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B9" w:rsidRDefault="004503B9" w:rsidP="00A46191">
      <w:pPr>
        <w:pStyle w:val="NoSpacing"/>
        <w:jc w:val="both"/>
        <w:rPr>
          <w:rFonts w:ascii="Times New Roman" w:hAnsi="Times New Roman" w:cs="Times New Roman"/>
          <w:b/>
          <w:szCs w:val="24"/>
        </w:rPr>
      </w:pPr>
      <w:r>
        <w:rPr>
          <w:rFonts w:ascii="Times New Roman" w:hAnsi="Times New Roman" w:cs="Times New Roman"/>
          <w:b/>
          <w:szCs w:val="24"/>
        </w:rPr>
        <w:t>GEORGE TSHABANGU</w:t>
      </w:r>
    </w:p>
    <w:p w:rsidR="004503B9" w:rsidRDefault="004503B9" w:rsidP="00A46191">
      <w:pPr>
        <w:pStyle w:val="NoSpacing"/>
        <w:jc w:val="both"/>
        <w:rPr>
          <w:rFonts w:ascii="Times New Roman" w:hAnsi="Times New Roman" w:cs="Times New Roman"/>
          <w:b/>
          <w:szCs w:val="24"/>
        </w:rPr>
      </w:pPr>
    </w:p>
    <w:p w:rsidR="004503B9" w:rsidRDefault="004503B9" w:rsidP="00A46191">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4503B9" w:rsidRDefault="004503B9" w:rsidP="00A46191">
      <w:pPr>
        <w:pStyle w:val="NoSpacing"/>
        <w:jc w:val="both"/>
        <w:rPr>
          <w:rFonts w:ascii="Times New Roman" w:hAnsi="Times New Roman" w:cs="Times New Roman"/>
          <w:b/>
          <w:szCs w:val="24"/>
        </w:rPr>
      </w:pPr>
    </w:p>
    <w:p w:rsidR="004503B9" w:rsidRDefault="004503B9" w:rsidP="00A46191">
      <w:pPr>
        <w:pStyle w:val="NoSpacing"/>
        <w:jc w:val="both"/>
        <w:rPr>
          <w:rFonts w:ascii="Times New Roman" w:hAnsi="Times New Roman" w:cs="Times New Roman"/>
          <w:szCs w:val="24"/>
        </w:rPr>
      </w:pPr>
      <w:r>
        <w:rPr>
          <w:rFonts w:ascii="Times New Roman" w:hAnsi="Times New Roman" w:cs="Times New Roman"/>
          <w:b/>
          <w:szCs w:val="24"/>
        </w:rPr>
        <w:t>NATIONAL RAILWAYS ZIMBABWE</w:t>
      </w:r>
    </w:p>
    <w:p w:rsidR="004503B9" w:rsidRDefault="004503B9" w:rsidP="00A46191">
      <w:pPr>
        <w:pStyle w:val="NoSpacing"/>
        <w:jc w:val="both"/>
        <w:rPr>
          <w:rFonts w:ascii="Times New Roman" w:hAnsi="Times New Roman" w:cs="Times New Roman"/>
          <w:szCs w:val="24"/>
        </w:rPr>
      </w:pPr>
    </w:p>
    <w:p w:rsidR="004503B9" w:rsidRDefault="004503B9" w:rsidP="00A46191">
      <w:pPr>
        <w:pStyle w:val="NoSpacing"/>
        <w:jc w:val="both"/>
        <w:rPr>
          <w:rFonts w:ascii="Times New Roman" w:hAnsi="Times New Roman" w:cs="Times New Roman"/>
          <w:szCs w:val="24"/>
        </w:rPr>
      </w:pPr>
    </w:p>
    <w:p w:rsidR="004503B9" w:rsidRDefault="004503B9" w:rsidP="00A46191">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4503B9" w:rsidRDefault="004503B9" w:rsidP="00A46191">
      <w:pPr>
        <w:pStyle w:val="NoSpacing"/>
        <w:jc w:val="both"/>
        <w:rPr>
          <w:rFonts w:ascii="Times New Roman" w:hAnsi="Times New Roman" w:cs="Times New Roman"/>
          <w:szCs w:val="24"/>
        </w:rPr>
      </w:pPr>
      <w:r>
        <w:rPr>
          <w:rFonts w:ascii="Times New Roman" w:hAnsi="Times New Roman" w:cs="Times New Roman"/>
          <w:szCs w:val="24"/>
        </w:rPr>
        <w:t>TAKUVA J</w:t>
      </w:r>
    </w:p>
    <w:p w:rsidR="004503B9" w:rsidRDefault="001E6ABD" w:rsidP="00A46191">
      <w:pPr>
        <w:pStyle w:val="NoSpacing"/>
        <w:jc w:val="both"/>
        <w:rPr>
          <w:rFonts w:ascii="Times New Roman" w:hAnsi="Times New Roman" w:cs="Times New Roman"/>
          <w:szCs w:val="24"/>
        </w:rPr>
      </w:pPr>
      <w:r>
        <w:rPr>
          <w:rFonts w:ascii="Times New Roman" w:hAnsi="Times New Roman" w:cs="Times New Roman"/>
          <w:szCs w:val="24"/>
        </w:rPr>
        <w:t>BULAWAYO 19 JUNE 2019 AND 14 MAY 2020</w:t>
      </w:r>
      <w:r w:rsidR="004503B9">
        <w:rPr>
          <w:rFonts w:ascii="Times New Roman" w:hAnsi="Times New Roman" w:cs="Times New Roman"/>
          <w:szCs w:val="24"/>
        </w:rPr>
        <w:t xml:space="preserve"> </w:t>
      </w:r>
    </w:p>
    <w:p w:rsidR="004503B9" w:rsidRDefault="004503B9" w:rsidP="00A46191">
      <w:pPr>
        <w:pStyle w:val="NoSpacing"/>
        <w:jc w:val="both"/>
        <w:rPr>
          <w:rFonts w:ascii="Times New Roman" w:hAnsi="Times New Roman" w:cs="Times New Roman"/>
          <w:szCs w:val="24"/>
        </w:rPr>
      </w:pPr>
    </w:p>
    <w:p w:rsidR="004503B9" w:rsidRDefault="004503B9" w:rsidP="00A46191">
      <w:pPr>
        <w:pStyle w:val="NoSpacing"/>
        <w:jc w:val="both"/>
        <w:rPr>
          <w:rFonts w:ascii="Times New Roman" w:hAnsi="Times New Roman" w:cs="Times New Roman"/>
          <w:szCs w:val="24"/>
        </w:rPr>
      </w:pPr>
    </w:p>
    <w:p w:rsidR="004503B9" w:rsidRDefault="004503B9" w:rsidP="00A46191">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4503B9" w:rsidRDefault="004503B9" w:rsidP="00A46191">
      <w:pPr>
        <w:pStyle w:val="NoSpacing"/>
        <w:jc w:val="both"/>
        <w:rPr>
          <w:rFonts w:ascii="Times New Roman" w:hAnsi="Times New Roman" w:cs="Times New Roman"/>
          <w:b/>
          <w:szCs w:val="24"/>
        </w:rPr>
      </w:pPr>
    </w:p>
    <w:p w:rsidR="004503B9" w:rsidRDefault="004503B9" w:rsidP="00A46191">
      <w:pPr>
        <w:pStyle w:val="NoSpacing"/>
        <w:jc w:val="both"/>
        <w:rPr>
          <w:rFonts w:ascii="Times New Roman" w:hAnsi="Times New Roman" w:cs="Times New Roman"/>
          <w:b/>
          <w:szCs w:val="24"/>
        </w:rPr>
      </w:pPr>
    </w:p>
    <w:p w:rsidR="004503B9" w:rsidRDefault="004503B9" w:rsidP="00A46191">
      <w:pPr>
        <w:pStyle w:val="NoSpacing"/>
        <w:jc w:val="both"/>
        <w:rPr>
          <w:rFonts w:ascii="Times New Roman" w:hAnsi="Times New Roman" w:cs="Times New Roman"/>
          <w:szCs w:val="24"/>
        </w:rPr>
      </w:pPr>
      <w:r>
        <w:rPr>
          <w:rFonts w:ascii="Times New Roman" w:hAnsi="Times New Roman" w:cs="Times New Roman"/>
          <w:i/>
          <w:szCs w:val="24"/>
        </w:rPr>
        <w:t xml:space="preserve">S Mbundiya, </w:t>
      </w:r>
      <w:r>
        <w:rPr>
          <w:rFonts w:ascii="Times New Roman" w:hAnsi="Times New Roman" w:cs="Times New Roman"/>
          <w:szCs w:val="24"/>
        </w:rPr>
        <w:t>for the applicant</w:t>
      </w:r>
    </w:p>
    <w:p w:rsidR="004503B9" w:rsidRDefault="004503B9" w:rsidP="00A46191">
      <w:pPr>
        <w:pStyle w:val="NoSpacing"/>
        <w:jc w:val="both"/>
        <w:rPr>
          <w:rFonts w:ascii="Times New Roman" w:hAnsi="Times New Roman" w:cs="Times New Roman"/>
          <w:szCs w:val="24"/>
        </w:rPr>
      </w:pPr>
      <w:r>
        <w:rPr>
          <w:rFonts w:ascii="Times New Roman" w:hAnsi="Times New Roman" w:cs="Times New Roman"/>
          <w:i/>
          <w:szCs w:val="24"/>
        </w:rPr>
        <w:t>T Goro</w:t>
      </w:r>
      <w:r>
        <w:rPr>
          <w:rFonts w:ascii="Times New Roman" w:hAnsi="Times New Roman" w:cs="Times New Roman"/>
          <w:szCs w:val="24"/>
        </w:rPr>
        <w:t>, for the respondent</w:t>
      </w:r>
    </w:p>
    <w:p w:rsidR="004503B9" w:rsidRDefault="004503B9" w:rsidP="00A46191">
      <w:pPr>
        <w:spacing w:line="360" w:lineRule="auto"/>
        <w:jc w:val="both"/>
        <w:rPr>
          <w:rFonts w:ascii="Times New Roman" w:hAnsi="Times New Roman" w:cs="Times New Roman"/>
          <w:sz w:val="24"/>
          <w:szCs w:val="24"/>
        </w:rPr>
      </w:pPr>
    </w:p>
    <w:p w:rsidR="004503B9" w:rsidRDefault="004503B9" w:rsidP="00A461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TAKUVA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Summary Judgment in terms of Order 10 Rule 64 of the Rules of this court.  The background of the case is that the applicant who is the plaintiff in the main matter issued summons against the respondent.  In his summons, applicant claims the sum of $40 697-19 from the respondent.</w:t>
      </w:r>
    </w:p>
    <w:p w:rsidR="004503B9" w:rsidRDefault="004503B9" w:rsidP="00A4619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entered appearance to defend whereupon the applicant makes this present application for summary judgment stating that in his belief there is no </w:t>
      </w:r>
      <w:r w:rsidRPr="00EB2EFC">
        <w:rPr>
          <w:rFonts w:ascii="Times New Roman" w:hAnsi="Times New Roman" w:cs="Times New Roman"/>
          <w:i/>
          <w:sz w:val="24"/>
          <w:szCs w:val="24"/>
        </w:rPr>
        <w:t>bona fide</w:t>
      </w:r>
      <w:r>
        <w:rPr>
          <w:rFonts w:ascii="Times New Roman" w:hAnsi="Times New Roman" w:cs="Times New Roman"/>
          <w:sz w:val="24"/>
          <w:szCs w:val="24"/>
        </w:rPr>
        <w:t xml:space="preserve"> defence to the action.</w:t>
      </w:r>
    </w:p>
    <w:p w:rsidR="004503B9" w:rsidRDefault="004503B9" w:rsidP="00A46191">
      <w:pPr>
        <w:spacing w:line="360" w:lineRule="auto"/>
        <w:jc w:val="both"/>
        <w:rPr>
          <w:rFonts w:ascii="Times New Roman" w:hAnsi="Times New Roman" w:cs="Times New Roman"/>
          <w:sz w:val="24"/>
          <w:szCs w:val="24"/>
        </w:rPr>
      </w:pPr>
      <w:r>
        <w:rPr>
          <w:rFonts w:ascii="Times New Roman" w:hAnsi="Times New Roman" w:cs="Times New Roman"/>
          <w:sz w:val="24"/>
          <w:szCs w:val="24"/>
        </w:rPr>
        <w:tab/>
        <w:t>Briefly, the facts are that;</w:t>
      </w:r>
    </w:p>
    <w:p w:rsidR="004503B9" w:rsidRPr="004503B9" w:rsidRDefault="004503B9" w:rsidP="00A46191">
      <w:pPr>
        <w:pStyle w:val="ListParagraph"/>
        <w:numPr>
          <w:ilvl w:val="0"/>
          <w:numId w:val="1"/>
        </w:numPr>
        <w:spacing w:line="360" w:lineRule="auto"/>
        <w:jc w:val="both"/>
        <w:rPr>
          <w:rFonts w:ascii="Times New Roman" w:hAnsi="Times New Roman" w:cs="Times New Roman"/>
          <w:sz w:val="24"/>
          <w:szCs w:val="24"/>
        </w:rPr>
      </w:pPr>
      <w:r w:rsidRPr="004503B9">
        <w:rPr>
          <w:rFonts w:ascii="Times New Roman" w:hAnsi="Times New Roman" w:cs="Times New Roman"/>
          <w:sz w:val="24"/>
          <w:szCs w:val="24"/>
        </w:rPr>
        <w:t>The applicant is</w:t>
      </w:r>
      <w:r w:rsidR="001E6ABD">
        <w:rPr>
          <w:rFonts w:ascii="Times New Roman" w:hAnsi="Times New Roman" w:cs="Times New Roman"/>
          <w:sz w:val="24"/>
          <w:szCs w:val="24"/>
        </w:rPr>
        <w:t xml:space="preserve"> a former</w:t>
      </w:r>
      <w:r w:rsidRPr="004503B9">
        <w:rPr>
          <w:rFonts w:ascii="Times New Roman" w:hAnsi="Times New Roman" w:cs="Times New Roman"/>
          <w:sz w:val="24"/>
          <w:szCs w:val="24"/>
        </w:rPr>
        <w:t xml:space="preserve"> employee of the defendant having reached retirement on 21</w:t>
      </w:r>
      <w:r w:rsidRPr="004503B9">
        <w:rPr>
          <w:rFonts w:ascii="Times New Roman" w:hAnsi="Times New Roman" w:cs="Times New Roman"/>
          <w:sz w:val="24"/>
          <w:szCs w:val="24"/>
          <w:vertAlign w:val="superscript"/>
        </w:rPr>
        <w:t>st</w:t>
      </w:r>
      <w:r w:rsidRPr="004503B9">
        <w:rPr>
          <w:rFonts w:ascii="Times New Roman" w:hAnsi="Times New Roman" w:cs="Times New Roman"/>
          <w:sz w:val="24"/>
          <w:szCs w:val="24"/>
        </w:rPr>
        <w:t xml:space="preserve"> of October 2017.</w:t>
      </w:r>
    </w:p>
    <w:p w:rsidR="004503B9" w:rsidRDefault="004503B9" w:rsidP="00A4619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his period of employment respondent failed to pay the applicant his full salary and benefits.  The amount due and payable by the respondent to the applicant is the total sum of $40 697-19, which amount despite demand respondent has failed, neglected or refused to </w:t>
      </w:r>
      <w:r w:rsidR="00EB2EFC">
        <w:rPr>
          <w:rFonts w:ascii="Times New Roman" w:hAnsi="Times New Roman" w:cs="Times New Roman"/>
          <w:sz w:val="24"/>
          <w:szCs w:val="24"/>
        </w:rPr>
        <w:t>p</w:t>
      </w:r>
      <w:r>
        <w:rPr>
          <w:rFonts w:ascii="Times New Roman" w:hAnsi="Times New Roman" w:cs="Times New Roman"/>
          <w:sz w:val="24"/>
          <w:szCs w:val="24"/>
        </w:rPr>
        <w:t>ay.</w:t>
      </w:r>
    </w:p>
    <w:p w:rsidR="004503B9" w:rsidRDefault="004503B9" w:rsidP="00A4619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instituted proceedings against the respondent under cover of case No. HC 695/18, in which the applicant claimed full payment of this amount.</w:t>
      </w:r>
    </w:p>
    <w:p w:rsidR="004503B9" w:rsidRDefault="004503B9" w:rsidP="00A4619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has entered appearance to the summons.</w:t>
      </w:r>
    </w:p>
    <w:p w:rsidR="004503B9" w:rsidRDefault="004503B9" w:rsidP="00A4619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has admitted</w:t>
      </w:r>
      <w:r w:rsidR="00EB2EFC">
        <w:rPr>
          <w:rFonts w:ascii="Times New Roman" w:hAnsi="Times New Roman" w:cs="Times New Roman"/>
          <w:sz w:val="24"/>
          <w:szCs w:val="24"/>
        </w:rPr>
        <w:t xml:space="preserve"> indebtedness to the applicant in</w:t>
      </w:r>
      <w:r>
        <w:rPr>
          <w:rFonts w:ascii="Times New Roman" w:hAnsi="Times New Roman" w:cs="Times New Roman"/>
          <w:sz w:val="24"/>
          <w:szCs w:val="24"/>
        </w:rPr>
        <w:t xml:space="preserve"> this amount </w:t>
      </w:r>
      <w:r w:rsidR="0037536B">
        <w:rPr>
          <w:rFonts w:ascii="Times New Roman" w:hAnsi="Times New Roman" w:cs="Times New Roman"/>
          <w:sz w:val="24"/>
          <w:szCs w:val="24"/>
        </w:rPr>
        <w:t>a</w:t>
      </w:r>
      <w:r w:rsidR="001E6ABD">
        <w:rPr>
          <w:rFonts w:ascii="Times New Roman" w:hAnsi="Times New Roman" w:cs="Times New Roman"/>
          <w:sz w:val="24"/>
          <w:szCs w:val="24"/>
        </w:rPr>
        <w:t>nd has only raised that it is</w:t>
      </w:r>
      <w:r w:rsidR="0037536B">
        <w:rPr>
          <w:rFonts w:ascii="Times New Roman" w:hAnsi="Times New Roman" w:cs="Times New Roman"/>
          <w:sz w:val="24"/>
          <w:szCs w:val="24"/>
        </w:rPr>
        <w:t xml:space="preserve"> having financial challenges and cannot pay all its employees arrear salaries at once.</w:t>
      </w:r>
    </w:p>
    <w:p w:rsidR="0037536B" w:rsidRDefault="0037536B" w:rsidP="00A4619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has opposed this application on the following grounds;</w:t>
      </w:r>
    </w:p>
    <w:p w:rsidR="0037536B" w:rsidRPr="0037536B" w:rsidRDefault="001E6ABD" w:rsidP="00A4619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7536B" w:rsidRPr="0037536B">
        <w:rPr>
          <w:rFonts w:ascii="Times New Roman" w:hAnsi="Times New Roman" w:cs="Times New Roman"/>
          <w:sz w:val="24"/>
          <w:szCs w:val="24"/>
        </w:rPr>
        <w:t>hat it began making payments towards the arrear salaries and therefore the amount due may have been reduced,</w:t>
      </w:r>
    </w:p>
    <w:p w:rsidR="0037536B" w:rsidRDefault="001E6ABD" w:rsidP="00A4619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B2EFC">
        <w:rPr>
          <w:rFonts w:ascii="Times New Roman" w:hAnsi="Times New Roman" w:cs="Times New Roman"/>
          <w:sz w:val="24"/>
          <w:szCs w:val="24"/>
        </w:rPr>
        <w:t>hat financial challenges</w:t>
      </w:r>
      <w:r w:rsidR="0037536B">
        <w:rPr>
          <w:rFonts w:ascii="Times New Roman" w:hAnsi="Times New Roman" w:cs="Times New Roman"/>
          <w:sz w:val="24"/>
          <w:szCs w:val="24"/>
        </w:rPr>
        <w:t xml:space="preserve"> have made it unable to discharge the full amount and</w:t>
      </w:r>
    </w:p>
    <w:p w:rsidR="0037536B" w:rsidRDefault="001E6ABD" w:rsidP="00A4619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37536B">
        <w:rPr>
          <w:rFonts w:ascii="Times New Roman" w:hAnsi="Times New Roman" w:cs="Times New Roman"/>
          <w:sz w:val="24"/>
          <w:szCs w:val="24"/>
        </w:rPr>
        <w:t>an agreement</w:t>
      </w:r>
      <w:r w:rsidR="00EB2EFC">
        <w:rPr>
          <w:rFonts w:ascii="Times New Roman" w:hAnsi="Times New Roman" w:cs="Times New Roman"/>
          <w:sz w:val="24"/>
          <w:szCs w:val="24"/>
        </w:rPr>
        <w:t xml:space="preserve"> exists between themselves and Trade U</w:t>
      </w:r>
      <w:r w:rsidR="0037536B">
        <w:rPr>
          <w:rFonts w:ascii="Times New Roman" w:hAnsi="Times New Roman" w:cs="Times New Roman"/>
          <w:sz w:val="24"/>
          <w:szCs w:val="24"/>
        </w:rPr>
        <w:t>nions representing their current employees allowing them to make payments periodically.</w:t>
      </w:r>
    </w:p>
    <w:p w:rsidR="0037536B" w:rsidRDefault="0037536B" w:rsidP="00A4619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At the hearing of the matter respondent added two more grounds namely;</w:t>
      </w:r>
    </w:p>
    <w:p w:rsidR="0037536B" w:rsidRDefault="001E6ABD" w:rsidP="00A4619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this court has no</w:t>
      </w:r>
      <w:r w:rsidR="0037536B">
        <w:rPr>
          <w:rFonts w:ascii="Times New Roman" w:hAnsi="Times New Roman" w:cs="Times New Roman"/>
          <w:sz w:val="24"/>
          <w:szCs w:val="24"/>
        </w:rPr>
        <w:t>-jurisdiction because this is a purely labour matter and</w:t>
      </w:r>
    </w:p>
    <w:p w:rsidR="0037536B" w:rsidRDefault="001E6ABD" w:rsidP="00A4619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7536B">
        <w:rPr>
          <w:rFonts w:ascii="Times New Roman" w:hAnsi="Times New Roman" w:cs="Times New Roman"/>
          <w:sz w:val="24"/>
          <w:szCs w:val="24"/>
        </w:rPr>
        <w:t xml:space="preserve">hat the cause of action has not been verified by the applicant.  Respondent argued that since these are points of law they can be raised at any time – </w:t>
      </w:r>
      <w:r>
        <w:rPr>
          <w:rFonts w:ascii="Times New Roman" w:hAnsi="Times New Roman" w:cs="Times New Roman"/>
          <w:i/>
          <w:sz w:val="24"/>
          <w:szCs w:val="24"/>
        </w:rPr>
        <w:t>Muchak</w:t>
      </w:r>
      <w:r w:rsidR="0037536B" w:rsidRPr="00EB2EFC">
        <w:rPr>
          <w:rFonts w:ascii="Times New Roman" w:hAnsi="Times New Roman" w:cs="Times New Roman"/>
          <w:i/>
          <w:sz w:val="24"/>
          <w:szCs w:val="24"/>
        </w:rPr>
        <w:t>ata v Netherburn Mine</w:t>
      </w:r>
      <w:r w:rsidR="0037536B">
        <w:rPr>
          <w:rFonts w:ascii="Times New Roman" w:hAnsi="Times New Roman" w:cs="Times New Roman"/>
          <w:sz w:val="24"/>
          <w:szCs w:val="24"/>
        </w:rPr>
        <w:t xml:space="preserve"> 1996 (1) ZLR 153 (S), </w:t>
      </w:r>
      <w:r w:rsidR="0037536B" w:rsidRPr="00EB2EFC">
        <w:rPr>
          <w:rFonts w:ascii="Times New Roman" w:hAnsi="Times New Roman" w:cs="Times New Roman"/>
          <w:i/>
          <w:sz w:val="24"/>
          <w:szCs w:val="24"/>
        </w:rPr>
        <w:t>Muskwe v Nyajina and Others</w:t>
      </w:r>
      <w:r w:rsidR="0037536B">
        <w:rPr>
          <w:rFonts w:ascii="Times New Roman" w:hAnsi="Times New Roman" w:cs="Times New Roman"/>
          <w:sz w:val="24"/>
          <w:szCs w:val="24"/>
        </w:rPr>
        <w:t xml:space="preserve"> SC – 17-</w:t>
      </w:r>
      <w:r w:rsidR="00EB2EFC">
        <w:rPr>
          <w:rFonts w:ascii="Times New Roman" w:hAnsi="Times New Roman" w:cs="Times New Roman"/>
          <w:sz w:val="24"/>
          <w:szCs w:val="24"/>
        </w:rPr>
        <w:t xml:space="preserve">12, </w:t>
      </w:r>
      <w:r w:rsidR="00EB2EFC" w:rsidRPr="00EB2EFC">
        <w:rPr>
          <w:rFonts w:ascii="Times New Roman" w:hAnsi="Times New Roman" w:cs="Times New Roman"/>
          <w:i/>
          <w:sz w:val="24"/>
          <w:szCs w:val="24"/>
        </w:rPr>
        <w:t xml:space="preserve">Gold Driven </w:t>
      </w:r>
      <w:r w:rsidR="002D57C3" w:rsidRPr="00EB2EFC">
        <w:rPr>
          <w:rFonts w:ascii="Times New Roman" w:hAnsi="Times New Roman" w:cs="Times New Roman"/>
          <w:i/>
          <w:sz w:val="24"/>
          <w:szCs w:val="24"/>
        </w:rPr>
        <w:t>Investments (Pvt) Ltd v Telone (Pvt) Ltd and</w:t>
      </w:r>
      <w:r w:rsidR="002D57C3">
        <w:rPr>
          <w:rFonts w:ascii="Times New Roman" w:hAnsi="Times New Roman" w:cs="Times New Roman"/>
          <w:sz w:val="24"/>
          <w:szCs w:val="24"/>
        </w:rPr>
        <w:t xml:space="preserve"> </w:t>
      </w:r>
      <w:r w:rsidR="002D57C3" w:rsidRPr="00EB2EFC">
        <w:rPr>
          <w:rFonts w:ascii="Times New Roman" w:hAnsi="Times New Roman" w:cs="Times New Roman"/>
          <w:i/>
          <w:sz w:val="24"/>
          <w:szCs w:val="24"/>
        </w:rPr>
        <w:t xml:space="preserve">Another </w:t>
      </w:r>
      <w:r w:rsidR="002D57C3">
        <w:rPr>
          <w:rFonts w:ascii="Times New Roman" w:hAnsi="Times New Roman" w:cs="Times New Roman"/>
          <w:sz w:val="24"/>
          <w:szCs w:val="24"/>
        </w:rPr>
        <w:t>SC 9-13.</w:t>
      </w:r>
    </w:p>
    <w:p w:rsidR="002D57C3" w:rsidRPr="00EB2EFC" w:rsidRDefault="002D57C3" w:rsidP="00A46191">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It is only logical that I dispose of the issue of lack of jurisdiction first.  It is trite that the Labour Court has exclusive jurisdiction in labour matters – see </w:t>
      </w:r>
      <w:r w:rsidR="00EB2EFC">
        <w:rPr>
          <w:rFonts w:ascii="Times New Roman" w:hAnsi="Times New Roman" w:cs="Times New Roman"/>
          <w:i/>
          <w:sz w:val="24"/>
          <w:szCs w:val="24"/>
        </w:rPr>
        <w:t>Tu</w:t>
      </w:r>
      <w:r w:rsidRPr="00EB2EFC">
        <w:rPr>
          <w:rFonts w:ascii="Times New Roman" w:hAnsi="Times New Roman" w:cs="Times New Roman"/>
          <w:i/>
          <w:sz w:val="24"/>
          <w:szCs w:val="24"/>
        </w:rPr>
        <w:t>so v City of Harare</w:t>
      </w:r>
      <w:r>
        <w:rPr>
          <w:rFonts w:ascii="Times New Roman" w:hAnsi="Times New Roman" w:cs="Times New Roman"/>
          <w:sz w:val="24"/>
          <w:szCs w:val="24"/>
        </w:rPr>
        <w:t xml:space="preserve"> HH 1-04.</w:t>
      </w:r>
    </w:p>
    <w:p w:rsidR="002D57C3" w:rsidRDefault="002D57C3" w:rsidP="00A46191">
      <w:pPr>
        <w:spacing w:line="360" w:lineRule="auto"/>
        <w:ind w:firstLine="720"/>
        <w:jc w:val="both"/>
        <w:rPr>
          <w:rFonts w:ascii="Times New Roman" w:hAnsi="Times New Roman" w:cs="Times New Roman"/>
          <w:sz w:val="24"/>
          <w:szCs w:val="24"/>
        </w:rPr>
      </w:pPr>
      <w:r w:rsidRPr="00EB2EFC">
        <w:rPr>
          <w:rFonts w:ascii="Times New Roman" w:hAnsi="Times New Roman" w:cs="Times New Roman"/>
          <w:sz w:val="24"/>
          <w:szCs w:val="24"/>
        </w:rPr>
        <w:t>However in</w:t>
      </w:r>
      <w:r>
        <w:rPr>
          <w:rFonts w:ascii="Times New Roman" w:hAnsi="Times New Roman" w:cs="Times New Roman"/>
          <w:sz w:val="24"/>
          <w:szCs w:val="24"/>
        </w:rPr>
        <w:t xml:space="preserve"> </w:t>
      </w:r>
      <w:r w:rsidRPr="00EB2EFC">
        <w:rPr>
          <w:rFonts w:ascii="Times New Roman" w:hAnsi="Times New Roman" w:cs="Times New Roman"/>
          <w:i/>
          <w:sz w:val="24"/>
          <w:szCs w:val="24"/>
        </w:rPr>
        <w:t>Madinda Ndlovu v Highlanders Football Club</w:t>
      </w:r>
      <w:r>
        <w:rPr>
          <w:rFonts w:ascii="Times New Roman" w:hAnsi="Times New Roman" w:cs="Times New Roman"/>
          <w:sz w:val="24"/>
          <w:szCs w:val="24"/>
        </w:rPr>
        <w:t xml:space="preserve"> HB 95-11, the court said;</w:t>
      </w:r>
    </w:p>
    <w:p w:rsidR="002D57C3" w:rsidRDefault="002D57C3" w:rsidP="00A46191">
      <w:pPr>
        <w:pStyle w:val="NoSpacing"/>
        <w:ind w:left="720"/>
        <w:jc w:val="both"/>
        <w:rPr>
          <w:rFonts w:ascii="Times New Roman" w:hAnsi="Times New Roman" w:cs="Times New Roman"/>
          <w:szCs w:val="24"/>
        </w:rPr>
      </w:pPr>
      <w:r>
        <w:t>“</w:t>
      </w:r>
      <w:r w:rsidRPr="000230A6">
        <w:rPr>
          <w:rFonts w:ascii="Times New Roman" w:hAnsi="Times New Roman" w:cs="Times New Roman"/>
          <w:szCs w:val="24"/>
        </w:rPr>
        <w:t xml:space="preserve">With regards to the issue of jurisdiction I have had sight of the case of </w:t>
      </w:r>
      <w:r w:rsidRPr="00EB2EFC">
        <w:rPr>
          <w:rFonts w:ascii="Times New Roman" w:hAnsi="Times New Roman" w:cs="Times New Roman"/>
          <w:i/>
          <w:szCs w:val="24"/>
        </w:rPr>
        <w:t>Tuso v City of</w:t>
      </w:r>
      <w:r w:rsidRPr="000230A6">
        <w:rPr>
          <w:rFonts w:ascii="Times New Roman" w:hAnsi="Times New Roman" w:cs="Times New Roman"/>
          <w:szCs w:val="24"/>
        </w:rPr>
        <w:t xml:space="preserve"> </w:t>
      </w:r>
      <w:r w:rsidRPr="00EB2EFC">
        <w:rPr>
          <w:rFonts w:ascii="Times New Roman" w:hAnsi="Times New Roman" w:cs="Times New Roman"/>
          <w:i/>
          <w:szCs w:val="24"/>
        </w:rPr>
        <w:t>Harare</w:t>
      </w:r>
      <w:r w:rsidRPr="000230A6">
        <w:rPr>
          <w:rFonts w:ascii="Times New Roman" w:hAnsi="Times New Roman" w:cs="Times New Roman"/>
          <w:szCs w:val="24"/>
        </w:rPr>
        <w:t xml:space="preserve"> HH 1/04 which was referred to me by Mr Z Ncube which I am grateful.  I am of the view, that the present matter is distinguishable as it deals with an acknowledgement of debt which is, itself a liquid document and therefore does not fall within the definition of a labour dispute as envisaged under section 89(6) of the Labour Act (Chapter 28:01).  It is my respectful view, that while it was the intention of the </w:t>
      </w:r>
      <w:r w:rsidR="000230A6" w:rsidRPr="000230A6">
        <w:rPr>
          <w:rFonts w:ascii="Times New Roman" w:hAnsi="Times New Roman" w:cs="Times New Roman"/>
          <w:szCs w:val="24"/>
        </w:rPr>
        <w:t xml:space="preserve">Legislature to oust the jurisdiction of the courts from adjudicating on labour matters involving labour disputes, an </w:t>
      </w:r>
      <w:r w:rsidR="000230A6" w:rsidRPr="000230A6">
        <w:rPr>
          <w:rFonts w:ascii="Times New Roman" w:hAnsi="Times New Roman" w:cs="Times New Roman"/>
          <w:szCs w:val="24"/>
          <w:u w:val="single"/>
        </w:rPr>
        <w:t>acknowledgement of debt even if it arises from a contract of la</w:t>
      </w:r>
      <w:r w:rsidR="001E6ABD">
        <w:rPr>
          <w:rFonts w:ascii="Times New Roman" w:hAnsi="Times New Roman" w:cs="Times New Roman"/>
          <w:szCs w:val="24"/>
          <w:u w:val="single"/>
        </w:rPr>
        <w:t>bour is not what the legislature</w:t>
      </w:r>
      <w:r w:rsidR="000230A6" w:rsidRPr="000230A6">
        <w:rPr>
          <w:rFonts w:ascii="Times New Roman" w:hAnsi="Times New Roman" w:cs="Times New Roman"/>
          <w:szCs w:val="24"/>
          <w:u w:val="single"/>
        </w:rPr>
        <w:t xml:space="preserve"> intended to mean.  An acknowledgement of debt is nothing but a liquid document which is covered by the rules of this court, for</w:t>
      </w:r>
      <w:r w:rsidR="001E6ABD">
        <w:rPr>
          <w:rFonts w:ascii="Times New Roman" w:hAnsi="Times New Roman" w:cs="Times New Roman"/>
          <w:szCs w:val="24"/>
          <w:u w:val="single"/>
        </w:rPr>
        <w:t xml:space="preserve"> which an application  for </w:t>
      </w:r>
      <w:r w:rsidR="000230A6" w:rsidRPr="000230A6">
        <w:rPr>
          <w:rFonts w:ascii="Times New Roman" w:hAnsi="Times New Roman" w:cs="Times New Roman"/>
          <w:szCs w:val="24"/>
          <w:u w:val="single"/>
        </w:rPr>
        <w:t>Summary Judgment can be applied for</w:t>
      </w:r>
      <w:r w:rsidR="000230A6" w:rsidRPr="000230A6">
        <w:rPr>
          <w:rFonts w:ascii="Times New Roman" w:hAnsi="Times New Roman" w:cs="Times New Roman"/>
          <w:szCs w:val="24"/>
        </w:rPr>
        <w:t>.”(emphasis added)</w:t>
      </w:r>
    </w:p>
    <w:p w:rsidR="000230A6" w:rsidRDefault="000230A6" w:rsidP="00A46191">
      <w:pPr>
        <w:pStyle w:val="NoSpacing"/>
        <w:ind w:left="720"/>
        <w:jc w:val="both"/>
        <w:rPr>
          <w:rFonts w:ascii="Times New Roman" w:hAnsi="Times New Roman" w:cs="Times New Roman"/>
          <w:szCs w:val="24"/>
        </w:rPr>
      </w:pPr>
    </w:p>
    <w:p w:rsidR="000230A6" w:rsidRDefault="000230A6" w:rsidP="00A46191">
      <w:pPr>
        <w:pStyle w:val="NoSpacing"/>
        <w:spacing w:line="360" w:lineRule="auto"/>
        <w:ind w:firstLine="720"/>
        <w:jc w:val="both"/>
        <w:rPr>
          <w:rFonts w:ascii="Times New Roman" w:hAnsi="Times New Roman" w:cs="Times New Roman"/>
          <w:szCs w:val="24"/>
        </w:rPr>
      </w:pPr>
      <w:r w:rsidRPr="00EB2EFC">
        <w:rPr>
          <w:rFonts w:ascii="Times New Roman" w:hAnsi="Times New Roman" w:cs="Times New Roman"/>
          <w:i/>
          <w:szCs w:val="24"/>
        </w:rPr>
        <w:lastRenderedPageBreak/>
        <w:t>In</w:t>
      </w:r>
      <w:r>
        <w:rPr>
          <w:rFonts w:ascii="Times New Roman" w:hAnsi="Times New Roman" w:cs="Times New Roman"/>
          <w:szCs w:val="24"/>
        </w:rPr>
        <w:t xml:space="preserve"> </w:t>
      </w:r>
      <w:r w:rsidRPr="00EB2EFC">
        <w:rPr>
          <w:rFonts w:ascii="Times New Roman" w:hAnsi="Times New Roman" w:cs="Times New Roman"/>
          <w:i/>
          <w:szCs w:val="24"/>
        </w:rPr>
        <w:t>casu</w:t>
      </w:r>
      <w:r>
        <w:rPr>
          <w:rFonts w:ascii="Times New Roman" w:hAnsi="Times New Roman" w:cs="Times New Roman"/>
          <w:szCs w:val="24"/>
        </w:rPr>
        <w:t xml:space="preserve"> respondent demanded further particulars from the plaintiff before it filed its plea.  Plaintiff supplied the further particulars wherein he filed a letter dated 11 January 2018 by respondent’s Human Resources Manager, one</w:t>
      </w:r>
      <w:r w:rsidR="00EB2EFC">
        <w:rPr>
          <w:rFonts w:ascii="Times New Roman" w:hAnsi="Times New Roman" w:cs="Times New Roman"/>
          <w:szCs w:val="24"/>
        </w:rPr>
        <w:t xml:space="preserve"> G</w:t>
      </w:r>
      <w:r>
        <w:rPr>
          <w:rFonts w:ascii="Times New Roman" w:hAnsi="Times New Roman" w:cs="Times New Roman"/>
          <w:szCs w:val="24"/>
        </w:rPr>
        <w:t>.M Kunda.  In this letter, respondent acknowledged liability and confirmed the outstanding amount.  Can it be said that this letter is not part of the proceedings filed in support of plaintiff’s case as stated in his declaration?  In my view, the answer is in the negative.</w:t>
      </w:r>
    </w:p>
    <w:p w:rsidR="000230A6" w:rsidRDefault="000230A6" w:rsidP="00A46191">
      <w:pPr>
        <w:pStyle w:val="NoSpacing"/>
        <w:spacing w:line="360" w:lineRule="auto"/>
        <w:ind w:firstLine="720"/>
        <w:jc w:val="both"/>
        <w:rPr>
          <w:rFonts w:ascii="Times New Roman" w:hAnsi="Times New Roman" w:cs="Times New Roman"/>
          <w:szCs w:val="24"/>
        </w:rPr>
      </w:pPr>
    </w:p>
    <w:p w:rsidR="000230A6" w:rsidRPr="00953323" w:rsidRDefault="000230A6" w:rsidP="00A46191">
      <w:pPr>
        <w:pStyle w:val="NoSpacing"/>
        <w:spacing w:line="360" w:lineRule="auto"/>
        <w:ind w:firstLine="720"/>
        <w:jc w:val="both"/>
        <w:rPr>
          <w:rFonts w:ascii="Times New Roman" w:hAnsi="Times New Roman" w:cs="Times New Roman"/>
          <w:b/>
          <w:szCs w:val="24"/>
        </w:rPr>
      </w:pPr>
      <w:r>
        <w:rPr>
          <w:rFonts w:ascii="Times New Roman" w:hAnsi="Times New Roman" w:cs="Times New Roman"/>
          <w:szCs w:val="24"/>
        </w:rPr>
        <w:t xml:space="preserve">In order to appreciate its </w:t>
      </w:r>
      <w:r w:rsidR="006158D9">
        <w:rPr>
          <w:rFonts w:ascii="Times New Roman" w:hAnsi="Times New Roman" w:cs="Times New Roman"/>
          <w:szCs w:val="24"/>
        </w:rPr>
        <w:t>import, it is necessary to produce the whole letter.  It is addressed to the applicant.  It states:</w:t>
      </w:r>
    </w:p>
    <w:p w:rsidR="006158D9" w:rsidRDefault="006158D9" w:rsidP="00A46191">
      <w:pPr>
        <w:pStyle w:val="NoSpacing"/>
        <w:spacing w:line="360" w:lineRule="auto"/>
        <w:ind w:firstLine="720"/>
        <w:jc w:val="both"/>
        <w:rPr>
          <w:rFonts w:ascii="Times New Roman" w:hAnsi="Times New Roman" w:cs="Times New Roman"/>
          <w:szCs w:val="24"/>
        </w:rPr>
      </w:pPr>
      <w:r w:rsidRPr="00953323">
        <w:rPr>
          <w:rFonts w:ascii="Times New Roman" w:hAnsi="Times New Roman" w:cs="Times New Roman"/>
          <w:b/>
          <w:szCs w:val="24"/>
        </w:rPr>
        <w:t>“</w:t>
      </w:r>
      <w:r w:rsidR="001E6ABD">
        <w:rPr>
          <w:rFonts w:ascii="Times New Roman" w:hAnsi="Times New Roman" w:cs="Times New Roman"/>
          <w:b/>
          <w:szCs w:val="24"/>
        </w:rPr>
        <w:t xml:space="preserve">REF: </w:t>
      </w:r>
      <w:r w:rsidRPr="00953323">
        <w:rPr>
          <w:rFonts w:ascii="Times New Roman" w:hAnsi="Times New Roman" w:cs="Times New Roman"/>
          <w:b/>
          <w:szCs w:val="24"/>
        </w:rPr>
        <w:t>PAYMENT OF MY FINAL DUES AFTER RETIREMENT</w:t>
      </w:r>
      <w:r>
        <w:rPr>
          <w:rFonts w:ascii="Times New Roman" w:hAnsi="Times New Roman" w:cs="Times New Roman"/>
          <w:szCs w:val="24"/>
        </w:rPr>
        <w:t xml:space="preserve"> </w:t>
      </w:r>
    </w:p>
    <w:p w:rsidR="006158D9" w:rsidRDefault="006158D9" w:rsidP="00A46191">
      <w:pPr>
        <w:pStyle w:val="NoSpacing"/>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I refer to your letter dated 10 January 2018 regarding the abovementioned subject matter.</w:t>
      </w:r>
    </w:p>
    <w:p w:rsidR="006158D9" w:rsidRDefault="006158D9" w:rsidP="00A46191">
      <w:pPr>
        <w:pStyle w:val="NoSpacing"/>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You are hereby advised that you will be paid a salary on a monthly basis.  As you did not qualify for monthly pension emoluments </w:t>
      </w:r>
      <w:r w:rsidRPr="006158D9">
        <w:rPr>
          <w:rFonts w:ascii="Times New Roman" w:hAnsi="Times New Roman" w:cs="Times New Roman"/>
          <w:szCs w:val="24"/>
          <w:u w:val="single"/>
        </w:rPr>
        <w:t>you will be considered fo</w:t>
      </w:r>
      <w:r>
        <w:rPr>
          <w:rFonts w:ascii="Times New Roman" w:hAnsi="Times New Roman" w:cs="Times New Roman"/>
          <w:szCs w:val="24"/>
        </w:rPr>
        <w:t xml:space="preserve">r </w:t>
      </w:r>
      <w:r w:rsidRPr="006158D9">
        <w:rPr>
          <w:rFonts w:ascii="Times New Roman" w:hAnsi="Times New Roman" w:cs="Times New Roman"/>
          <w:szCs w:val="24"/>
          <w:u w:val="single"/>
        </w:rPr>
        <w:t>payment of substantial amounts as and when funds</w:t>
      </w:r>
      <w:r>
        <w:rPr>
          <w:rFonts w:ascii="Times New Roman" w:hAnsi="Times New Roman" w:cs="Times New Roman"/>
          <w:szCs w:val="24"/>
        </w:rPr>
        <w:t xml:space="preserve"> permit.  I regret to advise that </w:t>
      </w:r>
      <w:r w:rsidRPr="006158D9">
        <w:rPr>
          <w:rFonts w:ascii="Times New Roman" w:hAnsi="Times New Roman" w:cs="Times New Roman"/>
          <w:szCs w:val="24"/>
          <w:u w:val="single"/>
        </w:rPr>
        <w:t>owing to cash constraints faced by the organization, the outstanding amount cannot be paid as a lump sum</w:t>
      </w:r>
      <w:r>
        <w:rPr>
          <w:rFonts w:ascii="Times New Roman" w:hAnsi="Times New Roman" w:cs="Times New Roman"/>
          <w:szCs w:val="24"/>
        </w:rPr>
        <w:t>.</w:t>
      </w:r>
    </w:p>
    <w:p w:rsidR="006158D9" w:rsidRPr="006158D9" w:rsidRDefault="006158D9" w:rsidP="00A46191">
      <w:pPr>
        <w:pStyle w:val="NoSpacing"/>
        <w:numPr>
          <w:ilvl w:val="0"/>
          <w:numId w:val="4"/>
        </w:numPr>
        <w:spacing w:line="360" w:lineRule="auto"/>
        <w:jc w:val="both"/>
        <w:rPr>
          <w:rFonts w:ascii="Times New Roman" w:hAnsi="Times New Roman" w:cs="Times New Roman"/>
          <w:szCs w:val="24"/>
          <w:u w:val="single"/>
        </w:rPr>
      </w:pPr>
      <w:r>
        <w:rPr>
          <w:rFonts w:ascii="Times New Roman" w:hAnsi="Times New Roman" w:cs="Times New Roman"/>
          <w:szCs w:val="24"/>
        </w:rPr>
        <w:t xml:space="preserve">You are free to approach my office should there be </w:t>
      </w:r>
      <w:r w:rsidRPr="006158D9">
        <w:rPr>
          <w:rFonts w:ascii="Times New Roman" w:hAnsi="Times New Roman" w:cs="Times New Roman"/>
          <w:szCs w:val="24"/>
          <w:u w:val="single"/>
        </w:rPr>
        <w:t>a need requiring urgent financial assistance.</w:t>
      </w:r>
    </w:p>
    <w:p w:rsidR="006158D9" w:rsidRDefault="006158D9" w:rsidP="00A46191">
      <w:pPr>
        <w:pStyle w:val="NoSpacing"/>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Please accept my sincere apology for the delay in settling </w:t>
      </w:r>
      <w:r w:rsidRPr="006158D9">
        <w:rPr>
          <w:rFonts w:ascii="Times New Roman" w:hAnsi="Times New Roman" w:cs="Times New Roman"/>
          <w:szCs w:val="24"/>
          <w:u w:val="single"/>
        </w:rPr>
        <w:t>your outstanding salaries</w:t>
      </w:r>
      <w:r>
        <w:rPr>
          <w:rFonts w:ascii="Times New Roman" w:hAnsi="Times New Roman" w:cs="Times New Roman"/>
          <w:szCs w:val="24"/>
        </w:rPr>
        <w:t xml:space="preserve"> and any inconvenience caused to you.</w:t>
      </w:r>
    </w:p>
    <w:p w:rsidR="0086520A" w:rsidRDefault="0086520A" w:rsidP="00A46191">
      <w:pPr>
        <w:pStyle w:val="NoSpacing"/>
        <w:spacing w:line="360" w:lineRule="auto"/>
        <w:ind w:left="720"/>
        <w:jc w:val="both"/>
        <w:rPr>
          <w:rFonts w:ascii="Times New Roman" w:hAnsi="Times New Roman" w:cs="Times New Roman"/>
          <w:szCs w:val="24"/>
        </w:rPr>
      </w:pPr>
    </w:p>
    <w:p w:rsidR="0086520A" w:rsidRDefault="0086520A" w:rsidP="00A46191">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Yours faithfully,</w:t>
      </w:r>
    </w:p>
    <w:p w:rsidR="0086520A" w:rsidRDefault="0086520A" w:rsidP="00A46191">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G. M Kunda</w:t>
      </w:r>
    </w:p>
    <w:p w:rsidR="0086520A" w:rsidRDefault="0086520A" w:rsidP="00A46191">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Human Resources Manager.”(my emphasis)</w:t>
      </w:r>
    </w:p>
    <w:p w:rsidR="0086520A" w:rsidRDefault="0086520A" w:rsidP="00A46191">
      <w:pPr>
        <w:pStyle w:val="NoSpacing"/>
        <w:spacing w:line="360" w:lineRule="auto"/>
        <w:ind w:left="720"/>
        <w:jc w:val="both"/>
        <w:rPr>
          <w:rFonts w:ascii="Times New Roman" w:hAnsi="Times New Roman" w:cs="Times New Roman"/>
          <w:szCs w:val="24"/>
        </w:rPr>
      </w:pPr>
    </w:p>
    <w:p w:rsidR="0086520A" w:rsidRDefault="0086520A" w:rsidP="00A46191">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The author attached a document to this letter scribbled “G. Tshabangu (489317)</w:t>
      </w:r>
    </w:p>
    <w:p w:rsidR="0086520A" w:rsidRDefault="0086520A" w:rsidP="00A46191">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$41 258,94”</w:t>
      </w:r>
    </w:p>
    <w:p w:rsidR="0086520A" w:rsidRDefault="0086520A" w:rsidP="00A46191">
      <w:pPr>
        <w:pStyle w:val="NoSpacing"/>
        <w:spacing w:line="360" w:lineRule="auto"/>
        <w:ind w:left="720"/>
        <w:jc w:val="both"/>
        <w:rPr>
          <w:rFonts w:ascii="Times New Roman" w:hAnsi="Times New Roman" w:cs="Times New Roman"/>
          <w:szCs w:val="24"/>
        </w:rPr>
      </w:pPr>
    </w:p>
    <w:p w:rsidR="0086520A" w:rsidRDefault="00953323" w:rsidP="00A46191">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lastRenderedPageBreak/>
        <w:t>W</w:t>
      </w:r>
      <w:r w:rsidR="0086520A">
        <w:rPr>
          <w:rFonts w:ascii="Times New Roman" w:hAnsi="Times New Roman" w:cs="Times New Roman"/>
          <w:szCs w:val="24"/>
        </w:rPr>
        <w:t xml:space="preserve">hat in my view is significant to note is that the respondent has not denied liability or its indebtedness to the applicant.  What respondent </w:t>
      </w:r>
      <w:r w:rsidR="001E6ABD">
        <w:rPr>
          <w:rFonts w:ascii="Times New Roman" w:hAnsi="Times New Roman" w:cs="Times New Roman"/>
          <w:szCs w:val="24"/>
        </w:rPr>
        <w:t xml:space="preserve">has simply stated is that it </w:t>
      </w:r>
      <w:r w:rsidR="0086520A">
        <w:rPr>
          <w:rFonts w:ascii="Times New Roman" w:hAnsi="Times New Roman" w:cs="Times New Roman"/>
          <w:szCs w:val="24"/>
        </w:rPr>
        <w:t>has made some payment</w:t>
      </w:r>
      <w:r w:rsidR="001E6ABD">
        <w:rPr>
          <w:rFonts w:ascii="Times New Roman" w:hAnsi="Times New Roman" w:cs="Times New Roman"/>
          <w:szCs w:val="24"/>
        </w:rPr>
        <w:t>s</w:t>
      </w:r>
      <w:r w:rsidR="0086520A">
        <w:rPr>
          <w:rFonts w:ascii="Times New Roman" w:hAnsi="Times New Roman" w:cs="Times New Roman"/>
          <w:szCs w:val="24"/>
        </w:rPr>
        <w:t xml:space="preserve"> towards the reduction of the Capital amount and which amount is not stated and further that on the basis of those</w:t>
      </w:r>
      <w:r w:rsidR="001E6ABD">
        <w:rPr>
          <w:rFonts w:ascii="Times New Roman" w:hAnsi="Times New Roman" w:cs="Times New Roman"/>
          <w:szCs w:val="24"/>
        </w:rPr>
        <w:t xml:space="preserve"> payments, the Capital amount has been</w:t>
      </w:r>
      <w:r w:rsidR="0086520A">
        <w:rPr>
          <w:rFonts w:ascii="Times New Roman" w:hAnsi="Times New Roman" w:cs="Times New Roman"/>
          <w:szCs w:val="24"/>
        </w:rPr>
        <w:t xml:space="preserve"> reduced to a figure that is not stated.  </w:t>
      </w:r>
    </w:p>
    <w:p w:rsidR="00953323" w:rsidRDefault="00953323" w:rsidP="00A46191">
      <w:pPr>
        <w:pStyle w:val="NoSpacing"/>
        <w:spacing w:line="360" w:lineRule="auto"/>
        <w:ind w:firstLine="720"/>
        <w:jc w:val="both"/>
        <w:rPr>
          <w:rFonts w:ascii="Times New Roman" w:hAnsi="Times New Roman" w:cs="Times New Roman"/>
          <w:szCs w:val="24"/>
        </w:rPr>
      </w:pPr>
    </w:p>
    <w:p w:rsidR="0086520A" w:rsidRDefault="0086520A" w:rsidP="00A46191">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This in my view bears all the hallmarks of an acknowledgment of debt.  Respondent comp</w:t>
      </w:r>
      <w:r w:rsidR="001E6ABD">
        <w:rPr>
          <w:rFonts w:ascii="Times New Roman" w:hAnsi="Times New Roman" w:cs="Times New Roman"/>
          <w:szCs w:val="24"/>
        </w:rPr>
        <w:t>laints that it denies the quantum</w:t>
      </w:r>
      <w:r>
        <w:rPr>
          <w:rFonts w:ascii="Times New Roman" w:hAnsi="Times New Roman" w:cs="Times New Roman"/>
          <w:szCs w:val="24"/>
        </w:rPr>
        <w:t xml:space="preserve"> of the debt.  However this argument is </w:t>
      </w:r>
      <w:r w:rsidRPr="00953323">
        <w:rPr>
          <w:rFonts w:ascii="Times New Roman" w:hAnsi="Times New Roman" w:cs="Times New Roman"/>
          <w:i/>
          <w:szCs w:val="24"/>
        </w:rPr>
        <w:t>mala fide</w:t>
      </w:r>
      <w:r>
        <w:rPr>
          <w:rFonts w:ascii="Times New Roman" w:hAnsi="Times New Roman" w:cs="Times New Roman"/>
          <w:szCs w:val="24"/>
        </w:rPr>
        <w:t xml:space="preserve"> in that res</w:t>
      </w:r>
      <w:r w:rsidR="00953323">
        <w:rPr>
          <w:rFonts w:ascii="Times New Roman" w:hAnsi="Times New Roman" w:cs="Times New Roman"/>
          <w:szCs w:val="24"/>
        </w:rPr>
        <w:t>pondent knows the outstanding fi</w:t>
      </w:r>
      <w:r>
        <w:rPr>
          <w:rFonts w:ascii="Times New Roman" w:hAnsi="Times New Roman" w:cs="Times New Roman"/>
          <w:szCs w:val="24"/>
        </w:rPr>
        <w:t>gure or it can easily ascertain the figure.  Secondly it knows or can easily find out what it paid to the applicant.  This information is exclusively in the custody of the respondent.  Surprisingly, respondent de</w:t>
      </w:r>
      <w:r w:rsidR="00884014">
        <w:rPr>
          <w:rFonts w:ascii="Times New Roman" w:hAnsi="Times New Roman" w:cs="Times New Roman"/>
          <w:szCs w:val="24"/>
        </w:rPr>
        <w:t xml:space="preserve">cided to pretend that it does not know the amounts paid and the outstanding amount.  What would have been </w:t>
      </w:r>
      <w:r w:rsidR="00884014" w:rsidRPr="00953323">
        <w:rPr>
          <w:rFonts w:ascii="Times New Roman" w:hAnsi="Times New Roman" w:cs="Times New Roman"/>
          <w:i/>
          <w:szCs w:val="24"/>
        </w:rPr>
        <w:t>bona fide</w:t>
      </w:r>
      <w:r w:rsidR="00884014">
        <w:rPr>
          <w:rFonts w:ascii="Times New Roman" w:hAnsi="Times New Roman" w:cs="Times New Roman"/>
          <w:szCs w:val="24"/>
        </w:rPr>
        <w:t xml:space="preserve"> was for respondent to </w:t>
      </w:r>
      <w:r w:rsidR="001E6ABD">
        <w:rPr>
          <w:rFonts w:ascii="Times New Roman" w:hAnsi="Times New Roman" w:cs="Times New Roman"/>
          <w:szCs w:val="24"/>
        </w:rPr>
        <w:t xml:space="preserve">provide a schedule of payments showing </w:t>
      </w:r>
      <w:r w:rsidR="00884014">
        <w:rPr>
          <w:rFonts w:ascii="Times New Roman" w:hAnsi="Times New Roman" w:cs="Times New Roman"/>
          <w:szCs w:val="24"/>
        </w:rPr>
        <w:t>what it considers as the outstanding amount.</w:t>
      </w:r>
    </w:p>
    <w:p w:rsidR="00884014" w:rsidRDefault="00884014" w:rsidP="00A46191">
      <w:pPr>
        <w:pStyle w:val="NoSpacing"/>
        <w:spacing w:line="360" w:lineRule="auto"/>
        <w:ind w:firstLine="720"/>
        <w:jc w:val="both"/>
        <w:rPr>
          <w:rFonts w:ascii="Times New Roman" w:hAnsi="Times New Roman" w:cs="Times New Roman"/>
          <w:szCs w:val="24"/>
        </w:rPr>
      </w:pPr>
    </w:p>
    <w:p w:rsidR="00884014" w:rsidRDefault="00884014" w:rsidP="00A46191">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The letter is in my view an acknowledgment of debt in that it spells out the nature or reason for the debt.  It acknowledges that certain payments have been made and how the balance will be paid.  More importantly, it mentions a figure.  For these reasons, this court has jurisdiction to entertain the matter.</w:t>
      </w:r>
    </w:p>
    <w:p w:rsidR="00884014" w:rsidRDefault="00884014" w:rsidP="00A46191">
      <w:pPr>
        <w:pStyle w:val="NoSpacing"/>
        <w:spacing w:line="360" w:lineRule="auto"/>
        <w:ind w:firstLine="720"/>
        <w:jc w:val="both"/>
        <w:rPr>
          <w:rFonts w:ascii="Times New Roman" w:hAnsi="Times New Roman" w:cs="Times New Roman"/>
          <w:szCs w:val="24"/>
        </w:rPr>
      </w:pPr>
    </w:p>
    <w:p w:rsidR="00884014" w:rsidRDefault="00884014" w:rsidP="00A46191">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second point </w:t>
      </w:r>
      <w:r w:rsidRPr="00953323">
        <w:rPr>
          <w:rFonts w:ascii="Times New Roman" w:hAnsi="Times New Roman" w:cs="Times New Roman"/>
          <w:i/>
          <w:szCs w:val="24"/>
        </w:rPr>
        <w:t>in limine</w:t>
      </w:r>
      <w:r>
        <w:rPr>
          <w:rFonts w:ascii="Times New Roman" w:hAnsi="Times New Roman" w:cs="Times New Roman"/>
          <w:szCs w:val="24"/>
        </w:rPr>
        <w:t xml:space="preserve"> has no merit in that the cause of action is and has always been the failure to pay arrear salaries.  It is neither here nor there that it arises from breach of an employment contract or an acknowledgment of debt subsequently made by the respondent.</w:t>
      </w:r>
    </w:p>
    <w:p w:rsidR="00884014" w:rsidRDefault="00884014" w:rsidP="00A46191">
      <w:pPr>
        <w:pStyle w:val="NoSpacing"/>
        <w:spacing w:line="360" w:lineRule="auto"/>
        <w:ind w:firstLine="720"/>
        <w:jc w:val="both"/>
        <w:rPr>
          <w:rFonts w:ascii="Times New Roman" w:hAnsi="Times New Roman" w:cs="Times New Roman"/>
          <w:szCs w:val="24"/>
        </w:rPr>
      </w:pPr>
    </w:p>
    <w:p w:rsidR="00884014" w:rsidRDefault="00884014" w:rsidP="00A46191">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On the merits, what the respondent has raise</w:t>
      </w:r>
      <w:r w:rsidR="00953323">
        <w:rPr>
          <w:rFonts w:ascii="Times New Roman" w:hAnsi="Times New Roman" w:cs="Times New Roman"/>
          <w:szCs w:val="24"/>
        </w:rPr>
        <w:t>d</w:t>
      </w:r>
      <w:r>
        <w:rPr>
          <w:rFonts w:ascii="Times New Roman" w:hAnsi="Times New Roman" w:cs="Times New Roman"/>
          <w:szCs w:val="24"/>
        </w:rPr>
        <w:t xml:space="preserve"> is not a defence at law.  In </w:t>
      </w:r>
      <w:r w:rsidRPr="00953323">
        <w:rPr>
          <w:rFonts w:ascii="Times New Roman" w:hAnsi="Times New Roman" w:cs="Times New Roman"/>
          <w:i/>
          <w:szCs w:val="24"/>
        </w:rPr>
        <w:t>Hales v</w:t>
      </w:r>
      <w:r>
        <w:rPr>
          <w:rFonts w:ascii="Times New Roman" w:hAnsi="Times New Roman" w:cs="Times New Roman"/>
          <w:szCs w:val="24"/>
        </w:rPr>
        <w:t xml:space="preserve"> </w:t>
      </w:r>
      <w:r w:rsidRPr="00953323">
        <w:rPr>
          <w:rFonts w:ascii="Times New Roman" w:hAnsi="Times New Roman" w:cs="Times New Roman"/>
          <w:i/>
          <w:szCs w:val="24"/>
        </w:rPr>
        <w:t>Daverick Investments (Pvt) Ltd</w:t>
      </w:r>
      <w:r>
        <w:rPr>
          <w:rFonts w:ascii="Times New Roman" w:hAnsi="Times New Roman" w:cs="Times New Roman"/>
          <w:szCs w:val="24"/>
        </w:rPr>
        <w:t xml:space="preserve"> 1998 (2) ZLR 234 (H) it was held that:-</w:t>
      </w:r>
    </w:p>
    <w:p w:rsidR="00884014" w:rsidRDefault="00884014" w:rsidP="00A46191">
      <w:pPr>
        <w:pStyle w:val="NoSpacing"/>
        <w:spacing w:line="360" w:lineRule="auto"/>
        <w:ind w:firstLine="720"/>
        <w:jc w:val="both"/>
        <w:rPr>
          <w:rFonts w:ascii="Times New Roman" w:hAnsi="Times New Roman" w:cs="Times New Roman"/>
          <w:szCs w:val="24"/>
        </w:rPr>
      </w:pPr>
    </w:p>
    <w:p w:rsidR="00884014" w:rsidRDefault="00884014" w:rsidP="00A46191">
      <w:pPr>
        <w:pStyle w:val="NoSpacing"/>
        <w:ind w:left="720"/>
        <w:jc w:val="both"/>
        <w:rPr>
          <w:rFonts w:ascii="Times New Roman" w:hAnsi="Times New Roman" w:cs="Times New Roman"/>
          <w:szCs w:val="24"/>
        </w:rPr>
      </w:pPr>
      <w:r>
        <w:rPr>
          <w:rFonts w:ascii="Times New Roman" w:hAnsi="Times New Roman" w:cs="Times New Roman"/>
          <w:szCs w:val="24"/>
        </w:rPr>
        <w:lastRenderedPageBreak/>
        <w:t xml:space="preserve">“Where a plaintiff applies for summary judgment against the defendant and the defendant raise a defence, the onus is on the defendant to satisfy the court that he has a good </w:t>
      </w:r>
      <w:r w:rsidRPr="00953323">
        <w:rPr>
          <w:rFonts w:ascii="Times New Roman" w:hAnsi="Times New Roman" w:cs="Times New Roman"/>
          <w:i/>
          <w:szCs w:val="24"/>
        </w:rPr>
        <w:t>prima facie</w:t>
      </w:r>
      <w:r w:rsidR="00953323">
        <w:rPr>
          <w:rFonts w:ascii="Times New Roman" w:hAnsi="Times New Roman" w:cs="Times New Roman"/>
          <w:szCs w:val="24"/>
        </w:rPr>
        <w:t xml:space="preserve"> defence.  He must allege</w:t>
      </w:r>
      <w:r>
        <w:rPr>
          <w:rFonts w:ascii="Times New Roman" w:hAnsi="Times New Roman" w:cs="Times New Roman"/>
          <w:szCs w:val="24"/>
        </w:rPr>
        <w:t xml:space="preserve"> facts which if proved at the trial would entitle him to succeed in his defence at the trial.  He does not have to set out the facts exhaustively but he must set out the material facts upon which he bases his defence with sufficient clarity and in sufficient </w:t>
      </w:r>
      <w:r w:rsidR="00DD3F85">
        <w:rPr>
          <w:rFonts w:ascii="Times New Roman" w:hAnsi="Times New Roman" w:cs="Times New Roman"/>
          <w:szCs w:val="24"/>
        </w:rPr>
        <w:t>detail to allow the court to decide whether if these facts are proved at the trial, this will constitute a vali</w:t>
      </w:r>
      <w:r w:rsidR="00953323">
        <w:rPr>
          <w:rFonts w:ascii="Times New Roman" w:hAnsi="Times New Roman" w:cs="Times New Roman"/>
          <w:szCs w:val="24"/>
        </w:rPr>
        <w:t>d</w:t>
      </w:r>
      <w:r w:rsidR="00DD3F85">
        <w:rPr>
          <w:rFonts w:ascii="Times New Roman" w:hAnsi="Times New Roman" w:cs="Times New Roman"/>
          <w:szCs w:val="24"/>
        </w:rPr>
        <w:t xml:space="preserve"> defence to the plaintiff’s claim.  It is not sufficient for the defendant to make vague generalization</w:t>
      </w:r>
      <w:r w:rsidR="001E6ABD">
        <w:rPr>
          <w:rFonts w:ascii="Times New Roman" w:hAnsi="Times New Roman" w:cs="Times New Roman"/>
          <w:szCs w:val="24"/>
        </w:rPr>
        <w:t>s</w:t>
      </w:r>
      <w:r w:rsidR="00DD3F85">
        <w:rPr>
          <w:rFonts w:ascii="Times New Roman" w:hAnsi="Times New Roman" w:cs="Times New Roman"/>
          <w:szCs w:val="24"/>
        </w:rPr>
        <w:t xml:space="preserve"> or to provide bald and sketchy facts.”</w:t>
      </w:r>
    </w:p>
    <w:p w:rsidR="00DD3F85" w:rsidRDefault="00DD3F85" w:rsidP="00A46191">
      <w:pPr>
        <w:pStyle w:val="NoSpacing"/>
        <w:ind w:left="720"/>
        <w:jc w:val="both"/>
        <w:rPr>
          <w:rFonts w:ascii="Times New Roman" w:hAnsi="Times New Roman" w:cs="Times New Roman"/>
          <w:szCs w:val="24"/>
        </w:rPr>
      </w:pPr>
    </w:p>
    <w:p w:rsidR="00DD3F85" w:rsidRDefault="00DD3F85" w:rsidP="00A46191">
      <w:pPr>
        <w:pStyle w:val="NoSpacing"/>
        <w:spacing w:line="360" w:lineRule="auto"/>
        <w:ind w:firstLine="720"/>
        <w:jc w:val="both"/>
        <w:rPr>
          <w:rFonts w:ascii="Times New Roman" w:hAnsi="Times New Roman" w:cs="Times New Roman"/>
          <w:szCs w:val="24"/>
        </w:rPr>
      </w:pPr>
      <w:r w:rsidRPr="00953323">
        <w:rPr>
          <w:rFonts w:ascii="Times New Roman" w:hAnsi="Times New Roman" w:cs="Times New Roman"/>
          <w:i/>
          <w:szCs w:val="24"/>
        </w:rPr>
        <w:t>In casu</w:t>
      </w:r>
      <w:r>
        <w:rPr>
          <w:rFonts w:ascii="Times New Roman" w:hAnsi="Times New Roman" w:cs="Times New Roman"/>
          <w:szCs w:val="24"/>
        </w:rPr>
        <w:t>, respondent has not s</w:t>
      </w:r>
      <w:r w:rsidR="00953323">
        <w:rPr>
          <w:rFonts w:ascii="Times New Roman" w:hAnsi="Times New Roman" w:cs="Times New Roman"/>
          <w:szCs w:val="24"/>
        </w:rPr>
        <w:t>t</w:t>
      </w:r>
      <w:r>
        <w:rPr>
          <w:rFonts w:ascii="Times New Roman" w:hAnsi="Times New Roman" w:cs="Times New Roman"/>
          <w:szCs w:val="24"/>
        </w:rPr>
        <w:t xml:space="preserve">ated facts which if proven at trial would constitute a valid defence to the applicant’s claim.  Merely alleging financial challenges or incapacity does not amount to a </w:t>
      </w:r>
      <w:r w:rsidRPr="00953323">
        <w:rPr>
          <w:rFonts w:ascii="Times New Roman" w:hAnsi="Times New Roman" w:cs="Times New Roman"/>
          <w:i/>
          <w:szCs w:val="24"/>
        </w:rPr>
        <w:t>bona fide</w:t>
      </w:r>
      <w:r>
        <w:rPr>
          <w:rFonts w:ascii="Times New Roman" w:hAnsi="Times New Roman" w:cs="Times New Roman"/>
          <w:szCs w:val="24"/>
        </w:rPr>
        <w:t xml:space="preserve"> defence.  Also the all</w:t>
      </w:r>
      <w:r w:rsidR="001E6ABD">
        <w:rPr>
          <w:rFonts w:ascii="Times New Roman" w:hAnsi="Times New Roman" w:cs="Times New Roman"/>
          <w:szCs w:val="24"/>
        </w:rPr>
        <w:t xml:space="preserve">egation of an agreement is </w:t>
      </w:r>
      <w:r>
        <w:rPr>
          <w:rFonts w:ascii="Times New Roman" w:hAnsi="Times New Roman" w:cs="Times New Roman"/>
          <w:szCs w:val="24"/>
        </w:rPr>
        <w:t xml:space="preserve">not a defence as the applicant is no longer an employee of the respondent and is not represented by any such Trade Union.  In my view, the respondent is </w:t>
      </w:r>
      <w:r w:rsidR="001E6ABD">
        <w:rPr>
          <w:rFonts w:ascii="Times New Roman" w:hAnsi="Times New Roman" w:cs="Times New Roman"/>
          <w:szCs w:val="24"/>
        </w:rPr>
        <w:t xml:space="preserve">being </w:t>
      </w:r>
      <w:r>
        <w:rPr>
          <w:rFonts w:ascii="Times New Roman" w:hAnsi="Times New Roman" w:cs="Times New Roman"/>
          <w:szCs w:val="24"/>
        </w:rPr>
        <w:t xml:space="preserve">deliberately vague </w:t>
      </w:r>
      <w:r w:rsidR="001E6ABD">
        <w:rPr>
          <w:rFonts w:ascii="Times New Roman" w:hAnsi="Times New Roman" w:cs="Times New Roman"/>
          <w:szCs w:val="24"/>
        </w:rPr>
        <w:t xml:space="preserve">in order </w:t>
      </w:r>
      <w:r>
        <w:rPr>
          <w:rFonts w:ascii="Times New Roman" w:hAnsi="Times New Roman" w:cs="Times New Roman"/>
          <w:szCs w:val="24"/>
        </w:rPr>
        <w:t>to delay the applicant from realising the relief sought.</w:t>
      </w:r>
    </w:p>
    <w:p w:rsidR="00DD3F85" w:rsidRDefault="00DD3F85" w:rsidP="00A46191">
      <w:pPr>
        <w:pStyle w:val="NoSpacing"/>
        <w:ind w:firstLine="720"/>
        <w:jc w:val="both"/>
        <w:rPr>
          <w:rFonts w:ascii="Times New Roman" w:hAnsi="Times New Roman" w:cs="Times New Roman"/>
          <w:szCs w:val="24"/>
        </w:rPr>
      </w:pPr>
    </w:p>
    <w:p w:rsidR="00DD3F85" w:rsidRDefault="00DD3F85" w:rsidP="00A46191">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In the circumstances, I find that the respondent has not tendered a </w:t>
      </w:r>
      <w:r w:rsidRPr="0060309E">
        <w:rPr>
          <w:rFonts w:ascii="Times New Roman" w:hAnsi="Times New Roman" w:cs="Times New Roman"/>
          <w:i/>
          <w:szCs w:val="24"/>
        </w:rPr>
        <w:t>bona fide</w:t>
      </w:r>
      <w:r>
        <w:rPr>
          <w:rFonts w:ascii="Times New Roman" w:hAnsi="Times New Roman" w:cs="Times New Roman"/>
          <w:szCs w:val="24"/>
        </w:rPr>
        <w:t xml:space="preserve"> defence and the opposition is merely a delaying tactic.</w:t>
      </w:r>
    </w:p>
    <w:p w:rsidR="00DD3F85" w:rsidRDefault="00DD3F85" w:rsidP="00A46191">
      <w:pPr>
        <w:pStyle w:val="NoSpacing"/>
        <w:spacing w:line="360" w:lineRule="auto"/>
        <w:ind w:firstLine="720"/>
        <w:jc w:val="both"/>
        <w:rPr>
          <w:rFonts w:ascii="Times New Roman" w:hAnsi="Times New Roman" w:cs="Times New Roman"/>
          <w:szCs w:val="24"/>
        </w:rPr>
      </w:pPr>
      <w:r>
        <w:rPr>
          <w:rFonts w:ascii="Times New Roman" w:hAnsi="Times New Roman" w:cs="Times New Roman"/>
          <w:szCs w:val="24"/>
        </w:rPr>
        <w:t>Accordingly, it is ordered that:</w:t>
      </w:r>
    </w:p>
    <w:p w:rsidR="00DD3F85" w:rsidRDefault="00DD3F85" w:rsidP="00A46191">
      <w:pPr>
        <w:pStyle w:val="NoSpacing"/>
        <w:ind w:firstLine="720"/>
        <w:jc w:val="both"/>
        <w:rPr>
          <w:rFonts w:ascii="Times New Roman" w:hAnsi="Times New Roman" w:cs="Times New Roman"/>
          <w:szCs w:val="24"/>
        </w:rPr>
      </w:pPr>
    </w:p>
    <w:p w:rsidR="00DD3F85" w:rsidRDefault="00DD3F85" w:rsidP="0060309E">
      <w:pPr>
        <w:pStyle w:val="NoSpacing"/>
        <w:spacing w:line="360" w:lineRule="auto"/>
        <w:ind w:left="720"/>
        <w:jc w:val="both"/>
        <w:rPr>
          <w:rFonts w:ascii="Times New Roman" w:hAnsi="Times New Roman" w:cs="Times New Roman"/>
          <w:szCs w:val="24"/>
        </w:rPr>
      </w:pPr>
      <w:r>
        <w:rPr>
          <w:rFonts w:ascii="Times New Roman" w:hAnsi="Times New Roman" w:cs="Times New Roman"/>
          <w:szCs w:val="24"/>
        </w:rPr>
        <w:t xml:space="preserve">Judgment be and is hereby entered summarily for the plaintiff in case No. </w:t>
      </w:r>
      <w:r w:rsidR="001E6ABD">
        <w:rPr>
          <w:rFonts w:ascii="Times New Roman" w:hAnsi="Times New Roman" w:cs="Times New Roman"/>
          <w:szCs w:val="24"/>
        </w:rPr>
        <w:t xml:space="preserve">HC </w:t>
      </w:r>
      <w:r>
        <w:rPr>
          <w:rFonts w:ascii="Times New Roman" w:hAnsi="Times New Roman" w:cs="Times New Roman"/>
          <w:szCs w:val="24"/>
        </w:rPr>
        <w:t>695/18 as follows;</w:t>
      </w:r>
    </w:p>
    <w:p w:rsidR="00DD3F85" w:rsidRDefault="00DD3F85" w:rsidP="00A46191">
      <w:pPr>
        <w:pStyle w:val="NoSpacing"/>
        <w:ind w:firstLine="720"/>
        <w:jc w:val="both"/>
        <w:rPr>
          <w:rFonts w:ascii="Times New Roman" w:hAnsi="Times New Roman" w:cs="Times New Roman"/>
          <w:szCs w:val="24"/>
        </w:rPr>
      </w:pPr>
    </w:p>
    <w:p w:rsidR="00DD3F85" w:rsidRDefault="00DD3F85" w:rsidP="00A46191">
      <w:pPr>
        <w:pStyle w:val="NoSpacing"/>
        <w:numPr>
          <w:ilvl w:val="0"/>
          <w:numId w:val="5"/>
        </w:numPr>
        <w:spacing w:line="360" w:lineRule="auto"/>
        <w:jc w:val="both"/>
        <w:rPr>
          <w:rFonts w:ascii="Times New Roman" w:hAnsi="Times New Roman" w:cs="Times New Roman"/>
          <w:szCs w:val="24"/>
        </w:rPr>
      </w:pPr>
      <w:r>
        <w:rPr>
          <w:rFonts w:ascii="Times New Roman" w:hAnsi="Times New Roman" w:cs="Times New Roman"/>
          <w:szCs w:val="24"/>
        </w:rPr>
        <w:t>The respondent is ordered to make payment in the sum of RTGS$40 697.19 to the applicant;</w:t>
      </w:r>
    </w:p>
    <w:p w:rsidR="00F52119" w:rsidRDefault="00DD3F85" w:rsidP="00A46191">
      <w:pPr>
        <w:pStyle w:val="NoSpacing"/>
        <w:numPr>
          <w:ilvl w:val="0"/>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The respondent be and is hereby ordered to pay interest </w:t>
      </w:r>
      <w:r w:rsidRPr="0060309E">
        <w:rPr>
          <w:rFonts w:ascii="Times New Roman" w:hAnsi="Times New Roman" w:cs="Times New Roman"/>
          <w:i/>
          <w:szCs w:val="24"/>
        </w:rPr>
        <w:t xml:space="preserve">a </w:t>
      </w:r>
      <w:r w:rsidR="00A46191" w:rsidRPr="0060309E">
        <w:rPr>
          <w:rFonts w:ascii="Times New Roman" w:hAnsi="Times New Roman" w:cs="Times New Roman"/>
          <w:i/>
          <w:szCs w:val="24"/>
        </w:rPr>
        <w:t>tempora morae</w:t>
      </w:r>
      <w:r w:rsidR="00A46191">
        <w:rPr>
          <w:rFonts w:ascii="Times New Roman" w:hAnsi="Times New Roman" w:cs="Times New Roman"/>
          <w:szCs w:val="24"/>
        </w:rPr>
        <w:t xml:space="preserve"> at the rate of 5 percent per annum calculated from the 1</w:t>
      </w:r>
      <w:r w:rsidR="00A46191" w:rsidRPr="00A46191">
        <w:rPr>
          <w:rFonts w:ascii="Times New Roman" w:hAnsi="Times New Roman" w:cs="Times New Roman"/>
          <w:szCs w:val="24"/>
          <w:vertAlign w:val="superscript"/>
        </w:rPr>
        <w:t>st</w:t>
      </w:r>
      <w:r w:rsidR="00A46191">
        <w:rPr>
          <w:rFonts w:ascii="Times New Roman" w:hAnsi="Times New Roman" w:cs="Times New Roman"/>
          <w:szCs w:val="24"/>
        </w:rPr>
        <w:t xml:space="preserve"> of November 2017 to date of payment in full.</w:t>
      </w:r>
    </w:p>
    <w:p w:rsidR="00DD3F85" w:rsidRPr="000230A6" w:rsidRDefault="00F52119" w:rsidP="00A46191">
      <w:pPr>
        <w:pStyle w:val="NoSpacing"/>
        <w:numPr>
          <w:ilvl w:val="0"/>
          <w:numId w:val="5"/>
        </w:numPr>
        <w:spacing w:line="360" w:lineRule="auto"/>
        <w:jc w:val="both"/>
        <w:rPr>
          <w:rFonts w:ascii="Times New Roman" w:hAnsi="Times New Roman" w:cs="Times New Roman"/>
          <w:szCs w:val="24"/>
        </w:rPr>
      </w:pPr>
      <w:r>
        <w:rPr>
          <w:rFonts w:ascii="Times New Roman" w:hAnsi="Times New Roman" w:cs="Times New Roman"/>
          <w:szCs w:val="24"/>
        </w:rPr>
        <w:t>The respondent be and is hereby ordered to pay applicant’s costs of suit.</w:t>
      </w:r>
      <w:r w:rsidR="00DD3F85">
        <w:rPr>
          <w:rFonts w:ascii="Times New Roman" w:hAnsi="Times New Roman" w:cs="Times New Roman"/>
          <w:szCs w:val="24"/>
        </w:rPr>
        <w:t xml:space="preserve"> </w:t>
      </w:r>
    </w:p>
    <w:p w:rsidR="00A46191" w:rsidRDefault="00A46191" w:rsidP="00A46191">
      <w:pPr>
        <w:pStyle w:val="NoSpacing"/>
      </w:pPr>
    </w:p>
    <w:p w:rsidR="00A46191" w:rsidRDefault="00A46191" w:rsidP="00A46191">
      <w:pPr>
        <w:pStyle w:val="NoSpacing"/>
      </w:pPr>
    </w:p>
    <w:p w:rsidR="00A46191" w:rsidRDefault="00A46191" w:rsidP="00A46191">
      <w:pPr>
        <w:pStyle w:val="NoSpacing"/>
      </w:pPr>
    </w:p>
    <w:p w:rsidR="00F52119" w:rsidRDefault="00F52119" w:rsidP="00A46191">
      <w:pPr>
        <w:pStyle w:val="NoSpacing"/>
        <w:rPr>
          <w:rFonts w:ascii="Times New Roman" w:hAnsi="Times New Roman" w:cs="Times New Roman"/>
          <w:i/>
          <w:szCs w:val="24"/>
        </w:rPr>
      </w:pPr>
    </w:p>
    <w:p w:rsidR="00F52119" w:rsidRDefault="00F52119" w:rsidP="00A46191">
      <w:pPr>
        <w:pStyle w:val="NoSpacing"/>
        <w:rPr>
          <w:rFonts w:ascii="Times New Roman" w:hAnsi="Times New Roman" w:cs="Times New Roman"/>
          <w:i/>
          <w:szCs w:val="24"/>
        </w:rPr>
      </w:pPr>
    </w:p>
    <w:p w:rsidR="002D57C3" w:rsidRPr="00A46191" w:rsidRDefault="00A46191" w:rsidP="00A46191">
      <w:pPr>
        <w:pStyle w:val="NoSpacing"/>
        <w:rPr>
          <w:rFonts w:ascii="Times New Roman" w:hAnsi="Times New Roman" w:cs="Times New Roman"/>
          <w:szCs w:val="24"/>
        </w:rPr>
      </w:pPr>
      <w:r w:rsidRPr="00A46191">
        <w:rPr>
          <w:rFonts w:ascii="Times New Roman" w:hAnsi="Times New Roman" w:cs="Times New Roman"/>
          <w:i/>
          <w:szCs w:val="24"/>
        </w:rPr>
        <w:t>Messrs Webb, Low &amp; Barry Inc Ben Baron &amp; Partne</w:t>
      </w:r>
      <w:r w:rsidRPr="00A46191">
        <w:rPr>
          <w:rFonts w:ascii="Times New Roman" w:hAnsi="Times New Roman" w:cs="Times New Roman"/>
          <w:szCs w:val="24"/>
        </w:rPr>
        <w:t>rs, applicant’s legal practitioners</w:t>
      </w:r>
    </w:p>
    <w:p w:rsidR="00A46191" w:rsidRPr="00A46191" w:rsidRDefault="00A46191" w:rsidP="00A46191">
      <w:pPr>
        <w:pStyle w:val="NoSpacing"/>
        <w:rPr>
          <w:rFonts w:ascii="Times New Roman" w:hAnsi="Times New Roman" w:cs="Times New Roman"/>
          <w:szCs w:val="24"/>
        </w:rPr>
      </w:pPr>
      <w:r w:rsidRPr="00A46191">
        <w:rPr>
          <w:rFonts w:ascii="Times New Roman" w:hAnsi="Times New Roman" w:cs="Times New Roman"/>
          <w:i/>
          <w:szCs w:val="24"/>
        </w:rPr>
        <w:t>Mbidzo Muchadehama &amp; Makoni c/o National Railways of</w:t>
      </w:r>
      <w:r w:rsidRPr="00A46191">
        <w:rPr>
          <w:rFonts w:ascii="Times New Roman" w:hAnsi="Times New Roman" w:cs="Times New Roman"/>
          <w:szCs w:val="24"/>
        </w:rPr>
        <w:t xml:space="preserve"> Zimbabwe, respondent’s legal practitioners</w:t>
      </w:r>
    </w:p>
    <w:p w:rsidR="002D57C3" w:rsidRDefault="002D57C3" w:rsidP="002D57C3">
      <w:pPr>
        <w:pStyle w:val="ListParagraph"/>
        <w:spacing w:line="360" w:lineRule="auto"/>
        <w:ind w:left="1080"/>
        <w:jc w:val="both"/>
        <w:rPr>
          <w:rFonts w:ascii="Times New Roman" w:hAnsi="Times New Roman" w:cs="Times New Roman"/>
          <w:sz w:val="24"/>
          <w:szCs w:val="24"/>
        </w:rPr>
      </w:pPr>
    </w:p>
    <w:p w:rsidR="002D57C3" w:rsidRPr="0037536B" w:rsidRDefault="002D57C3" w:rsidP="002D57C3">
      <w:pPr>
        <w:pStyle w:val="ListParagraph"/>
        <w:spacing w:line="360" w:lineRule="auto"/>
        <w:ind w:left="1080"/>
        <w:jc w:val="both"/>
        <w:rPr>
          <w:rFonts w:ascii="Times New Roman" w:hAnsi="Times New Roman" w:cs="Times New Roman"/>
          <w:sz w:val="24"/>
          <w:szCs w:val="24"/>
        </w:rPr>
      </w:pPr>
    </w:p>
    <w:sectPr w:rsidR="002D57C3" w:rsidRPr="0037536B"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8B8" w:rsidRDefault="00FA68B8" w:rsidP="00A46191">
      <w:pPr>
        <w:spacing w:after="0" w:line="240" w:lineRule="auto"/>
      </w:pPr>
      <w:r>
        <w:separator/>
      </w:r>
    </w:p>
  </w:endnote>
  <w:endnote w:type="continuationSeparator" w:id="1">
    <w:p w:rsidR="00FA68B8" w:rsidRDefault="00FA68B8" w:rsidP="00A46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8B8" w:rsidRDefault="00FA68B8" w:rsidP="00A46191">
      <w:pPr>
        <w:spacing w:after="0" w:line="240" w:lineRule="auto"/>
      </w:pPr>
      <w:r>
        <w:separator/>
      </w:r>
    </w:p>
  </w:footnote>
  <w:footnote w:type="continuationSeparator" w:id="1">
    <w:p w:rsidR="00FA68B8" w:rsidRDefault="00FA68B8" w:rsidP="00A46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4427"/>
      <w:docPartObj>
        <w:docPartGallery w:val="Page Numbers (Top of Page)"/>
        <w:docPartUnique/>
      </w:docPartObj>
    </w:sdtPr>
    <w:sdtEndPr>
      <w:rPr>
        <w:rFonts w:ascii="Times New Roman" w:hAnsi="Times New Roman" w:cs="Times New Roman"/>
        <w:sz w:val="24"/>
        <w:szCs w:val="24"/>
      </w:rPr>
    </w:sdtEndPr>
    <w:sdtContent>
      <w:p w:rsidR="00A46191" w:rsidRPr="00A46191" w:rsidRDefault="005F2350">
        <w:pPr>
          <w:pStyle w:val="Header"/>
          <w:jc w:val="right"/>
          <w:rPr>
            <w:rFonts w:ascii="Times New Roman" w:hAnsi="Times New Roman" w:cs="Times New Roman"/>
            <w:sz w:val="24"/>
            <w:szCs w:val="24"/>
          </w:rPr>
        </w:pPr>
        <w:r w:rsidRPr="00A46191">
          <w:rPr>
            <w:rFonts w:ascii="Times New Roman" w:hAnsi="Times New Roman" w:cs="Times New Roman"/>
            <w:sz w:val="24"/>
            <w:szCs w:val="24"/>
          </w:rPr>
          <w:fldChar w:fldCharType="begin"/>
        </w:r>
        <w:r w:rsidR="00A46191" w:rsidRPr="00A46191">
          <w:rPr>
            <w:rFonts w:ascii="Times New Roman" w:hAnsi="Times New Roman" w:cs="Times New Roman"/>
            <w:sz w:val="24"/>
            <w:szCs w:val="24"/>
          </w:rPr>
          <w:instrText xml:space="preserve"> PAGE   \* MERGEFORMAT </w:instrText>
        </w:r>
        <w:r w:rsidRPr="00A46191">
          <w:rPr>
            <w:rFonts w:ascii="Times New Roman" w:hAnsi="Times New Roman" w:cs="Times New Roman"/>
            <w:sz w:val="24"/>
            <w:szCs w:val="24"/>
          </w:rPr>
          <w:fldChar w:fldCharType="separate"/>
        </w:r>
        <w:r w:rsidR="00F52119">
          <w:rPr>
            <w:rFonts w:ascii="Times New Roman" w:hAnsi="Times New Roman" w:cs="Times New Roman"/>
            <w:noProof/>
            <w:sz w:val="24"/>
            <w:szCs w:val="24"/>
          </w:rPr>
          <w:t>6</w:t>
        </w:r>
        <w:r w:rsidRPr="00A46191">
          <w:rPr>
            <w:rFonts w:ascii="Times New Roman" w:hAnsi="Times New Roman" w:cs="Times New Roman"/>
            <w:sz w:val="24"/>
            <w:szCs w:val="24"/>
          </w:rPr>
          <w:fldChar w:fldCharType="end"/>
        </w:r>
      </w:p>
      <w:p w:rsidR="00A46191" w:rsidRPr="00A46191" w:rsidRDefault="00A46191">
        <w:pPr>
          <w:pStyle w:val="Header"/>
          <w:jc w:val="right"/>
          <w:rPr>
            <w:rFonts w:ascii="Times New Roman" w:hAnsi="Times New Roman" w:cs="Times New Roman"/>
            <w:sz w:val="24"/>
            <w:szCs w:val="24"/>
          </w:rPr>
        </w:pPr>
        <w:r w:rsidRPr="00A46191">
          <w:rPr>
            <w:rFonts w:ascii="Times New Roman" w:hAnsi="Times New Roman" w:cs="Times New Roman"/>
            <w:sz w:val="24"/>
            <w:szCs w:val="24"/>
          </w:rPr>
          <w:t xml:space="preserve">HB </w:t>
        </w:r>
        <w:r w:rsidR="008F3B38">
          <w:rPr>
            <w:rFonts w:ascii="Times New Roman" w:hAnsi="Times New Roman" w:cs="Times New Roman"/>
            <w:sz w:val="24"/>
            <w:szCs w:val="24"/>
          </w:rPr>
          <w:t>69.20</w:t>
        </w:r>
      </w:p>
      <w:p w:rsidR="00A46191" w:rsidRPr="00A46191" w:rsidRDefault="00A46191">
        <w:pPr>
          <w:pStyle w:val="Header"/>
          <w:jc w:val="right"/>
          <w:rPr>
            <w:rFonts w:ascii="Times New Roman" w:hAnsi="Times New Roman" w:cs="Times New Roman"/>
            <w:sz w:val="24"/>
            <w:szCs w:val="24"/>
          </w:rPr>
        </w:pPr>
        <w:r w:rsidRPr="00A46191">
          <w:rPr>
            <w:rFonts w:ascii="Times New Roman" w:hAnsi="Times New Roman" w:cs="Times New Roman"/>
            <w:sz w:val="24"/>
            <w:szCs w:val="24"/>
          </w:rPr>
          <w:t>HC 1757/18</w:t>
        </w:r>
      </w:p>
      <w:p w:rsidR="00A46191" w:rsidRPr="00A46191" w:rsidRDefault="00A46191">
        <w:pPr>
          <w:pStyle w:val="Header"/>
          <w:jc w:val="right"/>
          <w:rPr>
            <w:rFonts w:ascii="Times New Roman" w:hAnsi="Times New Roman" w:cs="Times New Roman"/>
            <w:sz w:val="24"/>
            <w:szCs w:val="24"/>
          </w:rPr>
        </w:pPr>
        <w:r w:rsidRPr="00A46191">
          <w:rPr>
            <w:rFonts w:ascii="Times New Roman" w:hAnsi="Times New Roman" w:cs="Times New Roman"/>
            <w:sz w:val="24"/>
            <w:szCs w:val="24"/>
          </w:rPr>
          <w:t>XREF HC 695/18</w:t>
        </w:r>
      </w:p>
    </w:sdtContent>
  </w:sdt>
  <w:p w:rsidR="00A46191" w:rsidRDefault="00A461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679D1"/>
    <w:multiLevelType w:val="hybridMultilevel"/>
    <w:tmpl w:val="47EE077C"/>
    <w:lvl w:ilvl="0" w:tplc="8F74DD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49D7ED1"/>
    <w:multiLevelType w:val="hybridMultilevel"/>
    <w:tmpl w:val="D40A1D3A"/>
    <w:lvl w:ilvl="0" w:tplc="9864DD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7DB5ACF"/>
    <w:multiLevelType w:val="hybridMultilevel"/>
    <w:tmpl w:val="BA1A0CFC"/>
    <w:lvl w:ilvl="0" w:tplc="1BAA9F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028506B"/>
    <w:multiLevelType w:val="hybridMultilevel"/>
    <w:tmpl w:val="E6C244AE"/>
    <w:lvl w:ilvl="0" w:tplc="4330143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A5B7668"/>
    <w:multiLevelType w:val="hybridMultilevel"/>
    <w:tmpl w:val="DFE4AE74"/>
    <w:lvl w:ilvl="0" w:tplc="B336B7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03B9"/>
    <w:rsid w:val="000230A6"/>
    <w:rsid w:val="000F3B94"/>
    <w:rsid w:val="001D08C3"/>
    <w:rsid w:val="001E6ABD"/>
    <w:rsid w:val="001E7B5E"/>
    <w:rsid w:val="00227777"/>
    <w:rsid w:val="00245715"/>
    <w:rsid w:val="00273A11"/>
    <w:rsid w:val="002B369D"/>
    <w:rsid w:val="002D57C3"/>
    <w:rsid w:val="00371690"/>
    <w:rsid w:val="00374A2D"/>
    <w:rsid w:val="0037536B"/>
    <w:rsid w:val="003829EE"/>
    <w:rsid w:val="00401A1B"/>
    <w:rsid w:val="004151E4"/>
    <w:rsid w:val="004503B9"/>
    <w:rsid w:val="005F2350"/>
    <w:rsid w:val="0060309E"/>
    <w:rsid w:val="006158D9"/>
    <w:rsid w:val="0062500B"/>
    <w:rsid w:val="00642462"/>
    <w:rsid w:val="007268B4"/>
    <w:rsid w:val="007C5505"/>
    <w:rsid w:val="0086520A"/>
    <w:rsid w:val="00884014"/>
    <w:rsid w:val="00894610"/>
    <w:rsid w:val="008E388E"/>
    <w:rsid w:val="008F3B38"/>
    <w:rsid w:val="00953323"/>
    <w:rsid w:val="00A46191"/>
    <w:rsid w:val="00A97786"/>
    <w:rsid w:val="00AC540E"/>
    <w:rsid w:val="00B015F2"/>
    <w:rsid w:val="00B730E9"/>
    <w:rsid w:val="00D07B1C"/>
    <w:rsid w:val="00D20C47"/>
    <w:rsid w:val="00DB5D77"/>
    <w:rsid w:val="00DD3F85"/>
    <w:rsid w:val="00EB2EFC"/>
    <w:rsid w:val="00F52119"/>
    <w:rsid w:val="00FA68B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3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3B9"/>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4503B9"/>
    <w:pPr>
      <w:ind w:left="720"/>
      <w:contextualSpacing/>
    </w:pPr>
  </w:style>
  <w:style w:type="paragraph" w:styleId="Header">
    <w:name w:val="header"/>
    <w:basedOn w:val="Normal"/>
    <w:link w:val="HeaderChar"/>
    <w:uiPriority w:val="99"/>
    <w:unhideWhenUsed/>
    <w:rsid w:val="00A4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191"/>
    <w:rPr>
      <w:lang w:val="en-US"/>
    </w:rPr>
  </w:style>
  <w:style w:type="paragraph" w:styleId="Footer">
    <w:name w:val="footer"/>
    <w:basedOn w:val="Normal"/>
    <w:link w:val="FooterChar"/>
    <w:uiPriority w:val="99"/>
    <w:semiHidden/>
    <w:unhideWhenUsed/>
    <w:rsid w:val="00A461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191"/>
    <w:rPr>
      <w:lang w:val="en-US"/>
    </w:rPr>
  </w:style>
</w:styles>
</file>

<file path=word/webSettings.xml><?xml version="1.0" encoding="utf-8"?>
<w:webSettings xmlns:r="http://schemas.openxmlformats.org/officeDocument/2006/relationships" xmlns:w="http://schemas.openxmlformats.org/wordprocessingml/2006/main">
  <w:divs>
    <w:div w:id="7597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cp:revision>
  <dcterms:created xsi:type="dcterms:W3CDTF">2020-04-23T08:20:00Z</dcterms:created>
  <dcterms:modified xsi:type="dcterms:W3CDTF">2020-05-12T06:16:00Z</dcterms:modified>
</cp:coreProperties>
</file>