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E772F8">
        <w:rPr>
          <w:rFonts w:ascii="Times New Roman" w:hAnsi="Times New Roman" w:cs="Times New Roman"/>
          <w:b/>
          <w:sz w:val="24"/>
          <w:szCs w:val="24"/>
        </w:rPr>
        <w:t>175</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9622E6">
        <w:rPr>
          <w:rFonts w:ascii="Times New Roman" w:hAnsi="Times New Roman" w:cs="Times New Roman"/>
          <w:b/>
          <w:sz w:val="24"/>
          <w:szCs w:val="24"/>
        </w:rPr>
        <w:t>12 MARCH</w:t>
      </w:r>
      <w:r w:rsidR="001D293D">
        <w:rPr>
          <w:rFonts w:ascii="Times New Roman" w:hAnsi="Times New Roman" w:cs="Times New Roman"/>
          <w:b/>
          <w:sz w:val="24"/>
          <w:szCs w:val="24"/>
        </w:rPr>
        <w:t xml:space="preserve">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w:t>
      </w:r>
      <w:r w:rsidR="009A2411">
        <w:rPr>
          <w:rFonts w:ascii="Times New Roman" w:hAnsi="Times New Roman" w:cs="Times New Roman"/>
          <w:b/>
          <w:sz w:val="24"/>
          <w:szCs w:val="24"/>
        </w:rPr>
        <w:t>H/</w:t>
      </w:r>
      <w:r w:rsidR="009622E6">
        <w:rPr>
          <w:rFonts w:ascii="Times New Roman" w:hAnsi="Times New Roman" w:cs="Times New Roman"/>
          <w:b/>
          <w:sz w:val="24"/>
          <w:szCs w:val="24"/>
        </w:rPr>
        <w:t>REV/127/19</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622512">
        <w:rPr>
          <w:rFonts w:ascii="Times New Roman" w:hAnsi="Times New Roman" w:cs="Times New Roman"/>
          <w:b/>
          <w:sz w:val="24"/>
          <w:szCs w:val="24"/>
        </w:rPr>
        <w:t xml:space="preserve"> 31 JULY</w:t>
      </w:r>
      <w:bookmarkStart w:id="0" w:name="_GoBack"/>
      <w:bookmarkEnd w:id="0"/>
      <w:r>
        <w:rPr>
          <w:rFonts w:ascii="Times New Roman" w:hAnsi="Times New Roman" w:cs="Times New Roman"/>
          <w:b/>
          <w:sz w:val="24"/>
          <w:szCs w:val="24"/>
        </w:rPr>
        <w:t xml:space="preserve">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9622E6"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GEORGE SHONGE</w:t>
      </w:r>
      <w:r>
        <w:rPr>
          <w:rFonts w:ascii="Times New Roman" w:hAnsi="Times New Roman" w:cs="Times New Roman"/>
          <w:b/>
          <w:sz w:val="24"/>
          <w:szCs w:val="24"/>
        </w:rPr>
        <w:tab/>
      </w:r>
      <w:r>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4355ED">
        <w:rPr>
          <w:rFonts w:ascii="Times New Roman" w:hAnsi="Times New Roman" w:cs="Times New Roman"/>
          <w:b/>
          <w:sz w:val="24"/>
          <w:szCs w:val="24"/>
        </w:rPr>
        <w:t>LICANT</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9622E6"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CITY OF HARARE</w:t>
      </w:r>
      <w:r w:rsidR="009A2411">
        <w:rPr>
          <w:rFonts w:ascii="Times New Roman" w:hAnsi="Times New Roman" w:cs="Times New Roman"/>
          <w:b/>
          <w:sz w:val="24"/>
          <w:szCs w:val="24"/>
        </w:rPr>
        <w:tab/>
      </w:r>
      <w:r w:rsidR="009A2411">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r>
      <w:r w:rsidR="00991785">
        <w:rPr>
          <w:rFonts w:ascii="Times New Roman" w:hAnsi="Times New Roman" w:cs="Times New Roman"/>
          <w:b/>
          <w:sz w:val="24"/>
          <w:szCs w:val="24"/>
        </w:rPr>
        <w:t>1</w:t>
      </w:r>
      <w:r w:rsidR="00991785" w:rsidRPr="00991785">
        <w:rPr>
          <w:rFonts w:ascii="Times New Roman" w:hAnsi="Times New Roman" w:cs="Times New Roman"/>
          <w:b/>
          <w:sz w:val="24"/>
          <w:szCs w:val="24"/>
          <w:vertAlign w:val="superscript"/>
        </w:rPr>
        <w:t>ST</w:t>
      </w:r>
      <w:r w:rsidR="00991785">
        <w:rPr>
          <w:rFonts w:ascii="Times New Roman" w:hAnsi="Times New Roman" w:cs="Times New Roman"/>
          <w:b/>
          <w:sz w:val="24"/>
          <w:szCs w:val="24"/>
        </w:rPr>
        <w:t xml:space="preserve"> </w:t>
      </w:r>
      <w:r w:rsidR="004D1132" w:rsidRPr="004D1132">
        <w:rPr>
          <w:rFonts w:ascii="Times New Roman" w:hAnsi="Times New Roman" w:cs="Times New Roman"/>
          <w:b/>
          <w:sz w:val="24"/>
          <w:szCs w:val="24"/>
        </w:rPr>
        <w:t xml:space="preserve">RESPONDENT </w:t>
      </w:r>
    </w:p>
    <w:p w:rsidR="009622E6" w:rsidRDefault="009622E6"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CHAIRPERSON OF THE DISCIPLINARY </w:t>
      </w:r>
    </w:p>
    <w:p w:rsidR="00991785" w:rsidRDefault="009622E6"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COMMITTEE (MS B. SIBANDA) N.O.</w:t>
      </w:r>
      <w:r w:rsidR="00991785">
        <w:rPr>
          <w:rFonts w:ascii="Times New Roman" w:hAnsi="Times New Roman" w:cs="Times New Roman"/>
          <w:b/>
          <w:sz w:val="24"/>
          <w:szCs w:val="24"/>
        </w:rPr>
        <w:tab/>
      </w:r>
      <w:r w:rsidR="00991785">
        <w:rPr>
          <w:rFonts w:ascii="Times New Roman" w:hAnsi="Times New Roman" w:cs="Times New Roman"/>
          <w:b/>
          <w:sz w:val="24"/>
          <w:szCs w:val="24"/>
        </w:rPr>
        <w:tab/>
      </w:r>
      <w:r w:rsidR="00991785">
        <w:rPr>
          <w:rFonts w:ascii="Times New Roman" w:hAnsi="Times New Roman" w:cs="Times New Roman"/>
          <w:b/>
          <w:sz w:val="24"/>
          <w:szCs w:val="24"/>
        </w:rPr>
        <w:tab/>
      </w:r>
      <w:r w:rsidR="00991785">
        <w:rPr>
          <w:rFonts w:ascii="Times New Roman" w:hAnsi="Times New Roman" w:cs="Times New Roman"/>
          <w:b/>
          <w:sz w:val="24"/>
          <w:szCs w:val="24"/>
        </w:rPr>
        <w:tab/>
      </w:r>
      <w:r w:rsidR="00991785">
        <w:rPr>
          <w:rFonts w:ascii="Times New Roman" w:hAnsi="Times New Roman" w:cs="Times New Roman"/>
          <w:b/>
          <w:sz w:val="24"/>
          <w:szCs w:val="24"/>
        </w:rPr>
        <w:tab/>
        <w:t>2</w:t>
      </w:r>
      <w:r w:rsidR="00991785" w:rsidRPr="00991785">
        <w:rPr>
          <w:rFonts w:ascii="Times New Roman" w:hAnsi="Times New Roman" w:cs="Times New Roman"/>
          <w:b/>
          <w:sz w:val="24"/>
          <w:szCs w:val="24"/>
          <w:vertAlign w:val="superscript"/>
        </w:rPr>
        <w:t>ND</w:t>
      </w:r>
      <w:r w:rsidR="00991785">
        <w:rPr>
          <w:rFonts w:ascii="Times New Roman" w:hAnsi="Times New Roman" w:cs="Times New Roman"/>
          <w:b/>
          <w:sz w:val="24"/>
          <w:szCs w:val="24"/>
        </w:rPr>
        <w:t xml:space="preserve"> RESPONDENT</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9A2411">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622E6">
        <w:rPr>
          <w:rFonts w:ascii="Times New Roman" w:hAnsi="Times New Roman" w:cs="Times New Roman"/>
          <w:sz w:val="24"/>
          <w:szCs w:val="24"/>
        </w:rPr>
        <w:t xml:space="preserve">Mr J. </w:t>
      </w:r>
      <w:proofErr w:type="spellStart"/>
      <w:r w:rsidR="009622E6">
        <w:rPr>
          <w:rFonts w:ascii="Times New Roman" w:hAnsi="Times New Roman" w:cs="Times New Roman"/>
          <w:sz w:val="24"/>
          <w:szCs w:val="24"/>
        </w:rPr>
        <w:t>Mambara</w:t>
      </w:r>
      <w:proofErr w:type="spellEnd"/>
      <w:r w:rsidR="009622E6">
        <w:rPr>
          <w:rFonts w:ascii="Times New Roman" w:hAnsi="Times New Roman" w:cs="Times New Roman"/>
          <w:sz w:val="24"/>
          <w:szCs w:val="24"/>
        </w:rPr>
        <w:t xml:space="preserve"> (Legal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9A2411">
        <w:rPr>
          <w:rFonts w:ascii="Times New Roman" w:hAnsi="Times New Roman" w:cs="Times New Roman"/>
          <w:sz w:val="24"/>
          <w:szCs w:val="24"/>
        </w:rPr>
        <w:t>1</w:t>
      </w:r>
      <w:r w:rsidR="009A2411" w:rsidRPr="009A2411">
        <w:rPr>
          <w:rFonts w:ascii="Times New Roman" w:hAnsi="Times New Roman" w:cs="Times New Roman"/>
          <w:sz w:val="24"/>
          <w:szCs w:val="24"/>
          <w:vertAlign w:val="superscript"/>
        </w:rPr>
        <w:t>st</w:t>
      </w:r>
      <w:r w:rsidR="009622E6">
        <w:rPr>
          <w:rFonts w:ascii="Times New Roman" w:hAnsi="Times New Roman" w:cs="Times New Roman"/>
          <w:sz w:val="24"/>
          <w:szCs w:val="24"/>
          <w:vertAlign w:val="superscript"/>
        </w:rPr>
        <w:t xml:space="preserve"> – 2nd </w:t>
      </w:r>
      <w:r w:rsidR="009622E6">
        <w:rPr>
          <w:rFonts w:ascii="Times New Roman" w:hAnsi="Times New Roman" w:cs="Times New Roman"/>
          <w:sz w:val="24"/>
          <w:szCs w:val="24"/>
        </w:rPr>
        <w:t>Respondents</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9622E6">
        <w:rPr>
          <w:rFonts w:ascii="Times New Roman" w:hAnsi="Times New Roman" w:cs="Times New Roman"/>
          <w:sz w:val="24"/>
          <w:szCs w:val="24"/>
        </w:rPr>
        <w:t xml:space="preserve">Mr E. </w:t>
      </w:r>
      <w:proofErr w:type="spellStart"/>
      <w:r w:rsidR="009622E6">
        <w:rPr>
          <w:rFonts w:ascii="Times New Roman" w:hAnsi="Times New Roman" w:cs="Times New Roman"/>
          <w:sz w:val="24"/>
          <w:szCs w:val="24"/>
        </w:rPr>
        <w:t>Mushava</w:t>
      </w:r>
      <w:proofErr w:type="spellEnd"/>
      <w:r w:rsidR="009A2411">
        <w:rPr>
          <w:rFonts w:ascii="Times New Roman" w:hAnsi="Times New Roman" w:cs="Times New Roman"/>
          <w:sz w:val="24"/>
          <w:szCs w:val="24"/>
        </w:rPr>
        <w:t xml:space="preserve"> </w:t>
      </w:r>
      <w:r w:rsidR="004D1132" w:rsidRPr="004D1132">
        <w:rPr>
          <w:rFonts w:ascii="Times New Roman" w:hAnsi="Times New Roman" w:cs="Times New Roman"/>
          <w:sz w:val="24"/>
          <w:szCs w:val="24"/>
        </w:rPr>
        <w:t>(Legal Practitioner)</w:t>
      </w:r>
    </w:p>
    <w:p w:rsidR="009A2411" w:rsidRDefault="009A2411" w:rsidP="004D1132">
      <w:pPr>
        <w:spacing w:after="0" w:line="240" w:lineRule="auto"/>
        <w:jc w:val="both"/>
        <w:rPr>
          <w:rFonts w:ascii="Times New Roman" w:hAnsi="Times New Roman" w:cs="Times New Roman"/>
          <w:sz w:val="24"/>
          <w:szCs w:val="24"/>
        </w:rPr>
      </w:pP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DC4513" w:rsidRDefault="00DC4513" w:rsidP="004D1132">
      <w:pPr>
        <w:spacing w:after="0" w:line="240" w:lineRule="auto"/>
        <w:jc w:val="both"/>
        <w:rPr>
          <w:rFonts w:ascii="Times New Roman" w:hAnsi="Times New Roman" w:cs="Times New Roman"/>
          <w:b/>
          <w:sz w:val="24"/>
          <w:szCs w:val="24"/>
        </w:rPr>
      </w:pPr>
    </w:p>
    <w:p w:rsidR="0033525F" w:rsidRDefault="00DC4513" w:rsidP="009622E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70251">
        <w:rPr>
          <w:rFonts w:ascii="Times New Roman" w:hAnsi="Times New Roman" w:cs="Times New Roman"/>
          <w:sz w:val="24"/>
          <w:szCs w:val="24"/>
        </w:rPr>
        <w:t>T</w:t>
      </w:r>
      <w:r w:rsidR="009676E3">
        <w:rPr>
          <w:rFonts w:ascii="Times New Roman" w:hAnsi="Times New Roman" w:cs="Times New Roman"/>
          <w:sz w:val="24"/>
          <w:szCs w:val="24"/>
        </w:rPr>
        <w:t>his</w:t>
      </w:r>
      <w:r w:rsidR="00EB3C1D">
        <w:rPr>
          <w:rFonts w:ascii="Times New Roman" w:hAnsi="Times New Roman" w:cs="Times New Roman"/>
          <w:sz w:val="24"/>
          <w:szCs w:val="24"/>
        </w:rPr>
        <w:t xml:space="preserve"> is an application for </w:t>
      </w:r>
      <w:r w:rsidR="001E4DDD">
        <w:rPr>
          <w:rFonts w:ascii="Times New Roman" w:hAnsi="Times New Roman" w:cs="Times New Roman"/>
          <w:sz w:val="24"/>
          <w:szCs w:val="24"/>
        </w:rPr>
        <w:t>Review. The question of jurisdiction and prescription have been raised on behalf of the applicant. The sole ground for review is therefore:</w:t>
      </w:r>
    </w:p>
    <w:p w:rsidR="001E4DDD" w:rsidRDefault="001E4DDD" w:rsidP="009622E6">
      <w:pPr>
        <w:spacing w:after="0" w:line="360" w:lineRule="auto"/>
        <w:jc w:val="both"/>
        <w:rPr>
          <w:rFonts w:ascii="Times New Roman" w:hAnsi="Times New Roman" w:cs="Times New Roman"/>
          <w:sz w:val="24"/>
          <w:szCs w:val="24"/>
        </w:rPr>
      </w:pPr>
    </w:p>
    <w:p w:rsidR="001E4DDD" w:rsidRDefault="001E4DDD" w:rsidP="001E4DDD">
      <w:pPr>
        <w:spacing w:after="0" w:line="360" w:lineRule="auto"/>
        <w:ind w:left="720"/>
        <w:jc w:val="both"/>
        <w:rPr>
          <w:rFonts w:ascii="Times New Roman" w:hAnsi="Times New Roman" w:cs="Times New Roman"/>
        </w:rPr>
      </w:pPr>
      <w:r w:rsidRPr="001E4DDD">
        <w:rPr>
          <w:rFonts w:ascii="Times New Roman" w:hAnsi="Times New Roman" w:cs="Times New Roman"/>
        </w:rPr>
        <w:t>“Absence of jurisdiction on part of the Disciplinary Committee on the basis that the matter has prescribed.”</w:t>
      </w:r>
    </w:p>
    <w:p w:rsidR="001E4DDD" w:rsidRDefault="001E4DDD" w:rsidP="001E4DDD">
      <w:pPr>
        <w:spacing w:after="0" w:line="360" w:lineRule="auto"/>
        <w:jc w:val="both"/>
        <w:rPr>
          <w:rFonts w:ascii="Times New Roman" w:hAnsi="Times New Roman" w:cs="Times New Roman"/>
        </w:rPr>
      </w:pPr>
    </w:p>
    <w:p w:rsidR="001E4DDD" w:rsidRDefault="001E4DDD" w:rsidP="001E4DDD">
      <w:pPr>
        <w:spacing w:after="0" w:line="360" w:lineRule="auto"/>
        <w:jc w:val="both"/>
        <w:rPr>
          <w:rFonts w:ascii="Times New Roman" w:hAnsi="Times New Roman" w:cs="Times New Roman"/>
          <w:sz w:val="24"/>
          <w:szCs w:val="24"/>
        </w:rPr>
      </w:pPr>
      <w:r>
        <w:rPr>
          <w:rFonts w:ascii="Times New Roman" w:hAnsi="Times New Roman" w:cs="Times New Roman"/>
        </w:rPr>
        <w:tab/>
      </w:r>
      <w:r w:rsidR="00893193">
        <w:rPr>
          <w:rFonts w:ascii="Times New Roman" w:hAnsi="Times New Roman" w:cs="Times New Roman"/>
          <w:sz w:val="24"/>
          <w:szCs w:val="24"/>
        </w:rPr>
        <w:t xml:space="preserve">The matter is presently still pending before the respondents. This is so as the applicant raised a preliminary issue that the matter had prescribed and could therefore not be heard </w:t>
      </w:r>
      <w:r w:rsidR="00440DC8">
        <w:rPr>
          <w:rFonts w:ascii="Times New Roman" w:hAnsi="Times New Roman" w:cs="Times New Roman"/>
          <w:sz w:val="24"/>
          <w:szCs w:val="24"/>
        </w:rPr>
        <w:t xml:space="preserve">by the </w:t>
      </w:r>
      <w:r w:rsidR="00440DC8">
        <w:rPr>
          <w:rFonts w:ascii="Times New Roman" w:hAnsi="Times New Roman" w:cs="Times New Roman"/>
          <w:sz w:val="24"/>
          <w:szCs w:val="24"/>
        </w:rPr>
        <w:lastRenderedPageBreak/>
        <w:t xml:space="preserve">Disciplinary Committee </w:t>
      </w:r>
      <w:r w:rsidR="00893193">
        <w:rPr>
          <w:rFonts w:ascii="Times New Roman" w:hAnsi="Times New Roman" w:cs="Times New Roman"/>
          <w:sz w:val="24"/>
          <w:szCs w:val="24"/>
        </w:rPr>
        <w:t xml:space="preserve">as this would be in violation </w:t>
      </w:r>
      <w:r w:rsidR="00034741">
        <w:rPr>
          <w:rFonts w:ascii="Times New Roman" w:hAnsi="Times New Roman" w:cs="Times New Roman"/>
          <w:sz w:val="24"/>
          <w:szCs w:val="24"/>
        </w:rPr>
        <w:t>of s</w:t>
      </w:r>
      <w:r w:rsidR="007B6036">
        <w:rPr>
          <w:rFonts w:ascii="Times New Roman" w:hAnsi="Times New Roman" w:cs="Times New Roman"/>
          <w:sz w:val="24"/>
          <w:szCs w:val="24"/>
        </w:rPr>
        <w:t xml:space="preserve"> </w:t>
      </w:r>
      <w:r w:rsidR="00893193">
        <w:rPr>
          <w:rFonts w:ascii="Times New Roman" w:hAnsi="Times New Roman" w:cs="Times New Roman"/>
          <w:sz w:val="24"/>
          <w:szCs w:val="24"/>
        </w:rPr>
        <w:t>94 of the Labour Act [</w:t>
      </w:r>
      <w:r w:rsidR="00893193" w:rsidRPr="00893193">
        <w:rPr>
          <w:rFonts w:ascii="Times New Roman" w:hAnsi="Times New Roman" w:cs="Times New Roman"/>
          <w:i/>
          <w:sz w:val="24"/>
          <w:szCs w:val="24"/>
        </w:rPr>
        <w:t>Chapter 28:01</w:t>
      </w:r>
      <w:r w:rsidR="00893193">
        <w:rPr>
          <w:rFonts w:ascii="Times New Roman" w:hAnsi="Times New Roman" w:cs="Times New Roman"/>
          <w:sz w:val="24"/>
          <w:szCs w:val="24"/>
        </w:rPr>
        <w:t>] (the Act).</w:t>
      </w:r>
    </w:p>
    <w:p w:rsidR="00893193" w:rsidRDefault="0046282C" w:rsidP="001E4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char</w:t>
      </w:r>
      <w:r w:rsidR="00893193">
        <w:rPr>
          <w:rFonts w:ascii="Times New Roman" w:hAnsi="Times New Roman" w:cs="Times New Roman"/>
          <w:sz w:val="24"/>
          <w:szCs w:val="24"/>
        </w:rPr>
        <w:t>ged with the offence of fraud in terms of the Harare Municipal undertaking (Employment Code of Conduct) Statutory Instrument 13/2015 as follows:</w:t>
      </w:r>
    </w:p>
    <w:p w:rsidR="00893193" w:rsidRDefault="00893193" w:rsidP="001E4DDD">
      <w:pPr>
        <w:spacing w:after="0" w:line="360" w:lineRule="auto"/>
        <w:jc w:val="both"/>
        <w:rPr>
          <w:rFonts w:ascii="Times New Roman" w:hAnsi="Times New Roman" w:cs="Times New Roman"/>
          <w:sz w:val="24"/>
          <w:szCs w:val="24"/>
        </w:rPr>
      </w:pPr>
    </w:p>
    <w:p w:rsidR="00893193" w:rsidRPr="004C4298" w:rsidRDefault="00893193" w:rsidP="002D7595">
      <w:pPr>
        <w:spacing w:after="0" w:line="240" w:lineRule="auto"/>
        <w:ind w:left="720"/>
        <w:jc w:val="both"/>
        <w:rPr>
          <w:rFonts w:ascii="Times New Roman" w:hAnsi="Times New Roman" w:cs="Times New Roman"/>
        </w:rPr>
      </w:pPr>
      <w:r w:rsidRPr="004C4298">
        <w:rPr>
          <w:rFonts w:ascii="Times New Roman" w:hAnsi="Times New Roman" w:cs="Times New Roman"/>
        </w:rPr>
        <w:t>“Clause 10.5 (f) Fraud – To unlawfully make misrepresentation whether w</w:t>
      </w:r>
      <w:r w:rsidR="0046282C">
        <w:rPr>
          <w:rFonts w:ascii="Times New Roman" w:hAnsi="Times New Roman" w:cs="Times New Roman"/>
        </w:rPr>
        <w:t>ritten</w:t>
      </w:r>
      <w:r w:rsidRPr="004C4298">
        <w:rPr>
          <w:rFonts w:ascii="Times New Roman" w:hAnsi="Times New Roman" w:cs="Times New Roman"/>
        </w:rPr>
        <w:t xml:space="preserve"> or oral which misrepresentation cause (</w:t>
      </w:r>
      <w:r w:rsidRPr="004C4298">
        <w:rPr>
          <w:rFonts w:ascii="Times New Roman" w:hAnsi="Times New Roman" w:cs="Times New Roman"/>
          <w:i/>
        </w:rPr>
        <w:t>sic</w:t>
      </w:r>
      <w:r w:rsidRPr="004C4298">
        <w:rPr>
          <w:rFonts w:ascii="Times New Roman" w:hAnsi="Times New Roman" w:cs="Times New Roman"/>
        </w:rPr>
        <w:t>) actual or potential prejudice</w:t>
      </w:r>
      <w:r w:rsidR="002D7595" w:rsidRPr="004C4298">
        <w:rPr>
          <w:rFonts w:ascii="Times New Roman" w:hAnsi="Times New Roman" w:cs="Times New Roman"/>
        </w:rPr>
        <w:t xml:space="preserve"> to the employer or any person in </w:t>
      </w:r>
      <w:r w:rsidR="00187DBB" w:rsidRPr="004C4298">
        <w:rPr>
          <w:rFonts w:ascii="Times New Roman" w:hAnsi="Times New Roman" w:cs="Times New Roman"/>
        </w:rPr>
        <w:t>that:</w:t>
      </w:r>
      <w:r w:rsidR="00187DBB">
        <w:rPr>
          <w:rFonts w:ascii="Times New Roman" w:hAnsi="Times New Roman" w:cs="Times New Roman"/>
        </w:rPr>
        <w:t xml:space="preserve"> -</w:t>
      </w:r>
    </w:p>
    <w:p w:rsidR="002D7595" w:rsidRPr="004C4298" w:rsidRDefault="002D7595" w:rsidP="002D7595">
      <w:pPr>
        <w:spacing w:after="0" w:line="240" w:lineRule="auto"/>
        <w:ind w:left="720"/>
        <w:jc w:val="both"/>
        <w:rPr>
          <w:rFonts w:ascii="Times New Roman" w:hAnsi="Times New Roman" w:cs="Times New Roman"/>
        </w:rPr>
      </w:pPr>
    </w:p>
    <w:p w:rsidR="002D7595" w:rsidRPr="004C4298" w:rsidRDefault="002D7595" w:rsidP="002D7595">
      <w:pPr>
        <w:spacing w:after="0" w:line="240" w:lineRule="auto"/>
        <w:ind w:left="720"/>
        <w:jc w:val="both"/>
        <w:rPr>
          <w:rFonts w:ascii="Times New Roman" w:hAnsi="Times New Roman" w:cs="Times New Roman"/>
        </w:rPr>
      </w:pPr>
      <w:r w:rsidRPr="004C4298">
        <w:rPr>
          <w:rFonts w:ascii="Times New Roman" w:hAnsi="Times New Roman" w:cs="Times New Roman"/>
        </w:rPr>
        <w:t>On 13</w:t>
      </w:r>
      <w:r w:rsidRPr="004C4298">
        <w:rPr>
          <w:rFonts w:ascii="Times New Roman" w:hAnsi="Times New Roman" w:cs="Times New Roman"/>
          <w:vertAlign w:val="superscript"/>
        </w:rPr>
        <w:t>th</w:t>
      </w:r>
      <w:r w:rsidRPr="004C4298">
        <w:rPr>
          <w:rFonts w:ascii="Times New Roman" w:hAnsi="Times New Roman" w:cs="Times New Roman"/>
        </w:rPr>
        <w:t xml:space="preserve"> December </w:t>
      </w:r>
      <w:r w:rsidR="00FF4949">
        <w:rPr>
          <w:rFonts w:ascii="Times New Roman" w:hAnsi="Times New Roman" w:cs="Times New Roman"/>
        </w:rPr>
        <w:t xml:space="preserve">2016 </w:t>
      </w:r>
      <w:r w:rsidRPr="004C4298">
        <w:rPr>
          <w:rFonts w:ascii="Times New Roman" w:hAnsi="Times New Roman" w:cs="Times New Roman"/>
        </w:rPr>
        <w:t xml:space="preserve">you deliberately used Milestone Investments voucher number EXP 213/12/16 to fraudulently pay </w:t>
      </w:r>
      <w:proofErr w:type="spellStart"/>
      <w:r w:rsidRPr="004C4298">
        <w:rPr>
          <w:rFonts w:ascii="Times New Roman" w:hAnsi="Times New Roman" w:cs="Times New Roman"/>
        </w:rPr>
        <w:t>Mirgod</w:t>
      </w:r>
      <w:proofErr w:type="spellEnd"/>
      <w:r w:rsidRPr="004C4298">
        <w:rPr>
          <w:rFonts w:ascii="Times New Roman" w:hAnsi="Times New Roman" w:cs="Times New Roman"/>
        </w:rPr>
        <w:t xml:space="preserve"> Enterprise US$9 980-00 resulting in City of Harare being prejudiced of US$9 980-00”</w:t>
      </w:r>
    </w:p>
    <w:p w:rsidR="002D7595" w:rsidRDefault="002D7595" w:rsidP="002D7595">
      <w:pPr>
        <w:spacing w:after="0" w:line="240" w:lineRule="auto"/>
        <w:jc w:val="both"/>
        <w:rPr>
          <w:rFonts w:ascii="Times New Roman" w:hAnsi="Times New Roman" w:cs="Times New Roman"/>
          <w:sz w:val="24"/>
          <w:szCs w:val="24"/>
        </w:rPr>
      </w:pPr>
    </w:p>
    <w:p w:rsidR="004C4298" w:rsidRDefault="002D7595" w:rsidP="002D7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D7595" w:rsidRDefault="004C4298" w:rsidP="004C4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t>
      </w:r>
      <w:r w:rsidR="001E65A3">
        <w:rPr>
          <w:rFonts w:ascii="Times New Roman" w:hAnsi="Times New Roman" w:cs="Times New Roman"/>
          <w:sz w:val="24"/>
          <w:szCs w:val="24"/>
        </w:rPr>
        <w:t>of this</w:t>
      </w:r>
      <w:r>
        <w:rPr>
          <w:rFonts w:ascii="Times New Roman" w:hAnsi="Times New Roman" w:cs="Times New Roman"/>
          <w:sz w:val="24"/>
          <w:szCs w:val="24"/>
        </w:rPr>
        <w:t xml:space="preserve"> matter are that on 19 October 2017 an audit report was pre</w:t>
      </w:r>
      <w:r w:rsidR="0046282C">
        <w:rPr>
          <w:rFonts w:ascii="Times New Roman" w:hAnsi="Times New Roman" w:cs="Times New Roman"/>
          <w:sz w:val="24"/>
          <w:szCs w:val="24"/>
        </w:rPr>
        <w:t>sented to the respondent (</w:t>
      </w:r>
      <w:r w:rsidR="00275639">
        <w:rPr>
          <w:rFonts w:ascii="Times New Roman" w:hAnsi="Times New Roman" w:cs="Times New Roman"/>
          <w:sz w:val="24"/>
          <w:szCs w:val="24"/>
        </w:rPr>
        <w:t xml:space="preserve">through the </w:t>
      </w:r>
      <w:r w:rsidR="0046282C">
        <w:rPr>
          <w:rFonts w:ascii="Times New Roman" w:hAnsi="Times New Roman" w:cs="Times New Roman"/>
          <w:sz w:val="24"/>
          <w:szCs w:val="24"/>
        </w:rPr>
        <w:t>Acting</w:t>
      </w:r>
      <w:r>
        <w:rPr>
          <w:rFonts w:ascii="Times New Roman" w:hAnsi="Times New Roman" w:cs="Times New Roman"/>
          <w:sz w:val="24"/>
          <w:szCs w:val="24"/>
        </w:rPr>
        <w:t xml:space="preserve"> Town Clerk) s</w:t>
      </w:r>
      <w:r w:rsidR="001E65A3">
        <w:rPr>
          <w:rFonts w:ascii="Times New Roman" w:hAnsi="Times New Roman" w:cs="Times New Roman"/>
          <w:sz w:val="24"/>
          <w:szCs w:val="24"/>
        </w:rPr>
        <w:t>howing that the applicant, on 13</w:t>
      </w:r>
      <w:r>
        <w:rPr>
          <w:rFonts w:ascii="Times New Roman" w:hAnsi="Times New Roman" w:cs="Times New Roman"/>
          <w:sz w:val="24"/>
          <w:szCs w:val="24"/>
        </w:rPr>
        <w:t xml:space="preserve"> December</w:t>
      </w:r>
      <w:r w:rsidR="001E65A3">
        <w:rPr>
          <w:rFonts w:ascii="Times New Roman" w:hAnsi="Times New Roman" w:cs="Times New Roman"/>
          <w:sz w:val="24"/>
          <w:szCs w:val="24"/>
        </w:rPr>
        <w:t xml:space="preserve"> 2016</w:t>
      </w:r>
      <w:r>
        <w:rPr>
          <w:rFonts w:ascii="Times New Roman" w:hAnsi="Times New Roman" w:cs="Times New Roman"/>
          <w:sz w:val="24"/>
          <w:szCs w:val="24"/>
        </w:rPr>
        <w:t xml:space="preserve"> had allegedly committed an act of fraud. </w:t>
      </w:r>
      <w:r w:rsidR="001E65A3">
        <w:rPr>
          <w:rFonts w:ascii="Times New Roman" w:hAnsi="Times New Roman" w:cs="Times New Roman"/>
          <w:sz w:val="24"/>
          <w:szCs w:val="24"/>
        </w:rPr>
        <w:t xml:space="preserve">A recommendation was made in that report to refer the matter for a disciplinary process. </w:t>
      </w:r>
      <w:r w:rsidR="0046282C">
        <w:rPr>
          <w:rFonts w:ascii="Times New Roman" w:hAnsi="Times New Roman" w:cs="Times New Roman"/>
          <w:sz w:val="24"/>
          <w:szCs w:val="24"/>
        </w:rPr>
        <w:t>This was, as is clear, a report and not charges against the applicant.</w:t>
      </w:r>
      <w:r>
        <w:rPr>
          <w:rFonts w:ascii="Times New Roman" w:hAnsi="Times New Roman" w:cs="Times New Roman"/>
          <w:sz w:val="24"/>
          <w:szCs w:val="24"/>
        </w:rPr>
        <w:t xml:space="preserve"> As of that date, there is not a document on record showing that the applicant himself had been </w:t>
      </w:r>
      <w:r w:rsidR="0046282C">
        <w:rPr>
          <w:rFonts w:ascii="Times New Roman" w:hAnsi="Times New Roman" w:cs="Times New Roman"/>
          <w:sz w:val="24"/>
          <w:szCs w:val="24"/>
        </w:rPr>
        <w:t>formally</w:t>
      </w:r>
      <w:r>
        <w:rPr>
          <w:rFonts w:ascii="Times New Roman" w:hAnsi="Times New Roman" w:cs="Times New Roman"/>
          <w:sz w:val="24"/>
          <w:szCs w:val="24"/>
        </w:rPr>
        <w:t xml:space="preserve"> charged or asked to make a comment to the auditor’s report.</w:t>
      </w:r>
    </w:p>
    <w:p w:rsidR="004C4298" w:rsidRDefault="004C4298" w:rsidP="004C4298">
      <w:pPr>
        <w:spacing w:after="0" w:line="360" w:lineRule="auto"/>
        <w:ind w:firstLine="720"/>
        <w:jc w:val="both"/>
        <w:rPr>
          <w:rFonts w:ascii="Times New Roman" w:hAnsi="Times New Roman" w:cs="Times New Roman"/>
          <w:sz w:val="24"/>
          <w:szCs w:val="24"/>
        </w:rPr>
      </w:pPr>
    </w:p>
    <w:p w:rsidR="0046282C" w:rsidRDefault="0046282C" w:rsidP="004C4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4C4298">
        <w:rPr>
          <w:rFonts w:ascii="Times New Roman" w:hAnsi="Times New Roman" w:cs="Times New Roman"/>
          <w:sz w:val="24"/>
          <w:szCs w:val="24"/>
        </w:rPr>
        <w:t>harges wer</w:t>
      </w:r>
      <w:r>
        <w:rPr>
          <w:rFonts w:ascii="Times New Roman" w:hAnsi="Times New Roman" w:cs="Times New Roman"/>
          <w:sz w:val="24"/>
          <w:szCs w:val="24"/>
        </w:rPr>
        <w:t>e eventually raised against him. T</w:t>
      </w:r>
      <w:r w:rsidR="004C4298">
        <w:rPr>
          <w:rFonts w:ascii="Times New Roman" w:hAnsi="Times New Roman" w:cs="Times New Roman"/>
          <w:sz w:val="24"/>
          <w:szCs w:val="24"/>
        </w:rPr>
        <w:t xml:space="preserve">his was in 2019. The hearing was </w:t>
      </w:r>
      <w:r>
        <w:rPr>
          <w:rFonts w:ascii="Times New Roman" w:hAnsi="Times New Roman" w:cs="Times New Roman"/>
          <w:sz w:val="24"/>
          <w:szCs w:val="24"/>
        </w:rPr>
        <w:t>set for</w:t>
      </w:r>
      <w:r w:rsidR="004C429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C4298" w:rsidRDefault="0046282C" w:rsidP="00462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December 2019. That is when</w:t>
      </w:r>
      <w:r w:rsidR="004C4298">
        <w:rPr>
          <w:rFonts w:ascii="Times New Roman" w:hAnsi="Times New Roman" w:cs="Times New Roman"/>
          <w:sz w:val="24"/>
          <w:szCs w:val="24"/>
        </w:rPr>
        <w:t xml:space="preserve"> he raised the preliminary point that the dispute had prescribed. The Disciplinary Authority deliberate</w:t>
      </w:r>
      <w:r w:rsidR="001E65A3">
        <w:rPr>
          <w:rFonts w:ascii="Times New Roman" w:hAnsi="Times New Roman" w:cs="Times New Roman"/>
          <w:sz w:val="24"/>
          <w:szCs w:val="24"/>
        </w:rPr>
        <w:t>d</w:t>
      </w:r>
      <w:r w:rsidR="004C4298">
        <w:rPr>
          <w:rFonts w:ascii="Times New Roman" w:hAnsi="Times New Roman" w:cs="Times New Roman"/>
          <w:sz w:val="24"/>
          <w:szCs w:val="24"/>
        </w:rPr>
        <w:t xml:space="preserve"> on this issue and dismissed it. The Disciplinary Authority ruled that the prescription in question </w:t>
      </w:r>
      <w:r>
        <w:rPr>
          <w:rFonts w:ascii="Times New Roman" w:hAnsi="Times New Roman" w:cs="Times New Roman"/>
          <w:sz w:val="24"/>
          <w:szCs w:val="24"/>
        </w:rPr>
        <w:t xml:space="preserve">is </w:t>
      </w:r>
      <w:r w:rsidR="004C4298">
        <w:rPr>
          <w:rFonts w:ascii="Times New Roman" w:hAnsi="Times New Roman" w:cs="Times New Roman"/>
          <w:sz w:val="24"/>
          <w:szCs w:val="24"/>
        </w:rPr>
        <w:t>raised where a matter has been referred to a Labour Officer.</w:t>
      </w:r>
      <w:r>
        <w:rPr>
          <w:rFonts w:ascii="Times New Roman" w:hAnsi="Times New Roman" w:cs="Times New Roman"/>
          <w:sz w:val="24"/>
          <w:szCs w:val="24"/>
        </w:rPr>
        <w:t xml:space="preserve"> In </w:t>
      </w:r>
      <w:r w:rsidR="001E65A3">
        <w:rPr>
          <w:rFonts w:ascii="Times New Roman" w:hAnsi="Times New Roman" w:cs="Times New Roman"/>
          <w:sz w:val="24"/>
          <w:szCs w:val="24"/>
        </w:rPr>
        <w:t>the present</w:t>
      </w:r>
      <w:r>
        <w:rPr>
          <w:rFonts w:ascii="Times New Roman" w:hAnsi="Times New Roman" w:cs="Times New Roman"/>
          <w:sz w:val="24"/>
          <w:szCs w:val="24"/>
        </w:rPr>
        <w:t xml:space="preserve"> case the matter was </w:t>
      </w:r>
      <w:r w:rsidR="001E65A3">
        <w:rPr>
          <w:rFonts w:ascii="Times New Roman" w:hAnsi="Times New Roman" w:cs="Times New Roman"/>
          <w:sz w:val="24"/>
          <w:szCs w:val="24"/>
        </w:rPr>
        <w:t xml:space="preserve">at that point in time </w:t>
      </w:r>
      <w:r>
        <w:rPr>
          <w:rFonts w:ascii="Times New Roman" w:hAnsi="Times New Roman" w:cs="Times New Roman"/>
          <w:sz w:val="24"/>
          <w:szCs w:val="24"/>
        </w:rPr>
        <w:t>still being dealt with in terms of the applicable domestic procedures.</w:t>
      </w:r>
    </w:p>
    <w:p w:rsidR="004C4298" w:rsidRDefault="004C4298" w:rsidP="004C4298">
      <w:pPr>
        <w:spacing w:after="0" w:line="360" w:lineRule="auto"/>
        <w:ind w:firstLine="720"/>
        <w:jc w:val="both"/>
        <w:rPr>
          <w:rFonts w:ascii="Times New Roman" w:hAnsi="Times New Roman" w:cs="Times New Roman"/>
          <w:sz w:val="24"/>
          <w:szCs w:val="24"/>
        </w:rPr>
      </w:pPr>
    </w:p>
    <w:p w:rsidR="0046282C" w:rsidRDefault="004C4298" w:rsidP="004C4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parties appeared before the court </w:t>
      </w:r>
      <w:r w:rsidR="0046282C">
        <w:rPr>
          <w:rFonts w:ascii="Times New Roman" w:hAnsi="Times New Roman" w:cs="Times New Roman"/>
          <w:sz w:val="24"/>
          <w:szCs w:val="24"/>
        </w:rPr>
        <w:t>t</w:t>
      </w:r>
      <w:r>
        <w:rPr>
          <w:rFonts w:ascii="Times New Roman" w:hAnsi="Times New Roman" w:cs="Times New Roman"/>
          <w:sz w:val="24"/>
          <w:szCs w:val="24"/>
        </w:rPr>
        <w:t>he submission on behalf of the applicant was that</w:t>
      </w:r>
      <w:r w:rsidR="0046282C">
        <w:rPr>
          <w:rFonts w:ascii="Times New Roman" w:hAnsi="Times New Roman" w:cs="Times New Roman"/>
          <w:sz w:val="24"/>
          <w:szCs w:val="24"/>
        </w:rPr>
        <w:t xml:space="preserve"> firstly, a designated officer is</w:t>
      </w:r>
      <w:r>
        <w:rPr>
          <w:rFonts w:ascii="Times New Roman" w:hAnsi="Times New Roman" w:cs="Times New Roman"/>
          <w:sz w:val="24"/>
          <w:szCs w:val="24"/>
        </w:rPr>
        <w:t xml:space="preserve"> equivalent to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officer. Secondly</w:t>
      </w:r>
      <w:r w:rsidR="0046282C">
        <w:rPr>
          <w:rFonts w:ascii="Times New Roman" w:hAnsi="Times New Roman" w:cs="Times New Roman"/>
          <w:sz w:val="24"/>
          <w:szCs w:val="24"/>
        </w:rPr>
        <w:t>,</w:t>
      </w:r>
      <w:r>
        <w:rPr>
          <w:rFonts w:ascii="Times New Roman" w:hAnsi="Times New Roman" w:cs="Times New Roman"/>
          <w:sz w:val="24"/>
          <w:szCs w:val="24"/>
        </w:rPr>
        <w:t xml:space="preserve"> if this matter were to be referred to </w:t>
      </w:r>
      <w:r w:rsidR="00FF4949">
        <w:rPr>
          <w:rFonts w:ascii="Times New Roman" w:hAnsi="Times New Roman" w:cs="Times New Roman"/>
          <w:sz w:val="24"/>
          <w:szCs w:val="24"/>
        </w:rPr>
        <w:t xml:space="preserve">a </w:t>
      </w:r>
      <w:r>
        <w:rPr>
          <w:rFonts w:ascii="Times New Roman" w:hAnsi="Times New Roman" w:cs="Times New Roman"/>
          <w:sz w:val="24"/>
          <w:szCs w:val="24"/>
        </w:rPr>
        <w:t>designated officer, i</w:t>
      </w:r>
      <w:r w:rsidR="0046282C">
        <w:rPr>
          <w:rFonts w:ascii="Times New Roman" w:hAnsi="Times New Roman" w:cs="Times New Roman"/>
          <w:sz w:val="24"/>
          <w:szCs w:val="24"/>
        </w:rPr>
        <w:t>n</w:t>
      </w:r>
      <w:r>
        <w:rPr>
          <w:rFonts w:ascii="Times New Roman" w:hAnsi="Times New Roman" w:cs="Times New Roman"/>
          <w:sz w:val="24"/>
          <w:szCs w:val="24"/>
        </w:rPr>
        <w:t xml:space="preserve"> terms of the </w:t>
      </w:r>
      <w:r w:rsidR="0046282C">
        <w:rPr>
          <w:rFonts w:ascii="Times New Roman" w:hAnsi="Times New Roman" w:cs="Times New Roman"/>
          <w:sz w:val="24"/>
          <w:szCs w:val="24"/>
        </w:rPr>
        <w:t>applicable code, the matter would</w:t>
      </w:r>
      <w:r>
        <w:rPr>
          <w:rFonts w:ascii="Times New Roman" w:hAnsi="Times New Roman" w:cs="Times New Roman"/>
          <w:sz w:val="24"/>
          <w:szCs w:val="24"/>
        </w:rPr>
        <w:t xml:space="preserve"> be found to have prescribed. </w:t>
      </w:r>
    </w:p>
    <w:p w:rsidR="0046282C" w:rsidRDefault="0046282C" w:rsidP="004C4298">
      <w:pPr>
        <w:spacing w:after="0" w:line="360" w:lineRule="auto"/>
        <w:ind w:firstLine="720"/>
        <w:jc w:val="both"/>
        <w:rPr>
          <w:rFonts w:ascii="Times New Roman" w:hAnsi="Times New Roman" w:cs="Times New Roman"/>
          <w:sz w:val="24"/>
          <w:szCs w:val="24"/>
        </w:rPr>
      </w:pPr>
    </w:p>
    <w:p w:rsidR="000414FF" w:rsidRDefault="0046282C" w:rsidP="004C4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CE7EFA">
        <w:rPr>
          <w:rFonts w:ascii="Times New Roman" w:hAnsi="Times New Roman" w:cs="Times New Roman"/>
          <w:sz w:val="24"/>
          <w:szCs w:val="24"/>
        </w:rPr>
        <w:t>n o</w:t>
      </w:r>
      <w:r>
        <w:rPr>
          <w:rFonts w:ascii="Times New Roman" w:hAnsi="Times New Roman" w:cs="Times New Roman"/>
          <w:sz w:val="24"/>
          <w:szCs w:val="24"/>
        </w:rPr>
        <w:t xml:space="preserve">ther </w:t>
      </w:r>
      <w:r w:rsidR="000414FF">
        <w:rPr>
          <w:rFonts w:ascii="Times New Roman" w:hAnsi="Times New Roman" w:cs="Times New Roman"/>
          <w:sz w:val="24"/>
          <w:szCs w:val="24"/>
        </w:rPr>
        <w:t>words,</w:t>
      </w:r>
      <w:r>
        <w:rPr>
          <w:rFonts w:ascii="Times New Roman" w:hAnsi="Times New Roman" w:cs="Times New Roman"/>
          <w:sz w:val="24"/>
          <w:szCs w:val="24"/>
        </w:rPr>
        <w:t xml:space="preserve"> the applicant was not looking at what was taking place then but </w:t>
      </w:r>
      <w:r w:rsidR="00A61154">
        <w:rPr>
          <w:rFonts w:ascii="Times New Roman" w:hAnsi="Times New Roman" w:cs="Times New Roman"/>
          <w:sz w:val="24"/>
          <w:szCs w:val="24"/>
        </w:rPr>
        <w:t xml:space="preserve">at </w:t>
      </w:r>
      <w:r>
        <w:rPr>
          <w:rFonts w:ascii="Times New Roman" w:hAnsi="Times New Roman" w:cs="Times New Roman"/>
          <w:sz w:val="24"/>
          <w:szCs w:val="24"/>
        </w:rPr>
        <w:t xml:space="preserve">what would happen should the </w:t>
      </w:r>
      <w:r w:rsidR="00CE7EFA">
        <w:rPr>
          <w:rFonts w:ascii="Times New Roman" w:hAnsi="Times New Roman" w:cs="Times New Roman"/>
          <w:sz w:val="24"/>
          <w:szCs w:val="24"/>
        </w:rPr>
        <w:t>proceedings</w:t>
      </w:r>
      <w:r>
        <w:rPr>
          <w:rFonts w:ascii="Times New Roman" w:hAnsi="Times New Roman" w:cs="Times New Roman"/>
          <w:sz w:val="24"/>
          <w:szCs w:val="24"/>
        </w:rPr>
        <w:t xml:space="preserve"> be referred to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officer. What this means is that the applicant </w:t>
      </w:r>
      <w:r w:rsidR="00A61154">
        <w:rPr>
          <w:rFonts w:ascii="Times New Roman" w:hAnsi="Times New Roman" w:cs="Times New Roman"/>
          <w:sz w:val="24"/>
          <w:szCs w:val="24"/>
        </w:rPr>
        <w:t>did not even bother</w:t>
      </w:r>
      <w:r>
        <w:rPr>
          <w:rFonts w:ascii="Times New Roman" w:hAnsi="Times New Roman" w:cs="Times New Roman"/>
          <w:sz w:val="24"/>
          <w:szCs w:val="24"/>
        </w:rPr>
        <w:t xml:space="preserve"> to ensure that domestic</w:t>
      </w:r>
      <w:r w:rsidR="00A61154">
        <w:rPr>
          <w:rFonts w:ascii="Times New Roman" w:hAnsi="Times New Roman" w:cs="Times New Roman"/>
          <w:sz w:val="24"/>
          <w:szCs w:val="24"/>
        </w:rPr>
        <w:t xml:space="preserve"> remedies </w:t>
      </w:r>
      <w:r w:rsidR="000414FF">
        <w:rPr>
          <w:rFonts w:ascii="Times New Roman" w:hAnsi="Times New Roman" w:cs="Times New Roman"/>
          <w:sz w:val="24"/>
          <w:szCs w:val="24"/>
        </w:rPr>
        <w:t>are completed. That is inappropriate. It is a settle</w:t>
      </w:r>
      <w:r w:rsidR="00A61154">
        <w:rPr>
          <w:rFonts w:ascii="Times New Roman" w:hAnsi="Times New Roman" w:cs="Times New Roman"/>
          <w:sz w:val="24"/>
          <w:szCs w:val="24"/>
        </w:rPr>
        <w:t>d</w:t>
      </w:r>
      <w:r w:rsidR="000414FF">
        <w:rPr>
          <w:rFonts w:ascii="Times New Roman" w:hAnsi="Times New Roman" w:cs="Times New Roman"/>
          <w:sz w:val="24"/>
          <w:szCs w:val="24"/>
        </w:rPr>
        <w:t xml:space="preserve"> principle in this jurisdiction that domestic remedies be completed before </w:t>
      </w:r>
      <w:r w:rsidR="00A61154">
        <w:rPr>
          <w:rFonts w:ascii="Times New Roman" w:hAnsi="Times New Roman" w:cs="Times New Roman"/>
          <w:sz w:val="24"/>
          <w:szCs w:val="24"/>
        </w:rPr>
        <w:t>resort is had</w:t>
      </w:r>
      <w:r w:rsidR="000414FF">
        <w:rPr>
          <w:rFonts w:ascii="Times New Roman" w:hAnsi="Times New Roman" w:cs="Times New Roman"/>
          <w:sz w:val="24"/>
          <w:szCs w:val="24"/>
        </w:rPr>
        <w:t xml:space="preserve"> to outside remedies. Had the question been the propriety of the procedure adopted by the respondents, then the matter would </w:t>
      </w:r>
      <w:r w:rsidR="001E65A3">
        <w:rPr>
          <w:rFonts w:ascii="Times New Roman" w:hAnsi="Times New Roman" w:cs="Times New Roman"/>
          <w:sz w:val="24"/>
          <w:szCs w:val="24"/>
        </w:rPr>
        <w:t xml:space="preserve">have </w:t>
      </w:r>
      <w:r w:rsidR="000414FF">
        <w:rPr>
          <w:rFonts w:ascii="Times New Roman" w:hAnsi="Times New Roman" w:cs="Times New Roman"/>
          <w:sz w:val="24"/>
          <w:szCs w:val="24"/>
        </w:rPr>
        <w:t>be</w:t>
      </w:r>
      <w:r w:rsidR="001E65A3">
        <w:rPr>
          <w:rFonts w:ascii="Times New Roman" w:hAnsi="Times New Roman" w:cs="Times New Roman"/>
          <w:sz w:val="24"/>
          <w:szCs w:val="24"/>
        </w:rPr>
        <w:t>en</w:t>
      </w:r>
      <w:r w:rsidR="000414FF">
        <w:rPr>
          <w:rFonts w:ascii="Times New Roman" w:hAnsi="Times New Roman" w:cs="Times New Roman"/>
          <w:sz w:val="24"/>
          <w:szCs w:val="24"/>
        </w:rPr>
        <w:t xml:space="preserve"> properly before the court. </w:t>
      </w:r>
      <w:r w:rsidR="00A61154">
        <w:rPr>
          <w:rFonts w:ascii="Times New Roman" w:hAnsi="Times New Roman" w:cs="Times New Roman"/>
          <w:sz w:val="24"/>
          <w:szCs w:val="24"/>
        </w:rPr>
        <w:t xml:space="preserve">In </w:t>
      </w:r>
      <w:proofErr w:type="spellStart"/>
      <w:r w:rsidR="000414FF" w:rsidRPr="000414FF">
        <w:rPr>
          <w:rFonts w:ascii="Times New Roman" w:hAnsi="Times New Roman" w:cs="Times New Roman"/>
          <w:i/>
          <w:sz w:val="24"/>
          <w:szCs w:val="24"/>
        </w:rPr>
        <w:t>Zikiti</w:t>
      </w:r>
      <w:proofErr w:type="spellEnd"/>
      <w:r w:rsidR="000414FF" w:rsidRPr="000414FF">
        <w:rPr>
          <w:rFonts w:ascii="Times New Roman" w:hAnsi="Times New Roman" w:cs="Times New Roman"/>
          <w:i/>
          <w:sz w:val="24"/>
          <w:szCs w:val="24"/>
        </w:rPr>
        <w:t xml:space="preserve"> </w:t>
      </w:r>
      <w:r w:rsidR="000414FF" w:rsidRPr="000414FF">
        <w:rPr>
          <w:rFonts w:ascii="Times New Roman" w:hAnsi="Times New Roman" w:cs="Times New Roman"/>
          <w:sz w:val="24"/>
          <w:szCs w:val="24"/>
        </w:rPr>
        <w:t>v</w:t>
      </w:r>
      <w:r w:rsidR="000414FF" w:rsidRPr="000414FF">
        <w:rPr>
          <w:rFonts w:ascii="Times New Roman" w:hAnsi="Times New Roman" w:cs="Times New Roman"/>
          <w:i/>
          <w:sz w:val="24"/>
          <w:szCs w:val="24"/>
        </w:rPr>
        <w:t xml:space="preserve"> United Bottlers</w:t>
      </w:r>
      <w:r w:rsidR="000414FF">
        <w:rPr>
          <w:rFonts w:ascii="Times New Roman" w:hAnsi="Times New Roman" w:cs="Times New Roman"/>
          <w:sz w:val="24"/>
          <w:szCs w:val="24"/>
        </w:rPr>
        <w:t xml:space="preserve"> 1998 (1) ZLR 389</w:t>
      </w:r>
      <w:r w:rsidR="00F27008">
        <w:rPr>
          <w:rFonts w:ascii="Times New Roman" w:hAnsi="Times New Roman" w:cs="Times New Roman"/>
          <w:sz w:val="24"/>
          <w:szCs w:val="24"/>
        </w:rPr>
        <w:t xml:space="preserve"> </w:t>
      </w:r>
      <w:r w:rsidR="00A61154">
        <w:rPr>
          <w:rFonts w:ascii="Times New Roman" w:hAnsi="Times New Roman" w:cs="Times New Roman"/>
          <w:sz w:val="24"/>
          <w:szCs w:val="24"/>
        </w:rPr>
        <w:t>it was held that</w:t>
      </w:r>
      <w:r w:rsidR="000414FF">
        <w:rPr>
          <w:rFonts w:ascii="Times New Roman" w:hAnsi="Times New Roman" w:cs="Times New Roman"/>
          <w:sz w:val="24"/>
          <w:szCs w:val="24"/>
        </w:rPr>
        <w:t xml:space="preserve"> the court had the discretion to withhold jurisdiction where domestic</w:t>
      </w:r>
      <w:r w:rsidR="001E65A3">
        <w:rPr>
          <w:rFonts w:ascii="Times New Roman" w:hAnsi="Times New Roman" w:cs="Times New Roman"/>
          <w:sz w:val="24"/>
          <w:szCs w:val="24"/>
        </w:rPr>
        <w:t xml:space="preserve"> </w:t>
      </w:r>
      <w:r w:rsidR="000414FF">
        <w:rPr>
          <w:rFonts w:ascii="Times New Roman" w:hAnsi="Times New Roman" w:cs="Times New Roman"/>
          <w:sz w:val="24"/>
          <w:szCs w:val="24"/>
        </w:rPr>
        <w:t xml:space="preserve">remedies </w:t>
      </w:r>
      <w:r w:rsidR="00DB713D">
        <w:rPr>
          <w:rFonts w:ascii="Times New Roman" w:hAnsi="Times New Roman" w:cs="Times New Roman"/>
          <w:sz w:val="24"/>
          <w:szCs w:val="24"/>
        </w:rPr>
        <w:t xml:space="preserve">were </w:t>
      </w:r>
      <w:r w:rsidR="000414FF">
        <w:rPr>
          <w:rFonts w:ascii="Times New Roman" w:hAnsi="Times New Roman" w:cs="Times New Roman"/>
          <w:sz w:val="24"/>
          <w:szCs w:val="24"/>
        </w:rPr>
        <w:t>underway. In the present matter,</w:t>
      </w:r>
      <w:r w:rsidR="001E65A3">
        <w:rPr>
          <w:rFonts w:ascii="Times New Roman" w:hAnsi="Times New Roman" w:cs="Times New Roman"/>
          <w:sz w:val="24"/>
          <w:szCs w:val="24"/>
        </w:rPr>
        <w:t xml:space="preserve"> and </w:t>
      </w:r>
      <w:r w:rsidR="000414FF">
        <w:rPr>
          <w:rFonts w:ascii="Times New Roman" w:hAnsi="Times New Roman" w:cs="Times New Roman"/>
          <w:sz w:val="24"/>
          <w:szCs w:val="24"/>
        </w:rPr>
        <w:t xml:space="preserve">as already noted, the applicant does not challenge the jurisdiction of the </w:t>
      </w:r>
      <w:r w:rsidR="00440DC8">
        <w:rPr>
          <w:rFonts w:ascii="Times New Roman" w:hAnsi="Times New Roman" w:cs="Times New Roman"/>
          <w:sz w:val="24"/>
          <w:szCs w:val="24"/>
        </w:rPr>
        <w:t>Disciplinary Authority</w:t>
      </w:r>
      <w:r w:rsidR="000414FF">
        <w:rPr>
          <w:rFonts w:ascii="Times New Roman" w:hAnsi="Times New Roman" w:cs="Times New Roman"/>
          <w:sz w:val="24"/>
          <w:szCs w:val="24"/>
        </w:rPr>
        <w:t xml:space="preserve">. He is challenging the possible referral </w:t>
      </w:r>
      <w:r w:rsidR="001E65A3">
        <w:rPr>
          <w:rFonts w:ascii="Times New Roman" w:hAnsi="Times New Roman" w:cs="Times New Roman"/>
          <w:sz w:val="24"/>
          <w:szCs w:val="24"/>
        </w:rPr>
        <w:t xml:space="preserve">of the matter following </w:t>
      </w:r>
      <w:r w:rsidR="000414FF">
        <w:rPr>
          <w:rFonts w:ascii="Times New Roman" w:hAnsi="Times New Roman" w:cs="Times New Roman"/>
          <w:sz w:val="24"/>
          <w:szCs w:val="24"/>
        </w:rPr>
        <w:t xml:space="preserve">an anticipated conviction. </w:t>
      </w:r>
      <w:r w:rsidR="001E65A3">
        <w:rPr>
          <w:rFonts w:ascii="Times New Roman" w:hAnsi="Times New Roman" w:cs="Times New Roman"/>
          <w:sz w:val="24"/>
          <w:szCs w:val="24"/>
        </w:rPr>
        <w:t xml:space="preserve">This means that as matters stand, there is no decision to refer the matter to either a designated agent or a </w:t>
      </w:r>
      <w:proofErr w:type="spellStart"/>
      <w:r w:rsidR="001E65A3">
        <w:rPr>
          <w:rFonts w:ascii="Times New Roman" w:hAnsi="Times New Roman" w:cs="Times New Roman"/>
          <w:sz w:val="24"/>
          <w:szCs w:val="24"/>
        </w:rPr>
        <w:t>labour</w:t>
      </w:r>
      <w:proofErr w:type="spellEnd"/>
      <w:r w:rsidR="001E65A3">
        <w:rPr>
          <w:rFonts w:ascii="Times New Roman" w:hAnsi="Times New Roman" w:cs="Times New Roman"/>
          <w:sz w:val="24"/>
          <w:szCs w:val="24"/>
        </w:rPr>
        <w:t xml:space="preserve"> officer. A referral in terms of the domestic remedies only arises after the tribunal </w:t>
      </w:r>
      <w:r w:rsidR="00440DC8">
        <w:rPr>
          <w:rFonts w:ascii="Times New Roman" w:hAnsi="Times New Roman" w:cs="Times New Roman"/>
          <w:sz w:val="24"/>
          <w:szCs w:val="24"/>
        </w:rPr>
        <w:t>in this case the Disciplinary Authority</w:t>
      </w:r>
      <w:r w:rsidR="00FF4949">
        <w:rPr>
          <w:rFonts w:ascii="Times New Roman" w:hAnsi="Times New Roman" w:cs="Times New Roman"/>
          <w:sz w:val="24"/>
          <w:szCs w:val="24"/>
        </w:rPr>
        <w:t>,</w:t>
      </w:r>
      <w:r w:rsidR="00440DC8">
        <w:rPr>
          <w:rFonts w:ascii="Times New Roman" w:hAnsi="Times New Roman" w:cs="Times New Roman"/>
          <w:sz w:val="24"/>
          <w:szCs w:val="24"/>
        </w:rPr>
        <w:t xml:space="preserve"> </w:t>
      </w:r>
      <w:r w:rsidR="001E65A3">
        <w:rPr>
          <w:rFonts w:ascii="Times New Roman" w:hAnsi="Times New Roman" w:cs="Times New Roman"/>
          <w:sz w:val="24"/>
          <w:szCs w:val="24"/>
        </w:rPr>
        <w:t xml:space="preserve">has made its decision to so refer. At the moment there is no basis for this matter to be before this court. This is so because the Disciplinary Authority has not even concluded, </w:t>
      </w:r>
      <w:r w:rsidR="00E02B85">
        <w:rPr>
          <w:rFonts w:ascii="Times New Roman" w:hAnsi="Times New Roman" w:cs="Times New Roman"/>
          <w:sz w:val="24"/>
          <w:szCs w:val="24"/>
        </w:rPr>
        <w:t xml:space="preserve">its deliberations. </w:t>
      </w:r>
      <w:r w:rsidR="000414FF">
        <w:rPr>
          <w:rFonts w:ascii="Times New Roman" w:hAnsi="Times New Roman" w:cs="Times New Roman"/>
          <w:sz w:val="24"/>
          <w:szCs w:val="24"/>
        </w:rPr>
        <w:t>The application</w:t>
      </w:r>
      <w:r w:rsidR="00A61154">
        <w:rPr>
          <w:rFonts w:ascii="Times New Roman" w:hAnsi="Times New Roman" w:cs="Times New Roman"/>
          <w:sz w:val="24"/>
          <w:szCs w:val="24"/>
        </w:rPr>
        <w:t xml:space="preserve"> for review</w:t>
      </w:r>
      <w:r w:rsidR="000414FF">
        <w:rPr>
          <w:rFonts w:ascii="Times New Roman" w:hAnsi="Times New Roman" w:cs="Times New Roman"/>
          <w:sz w:val="24"/>
          <w:szCs w:val="24"/>
        </w:rPr>
        <w:t xml:space="preserve"> is not even relevant at this juncture. It should not have </w:t>
      </w:r>
      <w:r w:rsidR="00440DC8">
        <w:rPr>
          <w:rFonts w:ascii="Times New Roman" w:hAnsi="Times New Roman" w:cs="Times New Roman"/>
          <w:sz w:val="24"/>
          <w:szCs w:val="24"/>
        </w:rPr>
        <w:t xml:space="preserve">even </w:t>
      </w:r>
      <w:r w:rsidR="000414FF">
        <w:rPr>
          <w:rFonts w:ascii="Times New Roman" w:hAnsi="Times New Roman" w:cs="Times New Roman"/>
          <w:sz w:val="24"/>
          <w:szCs w:val="24"/>
        </w:rPr>
        <w:t xml:space="preserve">been brought to court at all. </w:t>
      </w:r>
    </w:p>
    <w:p w:rsidR="000414FF" w:rsidRDefault="000414FF" w:rsidP="004C4298">
      <w:pPr>
        <w:spacing w:after="0" w:line="360" w:lineRule="auto"/>
        <w:ind w:firstLine="720"/>
        <w:jc w:val="both"/>
        <w:rPr>
          <w:rFonts w:ascii="Times New Roman" w:hAnsi="Times New Roman" w:cs="Times New Roman"/>
          <w:sz w:val="24"/>
          <w:szCs w:val="24"/>
        </w:rPr>
      </w:pPr>
    </w:p>
    <w:p w:rsidR="00A61154" w:rsidRDefault="004C4298" w:rsidP="004C4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on behalf of the respondents that </w:t>
      </w:r>
      <w:r w:rsidR="000414FF">
        <w:rPr>
          <w:rFonts w:ascii="Times New Roman" w:hAnsi="Times New Roman" w:cs="Times New Roman"/>
          <w:sz w:val="24"/>
          <w:szCs w:val="24"/>
        </w:rPr>
        <w:t xml:space="preserve">firstly </w:t>
      </w:r>
      <w:r w:rsidR="00E02B85">
        <w:rPr>
          <w:rFonts w:ascii="Times New Roman" w:hAnsi="Times New Roman" w:cs="Times New Roman"/>
          <w:sz w:val="24"/>
          <w:szCs w:val="24"/>
        </w:rPr>
        <w:t xml:space="preserve">s </w:t>
      </w:r>
      <w:r>
        <w:rPr>
          <w:rFonts w:ascii="Times New Roman" w:hAnsi="Times New Roman" w:cs="Times New Roman"/>
          <w:sz w:val="24"/>
          <w:szCs w:val="24"/>
        </w:rPr>
        <w:t xml:space="preserve">94 of the Act specifically refers to matters which are referred to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officer. </w:t>
      </w:r>
      <w:r w:rsidR="00A61154">
        <w:rPr>
          <w:rFonts w:ascii="Times New Roman" w:hAnsi="Times New Roman" w:cs="Times New Roman"/>
          <w:sz w:val="24"/>
          <w:szCs w:val="24"/>
        </w:rPr>
        <w:t>It was further submitted that the pro</w:t>
      </w:r>
      <w:r w:rsidR="00E02B85">
        <w:rPr>
          <w:rFonts w:ascii="Times New Roman" w:hAnsi="Times New Roman" w:cs="Times New Roman"/>
          <w:sz w:val="24"/>
          <w:szCs w:val="24"/>
        </w:rPr>
        <w:t xml:space="preserve">vision </w:t>
      </w:r>
      <w:r w:rsidR="00A61154">
        <w:rPr>
          <w:rFonts w:ascii="Times New Roman" w:hAnsi="Times New Roman" w:cs="Times New Roman"/>
          <w:sz w:val="24"/>
          <w:szCs w:val="24"/>
        </w:rPr>
        <w:t>referred to does not apply to the present matter.</w:t>
      </w:r>
      <w:r>
        <w:rPr>
          <w:rFonts w:ascii="Times New Roman" w:hAnsi="Times New Roman" w:cs="Times New Roman"/>
          <w:sz w:val="24"/>
          <w:szCs w:val="24"/>
        </w:rPr>
        <w:t xml:space="preserve"> Secondly</w:t>
      </w:r>
      <w:r w:rsidR="00E02B85">
        <w:rPr>
          <w:rFonts w:ascii="Times New Roman" w:hAnsi="Times New Roman" w:cs="Times New Roman"/>
          <w:sz w:val="24"/>
          <w:szCs w:val="24"/>
        </w:rPr>
        <w:t>,</w:t>
      </w:r>
      <w:r>
        <w:rPr>
          <w:rFonts w:ascii="Times New Roman" w:hAnsi="Times New Roman" w:cs="Times New Roman"/>
          <w:sz w:val="24"/>
          <w:szCs w:val="24"/>
        </w:rPr>
        <w:t xml:space="preserve"> even </w:t>
      </w:r>
      <w:r w:rsidR="00A61154">
        <w:rPr>
          <w:rFonts w:ascii="Times New Roman" w:hAnsi="Times New Roman" w:cs="Times New Roman"/>
          <w:sz w:val="24"/>
          <w:szCs w:val="24"/>
        </w:rPr>
        <w:t>if had</w:t>
      </w:r>
      <w:r>
        <w:rPr>
          <w:rFonts w:ascii="Times New Roman" w:hAnsi="Times New Roman" w:cs="Times New Roman"/>
          <w:sz w:val="24"/>
          <w:szCs w:val="24"/>
        </w:rPr>
        <w:t xml:space="preserve"> </w:t>
      </w:r>
      <w:r w:rsidR="00E02B85">
        <w:rPr>
          <w:rFonts w:ascii="Times New Roman" w:hAnsi="Times New Roman" w:cs="Times New Roman"/>
          <w:sz w:val="24"/>
          <w:szCs w:val="24"/>
        </w:rPr>
        <w:t>s 94</w:t>
      </w:r>
      <w:r w:rsidR="00A61154">
        <w:rPr>
          <w:rFonts w:ascii="Times New Roman" w:hAnsi="Times New Roman" w:cs="Times New Roman"/>
          <w:sz w:val="24"/>
          <w:szCs w:val="24"/>
        </w:rPr>
        <w:t xml:space="preserve"> </w:t>
      </w:r>
      <w:r>
        <w:rPr>
          <w:rFonts w:ascii="Times New Roman" w:hAnsi="Times New Roman" w:cs="Times New Roman"/>
          <w:sz w:val="24"/>
          <w:szCs w:val="24"/>
        </w:rPr>
        <w:t>applied</w:t>
      </w:r>
      <w:r w:rsidR="00A61154">
        <w:rPr>
          <w:rFonts w:ascii="Times New Roman" w:hAnsi="Times New Roman" w:cs="Times New Roman"/>
          <w:sz w:val="24"/>
          <w:szCs w:val="24"/>
        </w:rPr>
        <w:t>,</w:t>
      </w:r>
      <w:r>
        <w:rPr>
          <w:rFonts w:ascii="Times New Roman" w:hAnsi="Times New Roman" w:cs="Times New Roman"/>
          <w:sz w:val="24"/>
          <w:szCs w:val="24"/>
        </w:rPr>
        <w:t xml:space="preserve"> which was denied, it should</w:t>
      </w:r>
      <w:r w:rsidR="00FE3E07">
        <w:rPr>
          <w:rFonts w:ascii="Times New Roman" w:hAnsi="Times New Roman" w:cs="Times New Roman"/>
          <w:sz w:val="24"/>
          <w:szCs w:val="24"/>
        </w:rPr>
        <w:t xml:space="preserve"> be note</w:t>
      </w:r>
      <w:r w:rsidR="000414FF">
        <w:rPr>
          <w:rFonts w:ascii="Times New Roman" w:hAnsi="Times New Roman" w:cs="Times New Roman"/>
          <w:sz w:val="24"/>
          <w:szCs w:val="24"/>
        </w:rPr>
        <w:t>d that the 19 of October 2017 is</w:t>
      </w:r>
      <w:r w:rsidR="00E02B85">
        <w:rPr>
          <w:rFonts w:ascii="Times New Roman" w:hAnsi="Times New Roman" w:cs="Times New Roman"/>
          <w:sz w:val="24"/>
          <w:szCs w:val="24"/>
        </w:rPr>
        <w:t xml:space="preserve"> the time when respondents w</w:t>
      </w:r>
      <w:r w:rsidR="00FE3E07">
        <w:rPr>
          <w:rFonts w:ascii="Times New Roman" w:hAnsi="Times New Roman" w:cs="Times New Roman"/>
          <w:sz w:val="24"/>
          <w:szCs w:val="24"/>
        </w:rPr>
        <w:t xml:space="preserve">ere </w:t>
      </w:r>
      <w:r w:rsidR="000414FF">
        <w:rPr>
          <w:rFonts w:ascii="Times New Roman" w:hAnsi="Times New Roman" w:cs="Times New Roman"/>
          <w:sz w:val="24"/>
          <w:szCs w:val="24"/>
        </w:rPr>
        <w:t>alerted</w:t>
      </w:r>
      <w:r w:rsidR="00FE3E07">
        <w:rPr>
          <w:rFonts w:ascii="Times New Roman" w:hAnsi="Times New Roman" w:cs="Times New Roman"/>
          <w:sz w:val="24"/>
          <w:szCs w:val="24"/>
        </w:rPr>
        <w:t xml:space="preserve"> of the allegations</w:t>
      </w:r>
      <w:r w:rsidR="00A61154">
        <w:rPr>
          <w:rFonts w:ascii="Times New Roman" w:hAnsi="Times New Roman" w:cs="Times New Roman"/>
          <w:sz w:val="24"/>
          <w:szCs w:val="24"/>
        </w:rPr>
        <w:t xml:space="preserve">. This </w:t>
      </w:r>
      <w:r w:rsidR="00FE3E07">
        <w:rPr>
          <w:rFonts w:ascii="Times New Roman" w:hAnsi="Times New Roman" w:cs="Times New Roman"/>
          <w:sz w:val="24"/>
          <w:szCs w:val="24"/>
        </w:rPr>
        <w:t xml:space="preserve">therefore marked the beginning of the </w:t>
      </w:r>
      <w:r w:rsidR="000414FF">
        <w:rPr>
          <w:rFonts w:ascii="Times New Roman" w:hAnsi="Times New Roman" w:cs="Times New Roman"/>
          <w:sz w:val="24"/>
          <w:szCs w:val="24"/>
        </w:rPr>
        <w:t xml:space="preserve">investigation into the </w:t>
      </w:r>
      <w:r w:rsidR="00FE3E07">
        <w:rPr>
          <w:rFonts w:ascii="Times New Roman" w:hAnsi="Times New Roman" w:cs="Times New Roman"/>
          <w:sz w:val="24"/>
          <w:szCs w:val="24"/>
        </w:rPr>
        <w:t xml:space="preserve">allegations. This date can therefore not be taken to be the date </w:t>
      </w:r>
      <w:r w:rsidR="00E02B85">
        <w:rPr>
          <w:rFonts w:ascii="Times New Roman" w:hAnsi="Times New Roman" w:cs="Times New Roman"/>
          <w:sz w:val="24"/>
          <w:szCs w:val="24"/>
        </w:rPr>
        <w:t xml:space="preserve">from which </w:t>
      </w:r>
      <w:r w:rsidR="00FE3E07">
        <w:rPr>
          <w:rFonts w:ascii="Times New Roman" w:hAnsi="Times New Roman" w:cs="Times New Roman"/>
          <w:sz w:val="24"/>
          <w:szCs w:val="24"/>
        </w:rPr>
        <w:t xml:space="preserve">prescription started running. </w:t>
      </w:r>
    </w:p>
    <w:p w:rsidR="00A61154" w:rsidRDefault="00A61154" w:rsidP="004C4298">
      <w:pPr>
        <w:spacing w:after="0" w:line="360" w:lineRule="auto"/>
        <w:ind w:firstLine="720"/>
        <w:jc w:val="both"/>
        <w:rPr>
          <w:rFonts w:ascii="Times New Roman" w:hAnsi="Times New Roman" w:cs="Times New Roman"/>
          <w:sz w:val="24"/>
          <w:szCs w:val="24"/>
        </w:rPr>
      </w:pPr>
    </w:p>
    <w:p w:rsidR="004C4298" w:rsidRDefault="00FE3E07" w:rsidP="004C4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94 of the Act provides that:</w:t>
      </w:r>
    </w:p>
    <w:p w:rsidR="00FE3E07" w:rsidRDefault="00FE3E07" w:rsidP="004C4298">
      <w:pPr>
        <w:spacing w:after="0" w:line="360" w:lineRule="auto"/>
        <w:ind w:firstLine="720"/>
        <w:jc w:val="both"/>
        <w:rPr>
          <w:rFonts w:ascii="Times New Roman" w:hAnsi="Times New Roman" w:cs="Times New Roman"/>
          <w:sz w:val="24"/>
          <w:szCs w:val="24"/>
        </w:rPr>
      </w:pPr>
    </w:p>
    <w:p w:rsidR="00964C8B" w:rsidRDefault="00FE3E07" w:rsidP="004C4298">
      <w:pPr>
        <w:spacing w:after="0" w:line="360" w:lineRule="auto"/>
        <w:ind w:firstLine="720"/>
        <w:jc w:val="both"/>
        <w:rPr>
          <w:rFonts w:ascii="Times New Roman" w:hAnsi="Times New Roman" w:cs="Times New Roman"/>
        </w:rPr>
      </w:pPr>
      <w:r w:rsidRPr="00FE3E07">
        <w:rPr>
          <w:rFonts w:ascii="Times New Roman" w:hAnsi="Times New Roman" w:cs="Times New Roman"/>
        </w:rPr>
        <w:t xml:space="preserve">“(1) (1) subject to subsection (2) </w:t>
      </w:r>
      <w:r w:rsidRPr="00AA5EC2">
        <w:rPr>
          <w:rFonts w:ascii="Times New Roman" w:hAnsi="Times New Roman" w:cs="Times New Roman"/>
          <w:u w:val="single"/>
        </w:rPr>
        <w:t xml:space="preserve">no </w:t>
      </w:r>
      <w:proofErr w:type="spellStart"/>
      <w:r w:rsidRPr="00AA5EC2">
        <w:rPr>
          <w:rFonts w:ascii="Times New Roman" w:hAnsi="Times New Roman" w:cs="Times New Roman"/>
          <w:u w:val="single"/>
        </w:rPr>
        <w:t>labour</w:t>
      </w:r>
      <w:proofErr w:type="spellEnd"/>
      <w:r w:rsidRPr="00AA5EC2">
        <w:rPr>
          <w:rFonts w:ascii="Times New Roman" w:hAnsi="Times New Roman" w:cs="Times New Roman"/>
          <w:u w:val="single"/>
        </w:rPr>
        <w:t xml:space="preserve"> officer</w:t>
      </w:r>
      <w:r w:rsidRPr="00FE3E07">
        <w:rPr>
          <w:rFonts w:ascii="Times New Roman" w:hAnsi="Times New Roman" w:cs="Times New Roman"/>
        </w:rPr>
        <w:t xml:space="preserve"> shall entertain any dispute or unfair </w:t>
      </w:r>
      <w:proofErr w:type="spellStart"/>
      <w:r w:rsidRPr="00FE3E07">
        <w:rPr>
          <w:rFonts w:ascii="Times New Roman" w:hAnsi="Times New Roman" w:cs="Times New Roman"/>
        </w:rPr>
        <w:t>labour</w:t>
      </w:r>
      <w:proofErr w:type="spellEnd"/>
      <w:r w:rsidRPr="00FE3E07">
        <w:rPr>
          <w:rFonts w:ascii="Times New Roman" w:hAnsi="Times New Roman" w:cs="Times New Roman"/>
        </w:rPr>
        <w:t xml:space="preserve"> </w:t>
      </w:r>
    </w:p>
    <w:p w:rsidR="00FE3E07" w:rsidRPr="00FE3E07" w:rsidRDefault="00964C8B" w:rsidP="004C4298">
      <w:pPr>
        <w:spacing w:after="0" w:line="360" w:lineRule="auto"/>
        <w:ind w:firstLine="720"/>
        <w:jc w:val="both"/>
        <w:rPr>
          <w:rFonts w:ascii="Times New Roman" w:hAnsi="Times New Roman" w:cs="Times New Roman"/>
        </w:rPr>
      </w:pPr>
      <w:r>
        <w:rPr>
          <w:rFonts w:ascii="Times New Roman" w:hAnsi="Times New Roman" w:cs="Times New Roman"/>
        </w:rPr>
        <w:t xml:space="preserve">      </w:t>
      </w:r>
      <w:r w:rsidR="00FE3E07" w:rsidRPr="00FE3E07">
        <w:rPr>
          <w:rFonts w:ascii="Times New Roman" w:hAnsi="Times New Roman" w:cs="Times New Roman"/>
        </w:rPr>
        <w:t>practice unless –</w:t>
      </w:r>
    </w:p>
    <w:p w:rsidR="00FE3E07" w:rsidRPr="00FE3E07" w:rsidRDefault="00FE3E07" w:rsidP="004C4298">
      <w:pPr>
        <w:spacing w:after="0" w:line="360" w:lineRule="auto"/>
        <w:ind w:firstLine="720"/>
        <w:jc w:val="both"/>
        <w:rPr>
          <w:rFonts w:ascii="Times New Roman" w:hAnsi="Times New Roman" w:cs="Times New Roman"/>
        </w:rPr>
      </w:pPr>
      <w:r w:rsidRPr="00FE3E07">
        <w:rPr>
          <w:rFonts w:ascii="Times New Roman" w:hAnsi="Times New Roman" w:cs="Times New Roman"/>
        </w:rPr>
        <w:t>(a) it has been referred to him; or</w:t>
      </w:r>
    </w:p>
    <w:p w:rsidR="00AA5EC2" w:rsidRDefault="00FE3E07" w:rsidP="00AA5EC2">
      <w:pPr>
        <w:spacing w:after="0" w:line="360" w:lineRule="auto"/>
        <w:ind w:left="720"/>
        <w:jc w:val="both"/>
        <w:rPr>
          <w:rFonts w:ascii="Times New Roman" w:hAnsi="Times New Roman" w:cs="Times New Roman"/>
        </w:rPr>
      </w:pPr>
      <w:r w:rsidRPr="00FE3E07">
        <w:rPr>
          <w:rFonts w:ascii="Times New Roman" w:hAnsi="Times New Roman" w:cs="Times New Roman"/>
        </w:rPr>
        <w:t xml:space="preserve">(b) has otherwise come to his </w:t>
      </w:r>
      <w:r w:rsidR="00AA5EC2" w:rsidRPr="00FE3E07">
        <w:rPr>
          <w:rFonts w:ascii="Times New Roman" w:hAnsi="Times New Roman" w:cs="Times New Roman"/>
        </w:rPr>
        <w:t>attention:</w:t>
      </w:r>
      <w:r w:rsidRPr="00FE3E07">
        <w:rPr>
          <w:rFonts w:ascii="Times New Roman" w:hAnsi="Times New Roman" w:cs="Times New Roman"/>
        </w:rPr>
        <w:t xml:space="preserve"> within two years from the date when the dispute or unfair </w:t>
      </w:r>
      <w:r w:rsidR="00AA5EC2">
        <w:rPr>
          <w:rFonts w:ascii="Times New Roman" w:hAnsi="Times New Roman" w:cs="Times New Roman"/>
        </w:rPr>
        <w:t xml:space="preserve"> </w:t>
      </w:r>
    </w:p>
    <w:p w:rsidR="00FE3E07" w:rsidRDefault="00AA5EC2" w:rsidP="00AA5EC2">
      <w:pPr>
        <w:spacing w:after="0" w:line="360" w:lineRule="auto"/>
        <w:ind w:left="720"/>
        <w:jc w:val="both"/>
        <w:rPr>
          <w:rFonts w:ascii="Times New Roman" w:hAnsi="Times New Roman" w:cs="Times New Roman"/>
        </w:rPr>
      </w:pPr>
      <w:r>
        <w:rPr>
          <w:rFonts w:ascii="Times New Roman" w:hAnsi="Times New Roman" w:cs="Times New Roman"/>
        </w:rPr>
        <w:t xml:space="preserve">      </w:t>
      </w:r>
      <w:proofErr w:type="spellStart"/>
      <w:r w:rsidR="00FE3E07" w:rsidRPr="00FE3E07">
        <w:rPr>
          <w:rFonts w:ascii="Times New Roman" w:hAnsi="Times New Roman" w:cs="Times New Roman"/>
        </w:rPr>
        <w:t>labour</w:t>
      </w:r>
      <w:proofErr w:type="spellEnd"/>
      <w:r w:rsidR="00FE3E07" w:rsidRPr="00FE3E07">
        <w:rPr>
          <w:rFonts w:ascii="Times New Roman" w:hAnsi="Times New Roman" w:cs="Times New Roman"/>
        </w:rPr>
        <w:t xml:space="preserve"> practice first arose.” (My </w:t>
      </w:r>
      <w:r w:rsidRPr="00FE3E07">
        <w:rPr>
          <w:rFonts w:ascii="Times New Roman" w:hAnsi="Times New Roman" w:cs="Times New Roman"/>
        </w:rPr>
        <w:t>underlining</w:t>
      </w:r>
      <w:r w:rsidR="00FE3E07" w:rsidRPr="00FE3E07">
        <w:rPr>
          <w:rFonts w:ascii="Times New Roman" w:hAnsi="Times New Roman" w:cs="Times New Roman"/>
        </w:rPr>
        <w:t>)</w:t>
      </w:r>
    </w:p>
    <w:p w:rsidR="007107A5" w:rsidRDefault="00C1067A" w:rsidP="00C1067A">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000414FF">
        <w:rPr>
          <w:rFonts w:ascii="Times New Roman" w:hAnsi="Times New Roman" w:cs="Times New Roman"/>
          <w:sz w:val="24"/>
          <w:szCs w:val="24"/>
        </w:rPr>
        <w:t>T</w:t>
      </w:r>
      <w:r>
        <w:rPr>
          <w:rFonts w:ascii="Times New Roman" w:hAnsi="Times New Roman" w:cs="Times New Roman"/>
          <w:sz w:val="24"/>
          <w:szCs w:val="24"/>
        </w:rPr>
        <w:t>he present review</w:t>
      </w:r>
      <w:r w:rsidR="00E02B85">
        <w:rPr>
          <w:rFonts w:ascii="Times New Roman" w:hAnsi="Times New Roman" w:cs="Times New Roman"/>
          <w:sz w:val="24"/>
          <w:szCs w:val="24"/>
        </w:rPr>
        <w:t xml:space="preserve"> application</w:t>
      </w:r>
      <w:r>
        <w:rPr>
          <w:rFonts w:ascii="Times New Roman" w:hAnsi="Times New Roman" w:cs="Times New Roman"/>
          <w:sz w:val="24"/>
          <w:szCs w:val="24"/>
        </w:rPr>
        <w:t xml:space="preserve"> is </w:t>
      </w:r>
      <w:r w:rsidR="000414FF">
        <w:rPr>
          <w:rFonts w:ascii="Times New Roman" w:hAnsi="Times New Roman" w:cs="Times New Roman"/>
          <w:sz w:val="24"/>
          <w:szCs w:val="24"/>
        </w:rPr>
        <w:t xml:space="preserve">premised </w:t>
      </w:r>
      <w:r>
        <w:rPr>
          <w:rFonts w:ascii="Times New Roman" w:hAnsi="Times New Roman" w:cs="Times New Roman"/>
          <w:sz w:val="24"/>
          <w:szCs w:val="24"/>
        </w:rPr>
        <w:t xml:space="preserve">on the </w:t>
      </w:r>
      <w:r w:rsidR="000414FF">
        <w:rPr>
          <w:rFonts w:ascii="Times New Roman" w:hAnsi="Times New Roman" w:cs="Times New Roman"/>
          <w:sz w:val="24"/>
          <w:szCs w:val="24"/>
        </w:rPr>
        <w:t>fact</w:t>
      </w:r>
      <w:r>
        <w:rPr>
          <w:rFonts w:ascii="Times New Roman" w:hAnsi="Times New Roman" w:cs="Times New Roman"/>
          <w:sz w:val="24"/>
          <w:szCs w:val="24"/>
        </w:rPr>
        <w:t xml:space="preserve"> that the applicant anticipates that he will be convicted. </w:t>
      </w:r>
      <w:r w:rsidR="000414FF">
        <w:rPr>
          <w:rFonts w:ascii="Times New Roman" w:hAnsi="Times New Roman" w:cs="Times New Roman"/>
          <w:sz w:val="24"/>
          <w:szCs w:val="24"/>
        </w:rPr>
        <w:t>Only after</w:t>
      </w:r>
      <w:r>
        <w:rPr>
          <w:rFonts w:ascii="Times New Roman" w:hAnsi="Times New Roman" w:cs="Times New Roman"/>
          <w:sz w:val="24"/>
          <w:szCs w:val="24"/>
        </w:rPr>
        <w:t xml:space="preserve"> </w:t>
      </w:r>
      <w:r w:rsidR="00E02B85">
        <w:rPr>
          <w:rFonts w:ascii="Times New Roman" w:hAnsi="Times New Roman" w:cs="Times New Roman"/>
          <w:sz w:val="24"/>
          <w:szCs w:val="24"/>
        </w:rPr>
        <w:t>conviction,</w:t>
      </w:r>
      <w:r w:rsidR="000414FF">
        <w:rPr>
          <w:rFonts w:ascii="Times New Roman" w:hAnsi="Times New Roman" w:cs="Times New Roman"/>
          <w:sz w:val="24"/>
          <w:szCs w:val="24"/>
        </w:rPr>
        <w:t xml:space="preserve"> (that is if he is convicted)</w:t>
      </w:r>
      <w:r>
        <w:rPr>
          <w:rFonts w:ascii="Times New Roman" w:hAnsi="Times New Roman" w:cs="Times New Roman"/>
          <w:sz w:val="24"/>
          <w:szCs w:val="24"/>
        </w:rPr>
        <w:t xml:space="preserve"> will</w:t>
      </w:r>
      <w:r w:rsidR="00E02B85">
        <w:rPr>
          <w:rFonts w:ascii="Times New Roman" w:hAnsi="Times New Roman" w:cs="Times New Roman"/>
          <w:sz w:val="24"/>
          <w:szCs w:val="24"/>
        </w:rPr>
        <w:t xml:space="preserve"> </w:t>
      </w:r>
      <w:r w:rsidR="00FF4949">
        <w:rPr>
          <w:rFonts w:ascii="Times New Roman" w:hAnsi="Times New Roman" w:cs="Times New Roman"/>
          <w:sz w:val="24"/>
          <w:szCs w:val="24"/>
        </w:rPr>
        <w:t xml:space="preserve">the matter be referred </w:t>
      </w:r>
      <w:r>
        <w:rPr>
          <w:rFonts w:ascii="Times New Roman" w:hAnsi="Times New Roman" w:cs="Times New Roman"/>
          <w:sz w:val="24"/>
          <w:szCs w:val="24"/>
        </w:rPr>
        <w:t xml:space="preserve">to a designated agent. </w:t>
      </w:r>
      <w:r w:rsidR="00275639">
        <w:rPr>
          <w:rFonts w:ascii="Times New Roman" w:hAnsi="Times New Roman" w:cs="Times New Roman"/>
          <w:sz w:val="24"/>
          <w:szCs w:val="24"/>
        </w:rPr>
        <w:t>Section 11.8 (j</w:t>
      </w:r>
      <w:r w:rsidR="007107A5">
        <w:rPr>
          <w:rFonts w:ascii="Times New Roman" w:hAnsi="Times New Roman" w:cs="Times New Roman"/>
          <w:sz w:val="24"/>
          <w:szCs w:val="24"/>
        </w:rPr>
        <w:t xml:space="preserve">) of the Collective Bargaining Agreement: Harare Municipal Undertaking (Employment Code of Conduct) Statutory Instrument </w:t>
      </w:r>
    </w:p>
    <w:p w:rsidR="007107A5" w:rsidRDefault="007107A5" w:rsidP="00C10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of 2015 which </w:t>
      </w:r>
      <w:r w:rsidR="00275639">
        <w:rPr>
          <w:rFonts w:ascii="Times New Roman" w:hAnsi="Times New Roman" w:cs="Times New Roman"/>
          <w:sz w:val="24"/>
          <w:szCs w:val="24"/>
        </w:rPr>
        <w:t xml:space="preserve">is </w:t>
      </w:r>
      <w:r>
        <w:rPr>
          <w:rFonts w:ascii="Times New Roman" w:hAnsi="Times New Roman" w:cs="Times New Roman"/>
          <w:sz w:val="24"/>
          <w:szCs w:val="24"/>
        </w:rPr>
        <w:t>the applicable code provides that:</w:t>
      </w:r>
    </w:p>
    <w:p w:rsidR="007107A5" w:rsidRDefault="007107A5" w:rsidP="00C1067A">
      <w:pPr>
        <w:spacing w:after="0" w:line="360" w:lineRule="auto"/>
        <w:jc w:val="both"/>
        <w:rPr>
          <w:rFonts w:ascii="Times New Roman" w:hAnsi="Times New Roman" w:cs="Times New Roman"/>
          <w:sz w:val="24"/>
          <w:szCs w:val="24"/>
        </w:rPr>
      </w:pPr>
    </w:p>
    <w:p w:rsidR="007107A5" w:rsidRPr="007107A5" w:rsidRDefault="007107A5" w:rsidP="007107A5">
      <w:pPr>
        <w:spacing w:after="0" w:line="360" w:lineRule="auto"/>
        <w:ind w:left="1440" w:hanging="720"/>
        <w:jc w:val="both"/>
        <w:rPr>
          <w:rFonts w:ascii="Times New Roman" w:hAnsi="Times New Roman" w:cs="Times New Roman"/>
        </w:rPr>
      </w:pPr>
      <w:r w:rsidRPr="007107A5">
        <w:rPr>
          <w:rFonts w:ascii="Times New Roman" w:hAnsi="Times New Roman" w:cs="Times New Roman"/>
        </w:rPr>
        <w:t>“</w:t>
      </w:r>
      <w:r w:rsidR="00275639">
        <w:rPr>
          <w:rFonts w:ascii="Times New Roman" w:hAnsi="Times New Roman" w:cs="Times New Roman"/>
        </w:rPr>
        <w:t>(j</w:t>
      </w:r>
      <w:r w:rsidRPr="007107A5">
        <w:rPr>
          <w:rFonts w:ascii="Times New Roman" w:hAnsi="Times New Roman" w:cs="Times New Roman"/>
        </w:rPr>
        <w:t>)</w:t>
      </w:r>
      <w:r w:rsidRPr="007107A5">
        <w:rPr>
          <w:rFonts w:ascii="Times New Roman" w:hAnsi="Times New Roman" w:cs="Times New Roman"/>
        </w:rPr>
        <w:tab/>
        <w:t>Should the employee (</w:t>
      </w:r>
      <w:r w:rsidR="00275639">
        <w:rPr>
          <w:rFonts w:ascii="Times New Roman" w:hAnsi="Times New Roman" w:cs="Times New Roman"/>
        </w:rPr>
        <w:t>or either party</w:t>
      </w:r>
      <w:r w:rsidRPr="007107A5">
        <w:rPr>
          <w:rFonts w:ascii="Times New Roman" w:hAnsi="Times New Roman" w:cs="Times New Roman"/>
        </w:rPr>
        <w:t>) be unhappy with the decision made by the Disciplinary Committee, he or she may refer the matter to a Designated Agent within fourteen (14) working days of receiving communication of the decision.”</w:t>
      </w:r>
    </w:p>
    <w:p w:rsidR="007107A5" w:rsidRDefault="007107A5" w:rsidP="00C1067A">
      <w:pPr>
        <w:spacing w:after="0" w:line="360" w:lineRule="auto"/>
        <w:jc w:val="both"/>
        <w:rPr>
          <w:rFonts w:ascii="Times New Roman" w:hAnsi="Times New Roman" w:cs="Times New Roman"/>
          <w:sz w:val="24"/>
          <w:szCs w:val="24"/>
        </w:rPr>
      </w:pPr>
    </w:p>
    <w:p w:rsidR="007107A5" w:rsidRDefault="00275639" w:rsidP="007107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has to be a decision first before a matter can be referred to a Designated Agent. </w:t>
      </w:r>
      <w:r w:rsidR="00C1067A">
        <w:rPr>
          <w:rFonts w:ascii="Times New Roman" w:hAnsi="Times New Roman" w:cs="Times New Roman"/>
          <w:sz w:val="24"/>
          <w:szCs w:val="24"/>
        </w:rPr>
        <w:t xml:space="preserve">The applicant has applied for review on the basis of what he anticipates will happen after the respondent has convicted him. </w:t>
      </w:r>
      <w:r>
        <w:rPr>
          <w:rFonts w:ascii="Times New Roman" w:hAnsi="Times New Roman" w:cs="Times New Roman"/>
          <w:sz w:val="24"/>
          <w:szCs w:val="24"/>
        </w:rPr>
        <w:t>The application is in the circumstances premature.</w:t>
      </w:r>
    </w:p>
    <w:p w:rsidR="007107A5" w:rsidRDefault="007107A5" w:rsidP="007107A5">
      <w:pPr>
        <w:spacing w:after="0" w:line="360" w:lineRule="auto"/>
        <w:ind w:firstLine="720"/>
        <w:jc w:val="both"/>
        <w:rPr>
          <w:rFonts w:ascii="Times New Roman" w:hAnsi="Times New Roman" w:cs="Times New Roman"/>
          <w:sz w:val="24"/>
          <w:szCs w:val="24"/>
        </w:rPr>
      </w:pPr>
    </w:p>
    <w:p w:rsidR="00C1067A" w:rsidRDefault="00C1067A" w:rsidP="007107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known at this point in time as to what the outcome of the proceedings before the respondent will be. </w:t>
      </w:r>
      <w:r w:rsidR="000E1455">
        <w:rPr>
          <w:rFonts w:ascii="Times New Roman" w:hAnsi="Times New Roman" w:cs="Times New Roman"/>
          <w:sz w:val="24"/>
          <w:szCs w:val="24"/>
        </w:rPr>
        <w:t>Firstly,</w:t>
      </w:r>
      <w:r>
        <w:rPr>
          <w:rFonts w:ascii="Times New Roman" w:hAnsi="Times New Roman" w:cs="Times New Roman"/>
          <w:sz w:val="24"/>
          <w:szCs w:val="24"/>
        </w:rPr>
        <w:t xml:space="preserve"> the court deals with the actual procedural </w:t>
      </w:r>
      <w:r w:rsidR="000414FF">
        <w:rPr>
          <w:rFonts w:ascii="Times New Roman" w:hAnsi="Times New Roman" w:cs="Times New Roman"/>
          <w:sz w:val="24"/>
          <w:szCs w:val="24"/>
        </w:rPr>
        <w:t>irregularities</w:t>
      </w:r>
      <w:r w:rsidR="004516B8">
        <w:rPr>
          <w:rFonts w:ascii="Times New Roman" w:hAnsi="Times New Roman" w:cs="Times New Roman"/>
          <w:sz w:val="24"/>
          <w:szCs w:val="24"/>
        </w:rPr>
        <w:t xml:space="preserve"> by a party and not what is anticipated. Secondly</w:t>
      </w:r>
      <w:r w:rsidR="000414FF">
        <w:rPr>
          <w:rFonts w:ascii="Times New Roman" w:hAnsi="Times New Roman" w:cs="Times New Roman"/>
          <w:sz w:val="24"/>
          <w:szCs w:val="24"/>
        </w:rPr>
        <w:t>,</w:t>
      </w:r>
      <w:r w:rsidR="004516B8">
        <w:rPr>
          <w:rFonts w:ascii="Times New Roman" w:hAnsi="Times New Roman" w:cs="Times New Roman"/>
          <w:sz w:val="24"/>
          <w:szCs w:val="24"/>
        </w:rPr>
        <w:t xml:space="preserve"> the provisions of The Act are specific. They refer to where and when a matter is referred to a </w:t>
      </w:r>
      <w:proofErr w:type="spellStart"/>
      <w:r w:rsidR="004516B8">
        <w:rPr>
          <w:rFonts w:ascii="Times New Roman" w:hAnsi="Times New Roman" w:cs="Times New Roman"/>
          <w:sz w:val="24"/>
          <w:szCs w:val="24"/>
        </w:rPr>
        <w:t>labour</w:t>
      </w:r>
      <w:proofErr w:type="spellEnd"/>
      <w:r w:rsidR="004516B8">
        <w:rPr>
          <w:rFonts w:ascii="Times New Roman" w:hAnsi="Times New Roman" w:cs="Times New Roman"/>
          <w:sz w:val="24"/>
          <w:szCs w:val="24"/>
        </w:rPr>
        <w:t xml:space="preserve"> officer. The </w:t>
      </w:r>
      <w:r w:rsidR="000414FF">
        <w:rPr>
          <w:rFonts w:ascii="Times New Roman" w:hAnsi="Times New Roman" w:cs="Times New Roman"/>
          <w:sz w:val="24"/>
          <w:szCs w:val="24"/>
        </w:rPr>
        <w:t xml:space="preserve">present </w:t>
      </w:r>
      <w:r w:rsidR="004516B8">
        <w:rPr>
          <w:rFonts w:ascii="Times New Roman" w:hAnsi="Times New Roman" w:cs="Times New Roman"/>
          <w:sz w:val="24"/>
          <w:szCs w:val="24"/>
        </w:rPr>
        <w:t xml:space="preserve">matter has not been referred to a </w:t>
      </w:r>
      <w:proofErr w:type="spellStart"/>
      <w:r w:rsidR="004516B8">
        <w:rPr>
          <w:rFonts w:ascii="Times New Roman" w:hAnsi="Times New Roman" w:cs="Times New Roman"/>
          <w:sz w:val="24"/>
          <w:szCs w:val="24"/>
        </w:rPr>
        <w:t>labour</w:t>
      </w:r>
      <w:proofErr w:type="spellEnd"/>
      <w:r w:rsidR="004516B8">
        <w:rPr>
          <w:rFonts w:ascii="Times New Roman" w:hAnsi="Times New Roman" w:cs="Times New Roman"/>
          <w:sz w:val="24"/>
          <w:szCs w:val="24"/>
        </w:rPr>
        <w:t xml:space="preserve"> officer. </w:t>
      </w:r>
      <w:r w:rsidR="00A61154">
        <w:rPr>
          <w:rFonts w:ascii="Times New Roman" w:hAnsi="Times New Roman" w:cs="Times New Roman"/>
          <w:sz w:val="24"/>
          <w:szCs w:val="24"/>
        </w:rPr>
        <w:t xml:space="preserve">It was still being considered in terms of domestic remedies. </w:t>
      </w:r>
      <w:r w:rsidR="000414FF">
        <w:rPr>
          <w:rFonts w:ascii="Times New Roman" w:hAnsi="Times New Roman" w:cs="Times New Roman"/>
          <w:sz w:val="24"/>
          <w:szCs w:val="24"/>
        </w:rPr>
        <w:t>This means that t</w:t>
      </w:r>
      <w:r w:rsidR="004516B8">
        <w:rPr>
          <w:rFonts w:ascii="Times New Roman" w:hAnsi="Times New Roman" w:cs="Times New Roman"/>
          <w:sz w:val="24"/>
          <w:szCs w:val="24"/>
        </w:rPr>
        <w:t>he question of a violation of the provision</w:t>
      </w:r>
      <w:r w:rsidR="00130CB4">
        <w:rPr>
          <w:rFonts w:ascii="Times New Roman" w:hAnsi="Times New Roman" w:cs="Times New Roman"/>
          <w:sz w:val="24"/>
          <w:szCs w:val="24"/>
        </w:rPr>
        <w:t>s</w:t>
      </w:r>
      <w:r w:rsidR="004516B8">
        <w:rPr>
          <w:rFonts w:ascii="Times New Roman" w:hAnsi="Times New Roman" w:cs="Times New Roman"/>
          <w:sz w:val="24"/>
          <w:szCs w:val="24"/>
        </w:rPr>
        <w:t xml:space="preserve"> of section 94 (1) does not arise.</w:t>
      </w:r>
      <w:r w:rsidR="00A61154">
        <w:rPr>
          <w:rFonts w:ascii="Times New Roman" w:hAnsi="Times New Roman" w:cs="Times New Roman"/>
          <w:sz w:val="24"/>
          <w:szCs w:val="24"/>
        </w:rPr>
        <w:t xml:space="preserve"> In the circumstances there is no basis to allege that the Disciplinary Authority had no jurisdiction.</w:t>
      </w:r>
    </w:p>
    <w:p w:rsidR="004516B8" w:rsidRDefault="004516B8" w:rsidP="00C1067A">
      <w:pPr>
        <w:spacing w:after="0" w:line="360" w:lineRule="auto"/>
        <w:jc w:val="both"/>
        <w:rPr>
          <w:rFonts w:ascii="Times New Roman" w:hAnsi="Times New Roman" w:cs="Times New Roman"/>
          <w:sz w:val="24"/>
          <w:szCs w:val="24"/>
        </w:rPr>
      </w:pPr>
    </w:p>
    <w:p w:rsidR="004516B8" w:rsidRDefault="004516B8" w:rsidP="00C10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 the application has no merit.</w:t>
      </w:r>
      <w:r w:rsidR="00130CB4">
        <w:rPr>
          <w:rFonts w:ascii="Times New Roman" w:hAnsi="Times New Roman" w:cs="Times New Roman"/>
          <w:sz w:val="24"/>
          <w:szCs w:val="24"/>
        </w:rPr>
        <w:t xml:space="preserve"> The application fails.</w:t>
      </w:r>
    </w:p>
    <w:p w:rsidR="004516B8" w:rsidRDefault="004516B8" w:rsidP="00C1067A">
      <w:pPr>
        <w:spacing w:after="0" w:line="360" w:lineRule="auto"/>
        <w:jc w:val="both"/>
        <w:rPr>
          <w:rFonts w:ascii="Times New Roman" w:hAnsi="Times New Roman" w:cs="Times New Roman"/>
          <w:sz w:val="24"/>
          <w:szCs w:val="24"/>
        </w:rPr>
      </w:pPr>
    </w:p>
    <w:p w:rsidR="004516B8" w:rsidRDefault="004516B8" w:rsidP="00C10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0CB4">
        <w:rPr>
          <w:rFonts w:ascii="Times New Roman" w:hAnsi="Times New Roman" w:cs="Times New Roman"/>
          <w:sz w:val="24"/>
          <w:szCs w:val="24"/>
        </w:rPr>
        <w:t>Accordingly,</w:t>
      </w:r>
      <w:r>
        <w:rPr>
          <w:rFonts w:ascii="Times New Roman" w:hAnsi="Times New Roman" w:cs="Times New Roman"/>
          <w:sz w:val="24"/>
          <w:szCs w:val="24"/>
        </w:rPr>
        <w:t xml:space="preserve"> it is ordered that:</w:t>
      </w:r>
    </w:p>
    <w:p w:rsidR="004516B8" w:rsidRDefault="004516B8" w:rsidP="00C1067A">
      <w:pPr>
        <w:spacing w:after="0" w:line="360" w:lineRule="auto"/>
        <w:jc w:val="both"/>
        <w:rPr>
          <w:rFonts w:ascii="Times New Roman" w:hAnsi="Times New Roman" w:cs="Times New Roman"/>
          <w:sz w:val="24"/>
          <w:szCs w:val="24"/>
        </w:rPr>
      </w:pPr>
    </w:p>
    <w:p w:rsidR="004516B8" w:rsidRDefault="004516B8" w:rsidP="00C10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for Review be and is hereby dismissed.</w:t>
      </w:r>
    </w:p>
    <w:p w:rsidR="004516B8" w:rsidRDefault="004516B8" w:rsidP="00C10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There is no order as to costs.</w:t>
      </w:r>
    </w:p>
    <w:p w:rsidR="00275639" w:rsidRDefault="00275639" w:rsidP="00C1067A">
      <w:pPr>
        <w:spacing w:after="0" w:line="360" w:lineRule="auto"/>
        <w:jc w:val="both"/>
        <w:rPr>
          <w:rFonts w:ascii="Times New Roman" w:hAnsi="Times New Roman" w:cs="Times New Roman"/>
          <w:sz w:val="24"/>
          <w:szCs w:val="24"/>
        </w:rPr>
      </w:pPr>
    </w:p>
    <w:p w:rsidR="004516B8" w:rsidRDefault="004516B8" w:rsidP="00C1067A">
      <w:pPr>
        <w:spacing w:after="0" w:line="360" w:lineRule="auto"/>
        <w:jc w:val="both"/>
        <w:rPr>
          <w:rFonts w:ascii="Times New Roman" w:hAnsi="Times New Roman" w:cs="Times New Roman"/>
          <w:sz w:val="24"/>
          <w:szCs w:val="24"/>
        </w:rPr>
      </w:pPr>
    </w:p>
    <w:p w:rsidR="00FE3E07" w:rsidRPr="00FE3E07" w:rsidRDefault="004516B8" w:rsidP="007107A5">
      <w:pPr>
        <w:spacing w:after="0" w:line="360" w:lineRule="auto"/>
        <w:jc w:val="both"/>
        <w:rPr>
          <w:rFonts w:ascii="Times New Roman" w:hAnsi="Times New Roman" w:cs="Times New Roman"/>
        </w:rPr>
      </w:pPr>
      <w:r w:rsidRPr="004516B8">
        <w:rPr>
          <w:rFonts w:ascii="Times New Roman" w:hAnsi="Times New Roman" w:cs="Times New Roman"/>
          <w:i/>
          <w:sz w:val="24"/>
          <w:szCs w:val="24"/>
        </w:rPr>
        <w:t xml:space="preserve">J </w:t>
      </w:r>
      <w:proofErr w:type="spellStart"/>
      <w:r w:rsidRPr="004516B8">
        <w:rPr>
          <w:rFonts w:ascii="Times New Roman" w:hAnsi="Times New Roman" w:cs="Times New Roman"/>
          <w:i/>
          <w:sz w:val="24"/>
          <w:szCs w:val="24"/>
        </w:rPr>
        <w:t>Mambara</w:t>
      </w:r>
      <w:proofErr w:type="spellEnd"/>
      <w:r w:rsidRPr="004516B8">
        <w:rPr>
          <w:rFonts w:ascii="Times New Roman" w:hAnsi="Times New Roman" w:cs="Times New Roman"/>
          <w:i/>
          <w:sz w:val="24"/>
          <w:szCs w:val="24"/>
        </w:rPr>
        <w:t xml:space="preserve"> &amp; Partners,</w:t>
      </w:r>
      <w:r>
        <w:rPr>
          <w:rFonts w:ascii="Times New Roman" w:hAnsi="Times New Roman" w:cs="Times New Roman"/>
          <w:sz w:val="24"/>
          <w:szCs w:val="24"/>
        </w:rPr>
        <w:t xml:space="preserve"> Applicants Legal Practitioners</w:t>
      </w:r>
    </w:p>
    <w:sectPr w:rsidR="00FE3E07" w:rsidRPr="00FE3E07"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62" w:rsidRDefault="00887562" w:rsidP="00542BC1">
      <w:pPr>
        <w:spacing w:after="0" w:line="240" w:lineRule="auto"/>
      </w:pPr>
      <w:r>
        <w:separator/>
      </w:r>
    </w:p>
  </w:endnote>
  <w:endnote w:type="continuationSeparator" w:id="0">
    <w:p w:rsidR="00887562" w:rsidRDefault="00887562"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62" w:rsidRDefault="00887562" w:rsidP="00542BC1">
      <w:pPr>
        <w:spacing w:after="0" w:line="240" w:lineRule="auto"/>
      </w:pPr>
      <w:r>
        <w:separator/>
      </w:r>
    </w:p>
  </w:footnote>
  <w:footnote w:type="continuationSeparator" w:id="0">
    <w:p w:rsidR="00887562" w:rsidRDefault="00887562"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622512">
          <w:rPr>
            <w:noProof/>
          </w:rPr>
          <w:t>3</w:t>
        </w:r>
        <w:r>
          <w:rPr>
            <w:noProof/>
          </w:rPr>
          <w:fldChar w:fldCharType="end"/>
        </w:r>
      </w:p>
      <w:p w:rsidR="00542BC1" w:rsidRDefault="00542BC1">
        <w:pPr>
          <w:pStyle w:val="Header"/>
          <w:jc w:val="right"/>
          <w:rPr>
            <w:noProof/>
          </w:rPr>
        </w:pPr>
        <w:r>
          <w:rPr>
            <w:noProof/>
          </w:rPr>
          <w:t>JDUGMENT NO. LC/H/</w:t>
        </w:r>
        <w:r w:rsidR="00E772F8">
          <w:rPr>
            <w:noProof/>
          </w:rPr>
          <w:t>175</w:t>
        </w:r>
        <w:r>
          <w:rPr>
            <w:noProof/>
          </w:rPr>
          <w:t>/20</w:t>
        </w:r>
        <w:r w:rsidR="00C327BD">
          <w:rPr>
            <w:noProof/>
          </w:rPr>
          <w:t>20</w:t>
        </w:r>
      </w:p>
      <w:p w:rsidR="00542BC1" w:rsidRDefault="00542BC1">
        <w:pPr>
          <w:pStyle w:val="Header"/>
          <w:jc w:val="right"/>
        </w:pPr>
        <w:r>
          <w:rPr>
            <w:noProof/>
          </w:rPr>
          <w:t xml:space="preserve">CASE </w:t>
        </w:r>
        <w:r w:rsidR="00FC392B">
          <w:rPr>
            <w:noProof/>
          </w:rPr>
          <w:t>NO. LC/H/</w:t>
        </w:r>
        <w:r w:rsidR="00C327BD">
          <w:rPr>
            <w:noProof/>
          </w:rPr>
          <w:t>REV/127/19</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20051"/>
    <w:rsid w:val="00020651"/>
    <w:rsid w:val="000248DA"/>
    <w:rsid w:val="000300C9"/>
    <w:rsid w:val="00031070"/>
    <w:rsid w:val="00034741"/>
    <w:rsid w:val="000414FF"/>
    <w:rsid w:val="00055D50"/>
    <w:rsid w:val="00076B9C"/>
    <w:rsid w:val="00084CCA"/>
    <w:rsid w:val="000863C3"/>
    <w:rsid w:val="00093F8A"/>
    <w:rsid w:val="000A17AE"/>
    <w:rsid w:val="000A429F"/>
    <w:rsid w:val="000C0C6A"/>
    <w:rsid w:val="000E1455"/>
    <w:rsid w:val="000E58AE"/>
    <w:rsid w:val="001078EE"/>
    <w:rsid w:val="001100CA"/>
    <w:rsid w:val="0011184E"/>
    <w:rsid w:val="001211DE"/>
    <w:rsid w:val="0012565A"/>
    <w:rsid w:val="00130CB4"/>
    <w:rsid w:val="001425D8"/>
    <w:rsid w:val="0014323F"/>
    <w:rsid w:val="00147A14"/>
    <w:rsid w:val="00176971"/>
    <w:rsid w:val="00185032"/>
    <w:rsid w:val="00187DBB"/>
    <w:rsid w:val="0019563B"/>
    <w:rsid w:val="001C2546"/>
    <w:rsid w:val="001C693E"/>
    <w:rsid w:val="001C765A"/>
    <w:rsid w:val="001D293D"/>
    <w:rsid w:val="001D68B8"/>
    <w:rsid w:val="001D71E1"/>
    <w:rsid w:val="001E2C85"/>
    <w:rsid w:val="001E4DDD"/>
    <w:rsid w:val="001E65A3"/>
    <w:rsid w:val="00214412"/>
    <w:rsid w:val="00233F19"/>
    <w:rsid w:val="00234B1A"/>
    <w:rsid w:val="00251F94"/>
    <w:rsid w:val="002538CB"/>
    <w:rsid w:val="002560CD"/>
    <w:rsid w:val="00261F2A"/>
    <w:rsid w:val="002635EE"/>
    <w:rsid w:val="00271219"/>
    <w:rsid w:val="00275639"/>
    <w:rsid w:val="00282B05"/>
    <w:rsid w:val="00297858"/>
    <w:rsid w:val="002A08C5"/>
    <w:rsid w:val="002A6739"/>
    <w:rsid w:val="002B4881"/>
    <w:rsid w:val="002B6760"/>
    <w:rsid w:val="002C3FBE"/>
    <w:rsid w:val="002C58AB"/>
    <w:rsid w:val="002D0014"/>
    <w:rsid w:val="002D7595"/>
    <w:rsid w:val="002E1BDE"/>
    <w:rsid w:val="002F1B10"/>
    <w:rsid w:val="002F4C4A"/>
    <w:rsid w:val="003207A2"/>
    <w:rsid w:val="003318A4"/>
    <w:rsid w:val="003348DB"/>
    <w:rsid w:val="0033525F"/>
    <w:rsid w:val="0035072F"/>
    <w:rsid w:val="0035098E"/>
    <w:rsid w:val="00352B66"/>
    <w:rsid w:val="00360EDC"/>
    <w:rsid w:val="00361D9A"/>
    <w:rsid w:val="00370426"/>
    <w:rsid w:val="00372D7B"/>
    <w:rsid w:val="00381B63"/>
    <w:rsid w:val="00385197"/>
    <w:rsid w:val="00393427"/>
    <w:rsid w:val="003A0782"/>
    <w:rsid w:val="003B3017"/>
    <w:rsid w:val="003B4387"/>
    <w:rsid w:val="003B5F05"/>
    <w:rsid w:val="003D4944"/>
    <w:rsid w:val="003D4CEA"/>
    <w:rsid w:val="003D5C2D"/>
    <w:rsid w:val="003D7E0E"/>
    <w:rsid w:val="004331D1"/>
    <w:rsid w:val="00434F6E"/>
    <w:rsid w:val="004355ED"/>
    <w:rsid w:val="00440DC8"/>
    <w:rsid w:val="004516B8"/>
    <w:rsid w:val="00456F1E"/>
    <w:rsid w:val="00460D82"/>
    <w:rsid w:val="0046282C"/>
    <w:rsid w:val="00464169"/>
    <w:rsid w:val="00484226"/>
    <w:rsid w:val="00485037"/>
    <w:rsid w:val="00485D25"/>
    <w:rsid w:val="004957FF"/>
    <w:rsid w:val="004A2B3F"/>
    <w:rsid w:val="004A52EF"/>
    <w:rsid w:val="004A6D29"/>
    <w:rsid w:val="004B3888"/>
    <w:rsid w:val="004B3C55"/>
    <w:rsid w:val="004C13F6"/>
    <w:rsid w:val="004C4298"/>
    <w:rsid w:val="004C4B6A"/>
    <w:rsid w:val="004D1132"/>
    <w:rsid w:val="004D4DA3"/>
    <w:rsid w:val="004E15BE"/>
    <w:rsid w:val="004E6182"/>
    <w:rsid w:val="004E6906"/>
    <w:rsid w:val="00503FA9"/>
    <w:rsid w:val="00522766"/>
    <w:rsid w:val="0052347E"/>
    <w:rsid w:val="0052446F"/>
    <w:rsid w:val="00542BC1"/>
    <w:rsid w:val="005439A5"/>
    <w:rsid w:val="005508C8"/>
    <w:rsid w:val="0055427B"/>
    <w:rsid w:val="00555FA9"/>
    <w:rsid w:val="00557BBC"/>
    <w:rsid w:val="0057384E"/>
    <w:rsid w:val="00582217"/>
    <w:rsid w:val="005974B5"/>
    <w:rsid w:val="005B4F5B"/>
    <w:rsid w:val="005C0CBB"/>
    <w:rsid w:val="005C6A87"/>
    <w:rsid w:val="005F0956"/>
    <w:rsid w:val="005F5CB0"/>
    <w:rsid w:val="005F6FC0"/>
    <w:rsid w:val="005F7A5A"/>
    <w:rsid w:val="00602D69"/>
    <w:rsid w:val="00605C64"/>
    <w:rsid w:val="00612186"/>
    <w:rsid w:val="00622512"/>
    <w:rsid w:val="00641942"/>
    <w:rsid w:val="00654943"/>
    <w:rsid w:val="006605D8"/>
    <w:rsid w:val="006758FF"/>
    <w:rsid w:val="00683D37"/>
    <w:rsid w:val="006B17C2"/>
    <w:rsid w:val="006E61AD"/>
    <w:rsid w:val="006F0E28"/>
    <w:rsid w:val="006F27D7"/>
    <w:rsid w:val="007029C1"/>
    <w:rsid w:val="00705F83"/>
    <w:rsid w:val="007107A5"/>
    <w:rsid w:val="00710D15"/>
    <w:rsid w:val="00712456"/>
    <w:rsid w:val="00713DD2"/>
    <w:rsid w:val="007261EA"/>
    <w:rsid w:val="0073018B"/>
    <w:rsid w:val="00731145"/>
    <w:rsid w:val="0074205C"/>
    <w:rsid w:val="0075021F"/>
    <w:rsid w:val="00761D17"/>
    <w:rsid w:val="00784B46"/>
    <w:rsid w:val="00787CB9"/>
    <w:rsid w:val="00794087"/>
    <w:rsid w:val="007A5967"/>
    <w:rsid w:val="007A614A"/>
    <w:rsid w:val="007B6036"/>
    <w:rsid w:val="007D553A"/>
    <w:rsid w:val="007F2877"/>
    <w:rsid w:val="007F2F20"/>
    <w:rsid w:val="007F3C8E"/>
    <w:rsid w:val="00800A92"/>
    <w:rsid w:val="00803D72"/>
    <w:rsid w:val="00806040"/>
    <w:rsid w:val="008157B3"/>
    <w:rsid w:val="0082348C"/>
    <w:rsid w:val="00831B29"/>
    <w:rsid w:val="008330ED"/>
    <w:rsid w:val="00852208"/>
    <w:rsid w:val="00852A64"/>
    <w:rsid w:val="008703F5"/>
    <w:rsid w:val="00880E29"/>
    <w:rsid w:val="00883B63"/>
    <w:rsid w:val="00884B24"/>
    <w:rsid w:val="00887562"/>
    <w:rsid w:val="00893193"/>
    <w:rsid w:val="008B6BA1"/>
    <w:rsid w:val="008B73A0"/>
    <w:rsid w:val="008C156F"/>
    <w:rsid w:val="008D1FD5"/>
    <w:rsid w:val="008D4FAA"/>
    <w:rsid w:val="008E3CF7"/>
    <w:rsid w:val="008E5D9D"/>
    <w:rsid w:val="008F0E62"/>
    <w:rsid w:val="008F7BEA"/>
    <w:rsid w:val="009055B5"/>
    <w:rsid w:val="009120CE"/>
    <w:rsid w:val="0091540F"/>
    <w:rsid w:val="00921EB9"/>
    <w:rsid w:val="00922045"/>
    <w:rsid w:val="00924D3E"/>
    <w:rsid w:val="0093696E"/>
    <w:rsid w:val="00960CE3"/>
    <w:rsid w:val="009622E6"/>
    <w:rsid w:val="00964B83"/>
    <w:rsid w:val="00964C8B"/>
    <w:rsid w:val="009676E3"/>
    <w:rsid w:val="009707CF"/>
    <w:rsid w:val="009864EF"/>
    <w:rsid w:val="00991785"/>
    <w:rsid w:val="009A116C"/>
    <w:rsid w:val="009A2411"/>
    <w:rsid w:val="009C0925"/>
    <w:rsid w:val="009E17C0"/>
    <w:rsid w:val="00A17CDA"/>
    <w:rsid w:val="00A34015"/>
    <w:rsid w:val="00A3640C"/>
    <w:rsid w:val="00A44614"/>
    <w:rsid w:val="00A45BE2"/>
    <w:rsid w:val="00A60DD6"/>
    <w:rsid w:val="00A61154"/>
    <w:rsid w:val="00A62EB5"/>
    <w:rsid w:val="00A66C16"/>
    <w:rsid w:val="00A70251"/>
    <w:rsid w:val="00A752BC"/>
    <w:rsid w:val="00A775EC"/>
    <w:rsid w:val="00A77C84"/>
    <w:rsid w:val="00A96B39"/>
    <w:rsid w:val="00A97E00"/>
    <w:rsid w:val="00AA40E6"/>
    <w:rsid w:val="00AA5EC2"/>
    <w:rsid w:val="00AD294C"/>
    <w:rsid w:val="00AE4650"/>
    <w:rsid w:val="00B0641D"/>
    <w:rsid w:val="00B11A5D"/>
    <w:rsid w:val="00B15558"/>
    <w:rsid w:val="00B254DA"/>
    <w:rsid w:val="00B43A64"/>
    <w:rsid w:val="00B44538"/>
    <w:rsid w:val="00B4689E"/>
    <w:rsid w:val="00B602B4"/>
    <w:rsid w:val="00B6303B"/>
    <w:rsid w:val="00B66B4F"/>
    <w:rsid w:val="00B6741B"/>
    <w:rsid w:val="00B80EA6"/>
    <w:rsid w:val="00BA09A3"/>
    <w:rsid w:val="00BA204E"/>
    <w:rsid w:val="00BA415D"/>
    <w:rsid w:val="00BB0098"/>
    <w:rsid w:val="00BD7932"/>
    <w:rsid w:val="00BF57CC"/>
    <w:rsid w:val="00C1067A"/>
    <w:rsid w:val="00C112CD"/>
    <w:rsid w:val="00C12587"/>
    <w:rsid w:val="00C16ACF"/>
    <w:rsid w:val="00C17457"/>
    <w:rsid w:val="00C203B0"/>
    <w:rsid w:val="00C21B35"/>
    <w:rsid w:val="00C232F8"/>
    <w:rsid w:val="00C306F3"/>
    <w:rsid w:val="00C327BD"/>
    <w:rsid w:val="00C344AB"/>
    <w:rsid w:val="00C3594A"/>
    <w:rsid w:val="00C43845"/>
    <w:rsid w:val="00C52ECF"/>
    <w:rsid w:val="00C5680A"/>
    <w:rsid w:val="00C63339"/>
    <w:rsid w:val="00C64928"/>
    <w:rsid w:val="00C84352"/>
    <w:rsid w:val="00C85617"/>
    <w:rsid w:val="00C93259"/>
    <w:rsid w:val="00CA2ED8"/>
    <w:rsid w:val="00CA76FC"/>
    <w:rsid w:val="00CC4DF7"/>
    <w:rsid w:val="00CD7C05"/>
    <w:rsid w:val="00CE7EFA"/>
    <w:rsid w:val="00CF174B"/>
    <w:rsid w:val="00CF3884"/>
    <w:rsid w:val="00D16751"/>
    <w:rsid w:val="00D27D73"/>
    <w:rsid w:val="00D56722"/>
    <w:rsid w:val="00D61CC2"/>
    <w:rsid w:val="00D627D4"/>
    <w:rsid w:val="00D65061"/>
    <w:rsid w:val="00D65627"/>
    <w:rsid w:val="00D830CF"/>
    <w:rsid w:val="00D83600"/>
    <w:rsid w:val="00D8641C"/>
    <w:rsid w:val="00D964D8"/>
    <w:rsid w:val="00DA0590"/>
    <w:rsid w:val="00DA163A"/>
    <w:rsid w:val="00DA3831"/>
    <w:rsid w:val="00DA44FD"/>
    <w:rsid w:val="00DA4E66"/>
    <w:rsid w:val="00DB0A98"/>
    <w:rsid w:val="00DB3781"/>
    <w:rsid w:val="00DB713D"/>
    <w:rsid w:val="00DC4513"/>
    <w:rsid w:val="00DD70DC"/>
    <w:rsid w:val="00DE5AA5"/>
    <w:rsid w:val="00DE5C21"/>
    <w:rsid w:val="00DF0FDF"/>
    <w:rsid w:val="00DF2650"/>
    <w:rsid w:val="00DF2962"/>
    <w:rsid w:val="00DF69EF"/>
    <w:rsid w:val="00E02B85"/>
    <w:rsid w:val="00E051E6"/>
    <w:rsid w:val="00E17C54"/>
    <w:rsid w:val="00E273B9"/>
    <w:rsid w:val="00E401AE"/>
    <w:rsid w:val="00E64F9E"/>
    <w:rsid w:val="00E70DBB"/>
    <w:rsid w:val="00E772F8"/>
    <w:rsid w:val="00E84262"/>
    <w:rsid w:val="00EA2655"/>
    <w:rsid w:val="00EB3C1D"/>
    <w:rsid w:val="00ED6B07"/>
    <w:rsid w:val="00F03013"/>
    <w:rsid w:val="00F039B5"/>
    <w:rsid w:val="00F06535"/>
    <w:rsid w:val="00F07BDC"/>
    <w:rsid w:val="00F124B3"/>
    <w:rsid w:val="00F15608"/>
    <w:rsid w:val="00F2149E"/>
    <w:rsid w:val="00F2220E"/>
    <w:rsid w:val="00F2420F"/>
    <w:rsid w:val="00F27008"/>
    <w:rsid w:val="00F27213"/>
    <w:rsid w:val="00F27EFB"/>
    <w:rsid w:val="00F30E2A"/>
    <w:rsid w:val="00F3617A"/>
    <w:rsid w:val="00F4351B"/>
    <w:rsid w:val="00F4614B"/>
    <w:rsid w:val="00F55366"/>
    <w:rsid w:val="00F65F76"/>
    <w:rsid w:val="00F728CC"/>
    <w:rsid w:val="00F735DE"/>
    <w:rsid w:val="00F74F43"/>
    <w:rsid w:val="00F76B6B"/>
    <w:rsid w:val="00F925BF"/>
    <w:rsid w:val="00F9432C"/>
    <w:rsid w:val="00FA0A0E"/>
    <w:rsid w:val="00FB7DD5"/>
    <w:rsid w:val="00FC240B"/>
    <w:rsid w:val="00FC392B"/>
    <w:rsid w:val="00FE253C"/>
    <w:rsid w:val="00FE3E07"/>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55C3"/>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48</cp:revision>
  <cp:lastPrinted>2020-02-28T08:46:00Z</cp:lastPrinted>
  <dcterms:created xsi:type="dcterms:W3CDTF">2020-05-15T07:26:00Z</dcterms:created>
  <dcterms:modified xsi:type="dcterms:W3CDTF">2020-07-23T10:16:00Z</dcterms:modified>
</cp:coreProperties>
</file>