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3CD" w:rsidRDefault="007623CD" w:rsidP="007623CD">
      <w:pPr>
        <w:spacing w:after="0" w:line="360" w:lineRule="auto"/>
        <w:jc w:val="both"/>
        <w:rPr>
          <w:rFonts w:ascii="Tahoma" w:hAnsi="Tahoma" w:cs="Tahoma"/>
          <w:b/>
        </w:rPr>
      </w:pPr>
      <w:bookmarkStart w:id="0" w:name="_GoBack"/>
      <w:bookmarkEnd w:id="0"/>
      <w:r>
        <w:rPr>
          <w:rFonts w:ascii="Tahoma" w:hAnsi="Tahoma" w:cs="Tahoma"/>
          <w:b/>
        </w:rPr>
        <w:t xml:space="preserve">IN THE LABOUR COURT OF ZIMBABWE </w:t>
      </w:r>
      <w:r>
        <w:rPr>
          <w:rFonts w:ascii="Tahoma" w:hAnsi="Tahoma" w:cs="Tahoma"/>
          <w:b/>
        </w:rPr>
        <w:tab/>
        <w:t>JUDGMENT NO. LC/H/</w:t>
      </w:r>
      <w:r w:rsidR="00E77D73">
        <w:rPr>
          <w:rFonts w:ascii="Tahoma" w:hAnsi="Tahoma" w:cs="Tahoma"/>
          <w:b/>
        </w:rPr>
        <w:t>19</w:t>
      </w:r>
      <w:r>
        <w:rPr>
          <w:rFonts w:ascii="Tahoma" w:hAnsi="Tahoma" w:cs="Tahoma"/>
          <w:b/>
        </w:rPr>
        <w:t>/2013</w:t>
      </w:r>
    </w:p>
    <w:p w:rsidR="007623CD" w:rsidRDefault="007623CD" w:rsidP="007623CD">
      <w:pPr>
        <w:spacing w:after="0" w:line="360" w:lineRule="auto"/>
        <w:jc w:val="both"/>
        <w:rPr>
          <w:rFonts w:ascii="Tahoma" w:hAnsi="Tahoma" w:cs="Tahoma"/>
          <w:b/>
        </w:rPr>
      </w:pPr>
      <w:r>
        <w:rPr>
          <w:rFonts w:ascii="Tahoma" w:hAnsi="Tahoma" w:cs="Tahoma"/>
          <w:b/>
        </w:rPr>
        <w:t>HELD IN HARARE, OCTOBER 5, 2012</w:t>
      </w:r>
      <w:r>
        <w:rPr>
          <w:rFonts w:ascii="Tahoma" w:hAnsi="Tahoma" w:cs="Tahoma"/>
          <w:b/>
        </w:rPr>
        <w:tab/>
      </w:r>
      <w:r>
        <w:rPr>
          <w:rFonts w:ascii="Tahoma" w:hAnsi="Tahoma" w:cs="Tahoma"/>
          <w:b/>
        </w:rPr>
        <w:tab/>
        <w:t>CASE NO. LC/H/462/10</w:t>
      </w:r>
    </w:p>
    <w:p w:rsidR="007623CD" w:rsidRDefault="007623CD" w:rsidP="007623CD">
      <w:pPr>
        <w:spacing w:after="0" w:line="360" w:lineRule="auto"/>
        <w:jc w:val="both"/>
        <w:rPr>
          <w:rFonts w:ascii="Tahoma" w:hAnsi="Tahoma" w:cs="Tahoma"/>
        </w:rPr>
      </w:pPr>
      <w:r>
        <w:rPr>
          <w:rFonts w:ascii="Tahoma" w:hAnsi="Tahoma" w:cs="Tahoma"/>
        </w:rPr>
        <w:t>In the Matter Between</w:t>
      </w:r>
    </w:p>
    <w:p w:rsidR="007623CD" w:rsidRDefault="007623CD" w:rsidP="007623CD">
      <w:pPr>
        <w:spacing w:after="0" w:line="360" w:lineRule="auto"/>
        <w:jc w:val="both"/>
        <w:rPr>
          <w:rFonts w:ascii="Tahoma" w:hAnsi="Tahoma" w:cs="Tahoma"/>
          <w:b/>
        </w:rPr>
      </w:pPr>
    </w:p>
    <w:p w:rsidR="007623CD" w:rsidRDefault="007623CD" w:rsidP="007623CD">
      <w:pPr>
        <w:spacing w:after="0" w:line="360" w:lineRule="auto"/>
        <w:jc w:val="both"/>
        <w:rPr>
          <w:rFonts w:ascii="Tahoma" w:hAnsi="Tahoma" w:cs="Tahoma"/>
          <w:b/>
        </w:rPr>
      </w:pPr>
    </w:p>
    <w:p w:rsidR="007623CD" w:rsidRDefault="007623CD" w:rsidP="007623CD">
      <w:pPr>
        <w:spacing w:after="0" w:line="360" w:lineRule="auto"/>
        <w:jc w:val="both"/>
        <w:rPr>
          <w:rFonts w:ascii="Tahoma" w:hAnsi="Tahoma" w:cs="Tahoma"/>
          <w:b/>
        </w:rPr>
      </w:pPr>
      <w:r>
        <w:rPr>
          <w:rFonts w:ascii="Tahoma" w:hAnsi="Tahoma" w:cs="Tahoma"/>
          <w:b/>
        </w:rPr>
        <w:t>GEORGE MUNHUPEDZI</w:t>
      </w:r>
      <w:r>
        <w:rPr>
          <w:rFonts w:ascii="Tahoma" w:hAnsi="Tahoma" w:cs="Tahoma"/>
          <w:b/>
        </w:rPr>
        <w:tab/>
      </w:r>
      <w:r>
        <w:rPr>
          <w:rFonts w:ascii="Tahoma" w:hAnsi="Tahoma" w:cs="Tahoma"/>
          <w:b/>
        </w:rPr>
        <w:tab/>
      </w:r>
      <w:r>
        <w:rPr>
          <w:rFonts w:ascii="Tahoma" w:hAnsi="Tahoma" w:cs="Tahoma"/>
          <w:b/>
        </w:rPr>
        <w:tab/>
      </w:r>
      <w:r>
        <w:rPr>
          <w:rFonts w:ascii="Tahoma" w:hAnsi="Tahoma" w:cs="Tahoma"/>
          <w:b/>
        </w:rPr>
        <w:tab/>
        <w:t>APPLICANT</w:t>
      </w:r>
    </w:p>
    <w:p w:rsidR="007623CD" w:rsidRDefault="007623CD" w:rsidP="007623CD">
      <w:pPr>
        <w:spacing w:after="0" w:line="360" w:lineRule="auto"/>
        <w:jc w:val="both"/>
        <w:rPr>
          <w:rFonts w:ascii="Tahoma" w:hAnsi="Tahoma" w:cs="Tahoma"/>
          <w:b/>
        </w:rPr>
      </w:pPr>
    </w:p>
    <w:p w:rsidR="007623CD" w:rsidRDefault="007623CD" w:rsidP="007623CD">
      <w:pPr>
        <w:spacing w:after="0" w:line="360" w:lineRule="auto"/>
        <w:jc w:val="both"/>
        <w:rPr>
          <w:rFonts w:ascii="Tahoma" w:hAnsi="Tahoma" w:cs="Tahoma"/>
          <w:b/>
        </w:rPr>
      </w:pPr>
      <w:r>
        <w:rPr>
          <w:rFonts w:ascii="Tahoma" w:hAnsi="Tahoma" w:cs="Tahoma"/>
          <w:b/>
        </w:rPr>
        <w:t>And</w:t>
      </w:r>
    </w:p>
    <w:p w:rsidR="007623CD" w:rsidRDefault="007623CD" w:rsidP="007623CD">
      <w:pPr>
        <w:spacing w:after="0" w:line="360" w:lineRule="auto"/>
        <w:jc w:val="both"/>
        <w:rPr>
          <w:rFonts w:ascii="Tahoma" w:hAnsi="Tahoma" w:cs="Tahoma"/>
          <w:b/>
        </w:rPr>
      </w:pPr>
    </w:p>
    <w:p w:rsidR="007623CD" w:rsidRDefault="007623CD" w:rsidP="007623CD">
      <w:pPr>
        <w:spacing w:after="0" w:line="360" w:lineRule="auto"/>
        <w:jc w:val="both"/>
        <w:rPr>
          <w:rFonts w:ascii="Tahoma" w:hAnsi="Tahoma" w:cs="Tahoma"/>
          <w:b/>
        </w:rPr>
      </w:pPr>
      <w:r>
        <w:rPr>
          <w:rFonts w:ascii="Tahoma" w:hAnsi="Tahoma" w:cs="Tahoma"/>
          <w:b/>
        </w:rPr>
        <w:t>TELONE</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w:t>
      </w:r>
      <w:r>
        <w:rPr>
          <w:rFonts w:ascii="Tahoma" w:hAnsi="Tahoma" w:cs="Tahoma"/>
          <w:b/>
        </w:rPr>
        <w:tab/>
        <w:t>RESPONDENT</w:t>
      </w:r>
    </w:p>
    <w:p w:rsidR="007623CD" w:rsidRDefault="007623CD" w:rsidP="007623CD">
      <w:pPr>
        <w:spacing w:after="0" w:line="360" w:lineRule="auto"/>
        <w:jc w:val="both"/>
        <w:rPr>
          <w:rFonts w:ascii="Tahoma" w:hAnsi="Tahoma" w:cs="Tahoma"/>
          <w:b/>
        </w:rPr>
      </w:pPr>
    </w:p>
    <w:p w:rsidR="007623CD" w:rsidRDefault="007623CD" w:rsidP="007623CD">
      <w:pPr>
        <w:spacing w:after="0" w:line="360" w:lineRule="auto"/>
        <w:jc w:val="both"/>
        <w:rPr>
          <w:rFonts w:ascii="Tahoma" w:hAnsi="Tahoma" w:cs="Tahoma"/>
          <w:b/>
        </w:rPr>
      </w:pPr>
      <w:r>
        <w:rPr>
          <w:rFonts w:ascii="Tahoma" w:hAnsi="Tahoma" w:cs="Tahoma"/>
        </w:rPr>
        <w:t>Before The Honourable E. Makamure         : President</w:t>
      </w:r>
    </w:p>
    <w:p w:rsidR="007623CD" w:rsidRDefault="007623CD" w:rsidP="007623CD">
      <w:pPr>
        <w:spacing w:after="0" w:line="360" w:lineRule="auto"/>
        <w:jc w:val="both"/>
        <w:rPr>
          <w:rFonts w:ascii="Tahoma" w:hAnsi="Tahoma" w:cs="Tahoma"/>
          <w:b/>
        </w:rPr>
      </w:pPr>
      <w:r>
        <w:rPr>
          <w:rFonts w:ascii="Tahoma" w:hAnsi="Tahoma" w:cs="Tahoma"/>
          <w:b/>
        </w:rPr>
        <w:t xml:space="preserve">For The Applicant     </w:t>
      </w:r>
      <w:r>
        <w:rPr>
          <w:rFonts w:ascii="Tahoma" w:hAnsi="Tahoma" w:cs="Tahoma"/>
          <w:b/>
        </w:rPr>
        <w:tab/>
      </w:r>
      <w:r>
        <w:rPr>
          <w:rFonts w:ascii="Tahoma" w:hAnsi="Tahoma" w:cs="Tahoma"/>
          <w:b/>
        </w:rPr>
        <w:tab/>
        <w:t>: Mr A. Demo (Legal Practitioner)</w:t>
      </w:r>
    </w:p>
    <w:p w:rsidR="007623CD" w:rsidRDefault="007623CD" w:rsidP="007623CD">
      <w:pPr>
        <w:spacing w:after="0" w:line="360" w:lineRule="auto"/>
        <w:jc w:val="both"/>
        <w:rPr>
          <w:rFonts w:ascii="Tahoma" w:hAnsi="Tahoma" w:cs="Tahoma"/>
          <w:b/>
        </w:rPr>
      </w:pPr>
      <w:r>
        <w:rPr>
          <w:rFonts w:ascii="Tahoma" w:hAnsi="Tahoma" w:cs="Tahoma"/>
          <w:b/>
        </w:rPr>
        <w:t xml:space="preserve">For The Respondent  </w:t>
      </w:r>
      <w:r>
        <w:rPr>
          <w:rFonts w:ascii="Tahoma" w:hAnsi="Tahoma" w:cs="Tahoma"/>
          <w:b/>
        </w:rPr>
        <w:tab/>
      </w:r>
      <w:r>
        <w:rPr>
          <w:rFonts w:ascii="Tahoma" w:hAnsi="Tahoma" w:cs="Tahoma"/>
          <w:b/>
        </w:rPr>
        <w:tab/>
        <w:t>: Mr J. Dondo (Legal Practitioner)</w:t>
      </w:r>
    </w:p>
    <w:p w:rsidR="007623CD" w:rsidRDefault="007623CD" w:rsidP="007623CD">
      <w:pPr>
        <w:spacing w:after="0" w:line="360" w:lineRule="auto"/>
        <w:jc w:val="both"/>
        <w:rPr>
          <w:rFonts w:ascii="Tahoma" w:hAnsi="Tahoma" w:cs="Tahoma"/>
          <w:b/>
          <w:sz w:val="24"/>
          <w:szCs w:val="24"/>
        </w:rPr>
      </w:pPr>
    </w:p>
    <w:p w:rsidR="00532057" w:rsidRDefault="007623CD" w:rsidP="007623CD">
      <w:pPr>
        <w:spacing w:after="0" w:line="360" w:lineRule="auto"/>
        <w:jc w:val="both"/>
        <w:rPr>
          <w:rFonts w:ascii="Tahoma" w:hAnsi="Tahoma" w:cs="Tahoma"/>
          <w:sz w:val="24"/>
          <w:szCs w:val="24"/>
        </w:rPr>
      </w:pPr>
      <w:r>
        <w:rPr>
          <w:rFonts w:ascii="Tahoma" w:hAnsi="Tahoma" w:cs="Tahoma"/>
          <w:b/>
          <w:sz w:val="24"/>
          <w:szCs w:val="24"/>
        </w:rPr>
        <w:t>MAKAMURE E.,</w:t>
      </w:r>
    </w:p>
    <w:p w:rsidR="007623CD" w:rsidRDefault="007623CD" w:rsidP="007623CD">
      <w:pPr>
        <w:spacing w:after="0" w:line="360" w:lineRule="auto"/>
        <w:jc w:val="both"/>
        <w:rPr>
          <w:rFonts w:ascii="Tahoma" w:hAnsi="Tahoma" w:cs="Tahoma"/>
          <w:sz w:val="24"/>
          <w:szCs w:val="24"/>
        </w:rPr>
      </w:pPr>
      <w:r>
        <w:rPr>
          <w:rFonts w:ascii="Tahoma" w:hAnsi="Tahoma" w:cs="Tahoma"/>
          <w:sz w:val="24"/>
          <w:szCs w:val="24"/>
        </w:rPr>
        <w:tab/>
        <w:t>This is an application for leave to appeal to the Supreme Court.  The record was erroneously kept in the registry instead of it being referred for consideration of judgment.  Hence while the matter was heard in October 2012, the judgment is only being considered in January 2013.  The confusion regarding the movement of the record is regretted.</w:t>
      </w:r>
    </w:p>
    <w:p w:rsidR="007623CD" w:rsidRDefault="007623CD" w:rsidP="007623CD">
      <w:pPr>
        <w:spacing w:after="0" w:line="360" w:lineRule="auto"/>
        <w:jc w:val="both"/>
        <w:rPr>
          <w:rFonts w:ascii="Tahoma" w:hAnsi="Tahoma" w:cs="Tahoma"/>
          <w:sz w:val="24"/>
          <w:szCs w:val="24"/>
        </w:rPr>
      </w:pPr>
    </w:p>
    <w:p w:rsidR="007623CD" w:rsidRDefault="007623CD" w:rsidP="007623CD">
      <w:pPr>
        <w:spacing w:after="0" w:line="360" w:lineRule="auto"/>
        <w:ind w:firstLine="720"/>
        <w:jc w:val="both"/>
        <w:rPr>
          <w:rFonts w:ascii="Tahoma" w:hAnsi="Tahoma" w:cs="Tahoma"/>
          <w:sz w:val="24"/>
          <w:szCs w:val="24"/>
        </w:rPr>
      </w:pPr>
      <w:r>
        <w:rPr>
          <w:rFonts w:ascii="Tahoma" w:hAnsi="Tahoma" w:cs="Tahoma"/>
          <w:sz w:val="24"/>
          <w:szCs w:val="24"/>
        </w:rPr>
        <w:t xml:space="preserve">The applicant was dismissed from the respondent’s employ.  An arbitrator confirmed the dismissal.  This Court confirmed </w:t>
      </w:r>
      <w:r w:rsidR="00FB1DF2">
        <w:rPr>
          <w:rFonts w:ascii="Tahoma" w:hAnsi="Tahoma" w:cs="Tahoma"/>
          <w:sz w:val="24"/>
          <w:szCs w:val="24"/>
        </w:rPr>
        <w:t>the Arbitrator’s determination on</w:t>
      </w:r>
      <w:r>
        <w:rPr>
          <w:rFonts w:ascii="Tahoma" w:hAnsi="Tahoma" w:cs="Tahoma"/>
          <w:sz w:val="24"/>
          <w:szCs w:val="24"/>
        </w:rPr>
        <w:t xml:space="preserve"> the basis that: </w:t>
      </w:r>
    </w:p>
    <w:p w:rsidR="007623CD" w:rsidRPr="007623CD" w:rsidRDefault="007623CD" w:rsidP="007623CD">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w:t>
      </w:r>
      <w:r w:rsidRPr="007623CD">
        <w:rPr>
          <w:rFonts w:ascii="Tahoma" w:hAnsi="Tahoma" w:cs="Tahoma"/>
          <w:sz w:val="24"/>
          <w:szCs w:val="24"/>
        </w:rPr>
        <w:t>he employer did not create an intolerable working environment leading to the applicant resignation.</w:t>
      </w:r>
    </w:p>
    <w:p w:rsidR="007623CD" w:rsidRDefault="007623CD" w:rsidP="007623CD">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applicant voluntarily resigned from work.</w:t>
      </w:r>
    </w:p>
    <w:p w:rsidR="007623CD" w:rsidRDefault="007623CD" w:rsidP="007623CD">
      <w:pPr>
        <w:spacing w:after="0" w:line="360" w:lineRule="auto"/>
        <w:jc w:val="both"/>
        <w:rPr>
          <w:rFonts w:ascii="Tahoma" w:hAnsi="Tahoma" w:cs="Tahoma"/>
          <w:sz w:val="24"/>
          <w:szCs w:val="24"/>
        </w:rPr>
      </w:pPr>
    </w:p>
    <w:p w:rsidR="007623CD" w:rsidRDefault="007623CD" w:rsidP="007623CD">
      <w:pPr>
        <w:spacing w:after="0" w:line="360" w:lineRule="auto"/>
        <w:jc w:val="both"/>
        <w:rPr>
          <w:rFonts w:ascii="Tahoma" w:hAnsi="Tahoma" w:cs="Tahoma"/>
          <w:sz w:val="24"/>
          <w:szCs w:val="24"/>
        </w:rPr>
      </w:pPr>
      <w:r>
        <w:rPr>
          <w:rFonts w:ascii="Tahoma" w:hAnsi="Tahoma" w:cs="Tahoma"/>
          <w:sz w:val="24"/>
          <w:szCs w:val="24"/>
        </w:rPr>
        <w:t>Section 12B(3)(a) provides:</w:t>
      </w:r>
    </w:p>
    <w:p w:rsidR="007623CD" w:rsidRDefault="007623CD" w:rsidP="007623CD">
      <w:pPr>
        <w:spacing w:after="0" w:line="360" w:lineRule="auto"/>
        <w:jc w:val="both"/>
        <w:rPr>
          <w:rFonts w:ascii="Tahoma" w:hAnsi="Tahoma" w:cs="Tahoma"/>
          <w:i/>
          <w:sz w:val="24"/>
          <w:szCs w:val="24"/>
        </w:rPr>
      </w:pPr>
      <w:r>
        <w:rPr>
          <w:rFonts w:ascii="Tahoma" w:hAnsi="Tahoma" w:cs="Tahoma"/>
          <w:sz w:val="24"/>
          <w:szCs w:val="24"/>
        </w:rPr>
        <w:tab/>
        <w:t>“</w:t>
      </w:r>
      <w:r>
        <w:rPr>
          <w:rFonts w:ascii="Tahoma" w:hAnsi="Tahoma" w:cs="Tahoma"/>
          <w:i/>
          <w:sz w:val="24"/>
          <w:szCs w:val="24"/>
        </w:rPr>
        <w:t>An employee is deemed to have been unfairly dismissed –</w:t>
      </w:r>
    </w:p>
    <w:p w:rsidR="007623CD" w:rsidRPr="007623CD" w:rsidRDefault="007623CD" w:rsidP="007623CD">
      <w:pPr>
        <w:pStyle w:val="ListParagraph"/>
        <w:numPr>
          <w:ilvl w:val="0"/>
          <w:numId w:val="2"/>
        </w:numPr>
        <w:spacing w:after="0" w:line="360" w:lineRule="auto"/>
        <w:jc w:val="both"/>
        <w:rPr>
          <w:rFonts w:ascii="Tahoma" w:hAnsi="Tahoma" w:cs="Tahoma"/>
          <w:i/>
          <w:sz w:val="24"/>
          <w:szCs w:val="24"/>
        </w:rPr>
      </w:pPr>
      <w:r>
        <w:rPr>
          <w:rFonts w:ascii="Tahoma" w:hAnsi="Tahoma" w:cs="Tahoma"/>
          <w:i/>
          <w:sz w:val="24"/>
          <w:szCs w:val="24"/>
        </w:rPr>
        <w:lastRenderedPageBreak/>
        <w:t>If the employee terminated the contract of employment with or without notice because the employer deliberately made continued employment intolerable for the employee”.</w:t>
      </w:r>
    </w:p>
    <w:p w:rsidR="007623CD" w:rsidRDefault="007623CD" w:rsidP="007623CD">
      <w:pPr>
        <w:spacing w:after="0" w:line="360" w:lineRule="auto"/>
        <w:jc w:val="both"/>
        <w:rPr>
          <w:rFonts w:ascii="Tahoma" w:hAnsi="Tahoma" w:cs="Tahoma"/>
          <w:sz w:val="24"/>
          <w:szCs w:val="24"/>
        </w:rPr>
      </w:pPr>
    </w:p>
    <w:p w:rsidR="007623CD" w:rsidRDefault="00FB1DF2" w:rsidP="007623CD">
      <w:pPr>
        <w:spacing w:after="0" w:line="360" w:lineRule="auto"/>
        <w:ind w:firstLine="720"/>
        <w:jc w:val="both"/>
        <w:rPr>
          <w:rFonts w:ascii="Tahoma" w:hAnsi="Tahoma" w:cs="Tahoma"/>
          <w:sz w:val="24"/>
          <w:szCs w:val="24"/>
        </w:rPr>
      </w:pPr>
      <w:r>
        <w:rPr>
          <w:rFonts w:ascii="Tahoma" w:hAnsi="Tahoma" w:cs="Tahoma"/>
          <w:sz w:val="24"/>
          <w:szCs w:val="24"/>
        </w:rPr>
        <w:t>T</w:t>
      </w:r>
      <w:r w:rsidR="007623CD">
        <w:rPr>
          <w:rFonts w:ascii="Tahoma" w:hAnsi="Tahoma" w:cs="Tahoma"/>
          <w:sz w:val="24"/>
          <w:szCs w:val="24"/>
        </w:rPr>
        <w:t xml:space="preserve">he facts of the matter are that the applicant was arrested and detained by police on allegations of theft from employer.  When he was released from police custody he was told of the impending misconduct or alternatively he could resign.  He chose to resign.  He could have chosen to stay on the job and face the misconduct charges.  </w:t>
      </w:r>
    </w:p>
    <w:p w:rsidR="007623CD" w:rsidRDefault="007623CD" w:rsidP="007623CD">
      <w:pPr>
        <w:spacing w:after="0" w:line="360" w:lineRule="auto"/>
        <w:jc w:val="both"/>
        <w:rPr>
          <w:rFonts w:ascii="Tahoma" w:hAnsi="Tahoma" w:cs="Tahoma"/>
          <w:sz w:val="24"/>
          <w:szCs w:val="24"/>
        </w:rPr>
      </w:pPr>
    </w:p>
    <w:p w:rsidR="007623CD" w:rsidRDefault="007623CD" w:rsidP="007623CD">
      <w:pPr>
        <w:spacing w:after="0" w:line="360" w:lineRule="auto"/>
        <w:ind w:firstLine="720"/>
        <w:jc w:val="both"/>
        <w:rPr>
          <w:rFonts w:ascii="Tahoma" w:hAnsi="Tahoma" w:cs="Tahoma"/>
          <w:sz w:val="24"/>
          <w:szCs w:val="24"/>
        </w:rPr>
      </w:pPr>
      <w:r>
        <w:rPr>
          <w:rFonts w:ascii="Tahoma" w:hAnsi="Tahoma" w:cs="Tahoma"/>
          <w:sz w:val="24"/>
          <w:szCs w:val="24"/>
        </w:rPr>
        <w:t xml:space="preserve">The fact that he was placed between a </w:t>
      </w:r>
      <w:r w:rsidR="00FB1DF2">
        <w:rPr>
          <w:rFonts w:ascii="Tahoma" w:hAnsi="Tahoma" w:cs="Tahoma"/>
          <w:sz w:val="24"/>
          <w:szCs w:val="24"/>
        </w:rPr>
        <w:t>‘rock and a hard plac</w:t>
      </w:r>
      <w:r>
        <w:rPr>
          <w:rFonts w:ascii="Tahoma" w:hAnsi="Tahoma" w:cs="Tahoma"/>
          <w:sz w:val="24"/>
          <w:szCs w:val="24"/>
        </w:rPr>
        <w:t>e</w:t>
      </w:r>
      <w:r w:rsidR="00FB1DF2">
        <w:rPr>
          <w:rFonts w:ascii="Tahoma" w:hAnsi="Tahoma" w:cs="Tahoma"/>
          <w:sz w:val="24"/>
          <w:szCs w:val="24"/>
        </w:rPr>
        <w:t>’</w:t>
      </w:r>
      <w:r>
        <w:rPr>
          <w:rFonts w:ascii="Tahoma" w:hAnsi="Tahoma" w:cs="Tahoma"/>
          <w:sz w:val="24"/>
          <w:szCs w:val="24"/>
        </w:rPr>
        <w:t xml:space="preserve"> so to speak</w:t>
      </w:r>
      <w:r w:rsidR="00FB1DF2">
        <w:rPr>
          <w:rFonts w:ascii="Tahoma" w:hAnsi="Tahoma" w:cs="Tahoma"/>
          <w:sz w:val="24"/>
          <w:szCs w:val="24"/>
        </w:rPr>
        <w:t>,</w:t>
      </w:r>
      <w:r>
        <w:rPr>
          <w:rFonts w:ascii="Tahoma" w:hAnsi="Tahoma" w:cs="Tahoma"/>
          <w:sz w:val="24"/>
          <w:szCs w:val="24"/>
        </w:rPr>
        <w:t xml:space="preserve"> cannot be blamed on the employer.  There were allegations of</w:t>
      </w:r>
      <w:r w:rsidR="0099575D">
        <w:rPr>
          <w:rFonts w:ascii="Tahoma" w:hAnsi="Tahoma" w:cs="Tahoma"/>
          <w:sz w:val="24"/>
          <w:szCs w:val="24"/>
        </w:rPr>
        <w:t xml:space="preserve"> theft against him and there were</w:t>
      </w:r>
      <w:r>
        <w:rPr>
          <w:rFonts w:ascii="Tahoma" w:hAnsi="Tahoma" w:cs="Tahoma"/>
          <w:sz w:val="24"/>
          <w:szCs w:val="24"/>
        </w:rPr>
        <w:t xml:space="preserve"> likely to be going disciplinary proceedings against him.  That was the law taking its course.  If an employee is advised that disciplinary proceedings will be</w:t>
      </w:r>
      <w:r w:rsidR="0099575D">
        <w:rPr>
          <w:rFonts w:ascii="Tahoma" w:hAnsi="Tahoma" w:cs="Tahoma"/>
          <w:sz w:val="24"/>
          <w:szCs w:val="24"/>
        </w:rPr>
        <w:t xml:space="preserve"> </w:t>
      </w:r>
      <w:r>
        <w:rPr>
          <w:rFonts w:ascii="Tahoma" w:hAnsi="Tahoma" w:cs="Tahoma"/>
          <w:sz w:val="24"/>
          <w:szCs w:val="24"/>
        </w:rPr>
        <w:t>held against them, it does not translate to an intolerable working environment.  An intolerable working environment arises when the employer deliberately and for unknown reasons decides to frustrate the employee’s ability to work with a degree of peace of mind.  However, where there is a likelihood of misconduct charges being levelled against a person, surely the law must be allowe</w:t>
      </w:r>
      <w:r w:rsidR="0099575D">
        <w:rPr>
          <w:rFonts w:ascii="Tahoma" w:hAnsi="Tahoma" w:cs="Tahoma"/>
          <w:sz w:val="24"/>
          <w:szCs w:val="24"/>
        </w:rPr>
        <w:t>d to take its course.  Under those circumstances an employee</w:t>
      </w:r>
      <w:r>
        <w:rPr>
          <w:rFonts w:ascii="Tahoma" w:hAnsi="Tahoma" w:cs="Tahoma"/>
          <w:sz w:val="24"/>
          <w:szCs w:val="24"/>
        </w:rPr>
        <w:t xml:space="preserve"> cannot allege that the employer is making the work place environment intolerable.  There ar</w:t>
      </w:r>
      <w:r w:rsidR="00FB1DF2">
        <w:rPr>
          <w:rFonts w:ascii="Tahoma" w:hAnsi="Tahoma" w:cs="Tahoma"/>
          <w:sz w:val="24"/>
          <w:szCs w:val="24"/>
        </w:rPr>
        <w:t>e consequences to every conduct</w:t>
      </w:r>
      <w:r>
        <w:rPr>
          <w:rFonts w:ascii="Tahoma" w:hAnsi="Tahoma" w:cs="Tahoma"/>
          <w:sz w:val="24"/>
          <w:szCs w:val="24"/>
        </w:rPr>
        <w:t xml:space="preserve"> and also attendant obligations to be carried out.  </w:t>
      </w:r>
      <w:r w:rsidR="00FB1DF2">
        <w:rPr>
          <w:rFonts w:ascii="Tahoma" w:hAnsi="Tahoma" w:cs="Tahoma"/>
          <w:sz w:val="24"/>
          <w:szCs w:val="24"/>
        </w:rPr>
        <w:t>Relevant authorities</w:t>
      </w:r>
      <w:r w:rsidR="0099575D">
        <w:rPr>
          <w:rFonts w:ascii="Tahoma" w:hAnsi="Tahoma" w:cs="Tahoma"/>
          <w:sz w:val="24"/>
          <w:szCs w:val="24"/>
        </w:rPr>
        <w:t xml:space="preserve"> were duly considered when the appeal</w:t>
      </w:r>
      <w:r w:rsidR="00FB1DF2">
        <w:rPr>
          <w:rFonts w:ascii="Tahoma" w:hAnsi="Tahoma" w:cs="Tahoma"/>
          <w:sz w:val="24"/>
          <w:szCs w:val="24"/>
        </w:rPr>
        <w:t xml:space="preserve"> matter was heard.  I hold the view that a different Court faced with the same facts will reach the same conclusion which this Court arrived at.  </w:t>
      </w:r>
      <w:r>
        <w:rPr>
          <w:rFonts w:ascii="Tahoma" w:hAnsi="Tahoma" w:cs="Tahoma"/>
          <w:sz w:val="24"/>
          <w:szCs w:val="24"/>
        </w:rPr>
        <w:t>In the circumstances therefore I find that there is no merit in the application.</w:t>
      </w:r>
    </w:p>
    <w:p w:rsidR="007623CD" w:rsidRDefault="007623CD" w:rsidP="007623CD">
      <w:pPr>
        <w:spacing w:after="0" w:line="360" w:lineRule="auto"/>
        <w:jc w:val="both"/>
        <w:rPr>
          <w:rFonts w:ascii="Tahoma" w:hAnsi="Tahoma" w:cs="Tahoma"/>
          <w:sz w:val="24"/>
          <w:szCs w:val="24"/>
        </w:rPr>
      </w:pPr>
    </w:p>
    <w:p w:rsidR="007623CD" w:rsidRDefault="007623CD" w:rsidP="007623CD">
      <w:pPr>
        <w:spacing w:after="0" w:line="360" w:lineRule="auto"/>
        <w:jc w:val="both"/>
        <w:rPr>
          <w:rFonts w:ascii="Tahoma" w:hAnsi="Tahoma" w:cs="Tahoma"/>
          <w:sz w:val="24"/>
          <w:szCs w:val="24"/>
        </w:rPr>
      </w:pPr>
      <w:r>
        <w:rPr>
          <w:rFonts w:ascii="Tahoma" w:hAnsi="Tahoma" w:cs="Tahoma"/>
          <w:sz w:val="24"/>
          <w:szCs w:val="24"/>
        </w:rPr>
        <w:t>Accordingly, it is ordered that the application be and is hereby dismissed.</w:t>
      </w:r>
    </w:p>
    <w:p w:rsidR="007623CD" w:rsidRDefault="007623CD" w:rsidP="007623CD">
      <w:pPr>
        <w:spacing w:after="0" w:line="360" w:lineRule="auto"/>
        <w:jc w:val="both"/>
        <w:rPr>
          <w:rFonts w:ascii="Tahoma" w:hAnsi="Tahoma" w:cs="Tahoma"/>
          <w:sz w:val="24"/>
          <w:szCs w:val="24"/>
        </w:rPr>
      </w:pPr>
    </w:p>
    <w:p w:rsidR="007623CD" w:rsidRDefault="007623CD" w:rsidP="007623CD">
      <w:pPr>
        <w:spacing w:after="0" w:line="360" w:lineRule="auto"/>
        <w:jc w:val="both"/>
        <w:rPr>
          <w:rFonts w:ascii="Tahoma" w:hAnsi="Tahoma" w:cs="Tahoma"/>
          <w:b/>
          <w:i/>
          <w:sz w:val="24"/>
          <w:szCs w:val="24"/>
        </w:rPr>
      </w:pPr>
      <w:r>
        <w:rPr>
          <w:rFonts w:ascii="Tahoma" w:hAnsi="Tahoma" w:cs="Tahoma"/>
          <w:b/>
          <w:i/>
          <w:sz w:val="24"/>
          <w:szCs w:val="24"/>
        </w:rPr>
        <w:t>Chihambakwe Mulizwa and Partners, Legal Practitioners for the Applicant.</w:t>
      </w:r>
    </w:p>
    <w:p w:rsidR="007623CD" w:rsidRDefault="007623CD" w:rsidP="007623CD">
      <w:pPr>
        <w:spacing w:after="0" w:line="360" w:lineRule="auto"/>
        <w:jc w:val="both"/>
        <w:rPr>
          <w:rFonts w:ascii="Tahoma" w:hAnsi="Tahoma" w:cs="Tahoma"/>
          <w:b/>
          <w:i/>
          <w:sz w:val="24"/>
          <w:szCs w:val="24"/>
        </w:rPr>
      </w:pPr>
    </w:p>
    <w:p w:rsidR="007623CD" w:rsidRPr="007623CD" w:rsidRDefault="007623CD" w:rsidP="007623CD">
      <w:pPr>
        <w:spacing w:after="0" w:line="360" w:lineRule="auto"/>
        <w:jc w:val="both"/>
      </w:pPr>
      <w:r>
        <w:rPr>
          <w:rFonts w:ascii="Tahoma" w:hAnsi="Tahoma" w:cs="Tahoma"/>
          <w:b/>
          <w:i/>
          <w:sz w:val="24"/>
          <w:szCs w:val="24"/>
        </w:rPr>
        <w:t>Dondo and Partners, Legal Practitioners for the Respondent.</w:t>
      </w:r>
      <w:r w:rsidR="00FB1DF2" w:rsidRPr="007623CD">
        <w:t xml:space="preserve"> </w:t>
      </w:r>
    </w:p>
    <w:sectPr w:rsidR="007623CD" w:rsidRPr="007623CD" w:rsidSect="007623CD">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023" w:rsidRDefault="005F1023" w:rsidP="007623CD">
      <w:pPr>
        <w:spacing w:after="0" w:line="240" w:lineRule="auto"/>
      </w:pPr>
      <w:r>
        <w:separator/>
      </w:r>
    </w:p>
  </w:endnote>
  <w:endnote w:type="continuationSeparator" w:id="0">
    <w:p w:rsidR="005F1023" w:rsidRDefault="005F1023" w:rsidP="00762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5869"/>
      <w:docPartObj>
        <w:docPartGallery w:val="Page Numbers (Bottom of Page)"/>
        <w:docPartUnique/>
      </w:docPartObj>
    </w:sdtPr>
    <w:sdtEndPr/>
    <w:sdtContent>
      <w:p w:rsidR="007623CD" w:rsidRDefault="005F1023">
        <w:pPr>
          <w:pStyle w:val="Footer"/>
          <w:jc w:val="right"/>
        </w:pPr>
        <w:r>
          <w:fldChar w:fldCharType="begin"/>
        </w:r>
        <w:r>
          <w:instrText xml:space="preserve"> PAGE   \* MERGEFORMAT </w:instrText>
        </w:r>
        <w:r>
          <w:fldChar w:fldCharType="separate"/>
        </w:r>
        <w:r w:rsidR="00DC1387">
          <w:rPr>
            <w:noProof/>
          </w:rPr>
          <w:t>2</w:t>
        </w:r>
        <w:r>
          <w:rPr>
            <w:noProof/>
          </w:rPr>
          <w:fldChar w:fldCharType="end"/>
        </w:r>
      </w:p>
    </w:sdtContent>
  </w:sdt>
  <w:p w:rsidR="007623CD" w:rsidRDefault="007623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023" w:rsidRDefault="005F1023" w:rsidP="007623CD">
      <w:pPr>
        <w:spacing w:after="0" w:line="240" w:lineRule="auto"/>
      </w:pPr>
      <w:r>
        <w:separator/>
      </w:r>
    </w:p>
  </w:footnote>
  <w:footnote w:type="continuationSeparator" w:id="0">
    <w:p w:rsidR="005F1023" w:rsidRDefault="005F1023" w:rsidP="007623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3CD" w:rsidRDefault="007623CD" w:rsidP="007623CD">
    <w:pPr>
      <w:pStyle w:val="Header"/>
      <w:jc w:val="right"/>
    </w:pPr>
    <w:r>
      <w:rPr>
        <w:rFonts w:ascii="Tahoma" w:hAnsi="Tahoma" w:cs="Tahoma"/>
        <w:b/>
      </w:rPr>
      <w:t>JUDGMENT NO. LC/H/</w:t>
    </w:r>
    <w:r w:rsidR="00E77D73">
      <w:rPr>
        <w:rFonts w:ascii="Tahoma" w:hAnsi="Tahoma" w:cs="Tahoma"/>
        <w:b/>
      </w:rPr>
      <w:t>19</w:t>
    </w:r>
    <w:r>
      <w:rPr>
        <w:rFonts w:ascii="Tahoma" w:hAnsi="Tahoma" w:cs="Tahoma"/>
        <w:b/>
      </w:rPr>
      <w:t>/2013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A539A"/>
    <w:multiLevelType w:val="hybridMultilevel"/>
    <w:tmpl w:val="662CFD78"/>
    <w:lvl w:ilvl="0" w:tplc="66D68E6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96E7BF4"/>
    <w:multiLevelType w:val="hybridMultilevel"/>
    <w:tmpl w:val="861A077E"/>
    <w:lvl w:ilvl="0" w:tplc="4E72BD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3CD"/>
    <w:rsid w:val="000F729E"/>
    <w:rsid w:val="002056B7"/>
    <w:rsid w:val="004A7A3A"/>
    <w:rsid w:val="005F1023"/>
    <w:rsid w:val="006B6515"/>
    <w:rsid w:val="007623CD"/>
    <w:rsid w:val="008C3C6B"/>
    <w:rsid w:val="0099575D"/>
    <w:rsid w:val="00DC1387"/>
    <w:rsid w:val="00E77D73"/>
    <w:rsid w:val="00F138C2"/>
    <w:rsid w:val="00F314BE"/>
    <w:rsid w:val="00F85F6F"/>
    <w:rsid w:val="00FB1DF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3CD"/>
    <w:pPr>
      <w:ind w:left="720"/>
      <w:contextualSpacing/>
    </w:pPr>
  </w:style>
  <w:style w:type="paragraph" w:styleId="Header">
    <w:name w:val="header"/>
    <w:basedOn w:val="Normal"/>
    <w:link w:val="HeaderChar"/>
    <w:uiPriority w:val="99"/>
    <w:semiHidden/>
    <w:unhideWhenUsed/>
    <w:rsid w:val="007623C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623CD"/>
  </w:style>
  <w:style w:type="paragraph" w:styleId="Footer">
    <w:name w:val="footer"/>
    <w:basedOn w:val="Normal"/>
    <w:link w:val="FooterChar"/>
    <w:uiPriority w:val="99"/>
    <w:unhideWhenUsed/>
    <w:rsid w:val="00762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3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3CD"/>
    <w:pPr>
      <w:ind w:left="720"/>
      <w:contextualSpacing/>
    </w:pPr>
  </w:style>
  <w:style w:type="paragraph" w:styleId="Header">
    <w:name w:val="header"/>
    <w:basedOn w:val="Normal"/>
    <w:link w:val="HeaderChar"/>
    <w:uiPriority w:val="99"/>
    <w:semiHidden/>
    <w:unhideWhenUsed/>
    <w:rsid w:val="007623C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623CD"/>
  </w:style>
  <w:style w:type="paragraph" w:styleId="Footer">
    <w:name w:val="footer"/>
    <w:basedOn w:val="Normal"/>
    <w:link w:val="FooterChar"/>
    <w:uiPriority w:val="99"/>
    <w:unhideWhenUsed/>
    <w:rsid w:val="00762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MUTANHU</cp:lastModifiedBy>
  <cp:revision>2</cp:revision>
  <cp:lastPrinted>2013-01-29T08:10:00Z</cp:lastPrinted>
  <dcterms:created xsi:type="dcterms:W3CDTF">2015-04-20T06:50:00Z</dcterms:created>
  <dcterms:modified xsi:type="dcterms:W3CDTF">2015-04-20T06:50:00Z</dcterms:modified>
</cp:coreProperties>
</file>