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D22EA8" w:rsidP="00D22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GAMUCHIRAYI MUKANDATSAMA</w:t>
      </w:r>
    </w:p>
    <w:p w:rsidR="00D22EA8" w:rsidRDefault="00D22EA8" w:rsidP="00D22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22EA8" w:rsidRDefault="00D22EA8" w:rsidP="00D22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MATTHEW WHEELER</w:t>
      </w:r>
    </w:p>
    <w:p w:rsidR="00D22EA8" w:rsidRDefault="00D22EA8" w:rsidP="00D22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22EA8" w:rsidRDefault="00D22EA8" w:rsidP="00D22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MESSENGER OF COURT HARARE N.O.</w:t>
      </w:r>
    </w:p>
    <w:p w:rsidR="00D22EA8" w:rsidRDefault="00D22EA8" w:rsidP="00D22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22EA8" w:rsidRDefault="00D22EA8" w:rsidP="00D22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LOCAL GOVERNMENT, PUBLIC WORKS</w:t>
      </w:r>
    </w:p>
    <w:p w:rsidR="00D22EA8" w:rsidRDefault="00D22EA8" w:rsidP="00D22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NATIONAL HOUSING</w:t>
      </w:r>
    </w:p>
    <w:p w:rsidR="00D22EA8" w:rsidRDefault="00D22EA8" w:rsidP="00D22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22EA8" w:rsidRDefault="00D22EA8" w:rsidP="00D22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PROLIFIC LIFE HOMES</w:t>
      </w:r>
    </w:p>
    <w:p w:rsidR="00D22EA8" w:rsidRDefault="00D22EA8" w:rsidP="008B60BC">
      <w:pPr>
        <w:spacing w:after="0" w:line="360" w:lineRule="auto"/>
        <w:jc w:val="both"/>
        <w:rPr>
          <w:rFonts w:ascii="Times New Roman" w:hAnsi="Times New Roman" w:cs="Times New Roman"/>
          <w:sz w:val="24"/>
          <w:szCs w:val="24"/>
        </w:rPr>
      </w:pPr>
      <w:bookmarkStart w:id="0" w:name="_GoBack"/>
      <w:bookmarkEnd w:id="0"/>
    </w:p>
    <w:p w:rsidR="00D22EA8" w:rsidRDefault="00D22EA8" w:rsidP="008B60BC">
      <w:pPr>
        <w:spacing w:after="0" w:line="360" w:lineRule="auto"/>
        <w:jc w:val="both"/>
        <w:rPr>
          <w:rFonts w:ascii="Times New Roman" w:hAnsi="Times New Roman" w:cs="Times New Roman"/>
          <w:sz w:val="24"/>
          <w:szCs w:val="24"/>
        </w:rPr>
      </w:pPr>
    </w:p>
    <w:p w:rsidR="00D22EA8" w:rsidRDefault="00D22EA8" w:rsidP="00D22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22EA8" w:rsidRDefault="00D22EA8" w:rsidP="00D22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MANZUNZU J</w:t>
      </w:r>
    </w:p>
    <w:p w:rsidR="00D22EA8" w:rsidRDefault="00D22EA8" w:rsidP="00D22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451F32">
        <w:rPr>
          <w:rFonts w:ascii="Times New Roman" w:hAnsi="Times New Roman" w:cs="Times New Roman"/>
          <w:sz w:val="24"/>
          <w:szCs w:val="24"/>
        </w:rPr>
        <w:t>17 October &amp; 15 November 2018</w:t>
      </w:r>
    </w:p>
    <w:p w:rsidR="00D22EA8" w:rsidRDefault="00D22EA8" w:rsidP="008B60BC">
      <w:pPr>
        <w:spacing w:after="0" w:line="360" w:lineRule="auto"/>
        <w:jc w:val="both"/>
        <w:rPr>
          <w:rFonts w:ascii="Times New Roman" w:hAnsi="Times New Roman" w:cs="Times New Roman"/>
          <w:sz w:val="24"/>
          <w:szCs w:val="24"/>
        </w:rPr>
      </w:pPr>
    </w:p>
    <w:p w:rsidR="00D22EA8" w:rsidRDefault="00D22EA8" w:rsidP="008B60BC">
      <w:pPr>
        <w:spacing w:after="0" w:line="360" w:lineRule="auto"/>
        <w:jc w:val="both"/>
        <w:rPr>
          <w:rFonts w:ascii="Times New Roman" w:hAnsi="Times New Roman" w:cs="Times New Roman"/>
          <w:sz w:val="24"/>
          <w:szCs w:val="24"/>
        </w:rPr>
      </w:pPr>
    </w:p>
    <w:p w:rsidR="00D22EA8" w:rsidRPr="00D22EA8" w:rsidRDefault="00D22EA8" w:rsidP="008B60BC">
      <w:pPr>
        <w:spacing w:after="0" w:line="360" w:lineRule="auto"/>
        <w:jc w:val="both"/>
        <w:rPr>
          <w:rFonts w:ascii="Times New Roman" w:hAnsi="Times New Roman" w:cs="Times New Roman"/>
          <w:b/>
          <w:sz w:val="24"/>
          <w:szCs w:val="24"/>
        </w:rPr>
      </w:pPr>
      <w:r w:rsidRPr="00D22EA8">
        <w:rPr>
          <w:rFonts w:ascii="Times New Roman" w:hAnsi="Times New Roman" w:cs="Times New Roman"/>
          <w:b/>
          <w:sz w:val="24"/>
          <w:szCs w:val="24"/>
        </w:rPr>
        <w:t>Opposed application</w:t>
      </w:r>
    </w:p>
    <w:p w:rsidR="00D22EA8" w:rsidRPr="00D22EA8" w:rsidRDefault="00D22EA8" w:rsidP="008B60BC">
      <w:pPr>
        <w:spacing w:after="0" w:line="360" w:lineRule="auto"/>
        <w:jc w:val="both"/>
        <w:rPr>
          <w:rFonts w:ascii="Times New Roman" w:hAnsi="Times New Roman" w:cs="Times New Roman"/>
          <w:b/>
          <w:sz w:val="24"/>
          <w:szCs w:val="24"/>
        </w:rPr>
      </w:pPr>
    </w:p>
    <w:p w:rsidR="00D22EA8" w:rsidRDefault="00451F32" w:rsidP="00AE092D">
      <w:pPr>
        <w:spacing w:after="0" w:line="240" w:lineRule="auto"/>
        <w:jc w:val="both"/>
        <w:rPr>
          <w:rFonts w:ascii="Times New Roman" w:hAnsi="Times New Roman" w:cs="Times New Roman"/>
          <w:sz w:val="24"/>
          <w:szCs w:val="24"/>
        </w:rPr>
      </w:pPr>
      <w:r w:rsidRPr="00451F32">
        <w:rPr>
          <w:rFonts w:ascii="Times New Roman" w:hAnsi="Times New Roman" w:cs="Times New Roman"/>
          <w:i/>
          <w:sz w:val="24"/>
          <w:szCs w:val="24"/>
        </w:rPr>
        <w:t>S. Kachere</w:t>
      </w:r>
      <w:r w:rsidR="00D22EA8">
        <w:rPr>
          <w:rFonts w:ascii="Times New Roman" w:hAnsi="Times New Roman" w:cs="Times New Roman"/>
          <w:sz w:val="24"/>
          <w:szCs w:val="24"/>
        </w:rPr>
        <w:t>, for the applicant</w:t>
      </w:r>
    </w:p>
    <w:p w:rsidR="00D22EA8" w:rsidRDefault="00451F32" w:rsidP="00AE092D">
      <w:pPr>
        <w:spacing w:after="0" w:line="240" w:lineRule="auto"/>
        <w:jc w:val="both"/>
        <w:rPr>
          <w:rFonts w:ascii="Times New Roman" w:hAnsi="Times New Roman" w:cs="Times New Roman"/>
          <w:sz w:val="24"/>
          <w:szCs w:val="24"/>
        </w:rPr>
      </w:pPr>
      <w:r w:rsidRPr="00451F32">
        <w:rPr>
          <w:rFonts w:ascii="Times New Roman" w:hAnsi="Times New Roman" w:cs="Times New Roman"/>
          <w:i/>
          <w:sz w:val="24"/>
          <w:szCs w:val="24"/>
        </w:rPr>
        <w:t>S.T. Mutema</w:t>
      </w:r>
      <w:r w:rsidR="00D22EA8">
        <w:rPr>
          <w:rFonts w:ascii="Times New Roman" w:hAnsi="Times New Roman" w:cs="Times New Roman"/>
          <w:sz w:val="24"/>
          <w:szCs w:val="24"/>
        </w:rPr>
        <w:t xml:space="preserve">, for the </w:t>
      </w:r>
      <w:r w:rsidR="009956FD">
        <w:rPr>
          <w:rFonts w:ascii="Times New Roman" w:hAnsi="Times New Roman" w:cs="Times New Roman"/>
          <w:sz w:val="24"/>
          <w:szCs w:val="24"/>
        </w:rPr>
        <w:t>1</w:t>
      </w:r>
      <w:r w:rsidR="009956FD" w:rsidRPr="009956FD">
        <w:rPr>
          <w:rFonts w:ascii="Times New Roman" w:hAnsi="Times New Roman" w:cs="Times New Roman"/>
          <w:sz w:val="24"/>
          <w:szCs w:val="24"/>
          <w:vertAlign w:val="superscript"/>
        </w:rPr>
        <w:t>st</w:t>
      </w:r>
      <w:r w:rsidR="009956FD">
        <w:rPr>
          <w:rFonts w:ascii="Times New Roman" w:hAnsi="Times New Roman" w:cs="Times New Roman"/>
          <w:sz w:val="24"/>
          <w:szCs w:val="24"/>
        </w:rPr>
        <w:t xml:space="preserve"> respondent</w:t>
      </w:r>
    </w:p>
    <w:p w:rsidR="00D22EA8" w:rsidRDefault="00D22EA8" w:rsidP="00AE092D">
      <w:pPr>
        <w:spacing w:after="0" w:line="240" w:lineRule="auto"/>
        <w:jc w:val="both"/>
        <w:rPr>
          <w:rFonts w:ascii="Times New Roman" w:hAnsi="Times New Roman" w:cs="Times New Roman"/>
          <w:sz w:val="24"/>
          <w:szCs w:val="24"/>
        </w:rPr>
      </w:pPr>
    </w:p>
    <w:p w:rsidR="00D22EA8" w:rsidRDefault="00D22EA8" w:rsidP="008B60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MANZUNZU J:</w:t>
      </w:r>
      <w:r w:rsidR="00AE092D">
        <w:rPr>
          <w:rFonts w:ascii="Times New Roman" w:hAnsi="Times New Roman" w:cs="Times New Roman"/>
          <w:sz w:val="24"/>
          <w:szCs w:val="24"/>
        </w:rPr>
        <w:t xml:space="preserve"> This is an application for a declaratory order in terms of s 14 of the High Court Act, [</w:t>
      </w:r>
      <w:r w:rsidR="00AE092D" w:rsidRPr="00F12847">
        <w:rPr>
          <w:rFonts w:ascii="Times New Roman" w:hAnsi="Times New Roman" w:cs="Times New Roman"/>
          <w:i/>
          <w:sz w:val="24"/>
          <w:szCs w:val="24"/>
        </w:rPr>
        <w:t>Chapter 7:06</w:t>
      </w:r>
      <w:r w:rsidR="00AE092D">
        <w:rPr>
          <w:rFonts w:ascii="Times New Roman" w:hAnsi="Times New Roman" w:cs="Times New Roman"/>
          <w:sz w:val="24"/>
          <w:szCs w:val="24"/>
        </w:rPr>
        <w:t>]. The prayer was couched in the following terms;</w:t>
      </w:r>
    </w:p>
    <w:p w:rsidR="00AE092D" w:rsidRDefault="00AE092D" w:rsidP="00AE092D">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“IT IS HEREBY ORDERED THAT</w:t>
      </w:r>
    </w:p>
    <w:p w:rsidR="00AE092D" w:rsidRDefault="00AE092D" w:rsidP="00AE092D">
      <w:pPr>
        <w:spacing w:after="0" w:line="240" w:lineRule="auto"/>
        <w:jc w:val="both"/>
        <w:rPr>
          <w:rFonts w:ascii="Times New Roman" w:hAnsi="Times New Roman" w:cs="Times New Roman"/>
        </w:rPr>
      </w:pPr>
    </w:p>
    <w:p w:rsidR="00AE092D" w:rsidRDefault="00AE092D" w:rsidP="00AE092D">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attachment of stand No. 10138, Whitecliff South, Harare and the current sale in execution by the respondents be declared as null and void.</w:t>
      </w:r>
    </w:p>
    <w:p w:rsidR="00AE092D" w:rsidRDefault="00AE092D" w:rsidP="00AE092D">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1</w:t>
      </w:r>
      <w:r w:rsidRPr="00AE092D">
        <w:rPr>
          <w:rFonts w:ascii="Times New Roman" w:hAnsi="Times New Roman" w:cs="Times New Roman"/>
          <w:vertAlign w:val="superscript"/>
        </w:rPr>
        <w:t>st</w:t>
      </w:r>
      <w:r>
        <w:rPr>
          <w:rFonts w:ascii="Times New Roman" w:hAnsi="Times New Roman" w:cs="Times New Roman"/>
        </w:rPr>
        <w:t xml:space="preserve"> respondent shall pay costs of suit.”</w:t>
      </w:r>
    </w:p>
    <w:p w:rsidR="00671155" w:rsidRDefault="00671155" w:rsidP="00671155">
      <w:pPr>
        <w:pStyle w:val="ListParagraph"/>
        <w:spacing w:after="0" w:line="240" w:lineRule="auto"/>
        <w:jc w:val="both"/>
        <w:rPr>
          <w:rFonts w:ascii="Times New Roman" w:hAnsi="Times New Roman" w:cs="Times New Roman"/>
        </w:rPr>
      </w:pPr>
    </w:p>
    <w:p w:rsidR="00671155" w:rsidRDefault="001F4991" w:rsidP="001F499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brief background to this matter is that the applicant is in occupation of stand No. 10138 Whitecliff South, Harare by virtue</w:t>
      </w:r>
      <w:r w:rsidR="003C0589">
        <w:rPr>
          <w:rFonts w:ascii="Times New Roman" w:hAnsi="Times New Roman" w:cs="Times New Roman"/>
          <w:sz w:val="24"/>
          <w:szCs w:val="24"/>
        </w:rPr>
        <w:t xml:space="preserve"> of a lease agreement between her and the third respondent. The lease has been running since 1</w:t>
      </w:r>
      <w:r w:rsidR="003C0589" w:rsidRPr="003C0589">
        <w:rPr>
          <w:rFonts w:ascii="Times New Roman" w:hAnsi="Times New Roman" w:cs="Times New Roman"/>
          <w:sz w:val="24"/>
          <w:szCs w:val="24"/>
          <w:vertAlign w:val="superscript"/>
        </w:rPr>
        <w:t>st</w:t>
      </w:r>
      <w:r w:rsidR="003C0589">
        <w:rPr>
          <w:rFonts w:ascii="Times New Roman" w:hAnsi="Times New Roman" w:cs="Times New Roman"/>
          <w:sz w:val="24"/>
          <w:szCs w:val="24"/>
        </w:rPr>
        <w:t xml:space="preserve"> December 2012 and it gives the applicant the option to purchase only </w:t>
      </w:r>
      <w:r w:rsidR="00E31BC9">
        <w:rPr>
          <w:rFonts w:ascii="Times New Roman" w:hAnsi="Times New Roman" w:cs="Times New Roman"/>
          <w:sz w:val="24"/>
          <w:szCs w:val="24"/>
        </w:rPr>
        <w:t>when</w:t>
      </w:r>
      <w:r w:rsidR="003C0589">
        <w:rPr>
          <w:rFonts w:ascii="Times New Roman" w:hAnsi="Times New Roman" w:cs="Times New Roman"/>
          <w:sz w:val="24"/>
          <w:szCs w:val="24"/>
        </w:rPr>
        <w:t xml:space="preserve"> the third respondent has valued the property and make an offer to the applicant to purchase. No offer has been made so the applicant cannot exercise any right of option either to accept or refuse. Her status remains than of a lessee.</w:t>
      </w:r>
    </w:p>
    <w:p w:rsidR="00686B61" w:rsidRPr="000B1DD7" w:rsidRDefault="00686B61" w:rsidP="00686B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C0589">
        <w:rPr>
          <w:rFonts w:ascii="Times New Roman" w:hAnsi="Times New Roman" w:cs="Times New Roman"/>
          <w:sz w:val="24"/>
          <w:szCs w:val="24"/>
        </w:rPr>
        <w:t xml:space="preserve">On 29 November </w:t>
      </w:r>
      <w:r w:rsidR="00E31BC9">
        <w:rPr>
          <w:rFonts w:ascii="Times New Roman" w:hAnsi="Times New Roman" w:cs="Times New Roman"/>
          <w:sz w:val="24"/>
          <w:szCs w:val="24"/>
        </w:rPr>
        <w:t xml:space="preserve">2017 </w:t>
      </w:r>
      <w:r w:rsidR="003C0589">
        <w:rPr>
          <w:rFonts w:ascii="Times New Roman" w:hAnsi="Times New Roman" w:cs="Times New Roman"/>
          <w:sz w:val="24"/>
          <w:szCs w:val="24"/>
        </w:rPr>
        <w:t xml:space="preserve">the second respondent in the course of his duties served a notice of attachment on the same property. The authority of such attachment was a warrant of execution against immovable </w:t>
      </w:r>
      <w:r w:rsidR="002F3E4A">
        <w:rPr>
          <w:rFonts w:ascii="Times New Roman" w:hAnsi="Times New Roman" w:cs="Times New Roman"/>
          <w:sz w:val="24"/>
          <w:szCs w:val="24"/>
        </w:rPr>
        <w:t>property being stand No. 10</w:t>
      </w:r>
      <w:r w:rsidR="003C0589">
        <w:rPr>
          <w:rFonts w:ascii="Times New Roman" w:hAnsi="Times New Roman" w:cs="Times New Roman"/>
          <w:sz w:val="24"/>
          <w:szCs w:val="24"/>
        </w:rPr>
        <w:t>138 White Cliff South, Harare. This is a warrant from the Magistrate’</w:t>
      </w:r>
      <w:r w:rsidR="00497300">
        <w:rPr>
          <w:rFonts w:ascii="Times New Roman" w:hAnsi="Times New Roman" w:cs="Times New Roman"/>
          <w:sz w:val="24"/>
          <w:szCs w:val="24"/>
        </w:rPr>
        <w:t xml:space="preserve">s Court </w:t>
      </w:r>
      <w:r w:rsidR="003C0589">
        <w:rPr>
          <w:rFonts w:ascii="Times New Roman" w:hAnsi="Times New Roman" w:cs="Times New Roman"/>
          <w:sz w:val="24"/>
          <w:szCs w:val="24"/>
        </w:rPr>
        <w:t xml:space="preserve">under case Number 19320/16 in which Matthew </w:t>
      </w:r>
      <w:r w:rsidR="003C0589">
        <w:rPr>
          <w:rFonts w:ascii="Times New Roman" w:hAnsi="Times New Roman" w:cs="Times New Roman"/>
          <w:sz w:val="24"/>
          <w:szCs w:val="24"/>
        </w:rPr>
        <w:lastRenderedPageBreak/>
        <w:t>Wheeler, the first respondent, is the</w:t>
      </w:r>
      <w:r>
        <w:rPr>
          <w:rFonts w:ascii="Times New Roman" w:hAnsi="Times New Roman" w:cs="Times New Roman"/>
          <w:sz w:val="24"/>
          <w:szCs w:val="24"/>
        </w:rPr>
        <w:t xml:space="preserve"> </w:t>
      </w:r>
      <w:r w:rsidRPr="000B1DD7">
        <w:rPr>
          <w:rFonts w:ascii="Times New Roman" w:hAnsi="Times New Roman" w:cs="Times New Roman"/>
          <w:sz w:val="24"/>
          <w:szCs w:val="24"/>
        </w:rPr>
        <w:t>applicant against one Cartworth Machingaut</w:t>
      </w:r>
      <w:r w:rsidR="00E31BC9">
        <w:rPr>
          <w:rFonts w:ascii="Times New Roman" w:hAnsi="Times New Roman" w:cs="Times New Roman"/>
          <w:sz w:val="24"/>
          <w:szCs w:val="24"/>
        </w:rPr>
        <w:t>a, being applicant’s husband, as</w:t>
      </w:r>
      <w:r w:rsidRPr="000B1DD7">
        <w:rPr>
          <w:rFonts w:ascii="Times New Roman" w:hAnsi="Times New Roman" w:cs="Times New Roman"/>
          <w:sz w:val="24"/>
          <w:szCs w:val="24"/>
        </w:rPr>
        <w:t xml:space="preserve"> the respondent. The applicant confirms in her founding affidavit that, “the execution was pursuant to a judgment </w:t>
      </w:r>
      <w:r w:rsidR="00E31BC9">
        <w:rPr>
          <w:rFonts w:ascii="Times New Roman" w:hAnsi="Times New Roman" w:cs="Times New Roman"/>
          <w:sz w:val="24"/>
          <w:szCs w:val="24"/>
        </w:rPr>
        <w:t>obtained</w:t>
      </w:r>
      <w:r w:rsidRPr="000B1DD7">
        <w:rPr>
          <w:rFonts w:ascii="Times New Roman" w:hAnsi="Times New Roman" w:cs="Times New Roman"/>
          <w:sz w:val="24"/>
          <w:szCs w:val="24"/>
        </w:rPr>
        <w:t xml:space="preserve"> against my husband Cartworth Machingauta by the first respondent under HC 19320/16.”</w:t>
      </w:r>
    </w:p>
    <w:p w:rsidR="00686B61" w:rsidRPr="000B1DD7" w:rsidRDefault="00686B61" w:rsidP="00686B61">
      <w:pPr>
        <w:spacing w:after="0" w:line="360" w:lineRule="auto"/>
        <w:jc w:val="both"/>
        <w:rPr>
          <w:rFonts w:ascii="Times New Roman" w:hAnsi="Times New Roman" w:cs="Times New Roman"/>
          <w:sz w:val="24"/>
          <w:szCs w:val="24"/>
        </w:rPr>
      </w:pPr>
      <w:r w:rsidRPr="000B1DD7">
        <w:rPr>
          <w:rFonts w:ascii="Times New Roman" w:hAnsi="Times New Roman" w:cs="Times New Roman"/>
          <w:sz w:val="24"/>
          <w:szCs w:val="24"/>
        </w:rPr>
        <w:tab/>
        <w:t xml:space="preserve">It is on the basis of this attachment that this application was lodged but only after exchange of communication between the applicant’s legal practitioners and those </w:t>
      </w:r>
      <w:r w:rsidR="0014154C">
        <w:rPr>
          <w:rFonts w:ascii="Times New Roman" w:hAnsi="Times New Roman" w:cs="Times New Roman"/>
          <w:sz w:val="24"/>
          <w:szCs w:val="24"/>
        </w:rPr>
        <w:t>of the first respondent and</w:t>
      </w:r>
      <w:r w:rsidRPr="000B1DD7">
        <w:rPr>
          <w:rFonts w:ascii="Times New Roman" w:hAnsi="Times New Roman" w:cs="Times New Roman"/>
          <w:sz w:val="24"/>
          <w:szCs w:val="24"/>
        </w:rPr>
        <w:t xml:space="preserve"> the third respondent.</w:t>
      </w:r>
    </w:p>
    <w:p w:rsidR="00686B61" w:rsidRPr="000B1DD7" w:rsidRDefault="00686B61" w:rsidP="00686B61">
      <w:pPr>
        <w:spacing w:after="0" w:line="360" w:lineRule="auto"/>
        <w:jc w:val="both"/>
        <w:rPr>
          <w:rFonts w:ascii="Times New Roman" w:hAnsi="Times New Roman" w:cs="Times New Roman"/>
          <w:sz w:val="24"/>
          <w:szCs w:val="24"/>
        </w:rPr>
      </w:pPr>
      <w:r w:rsidRPr="000B1DD7">
        <w:rPr>
          <w:rFonts w:ascii="Times New Roman" w:hAnsi="Times New Roman" w:cs="Times New Roman"/>
          <w:sz w:val="24"/>
          <w:szCs w:val="24"/>
        </w:rPr>
        <w:tab/>
        <w:t>Section 14 of the High Court Act under which this application has been brought reads;</w:t>
      </w:r>
    </w:p>
    <w:p w:rsidR="00686B61" w:rsidRDefault="00686B61" w:rsidP="00686B61">
      <w:pPr>
        <w:spacing w:after="0" w:line="240" w:lineRule="auto"/>
        <w:jc w:val="both"/>
        <w:rPr>
          <w:rFonts w:ascii="Times New Roman" w:hAnsi="Times New Roman" w:cs="Times New Roman"/>
        </w:rPr>
      </w:pPr>
      <w:r w:rsidRPr="000B1DD7">
        <w:rPr>
          <w:rFonts w:ascii="Times New Roman" w:hAnsi="Times New Roman" w:cs="Times New Roman"/>
          <w:sz w:val="24"/>
          <w:szCs w:val="24"/>
        </w:rPr>
        <w:tab/>
      </w:r>
      <w:r w:rsidRPr="000B1DD7">
        <w:rPr>
          <w:rFonts w:ascii="Times New Roman" w:hAnsi="Times New Roman" w:cs="Times New Roman"/>
        </w:rPr>
        <w:t>“</w:t>
      </w:r>
      <w:r>
        <w:rPr>
          <w:rFonts w:ascii="Times New Roman" w:hAnsi="Times New Roman" w:cs="Times New Roman"/>
        </w:rPr>
        <w:t>T</w:t>
      </w:r>
      <w:r w:rsidRPr="000B1DD7">
        <w:rPr>
          <w:rFonts w:ascii="Times New Roman" w:hAnsi="Times New Roman" w:cs="Times New Roman"/>
        </w:rPr>
        <w:t xml:space="preserve">he High Court may, in its discretion, at the instance of any interested person, inquire into </w:t>
      </w:r>
      <w:r w:rsidR="00D42993">
        <w:rPr>
          <w:rFonts w:ascii="Times New Roman" w:hAnsi="Times New Roman" w:cs="Times New Roman"/>
        </w:rPr>
        <w:tab/>
      </w:r>
      <w:r w:rsidRPr="000B1DD7">
        <w:rPr>
          <w:rFonts w:ascii="Times New Roman" w:hAnsi="Times New Roman" w:cs="Times New Roman"/>
        </w:rPr>
        <w:t xml:space="preserve">and determine any existing, future or contingent right or obligation, notwithstanding that such </w:t>
      </w:r>
      <w:r w:rsidR="00D42993">
        <w:rPr>
          <w:rFonts w:ascii="Times New Roman" w:hAnsi="Times New Roman" w:cs="Times New Roman"/>
        </w:rPr>
        <w:tab/>
      </w:r>
      <w:r w:rsidRPr="000B1DD7">
        <w:rPr>
          <w:rFonts w:ascii="Times New Roman" w:hAnsi="Times New Roman" w:cs="Times New Roman"/>
        </w:rPr>
        <w:t xml:space="preserve">person </w:t>
      </w:r>
      <w:r>
        <w:rPr>
          <w:rFonts w:ascii="Times New Roman" w:hAnsi="Times New Roman" w:cs="Times New Roman"/>
        </w:rPr>
        <w:tab/>
      </w:r>
      <w:r w:rsidRPr="000B1DD7">
        <w:rPr>
          <w:rFonts w:ascii="Times New Roman" w:hAnsi="Times New Roman" w:cs="Times New Roman"/>
        </w:rPr>
        <w:t>cannot claim any relief consequential upon such determination.”</w:t>
      </w:r>
    </w:p>
    <w:p w:rsidR="00686B61" w:rsidRPr="000B1DD7" w:rsidRDefault="00686B61" w:rsidP="00686B61">
      <w:pPr>
        <w:spacing w:after="0" w:line="240" w:lineRule="auto"/>
        <w:jc w:val="both"/>
        <w:rPr>
          <w:rFonts w:ascii="Times New Roman" w:hAnsi="Times New Roman" w:cs="Times New Roman"/>
        </w:rPr>
      </w:pPr>
    </w:p>
    <w:p w:rsidR="00686B61" w:rsidRPr="000B1DD7" w:rsidRDefault="00686B61" w:rsidP="00686B61">
      <w:pPr>
        <w:spacing w:after="0" w:line="360" w:lineRule="auto"/>
        <w:jc w:val="both"/>
        <w:rPr>
          <w:rFonts w:ascii="Times New Roman" w:hAnsi="Times New Roman" w:cs="Times New Roman"/>
          <w:sz w:val="24"/>
          <w:szCs w:val="24"/>
        </w:rPr>
      </w:pPr>
      <w:r w:rsidRPr="000B1DD7">
        <w:rPr>
          <w:rFonts w:ascii="Times New Roman" w:hAnsi="Times New Roman" w:cs="Times New Roman"/>
          <w:sz w:val="24"/>
          <w:szCs w:val="24"/>
        </w:rPr>
        <w:tab/>
        <w:t>The question which the court must address is whether applicant’s circumstances constitute a pr</w:t>
      </w:r>
      <w:r w:rsidR="0014154C">
        <w:rPr>
          <w:rFonts w:ascii="Times New Roman" w:hAnsi="Times New Roman" w:cs="Times New Roman"/>
          <w:sz w:val="24"/>
          <w:szCs w:val="24"/>
        </w:rPr>
        <w:t>oper case for the application under</w:t>
      </w:r>
      <w:r w:rsidRPr="000B1DD7">
        <w:rPr>
          <w:rFonts w:ascii="Times New Roman" w:hAnsi="Times New Roman" w:cs="Times New Roman"/>
          <w:sz w:val="24"/>
          <w:szCs w:val="24"/>
        </w:rPr>
        <w:t xml:space="preserve"> s 14 </w:t>
      </w:r>
      <w:r w:rsidR="00E31BC9">
        <w:rPr>
          <w:rFonts w:ascii="Times New Roman" w:hAnsi="Times New Roman" w:cs="Times New Roman"/>
          <w:sz w:val="24"/>
          <w:szCs w:val="24"/>
        </w:rPr>
        <w:t>under</w:t>
      </w:r>
      <w:r w:rsidRPr="000B1DD7">
        <w:rPr>
          <w:rFonts w:ascii="Times New Roman" w:hAnsi="Times New Roman" w:cs="Times New Roman"/>
          <w:sz w:val="24"/>
          <w:szCs w:val="24"/>
        </w:rPr>
        <w:t xml:space="preserve"> the High Court Act.</w:t>
      </w:r>
    </w:p>
    <w:p w:rsidR="00686B61" w:rsidRPr="000B1DD7" w:rsidRDefault="00686B61" w:rsidP="00686B61">
      <w:pPr>
        <w:spacing w:after="0" w:line="360" w:lineRule="auto"/>
        <w:jc w:val="both"/>
        <w:rPr>
          <w:rFonts w:ascii="Times New Roman" w:hAnsi="Times New Roman" w:cs="Times New Roman"/>
          <w:sz w:val="24"/>
          <w:szCs w:val="24"/>
        </w:rPr>
      </w:pPr>
      <w:r w:rsidRPr="000B1DD7">
        <w:rPr>
          <w:rFonts w:ascii="Times New Roman" w:hAnsi="Times New Roman" w:cs="Times New Roman"/>
          <w:sz w:val="24"/>
          <w:szCs w:val="24"/>
        </w:rPr>
        <w:tab/>
        <w:t>The first respondent’s contention is that the applicant has no cause of action and the relief she is seeking is incompetent and cannot be obtained through section 14 of the Act.</w:t>
      </w:r>
    </w:p>
    <w:p w:rsidR="00686B61" w:rsidRPr="000B1DD7" w:rsidRDefault="00686B61" w:rsidP="00686B61">
      <w:pPr>
        <w:spacing w:after="0" w:line="360" w:lineRule="auto"/>
        <w:jc w:val="both"/>
        <w:rPr>
          <w:rFonts w:ascii="Times New Roman" w:hAnsi="Times New Roman" w:cs="Times New Roman"/>
          <w:sz w:val="24"/>
          <w:szCs w:val="24"/>
        </w:rPr>
      </w:pPr>
      <w:r w:rsidRPr="000B1DD7">
        <w:rPr>
          <w:rFonts w:ascii="Times New Roman" w:hAnsi="Times New Roman" w:cs="Times New Roman"/>
          <w:sz w:val="24"/>
          <w:szCs w:val="24"/>
        </w:rPr>
        <w:tab/>
        <w:t xml:space="preserve">In the case of </w:t>
      </w:r>
      <w:r w:rsidRPr="00052386">
        <w:rPr>
          <w:rFonts w:ascii="Times New Roman" w:hAnsi="Times New Roman" w:cs="Times New Roman"/>
          <w:i/>
          <w:sz w:val="24"/>
          <w:szCs w:val="24"/>
        </w:rPr>
        <w:t>Munn Publishing (Pvt) Ltd</w:t>
      </w:r>
      <w:r w:rsidRPr="000B1DD7">
        <w:rPr>
          <w:rFonts w:ascii="Times New Roman" w:hAnsi="Times New Roman" w:cs="Times New Roman"/>
          <w:sz w:val="24"/>
          <w:szCs w:val="24"/>
        </w:rPr>
        <w:t xml:space="preserve"> v </w:t>
      </w:r>
      <w:r w:rsidRPr="00052386">
        <w:rPr>
          <w:rFonts w:ascii="Times New Roman" w:hAnsi="Times New Roman" w:cs="Times New Roman"/>
          <w:i/>
          <w:sz w:val="24"/>
          <w:szCs w:val="24"/>
        </w:rPr>
        <w:t>ZBC</w:t>
      </w:r>
      <w:r w:rsidRPr="000B1DD7">
        <w:rPr>
          <w:rFonts w:ascii="Times New Roman" w:hAnsi="Times New Roman" w:cs="Times New Roman"/>
          <w:sz w:val="24"/>
          <w:szCs w:val="24"/>
        </w:rPr>
        <w:t xml:space="preserve"> 1994 (1) ZLR 337 (5) </w:t>
      </w:r>
      <w:r w:rsidR="001A33DE">
        <w:rPr>
          <w:rFonts w:ascii="Times New Roman" w:hAnsi="Times New Roman" w:cs="Times New Roman"/>
          <w:smallCaps/>
          <w:sz w:val="24"/>
          <w:szCs w:val="24"/>
        </w:rPr>
        <w:t>Gubbay</w:t>
      </w:r>
      <w:r w:rsidRPr="000B1DD7">
        <w:rPr>
          <w:rFonts w:ascii="Times New Roman" w:hAnsi="Times New Roman" w:cs="Times New Roman"/>
          <w:smallCaps/>
          <w:sz w:val="24"/>
          <w:szCs w:val="24"/>
        </w:rPr>
        <w:t xml:space="preserve"> CJ</w:t>
      </w:r>
      <w:r w:rsidRPr="000B1DD7">
        <w:rPr>
          <w:rFonts w:ascii="Times New Roman" w:hAnsi="Times New Roman" w:cs="Times New Roman"/>
          <w:sz w:val="24"/>
          <w:szCs w:val="24"/>
        </w:rPr>
        <w:t>, as he then was, had this to say;</w:t>
      </w:r>
    </w:p>
    <w:p w:rsidR="00771DEE" w:rsidRDefault="00686B61" w:rsidP="00771DEE">
      <w:pPr>
        <w:spacing w:line="240" w:lineRule="auto"/>
        <w:ind w:left="720"/>
        <w:jc w:val="both"/>
        <w:rPr>
          <w:rFonts w:ascii="Times New Roman" w:hAnsi="Times New Roman" w:cs="Times New Roman"/>
        </w:rPr>
      </w:pPr>
      <w:r w:rsidRPr="000B1DD7">
        <w:rPr>
          <w:rFonts w:ascii="Times New Roman" w:hAnsi="Times New Roman" w:cs="Times New Roman"/>
          <w:sz w:val="24"/>
          <w:szCs w:val="24"/>
        </w:rPr>
        <w:t>“</w:t>
      </w:r>
      <w:r w:rsidRPr="00052386">
        <w:rPr>
          <w:rFonts w:ascii="Times New Roman" w:hAnsi="Times New Roman" w:cs="Times New Roman"/>
        </w:rPr>
        <w:t>The condition precedent to the grant of a declaratory order is that the applicant must be an interested person</w:t>
      </w:r>
      <w:r w:rsidRPr="000B1DD7">
        <w:rPr>
          <w:rFonts w:ascii="Times New Roman" w:hAnsi="Times New Roman" w:cs="Times New Roman"/>
          <w:sz w:val="24"/>
          <w:szCs w:val="24"/>
        </w:rPr>
        <w:t>,</w:t>
      </w:r>
      <w:r w:rsidR="00771DEE">
        <w:rPr>
          <w:rFonts w:ascii="Times New Roman" w:hAnsi="Times New Roman" w:cs="Times New Roman"/>
          <w:sz w:val="24"/>
          <w:szCs w:val="24"/>
        </w:rPr>
        <w:t xml:space="preserve"> </w:t>
      </w:r>
      <w:r w:rsidR="00B152C6">
        <w:rPr>
          <w:rFonts w:ascii="Times New Roman" w:hAnsi="Times New Roman" w:cs="Times New Roman"/>
          <w:sz w:val="24"/>
          <w:szCs w:val="24"/>
        </w:rPr>
        <w:t>…</w:t>
      </w:r>
      <w:r w:rsidR="00771DEE" w:rsidRPr="00093C5D">
        <w:rPr>
          <w:rFonts w:ascii="Times New Roman" w:hAnsi="Times New Roman" w:cs="Times New Roman"/>
        </w:rPr>
        <w:t>in the sense of having a direct and substantial interest in the subject matter of suit which could be prejudicially affected by th</w:t>
      </w:r>
      <w:r w:rsidR="00771DEE">
        <w:rPr>
          <w:rFonts w:ascii="Times New Roman" w:hAnsi="Times New Roman" w:cs="Times New Roman"/>
        </w:rPr>
        <w:t>e</w:t>
      </w:r>
      <w:r w:rsidR="00771DEE" w:rsidRPr="00093C5D">
        <w:rPr>
          <w:rFonts w:ascii="Times New Roman" w:hAnsi="Times New Roman" w:cs="Times New Roman"/>
        </w:rPr>
        <w:t xml:space="preserve"> judgment of the court”.</w:t>
      </w:r>
    </w:p>
    <w:p w:rsidR="00771DEE" w:rsidRPr="00093C5D" w:rsidRDefault="00B152C6" w:rsidP="00B15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1DEE" w:rsidRPr="00093C5D">
        <w:rPr>
          <w:rFonts w:ascii="Times New Roman" w:hAnsi="Times New Roman" w:cs="Times New Roman"/>
          <w:sz w:val="24"/>
          <w:szCs w:val="24"/>
        </w:rPr>
        <w:t>An interested person must assist the court in its inq</w:t>
      </w:r>
      <w:r>
        <w:rPr>
          <w:rFonts w:ascii="Times New Roman" w:hAnsi="Times New Roman" w:cs="Times New Roman"/>
          <w:sz w:val="24"/>
          <w:szCs w:val="24"/>
        </w:rPr>
        <w:t xml:space="preserve">uiry by laying before the court </w:t>
      </w:r>
      <w:r w:rsidR="00771DEE" w:rsidRPr="00093C5D">
        <w:rPr>
          <w:rFonts w:ascii="Times New Roman" w:hAnsi="Times New Roman" w:cs="Times New Roman"/>
          <w:sz w:val="24"/>
          <w:szCs w:val="24"/>
        </w:rPr>
        <w:t xml:space="preserve">facts which show either existing, future or contingent rights. </w:t>
      </w:r>
    </w:p>
    <w:p w:rsidR="00771DEE" w:rsidRDefault="00771DEE" w:rsidP="00771DEE">
      <w:pPr>
        <w:spacing w:after="0" w:line="360" w:lineRule="auto"/>
        <w:jc w:val="both"/>
        <w:rPr>
          <w:rFonts w:ascii="Times New Roman" w:hAnsi="Times New Roman" w:cs="Times New Roman"/>
          <w:sz w:val="24"/>
          <w:szCs w:val="24"/>
        </w:rPr>
      </w:pPr>
      <w:r w:rsidRPr="00093C5D">
        <w:rPr>
          <w:rFonts w:ascii="Times New Roman" w:hAnsi="Times New Roman" w:cs="Times New Roman"/>
          <w:sz w:val="24"/>
          <w:szCs w:val="24"/>
        </w:rPr>
        <w:tab/>
        <w:t xml:space="preserve">As per </w:t>
      </w:r>
      <w:r w:rsidR="00E31BC9">
        <w:rPr>
          <w:rFonts w:ascii="Times New Roman" w:hAnsi="Times New Roman" w:cs="Times New Roman"/>
          <w:i/>
          <w:sz w:val="24"/>
          <w:szCs w:val="24"/>
        </w:rPr>
        <w:t>Newton Elliot Do</w:t>
      </w:r>
      <w:r w:rsidRPr="00093C5D">
        <w:rPr>
          <w:rFonts w:ascii="Times New Roman" w:hAnsi="Times New Roman" w:cs="Times New Roman"/>
          <w:i/>
          <w:sz w:val="24"/>
          <w:szCs w:val="24"/>
        </w:rPr>
        <w:t xml:space="preserve">ngo </w:t>
      </w:r>
      <w:r w:rsidRPr="00093C5D">
        <w:rPr>
          <w:rFonts w:ascii="Times New Roman" w:hAnsi="Times New Roman" w:cs="Times New Roman"/>
          <w:sz w:val="24"/>
          <w:szCs w:val="24"/>
        </w:rPr>
        <w:t xml:space="preserve">v </w:t>
      </w:r>
      <w:r w:rsidR="00E31BC9">
        <w:rPr>
          <w:rFonts w:ascii="Times New Roman" w:hAnsi="Times New Roman" w:cs="Times New Roman"/>
          <w:i/>
          <w:sz w:val="24"/>
          <w:szCs w:val="24"/>
        </w:rPr>
        <w:t>Joyt</w:t>
      </w:r>
      <w:r w:rsidRPr="00093C5D">
        <w:rPr>
          <w:rFonts w:ascii="Times New Roman" w:hAnsi="Times New Roman" w:cs="Times New Roman"/>
          <w:i/>
          <w:sz w:val="24"/>
          <w:szCs w:val="24"/>
        </w:rPr>
        <w:t>indra Natverial &amp; Ors</w:t>
      </w:r>
      <w:r w:rsidRPr="00093C5D">
        <w:rPr>
          <w:rFonts w:ascii="Times New Roman" w:hAnsi="Times New Roman" w:cs="Times New Roman"/>
          <w:sz w:val="24"/>
          <w:szCs w:val="24"/>
        </w:rPr>
        <w:t>, HH 73-18</w:t>
      </w:r>
      <w:r>
        <w:rPr>
          <w:rFonts w:ascii="Times New Roman" w:hAnsi="Times New Roman" w:cs="Times New Roman"/>
          <w:sz w:val="24"/>
          <w:szCs w:val="24"/>
        </w:rPr>
        <w:t>:</w:t>
      </w:r>
    </w:p>
    <w:p w:rsidR="00771DEE" w:rsidRDefault="00771DEE" w:rsidP="00771DEE">
      <w:pPr>
        <w:spacing w:after="0" w:line="240" w:lineRule="auto"/>
        <w:ind w:left="720" w:firstLine="60"/>
        <w:jc w:val="both"/>
        <w:rPr>
          <w:rFonts w:ascii="Times New Roman" w:hAnsi="Times New Roman" w:cs="Times New Roman"/>
          <w:sz w:val="24"/>
          <w:szCs w:val="24"/>
        </w:rPr>
      </w:pPr>
      <w:r>
        <w:rPr>
          <w:rFonts w:ascii="Times New Roman" w:hAnsi="Times New Roman" w:cs="Times New Roman"/>
        </w:rPr>
        <w:t>“</w:t>
      </w:r>
      <w:r w:rsidRPr="00313645">
        <w:rPr>
          <w:rFonts w:ascii="Times New Roman" w:hAnsi="Times New Roman" w:cs="Times New Roman"/>
        </w:rPr>
        <w:t xml:space="preserve">….. a person seeking a declaration of rights must set forth his contention as to what </w:t>
      </w:r>
      <w:r w:rsidR="00D217AB">
        <w:rPr>
          <w:rFonts w:ascii="Times New Roman" w:hAnsi="Times New Roman" w:cs="Times New Roman"/>
        </w:rPr>
        <w:t>t</w:t>
      </w:r>
      <w:r w:rsidRPr="00313645">
        <w:rPr>
          <w:rFonts w:ascii="Times New Roman" w:hAnsi="Times New Roman" w:cs="Times New Roman"/>
        </w:rPr>
        <w:t>he alleged right is</w:t>
      </w:r>
      <w:r>
        <w:rPr>
          <w:rFonts w:ascii="Times New Roman" w:hAnsi="Times New Roman" w:cs="Times New Roman"/>
          <w:sz w:val="24"/>
          <w:szCs w:val="24"/>
        </w:rPr>
        <w:t>.”</w:t>
      </w:r>
    </w:p>
    <w:p w:rsidR="00771DEE" w:rsidRDefault="00771DEE" w:rsidP="00771DEE">
      <w:pPr>
        <w:spacing w:after="0" w:line="240" w:lineRule="auto"/>
        <w:ind w:left="720" w:firstLine="60"/>
        <w:jc w:val="both"/>
        <w:rPr>
          <w:rFonts w:ascii="Times New Roman" w:hAnsi="Times New Roman" w:cs="Times New Roman"/>
          <w:sz w:val="24"/>
          <w:szCs w:val="24"/>
        </w:rPr>
      </w:pPr>
    </w:p>
    <w:p w:rsidR="00771DEE" w:rsidRDefault="00771DEE" w:rsidP="00771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lega</w:t>
      </w:r>
      <w:r w:rsidR="00E31BC9">
        <w:rPr>
          <w:rFonts w:ascii="Times New Roman" w:hAnsi="Times New Roman" w:cs="Times New Roman"/>
          <w:sz w:val="24"/>
          <w:szCs w:val="24"/>
        </w:rPr>
        <w:t xml:space="preserve">l right ought to be shown, see </w:t>
      </w:r>
      <w:r w:rsidRPr="00F43B39">
        <w:rPr>
          <w:rFonts w:ascii="Times New Roman" w:hAnsi="Times New Roman" w:cs="Times New Roman"/>
          <w:i/>
          <w:sz w:val="24"/>
          <w:szCs w:val="24"/>
        </w:rPr>
        <w:t xml:space="preserve">Dongo </w:t>
      </w:r>
      <w:r>
        <w:rPr>
          <w:rFonts w:ascii="Times New Roman" w:hAnsi="Times New Roman" w:cs="Times New Roman"/>
          <w:sz w:val="24"/>
          <w:szCs w:val="24"/>
        </w:rPr>
        <w:t xml:space="preserve">case </w:t>
      </w:r>
      <w:r w:rsidRPr="00313645">
        <w:rPr>
          <w:rFonts w:ascii="Times New Roman" w:hAnsi="Times New Roman" w:cs="Times New Roman"/>
          <w:i/>
          <w:sz w:val="24"/>
          <w:szCs w:val="24"/>
        </w:rPr>
        <w:t>supra</w:t>
      </w:r>
      <w:r>
        <w:rPr>
          <w:rFonts w:ascii="Times New Roman" w:hAnsi="Times New Roman" w:cs="Times New Roman"/>
          <w:sz w:val="24"/>
          <w:szCs w:val="24"/>
        </w:rPr>
        <w:t xml:space="preserve"> and authorities cited therein.</w:t>
      </w:r>
    </w:p>
    <w:p w:rsidR="00771DEE" w:rsidRDefault="00771DEE" w:rsidP="00771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is no more than a lease holder with the third respondent. There is a judgment of the Magistrate Court sanctioning the sale of the property. For some st</w:t>
      </w:r>
      <w:r w:rsidR="00E31BC9">
        <w:rPr>
          <w:rFonts w:ascii="Times New Roman" w:hAnsi="Times New Roman" w:cs="Times New Roman"/>
          <w:sz w:val="24"/>
          <w:szCs w:val="24"/>
        </w:rPr>
        <w:t>r</w:t>
      </w:r>
      <w:r>
        <w:rPr>
          <w:rFonts w:ascii="Times New Roman" w:hAnsi="Times New Roman" w:cs="Times New Roman"/>
          <w:sz w:val="24"/>
          <w:szCs w:val="24"/>
        </w:rPr>
        <w:t>a</w:t>
      </w:r>
      <w:r w:rsidR="00E31BC9">
        <w:rPr>
          <w:rFonts w:ascii="Times New Roman" w:hAnsi="Times New Roman" w:cs="Times New Roman"/>
          <w:sz w:val="24"/>
          <w:szCs w:val="24"/>
        </w:rPr>
        <w:t>n</w:t>
      </w:r>
      <w:r>
        <w:rPr>
          <w:rFonts w:ascii="Times New Roman" w:hAnsi="Times New Roman" w:cs="Times New Roman"/>
          <w:sz w:val="24"/>
          <w:szCs w:val="24"/>
        </w:rPr>
        <w:t>ge reason</w:t>
      </w:r>
      <w:r w:rsidR="00E31BC9">
        <w:rPr>
          <w:rFonts w:ascii="Times New Roman" w:hAnsi="Times New Roman" w:cs="Times New Roman"/>
          <w:sz w:val="24"/>
          <w:szCs w:val="24"/>
        </w:rPr>
        <w:t>s</w:t>
      </w:r>
      <w:r>
        <w:rPr>
          <w:rFonts w:ascii="Times New Roman" w:hAnsi="Times New Roman" w:cs="Times New Roman"/>
          <w:sz w:val="24"/>
          <w:szCs w:val="24"/>
        </w:rPr>
        <w:t xml:space="preserve"> the applicant has been referring to </w:t>
      </w:r>
      <w:r w:rsidR="00E31BC9">
        <w:rPr>
          <w:rFonts w:ascii="Times New Roman" w:hAnsi="Times New Roman" w:cs="Times New Roman"/>
          <w:sz w:val="24"/>
          <w:szCs w:val="24"/>
        </w:rPr>
        <w:t>t</w:t>
      </w:r>
      <w:r>
        <w:rPr>
          <w:rFonts w:ascii="Times New Roman" w:hAnsi="Times New Roman" w:cs="Times New Roman"/>
          <w:sz w:val="24"/>
          <w:szCs w:val="24"/>
        </w:rPr>
        <w:t>his property as her property. In what sense is the property</w:t>
      </w:r>
      <w:r w:rsidR="00E31BC9">
        <w:rPr>
          <w:rFonts w:ascii="Times New Roman" w:hAnsi="Times New Roman" w:cs="Times New Roman"/>
          <w:sz w:val="24"/>
          <w:szCs w:val="24"/>
        </w:rPr>
        <w:t xml:space="preserve"> hers</w:t>
      </w:r>
      <w:r>
        <w:rPr>
          <w:rFonts w:ascii="Times New Roman" w:hAnsi="Times New Roman" w:cs="Times New Roman"/>
          <w:sz w:val="24"/>
          <w:szCs w:val="24"/>
        </w:rPr>
        <w:t xml:space="preserve"> when she is only a lessee is everyone’s </w:t>
      </w:r>
      <w:r w:rsidR="00D217AB">
        <w:rPr>
          <w:rFonts w:ascii="Times New Roman" w:hAnsi="Times New Roman" w:cs="Times New Roman"/>
          <w:sz w:val="24"/>
          <w:szCs w:val="24"/>
        </w:rPr>
        <w:t>guess</w:t>
      </w:r>
      <w:r>
        <w:rPr>
          <w:rFonts w:ascii="Times New Roman" w:hAnsi="Times New Roman" w:cs="Times New Roman"/>
          <w:sz w:val="24"/>
          <w:szCs w:val="24"/>
        </w:rPr>
        <w:t xml:space="preserve">. </w:t>
      </w:r>
    </w:p>
    <w:p w:rsidR="00771DEE" w:rsidRPr="006C1129" w:rsidRDefault="00771DEE" w:rsidP="00771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agree with counsel for the first respondent that this case is not a proper one for a declaratory order. Counsel for applicant’s argument was based more on attacking the judgment of the Magistrate’s court. But what he forgot is that this court wa</w:t>
      </w:r>
      <w:r w:rsidR="00FD3277">
        <w:rPr>
          <w:rFonts w:ascii="Times New Roman" w:hAnsi="Times New Roman" w:cs="Times New Roman"/>
          <w:sz w:val="24"/>
          <w:szCs w:val="24"/>
        </w:rPr>
        <w:t>s not sitting as an</w:t>
      </w:r>
      <w:r>
        <w:rPr>
          <w:rFonts w:ascii="Times New Roman" w:hAnsi="Times New Roman" w:cs="Times New Roman"/>
          <w:sz w:val="24"/>
          <w:szCs w:val="24"/>
        </w:rPr>
        <w:t xml:space="preserve"> appeal or </w:t>
      </w:r>
      <w:r>
        <w:rPr>
          <w:rFonts w:ascii="Times New Roman" w:hAnsi="Times New Roman" w:cs="Times New Roman"/>
          <w:sz w:val="24"/>
          <w:szCs w:val="24"/>
        </w:rPr>
        <w:lastRenderedPageBreak/>
        <w:t>review court. It was sitting as a court of first instance to determine whether applicant shoul</w:t>
      </w:r>
      <w:r w:rsidR="00F43B39">
        <w:rPr>
          <w:rFonts w:ascii="Times New Roman" w:hAnsi="Times New Roman" w:cs="Times New Roman"/>
          <w:sz w:val="24"/>
          <w:szCs w:val="24"/>
        </w:rPr>
        <w:t>d</w:t>
      </w:r>
      <w:r w:rsidRPr="00F43B39">
        <w:rPr>
          <w:rFonts w:ascii="Times New Roman" w:hAnsi="Times New Roman" w:cs="Times New Roman"/>
          <w:sz w:val="24"/>
          <w:szCs w:val="24"/>
        </w:rPr>
        <w:t xml:space="preserve"> </w:t>
      </w:r>
      <w:r w:rsidRPr="00F43B39">
        <w:rPr>
          <w:rFonts w:ascii="Times New Roman" w:hAnsi="Times New Roman" w:cs="Times New Roman"/>
        </w:rPr>
        <w:t>b</w:t>
      </w:r>
      <w:r w:rsidRPr="00F43B39">
        <w:rPr>
          <w:rFonts w:ascii="Times New Roman" w:hAnsi="Times New Roman" w:cs="Times New Roman"/>
          <w:sz w:val="24"/>
          <w:szCs w:val="24"/>
        </w:rPr>
        <w:t>e</w:t>
      </w:r>
      <w:r w:rsidRPr="001760D2">
        <w:rPr>
          <w:rFonts w:ascii="Times New Roman" w:hAnsi="Times New Roman" w:cs="Times New Roman"/>
          <w:sz w:val="24"/>
          <w:szCs w:val="24"/>
        </w:rPr>
        <w:t xml:space="preserve"> granted a declaratory order.</w:t>
      </w:r>
    </w:p>
    <w:p w:rsidR="00771DEE" w:rsidRPr="001760D2" w:rsidRDefault="00771DEE" w:rsidP="00771DEE">
      <w:pPr>
        <w:spacing w:after="0" w:line="360" w:lineRule="auto"/>
        <w:jc w:val="both"/>
        <w:rPr>
          <w:rFonts w:ascii="Times New Roman" w:hAnsi="Times New Roman" w:cs="Times New Roman"/>
          <w:sz w:val="24"/>
          <w:szCs w:val="24"/>
        </w:rPr>
      </w:pPr>
      <w:r w:rsidRPr="001760D2">
        <w:rPr>
          <w:rFonts w:ascii="Times New Roman" w:hAnsi="Times New Roman" w:cs="Times New Roman"/>
          <w:sz w:val="24"/>
          <w:szCs w:val="24"/>
        </w:rPr>
        <w:tab/>
        <w:t>The order prayed for by the applicant clearly shows that she wants to overturn the judgment of the magistrate’s court through the backdoor. What the applica</w:t>
      </w:r>
      <w:r>
        <w:rPr>
          <w:rFonts w:ascii="Times New Roman" w:hAnsi="Times New Roman" w:cs="Times New Roman"/>
          <w:sz w:val="24"/>
          <w:szCs w:val="24"/>
        </w:rPr>
        <w:t>n</w:t>
      </w:r>
      <w:r w:rsidRPr="001760D2">
        <w:rPr>
          <w:rFonts w:ascii="Times New Roman" w:hAnsi="Times New Roman" w:cs="Times New Roman"/>
          <w:sz w:val="24"/>
          <w:szCs w:val="24"/>
        </w:rPr>
        <w:t>t se</w:t>
      </w:r>
      <w:r w:rsidR="00FD3277">
        <w:rPr>
          <w:rFonts w:ascii="Times New Roman" w:hAnsi="Times New Roman" w:cs="Times New Roman"/>
          <w:sz w:val="24"/>
          <w:szCs w:val="24"/>
        </w:rPr>
        <w:t>eks is by no means a declaratory order</w:t>
      </w:r>
      <w:r w:rsidRPr="001760D2">
        <w:rPr>
          <w:rFonts w:ascii="Times New Roman" w:hAnsi="Times New Roman" w:cs="Times New Roman"/>
          <w:sz w:val="24"/>
          <w:szCs w:val="24"/>
        </w:rPr>
        <w:t>. Section 14 envisages a declaration of rights which</w:t>
      </w:r>
      <w:r>
        <w:rPr>
          <w:rFonts w:ascii="Times New Roman" w:hAnsi="Times New Roman" w:cs="Times New Roman"/>
          <w:sz w:val="24"/>
          <w:szCs w:val="24"/>
        </w:rPr>
        <w:t xml:space="preserve"> is</w:t>
      </w:r>
      <w:r w:rsidRPr="001760D2">
        <w:rPr>
          <w:rFonts w:ascii="Times New Roman" w:hAnsi="Times New Roman" w:cs="Times New Roman"/>
          <w:sz w:val="24"/>
          <w:szCs w:val="24"/>
        </w:rPr>
        <w:t xml:space="preserve"> a point of law and not facts.</w:t>
      </w:r>
    </w:p>
    <w:p w:rsidR="00771DEE" w:rsidRPr="001760D2" w:rsidRDefault="00771DEE" w:rsidP="00771DEE">
      <w:pPr>
        <w:spacing w:after="0" w:line="360" w:lineRule="auto"/>
        <w:jc w:val="both"/>
        <w:rPr>
          <w:rFonts w:ascii="Times New Roman" w:hAnsi="Times New Roman" w:cs="Times New Roman"/>
          <w:sz w:val="24"/>
          <w:szCs w:val="24"/>
        </w:rPr>
      </w:pPr>
      <w:r w:rsidRPr="001760D2">
        <w:rPr>
          <w:rFonts w:ascii="Times New Roman" w:hAnsi="Times New Roman" w:cs="Times New Roman"/>
          <w:sz w:val="24"/>
          <w:szCs w:val="24"/>
        </w:rPr>
        <w:tab/>
      </w:r>
      <w:r w:rsidRPr="001760D2">
        <w:rPr>
          <w:rFonts w:ascii="Times New Roman" w:hAnsi="Times New Roman" w:cs="Times New Roman"/>
          <w:i/>
          <w:sz w:val="24"/>
          <w:szCs w:val="24"/>
        </w:rPr>
        <w:t>In casu</w:t>
      </w:r>
      <w:r w:rsidRPr="001760D2">
        <w:rPr>
          <w:rFonts w:ascii="Times New Roman" w:hAnsi="Times New Roman" w:cs="Times New Roman"/>
          <w:sz w:val="24"/>
          <w:szCs w:val="24"/>
        </w:rPr>
        <w:t xml:space="preserve"> applicant seeks that the attachment of stand No. 10138, </w:t>
      </w:r>
      <w:r>
        <w:rPr>
          <w:rFonts w:ascii="Times New Roman" w:hAnsi="Times New Roman" w:cs="Times New Roman"/>
          <w:sz w:val="24"/>
          <w:szCs w:val="24"/>
        </w:rPr>
        <w:t>W</w:t>
      </w:r>
      <w:r w:rsidRPr="001760D2">
        <w:rPr>
          <w:rFonts w:ascii="Times New Roman" w:hAnsi="Times New Roman" w:cs="Times New Roman"/>
          <w:sz w:val="24"/>
          <w:szCs w:val="24"/>
        </w:rPr>
        <w:t xml:space="preserve">hitecliff South and its current sale in execution by respondents be declared null and void. There is certainly no legal basis for that. </w:t>
      </w:r>
      <w:r w:rsidR="00F43B39">
        <w:rPr>
          <w:rFonts w:ascii="Times New Roman" w:hAnsi="Times New Roman" w:cs="Times New Roman"/>
          <w:sz w:val="24"/>
          <w:szCs w:val="24"/>
        </w:rPr>
        <w:t>The a</w:t>
      </w:r>
      <w:r w:rsidR="00D217AB">
        <w:rPr>
          <w:rFonts w:ascii="Times New Roman" w:hAnsi="Times New Roman" w:cs="Times New Roman"/>
          <w:sz w:val="24"/>
          <w:szCs w:val="24"/>
        </w:rPr>
        <w:t>pplicant</w:t>
      </w:r>
      <w:r w:rsidRPr="001760D2">
        <w:rPr>
          <w:rFonts w:ascii="Times New Roman" w:hAnsi="Times New Roman" w:cs="Times New Roman"/>
          <w:sz w:val="24"/>
          <w:szCs w:val="24"/>
        </w:rPr>
        <w:t xml:space="preserve"> hangs on personal rights derived from the lease agreement which she can enforce against third respondent if she alleges breach of contract but not </w:t>
      </w:r>
      <w:r w:rsidR="00FD3277">
        <w:rPr>
          <w:rFonts w:ascii="Times New Roman" w:hAnsi="Times New Roman" w:cs="Times New Roman"/>
          <w:sz w:val="24"/>
          <w:szCs w:val="24"/>
        </w:rPr>
        <w:t>to vitiate the judgment of the M</w:t>
      </w:r>
      <w:r w:rsidRPr="001760D2">
        <w:rPr>
          <w:rFonts w:ascii="Times New Roman" w:hAnsi="Times New Roman" w:cs="Times New Roman"/>
          <w:sz w:val="24"/>
          <w:szCs w:val="24"/>
        </w:rPr>
        <w:t>agistrate</w:t>
      </w:r>
      <w:r w:rsidR="00FD3277">
        <w:rPr>
          <w:rFonts w:ascii="Times New Roman" w:hAnsi="Times New Roman" w:cs="Times New Roman"/>
          <w:sz w:val="24"/>
          <w:szCs w:val="24"/>
        </w:rPr>
        <w:t>’</w:t>
      </w:r>
      <w:r w:rsidRPr="001760D2">
        <w:rPr>
          <w:rFonts w:ascii="Times New Roman" w:hAnsi="Times New Roman" w:cs="Times New Roman"/>
          <w:sz w:val="24"/>
          <w:szCs w:val="24"/>
        </w:rPr>
        <w:t>s court and its consequences.</w:t>
      </w:r>
    </w:p>
    <w:p w:rsidR="00771DEE" w:rsidRPr="001760D2" w:rsidRDefault="00771DEE" w:rsidP="00771DEE">
      <w:pPr>
        <w:spacing w:after="0" w:line="360" w:lineRule="auto"/>
        <w:jc w:val="both"/>
        <w:rPr>
          <w:rFonts w:ascii="Times New Roman" w:hAnsi="Times New Roman" w:cs="Times New Roman"/>
          <w:sz w:val="24"/>
          <w:szCs w:val="24"/>
        </w:rPr>
      </w:pPr>
      <w:r w:rsidRPr="001760D2">
        <w:rPr>
          <w:rFonts w:ascii="Times New Roman" w:hAnsi="Times New Roman" w:cs="Times New Roman"/>
          <w:sz w:val="24"/>
          <w:szCs w:val="24"/>
        </w:rPr>
        <w:tab/>
        <w:t>There is totally</w:t>
      </w:r>
      <w:r w:rsidR="00F43B39">
        <w:rPr>
          <w:rFonts w:ascii="Times New Roman" w:hAnsi="Times New Roman" w:cs="Times New Roman"/>
          <w:sz w:val="24"/>
          <w:szCs w:val="24"/>
        </w:rPr>
        <w:t xml:space="preserve"> no merit in this application. </w:t>
      </w:r>
      <w:r w:rsidRPr="001760D2">
        <w:rPr>
          <w:rFonts w:ascii="Times New Roman" w:hAnsi="Times New Roman" w:cs="Times New Roman"/>
          <w:sz w:val="24"/>
          <w:szCs w:val="24"/>
        </w:rPr>
        <w:t>Despite the advise from the fir</w:t>
      </w:r>
      <w:r>
        <w:rPr>
          <w:rFonts w:ascii="Times New Roman" w:hAnsi="Times New Roman" w:cs="Times New Roman"/>
          <w:sz w:val="24"/>
          <w:szCs w:val="24"/>
        </w:rPr>
        <w:t>s</w:t>
      </w:r>
      <w:r w:rsidRPr="001760D2">
        <w:rPr>
          <w:rFonts w:ascii="Times New Roman" w:hAnsi="Times New Roman" w:cs="Times New Roman"/>
          <w:sz w:val="24"/>
          <w:szCs w:val="24"/>
        </w:rPr>
        <w:t xml:space="preserve">t respondent’s legal practitioners in a letter dated 10 April 2018 that such an application did not have merit the applicant proceeded with this application. This is also despite her earlier attempt to proceed with interpleader proceedings and similar application </w:t>
      </w:r>
      <w:r w:rsidR="00171231">
        <w:rPr>
          <w:rFonts w:ascii="Times New Roman" w:hAnsi="Times New Roman" w:cs="Times New Roman"/>
          <w:sz w:val="24"/>
          <w:szCs w:val="24"/>
        </w:rPr>
        <w:t>in the M</w:t>
      </w:r>
      <w:r w:rsidRPr="001760D2">
        <w:rPr>
          <w:rFonts w:ascii="Times New Roman" w:hAnsi="Times New Roman" w:cs="Times New Roman"/>
          <w:sz w:val="24"/>
          <w:szCs w:val="24"/>
        </w:rPr>
        <w:t>agistrate</w:t>
      </w:r>
      <w:r w:rsidR="00171231">
        <w:rPr>
          <w:rFonts w:ascii="Times New Roman" w:hAnsi="Times New Roman" w:cs="Times New Roman"/>
          <w:sz w:val="24"/>
          <w:szCs w:val="24"/>
        </w:rPr>
        <w:t>’</w:t>
      </w:r>
      <w:r w:rsidRPr="001760D2">
        <w:rPr>
          <w:rFonts w:ascii="Times New Roman" w:hAnsi="Times New Roman" w:cs="Times New Roman"/>
          <w:sz w:val="24"/>
          <w:szCs w:val="24"/>
        </w:rPr>
        <w:t>s court which she later withdrew. She cannot be allowed to go on a fishing expedition at the expense of others.  She must meet their costs at a higher scale.</w:t>
      </w:r>
    </w:p>
    <w:p w:rsidR="00771DEE" w:rsidRPr="001760D2" w:rsidRDefault="00771DEE" w:rsidP="00771DEE">
      <w:pPr>
        <w:spacing w:after="0" w:line="360" w:lineRule="auto"/>
        <w:jc w:val="both"/>
        <w:rPr>
          <w:rFonts w:ascii="Times New Roman" w:hAnsi="Times New Roman" w:cs="Times New Roman"/>
          <w:sz w:val="24"/>
          <w:szCs w:val="24"/>
        </w:rPr>
      </w:pPr>
      <w:r w:rsidRPr="001760D2">
        <w:rPr>
          <w:rFonts w:ascii="Times New Roman" w:hAnsi="Times New Roman" w:cs="Times New Roman"/>
          <w:sz w:val="24"/>
          <w:szCs w:val="24"/>
        </w:rPr>
        <w:tab/>
        <w:t>Accordingly:</w:t>
      </w:r>
    </w:p>
    <w:p w:rsidR="00771DEE" w:rsidRPr="001760D2" w:rsidRDefault="00771DEE" w:rsidP="00771DEE">
      <w:pPr>
        <w:spacing w:after="0" w:line="360" w:lineRule="auto"/>
        <w:jc w:val="both"/>
        <w:rPr>
          <w:rFonts w:ascii="Times New Roman" w:hAnsi="Times New Roman" w:cs="Times New Roman"/>
          <w:sz w:val="24"/>
          <w:szCs w:val="24"/>
        </w:rPr>
      </w:pPr>
      <w:r w:rsidRPr="001760D2">
        <w:rPr>
          <w:rFonts w:ascii="Times New Roman" w:hAnsi="Times New Roman" w:cs="Times New Roman"/>
          <w:sz w:val="24"/>
          <w:szCs w:val="24"/>
        </w:rPr>
        <w:tab/>
        <w:t>The application is dismissed with costs on an attorney and client scale.</w:t>
      </w:r>
    </w:p>
    <w:p w:rsidR="00686B61" w:rsidRPr="000B1DD7" w:rsidRDefault="00686B61" w:rsidP="00686B61">
      <w:pPr>
        <w:spacing w:after="0" w:line="240" w:lineRule="auto"/>
        <w:jc w:val="both"/>
        <w:rPr>
          <w:rFonts w:ascii="Times New Roman" w:hAnsi="Times New Roman" w:cs="Times New Roman"/>
          <w:sz w:val="24"/>
          <w:szCs w:val="24"/>
        </w:rPr>
      </w:pPr>
    </w:p>
    <w:p w:rsidR="003C0589" w:rsidRDefault="003C0589" w:rsidP="00BD5B94">
      <w:pPr>
        <w:pStyle w:val="ListParagraph"/>
        <w:spacing w:after="0" w:line="360" w:lineRule="auto"/>
        <w:ind w:left="0"/>
        <w:jc w:val="both"/>
        <w:rPr>
          <w:rFonts w:ascii="Times New Roman" w:hAnsi="Times New Roman" w:cs="Times New Roman"/>
          <w:sz w:val="24"/>
          <w:szCs w:val="24"/>
        </w:rPr>
      </w:pPr>
    </w:p>
    <w:p w:rsidR="002F5E3A" w:rsidRDefault="002F5E3A" w:rsidP="00BD5B94">
      <w:pPr>
        <w:pStyle w:val="ListParagraph"/>
        <w:spacing w:after="0" w:line="360" w:lineRule="auto"/>
        <w:ind w:left="0"/>
        <w:jc w:val="both"/>
        <w:rPr>
          <w:rFonts w:ascii="Times New Roman" w:hAnsi="Times New Roman" w:cs="Times New Roman"/>
          <w:sz w:val="24"/>
          <w:szCs w:val="24"/>
        </w:rPr>
      </w:pPr>
    </w:p>
    <w:p w:rsidR="00BD5B94" w:rsidRDefault="00BD5B94" w:rsidP="00BD5B94">
      <w:pPr>
        <w:pStyle w:val="ListParagraph"/>
        <w:spacing w:after="0" w:line="360" w:lineRule="auto"/>
        <w:ind w:left="0"/>
        <w:jc w:val="both"/>
        <w:rPr>
          <w:rFonts w:ascii="Times New Roman" w:hAnsi="Times New Roman" w:cs="Times New Roman"/>
          <w:sz w:val="24"/>
          <w:szCs w:val="24"/>
        </w:rPr>
      </w:pPr>
    </w:p>
    <w:p w:rsidR="00BD5B94" w:rsidRDefault="00BD5B94" w:rsidP="00BD5B94">
      <w:pPr>
        <w:pStyle w:val="ListParagraph"/>
        <w:spacing w:after="0" w:line="240" w:lineRule="auto"/>
        <w:ind w:left="0"/>
        <w:jc w:val="both"/>
        <w:rPr>
          <w:rFonts w:ascii="Times New Roman" w:hAnsi="Times New Roman" w:cs="Times New Roman"/>
          <w:sz w:val="24"/>
          <w:szCs w:val="24"/>
        </w:rPr>
      </w:pPr>
      <w:r w:rsidRPr="00BD5B94">
        <w:rPr>
          <w:rFonts w:ascii="Times New Roman" w:hAnsi="Times New Roman" w:cs="Times New Roman"/>
          <w:i/>
          <w:sz w:val="24"/>
          <w:szCs w:val="24"/>
        </w:rPr>
        <w:t xml:space="preserve">Kachere </w:t>
      </w:r>
      <w:r>
        <w:rPr>
          <w:rFonts w:ascii="Times New Roman" w:hAnsi="Times New Roman" w:cs="Times New Roman"/>
          <w:i/>
          <w:sz w:val="24"/>
          <w:szCs w:val="24"/>
        </w:rPr>
        <w:t>L</w:t>
      </w:r>
      <w:r w:rsidRPr="00BD5B94">
        <w:rPr>
          <w:rFonts w:ascii="Times New Roman" w:hAnsi="Times New Roman" w:cs="Times New Roman"/>
          <w:i/>
          <w:sz w:val="24"/>
          <w:szCs w:val="24"/>
        </w:rPr>
        <w:t>egal Practitioners</w:t>
      </w:r>
      <w:r>
        <w:rPr>
          <w:rFonts w:ascii="Times New Roman" w:hAnsi="Times New Roman" w:cs="Times New Roman"/>
          <w:sz w:val="24"/>
          <w:szCs w:val="24"/>
        </w:rPr>
        <w:t>, applicant’s legal practitioner</w:t>
      </w:r>
    </w:p>
    <w:p w:rsidR="00BD5B94" w:rsidRPr="00671155" w:rsidRDefault="00BD5B94" w:rsidP="00BD5B94">
      <w:pPr>
        <w:pStyle w:val="ListParagraph"/>
        <w:spacing w:after="0" w:line="240" w:lineRule="auto"/>
        <w:ind w:left="0"/>
        <w:jc w:val="both"/>
        <w:rPr>
          <w:rFonts w:ascii="Times New Roman" w:hAnsi="Times New Roman" w:cs="Times New Roman"/>
          <w:sz w:val="24"/>
          <w:szCs w:val="24"/>
        </w:rPr>
      </w:pPr>
      <w:r w:rsidRPr="00BD5B94">
        <w:rPr>
          <w:rFonts w:ascii="Times New Roman" w:hAnsi="Times New Roman" w:cs="Times New Roman"/>
          <w:i/>
          <w:sz w:val="24"/>
          <w:szCs w:val="24"/>
        </w:rPr>
        <w:t>Stanlious and Associates</w:t>
      </w:r>
      <w:r>
        <w:rPr>
          <w:rFonts w:ascii="Times New Roman" w:hAnsi="Times New Roman" w:cs="Times New Roman"/>
          <w:sz w:val="24"/>
          <w:szCs w:val="24"/>
        </w:rPr>
        <w:t>, 1</w:t>
      </w:r>
      <w:r w:rsidRPr="00BD5B9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w:t>
      </w:r>
    </w:p>
    <w:p w:rsidR="00BD5B94" w:rsidRPr="00671155" w:rsidRDefault="00BD5B94">
      <w:pPr>
        <w:pStyle w:val="ListParagraph"/>
        <w:spacing w:after="0" w:line="240" w:lineRule="auto"/>
        <w:ind w:left="0"/>
        <w:jc w:val="both"/>
        <w:rPr>
          <w:rFonts w:ascii="Times New Roman" w:hAnsi="Times New Roman" w:cs="Times New Roman"/>
          <w:sz w:val="24"/>
          <w:szCs w:val="24"/>
        </w:rPr>
      </w:pPr>
    </w:p>
    <w:sectPr w:rsidR="00BD5B94" w:rsidRPr="00671155">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849" w:rsidRDefault="006E5849" w:rsidP="00D22EA8">
      <w:pPr>
        <w:spacing w:after="0" w:line="240" w:lineRule="auto"/>
      </w:pPr>
      <w:r>
        <w:separator/>
      </w:r>
    </w:p>
  </w:endnote>
  <w:endnote w:type="continuationSeparator" w:id="0">
    <w:p w:rsidR="006E5849" w:rsidRDefault="006E5849" w:rsidP="00D22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849" w:rsidRDefault="006E5849" w:rsidP="00D22EA8">
      <w:pPr>
        <w:spacing w:after="0" w:line="240" w:lineRule="auto"/>
      </w:pPr>
      <w:r>
        <w:separator/>
      </w:r>
    </w:p>
  </w:footnote>
  <w:footnote w:type="continuationSeparator" w:id="0">
    <w:p w:rsidR="006E5849" w:rsidRDefault="006E5849" w:rsidP="00D22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456011"/>
      <w:docPartObj>
        <w:docPartGallery w:val="Page Numbers (Top of Page)"/>
        <w:docPartUnique/>
      </w:docPartObj>
    </w:sdtPr>
    <w:sdtEndPr>
      <w:rPr>
        <w:noProof/>
      </w:rPr>
    </w:sdtEndPr>
    <w:sdtContent>
      <w:p w:rsidR="00D22EA8" w:rsidRDefault="00D22EA8">
        <w:pPr>
          <w:pStyle w:val="Header"/>
          <w:jc w:val="right"/>
          <w:rPr>
            <w:noProof/>
          </w:rPr>
        </w:pPr>
        <w:r>
          <w:fldChar w:fldCharType="begin"/>
        </w:r>
        <w:r>
          <w:instrText xml:space="preserve"> PAGE   \* MERGEFORMAT </w:instrText>
        </w:r>
        <w:r>
          <w:fldChar w:fldCharType="separate"/>
        </w:r>
        <w:r w:rsidR="00115B68">
          <w:rPr>
            <w:noProof/>
          </w:rPr>
          <w:t>1</w:t>
        </w:r>
        <w:r>
          <w:rPr>
            <w:noProof/>
          </w:rPr>
          <w:fldChar w:fldCharType="end"/>
        </w:r>
      </w:p>
      <w:p w:rsidR="00D22EA8" w:rsidRDefault="00D22EA8">
        <w:pPr>
          <w:pStyle w:val="Header"/>
          <w:jc w:val="right"/>
          <w:rPr>
            <w:noProof/>
          </w:rPr>
        </w:pPr>
        <w:r>
          <w:rPr>
            <w:noProof/>
          </w:rPr>
          <w:t>HH</w:t>
        </w:r>
        <w:r w:rsidR="008B3B48">
          <w:rPr>
            <w:noProof/>
          </w:rPr>
          <w:t xml:space="preserve"> </w:t>
        </w:r>
        <w:r w:rsidR="00BB2D3D">
          <w:rPr>
            <w:noProof/>
          </w:rPr>
          <w:t>741</w:t>
        </w:r>
        <w:r w:rsidR="008B3B48">
          <w:rPr>
            <w:noProof/>
          </w:rPr>
          <w:t>-18</w:t>
        </w:r>
      </w:p>
      <w:p w:rsidR="00D22EA8" w:rsidRDefault="00D22EA8">
        <w:pPr>
          <w:pStyle w:val="Header"/>
          <w:jc w:val="right"/>
        </w:pPr>
        <w:r>
          <w:rPr>
            <w:noProof/>
          </w:rPr>
          <w:t>HC 3099/18</w:t>
        </w:r>
      </w:p>
    </w:sdtContent>
  </w:sdt>
  <w:p w:rsidR="00D22EA8" w:rsidRDefault="00D22E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50F42"/>
    <w:multiLevelType w:val="hybridMultilevel"/>
    <w:tmpl w:val="DD78E71C"/>
    <w:lvl w:ilvl="0" w:tplc="71BA60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0BC"/>
    <w:rsid w:val="00115B68"/>
    <w:rsid w:val="001344A3"/>
    <w:rsid w:val="0014154C"/>
    <w:rsid w:val="00163678"/>
    <w:rsid w:val="00171231"/>
    <w:rsid w:val="001A33DE"/>
    <w:rsid w:val="001F4991"/>
    <w:rsid w:val="002F3E4A"/>
    <w:rsid w:val="002F5E3A"/>
    <w:rsid w:val="00341280"/>
    <w:rsid w:val="003611ED"/>
    <w:rsid w:val="003B54C7"/>
    <w:rsid w:val="003C0589"/>
    <w:rsid w:val="00451CF4"/>
    <w:rsid w:val="00451F32"/>
    <w:rsid w:val="00497300"/>
    <w:rsid w:val="004A434E"/>
    <w:rsid w:val="004E2976"/>
    <w:rsid w:val="004F2BB8"/>
    <w:rsid w:val="00502480"/>
    <w:rsid w:val="005109C3"/>
    <w:rsid w:val="00671155"/>
    <w:rsid w:val="00686B61"/>
    <w:rsid w:val="006E5849"/>
    <w:rsid w:val="00771DEE"/>
    <w:rsid w:val="008342ED"/>
    <w:rsid w:val="008B3B48"/>
    <w:rsid w:val="008B60BC"/>
    <w:rsid w:val="009956FD"/>
    <w:rsid w:val="009B5E15"/>
    <w:rsid w:val="00AE092D"/>
    <w:rsid w:val="00B152C6"/>
    <w:rsid w:val="00B817D1"/>
    <w:rsid w:val="00BB2D3D"/>
    <w:rsid w:val="00BB5C02"/>
    <w:rsid w:val="00BD5B94"/>
    <w:rsid w:val="00C145D8"/>
    <w:rsid w:val="00D217AB"/>
    <w:rsid w:val="00D22EA8"/>
    <w:rsid w:val="00D42993"/>
    <w:rsid w:val="00D75487"/>
    <w:rsid w:val="00E072FA"/>
    <w:rsid w:val="00E11530"/>
    <w:rsid w:val="00E31BC9"/>
    <w:rsid w:val="00F12847"/>
    <w:rsid w:val="00F43B39"/>
    <w:rsid w:val="00FD327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0633B8-21A8-4B9B-A774-5A23694F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EA8"/>
  </w:style>
  <w:style w:type="paragraph" w:styleId="Footer">
    <w:name w:val="footer"/>
    <w:basedOn w:val="Normal"/>
    <w:link w:val="FooterChar"/>
    <w:uiPriority w:val="99"/>
    <w:unhideWhenUsed/>
    <w:rsid w:val="00D22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EA8"/>
  </w:style>
  <w:style w:type="paragraph" w:styleId="ListParagraph">
    <w:name w:val="List Paragraph"/>
    <w:basedOn w:val="Normal"/>
    <w:uiPriority w:val="34"/>
    <w:qFormat/>
    <w:rsid w:val="00AE0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2018-11-23T10:16:00Z</dcterms:created>
  <dcterms:modified xsi:type="dcterms:W3CDTF">2018-11-23T10:16:00Z</dcterms:modified>
</cp:coreProperties>
</file>