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89" w:rsidRDefault="002F32BE" w:rsidP="004E277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GILL GODLONTON &amp; GERRANS </w:t>
      </w:r>
    </w:p>
    <w:p w:rsidR="002F32BE" w:rsidRDefault="009175ED" w:rsidP="004E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55D74">
        <w:rPr>
          <w:rFonts w:ascii="Times New Roman" w:hAnsi="Times New Roman" w:cs="Times New Roman"/>
          <w:sz w:val="24"/>
          <w:szCs w:val="24"/>
        </w:rPr>
        <w:t>ersus</w:t>
      </w:r>
    </w:p>
    <w:p w:rsidR="002F32BE" w:rsidRDefault="002F32BE" w:rsidP="004E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JAPHET MPOFU</w:t>
      </w: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F32BE" w:rsidRDefault="002F32BE" w:rsidP="004E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2F32BE" w:rsidRDefault="002F32BE" w:rsidP="004E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55D74">
        <w:rPr>
          <w:rFonts w:ascii="Times New Roman" w:hAnsi="Times New Roman" w:cs="Times New Roman"/>
          <w:sz w:val="24"/>
          <w:szCs w:val="24"/>
        </w:rPr>
        <w:t>, 20</w:t>
      </w:r>
      <w:r w:rsidR="00BA4D08">
        <w:rPr>
          <w:rFonts w:ascii="Times New Roman" w:hAnsi="Times New Roman" w:cs="Times New Roman"/>
          <w:sz w:val="24"/>
          <w:szCs w:val="24"/>
        </w:rPr>
        <w:t xml:space="preserve"> </w:t>
      </w:r>
      <w:r w:rsidR="00155D74">
        <w:rPr>
          <w:rFonts w:ascii="Times New Roman" w:hAnsi="Times New Roman" w:cs="Times New Roman"/>
          <w:sz w:val="24"/>
          <w:szCs w:val="24"/>
        </w:rPr>
        <w:t>Jan</w:t>
      </w:r>
      <w:r w:rsidR="007A7525">
        <w:rPr>
          <w:rFonts w:ascii="Times New Roman" w:hAnsi="Times New Roman" w:cs="Times New Roman"/>
          <w:sz w:val="24"/>
          <w:szCs w:val="24"/>
        </w:rPr>
        <w:t xml:space="preserve">uary </w:t>
      </w:r>
      <w:r w:rsidR="00155D74">
        <w:rPr>
          <w:rFonts w:ascii="Times New Roman" w:hAnsi="Times New Roman" w:cs="Times New Roman"/>
          <w:sz w:val="24"/>
          <w:szCs w:val="24"/>
        </w:rPr>
        <w:t>2017</w:t>
      </w:r>
      <w:r w:rsidR="00D92464">
        <w:rPr>
          <w:rFonts w:ascii="Times New Roman" w:hAnsi="Times New Roman" w:cs="Times New Roman"/>
          <w:sz w:val="24"/>
          <w:szCs w:val="24"/>
        </w:rPr>
        <w:t xml:space="preserve"> and 2 February 2017 </w:t>
      </w: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Trial </w:t>
      </w: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8A3EB4" w:rsidRDefault="008A3EB4" w:rsidP="002F32B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N</w:t>
      </w:r>
      <w:r w:rsidR="002F32BE">
        <w:rPr>
          <w:rFonts w:ascii="Times New Roman" w:hAnsi="Times New Roman" w:cs="Times New Roman"/>
          <w:i/>
          <w:sz w:val="24"/>
          <w:szCs w:val="24"/>
        </w:rPr>
        <w:t>leya</w:t>
      </w:r>
      <w:proofErr w:type="spellEnd"/>
      <w:r w:rsidR="002F32BE">
        <w:rPr>
          <w:rFonts w:ascii="Times New Roman" w:hAnsi="Times New Roman" w:cs="Times New Roman"/>
          <w:sz w:val="24"/>
          <w:szCs w:val="24"/>
        </w:rPr>
        <w:t>, for the plaintiff</w:t>
      </w:r>
    </w:p>
    <w:p w:rsidR="002F32BE" w:rsidRDefault="00553CB0" w:rsidP="002F32B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L, A </w:t>
      </w:r>
      <w:proofErr w:type="spellStart"/>
      <w:r w:rsidR="002F32BE">
        <w:rPr>
          <w:rFonts w:ascii="Times New Roman" w:hAnsi="Times New Roman" w:cs="Times New Roman"/>
          <w:i/>
          <w:sz w:val="24"/>
          <w:szCs w:val="24"/>
        </w:rPr>
        <w:t>Mupure</w:t>
      </w:r>
      <w:proofErr w:type="spellEnd"/>
      <w:r w:rsidR="002F32BE">
        <w:rPr>
          <w:rFonts w:ascii="Times New Roman" w:hAnsi="Times New Roman" w:cs="Times New Roman"/>
          <w:sz w:val="24"/>
          <w:szCs w:val="24"/>
        </w:rPr>
        <w:t xml:space="preserve">, for the defendant </w:t>
      </w:r>
    </w:p>
    <w:p w:rsidR="00A12237" w:rsidRDefault="00A12237" w:rsidP="002F32BE">
      <w:pPr>
        <w:spacing w:after="0" w:line="240" w:lineRule="auto"/>
        <w:rPr>
          <w:rFonts w:ascii="Times New Roman" w:hAnsi="Times New Roman" w:cs="Times New Roman"/>
          <w:sz w:val="24"/>
          <w:szCs w:val="24"/>
        </w:rPr>
      </w:pPr>
    </w:p>
    <w:p w:rsidR="00A12237" w:rsidRDefault="00A12237" w:rsidP="002F32BE">
      <w:pPr>
        <w:spacing w:after="0" w:line="240" w:lineRule="auto"/>
        <w:rPr>
          <w:rFonts w:ascii="Times New Roman" w:hAnsi="Times New Roman" w:cs="Times New Roman"/>
          <w:sz w:val="24"/>
          <w:szCs w:val="24"/>
        </w:rPr>
      </w:pPr>
    </w:p>
    <w:p w:rsidR="00A12237" w:rsidRDefault="008A3EB4" w:rsidP="00A12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 T</w:t>
      </w:r>
      <w:r w:rsidR="00A12237">
        <w:rPr>
          <w:rFonts w:ascii="Times New Roman" w:hAnsi="Times New Roman" w:cs="Times New Roman"/>
          <w:sz w:val="24"/>
          <w:szCs w:val="24"/>
        </w:rPr>
        <w:t>his matter was placed before me as a special case in terms of Order 29 r 199 of the</w:t>
      </w:r>
      <w:r w:rsidR="00155D74">
        <w:rPr>
          <w:rFonts w:ascii="Times New Roman" w:hAnsi="Times New Roman" w:cs="Times New Roman"/>
          <w:sz w:val="24"/>
          <w:szCs w:val="24"/>
        </w:rPr>
        <w:t xml:space="preserve"> High Court Rules, 1971.</w:t>
      </w:r>
    </w:p>
    <w:p w:rsidR="00A12237" w:rsidRDefault="00A12237" w:rsidP="00A12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history of this dispute is as follows.</w:t>
      </w:r>
      <w:r w:rsidR="00155D74">
        <w:rPr>
          <w:rFonts w:ascii="Times New Roman" w:hAnsi="Times New Roman" w:cs="Times New Roman"/>
          <w:sz w:val="24"/>
          <w:szCs w:val="24"/>
        </w:rPr>
        <w:t xml:space="preserve"> Around May 2010, t</w:t>
      </w:r>
      <w:r>
        <w:rPr>
          <w:rFonts w:ascii="Times New Roman" w:hAnsi="Times New Roman" w:cs="Times New Roman"/>
          <w:sz w:val="24"/>
          <w:szCs w:val="24"/>
        </w:rPr>
        <w:t>he defendant engaged the</w:t>
      </w:r>
      <w:r w:rsidR="00155D74">
        <w:rPr>
          <w:rFonts w:ascii="Times New Roman" w:hAnsi="Times New Roman" w:cs="Times New Roman"/>
          <w:sz w:val="24"/>
          <w:szCs w:val="24"/>
        </w:rPr>
        <w:t xml:space="preserve"> services of </w:t>
      </w:r>
      <w:r w:rsidR="004C4BE9">
        <w:rPr>
          <w:rFonts w:ascii="Times New Roman" w:hAnsi="Times New Roman" w:cs="Times New Roman"/>
          <w:sz w:val="24"/>
          <w:szCs w:val="24"/>
        </w:rPr>
        <w:t>the plaintiff</w:t>
      </w:r>
      <w:r w:rsidR="00E573E3">
        <w:rPr>
          <w:rFonts w:ascii="Times New Roman" w:hAnsi="Times New Roman" w:cs="Times New Roman"/>
          <w:sz w:val="24"/>
          <w:szCs w:val="24"/>
        </w:rPr>
        <w:t>, a firm of legal practitioners,</w:t>
      </w:r>
      <w:r>
        <w:rPr>
          <w:rFonts w:ascii="Times New Roman" w:hAnsi="Times New Roman" w:cs="Times New Roman"/>
          <w:sz w:val="24"/>
          <w:szCs w:val="24"/>
        </w:rPr>
        <w:t xml:space="preserve"> to represent him in divorce proceedings</w:t>
      </w:r>
      <w:r w:rsidR="00155D74">
        <w:rPr>
          <w:rFonts w:ascii="Times New Roman" w:hAnsi="Times New Roman" w:cs="Times New Roman"/>
          <w:sz w:val="24"/>
          <w:szCs w:val="24"/>
        </w:rPr>
        <w:t xml:space="preserve"> instituted by his wife</w:t>
      </w:r>
      <w:r w:rsidR="00063B2C">
        <w:rPr>
          <w:rFonts w:ascii="Times New Roman" w:hAnsi="Times New Roman" w:cs="Times New Roman"/>
          <w:sz w:val="24"/>
          <w:szCs w:val="24"/>
        </w:rPr>
        <w:t xml:space="preserve"> </w:t>
      </w:r>
      <w:r w:rsidR="00AF14C0">
        <w:rPr>
          <w:rFonts w:ascii="Times New Roman" w:hAnsi="Times New Roman" w:cs="Times New Roman"/>
          <w:sz w:val="24"/>
          <w:szCs w:val="24"/>
        </w:rPr>
        <w:t>at the Bulawayo High Court</w:t>
      </w:r>
      <w:r w:rsidR="00155D74">
        <w:rPr>
          <w:rFonts w:ascii="Times New Roman" w:hAnsi="Times New Roman" w:cs="Times New Roman"/>
          <w:sz w:val="24"/>
          <w:szCs w:val="24"/>
        </w:rPr>
        <w:t>.</w:t>
      </w:r>
      <w:r>
        <w:rPr>
          <w:rFonts w:ascii="Times New Roman" w:hAnsi="Times New Roman" w:cs="Times New Roman"/>
          <w:sz w:val="24"/>
          <w:szCs w:val="24"/>
        </w:rPr>
        <w:t xml:space="preserve"> The plaintiff engaged correspondent legal practitioner</w:t>
      </w:r>
      <w:r w:rsidR="00F97D85">
        <w:rPr>
          <w:rFonts w:ascii="Times New Roman" w:hAnsi="Times New Roman" w:cs="Times New Roman"/>
          <w:sz w:val="24"/>
          <w:szCs w:val="24"/>
        </w:rPr>
        <w:t>s</w:t>
      </w:r>
      <w:r>
        <w:rPr>
          <w:rFonts w:ascii="Times New Roman" w:hAnsi="Times New Roman" w:cs="Times New Roman"/>
          <w:sz w:val="24"/>
          <w:szCs w:val="24"/>
        </w:rPr>
        <w:t xml:space="preserve"> in Bulawayo</w:t>
      </w:r>
      <w:r w:rsidR="00BB7EBB">
        <w:rPr>
          <w:rFonts w:ascii="Times New Roman" w:hAnsi="Times New Roman" w:cs="Times New Roman"/>
          <w:sz w:val="24"/>
          <w:szCs w:val="24"/>
        </w:rPr>
        <w:t xml:space="preserve">. </w:t>
      </w:r>
      <w:r w:rsidR="00E33021">
        <w:rPr>
          <w:rFonts w:ascii="Times New Roman" w:hAnsi="Times New Roman" w:cs="Times New Roman"/>
          <w:sz w:val="24"/>
          <w:szCs w:val="24"/>
        </w:rPr>
        <w:t>At</w:t>
      </w:r>
      <w:r w:rsidR="00BB7EBB">
        <w:rPr>
          <w:rFonts w:ascii="Times New Roman" w:hAnsi="Times New Roman" w:cs="Times New Roman"/>
          <w:sz w:val="24"/>
          <w:szCs w:val="24"/>
        </w:rPr>
        <w:t xml:space="preserve"> the conclusion of the</w:t>
      </w:r>
      <w:r w:rsidR="00F97D85">
        <w:rPr>
          <w:rFonts w:ascii="Times New Roman" w:hAnsi="Times New Roman" w:cs="Times New Roman"/>
          <w:sz w:val="24"/>
          <w:szCs w:val="24"/>
        </w:rPr>
        <w:t xml:space="preserve"> </w:t>
      </w:r>
      <w:r w:rsidR="004C4BE9">
        <w:rPr>
          <w:rFonts w:ascii="Times New Roman" w:hAnsi="Times New Roman" w:cs="Times New Roman"/>
          <w:sz w:val="24"/>
          <w:szCs w:val="24"/>
        </w:rPr>
        <w:t>divorce proceedings</w:t>
      </w:r>
      <w:r w:rsidR="00BB7EBB">
        <w:rPr>
          <w:rFonts w:ascii="Times New Roman" w:hAnsi="Times New Roman" w:cs="Times New Roman"/>
          <w:sz w:val="24"/>
          <w:szCs w:val="24"/>
        </w:rPr>
        <w:t xml:space="preserve">, the plaintiff put through a </w:t>
      </w:r>
      <w:r w:rsidR="001B34B0">
        <w:rPr>
          <w:rFonts w:ascii="Times New Roman" w:hAnsi="Times New Roman" w:cs="Times New Roman"/>
          <w:sz w:val="24"/>
          <w:szCs w:val="24"/>
        </w:rPr>
        <w:t>fee note</w:t>
      </w:r>
      <w:r w:rsidR="007B2AA2">
        <w:rPr>
          <w:rFonts w:ascii="Times New Roman" w:hAnsi="Times New Roman" w:cs="Times New Roman"/>
          <w:sz w:val="24"/>
          <w:szCs w:val="24"/>
        </w:rPr>
        <w:t xml:space="preserve"> </w:t>
      </w:r>
      <w:r w:rsidR="00F97D85">
        <w:rPr>
          <w:rFonts w:ascii="Times New Roman" w:hAnsi="Times New Roman" w:cs="Times New Roman"/>
          <w:sz w:val="24"/>
          <w:szCs w:val="24"/>
        </w:rPr>
        <w:t>for professional services rendered</w:t>
      </w:r>
      <w:r w:rsidR="004C4BE9">
        <w:rPr>
          <w:rFonts w:ascii="Times New Roman" w:hAnsi="Times New Roman" w:cs="Times New Roman"/>
          <w:sz w:val="24"/>
          <w:szCs w:val="24"/>
        </w:rPr>
        <w:t>.</w:t>
      </w:r>
      <w:r w:rsidR="00BB7EBB">
        <w:rPr>
          <w:rFonts w:ascii="Times New Roman" w:hAnsi="Times New Roman" w:cs="Times New Roman"/>
          <w:sz w:val="24"/>
          <w:szCs w:val="24"/>
        </w:rPr>
        <w:t xml:space="preserve"> </w:t>
      </w:r>
      <w:r w:rsidR="00F97D85">
        <w:rPr>
          <w:rFonts w:ascii="Times New Roman" w:hAnsi="Times New Roman" w:cs="Times New Roman"/>
          <w:sz w:val="24"/>
          <w:szCs w:val="24"/>
        </w:rPr>
        <w:t xml:space="preserve">A dispute arose as to how much </w:t>
      </w:r>
      <w:r w:rsidR="00E36919">
        <w:rPr>
          <w:rFonts w:ascii="Times New Roman" w:hAnsi="Times New Roman" w:cs="Times New Roman"/>
          <w:sz w:val="24"/>
          <w:szCs w:val="24"/>
        </w:rPr>
        <w:t xml:space="preserve">was due to </w:t>
      </w:r>
      <w:r w:rsidR="004C4BE9">
        <w:rPr>
          <w:rFonts w:ascii="Times New Roman" w:hAnsi="Times New Roman" w:cs="Times New Roman"/>
          <w:sz w:val="24"/>
          <w:szCs w:val="24"/>
        </w:rPr>
        <w:t>the plaintiff</w:t>
      </w:r>
      <w:r w:rsidR="00F97D85">
        <w:rPr>
          <w:rFonts w:ascii="Times New Roman" w:hAnsi="Times New Roman" w:cs="Times New Roman"/>
          <w:sz w:val="24"/>
          <w:szCs w:val="24"/>
        </w:rPr>
        <w:t xml:space="preserve"> in respect of </w:t>
      </w:r>
      <w:r w:rsidR="009F32A1">
        <w:rPr>
          <w:rFonts w:ascii="Times New Roman" w:hAnsi="Times New Roman" w:cs="Times New Roman"/>
          <w:sz w:val="24"/>
          <w:szCs w:val="24"/>
        </w:rPr>
        <w:t xml:space="preserve">the </w:t>
      </w:r>
      <w:r w:rsidR="00F97D85">
        <w:rPr>
          <w:rFonts w:ascii="Times New Roman" w:hAnsi="Times New Roman" w:cs="Times New Roman"/>
          <w:sz w:val="24"/>
          <w:szCs w:val="24"/>
        </w:rPr>
        <w:t>fees</w:t>
      </w:r>
      <w:r w:rsidR="009F32A1">
        <w:rPr>
          <w:rFonts w:ascii="Times New Roman" w:hAnsi="Times New Roman" w:cs="Times New Roman"/>
          <w:sz w:val="24"/>
          <w:szCs w:val="24"/>
        </w:rPr>
        <w:t>.</w:t>
      </w:r>
      <w:r w:rsidR="00F97D85">
        <w:rPr>
          <w:rFonts w:ascii="Times New Roman" w:hAnsi="Times New Roman" w:cs="Times New Roman"/>
          <w:sz w:val="24"/>
          <w:szCs w:val="24"/>
        </w:rPr>
        <w:t xml:space="preserve"> </w:t>
      </w:r>
      <w:r w:rsidR="003E3CA6">
        <w:rPr>
          <w:rFonts w:ascii="Times New Roman" w:hAnsi="Times New Roman" w:cs="Times New Roman"/>
          <w:sz w:val="24"/>
          <w:szCs w:val="24"/>
        </w:rPr>
        <w:t>The</w:t>
      </w:r>
      <w:r w:rsidR="00BB7EBB">
        <w:rPr>
          <w:rFonts w:ascii="Times New Roman" w:hAnsi="Times New Roman" w:cs="Times New Roman"/>
          <w:sz w:val="24"/>
          <w:szCs w:val="24"/>
        </w:rPr>
        <w:t xml:space="preserve"> parties agreed to have the bill taxed.</w:t>
      </w:r>
      <w:r w:rsidR="00F97D85">
        <w:rPr>
          <w:rFonts w:ascii="Times New Roman" w:hAnsi="Times New Roman" w:cs="Times New Roman"/>
          <w:sz w:val="24"/>
          <w:szCs w:val="24"/>
        </w:rPr>
        <w:t xml:space="preserve"> The bill of costs was prepared and submitted to the Deputy Registrar in Bulawayo.</w:t>
      </w:r>
      <w:r w:rsidR="00BB7EBB">
        <w:rPr>
          <w:rFonts w:ascii="Times New Roman" w:hAnsi="Times New Roman" w:cs="Times New Roman"/>
          <w:sz w:val="24"/>
          <w:szCs w:val="24"/>
        </w:rPr>
        <w:t xml:space="preserve"> The </w:t>
      </w:r>
      <w:r w:rsidR="00155D74">
        <w:rPr>
          <w:rFonts w:ascii="Times New Roman" w:hAnsi="Times New Roman" w:cs="Times New Roman"/>
          <w:sz w:val="24"/>
          <w:szCs w:val="24"/>
        </w:rPr>
        <w:t xml:space="preserve">parties </w:t>
      </w:r>
      <w:r w:rsidR="00BB7EBB">
        <w:rPr>
          <w:rFonts w:ascii="Times New Roman" w:hAnsi="Times New Roman" w:cs="Times New Roman"/>
          <w:sz w:val="24"/>
          <w:szCs w:val="24"/>
        </w:rPr>
        <w:t xml:space="preserve">agreed that it would be convenient to have the </w:t>
      </w:r>
      <w:r w:rsidR="003E3CA6">
        <w:rPr>
          <w:rFonts w:ascii="Times New Roman" w:hAnsi="Times New Roman" w:cs="Times New Roman"/>
          <w:sz w:val="24"/>
          <w:szCs w:val="24"/>
        </w:rPr>
        <w:t>bill</w:t>
      </w:r>
      <w:r w:rsidR="00BB7EBB">
        <w:rPr>
          <w:rFonts w:ascii="Times New Roman" w:hAnsi="Times New Roman" w:cs="Times New Roman"/>
          <w:sz w:val="24"/>
          <w:szCs w:val="24"/>
        </w:rPr>
        <w:t xml:space="preserve"> </w:t>
      </w:r>
      <w:r w:rsidR="003E3CA6">
        <w:rPr>
          <w:rFonts w:ascii="Times New Roman" w:hAnsi="Times New Roman" w:cs="Times New Roman"/>
          <w:sz w:val="24"/>
          <w:szCs w:val="24"/>
        </w:rPr>
        <w:t>tax</w:t>
      </w:r>
      <w:r w:rsidR="008A3EB4">
        <w:rPr>
          <w:rFonts w:ascii="Times New Roman" w:hAnsi="Times New Roman" w:cs="Times New Roman"/>
          <w:sz w:val="24"/>
          <w:szCs w:val="24"/>
        </w:rPr>
        <w:t>ed</w:t>
      </w:r>
      <w:r w:rsidR="00BB7EBB">
        <w:rPr>
          <w:rFonts w:ascii="Times New Roman" w:hAnsi="Times New Roman" w:cs="Times New Roman"/>
          <w:sz w:val="24"/>
          <w:szCs w:val="24"/>
        </w:rPr>
        <w:t xml:space="preserve"> in Harare as they both resided there. The consent of the Registrar </w:t>
      </w:r>
      <w:r w:rsidR="00F97D85">
        <w:rPr>
          <w:rFonts w:ascii="Times New Roman" w:hAnsi="Times New Roman" w:cs="Times New Roman"/>
          <w:sz w:val="24"/>
          <w:szCs w:val="24"/>
        </w:rPr>
        <w:t xml:space="preserve">in Harare </w:t>
      </w:r>
      <w:r w:rsidR="00BB7EBB">
        <w:rPr>
          <w:rFonts w:ascii="Times New Roman" w:hAnsi="Times New Roman" w:cs="Times New Roman"/>
          <w:sz w:val="24"/>
          <w:szCs w:val="24"/>
        </w:rPr>
        <w:t>was sought</w:t>
      </w:r>
      <w:r w:rsidR="0005488A">
        <w:rPr>
          <w:rFonts w:ascii="Times New Roman" w:hAnsi="Times New Roman" w:cs="Times New Roman"/>
          <w:sz w:val="24"/>
          <w:szCs w:val="24"/>
        </w:rPr>
        <w:t xml:space="preserve"> by both </w:t>
      </w:r>
      <w:r w:rsidR="004C4BE9">
        <w:rPr>
          <w:rFonts w:ascii="Times New Roman" w:hAnsi="Times New Roman" w:cs="Times New Roman"/>
          <w:sz w:val="24"/>
          <w:szCs w:val="24"/>
        </w:rPr>
        <w:t xml:space="preserve">parties </w:t>
      </w:r>
      <w:r w:rsidR="00BB7EBB">
        <w:rPr>
          <w:rFonts w:ascii="Times New Roman" w:hAnsi="Times New Roman" w:cs="Times New Roman"/>
          <w:sz w:val="24"/>
          <w:szCs w:val="24"/>
        </w:rPr>
        <w:t>to have the file transferred to Harare</w:t>
      </w:r>
      <w:r w:rsidR="008A3EB4">
        <w:rPr>
          <w:rFonts w:ascii="Times New Roman" w:hAnsi="Times New Roman" w:cs="Times New Roman"/>
          <w:sz w:val="24"/>
          <w:szCs w:val="24"/>
        </w:rPr>
        <w:t xml:space="preserve"> for the purposes of taxation</w:t>
      </w:r>
      <w:r w:rsidR="00BB7EBB">
        <w:rPr>
          <w:rFonts w:ascii="Times New Roman" w:hAnsi="Times New Roman" w:cs="Times New Roman"/>
          <w:sz w:val="24"/>
          <w:szCs w:val="24"/>
        </w:rPr>
        <w:t xml:space="preserve">. The </w:t>
      </w:r>
      <w:r w:rsidR="003E3CA6">
        <w:rPr>
          <w:rFonts w:ascii="Times New Roman" w:hAnsi="Times New Roman" w:cs="Times New Roman"/>
          <w:sz w:val="24"/>
          <w:szCs w:val="24"/>
        </w:rPr>
        <w:t>Deputy</w:t>
      </w:r>
      <w:r w:rsidR="00BB7EBB">
        <w:rPr>
          <w:rFonts w:ascii="Times New Roman" w:hAnsi="Times New Roman" w:cs="Times New Roman"/>
          <w:sz w:val="24"/>
          <w:szCs w:val="24"/>
        </w:rPr>
        <w:t xml:space="preserve"> Registrar in </w:t>
      </w:r>
      <w:r w:rsidR="003E3CA6">
        <w:rPr>
          <w:rFonts w:ascii="Times New Roman" w:hAnsi="Times New Roman" w:cs="Times New Roman"/>
          <w:sz w:val="24"/>
          <w:szCs w:val="24"/>
        </w:rPr>
        <w:t>Bulawayo</w:t>
      </w:r>
      <w:r w:rsidR="00BB7EBB">
        <w:rPr>
          <w:rFonts w:ascii="Times New Roman" w:hAnsi="Times New Roman" w:cs="Times New Roman"/>
          <w:sz w:val="24"/>
          <w:szCs w:val="24"/>
        </w:rPr>
        <w:t xml:space="preserve"> insisted that the taxation </w:t>
      </w:r>
      <w:r w:rsidR="00FC72B7">
        <w:rPr>
          <w:rFonts w:ascii="Times New Roman" w:hAnsi="Times New Roman" w:cs="Times New Roman"/>
          <w:sz w:val="24"/>
          <w:szCs w:val="24"/>
        </w:rPr>
        <w:t xml:space="preserve">ought to be done in Bulawayo. </w:t>
      </w:r>
      <w:r w:rsidR="003E3CA6">
        <w:rPr>
          <w:rFonts w:ascii="Times New Roman" w:hAnsi="Times New Roman" w:cs="Times New Roman"/>
          <w:sz w:val="24"/>
          <w:szCs w:val="24"/>
        </w:rPr>
        <w:t>The taxation</w:t>
      </w:r>
      <w:r w:rsidR="00FC72B7">
        <w:rPr>
          <w:rFonts w:ascii="Times New Roman" w:hAnsi="Times New Roman" w:cs="Times New Roman"/>
          <w:sz w:val="24"/>
          <w:szCs w:val="24"/>
        </w:rPr>
        <w:t xml:space="preserve"> was eventually done in Bulawayo. The taxing officer ordered the defendant to pay the sum of $47 373.40</w:t>
      </w:r>
      <w:r w:rsidR="009F32A1">
        <w:rPr>
          <w:rFonts w:ascii="Times New Roman" w:hAnsi="Times New Roman" w:cs="Times New Roman"/>
          <w:sz w:val="24"/>
          <w:szCs w:val="24"/>
        </w:rPr>
        <w:t xml:space="preserve"> in legal fees.</w:t>
      </w:r>
      <w:r w:rsidR="00FC72B7">
        <w:rPr>
          <w:rFonts w:ascii="Times New Roman" w:hAnsi="Times New Roman" w:cs="Times New Roman"/>
          <w:sz w:val="24"/>
          <w:szCs w:val="24"/>
        </w:rPr>
        <w:t xml:space="preserve"> </w:t>
      </w:r>
      <w:r w:rsidR="00227BA7">
        <w:rPr>
          <w:rFonts w:ascii="Times New Roman" w:hAnsi="Times New Roman" w:cs="Times New Roman"/>
          <w:sz w:val="24"/>
          <w:szCs w:val="24"/>
        </w:rPr>
        <w:t>The</w:t>
      </w:r>
      <w:r w:rsidR="00FC72B7">
        <w:rPr>
          <w:rFonts w:ascii="Times New Roman" w:hAnsi="Times New Roman" w:cs="Times New Roman"/>
          <w:sz w:val="24"/>
          <w:szCs w:val="24"/>
        </w:rPr>
        <w:t xml:space="preserve"> plaintiff has </w:t>
      </w:r>
      <w:r w:rsidR="003E3CA6">
        <w:rPr>
          <w:rFonts w:ascii="Times New Roman" w:hAnsi="Times New Roman" w:cs="Times New Roman"/>
          <w:sz w:val="24"/>
          <w:szCs w:val="24"/>
        </w:rPr>
        <w:t>instituted</w:t>
      </w:r>
      <w:r w:rsidR="00FC72B7">
        <w:rPr>
          <w:rFonts w:ascii="Times New Roman" w:hAnsi="Times New Roman" w:cs="Times New Roman"/>
          <w:sz w:val="24"/>
          <w:szCs w:val="24"/>
        </w:rPr>
        <w:t xml:space="preserve"> these proceedings </w:t>
      </w:r>
      <w:r w:rsidR="0005488A">
        <w:rPr>
          <w:rFonts w:ascii="Times New Roman" w:hAnsi="Times New Roman" w:cs="Times New Roman"/>
          <w:sz w:val="24"/>
          <w:szCs w:val="24"/>
        </w:rPr>
        <w:t xml:space="preserve">for recovery of the taxed </w:t>
      </w:r>
      <w:r w:rsidR="004C4BE9">
        <w:rPr>
          <w:rFonts w:ascii="Times New Roman" w:hAnsi="Times New Roman" w:cs="Times New Roman"/>
          <w:sz w:val="24"/>
          <w:szCs w:val="24"/>
        </w:rPr>
        <w:t>costs.</w:t>
      </w:r>
    </w:p>
    <w:p w:rsidR="00227BA7" w:rsidRDefault="00227BA7" w:rsidP="00A12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7577">
        <w:rPr>
          <w:rFonts w:ascii="Times New Roman" w:hAnsi="Times New Roman" w:cs="Times New Roman"/>
          <w:sz w:val="24"/>
          <w:szCs w:val="24"/>
        </w:rPr>
        <w:t>The iss</w:t>
      </w:r>
      <w:r w:rsidR="00F949C8">
        <w:rPr>
          <w:rFonts w:ascii="Times New Roman" w:hAnsi="Times New Roman" w:cs="Times New Roman"/>
          <w:sz w:val="24"/>
          <w:szCs w:val="24"/>
        </w:rPr>
        <w:t>ues</w:t>
      </w:r>
      <w:r w:rsidR="00347577">
        <w:rPr>
          <w:rFonts w:ascii="Times New Roman" w:hAnsi="Times New Roman" w:cs="Times New Roman"/>
          <w:sz w:val="24"/>
          <w:szCs w:val="24"/>
        </w:rPr>
        <w:t xml:space="preserve"> the parties were not agreed on are as follows;</w:t>
      </w:r>
    </w:p>
    <w:p w:rsidR="00227BA7" w:rsidRDefault="00155D74" w:rsidP="00227B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w:t>
      </w:r>
      <w:r w:rsidR="0022105B">
        <w:rPr>
          <w:rFonts w:ascii="Times New Roman" w:hAnsi="Times New Roman" w:cs="Times New Roman"/>
          <w:sz w:val="24"/>
          <w:szCs w:val="24"/>
        </w:rPr>
        <w:t xml:space="preserve"> the parties agreed </w:t>
      </w:r>
      <w:r w:rsidR="00F9378B">
        <w:rPr>
          <w:rFonts w:ascii="Times New Roman" w:hAnsi="Times New Roman" w:cs="Times New Roman"/>
          <w:sz w:val="24"/>
          <w:szCs w:val="24"/>
        </w:rPr>
        <w:t xml:space="preserve">on </w:t>
      </w:r>
      <w:r w:rsidR="0022105B">
        <w:rPr>
          <w:rFonts w:ascii="Times New Roman" w:hAnsi="Times New Roman" w:cs="Times New Roman"/>
          <w:sz w:val="24"/>
          <w:szCs w:val="24"/>
        </w:rPr>
        <w:t>a specific figure</w:t>
      </w:r>
      <w:r w:rsidR="00F1292D">
        <w:rPr>
          <w:rFonts w:ascii="Times New Roman" w:hAnsi="Times New Roman" w:cs="Times New Roman"/>
          <w:sz w:val="24"/>
          <w:szCs w:val="24"/>
        </w:rPr>
        <w:t xml:space="preserve"> in respect of fees </w:t>
      </w:r>
      <w:r w:rsidR="00F97D85">
        <w:rPr>
          <w:rFonts w:ascii="Times New Roman" w:hAnsi="Times New Roman" w:cs="Times New Roman"/>
          <w:sz w:val="24"/>
          <w:szCs w:val="24"/>
        </w:rPr>
        <w:t xml:space="preserve">for </w:t>
      </w:r>
      <w:r w:rsidR="004C4BE9">
        <w:rPr>
          <w:rFonts w:ascii="Times New Roman" w:hAnsi="Times New Roman" w:cs="Times New Roman"/>
          <w:sz w:val="24"/>
          <w:szCs w:val="24"/>
        </w:rPr>
        <w:t>the entire</w:t>
      </w:r>
      <w:r w:rsidR="008D09AE">
        <w:rPr>
          <w:rFonts w:ascii="Times New Roman" w:hAnsi="Times New Roman" w:cs="Times New Roman"/>
          <w:sz w:val="24"/>
          <w:szCs w:val="24"/>
        </w:rPr>
        <w:t xml:space="preserve"> work to be </w:t>
      </w:r>
      <w:r w:rsidR="001E2774">
        <w:rPr>
          <w:rFonts w:ascii="Times New Roman" w:hAnsi="Times New Roman" w:cs="Times New Roman"/>
          <w:sz w:val="24"/>
          <w:szCs w:val="24"/>
        </w:rPr>
        <w:t>done in the divorce proceedings</w:t>
      </w:r>
    </w:p>
    <w:p w:rsidR="0022105B" w:rsidRDefault="00155D74" w:rsidP="00227B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w:t>
      </w:r>
      <w:r w:rsidR="0022105B">
        <w:rPr>
          <w:rFonts w:ascii="Times New Roman" w:hAnsi="Times New Roman" w:cs="Times New Roman"/>
          <w:sz w:val="24"/>
          <w:szCs w:val="24"/>
        </w:rPr>
        <w:t xml:space="preserve"> </w:t>
      </w:r>
      <w:r w:rsidR="001E47B4">
        <w:rPr>
          <w:rFonts w:ascii="Times New Roman" w:hAnsi="Times New Roman" w:cs="Times New Roman"/>
          <w:sz w:val="24"/>
          <w:szCs w:val="24"/>
        </w:rPr>
        <w:t>the taxation would be held in Harare as opposed to Bulawayo.</w:t>
      </w:r>
    </w:p>
    <w:p w:rsidR="001E47B4" w:rsidRDefault="00F1292D" w:rsidP="00720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311868">
        <w:rPr>
          <w:rFonts w:ascii="Times New Roman" w:hAnsi="Times New Roman" w:cs="Times New Roman"/>
          <w:sz w:val="24"/>
          <w:szCs w:val="24"/>
        </w:rPr>
        <w:t>submitted</w:t>
      </w:r>
      <w:r>
        <w:rPr>
          <w:rFonts w:ascii="Times New Roman" w:hAnsi="Times New Roman" w:cs="Times New Roman"/>
          <w:sz w:val="24"/>
          <w:szCs w:val="24"/>
        </w:rPr>
        <w:t xml:space="preserve"> that </w:t>
      </w:r>
      <w:r w:rsidR="00311868">
        <w:rPr>
          <w:rFonts w:ascii="Times New Roman" w:hAnsi="Times New Roman" w:cs="Times New Roman"/>
          <w:sz w:val="24"/>
          <w:szCs w:val="24"/>
        </w:rPr>
        <w:t>at the</w:t>
      </w:r>
      <w:r>
        <w:rPr>
          <w:rFonts w:ascii="Times New Roman" w:hAnsi="Times New Roman" w:cs="Times New Roman"/>
          <w:sz w:val="24"/>
          <w:szCs w:val="24"/>
        </w:rPr>
        <w:t xml:space="preserve"> time of taking instructions, an estimate </w:t>
      </w:r>
      <w:r w:rsidR="00A113BC">
        <w:rPr>
          <w:rFonts w:ascii="Times New Roman" w:hAnsi="Times New Roman" w:cs="Times New Roman"/>
          <w:sz w:val="24"/>
          <w:szCs w:val="24"/>
        </w:rPr>
        <w:t>of $ 5000</w:t>
      </w:r>
      <w:r w:rsidR="00BC33DE">
        <w:rPr>
          <w:rFonts w:ascii="Times New Roman" w:hAnsi="Times New Roman" w:cs="Times New Roman"/>
          <w:sz w:val="24"/>
          <w:szCs w:val="24"/>
        </w:rPr>
        <w:t>.</w:t>
      </w:r>
      <w:r w:rsidR="004C4BE9">
        <w:rPr>
          <w:rFonts w:ascii="Times New Roman" w:hAnsi="Times New Roman" w:cs="Times New Roman"/>
          <w:sz w:val="24"/>
          <w:szCs w:val="24"/>
        </w:rPr>
        <w:t>00 was</w:t>
      </w:r>
      <w:r>
        <w:rPr>
          <w:rFonts w:ascii="Times New Roman" w:hAnsi="Times New Roman" w:cs="Times New Roman"/>
          <w:sz w:val="24"/>
          <w:szCs w:val="24"/>
        </w:rPr>
        <w:t xml:space="preserve"> </w:t>
      </w:r>
      <w:r w:rsidR="00311868">
        <w:rPr>
          <w:rFonts w:ascii="Times New Roman" w:hAnsi="Times New Roman" w:cs="Times New Roman"/>
          <w:sz w:val="24"/>
          <w:szCs w:val="24"/>
        </w:rPr>
        <w:t>given</w:t>
      </w:r>
      <w:r>
        <w:rPr>
          <w:rFonts w:ascii="Times New Roman" w:hAnsi="Times New Roman" w:cs="Times New Roman"/>
          <w:sz w:val="24"/>
          <w:szCs w:val="24"/>
        </w:rPr>
        <w:t xml:space="preserve"> </w:t>
      </w:r>
      <w:r w:rsidR="00F9378B">
        <w:rPr>
          <w:rFonts w:ascii="Times New Roman" w:hAnsi="Times New Roman" w:cs="Times New Roman"/>
          <w:sz w:val="24"/>
          <w:szCs w:val="24"/>
        </w:rPr>
        <w:t xml:space="preserve">to the defendant </w:t>
      </w:r>
      <w:r w:rsidR="004C4BE9">
        <w:rPr>
          <w:rFonts w:ascii="Times New Roman" w:hAnsi="Times New Roman" w:cs="Times New Roman"/>
          <w:sz w:val="24"/>
          <w:szCs w:val="24"/>
        </w:rPr>
        <w:t>as the</w:t>
      </w:r>
      <w:r>
        <w:rPr>
          <w:rFonts w:ascii="Times New Roman" w:hAnsi="Times New Roman" w:cs="Times New Roman"/>
          <w:sz w:val="24"/>
          <w:szCs w:val="24"/>
        </w:rPr>
        <w:t xml:space="preserve"> likely </w:t>
      </w:r>
      <w:r w:rsidR="00311868">
        <w:rPr>
          <w:rFonts w:ascii="Times New Roman" w:hAnsi="Times New Roman" w:cs="Times New Roman"/>
          <w:sz w:val="24"/>
          <w:szCs w:val="24"/>
        </w:rPr>
        <w:t>costs</w:t>
      </w:r>
      <w:r w:rsidR="00F97AAB">
        <w:rPr>
          <w:rFonts w:ascii="Times New Roman" w:hAnsi="Times New Roman" w:cs="Times New Roman"/>
          <w:sz w:val="24"/>
          <w:szCs w:val="24"/>
        </w:rPr>
        <w:t xml:space="preserve"> of the divorce proceedings</w:t>
      </w:r>
      <w:r>
        <w:rPr>
          <w:rFonts w:ascii="Times New Roman" w:hAnsi="Times New Roman" w:cs="Times New Roman"/>
          <w:sz w:val="24"/>
          <w:szCs w:val="24"/>
        </w:rPr>
        <w:t xml:space="preserve"> up to the conclusion of the </w:t>
      </w:r>
      <w:r w:rsidR="004C4BE9">
        <w:rPr>
          <w:rFonts w:ascii="Times New Roman" w:hAnsi="Times New Roman" w:cs="Times New Roman"/>
          <w:sz w:val="24"/>
          <w:szCs w:val="24"/>
        </w:rPr>
        <w:t xml:space="preserve">matter. </w:t>
      </w:r>
      <w:r w:rsidR="00A113BC">
        <w:rPr>
          <w:rFonts w:ascii="Times New Roman" w:hAnsi="Times New Roman" w:cs="Times New Roman"/>
          <w:sz w:val="24"/>
          <w:szCs w:val="24"/>
        </w:rPr>
        <w:t xml:space="preserve">It was the defendant’s desire that the costs did not exceed that figure but there was </w:t>
      </w:r>
      <w:r w:rsidR="004C4BE9">
        <w:rPr>
          <w:rFonts w:ascii="Times New Roman" w:hAnsi="Times New Roman" w:cs="Times New Roman"/>
          <w:sz w:val="24"/>
          <w:szCs w:val="24"/>
        </w:rPr>
        <w:t xml:space="preserve">no </w:t>
      </w:r>
      <w:r w:rsidR="004C4BE9" w:rsidRPr="00297C42">
        <w:rPr>
          <w:rFonts w:ascii="Times New Roman" w:hAnsi="Times New Roman" w:cs="Times New Roman"/>
          <w:sz w:val="24"/>
          <w:szCs w:val="24"/>
        </w:rPr>
        <w:t>specific</w:t>
      </w:r>
      <w:r w:rsidR="00297C42" w:rsidRPr="00297C42">
        <w:rPr>
          <w:rFonts w:ascii="Times New Roman" w:hAnsi="Times New Roman" w:cs="Times New Roman"/>
          <w:sz w:val="24"/>
          <w:szCs w:val="24"/>
        </w:rPr>
        <w:t xml:space="preserve"> agreement over the fees to be charged.</w:t>
      </w:r>
      <w:r w:rsidR="007876EA">
        <w:rPr>
          <w:rFonts w:ascii="Times New Roman" w:hAnsi="Times New Roman" w:cs="Times New Roman"/>
          <w:sz w:val="24"/>
          <w:szCs w:val="24"/>
        </w:rPr>
        <w:t xml:space="preserve"> </w:t>
      </w:r>
      <w:r w:rsidR="004C134F">
        <w:rPr>
          <w:rFonts w:ascii="Times New Roman" w:hAnsi="Times New Roman" w:cs="Times New Roman"/>
          <w:sz w:val="24"/>
          <w:szCs w:val="24"/>
        </w:rPr>
        <w:t xml:space="preserve">The plaintiff </w:t>
      </w:r>
      <w:r w:rsidR="007876EA">
        <w:rPr>
          <w:rFonts w:ascii="Times New Roman" w:hAnsi="Times New Roman" w:cs="Times New Roman"/>
          <w:sz w:val="24"/>
          <w:szCs w:val="24"/>
        </w:rPr>
        <w:t>insisted that the figure of $5000.00 given to the defendant was simply an estimate and that the plaintiff was not barred from charging for</w:t>
      </w:r>
      <w:r w:rsidR="00A87E3B">
        <w:rPr>
          <w:rFonts w:ascii="Times New Roman" w:hAnsi="Times New Roman" w:cs="Times New Roman"/>
          <w:sz w:val="24"/>
          <w:szCs w:val="24"/>
        </w:rPr>
        <w:t xml:space="preserve"> </w:t>
      </w:r>
      <w:r w:rsidR="00347577">
        <w:rPr>
          <w:rFonts w:ascii="Times New Roman" w:hAnsi="Times New Roman" w:cs="Times New Roman"/>
          <w:sz w:val="24"/>
          <w:szCs w:val="24"/>
        </w:rPr>
        <w:t>all work</w:t>
      </w:r>
      <w:r w:rsidR="007876EA">
        <w:rPr>
          <w:rFonts w:ascii="Times New Roman" w:hAnsi="Times New Roman" w:cs="Times New Roman"/>
          <w:sz w:val="24"/>
          <w:szCs w:val="24"/>
        </w:rPr>
        <w:t xml:space="preserve"> done.</w:t>
      </w:r>
      <w:r w:rsidR="00297C42" w:rsidRPr="00297C42">
        <w:rPr>
          <w:rFonts w:ascii="Times New Roman" w:hAnsi="Times New Roman" w:cs="Times New Roman"/>
          <w:sz w:val="24"/>
          <w:szCs w:val="24"/>
        </w:rPr>
        <w:t xml:space="preserve"> </w:t>
      </w:r>
      <w:r>
        <w:rPr>
          <w:rFonts w:ascii="Times New Roman" w:hAnsi="Times New Roman" w:cs="Times New Roman"/>
          <w:sz w:val="24"/>
          <w:szCs w:val="24"/>
        </w:rPr>
        <w:t xml:space="preserve"> </w:t>
      </w:r>
      <w:r w:rsidR="00311868">
        <w:rPr>
          <w:rFonts w:ascii="Times New Roman" w:hAnsi="Times New Roman" w:cs="Times New Roman"/>
          <w:sz w:val="24"/>
          <w:szCs w:val="24"/>
        </w:rPr>
        <w:t>The</w:t>
      </w:r>
      <w:r>
        <w:rPr>
          <w:rFonts w:ascii="Times New Roman" w:hAnsi="Times New Roman" w:cs="Times New Roman"/>
          <w:sz w:val="24"/>
          <w:szCs w:val="24"/>
        </w:rPr>
        <w:t xml:space="preserve"> plaintiff’s position regarding the place of taxation of the costs is that the parties agreed that it was convenient for</w:t>
      </w:r>
      <w:r w:rsidR="00311868">
        <w:rPr>
          <w:rFonts w:ascii="Times New Roman" w:hAnsi="Times New Roman" w:cs="Times New Roman"/>
          <w:sz w:val="24"/>
          <w:szCs w:val="24"/>
        </w:rPr>
        <w:t xml:space="preserve"> </w:t>
      </w:r>
      <w:r>
        <w:rPr>
          <w:rFonts w:ascii="Times New Roman" w:hAnsi="Times New Roman" w:cs="Times New Roman"/>
          <w:sz w:val="24"/>
          <w:szCs w:val="24"/>
        </w:rPr>
        <w:t>the</w:t>
      </w:r>
      <w:r w:rsidR="0069517D">
        <w:rPr>
          <w:rFonts w:ascii="Times New Roman" w:hAnsi="Times New Roman" w:cs="Times New Roman"/>
          <w:sz w:val="24"/>
          <w:szCs w:val="24"/>
        </w:rPr>
        <w:t xml:space="preserve"> </w:t>
      </w:r>
      <w:r w:rsidR="004C4BE9">
        <w:rPr>
          <w:rFonts w:ascii="Times New Roman" w:hAnsi="Times New Roman" w:cs="Times New Roman"/>
          <w:sz w:val="24"/>
          <w:szCs w:val="24"/>
        </w:rPr>
        <w:t>parties to</w:t>
      </w:r>
      <w:r w:rsidR="0069517D">
        <w:rPr>
          <w:rFonts w:ascii="Times New Roman" w:hAnsi="Times New Roman" w:cs="Times New Roman"/>
          <w:sz w:val="24"/>
          <w:szCs w:val="24"/>
        </w:rPr>
        <w:t xml:space="preserve"> </w:t>
      </w:r>
      <w:r w:rsidR="004C4BE9">
        <w:rPr>
          <w:rFonts w:ascii="Times New Roman" w:hAnsi="Times New Roman" w:cs="Times New Roman"/>
          <w:sz w:val="24"/>
          <w:szCs w:val="24"/>
        </w:rPr>
        <w:t>have the</w:t>
      </w:r>
      <w:r>
        <w:rPr>
          <w:rFonts w:ascii="Times New Roman" w:hAnsi="Times New Roman" w:cs="Times New Roman"/>
          <w:sz w:val="24"/>
          <w:szCs w:val="24"/>
        </w:rPr>
        <w:t xml:space="preserve"> </w:t>
      </w:r>
      <w:r w:rsidR="004C4BE9">
        <w:rPr>
          <w:rFonts w:ascii="Times New Roman" w:hAnsi="Times New Roman" w:cs="Times New Roman"/>
          <w:sz w:val="24"/>
          <w:szCs w:val="24"/>
        </w:rPr>
        <w:t>taxation done</w:t>
      </w:r>
      <w:r>
        <w:rPr>
          <w:rFonts w:ascii="Times New Roman" w:hAnsi="Times New Roman" w:cs="Times New Roman"/>
          <w:sz w:val="24"/>
          <w:szCs w:val="24"/>
        </w:rPr>
        <w:t xml:space="preserve"> in Harare. The </w:t>
      </w:r>
      <w:r w:rsidR="004C134F">
        <w:rPr>
          <w:rFonts w:ascii="Times New Roman" w:hAnsi="Times New Roman" w:cs="Times New Roman"/>
          <w:sz w:val="24"/>
          <w:szCs w:val="24"/>
        </w:rPr>
        <w:t>decision to have the taxation done at Bulawayo was made by the d</w:t>
      </w:r>
      <w:r>
        <w:rPr>
          <w:rFonts w:ascii="Times New Roman" w:hAnsi="Times New Roman" w:cs="Times New Roman"/>
          <w:sz w:val="24"/>
          <w:szCs w:val="24"/>
        </w:rPr>
        <w:t xml:space="preserve">eputy </w:t>
      </w:r>
      <w:r w:rsidR="00311868">
        <w:rPr>
          <w:rFonts w:ascii="Times New Roman" w:hAnsi="Times New Roman" w:cs="Times New Roman"/>
          <w:sz w:val="24"/>
          <w:szCs w:val="24"/>
        </w:rPr>
        <w:t>registrar</w:t>
      </w:r>
      <w:r>
        <w:rPr>
          <w:rFonts w:ascii="Times New Roman" w:hAnsi="Times New Roman" w:cs="Times New Roman"/>
          <w:sz w:val="24"/>
          <w:szCs w:val="24"/>
        </w:rPr>
        <w:t xml:space="preserve"> </w:t>
      </w:r>
      <w:r w:rsidR="00F15CED">
        <w:rPr>
          <w:rFonts w:ascii="Times New Roman" w:hAnsi="Times New Roman" w:cs="Times New Roman"/>
          <w:sz w:val="24"/>
          <w:szCs w:val="24"/>
        </w:rPr>
        <w:t xml:space="preserve">at </w:t>
      </w:r>
      <w:r w:rsidR="00F1293A">
        <w:rPr>
          <w:rFonts w:ascii="Times New Roman" w:hAnsi="Times New Roman" w:cs="Times New Roman"/>
          <w:sz w:val="24"/>
          <w:szCs w:val="24"/>
        </w:rPr>
        <w:t>Bulawayo who</w:t>
      </w:r>
      <w:r w:rsidR="004C134F">
        <w:rPr>
          <w:rFonts w:ascii="Times New Roman" w:hAnsi="Times New Roman" w:cs="Times New Roman"/>
          <w:sz w:val="24"/>
          <w:szCs w:val="24"/>
        </w:rPr>
        <w:t xml:space="preserve"> </w:t>
      </w:r>
      <w:r w:rsidR="00720912">
        <w:rPr>
          <w:rFonts w:ascii="Times New Roman" w:hAnsi="Times New Roman" w:cs="Times New Roman"/>
          <w:sz w:val="24"/>
          <w:szCs w:val="24"/>
        </w:rPr>
        <w:t xml:space="preserve">insisted that the taxation be handled </w:t>
      </w:r>
      <w:r w:rsidR="00F15CED">
        <w:rPr>
          <w:rFonts w:ascii="Times New Roman" w:hAnsi="Times New Roman" w:cs="Times New Roman"/>
          <w:sz w:val="24"/>
          <w:szCs w:val="24"/>
        </w:rPr>
        <w:t>there</w:t>
      </w:r>
      <w:r w:rsidR="004C4BE9">
        <w:rPr>
          <w:rFonts w:ascii="Times New Roman" w:hAnsi="Times New Roman" w:cs="Times New Roman"/>
          <w:sz w:val="24"/>
          <w:szCs w:val="24"/>
        </w:rPr>
        <w:t>.</w:t>
      </w:r>
      <w:r w:rsidR="0077575C">
        <w:rPr>
          <w:rFonts w:ascii="Times New Roman" w:hAnsi="Times New Roman" w:cs="Times New Roman"/>
          <w:sz w:val="24"/>
          <w:szCs w:val="24"/>
        </w:rPr>
        <w:t xml:space="preserve"> The plaintiff had no control over the decision.</w:t>
      </w:r>
      <w:r w:rsidR="004C4BE9">
        <w:rPr>
          <w:rFonts w:ascii="Times New Roman" w:hAnsi="Times New Roman" w:cs="Times New Roman"/>
          <w:sz w:val="24"/>
          <w:szCs w:val="24"/>
        </w:rPr>
        <w:t xml:space="preserve"> </w:t>
      </w:r>
    </w:p>
    <w:p w:rsidR="00626BBC" w:rsidRDefault="00626BBC" w:rsidP="00720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position is that the parties entered into an agreement with re</w:t>
      </w:r>
      <w:r w:rsidR="00AD0050">
        <w:rPr>
          <w:rFonts w:ascii="Times New Roman" w:hAnsi="Times New Roman" w:cs="Times New Roman"/>
          <w:sz w:val="24"/>
          <w:szCs w:val="24"/>
        </w:rPr>
        <w:t xml:space="preserve">spect to </w:t>
      </w:r>
      <w:r w:rsidR="004C4BE9">
        <w:rPr>
          <w:rFonts w:ascii="Times New Roman" w:hAnsi="Times New Roman" w:cs="Times New Roman"/>
          <w:sz w:val="24"/>
          <w:szCs w:val="24"/>
        </w:rPr>
        <w:t>the fees</w:t>
      </w:r>
      <w:r w:rsidR="00C77BF3">
        <w:rPr>
          <w:rFonts w:ascii="Times New Roman" w:hAnsi="Times New Roman" w:cs="Times New Roman"/>
          <w:sz w:val="24"/>
          <w:szCs w:val="24"/>
        </w:rPr>
        <w:t xml:space="preserve"> </w:t>
      </w:r>
      <w:r w:rsidR="00AD0050">
        <w:rPr>
          <w:rFonts w:ascii="Times New Roman" w:hAnsi="Times New Roman" w:cs="Times New Roman"/>
          <w:sz w:val="24"/>
          <w:szCs w:val="24"/>
        </w:rPr>
        <w:t>payable.</w:t>
      </w:r>
      <w:r>
        <w:rPr>
          <w:rFonts w:ascii="Times New Roman" w:hAnsi="Times New Roman" w:cs="Times New Roman"/>
          <w:sz w:val="24"/>
          <w:szCs w:val="24"/>
        </w:rPr>
        <w:t xml:space="preserve"> </w:t>
      </w:r>
      <w:r w:rsidR="00D028EB">
        <w:rPr>
          <w:rFonts w:ascii="Times New Roman" w:hAnsi="Times New Roman" w:cs="Times New Roman"/>
          <w:sz w:val="24"/>
          <w:szCs w:val="24"/>
        </w:rPr>
        <w:t xml:space="preserve">The defendant submitted that </w:t>
      </w:r>
      <w:r w:rsidR="004C4BE9">
        <w:rPr>
          <w:rFonts w:ascii="Times New Roman" w:hAnsi="Times New Roman" w:cs="Times New Roman"/>
          <w:sz w:val="24"/>
          <w:szCs w:val="24"/>
        </w:rPr>
        <w:t>it was</w:t>
      </w:r>
      <w:r w:rsidR="00C77BF3">
        <w:rPr>
          <w:rFonts w:ascii="Times New Roman" w:hAnsi="Times New Roman" w:cs="Times New Roman"/>
          <w:sz w:val="24"/>
          <w:szCs w:val="24"/>
        </w:rPr>
        <w:t xml:space="preserve"> mutually agreed </w:t>
      </w:r>
      <w:r w:rsidR="004C4BE9">
        <w:rPr>
          <w:rFonts w:ascii="Times New Roman" w:hAnsi="Times New Roman" w:cs="Times New Roman"/>
          <w:sz w:val="24"/>
          <w:szCs w:val="24"/>
        </w:rPr>
        <w:t>that the</w:t>
      </w:r>
      <w:r>
        <w:rPr>
          <w:rFonts w:ascii="Times New Roman" w:hAnsi="Times New Roman" w:cs="Times New Roman"/>
          <w:sz w:val="24"/>
          <w:szCs w:val="24"/>
        </w:rPr>
        <w:t xml:space="preserve"> defendant would pay a fee in the region of $5 000.00 and</w:t>
      </w:r>
      <w:r w:rsidR="0047184C">
        <w:rPr>
          <w:rFonts w:ascii="Times New Roman" w:hAnsi="Times New Roman" w:cs="Times New Roman"/>
          <w:sz w:val="24"/>
          <w:szCs w:val="24"/>
        </w:rPr>
        <w:t xml:space="preserve"> that </w:t>
      </w:r>
      <w:r w:rsidR="004C4BE9">
        <w:rPr>
          <w:rFonts w:ascii="Times New Roman" w:hAnsi="Times New Roman" w:cs="Times New Roman"/>
          <w:sz w:val="24"/>
          <w:szCs w:val="24"/>
        </w:rPr>
        <w:t>he</w:t>
      </w:r>
      <w:r w:rsidR="003946FF">
        <w:rPr>
          <w:rFonts w:ascii="Times New Roman" w:hAnsi="Times New Roman" w:cs="Times New Roman"/>
          <w:sz w:val="24"/>
          <w:szCs w:val="24"/>
        </w:rPr>
        <w:t xml:space="preserve"> </w:t>
      </w:r>
      <w:r w:rsidR="00F1293A">
        <w:rPr>
          <w:rFonts w:ascii="Times New Roman" w:hAnsi="Times New Roman" w:cs="Times New Roman"/>
          <w:sz w:val="24"/>
          <w:szCs w:val="24"/>
        </w:rPr>
        <w:t>would pay</w:t>
      </w:r>
      <w:r>
        <w:rPr>
          <w:rFonts w:ascii="Times New Roman" w:hAnsi="Times New Roman" w:cs="Times New Roman"/>
          <w:sz w:val="24"/>
          <w:szCs w:val="24"/>
        </w:rPr>
        <w:t xml:space="preserve"> an initial deposit of $3 000.00</w:t>
      </w:r>
      <w:r w:rsidR="00C77BF3">
        <w:rPr>
          <w:rFonts w:ascii="Times New Roman" w:hAnsi="Times New Roman" w:cs="Times New Roman"/>
          <w:sz w:val="24"/>
          <w:szCs w:val="24"/>
        </w:rPr>
        <w:t xml:space="preserve"> </w:t>
      </w:r>
      <w:r w:rsidR="007B2AA2">
        <w:rPr>
          <w:rFonts w:ascii="Times New Roman" w:hAnsi="Times New Roman" w:cs="Times New Roman"/>
          <w:sz w:val="24"/>
          <w:szCs w:val="24"/>
        </w:rPr>
        <w:t>which was paid to the correspondent legal practitioners.</w:t>
      </w:r>
      <w:r w:rsidR="002D1593">
        <w:rPr>
          <w:rFonts w:ascii="Times New Roman" w:hAnsi="Times New Roman" w:cs="Times New Roman"/>
          <w:sz w:val="24"/>
          <w:szCs w:val="24"/>
        </w:rPr>
        <w:t xml:space="preserve"> </w:t>
      </w:r>
      <w:r>
        <w:rPr>
          <w:rFonts w:ascii="Times New Roman" w:hAnsi="Times New Roman" w:cs="Times New Roman"/>
          <w:sz w:val="24"/>
          <w:szCs w:val="24"/>
        </w:rPr>
        <w:t>The defendant paid all the fees due to the plaintiff’s corresponding legal practitioners.</w:t>
      </w:r>
      <w:r w:rsidR="00D363A4" w:rsidRPr="00D363A4">
        <w:t xml:space="preserve"> </w:t>
      </w:r>
      <w:r w:rsidR="00D363A4" w:rsidRPr="00D363A4">
        <w:rPr>
          <w:rFonts w:ascii="Times New Roman" w:hAnsi="Times New Roman" w:cs="Times New Roman"/>
          <w:sz w:val="24"/>
          <w:szCs w:val="24"/>
        </w:rPr>
        <w:t>The defendant</w:t>
      </w:r>
      <w:r w:rsidR="009E5CFA">
        <w:rPr>
          <w:rFonts w:ascii="Times New Roman" w:hAnsi="Times New Roman" w:cs="Times New Roman"/>
          <w:sz w:val="24"/>
          <w:szCs w:val="24"/>
        </w:rPr>
        <w:t xml:space="preserve"> argued that because</w:t>
      </w:r>
      <w:r w:rsidR="00D363A4" w:rsidRPr="00D363A4">
        <w:rPr>
          <w:rFonts w:ascii="Times New Roman" w:hAnsi="Times New Roman" w:cs="Times New Roman"/>
          <w:sz w:val="24"/>
          <w:szCs w:val="24"/>
        </w:rPr>
        <w:t xml:space="preserve"> the plaintiff did carry out </w:t>
      </w:r>
      <w:r w:rsidR="009E5CFA">
        <w:rPr>
          <w:rFonts w:ascii="Times New Roman" w:hAnsi="Times New Roman" w:cs="Times New Roman"/>
          <w:sz w:val="24"/>
          <w:szCs w:val="24"/>
        </w:rPr>
        <w:t xml:space="preserve">services exceeding the agreed </w:t>
      </w:r>
      <w:r w:rsidR="00D363A4" w:rsidRPr="00D363A4">
        <w:rPr>
          <w:rFonts w:ascii="Times New Roman" w:hAnsi="Times New Roman" w:cs="Times New Roman"/>
          <w:sz w:val="24"/>
          <w:szCs w:val="24"/>
        </w:rPr>
        <w:t>$5 000</w:t>
      </w:r>
      <w:r w:rsidR="00BC33DE">
        <w:rPr>
          <w:rFonts w:ascii="Times New Roman" w:hAnsi="Times New Roman" w:cs="Times New Roman"/>
          <w:sz w:val="24"/>
          <w:szCs w:val="24"/>
        </w:rPr>
        <w:t>.</w:t>
      </w:r>
      <w:r w:rsidR="00D363A4" w:rsidRPr="00D363A4">
        <w:rPr>
          <w:rFonts w:ascii="Times New Roman" w:hAnsi="Times New Roman" w:cs="Times New Roman"/>
          <w:sz w:val="24"/>
          <w:szCs w:val="24"/>
        </w:rPr>
        <w:t xml:space="preserve">00 contrary to the </w:t>
      </w:r>
      <w:r w:rsidR="004C4BE9" w:rsidRPr="00D363A4">
        <w:rPr>
          <w:rFonts w:ascii="Times New Roman" w:hAnsi="Times New Roman" w:cs="Times New Roman"/>
          <w:sz w:val="24"/>
          <w:szCs w:val="24"/>
        </w:rPr>
        <w:t>agreement,</w:t>
      </w:r>
      <w:r w:rsidR="00D363A4" w:rsidRPr="00D363A4">
        <w:rPr>
          <w:rFonts w:ascii="Times New Roman" w:hAnsi="Times New Roman" w:cs="Times New Roman"/>
          <w:sz w:val="24"/>
          <w:szCs w:val="24"/>
        </w:rPr>
        <w:t xml:space="preserve"> the loss falls where it lies. </w:t>
      </w:r>
      <w:r w:rsidR="00B255FD">
        <w:rPr>
          <w:rFonts w:ascii="Times New Roman" w:hAnsi="Times New Roman" w:cs="Times New Roman"/>
          <w:sz w:val="24"/>
          <w:szCs w:val="24"/>
        </w:rPr>
        <w:t>He urged the court to dismiss the</w:t>
      </w:r>
      <w:r w:rsidR="002D1593">
        <w:rPr>
          <w:rFonts w:ascii="Times New Roman" w:hAnsi="Times New Roman" w:cs="Times New Roman"/>
          <w:sz w:val="24"/>
          <w:szCs w:val="24"/>
        </w:rPr>
        <w:t xml:space="preserve"> claim</w:t>
      </w:r>
      <w:r w:rsidR="00B255FD">
        <w:rPr>
          <w:rFonts w:ascii="Times New Roman" w:hAnsi="Times New Roman" w:cs="Times New Roman"/>
          <w:sz w:val="24"/>
          <w:szCs w:val="24"/>
        </w:rPr>
        <w:t>.</w:t>
      </w:r>
      <w:r>
        <w:rPr>
          <w:rFonts w:ascii="Times New Roman" w:hAnsi="Times New Roman" w:cs="Times New Roman"/>
          <w:sz w:val="24"/>
          <w:szCs w:val="24"/>
        </w:rPr>
        <w:t xml:space="preserve"> The defendant </w:t>
      </w:r>
      <w:r w:rsidR="00347577">
        <w:rPr>
          <w:rFonts w:ascii="Times New Roman" w:hAnsi="Times New Roman" w:cs="Times New Roman"/>
          <w:sz w:val="24"/>
          <w:szCs w:val="24"/>
        </w:rPr>
        <w:t>contends that</w:t>
      </w:r>
      <w:r>
        <w:rPr>
          <w:rFonts w:ascii="Times New Roman" w:hAnsi="Times New Roman" w:cs="Times New Roman"/>
          <w:sz w:val="24"/>
          <w:szCs w:val="24"/>
        </w:rPr>
        <w:t xml:space="preserve"> the fees were</w:t>
      </w:r>
      <w:r w:rsidR="004363E3">
        <w:rPr>
          <w:rFonts w:ascii="Times New Roman" w:hAnsi="Times New Roman" w:cs="Times New Roman"/>
          <w:sz w:val="24"/>
          <w:szCs w:val="24"/>
        </w:rPr>
        <w:t xml:space="preserve"> </w:t>
      </w:r>
      <w:r w:rsidR="00347577">
        <w:rPr>
          <w:rFonts w:ascii="Times New Roman" w:hAnsi="Times New Roman" w:cs="Times New Roman"/>
          <w:sz w:val="24"/>
          <w:szCs w:val="24"/>
        </w:rPr>
        <w:t>not properly</w:t>
      </w:r>
      <w:r>
        <w:rPr>
          <w:rFonts w:ascii="Times New Roman" w:hAnsi="Times New Roman" w:cs="Times New Roman"/>
          <w:sz w:val="24"/>
          <w:szCs w:val="24"/>
        </w:rPr>
        <w:t xml:space="preserve"> taxed </w:t>
      </w:r>
      <w:r w:rsidR="002D1593">
        <w:rPr>
          <w:rFonts w:ascii="Times New Roman" w:hAnsi="Times New Roman" w:cs="Times New Roman"/>
          <w:sz w:val="24"/>
          <w:szCs w:val="24"/>
        </w:rPr>
        <w:t xml:space="preserve">by the taxing officer </w:t>
      </w:r>
      <w:r>
        <w:rPr>
          <w:rFonts w:ascii="Times New Roman" w:hAnsi="Times New Roman" w:cs="Times New Roman"/>
          <w:sz w:val="24"/>
          <w:szCs w:val="24"/>
        </w:rPr>
        <w:t xml:space="preserve">and disputes the taxed fees. </w:t>
      </w:r>
      <w:r w:rsidR="00AD0050">
        <w:rPr>
          <w:rFonts w:ascii="Times New Roman" w:hAnsi="Times New Roman" w:cs="Times New Roman"/>
          <w:sz w:val="24"/>
          <w:szCs w:val="24"/>
        </w:rPr>
        <w:t xml:space="preserve">The defendant takes issue </w:t>
      </w:r>
      <w:r w:rsidR="00063B2C">
        <w:rPr>
          <w:rFonts w:ascii="Times New Roman" w:hAnsi="Times New Roman" w:cs="Times New Roman"/>
          <w:sz w:val="24"/>
          <w:szCs w:val="24"/>
        </w:rPr>
        <w:t xml:space="preserve">with the taxation hearing being </w:t>
      </w:r>
      <w:r w:rsidR="004363E3">
        <w:rPr>
          <w:rFonts w:ascii="Times New Roman" w:hAnsi="Times New Roman" w:cs="Times New Roman"/>
          <w:sz w:val="24"/>
          <w:szCs w:val="24"/>
        </w:rPr>
        <w:t xml:space="preserve">held </w:t>
      </w:r>
      <w:r w:rsidR="00063B2C">
        <w:rPr>
          <w:rFonts w:ascii="Times New Roman" w:hAnsi="Times New Roman" w:cs="Times New Roman"/>
          <w:sz w:val="24"/>
          <w:szCs w:val="24"/>
        </w:rPr>
        <w:t>in Bulawayo</w:t>
      </w:r>
      <w:r w:rsidR="004363E3">
        <w:rPr>
          <w:rFonts w:ascii="Times New Roman" w:hAnsi="Times New Roman" w:cs="Times New Roman"/>
          <w:sz w:val="24"/>
          <w:szCs w:val="24"/>
        </w:rPr>
        <w:t xml:space="preserve"> as opposed </w:t>
      </w:r>
      <w:r w:rsidR="00347577">
        <w:rPr>
          <w:rFonts w:ascii="Times New Roman" w:hAnsi="Times New Roman" w:cs="Times New Roman"/>
          <w:sz w:val="24"/>
          <w:szCs w:val="24"/>
        </w:rPr>
        <w:t>to Harare</w:t>
      </w:r>
      <w:r w:rsidR="004C4BE9">
        <w:rPr>
          <w:rFonts w:ascii="Times New Roman" w:hAnsi="Times New Roman" w:cs="Times New Roman"/>
          <w:sz w:val="24"/>
          <w:szCs w:val="24"/>
        </w:rPr>
        <w:t xml:space="preserve">. </w:t>
      </w:r>
    </w:p>
    <w:p w:rsidR="00AF14C0" w:rsidRDefault="00B26E8B" w:rsidP="007D3D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available shows that b</w:t>
      </w:r>
      <w:r w:rsidR="00A438FB">
        <w:rPr>
          <w:rFonts w:ascii="Times New Roman" w:hAnsi="Times New Roman" w:cs="Times New Roman"/>
          <w:sz w:val="24"/>
          <w:szCs w:val="24"/>
        </w:rPr>
        <w:t xml:space="preserve">oth parties were desirous of having the costs taxed in Harare as they both resided in </w:t>
      </w:r>
      <w:r w:rsidR="00EC0A33">
        <w:rPr>
          <w:rFonts w:ascii="Times New Roman" w:hAnsi="Times New Roman" w:cs="Times New Roman"/>
          <w:sz w:val="24"/>
          <w:szCs w:val="24"/>
        </w:rPr>
        <w:t>Harare</w:t>
      </w:r>
      <w:r w:rsidR="00A438FB">
        <w:rPr>
          <w:rFonts w:ascii="Times New Roman" w:hAnsi="Times New Roman" w:cs="Times New Roman"/>
          <w:sz w:val="24"/>
          <w:szCs w:val="24"/>
        </w:rPr>
        <w:t xml:space="preserve">. It was convenient to both and hence </w:t>
      </w:r>
      <w:r w:rsidR="000D682D">
        <w:rPr>
          <w:rFonts w:ascii="Times New Roman" w:hAnsi="Times New Roman" w:cs="Times New Roman"/>
          <w:sz w:val="24"/>
          <w:szCs w:val="24"/>
        </w:rPr>
        <w:t xml:space="preserve">they </w:t>
      </w:r>
      <w:r w:rsidR="00A438FB">
        <w:rPr>
          <w:rFonts w:ascii="Times New Roman" w:hAnsi="Times New Roman" w:cs="Times New Roman"/>
          <w:sz w:val="24"/>
          <w:szCs w:val="24"/>
        </w:rPr>
        <w:t>agreed to seek the consent of the registrar to have the taxation done in Harare. The deputy registrar in Bulawayo shot down the proposal resulting in the taxation being done in Harare</w:t>
      </w:r>
      <w:r w:rsidR="00A438FB" w:rsidRPr="00BC33DE">
        <w:rPr>
          <w:rFonts w:ascii="Times New Roman" w:hAnsi="Times New Roman" w:cs="Times New Roman"/>
          <w:sz w:val="24"/>
          <w:szCs w:val="24"/>
        </w:rPr>
        <w:t>.</w:t>
      </w:r>
      <w:r w:rsidR="00EC0A33" w:rsidRPr="00BC33DE">
        <w:rPr>
          <w:rFonts w:ascii="Times New Roman" w:hAnsi="Times New Roman" w:cs="Times New Roman"/>
          <w:sz w:val="24"/>
          <w:szCs w:val="24"/>
        </w:rPr>
        <w:t xml:space="preserve"> The parties appeared before a taxing officer on </w:t>
      </w:r>
      <w:r w:rsidR="00BC33DE" w:rsidRPr="00BC33DE">
        <w:rPr>
          <w:rFonts w:ascii="Times New Roman" w:hAnsi="Times New Roman" w:cs="Times New Roman"/>
          <w:sz w:val="24"/>
          <w:szCs w:val="24"/>
        </w:rPr>
        <w:t>24</w:t>
      </w:r>
      <w:r w:rsidR="00EC0A33" w:rsidRPr="00BC33DE">
        <w:rPr>
          <w:rFonts w:ascii="Times New Roman" w:hAnsi="Times New Roman" w:cs="Times New Roman"/>
          <w:sz w:val="24"/>
          <w:szCs w:val="24"/>
        </w:rPr>
        <w:t xml:space="preserve"> </w:t>
      </w:r>
      <w:r w:rsidR="004C4BE9" w:rsidRPr="00BC33DE">
        <w:rPr>
          <w:rFonts w:ascii="Times New Roman" w:hAnsi="Times New Roman" w:cs="Times New Roman"/>
          <w:sz w:val="24"/>
          <w:szCs w:val="24"/>
        </w:rPr>
        <w:t>January 2014</w:t>
      </w:r>
      <w:r w:rsidR="00E61CEF" w:rsidRPr="00BC33DE">
        <w:rPr>
          <w:rFonts w:ascii="Times New Roman" w:hAnsi="Times New Roman" w:cs="Times New Roman"/>
          <w:sz w:val="24"/>
          <w:szCs w:val="24"/>
        </w:rPr>
        <w:t xml:space="preserve"> </w:t>
      </w:r>
      <w:r w:rsidR="001B34B0" w:rsidRPr="00BC33DE">
        <w:rPr>
          <w:rFonts w:ascii="Times New Roman" w:hAnsi="Times New Roman" w:cs="Times New Roman"/>
          <w:sz w:val="24"/>
          <w:szCs w:val="24"/>
        </w:rPr>
        <w:t>and the</w:t>
      </w:r>
      <w:r w:rsidR="000D682D" w:rsidRPr="00BC33DE">
        <w:rPr>
          <w:rFonts w:ascii="Times New Roman" w:hAnsi="Times New Roman" w:cs="Times New Roman"/>
          <w:sz w:val="24"/>
          <w:szCs w:val="24"/>
        </w:rPr>
        <w:t xml:space="preserve"> </w:t>
      </w:r>
      <w:r w:rsidR="00EC0A33" w:rsidRPr="00BC33DE">
        <w:rPr>
          <w:rFonts w:ascii="Times New Roman" w:hAnsi="Times New Roman" w:cs="Times New Roman"/>
          <w:sz w:val="24"/>
          <w:szCs w:val="24"/>
        </w:rPr>
        <w:t>taxation</w:t>
      </w:r>
      <w:r w:rsidR="000D682D" w:rsidRPr="00BC33DE">
        <w:rPr>
          <w:rFonts w:ascii="Times New Roman" w:hAnsi="Times New Roman" w:cs="Times New Roman"/>
          <w:sz w:val="24"/>
          <w:szCs w:val="24"/>
        </w:rPr>
        <w:t xml:space="preserve"> </w:t>
      </w:r>
      <w:r w:rsidR="001B34B0" w:rsidRPr="00BC33DE">
        <w:rPr>
          <w:rFonts w:ascii="Times New Roman" w:hAnsi="Times New Roman" w:cs="Times New Roman"/>
          <w:sz w:val="24"/>
          <w:szCs w:val="24"/>
        </w:rPr>
        <w:t>was postponed</w:t>
      </w:r>
      <w:r w:rsidR="004C4BE9" w:rsidRPr="00BC33DE">
        <w:rPr>
          <w:rFonts w:ascii="Times New Roman" w:hAnsi="Times New Roman" w:cs="Times New Roman"/>
          <w:sz w:val="24"/>
          <w:szCs w:val="24"/>
        </w:rPr>
        <w:t xml:space="preserve"> by</w:t>
      </w:r>
      <w:r w:rsidR="00060513" w:rsidRPr="00BC33DE">
        <w:rPr>
          <w:rFonts w:ascii="Times New Roman" w:hAnsi="Times New Roman" w:cs="Times New Roman"/>
          <w:sz w:val="24"/>
          <w:szCs w:val="24"/>
        </w:rPr>
        <w:t xml:space="preserve"> consent and at the defendant’s </w:t>
      </w:r>
      <w:r w:rsidR="004C4BE9" w:rsidRPr="00BC33DE">
        <w:rPr>
          <w:rFonts w:ascii="Times New Roman" w:hAnsi="Times New Roman" w:cs="Times New Roman"/>
          <w:sz w:val="24"/>
          <w:szCs w:val="24"/>
        </w:rPr>
        <w:t>instance to</w:t>
      </w:r>
      <w:r w:rsidR="00EC0A33" w:rsidRPr="00BC33DE">
        <w:rPr>
          <w:rFonts w:ascii="Times New Roman" w:hAnsi="Times New Roman" w:cs="Times New Roman"/>
          <w:sz w:val="24"/>
          <w:szCs w:val="24"/>
        </w:rPr>
        <w:t xml:space="preserve"> 4 March 2014</w:t>
      </w:r>
      <w:r w:rsidR="00060513" w:rsidRPr="00BC33DE">
        <w:rPr>
          <w:rFonts w:ascii="Times New Roman" w:hAnsi="Times New Roman" w:cs="Times New Roman"/>
          <w:sz w:val="24"/>
          <w:szCs w:val="24"/>
        </w:rPr>
        <w:t xml:space="preserve"> </w:t>
      </w:r>
      <w:r w:rsidR="00EC0A33" w:rsidRPr="00BC33DE">
        <w:rPr>
          <w:rFonts w:ascii="Times New Roman" w:hAnsi="Times New Roman" w:cs="Times New Roman"/>
          <w:sz w:val="24"/>
          <w:szCs w:val="24"/>
        </w:rPr>
        <w:t xml:space="preserve">when it proceeded. </w:t>
      </w:r>
      <w:r w:rsidR="00E61CEF" w:rsidRPr="00BC33DE">
        <w:rPr>
          <w:rFonts w:ascii="Times New Roman" w:hAnsi="Times New Roman" w:cs="Times New Roman"/>
          <w:sz w:val="24"/>
          <w:szCs w:val="24"/>
        </w:rPr>
        <w:t xml:space="preserve">It was not the decision of the plaintiff to have the taxation done in Bulawayo but that of the registrar of the </w:t>
      </w:r>
      <w:r w:rsidR="00155D74" w:rsidRPr="00BC33DE">
        <w:rPr>
          <w:rFonts w:ascii="Times New Roman" w:hAnsi="Times New Roman" w:cs="Times New Roman"/>
          <w:sz w:val="24"/>
          <w:szCs w:val="24"/>
        </w:rPr>
        <w:t xml:space="preserve">court. </w:t>
      </w:r>
      <w:r w:rsidR="00414333" w:rsidRPr="00BC33DE">
        <w:rPr>
          <w:rFonts w:ascii="Times New Roman" w:hAnsi="Times New Roman" w:cs="Times New Roman"/>
          <w:sz w:val="24"/>
          <w:szCs w:val="24"/>
        </w:rPr>
        <w:t>There was</w:t>
      </w:r>
      <w:r w:rsidR="00414333">
        <w:rPr>
          <w:rFonts w:ascii="Times New Roman" w:hAnsi="Times New Roman" w:cs="Times New Roman"/>
          <w:sz w:val="24"/>
          <w:szCs w:val="24"/>
        </w:rPr>
        <w:t xml:space="preserve"> no anomaly in holding the taxation in </w:t>
      </w:r>
      <w:r w:rsidR="008D351F">
        <w:rPr>
          <w:rFonts w:ascii="Times New Roman" w:hAnsi="Times New Roman" w:cs="Times New Roman"/>
          <w:sz w:val="24"/>
          <w:szCs w:val="24"/>
        </w:rPr>
        <w:t>Bulawayo. The</w:t>
      </w:r>
      <w:r w:rsidR="00E61CEF">
        <w:rPr>
          <w:rFonts w:ascii="Times New Roman" w:hAnsi="Times New Roman" w:cs="Times New Roman"/>
          <w:sz w:val="24"/>
          <w:szCs w:val="24"/>
        </w:rPr>
        <w:t xml:space="preserve"> tariff used for taxation</w:t>
      </w:r>
      <w:r w:rsidR="000D682D">
        <w:rPr>
          <w:rFonts w:ascii="Times New Roman" w:hAnsi="Times New Roman" w:cs="Times New Roman"/>
          <w:sz w:val="24"/>
          <w:szCs w:val="24"/>
        </w:rPr>
        <w:t xml:space="preserve"> purposes</w:t>
      </w:r>
      <w:r w:rsidR="00E61CEF">
        <w:rPr>
          <w:rFonts w:ascii="Times New Roman" w:hAnsi="Times New Roman" w:cs="Times New Roman"/>
          <w:sz w:val="24"/>
          <w:szCs w:val="24"/>
        </w:rPr>
        <w:t xml:space="preserve"> is the same at both stations. It makes no material difference that the taxation was done in Bulawayo. The </w:t>
      </w:r>
      <w:r w:rsidR="00E61CEF">
        <w:rPr>
          <w:rFonts w:ascii="Times New Roman" w:hAnsi="Times New Roman" w:cs="Times New Roman"/>
          <w:sz w:val="24"/>
          <w:szCs w:val="24"/>
        </w:rPr>
        <w:lastRenderedPageBreak/>
        <w:t>argument that the taxation ought to have been done in Harare is</w:t>
      </w:r>
      <w:r>
        <w:rPr>
          <w:rFonts w:ascii="Times New Roman" w:hAnsi="Times New Roman" w:cs="Times New Roman"/>
          <w:sz w:val="24"/>
          <w:szCs w:val="24"/>
        </w:rPr>
        <w:t xml:space="preserve"> simply</w:t>
      </w:r>
      <w:r w:rsidR="00E61CEF">
        <w:rPr>
          <w:rFonts w:ascii="Times New Roman" w:hAnsi="Times New Roman" w:cs="Times New Roman"/>
          <w:sz w:val="24"/>
          <w:szCs w:val="24"/>
        </w:rPr>
        <w:t xml:space="preserve"> not sustainable.</w:t>
      </w:r>
      <w:r w:rsidR="00857848">
        <w:rPr>
          <w:rFonts w:ascii="Times New Roman" w:hAnsi="Times New Roman" w:cs="Times New Roman"/>
          <w:sz w:val="24"/>
          <w:szCs w:val="24"/>
        </w:rPr>
        <w:t xml:space="preserve"> </w:t>
      </w:r>
      <w:r w:rsidR="00461BF4">
        <w:rPr>
          <w:rFonts w:ascii="Times New Roman" w:hAnsi="Times New Roman" w:cs="Times New Roman"/>
          <w:sz w:val="24"/>
          <w:szCs w:val="24"/>
        </w:rPr>
        <w:t xml:space="preserve">The </w:t>
      </w:r>
      <w:r w:rsidR="00155D74">
        <w:rPr>
          <w:rFonts w:ascii="Times New Roman" w:hAnsi="Times New Roman" w:cs="Times New Roman"/>
          <w:sz w:val="24"/>
          <w:szCs w:val="24"/>
        </w:rPr>
        <w:t>defendant later</w:t>
      </w:r>
      <w:r w:rsidR="00E61CEF">
        <w:rPr>
          <w:rFonts w:ascii="Times New Roman" w:hAnsi="Times New Roman" w:cs="Times New Roman"/>
          <w:sz w:val="24"/>
          <w:szCs w:val="24"/>
        </w:rPr>
        <w:t xml:space="preserve"> </w:t>
      </w:r>
      <w:r w:rsidR="00155D74">
        <w:rPr>
          <w:rFonts w:ascii="Times New Roman" w:hAnsi="Times New Roman" w:cs="Times New Roman"/>
          <w:sz w:val="24"/>
          <w:szCs w:val="24"/>
        </w:rPr>
        <w:t>conceded that</w:t>
      </w:r>
      <w:r w:rsidR="00461BF4">
        <w:rPr>
          <w:rFonts w:ascii="Times New Roman" w:hAnsi="Times New Roman" w:cs="Times New Roman"/>
          <w:sz w:val="24"/>
          <w:szCs w:val="24"/>
        </w:rPr>
        <w:t xml:space="preserve"> nothing turns on </w:t>
      </w:r>
      <w:r w:rsidR="00155D74">
        <w:rPr>
          <w:rFonts w:ascii="Times New Roman" w:hAnsi="Times New Roman" w:cs="Times New Roman"/>
          <w:sz w:val="24"/>
          <w:szCs w:val="24"/>
        </w:rPr>
        <w:t>the fact</w:t>
      </w:r>
      <w:r w:rsidR="00461BF4">
        <w:rPr>
          <w:rFonts w:ascii="Times New Roman" w:hAnsi="Times New Roman" w:cs="Times New Roman"/>
          <w:sz w:val="24"/>
          <w:szCs w:val="24"/>
        </w:rPr>
        <w:t xml:space="preserve"> that the taxation was done at Bulawayo.</w:t>
      </w:r>
      <w:r w:rsidR="00793796">
        <w:rPr>
          <w:rFonts w:ascii="Times New Roman" w:hAnsi="Times New Roman" w:cs="Times New Roman"/>
          <w:sz w:val="24"/>
          <w:szCs w:val="24"/>
        </w:rPr>
        <w:t xml:space="preserve"> Moreover, the fact that the taxation was done at </w:t>
      </w:r>
      <w:r w:rsidR="00347577">
        <w:rPr>
          <w:rFonts w:ascii="Times New Roman" w:hAnsi="Times New Roman" w:cs="Times New Roman"/>
          <w:sz w:val="24"/>
          <w:szCs w:val="24"/>
        </w:rPr>
        <w:t>Bulawayo has</w:t>
      </w:r>
      <w:r w:rsidR="00793796">
        <w:rPr>
          <w:rFonts w:ascii="Times New Roman" w:hAnsi="Times New Roman" w:cs="Times New Roman"/>
          <w:sz w:val="24"/>
          <w:szCs w:val="24"/>
        </w:rPr>
        <w:t xml:space="preserve"> no bearing on the merits of this claim.</w:t>
      </w:r>
    </w:p>
    <w:p w:rsidR="00777C91" w:rsidRDefault="00777C91" w:rsidP="00815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19AB">
        <w:rPr>
          <w:rFonts w:ascii="Times New Roman" w:hAnsi="Times New Roman" w:cs="Times New Roman"/>
          <w:sz w:val="24"/>
          <w:szCs w:val="24"/>
        </w:rPr>
        <w:tab/>
      </w:r>
      <w:r>
        <w:rPr>
          <w:rFonts w:ascii="Times New Roman" w:hAnsi="Times New Roman" w:cs="Times New Roman"/>
          <w:sz w:val="24"/>
          <w:szCs w:val="24"/>
        </w:rPr>
        <w:t xml:space="preserve">Legal fees </w:t>
      </w:r>
      <w:r w:rsidR="000E7322">
        <w:rPr>
          <w:rFonts w:ascii="Times New Roman" w:hAnsi="Times New Roman" w:cs="Times New Roman"/>
          <w:sz w:val="24"/>
          <w:szCs w:val="24"/>
        </w:rPr>
        <w:t>are charged in accordance with</w:t>
      </w:r>
      <w:r>
        <w:rPr>
          <w:rFonts w:ascii="Times New Roman" w:hAnsi="Times New Roman" w:cs="Times New Roman"/>
          <w:sz w:val="24"/>
          <w:szCs w:val="24"/>
        </w:rPr>
        <w:t xml:space="preserve"> the Law Society </w:t>
      </w:r>
      <w:r w:rsidR="000E7322">
        <w:rPr>
          <w:rFonts w:ascii="Times New Roman" w:hAnsi="Times New Roman" w:cs="Times New Roman"/>
          <w:sz w:val="24"/>
          <w:szCs w:val="24"/>
        </w:rPr>
        <w:t>Tariff of</w:t>
      </w:r>
      <w:r>
        <w:rPr>
          <w:rFonts w:ascii="Times New Roman" w:hAnsi="Times New Roman" w:cs="Times New Roman"/>
          <w:sz w:val="24"/>
          <w:szCs w:val="24"/>
        </w:rPr>
        <w:t xml:space="preserve"> Zimbabwe General Tariff of fees for Legal </w:t>
      </w:r>
      <w:r w:rsidR="00EC0793">
        <w:rPr>
          <w:rFonts w:ascii="Times New Roman" w:hAnsi="Times New Roman" w:cs="Times New Roman"/>
          <w:sz w:val="24"/>
          <w:szCs w:val="24"/>
        </w:rPr>
        <w:t xml:space="preserve">Practitioners. </w:t>
      </w:r>
      <w:r w:rsidR="000E7322">
        <w:rPr>
          <w:rFonts w:ascii="Times New Roman" w:hAnsi="Times New Roman" w:cs="Times New Roman"/>
          <w:sz w:val="24"/>
          <w:szCs w:val="24"/>
        </w:rPr>
        <w:t xml:space="preserve">The </w:t>
      </w:r>
      <w:r w:rsidR="00347577">
        <w:rPr>
          <w:rFonts w:ascii="Times New Roman" w:hAnsi="Times New Roman" w:cs="Times New Roman"/>
          <w:sz w:val="24"/>
          <w:szCs w:val="24"/>
        </w:rPr>
        <w:t>tariff</w:t>
      </w:r>
      <w:r w:rsidR="000E7322">
        <w:rPr>
          <w:rFonts w:ascii="Times New Roman" w:hAnsi="Times New Roman" w:cs="Times New Roman"/>
          <w:sz w:val="24"/>
          <w:szCs w:val="24"/>
        </w:rPr>
        <w:t xml:space="preserve"> </w:t>
      </w:r>
      <w:r w:rsidR="00A67AB7">
        <w:rPr>
          <w:rFonts w:ascii="Times New Roman" w:hAnsi="Times New Roman" w:cs="Times New Roman"/>
          <w:sz w:val="24"/>
          <w:szCs w:val="24"/>
        </w:rPr>
        <w:t xml:space="preserve">is </w:t>
      </w:r>
      <w:r w:rsidR="000E7322">
        <w:rPr>
          <w:rFonts w:ascii="Times New Roman" w:hAnsi="Times New Roman" w:cs="Times New Roman"/>
          <w:sz w:val="24"/>
          <w:szCs w:val="24"/>
        </w:rPr>
        <w:t xml:space="preserve">set by the Law Society of </w:t>
      </w:r>
      <w:r w:rsidR="00347577">
        <w:rPr>
          <w:rFonts w:ascii="Times New Roman" w:hAnsi="Times New Roman" w:cs="Times New Roman"/>
          <w:sz w:val="24"/>
          <w:szCs w:val="24"/>
        </w:rPr>
        <w:t>Zimbabwe and</w:t>
      </w:r>
      <w:r w:rsidR="009532C4">
        <w:rPr>
          <w:rFonts w:ascii="Times New Roman" w:hAnsi="Times New Roman" w:cs="Times New Roman"/>
          <w:sz w:val="24"/>
          <w:szCs w:val="24"/>
        </w:rPr>
        <w:t xml:space="preserve"> </w:t>
      </w:r>
      <w:r>
        <w:rPr>
          <w:rFonts w:ascii="Times New Roman" w:hAnsi="Times New Roman" w:cs="Times New Roman"/>
          <w:sz w:val="24"/>
          <w:szCs w:val="24"/>
        </w:rPr>
        <w:t>serve</w:t>
      </w:r>
      <w:r w:rsidR="000E7322">
        <w:rPr>
          <w:rFonts w:ascii="Times New Roman" w:hAnsi="Times New Roman" w:cs="Times New Roman"/>
          <w:sz w:val="24"/>
          <w:szCs w:val="24"/>
        </w:rPr>
        <w:t>s</w:t>
      </w:r>
      <w:r>
        <w:rPr>
          <w:rFonts w:ascii="Times New Roman" w:hAnsi="Times New Roman" w:cs="Times New Roman"/>
          <w:sz w:val="24"/>
          <w:szCs w:val="24"/>
        </w:rPr>
        <w:t xml:space="preserve"> as a </w:t>
      </w:r>
      <w:r w:rsidR="000E7322">
        <w:rPr>
          <w:rFonts w:ascii="Times New Roman" w:hAnsi="Times New Roman" w:cs="Times New Roman"/>
          <w:sz w:val="24"/>
          <w:szCs w:val="24"/>
        </w:rPr>
        <w:t>guide to</w:t>
      </w:r>
      <w:r w:rsidR="00A67AB7">
        <w:rPr>
          <w:rFonts w:ascii="Times New Roman" w:hAnsi="Times New Roman" w:cs="Times New Roman"/>
          <w:sz w:val="24"/>
          <w:szCs w:val="24"/>
        </w:rPr>
        <w:t xml:space="preserve"> legal practitioners.</w:t>
      </w:r>
      <w:r w:rsidR="000E7322">
        <w:rPr>
          <w:rFonts w:ascii="Times New Roman" w:hAnsi="Times New Roman" w:cs="Times New Roman"/>
          <w:sz w:val="24"/>
          <w:szCs w:val="24"/>
        </w:rPr>
        <w:t xml:space="preserve"> </w:t>
      </w:r>
      <w:r>
        <w:rPr>
          <w:rFonts w:ascii="Times New Roman" w:hAnsi="Times New Roman" w:cs="Times New Roman"/>
          <w:sz w:val="24"/>
          <w:szCs w:val="24"/>
        </w:rPr>
        <w:t xml:space="preserve">The tariff is reviewed </w:t>
      </w:r>
      <w:r w:rsidR="005D5F5D">
        <w:rPr>
          <w:rFonts w:ascii="Times New Roman" w:hAnsi="Times New Roman" w:cs="Times New Roman"/>
          <w:sz w:val="24"/>
          <w:szCs w:val="24"/>
        </w:rPr>
        <w:t>periodically</w:t>
      </w:r>
      <w:r w:rsidR="000E7322">
        <w:rPr>
          <w:rFonts w:ascii="Times New Roman" w:hAnsi="Times New Roman" w:cs="Times New Roman"/>
          <w:sz w:val="24"/>
          <w:szCs w:val="24"/>
        </w:rPr>
        <w:t>. The</w:t>
      </w:r>
      <w:r>
        <w:rPr>
          <w:rFonts w:ascii="Times New Roman" w:hAnsi="Times New Roman" w:cs="Times New Roman"/>
          <w:sz w:val="24"/>
          <w:szCs w:val="24"/>
        </w:rPr>
        <w:t xml:space="preserve"> tariff of charges lays out charges for specified </w:t>
      </w:r>
      <w:r w:rsidR="000E7322">
        <w:rPr>
          <w:rFonts w:ascii="Times New Roman" w:hAnsi="Times New Roman" w:cs="Times New Roman"/>
          <w:sz w:val="24"/>
          <w:szCs w:val="24"/>
        </w:rPr>
        <w:t xml:space="preserve">work. Legal practitioners charge according to their experience. They are expected to </w:t>
      </w:r>
      <w:r w:rsidR="00EC0793">
        <w:rPr>
          <w:rFonts w:ascii="Times New Roman" w:hAnsi="Times New Roman" w:cs="Times New Roman"/>
          <w:sz w:val="24"/>
          <w:szCs w:val="24"/>
        </w:rPr>
        <w:t>charge fair</w:t>
      </w:r>
      <w:r>
        <w:rPr>
          <w:rFonts w:ascii="Times New Roman" w:hAnsi="Times New Roman" w:cs="Times New Roman"/>
          <w:sz w:val="24"/>
          <w:szCs w:val="24"/>
        </w:rPr>
        <w:t xml:space="preserve"> and reasonable </w:t>
      </w:r>
      <w:r w:rsidR="000E7322">
        <w:rPr>
          <w:rFonts w:ascii="Times New Roman" w:hAnsi="Times New Roman" w:cs="Times New Roman"/>
          <w:sz w:val="24"/>
          <w:szCs w:val="24"/>
        </w:rPr>
        <w:t xml:space="preserve">fees as well </w:t>
      </w:r>
      <w:r w:rsidR="00EC0793">
        <w:rPr>
          <w:rFonts w:ascii="Times New Roman" w:hAnsi="Times New Roman" w:cs="Times New Roman"/>
          <w:sz w:val="24"/>
          <w:szCs w:val="24"/>
        </w:rPr>
        <w:t>as recover</w:t>
      </w:r>
      <w:r w:rsidR="006E6375">
        <w:rPr>
          <w:rFonts w:ascii="Times New Roman" w:hAnsi="Times New Roman" w:cs="Times New Roman"/>
          <w:sz w:val="24"/>
          <w:szCs w:val="24"/>
        </w:rPr>
        <w:t xml:space="preserve"> all expenditure </w:t>
      </w:r>
      <w:r w:rsidR="00347577">
        <w:rPr>
          <w:rFonts w:ascii="Times New Roman" w:hAnsi="Times New Roman" w:cs="Times New Roman"/>
          <w:sz w:val="24"/>
          <w:szCs w:val="24"/>
        </w:rPr>
        <w:t xml:space="preserve">made. </w:t>
      </w:r>
      <w:r w:rsidR="00567E3D" w:rsidRPr="00567E3D">
        <w:rPr>
          <w:rFonts w:ascii="Times New Roman" w:hAnsi="Times New Roman" w:cs="Times New Roman"/>
          <w:sz w:val="24"/>
          <w:szCs w:val="24"/>
        </w:rPr>
        <w:t>A litigant who engages a legal practitioner for professional services is entitled to request a rough estimate of the likely total cost of the services on offer.</w:t>
      </w:r>
      <w:r w:rsidR="00567E3D">
        <w:rPr>
          <w:rFonts w:ascii="Times New Roman" w:hAnsi="Times New Roman" w:cs="Times New Roman"/>
          <w:sz w:val="24"/>
          <w:szCs w:val="24"/>
        </w:rPr>
        <w:t xml:space="preserve"> </w:t>
      </w:r>
      <w:r w:rsidR="00EC0793">
        <w:rPr>
          <w:rFonts w:ascii="Times New Roman" w:hAnsi="Times New Roman" w:cs="Times New Roman"/>
          <w:sz w:val="24"/>
          <w:szCs w:val="24"/>
        </w:rPr>
        <w:t>Conversely,</w:t>
      </w:r>
      <w:r w:rsidR="001C77B5">
        <w:rPr>
          <w:rFonts w:ascii="Times New Roman" w:hAnsi="Times New Roman" w:cs="Times New Roman"/>
          <w:sz w:val="24"/>
          <w:szCs w:val="24"/>
        </w:rPr>
        <w:t xml:space="preserve"> </w:t>
      </w:r>
      <w:r w:rsidR="00567E3D">
        <w:rPr>
          <w:rFonts w:ascii="Times New Roman" w:hAnsi="Times New Roman" w:cs="Times New Roman"/>
          <w:sz w:val="24"/>
          <w:szCs w:val="24"/>
        </w:rPr>
        <w:t>it</w:t>
      </w:r>
      <w:r w:rsidR="00567E3D" w:rsidRPr="00567E3D">
        <w:rPr>
          <w:rFonts w:ascii="Times New Roman" w:hAnsi="Times New Roman" w:cs="Times New Roman"/>
          <w:sz w:val="24"/>
          <w:szCs w:val="24"/>
        </w:rPr>
        <w:t xml:space="preserve"> is permissible for a legal practitioner to indicate the likely costs of litigation to a client.</w:t>
      </w:r>
      <w:r w:rsidR="00063720">
        <w:rPr>
          <w:rFonts w:ascii="Times New Roman" w:hAnsi="Times New Roman" w:cs="Times New Roman"/>
          <w:sz w:val="24"/>
          <w:szCs w:val="24"/>
        </w:rPr>
        <w:t xml:space="preserve"> It is</w:t>
      </w:r>
      <w:r w:rsidR="003A4E65">
        <w:rPr>
          <w:rFonts w:ascii="Times New Roman" w:hAnsi="Times New Roman" w:cs="Times New Roman"/>
          <w:sz w:val="24"/>
          <w:szCs w:val="24"/>
        </w:rPr>
        <w:t xml:space="preserve"> also</w:t>
      </w:r>
      <w:r w:rsidR="001C77B5">
        <w:rPr>
          <w:rFonts w:ascii="Times New Roman" w:hAnsi="Times New Roman" w:cs="Times New Roman"/>
          <w:sz w:val="24"/>
          <w:szCs w:val="24"/>
        </w:rPr>
        <w:t xml:space="preserve"> </w:t>
      </w:r>
      <w:r w:rsidR="00E50B2D">
        <w:rPr>
          <w:rFonts w:ascii="Times New Roman" w:hAnsi="Times New Roman" w:cs="Times New Roman"/>
          <w:sz w:val="24"/>
          <w:szCs w:val="24"/>
        </w:rPr>
        <w:t>appropriate</w:t>
      </w:r>
      <w:r w:rsidR="00EC0793">
        <w:rPr>
          <w:rFonts w:ascii="Times New Roman" w:hAnsi="Times New Roman" w:cs="Times New Roman"/>
          <w:sz w:val="24"/>
          <w:szCs w:val="24"/>
        </w:rPr>
        <w:t xml:space="preserve"> for</w:t>
      </w:r>
      <w:r w:rsidR="00063720">
        <w:rPr>
          <w:rFonts w:ascii="Times New Roman" w:hAnsi="Times New Roman" w:cs="Times New Roman"/>
          <w:sz w:val="24"/>
          <w:szCs w:val="24"/>
        </w:rPr>
        <w:t xml:space="preserve"> a legal practitioner to agree with his client </w:t>
      </w:r>
      <w:r w:rsidR="008022EB">
        <w:rPr>
          <w:rFonts w:ascii="Times New Roman" w:hAnsi="Times New Roman" w:cs="Times New Roman"/>
          <w:sz w:val="24"/>
          <w:szCs w:val="24"/>
        </w:rPr>
        <w:t>over</w:t>
      </w:r>
      <w:r w:rsidR="00063720">
        <w:rPr>
          <w:rFonts w:ascii="Times New Roman" w:hAnsi="Times New Roman" w:cs="Times New Roman"/>
          <w:sz w:val="24"/>
          <w:szCs w:val="24"/>
        </w:rPr>
        <w:t xml:space="preserve"> </w:t>
      </w:r>
      <w:r w:rsidR="009266DE">
        <w:rPr>
          <w:rFonts w:ascii="Times New Roman" w:hAnsi="Times New Roman" w:cs="Times New Roman"/>
          <w:sz w:val="24"/>
          <w:szCs w:val="24"/>
        </w:rPr>
        <w:t xml:space="preserve">charges </w:t>
      </w:r>
      <w:r w:rsidR="00063720">
        <w:rPr>
          <w:rFonts w:ascii="Times New Roman" w:hAnsi="Times New Roman" w:cs="Times New Roman"/>
          <w:sz w:val="24"/>
          <w:szCs w:val="24"/>
        </w:rPr>
        <w:t>for work</w:t>
      </w:r>
      <w:r w:rsidR="009266DE">
        <w:rPr>
          <w:rFonts w:ascii="Times New Roman" w:hAnsi="Times New Roman" w:cs="Times New Roman"/>
          <w:sz w:val="24"/>
          <w:szCs w:val="24"/>
        </w:rPr>
        <w:t xml:space="preserve"> to be</w:t>
      </w:r>
      <w:r w:rsidR="00063720">
        <w:rPr>
          <w:rFonts w:ascii="Times New Roman" w:hAnsi="Times New Roman" w:cs="Times New Roman"/>
          <w:sz w:val="24"/>
          <w:szCs w:val="24"/>
        </w:rPr>
        <w:t xml:space="preserve"> done. </w:t>
      </w:r>
      <w:r w:rsidR="008022EB">
        <w:rPr>
          <w:rFonts w:ascii="Times New Roman" w:hAnsi="Times New Roman" w:cs="Times New Roman"/>
          <w:sz w:val="24"/>
          <w:szCs w:val="24"/>
        </w:rPr>
        <w:t xml:space="preserve">The </w:t>
      </w:r>
      <w:r w:rsidR="00F846D7">
        <w:rPr>
          <w:rFonts w:ascii="Times New Roman" w:hAnsi="Times New Roman" w:cs="Times New Roman"/>
          <w:sz w:val="24"/>
          <w:szCs w:val="24"/>
        </w:rPr>
        <w:t xml:space="preserve">Legal Practitioners </w:t>
      </w:r>
      <w:r w:rsidR="008022EB">
        <w:rPr>
          <w:rFonts w:ascii="Times New Roman" w:hAnsi="Times New Roman" w:cs="Times New Roman"/>
          <w:sz w:val="24"/>
          <w:szCs w:val="24"/>
        </w:rPr>
        <w:t xml:space="preserve">(Contingency Fee Agreements) Regulations, S.I 154/14 allows a legal practitioner </w:t>
      </w:r>
      <w:r w:rsidR="009266DE">
        <w:rPr>
          <w:rFonts w:ascii="Times New Roman" w:hAnsi="Times New Roman" w:cs="Times New Roman"/>
          <w:sz w:val="24"/>
          <w:szCs w:val="24"/>
        </w:rPr>
        <w:t xml:space="preserve">to enter into a contingency fee agreement with a client regarding legal services, if in the legal practitioner’s opinion there is </w:t>
      </w:r>
      <w:r w:rsidR="0000141D">
        <w:rPr>
          <w:rFonts w:ascii="Times New Roman" w:hAnsi="Times New Roman" w:cs="Times New Roman"/>
          <w:sz w:val="24"/>
          <w:szCs w:val="24"/>
        </w:rPr>
        <w:t>a reasonable</w:t>
      </w:r>
      <w:r w:rsidR="009266DE">
        <w:rPr>
          <w:rFonts w:ascii="Times New Roman" w:hAnsi="Times New Roman" w:cs="Times New Roman"/>
          <w:sz w:val="24"/>
          <w:szCs w:val="24"/>
        </w:rPr>
        <w:t xml:space="preserve"> prospect of success in such proceeding</w:t>
      </w:r>
      <w:r w:rsidR="0000141D">
        <w:rPr>
          <w:rFonts w:ascii="Times New Roman" w:hAnsi="Times New Roman" w:cs="Times New Roman"/>
          <w:sz w:val="24"/>
          <w:szCs w:val="24"/>
        </w:rPr>
        <w:t xml:space="preserve">s. The agreement must be reduced to writing in a document signed by both the legal practitioner and the client. </w:t>
      </w:r>
    </w:p>
    <w:p w:rsidR="00C15BE3" w:rsidRDefault="00815FBB" w:rsidP="00815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7C91">
        <w:rPr>
          <w:rFonts w:ascii="Times New Roman" w:hAnsi="Times New Roman" w:cs="Times New Roman"/>
          <w:sz w:val="24"/>
          <w:szCs w:val="24"/>
        </w:rPr>
        <w:t xml:space="preserve">             </w:t>
      </w:r>
      <w:r w:rsidR="00F846D7">
        <w:rPr>
          <w:rFonts w:ascii="Times New Roman" w:hAnsi="Times New Roman" w:cs="Times New Roman"/>
          <w:sz w:val="24"/>
          <w:szCs w:val="24"/>
        </w:rPr>
        <w:t xml:space="preserve">The facts of this case do not fit into the setting </w:t>
      </w:r>
      <w:r w:rsidR="00B23BC4">
        <w:rPr>
          <w:rFonts w:ascii="Times New Roman" w:hAnsi="Times New Roman" w:cs="Times New Roman"/>
          <w:sz w:val="24"/>
          <w:szCs w:val="24"/>
        </w:rPr>
        <w:t xml:space="preserve">envisaged by S.I </w:t>
      </w:r>
      <w:r w:rsidR="00F846D7">
        <w:rPr>
          <w:rFonts w:ascii="Times New Roman" w:hAnsi="Times New Roman" w:cs="Times New Roman"/>
          <w:sz w:val="24"/>
          <w:szCs w:val="24"/>
        </w:rPr>
        <w:t>154/14. There is no written agreement between the parties nor is there any evidence that the parties agreed that contingency fees be charged.</w:t>
      </w:r>
      <w:r w:rsidR="00777C91">
        <w:rPr>
          <w:rFonts w:ascii="Times New Roman" w:hAnsi="Times New Roman" w:cs="Times New Roman"/>
          <w:sz w:val="24"/>
          <w:szCs w:val="24"/>
        </w:rPr>
        <w:t xml:space="preserve"> </w:t>
      </w:r>
      <w:r w:rsidR="001C7F71">
        <w:rPr>
          <w:rFonts w:ascii="Times New Roman" w:hAnsi="Times New Roman" w:cs="Times New Roman"/>
          <w:sz w:val="24"/>
          <w:szCs w:val="24"/>
        </w:rPr>
        <w:t>In his</w:t>
      </w:r>
      <w:r w:rsidR="00D363A4">
        <w:rPr>
          <w:rFonts w:ascii="Times New Roman" w:hAnsi="Times New Roman" w:cs="Times New Roman"/>
          <w:sz w:val="24"/>
          <w:szCs w:val="24"/>
        </w:rPr>
        <w:t xml:space="preserve"> </w:t>
      </w:r>
      <w:r w:rsidR="00857848">
        <w:rPr>
          <w:rFonts w:ascii="Times New Roman" w:hAnsi="Times New Roman" w:cs="Times New Roman"/>
          <w:sz w:val="24"/>
          <w:szCs w:val="24"/>
        </w:rPr>
        <w:t>submission</w:t>
      </w:r>
      <w:r w:rsidR="007876EA">
        <w:rPr>
          <w:rFonts w:ascii="Times New Roman" w:hAnsi="Times New Roman" w:cs="Times New Roman"/>
          <w:sz w:val="24"/>
          <w:szCs w:val="24"/>
        </w:rPr>
        <w:t>s</w:t>
      </w:r>
      <w:r w:rsidR="00777C91">
        <w:rPr>
          <w:rFonts w:ascii="Times New Roman" w:hAnsi="Times New Roman" w:cs="Times New Roman"/>
          <w:sz w:val="24"/>
          <w:szCs w:val="24"/>
        </w:rPr>
        <w:t>,</w:t>
      </w:r>
      <w:r w:rsidR="00857848">
        <w:rPr>
          <w:rFonts w:ascii="Times New Roman" w:hAnsi="Times New Roman" w:cs="Times New Roman"/>
          <w:sz w:val="24"/>
          <w:szCs w:val="24"/>
        </w:rPr>
        <w:t xml:space="preserve"> the defendant makes the admission that</w:t>
      </w:r>
      <w:r w:rsidR="005C5265">
        <w:rPr>
          <w:rFonts w:ascii="Times New Roman" w:hAnsi="Times New Roman" w:cs="Times New Roman"/>
          <w:sz w:val="24"/>
          <w:szCs w:val="24"/>
        </w:rPr>
        <w:t xml:space="preserve"> it </w:t>
      </w:r>
      <w:r w:rsidR="004C4BE9">
        <w:rPr>
          <w:rFonts w:ascii="Times New Roman" w:hAnsi="Times New Roman" w:cs="Times New Roman"/>
          <w:sz w:val="24"/>
          <w:szCs w:val="24"/>
        </w:rPr>
        <w:t>was agreed</w:t>
      </w:r>
      <w:r w:rsidR="00857848">
        <w:rPr>
          <w:rFonts w:ascii="Times New Roman" w:hAnsi="Times New Roman" w:cs="Times New Roman"/>
          <w:sz w:val="24"/>
          <w:szCs w:val="24"/>
        </w:rPr>
        <w:t xml:space="preserve"> that </w:t>
      </w:r>
      <w:r w:rsidR="00BC33DE">
        <w:rPr>
          <w:rFonts w:ascii="Times New Roman" w:hAnsi="Times New Roman" w:cs="Times New Roman"/>
          <w:sz w:val="24"/>
          <w:szCs w:val="24"/>
        </w:rPr>
        <w:t>“</w:t>
      </w:r>
      <w:r w:rsidR="00857848">
        <w:rPr>
          <w:rFonts w:ascii="Times New Roman" w:hAnsi="Times New Roman" w:cs="Times New Roman"/>
          <w:sz w:val="24"/>
          <w:szCs w:val="24"/>
        </w:rPr>
        <w:t xml:space="preserve">the defendant would pay a fee within the region of </w:t>
      </w:r>
      <w:r w:rsidR="00E4029D">
        <w:rPr>
          <w:rFonts w:ascii="Times New Roman" w:hAnsi="Times New Roman" w:cs="Times New Roman"/>
          <w:sz w:val="24"/>
          <w:szCs w:val="24"/>
        </w:rPr>
        <w:t>$5000</w:t>
      </w:r>
      <w:r w:rsidR="00BC33DE">
        <w:rPr>
          <w:rFonts w:ascii="Times New Roman" w:hAnsi="Times New Roman" w:cs="Times New Roman"/>
          <w:sz w:val="24"/>
          <w:szCs w:val="24"/>
        </w:rPr>
        <w:t>.</w:t>
      </w:r>
      <w:r w:rsidR="00EC0793">
        <w:rPr>
          <w:rFonts w:ascii="Times New Roman" w:hAnsi="Times New Roman" w:cs="Times New Roman"/>
          <w:sz w:val="24"/>
          <w:szCs w:val="24"/>
        </w:rPr>
        <w:t>00 and</w:t>
      </w:r>
      <w:r w:rsidR="00624A3A" w:rsidRPr="00624A3A">
        <w:rPr>
          <w:rFonts w:ascii="Times New Roman" w:hAnsi="Times New Roman" w:cs="Times New Roman"/>
          <w:sz w:val="24"/>
          <w:szCs w:val="24"/>
        </w:rPr>
        <w:t xml:space="preserve"> an initial deposit of $3000.00.”</w:t>
      </w:r>
      <w:r w:rsidR="00624A3A" w:rsidRPr="00624A3A">
        <w:t xml:space="preserve"> </w:t>
      </w:r>
      <w:r w:rsidR="00624A3A" w:rsidRPr="00624A3A">
        <w:rPr>
          <w:rFonts w:ascii="Times New Roman" w:hAnsi="Times New Roman" w:cs="Times New Roman"/>
          <w:sz w:val="24"/>
          <w:szCs w:val="24"/>
        </w:rPr>
        <w:t xml:space="preserve">for </w:t>
      </w:r>
      <w:r w:rsidR="00EF2F49">
        <w:rPr>
          <w:rFonts w:ascii="Times New Roman" w:hAnsi="Times New Roman" w:cs="Times New Roman"/>
          <w:sz w:val="24"/>
          <w:szCs w:val="24"/>
        </w:rPr>
        <w:t>the divorce proceedings.</w:t>
      </w:r>
      <w:r w:rsidR="00155D74">
        <w:rPr>
          <w:rFonts w:ascii="Times New Roman" w:hAnsi="Times New Roman" w:cs="Times New Roman"/>
          <w:sz w:val="24"/>
          <w:szCs w:val="24"/>
        </w:rPr>
        <w:t xml:space="preserve"> </w:t>
      </w:r>
      <w:r w:rsidR="00BA24FD">
        <w:rPr>
          <w:rFonts w:ascii="Times New Roman" w:hAnsi="Times New Roman" w:cs="Times New Roman"/>
          <w:sz w:val="24"/>
          <w:szCs w:val="24"/>
        </w:rPr>
        <w:t xml:space="preserve">The phrase </w:t>
      </w:r>
      <w:r w:rsidR="00C15BE3">
        <w:rPr>
          <w:rFonts w:ascii="Times New Roman" w:hAnsi="Times New Roman" w:cs="Times New Roman"/>
          <w:sz w:val="24"/>
          <w:szCs w:val="24"/>
        </w:rPr>
        <w:t>‘</w:t>
      </w:r>
      <w:r w:rsidR="00BA24FD">
        <w:rPr>
          <w:rFonts w:ascii="Times New Roman" w:hAnsi="Times New Roman" w:cs="Times New Roman"/>
          <w:sz w:val="24"/>
          <w:szCs w:val="24"/>
        </w:rPr>
        <w:t xml:space="preserve">within </w:t>
      </w:r>
      <w:r w:rsidR="00C15BE3">
        <w:rPr>
          <w:rFonts w:ascii="Times New Roman" w:hAnsi="Times New Roman" w:cs="Times New Roman"/>
          <w:sz w:val="24"/>
          <w:szCs w:val="24"/>
        </w:rPr>
        <w:t xml:space="preserve">the </w:t>
      </w:r>
      <w:r w:rsidR="00BA24FD">
        <w:rPr>
          <w:rFonts w:ascii="Times New Roman" w:hAnsi="Times New Roman" w:cs="Times New Roman"/>
          <w:sz w:val="24"/>
          <w:szCs w:val="24"/>
        </w:rPr>
        <w:t>region of</w:t>
      </w:r>
      <w:r w:rsidR="00C15BE3">
        <w:rPr>
          <w:rFonts w:ascii="Times New Roman" w:hAnsi="Times New Roman" w:cs="Times New Roman"/>
          <w:sz w:val="24"/>
          <w:szCs w:val="24"/>
        </w:rPr>
        <w:t>’</w:t>
      </w:r>
      <w:r w:rsidR="00BA24FD">
        <w:rPr>
          <w:rFonts w:ascii="Times New Roman" w:hAnsi="Times New Roman" w:cs="Times New Roman"/>
          <w:sz w:val="24"/>
          <w:szCs w:val="24"/>
        </w:rPr>
        <w:t xml:space="preserve">, when given its ordinary </w:t>
      </w:r>
      <w:r w:rsidR="00BC33DE">
        <w:rPr>
          <w:rFonts w:ascii="Times New Roman" w:hAnsi="Times New Roman" w:cs="Times New Roman"/>
          <w:sz w:val="24"/>
          <w:szCs w:val="24"/>
        </w:rPr>
        <w:t>meaning simply</w:t>
      </w:r>
      <w:r w:rsidR="00C15BE3">
        <w:rPr>
          <w:rFonts w:ascii="Times New Roman" w:hAnsi="Times New Roman" w:cs="Times New Roman"/>
          <w:sz w:val="24"/>
          <w:szCs w:val="24"/>
        </w:rPr>
        <w:t xml:space="preserve"> </w:t>
      </w:r>
      <w:r w:rsidR="00BA24FD">
        <w:rPr>
          <w:rFonts w:ascii="Times New Roman" w:hAnsi="Times New Roman" w:cs="Times New Roman"/>
          <w:sz w:val="24"/>
          <w:szCs w:val="24"/>
        </w:rPr>
        <w:t>means that the thing spoken of is not exact and could be higher or lower. Th</w:t>
      </w:r>
      <w:r w:rsidR="004C4BE9">
        <w:rPr>
          <w:rFonts w:ascii="Times New Roman" w:hAnsi="Times New Roman" w:cs="Times New Roman"/>
          <w:sz w:val="24"/>
          <w:szCs w:val="24"/>
        </w:rPr>
        <w:t xml:space="preserve">is </w:t>
      </w:r>
      <w:r w:rsidR="000D682D">
        <w:rPr>
          <w:rFonts w:ascii="Times New Roman" w:hAnsi="Times New Roman" w:cs="Times New Roman"/>
          <w:sz w:val="24"/>
          <w:szCs w:val="24"/>
        </w:rPr>
        <w:t>statement reveals that the defendant was given an estimate of the likely costs.</w:t>
      </w:r>
      <w:r w:rsidR="009103CC">
        <w:rPr>
          <w:rFonts w:ascii="Times New Roman" w:hAnsi="Times New Roman" w:cs="Times New Roman"/>
          <w:sz w:val="24"/>
          <w:szCs w:val="24"/>
        </w:rPr>
        <w:t xml:space="preserve"> </w:t>
      </w:r>
      <w:r w:rsidR="000F6AF9">
        <w:rPr>
          <w:rFonts w:ascii="Times New Roman" w:hAnsi="Times New Roman" w:cs="Times New Roman"/>
          <w:sz w:val="24"/>
          <w:szCs w:val="24"/>
        </w:rPr>
        <w:t xml:space="preserve">An </w:t>
      </w:r>
      <w:r w:rsidR="000061E5">
        <w:rPr>
          <w:rFonts w:ascii="Times New Roman" w:hAnsi="Times New Roman" w:cs="Times New Roman"/>
          <w:sz w:val="24"/>
          <w:szCs w:val="24"/>
        </w:rPr>
        <w:t xml:space="preserve">indication of how much is likely to be </w:t>
      </w:r>
      <w:r w:rsidR="00155D74">
        <w:rPr>
          <w:rFonts w:ascii="Times New Roman" w:hAnsi="Times New Roman" w:cs="Times New Roman"/>
          <w:sz w:val="24"/>
          <w:szCs w:val="24"/>
        </w:rPr>
        <w:t xml:space="preserve">charged </w:t>
      </w:r>
      <w:r w:rsidR="000F6AF9">
        <w:rPr>
          <w:rFonts w:ascii="Times New Roman" w:hAnsi="Times New Roman" w:cs="Times New Roman"/>
          <w:sz w:val="24"/>
          <w:szCs w:val="24"/>
        </w:rPr>
        <w:t xml:space="preserve">for work done </w:t>
      </w:r>
      <w:r w:rsidR="000D682D">
        <w:rPr>
          <w:rFonts w:ascii="Times New Roman" w:hAnsi="Times New Roman" w:cs="Times New Roman"/>
          <w:sz w:val="24"/>
          <w:szCs w:val="24"/>
        </w:rPr>
        <w:t xml:space="preserve">constitutes </w:t>
      </w:r>
      <w:r w:rsidR="004C4BE9" w:rsidRPr="007D3DC9">
        <w:rPr>
          <w:rFonts w:ascii="Times New Roman" w:hAnsi="Times New Roman" w:cs="Times New Roman"/>
          <w:sz w:val="24"/>
          <w:szCs w:val="24"/>
        </w:rPr>
        <w:t>an</w:t>
      </w:r>
      <w:r w:rsidR="007D3DC9" w:rsidRPr="007D3DC9">
        <w:rPr>
          <w:rFonts w:ascii="Times New Roman" w:hAnsi="Times New Roman" w:cs="Times New Roman"/>
          <w:sz w:val="24"/>
          <w:szCs w:val="24"/>
        </w:rPr>
        <w:t xml:space="preserve"> estimate</w:t>
      </w:r>
      <w:r w:rsidR="00AD0050">
        <w:rPr>
          <w:rFonts w:ascii="Times New Roman" w:hAnsi="Times New Roman" w:cs="Times New Roman"/>
          <w:sz w:val="24"/>
          <w:szCs w:val="24"/>
        </w:rPr>
        <w:t>.</w:t>
      </w:r>
      <w:r w:rsidR="007D3DC9" w:rsidRPr="007D3DC9">
        <w:rPr>
          <w:rFonts w:ascii="Times New Roman" w:hAnsi="Times New Roman" w:cs="Times New Roman"/>
          <w:sz w:val="24"/>
          <w:szCs w:val="24"/>
        </w:rPr>
        <w:t xml:space="preserve"> </w:t>
      </w:r>
      <w:r w:rsidR="000F6AF9" w:rsidRPr="000F6AF9">
        <w:rPr>
          <w:rFonts w:ascii="Times New Roman" w:hAnsi="Times New Roman" w:cs="Times New Roman"/>
          <w:sz w:val="24"/>
          <w:szCs w:val="24"/>
        </w:rPr>
        <w:t xml:space="preserve">An estimate of </w:t>
      </w:r>
      <w:r w:rsidR="000F6AF9">
        <w:rPr>
          <w:rFonts w:ascii="Times New Roman" w:hAnsi="Times New Roman" w:cs="Times New Roman"/>
          <w:sz w:val="24"/>
          <w:szCs w:val="24"/>
        </w:rPr>
        <w:t xml:space="preserve">how much </w:t>
      </w:r>
      <w:r w:rsidR="004C4BE9">
        <w:rPr>
          <w:rFonts w:ascii="Times New Roman" w:hAnsi="Times New Roman" w:cs="Times New Roman"/>
          <w:sz w:val="24"/>
          <w:szCs w:val="24"/>
        </w:rPr>
        <w:t xml:space="preserve">is </w:t>
      </w:r>
      <w:r w:rsidR="004C4BE9" w:rsidRPr="000F6AF9">
        <w:rPr>
          <w:rFonts w:ascii="Times New Roman" w:hAnsi="Times New Roman" w:cs="Times New Roman"/>
          <w:sz w:val="24"/>
          <w:szCs w:val="24"/>
        </w:rPr>
        <w:t>likely</w:t>
      </w:r>
      <w:r w:rsidR="000F6AF9" w:rsidRPr="000F6AF9">
        <w:rPr>
          <w:rFonts w:ascii="Times New Roman" w:hAnsi="Times New Roman" w:cs="Times New Roman"/>
          <w:sz w:val="24"/>
          <w:szCs w:val="24"/>
        </w:rPr>
        <w:t xml:space="preserve"> to be charged for work to be done is not an agreement over fees to be charged</w:t>
      </w:r>
      <w:r w:rsidR="000D682D">
        <w:rPr>
          <w:rFonts w:ascii="Times New Roman" w:hAnsi="Times New Roman" w:cs="Times New Roman"/>
          <w:sz w:val="24"/>
          <w:szCs w:val="24"/>
        </w:rPr>
        <w:t>.</w:t>
      </w:r>
      <w:r w:rsidR="00B958AB">
        <w:rPr>
          <w:rFonts w:ascii="Times New Roman" w:hAnsi="Times New Roman" w:cs="Times New Roman"/>
          <w:sz w:val="24"/>
          <w:szCs w:val="24"/>
        </w:rPr>
        <w:t xml:space="preserve"> </w:t>
      </w:r>
      <w:r w:rsidR="007D3DC9" w:rsidRPr="007D3DC9">
        <w:rPr>
          <w:rFonts w:ascii="Times New Roman" w:hAnsi="Times New Roman" w:cs="Times New Roman"/>
          <w:sz w:val="24"/>
          <w:szCs w:val="24"/>
        </w:rPr>
        <w:t xml:space="preserve">There was no agreement </w:t>
      </w:r>
      <w:r w:rsidR="000D682D">
        <w:rPr>
          <w:rFonts w:ascii="Times New Roman" w:hAnsi="Times New Roman" w:cs="Times New Roman"/>
          <w:sz w:val="24"/>
          <w:szCs w:val="24"/>
        </w:rPr>
        <w:t xml:space="preserve">between the parties </w:t>
      </w:r>
      <w:r w:rsidR="007D3DC9" w:rsidRPr="007D3DC9">
        <w:rPr>
          <w:rFonts w:ascii="Times New Roman" w:hAnsi="Times New Roman" w:cs="Times New Roman"/>
          <w:sz w:val="24"/>
          <w:szCs w:val="24"/>
        </w:rPr>
        <w:t>to pay an agreed figure.</w:t>
      </w:r>
    </w:p>
    <w:p w:rsidR="00857848" w:rsidRDefault="00003648" w:rsidP="00815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3DC9" w:rsidRPr="007D3DC9">
        <w:rPr>
          <w:rFonts w:ascii="Times New Roman" w:hAnsi="Times New Roman" w:cs="Times New Roman"/>
          <w:sz w:val="24"/>
          <w:szCs w:val="24"/>
        </w:rPr>
        <w:t>How much the defendant would be required to pay would depend on the actual work done and billed</w:t>
      </w:r>
      <w:r w:rsidR="00414333">
        <w:rPr>
          <w:rFonts w:ascii="Times New Roman" w:hAnsi="Times New Roman" w:cs="Times New Roman"/>
          <w:sz w:val="24"/>
          <w:szCs w:val="24"/>
        </w:rPr>
        <w:t xml:space="preserve"> as supported by the itemized billing.</w:t>
      </w:r>
      <w:r w:rsidR="00B958AB">
        <w:rPr>
          <w:rFonts w:ascii="Times New Roman" w:hAnsi="Times New Roman" w:cs="Times New Roman"/>
          <w:sz w:val="24"/>
          <w:szCs w:val="24"/>
        </w:rPr>
        <w:t xml:space="preserve"> An </w:t>
      </w:r>
      <w:r w:rsidR="004C4BE9">
        <w:rPr>
          <w:rFonts w:ascii="Times New Roman" w:hAnsi="Times New Roman" w:cs="Times New Roman"/>
          <w:sz w:val="24"/>
          <w:szCs w:val="24"/>
        </w:rPr>
        <w:t>itemized</w:t>
      </w:r>
      <w:r w:rsidR="00B958AB">
        <w:rPr>
          <w:rFonts w:ascii="Times New Roman" w:hAnsi="Times New Roman" w:cs="Times New Roman"/>
          <w:sz w:val="24"/>
          <w:szCs w:val="24"/>
        </w:rPr>
        <w:t xml:space="preserve"> bill was furnished. An itemized bill </w:t>
      </w:r>
      <w:r w:rsidR="004C4BE9">
        <w:rPr>
          <w:rFonts w:ascii="Times New Roman" w:hAnsi="Times New Roman" w:cs="Times New Roman"/>
          <w:sz w:val="24"/>
          <w:szCs w:val="24"/>
        </w:rPr>
        <w:t>records and summari</w:t>
      </w:r>
      <w:r w:rsidR="00BC33DE">
        <w:rPr>
          <w:rFonts w:ascii="Times New Roman" w:hAnsi="Times New Roman" w:cs="Times New Roman"/>
          <w:sz w:val="24"/>
          <w:szCs w:val="24"/>
        </w:rPr>
        <w:t>s</w:t>
      </w:r>
      <w:r w:rsidR="004C4BE9">
        <w:rPr>
          <w:rFonts w:ascii="Times New Roman" w:hAnsi="Times New Roman" w:cs="Times New Roman"/>
          <w:sz w:val="24"/>
          <w:szCs w:val="24"/>
        </w:rPr>
        <w:t>es</w:t>
      </w:r>
      <w:r w:rsidR="00DF5DFB">
        <w:rPr>
          <w:rFonts w:ascii="Times New Roman" w:hAnsi="Times New Roman" w:cs="Times New Roman"/>
          <w:sz w:val="24"/>
          <w:szCs w:val="24"/>
        </w:rPr>
        <w:t xml:space="preserve"> details </w:t>
      </w:r>
      <w:r w:rsidR="00F1293A">
        <w:rPr>
          <w:rFonts w:ascii="Times New Roman" w:hAnsi="Times New Roman" w:cs="Times New Roman"/>
          <w:sz w:val="24"/>
          <w:szCs w:val="24"/>
        </w:rPr>
        <w:t>of each</w:t>
      </w:r>
      <w:r w:rsidR="00B958AB">
        <w:rPr>
          <w:rFonts w:ascii="Times New Roman" w:hAnsi="Times New Roman" w:cs="Times New Roman"/>
          <w:sz w:val="24"/>
          <w:szCs w:val="24"/>
        </w:rPr>
        <w:t xml:space="preserve"> item </w:t>
      </w:r>
      <w:r w:rsidR="004C4BE9">
        <w:rPr>
          <w:rFonts w:ascii="Times New Roman" w:hAnsi="Times New Roman" w:cs="Times New Roman"/>
          <w:sz w:val="24"/>
          <w:szCs w:val="24"/>
        </w:rPr>
        <w:t xml:space="preserve">of </w:t>
      </w:r>
      <w:r w:rsidR="00AB4DC4">
        <w:rPr>
          <w:rFonts w:ascii="Times New Roman" w:hAnsi="Times New Roman" w:cs="Times New Roman"/>
          <w:sz w:val="24"/>
          <w:szCs w:val="24"/>
        </w:rPr>
        <w:t>services provided</w:t>
      </w:r>
      <w:r w:rsidR="00B958AB">
        <w:rPr>
          <w:rFonts w:ascii="Times New Roman" w:hAnsi="Times New Roman" w:cs="Times New Roman"/>
          <w:sz w:val="24"/>
          <w:szCs w:val="24"/>
        </w:rPr>
        <w:t xml:space="preserve"> and </w:t>
      </w:r>
      <w:r w:rsidR="004C4BE9">
        <w:rPr>
          <w:rFonts w:ascii="Times New Roman" w:hAnsi="Times New Roman" w:cs="Times New Roman"/>
          <w:sz w:val="24"/>
          <w:szCs w:val="24"/>
        </w:rPr>
        <w:t>charged by</w:t>
      </w:r>
      <w:r w:rsidR="00B958AB">
        <w:rPr>
          <w:rFonts w:ascii="Times New Roman" w:hAnsi="Times New Roman" w:cs="Times New Roman"/>
          <w:sz w:val="24"/>
          <w:szCs w:val="24"/>
        </w:rPr>
        <w:t xml:space="preserve"> a legal </w:t>
      </w:r>
      <w:r w:rsidR="00B958AB">
        <w:rPr>
          <w:rFonts w:ascii="Times New Roman" w:hAnsi="Times New Roman" w:cs="Times New Roman"/>
          <w:sz w:val="24"/>
          <w:szCs w:val="24"/>
        </w:rPr>
        <w:lastRenderedPageBreak/>
        <w:t>practitioner.</w:t>
      </w:r>
      <w:r w:rsidR="00B958AB" w:rsidRPr="00B958AB">
        <w:t xml:space="preserve"> </w:t>
      </w:r>
      <w:r w:rsidR="00B958AB" w:rsidRPr="00B958AB">
        <w:rPr>
          <w:rFonts w:ascii="Times New Roman" w:hAnsi="Times New Roman" w:cs="Times New Roman"/>
          <w:sz w:val="24"/>
          <w:szCs w:val="24"/>
        </w:rPr>
        <w:t xml:space="preserve">It is the conduct of </w:t>
      </w:r>
      <w:r w:rsidR="004C4BE9" w:rsidRPr="00B958AB">
        <w:rPr>
          <w:rFonts w:ascii="Times New Roman" w:hAnsi="Times New Roman" w:cs="Times New Roman"/>
          <w:sz w:val="24"/>
          <w:szCs w:val="24"/>
        </w:rPr>
        <w:t>proceedings</w:t>
      </w:r>
      <w:r w:rsidR="00B345C1">
        <w:rPr>
          <w:rFonts w:ascii="Times New Roman" w:hAnsi="Times New Roman" w:cs="Times New Roman"/>
          <w:sz w:val="24"/>
          <w:szCs w:val="24"/>
        </w:rPr>
        <w:t>,</w:t>
      </w:r>
      <w:r w:rsidR="00B958AB" w:rsidRPr="00B958AB">
        <w:rPr>
          <w:rFonts w:ascii="Times New Roman" w:hAnsi="Times New Roman" w:cs="Times New Roman"/>
          <w:sz w:val="24"/>
          <w:szCs w:val="24"/>
        </w:rPr>
        <w:t xml:space="preserve"> work carried out by a legal practitioner and </w:t>
      </w:r>
      <w:r w:rsidR="00777C91">
        <w:rPr>
          <w:rFonts w:ascii="Times New Roman" w:hAnsi="Times New Roman" w:cs="Times New Roman"/>
          <w:sz w:val="24"/>
          <w:szCs w:val="24"/>
        </w:rPr>
        <w:t>disbursement costs</w:t>
      </w:r>
      <w:r w:rsidR="00B958AB" w:rsidRPr="00B958AB">
        <w:rPr>
          <w:rFonts w:ascii="Times New Roman" w:hAnsi="Times New Roman" w:cs="Times New Roman"/>
          <w:sz w:val="24"/>
          <w:szCs w:val="24"/>
        </w:rPr>
        <w:t xml:space="preserve"> that determine</w:t>
      </w:r>
      <w:r w:rsidR="00C15BE3">
        <w:rPr>
          <w:rFonts w:ascii="Times New Roman" w:hAnsi="Times New Roman" w:cs="Times New Roman"/>
          <w:sz w:val="24"/>
          <w:szCs w:val="24"/>
        </w:rPr>
        <w:t>s</w:t>
      </w:r>
      <w:r w:rsidR="00B958AB" w:rsidRPr="00B958AB">
        <w:rPr>
          <w:rFonts w:ascii="Times New Roman" w:hAnsi="Times New Roman" w:cs="Times New Roman"/>
          <w:sz w:val="24"/>
          <w:szCs w:val="24"/>
        </w:rPr>
        <w:t xml:space="preserve"> how much a client is required to pay for the work </w:t>
      </w:r>
      <w:r w:rsidR="00B345C1">
        <w:rPr>
          <w:rFonts w:ascii="Times New Roman" w:hAnsi="Times New Roman" w:cs="Times New Roman"/>
          <w:sz w:val="24"/>
          <w:szCs w:val="24"/>
        </w:rPr>
        <w:t>billed</w:t>
      </w:r>
      <w:r w:rsidR="00B958AB" w:rsidRPr="00B958AB">
        <w:rPr>
          <w:rFonts w:ascii="Times New Roman" w:hAnsi="Times New Roman" w:cs="Times New Roman"/>
          <w:sz w:val="24"/>
          <w:szCs w:val="24"/>
        </w:rPr>
        <w:t xml:space="preserve"> by a legal practitioner.</w:t>
      </w:r>
      <w:r w:rsidR="00B958AB">
        <w:rPr>
          <w:rFonts w:ascii="Times New Roman" w:hAnsi="Times New Roman" w:cs="Times New Roman"/>
          <w:sz w:val="24"/>
          <w:szCs w:val="24"/>
        </w:rPr>
        <w:t xml:space="preserve"> The defendant does not challenge the work done.</w:t>
      </w:r>
      <w:r w:rsidR="007D3DC9" w:rsidRPr="007D3DC9">
        <w:rPr>
          <w:rFonts w:ascii="Times New Roman" w:hAnsi="Times New Roman" w:cs="Times New Roman"/>
          <w:sz w:val="24"/>
          <w:szCs w:val="24"/>
        </w:rPr>
        <w:t xml:space="preserve"> </w:t>
      </w:r>
      <w:r>
        <w:rPr>
          <w:rFonts w:ascii="Times New Roman" w:hAnsi="Times New Roman" w:cs="Times New Roman"/>
          <w:sz w:val="24"/>
          <w:szCs w:val="24"/>
        </w:rPr>
        <w:t>Having given an estimate of the probable costs, t</w:t>
      </w:r>
      <w:r w:rsidR="007D3DC9" w:rsidRPr="007D3DC9">
        <w:rPr>
          <w:rFonts w:ascii="Times New Roman" w:hAnsi="Times New Roman" w:cs="Times New Roman"/>
          <w:sz w:val="24"/>
          <w:szCs w:val="24"/>
        </w:rPr>
        <w:t>he plaintiff was not barred from billing the defendant for the actual work done</w:t>
      </w:r>
      <w:r w:rsidR="00567E3D">
        <w:rPr>
          <w:rFonts w:ascii="Times New Roman" w:hAnsi="Times New Roman" w:cs="Times New Roman"/>
          <w:sz w:val="24"/>
          <w:szCs w:val="24"/>
        </w:rPr>
        <w:t xml:space="preserve">. </w:t>
      </w:r>
      <w:r w:rsidR="00C15BE3" w:rsidRPr="00C15BE3">
        <w:rPr>
          <w:rFonts w:ascii="Times New Roman" w:hAnsi="Times New Roman" w:cs="Times New Roman"/>
          <w:sz w:val="24"/>
          <w:szCs w:val="24"/>
        </w:rPr>
        <w:t>The defendant’s case that there was an agreement between the parties over the amount the defendant was required to pay for professional services rendered does not find favour with the court. The defendant‘s defense is simply a ploy to avoid paying the legal costs charged.</w:t>
      </w:r>
    </w:p>
    <w:p w:rsidR="00A90C9B" w:rsidRDefault="00003648" w:rsidP="00720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disputed the costs</w:t>
      </w:r>
      <w:r w:rsidR="00C15BE3">
        <w:rPr>
          <w:rFonts w:ascii="Times New Roman" w:hAnsi="Times New Roman" w:cs="Times New Roman"/>
          <w:sz w:val="24"/>
          <w:szCs w:val="24"/>
        </w:rPr>
        <w:t xml:space="preserve"> charged,</w:t>
      </w:r>
      <w:r>
        <w:rPr>
          <w:rFonts w:ascii="Times New Roman" w:hAnsi="Times New Roman" w:cs="Times New Roman"/>
          <w:sz w:val="24"/>
          <w:szCs w:val="24"/>
        </w:rPr>
        <w:t xml:space="preserve"> resulting in the costs </w:t>
      </w:r>
      <w:r w:rsidR="00EC0793">
        <w:rPr>
          <w:rFonts w:ascii="Times New Roman" w:hAnsi="Times New Roman" w:cs="Times New Roman"/>
          <w:sz w:val="24"/>
          <w:szCs w:val="24"/>
        </w:rPr>
        <w:t xml:space="preserve">being </w:t>
      </w:r>
      <w:r w:rsidR="00C15BE3">
        <w:rPr>
          <w:rFonts w:ascii="Times New Roman" w:hAnsi="Times New Roman" w:cs="Times New Roman"/>
          <w:sz w:val="24"/>
          <w:szCs w:val="24"/>
        </w:rPr>
        <w:t>referred for taxation.</w:t>
      </w:r>
      <w:r w:rsidR="000931A2">
        <w:rPr>
          <w:rFonts w:ascii="Times New Roman" w:hAnsi="Times New Roman" w:cs="Times New Roman"/>
          <w:sz w:val="24"/>
          <w:szCs w:val="24"/>
        </w:rPr>
        <w:t xml:space="preserve"> </w:t>
      </w:r>
      <w:r w:rsidR="00D76F96">
        <w:rPr>
          <w:rFonts w:ascii="Times New Roman" w:hAnsi="Times New Roman" w:cs="Times New Roman"/>
          <w:sz w:val="24"/>
          <w:szCs w:val="24"/>
        </w:rPr>
        <w:t xml:space="preserve">Taxation is a process </w:t>
      </w:r>
      <w:r w:rsidR="00F120E5">
        <w:rPr>
          <w:rFonts w:ascii="Times New Roman" w:hAnsi="Times New Roman" w:cs="Times New Roman"/>
          <w:sz w:val="24"/>
          <w:szCs w:val="24"/>
        </w:rPr>
        <w:t xml:space="preserve">carried out </w:t>
      </w:r>
      <w:r w:rsidR="00D76F96">
        <w:rPr>
          <w:rFonts w:ascii="Times New Roman" w:hAnsi="Times New Roman" w:cs="Times New Roman"/>
          <w:sz w:val="24"/>
          <w:szCs w:val="24"/>
        </w:rPr>
        <w:t xml:space="preserve">where a client disputes </w:t>
      </w:r>
      <w:r w:rsidR="00787368">
        <w:rPr>
          <w:rFonts w:ascii="Times New Roman" w:hAnsi="Times New Roman" w:cs="Times New Roman"/>
          <w:sz w:val="24"/>
          <w:szCs w:val="24"/>
        </w:rPr>
        <w:t xml:space="preserve">costs </w:t>
      </w:r>
      <w:r w:rsidR="000E7322">
        <w:rPr>
          <w:rFonts w:ascii="Times New Roman" w:hAnsi="Times New Roman" w:cs="Times New Roman"/>
          <w:sz w:val="24"/>
          <w:szCs w:val="24"/>
        </w:rPr>
        <w:t>levied</w:t>
      </w:r>
      <w:r w:rsidR="00D76F96">
        <w:rPr>
          <w:rFonts w:ascii="Times New Roman" w:hAnsi="Times New Roman" w:cs="Times New Roman"/>
          <w:sz w:val="24"/>
          <w:szCs w:val="24"/>
        </w:rPr>
        <w:t xml:space="preserve"> by a legal practitioner. </w:t>
      </w:r>
      <w:r w:rsidR="000931A2">
        <w:rPr>
          <w:rFonts w:ascii="Times New Roman" w:hAnsi="Times New Roman" w:cs="Times New Roman"/>
          <w:sz w:val="24"/>
          <w:szCs w:val="24"/>
        </w:rPr>
        <w:t>Taxation</w:t>
      </w:r>
      <w:r w:rsidR="00D76F96">
        <w:rPr>
          <w:rFonts w:ascii="Times New Roman" w:hAnsi="Times New Roman" w:cs="Times New Roman"/>
          <w:sz w:val="24"/>
          <w:szCs w:val="24"/>
        </w:rPr>
        <w:t xml:space="preserve"> </w:t>
      </w:r>
      <w:r w:rsidR="00F120E5">
        <w:rPr>
          <w:rFonts w:ascii="Times New Roman" w:hAnsi="Times New Roman" w:cs="Times New Roman"/>
          <w:sz w:val="24"/>
          <w:szCs w:val="24"/>
        </w:rPr>
        <w:t xml:space="preserve">is </w:t>
      </w:r>
      <w:r w:rsidR="00B919AE">
        <w:rPr>
          <w:rFonts w:ascii="Times New Roman" w:hAnsi="Times New Roman" w:cs="Times New Roman"/>
          <w:sz w:val="24"/>
          <w:szCs w:val="24"/>
        </w:rPr>
        <w:t xml:space="preserve">a </w:t>
      </w:r>
      <w:r w:rsidR="000931A2">
        <w:rPr>
          <w:rFonts w:ascii="Times New Roman" w:hAnsi="Times New Roman" w:cs="Times New Roman"/>
          <w:sz w:val="24"/>
          <w:szCs w:val="24"/>
        </w:rPr>
        <w:t xml:space="preserve">process where the disputed costs are </w:t>
      </w:r>
      <w:r w:rsidR="00F1293A">
        <w:rPr>
          <w:rFonts w:ascii="Times New Roman" w:hAnsi="Times New Roman" w:cs="Times New Roman"/>
          <w:sz w:val="24"/>
          <w:szCs w:val="24"/>
        </w:rPr>
        <w:t>evaluated and</w:t>
      </w:r>
      <w:r w:rsidR="000931A2">
        <w:rPr>
          <w:rFonts w:ascii="Times New Roman" w:hAnsi="Times New Roman" w:cs="Times New Roman"/>
          <w:sz w:val="24"/>
          <w:szCs w:val="24"/>
        </w:rPr>
        <w:t xml:space="preserve"> </w:t>
      </w:r>
      <w:r w:rsidR="00F1293A">
        <w:rPr>
          <w:rFonts w:ascii="Times New Roman" w:hAnsi="Times New Roman" w:cs="Times New Roman"/>
          <w:sz w:val="24"/>
          <w:szCs w:val="24"/>
        </w:rPr>
        <w:t>measured by</w:t>
      </w:r>
      <w:r w:rsidR="000931A2">
        <w:rPr>
          <w:rFonts w:ascii="Times New Roman" w:hAnsi="Times New Roman" w:cs="Times New Roman"/>
          <w:sz w:val="24"/>
          <w:szCs w:val="24"/>
        </w:rPr>
        <w:t xml:space="preserve"> a taxing officer in order to a</w:t>
      </w:r>
      <w:r w:rsidR="0080623E">
        <w:rPr>
          <w:rFonts w:ascii="Times New Roman" w:hAnsi="Times New Roman" w:cs="Times New Roman"/>
          <w:sz w:val="24"/>
          <w:szCs w:val="24"/>
        </w:rPr>
        <w:t xml:space="preserve">ccomplish </w:t>
      </w:r>
      <w:r w:rsidR="000931A2">
        <w:rPr>
          <w:rFonts w:ascii="Times New Roman" w:hAnsi="Times New Roman" w:cs="Times New Roman"/>
          <w:sz w:val="24"/>
          <w:szCs w:val="24"/>
        </w:rPr>
        <w:t>a balance between the services rendered and costs levied</w:t>
      </w:r>
      <w:r w:rsidR="00D76F96">
        <w:rPr>
          <w:rFonts w:ascii="Times New Roman" w:hAnsi="Times New Roman" w:cs="Times New Roman"/>
          <w:sz w:val="24"/>
          <w:szCs w:val="24"/>
        </w:rPr>
        <w:t xml:space="preserve"> by the legal practitioner</w:t>
      </w:r>
      <w:r w:rsidR="000A1A48">
        <w:rPr>
          <w:rFonts w:ascii="Times New Roman" w:hAnsi="Times New Roman" w:cs="Times New Roman"/>
          <w:sz w:val="24"/>
          <w:szCs w:val="24"/>
        </w:rPr>
        <w:t>.</w:t>
      </w:r>
      <w:r w:rsidR="0046147E">
        <w:rPr>
          <w:rFonts w:ascii="Times New Roman" w:hAnsi="Times New Roman" w:cs="Times New Roman"/>
          <w:sz w:val="24"/>
          <w:szCs w:val="24"/>
        </w:rPr>
        <w:t xml:space="preserve"> The </w:t>
      </w:r>
      <w:r w:rsidR="00F120E5">
        <w:rPr>
          <w:rFonts w:ascii="Times New Roman" w:hAnsi="Times New Roman" w:cs="Times New Roman"/>
          <w:sz w:val="24"/>
          <w:szCs w:val="24"/>
        </w:rPr>
        <w:t xml:space="preserve">fairness and </w:t>
      </w:r>
      <w:r w:rsidR="0046147E">
        <w:rPr>
          <w:rFonts w:ascii="Times New Roman" w:hAnsi="Times New Roman" w:cs="Times New Roman"/>
          <w:sz w:val="24"/>
          <w:szCs w:val="24"/>
        </w:rPr>
        <w:t>reasonableness of the costs is tested .</w:t>
      </w:r>
      <w:r w:rsidR="00EC0793">
        <w:rPr>
          <w:rFonts w:ascii="Times New Roman" w:hAnsi="Times New Roman" w:cs="Times New Roman"/>
          <w:sz w:val="24"/>
          <w:szCs w:val="24"/>
        </w:rPr>
        <w:t>This process</w:t>
      </w:r>
      <w:r w:rsidR="002E436E">
        <w:rPr>
          <w:rFonts w:ascii="Times New Roman" w:hAnsi="Times New Roman" w:cs="Times New Roman"/>
          <w:sz w:val="24"/>
          <w:szCs w:val="24"/>
        </w:rPr>
        <w:t xml:space="preserve"> has over the years been </w:t>
      </w:r>
      <w:r w:rsidR="00F120E5">
        <w:rPr>
          <w:rFonts w:ascii="Times New Roman" w:hAnsi="Times New Roman" w:cs="Times New Roman"/>
          <w:sz w:val="24"/>
          <w:szCs w:val="24"/>
        </w:rPr>
        <w:t xml:space="preserve">defined </w:t>
      </w:r>
      <w:r w:rsidR="00EC0793">
        <w:rPr>
          <w:rFonts w:ascii="Times New Roman" w:hAnsi="Times New Roman" w:cs="Times New Roman"/>
          <w:sz w:val="24"/>
          <w:szCs w:val="24"/>
        </w:rPr>
        <w:t>as ’taxation’</w:t>
      </w:r>
      <w:r w:rsidR="002E436E">
        <w:rPr>
          <w:rFonts w:ascii="Times New Roman" w:hAnsi="Times New Roman" w:cs="Times New Roman"/>
          <w:sz w:val="24"/>
          <w:szCs w:val="24"/>
        </w:rPr>
        <w:t>.</w:t>
      </w:r>
      <w:r w:rsidR="00F120E5" w:rsidRPr="00F120E5">
        <w:t xml:space="preserve"> </w:t>
      </w:r>
      <w:r w:rsidR="00F120E5" w:rsidRPr="00F120E5">
        <w:rPr>
          <w:rFonts w:ascii="Times New Roman" w:hAnsi="Times New Roman" w:cs="Times New Roman"/>
          <w:sz w:val="24"/>
          <w:szCs w:val="24"/>
        </w:rPr>
        <w:t xml:space="preserve">Reference </w:t>
      </w:r>
      <w:r w:rsidR="00760FFF" w:rsidRPr="00F120E5">
        <w:rPr>
          <w:rFonts w:ascii="Times New Roman" w:hAnsi="Times New Roman" w:cs="Times New Roman"/>
          <w:sz w:val="24"/>
          <w:szCs w:val="24"/>
        </w:rPr>
        <w:t>to the</w:t>
      </w:r>
      <w:r w:rsidR="00F120E5" w:rsidRPr="00F120E5">
        <w:rPr>
          <w:rFonts w:ascii="Times New Roman" w:hAnsi="Times New Roman" w:cs="Times New Roman"/>
          <w:sz w:val="24"/>
          <w:szCs w:val="24"/>
        </w:rPr>
        <w:t xml:space="preserve"> process </w:t>
      </w:r>
      <w:r w:rsidR="00760FFF" w:rsidRPr="00F120E5">
        <w:rPr>
          <w:rFonts w:ascii="Times New Roman" w:hAnsi="Times New Roman" w:cs="Times New Roman"/>
          <w:sz w:val="24"/>
          <w:szCs w:val="24"/>
        </w:rPr>
        <w:t>as ‘taxation’</w:t>
      </w:r>
      <w:r w:rsidR="00BC33DE">
        <w:rPr>
          <w:rFonts w:ascii="Times New Roman" w:hAnsi="Times New Roman" w:cs="Times New Roman"/>
          <w:sz w:val="24"/>
          <w:szCs w:val="24"/>
        </w:rPr>
        <w:t xml:space="preserve"> </w:t>
      </w:r>
      <w:r w:rsidR="00F120E5" w:rsidRPr="00F120E5">
        <w:rPr>
          <w:rFonts w:ascii="Times New Roman" w:hAnsi="Times New Roman" w:cs="Times New Roman"/>
          <w:sz w:val="24"/>
          <w:szCs w:val="24"/>
        </w:rPr>
        <w:t>may be a bit misleading as an impression is created that the process has to do with collection or assessment of taxes or revenue .</w:t>
      </w:r>
      <w:r w:rsidR="002E436E">
        <w:rPr>
          <w:rFonts w:ascii="Times New Roman" w:hAnsi="Times New Roman" w:cs="Times New Roman"/>
          <w:sz w:val="24"/>
          <w:szCs w:val="24"/>
        </w:rPr>
        <w:t xml:space="preserve"> </w:t>
      </w:r>
      <w:r w:rsidR="000A1A48">
        <w:rPr>
          <w:rFonts w:ascii="Times New Roman" w:hAnsi="Times New Roman" w:cs="Times New Roman"/>
          <w:sz w:val="24"/>
          <w:szCs w:val="24"/>
        </w:rPr>
        <w:t xml:space="preserve">The process of taxation is carried </w:t>
      </w:r>
      <w:r w:rsidR="00F1293A">
        <w:rPr>
          <w:rFonts w:ascii="Times New Roman" w:hAnsi="Times New Roman" w:cs="Times New Roman"/>
          <w:sz w:val="24"/>
          <w:szCs w:val="24"/>
        </w:rPr>
        <w:t>out by an</w:t>
      </w:r>
      <w:r w:rsidR="0080623E">
        <w:rPr>
          <w:rFonts w:ascii="Times New Roman" w:hAnsi="Times New Roman" w:cs="Times New Roman"/>
          <w:sz w:val="24"/>
          <w:szCs w:val="24"/>
        </w:rPr>
        <w:t xml:space="preserve"> independent</w:t>
      </w:r>
      <w:r w:rsidR="000A1A48">
        <w:rPr>
          <w:rFonts w:ascii="Times New Roman" w:hAnsi="Times New Roman" w:cs="Times New Roman"/>
          <w:sz w:val="24"/>
          <w:szCs w:val="24"/>
        </w:rPr>
        <w:t xml:space="preserve"> and neutral  </w:t>
      </w:r>
      <w:r w:rsidR="0080623E">
        <w:rPr>
          <w:rFonts w:ascii="Times New Roman" w:hAnsi="Times New Roman" w:cs="Times New Roman"/>
          <w:sz w:val="24"/>
          <w:szCs w:val="24"/>
        </w:rPr>
        <w:t xml:space="preserve"> person</w:t>
      </w:r>
      <w:r w:rsidR="00A64412">
        <w:rPr>
          <w:rFonts w:ascii="Times New Roman" w:hAnsi="Times New Roman" w:cs="Times New Roman"/>
          <w:sz w:val="24"/>
          <w:szCs w:val="24"/>
        </w:rPr>
        <w:t>, the taxing officer</w:t>
      </w:r>
      <w:r w:rsidR="0080623E">
        <w:rPr>
          <w:rFonts w:ascii="Times New Roman" w:hAnsi="Times New Roman" w:cs="Times New Roman"/>
          <w:sz w:val="24"/>
          <w:szCs w:val="24"/>
        </w:rPr>
        <w:t>.</w:t>
      </w:r>
    </w:p>
    <w:p w:rsidR="00FA2D56" w:rsidRDefault="00415596" w:rsidP="00720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AD3AD8">
        <w:rPr>
          <w:rFonts w:ascii="Times New Roman" w:hAnsi="Times New Roman" w:cs="Times New Roman"/>
          <w:sz w:val="24"/>
          <w:szCs w:val="24"/>
        </w:rPr>
        <w:t xml:space="preserve"> is aggrieved by the fact that the taxing officer taxed costs which were supposedly agreed </w:t>
      </w:r>
      <w:r w:rsidR="00EC0793">
        <w:rPr>
          <w:rFonts w:ascii="Times New Roman" w:hAnsi="Times New Roman" w:cs="Times New Roman"/>
          <w:sz w:val="24"/>
          <w:szCs w:val="24"/>
        </w:rPr>
        <w:t>to,</w:t>
      </w:r>
      <w:r w:rsidR="00AD3AD8">
        <w:rPr>
          <w:rFonts w:ascii="Times New Roman" w:hAnsi="Times New Roman" w:cs="Times New Roman"/>
          <w:sz w:val="24"/>
          <w:szCs w:val="24"/>
        </w:rPr>
        <w:t xml:space="preserve"> made a decision to conduct the taxation at Bulawayo instead of Harare</w:t>
      </w:r>
      <w:r w:rsidR="00F1293A">
        <w:rPr>
          <w:rFonts w:ascii="Times New Roman" w:hAnsi="Times New Roman" w:cs="Times New Roman"/>
          <w:sz w:val="24"/>
          <w:szCs w:val="24"/>
        </w:rPr>
        <w:t xml:space="preserve"> and</w:t>
      </w:r>
      <w:r w:rsidR="00AD3AD8">
        <w:rPr>
          <w:rFonts w:ascii="Times New Roman" w:hAnsi="Times New Roman" w:cs="Times New Roman"/>
          <w:sz w:val="24"/>
          <w:szCs w:val="24"/>
        </w:rPr>
        <w:t xml:space="preserve"> takes issue </w:t>
      </w:r>
      <w:r w:rsidR="00AB7E20">
        <w:rPr>
          <w:rFonts w:ascii="Times New Roman" w:hAnsi="Times New Roman" w:cs="Times New Roman"/>
          <w:sz w:val="24"/>
          <w:szCs w:val="24"/>
        </w:rPr>
        <w:t xml:space="preserve">with the outcome of </w:t>
      </w:r>
      <w:r w:rsidR="00EC0793">
        <w:rPr>
          <w:rFonts w:ascii="Times New Roman" w:hAnsi="Times New Roman" w:cs="Times New Roman"/>
          <w:sz w:val="24"/>
          <w:szCs w:val="24"/>
        </w:rPr>
        <w:t>the taxation</w:t>
      </w:r>
      <w:r w:rsidR="00AB7E20">
        <w:rPr>
          <w:rFonts w:ascii="Times New Roman" w:hAnsi="Times New Roman" w:cs="Times New Roman"/>
          <w:sz w:val="24"/>
          <w:szCs w:val="24"/>
        </w:rPr>
        <w:t>.</w:t>
      </w:r>
      <w:r w:rsidR="00A64412">
        <w:rPr>
          <w:rFonts w:ascii="Times New Roman" w:hAnsi="Times New Roman" w:cs="Times New Roman"/>
          <w:sz w:val="24"/>
          <w:szCs w:val="24"/>
        </w:rPr>
        <w:t xml:space="preserve"> </w:t>
      </w:r>
      <w:r w:rsidR="00C20E7C">
        <w:rPr>
          <w:rFonts w:ascii="Times New Roman" w:hAnsi="Times New Roman" w:cs="Times New Roman"/>
          <w:sz w:val="24"/>
          <w:szCs w:val="24"/>
        </w:rPr>
        <w:t xml:space="preserve">The defendant sought to challenge the conduct and ruling of the taxing officer in these proceedings. </w:t>
      </w:r>
      <w:r w:rsidR="002D1593" w:rsidRPr="002D1593">
        <w:rPr>
          <w:rFonts w:ascii="Times New Roman" w:hAnsi="Times New Roman" w:cs="Times New Roman"/>
          <w:sz w:val="24"/>
          <w:szCs w:val="24"/>
        </w:rPr>
        <w:t xml:space="preserve">Any party who is aggrieved by </w:t>
      </w:r>
      <w:r w:rsidR="00B919AE">
        <w:rPr>
          <w:rFonts w:ascii="Times New Roman" w:hAnsi="Times New Roman" w:cs="Times New Roman"/>
          <w:sz w:val="24"/>
          <w:szCs w:val="24"/>
        </w:rPr>
        <w:t xml:space="preserve">any </w:t>
      </w:r>
      <w:r w:rsidR="002D1593" w:rsidRPr="002D1593">
        <w:rPr>
          <w:rFonts w:ascii="Times New Roman" w:hAnsi="Times New Roman" w:cs="Times New Roman"/>
          <w:sz w:val="24"/>
          <w:szCs w:val="24"/>
        </w:rPr>
        <w:t xml:space="preserve">decision of a taxation officer is entitled to challenge the decision. </w:t>
      </w:r>
      <w:r>
        <w:rPr>
          <w:rFonts w:ascii="Times New Roman" w:hAnsi="Times New Roman" w:cs="Times New Roman"/>
          <w:sz w:val="24"/>
          <w:szCs w:val="24"/>
        </w:rPr>
        <w:t xml:space="preserve"> </w:t>
      </w:r>
      <w:r w:rsidR="00A64412">
        <w:rPr>
          <w:rFonts w:ascii="Times New Roman" w:hAnsi="Times New Roman" w:cs="Times New Roman"/>
          <w:sz w:val="24"/>
          <w:szCs w:val="24"/>
        </w:rPr>
        <w:t>Order</w:t>
      </w:r>
      <w:r w:rsidR="00A46861">
        <w:rPr>
          <w:rFonts w:ascii="Times New Roman" w:hAnsi="Times New Roman" w:cs="Times New Roman"/>
          <w:sz w:val="24"/>
          <w:szCs w:val="24"/>
        </w:rPr>
        <w:t xml:space="preserve"> </w:t>
      </w:r>
      <w:r w:rsidR="001B34B0">
        <w:rPr>
          <w:rFonts w:ascii="Times New Roman" w:hAnsi="Times New Roman" w:cs="Times New Roman"/>
          <w:sz w:val="24"/>
          <w:szCs w:val="24"/>
        </w:rPr>
        <w:t>38 r</w:t>
      </w:r>
      <w:r w:rsidR="00A64412">
        <w:rPr>
          <w:rFonts w:ascii="Times New Roman" w:hAnsi="Times New Roman" w:cs="Times New Roman"/>
          <w:sz w:val="24"/>
          <w:szCs w:val="24"/>
        </w:rPr>
        <w:t xml:space="preserve"> </w:t>
      </w:r>
      <w:r w:rsidR="00A46861">
        <w:rPr>
          <w:rFonts w:ascii="Times New Roman" w:hAnsi="Times New Roman" w:cs="Times New Roman"/>
          <w:sz w:val="24"/>
          <w:szCs w:val="24"/>
        </w:rPr>
        <w:t>314</w:t>
      </w:r>
      <w:r w:rsidR="00C20E7C">
        <w:rPr>
          <w:rFonts w:ascii="Times New Roman" w:hAnsi="Times New Roman" w:cs="Times New Roman"/>
          <w:sz w:val="24"/>
          <w:szCs w:val="24"/>
        </w:rPr>
        <w:t xml:space="preserve"> provides a procedure for </w:t>
      </w:r>
      <w:r w:rsidR="00EC0793">
        <w:rPr>
          <w:rFonts w:ascii="Times New Roman" w:hAnsi="Times New Roman" w:cs="Times New Roman"/>
          <w:sz w:val="24"/>
          <w:szCs w:val="24"/>
        </w:rPr>
        <w:t>challenging decisions</w:t>
      </w:r>
      <w:r w:rsidR="00C20E7C">
        <w:rPr>
          <w:rFonts w:ascii="Times New Roman" w:hAnsi="Times New Roman" w:cs="Times New Roman"/>
          <w:sz w:val="24"/>
          <w:szCs w:val="24"/>
        </w:rPr>
        <w:t xml:space="preserve"> of a taxing officer. The rule </w:t>
      </w:r>
      <w:r w:rsidR="00EC0793">
        <w:rPr>
          <w:rFonts w:ascii="Times New Roman" w:hAnsi="Times New Roman" w:cs="Times New Roman"/>
          <w:sz w:val="24"/>
          <w:szCs w:val="24"/>
        </w:rPr>
        <w:t>reads as</w:t>
      </w:r>
      <w:r w:rsidR="00FA2D56">
        <w:rPr>
          <w:rFonts w:ascii="Times New Roman" w:hAnsi="Times New Roman" w:cs="Times New Roman"/>
          <w:sz w:val="24"/>
          <w:szCs w:val="24"/>
        </w:rPr>
        <w:t xml:space="preserve"> follows:</w:t>
      </w:r>
    </w:p>
    <w:p w:rsidR="00E449E5" w:rsidRPr="00BC33DE" w:rsidRDefault="00FA2D56" w:rsidP="00BC33DE">
      <w:pPr>
        <w:spacing w:after="0" w:line="240" w:lineRule="auto"/>
        <w:ind w:firstLine="720"/>
        <w:jc w:val="both"/>
        <w:rPr>
          <w:rFonts w:ascii="Times New Roman" w:hAnsi="Times New Roman" w:cs="Times New Roman"/>
        </w:rPr>
      </w:pPr>
      <w:r w:rsidRPr="00BC33DE">
        <w:rPr>
          <w:rFonts w:ascii="Times New Roman" w:hAnsi="Times New Roman" w:cs="Times New Roman"/>
        </w:rPr>
        <w:t>“</w:t>
      </w:r>
      <w:r w:rsidR="005C2DE5" w:rsidRPr="00BC33DE">
        <w:rPr>
          <w:rFonts w:ascii="Times New Roman" w:hAnsi="Times New Roman" w:cs="Times New Roman"/>
        </w:rPr>
        <w:t>314</w:t>
      </w:r>
      <w:r w:rsidR="00060513" w:rsidRPr="00BC33DE">
        <w:rPr>
          <w:rFonts w:ascii="Times New Roman" w:hAnsi="Times New Roman" w:cs="Times New Roman"/>
        </w:rPr>
        <w:t xml:space="preserve">. </w:t>
      </w:r>
      <w:r w:rsidR="005C2DE5" w:rsidRPr="00BC33DE">
        <w:rPr>
          <w:rFonts w:ascii="Times New Roman" w:hAnsi="Times New Roman" w:cs="Times New Roman"/>
        </w:rPr>
        <w:t>Review of</w:t>
      </w:r>
      <w:r w:rsidR="00E449E5" w:rsidRPr="00BC33DE">
        <w:rPr>
          <w:rFonts w:ascii="Times New Roman" w:hAnsi="Times New Roman" w:cs="Times New Roman"/>
        </w:rPr>
        <w:t xml:space="preserve"> taxation</w:t>
      </w:r>
      <w:r w:rsidR="005C2DE5" w:rsidRPr="00BC33DE">
        <w:rPr>
          <w:rFonts w:ascii="Times New Roman" w:hAnsi="Times New Roman" w:cs="Times New Roman"/>
        </w:rPr>
        <w:t xml:space="preserve"> </w:t>
      </w:r>
    </w:p>
    <w:p w:rsidR="005C2DE5" w:rsidRPr="00BC33DE" w:rsidRDefault="00CA45CC" w:rsidP="00BC33DE">
      <w:pPr>
        <w:spacing w:after="0" w:line="240" w:lineRule="auto"/>
        <w:ind w:left="720"/>
        <w:jc w:val="both"/>
        <w:rPr>
          <w:rFonts w:ascii="Times New Roman" w:hAnsi="Times New Roman" w:cs="Times New Roman"/>
        </w:rPr>
      </w:pPr>
      <w:r w:rsidRPr="00BC33DE">
        <w:rPr>
          <w:rFonts w:ascii="Times New Roman" w:hAnsi="Times New Roman" w:cs="Times New Roman"/>
        </w:rPr>
        <w:t>(1) A party ag</w:t>
      </w:r>
      <w:r w:rsidR="00C20E7C" w:rsidRPr="00BC33DE">
        <w:rPr>
          <w:rFonts w:ascii="Times New Roman" w:hAnsi="Times New Roman" w:cs="Times New Roman"/>
        </w:rPr>
        <w:t>grieved by the decision of a taxing officer may apply to court within four weeks after the</w:t>
      </w:r>
      <w:r w:rsidR="00BC33DE">
        <w:rPr>
          <w:rFonts w:ascii="Times New Roman" w:hAnsi="Times New Roman" w:cs="Times New Roman"/>
        </w:rPr>
        <w:t xml:space="preserve"> t</w:t>
      </w:r>
      <w:r w:rsidR="00C20E7C" w:rsidRPr="00BC33DE">
        <w:rPr>
          <w:rFonts w:ascii="Times New Roman" w:hAnsi="Times New Roman" w:cs="Times New Roman"/>
        </w:rPr>
        <w:t xml:space="preserve">axation to </w:t>
      </w:r>
      <w:r w:rsidR="00EC0793" w:rsidRPr="00BC33DE">
        <w:rPr>
          <w:rFonts w:ascii="Times New Roman" w:hAnsi="Times New Roman" w:cs="Times New Roman"/>
        </w:rPr>
        <w:t>review such</w:t>
      </w:r>
      <w:r w:rsidR="005C2DE5" w:rsidRPr="00BC33DE">
        <w:rPr>
          <w:rFonts w:ascii="Times New Roman" w:hAnsi="Times New Roman" w:cs="Times New Roman"/>
        </w:rPr>
        <w:t xml:space="preserve"> taxation. The application shall be by court application to the taxing officer and to </w:t>
      </w:r>
      <w:r w:rsidRPr="00BC33DE">
        <w:rPr>
          <w:rFonts w:ascii="Times New Roman" w:hAnsi="Times New Roman" w:cs="Times New Roman"/>
        </w:rPr>
        <w:t xml:space="preserve">      </w:t>
      </w:r>
      <w:r w:rsidR="005C2DE5" w:rsidRPr="00BC33DE">
        <w:rPr>
          <w:rFonts w:ascii="Times New Roman" w:hAnsi="Times New Roman" w:cs="Times New Roman"/>
        </w:rPr>
        <w:t>the opposite party, if such opposite party was present at the taxation or if the court decides that such opposite party</w:t>
      </w:r>
      <w:r w:rsidR="00E449E5" w:rsidRPr="00BC33DE">
        <w:rPr>
          <w:rFonts w:ascii="Times New Roman" w:hAnsi="Times New Roman" w:cs="Times New Roman"/>
        </w:rPr>
        <w:t xml:space="preserve"> s</w:t>
      </w:r>
      <w:r w:rsidR="00155D74" w:rsidRPr="00BC33DE">
        <w:rPr>
          <w:rFonts w:ascii="Times New Roman" w:hAnsi="Times New Roman" w:cs="Times New Roman"/>
        </w:rPr>
        <w:t>hould</w:t>
      </w:r>
      <w:r w:rsidR="005C2DE5" w:rsidRPr="00BC33DE">
        <w:rPr>
          <w:rFonts w:ascii="Times New Roman" w:hAnsi="Times New Roman" w:cs="Times New Roman"/>
        </w:rPr>
        <w:t xml:space="preserve"> be represented.</w:t>
      </w:r>
      <w:r w:rsidR="00BC33DE">
        <w:rPr>
          <w:rFonts w:ascii="Times New Roman" w:hAnsi="Times New Roman" w:cs="Times New Roman"/>
        </w:rPr>
        <w:t>”</w:t>
      </w:r>
    </w:p>
    <w:p w:rsidR="005C2DE5" w:rsidRPr="00BC33DE" w:rsidRDefault="005C2DE5" w:rsidP="00BC33DE">
      <w:pPr>
        <w:spacing w:after="0" w:line="240" w:lineRule="auto"/>
        <w:ind w:firstLine="720"/>
        <w:jc w:val="both"/>
        <w:rPr>
          <w:rFonts w:ascii="Times New Roman" w:hAnsi="Times New Roman" w:cs="Times New Roman"/>
        </w:rPr>
      </w:pPr>
      <w:r w:rsidRPr="00BC33DE">
        <w:rPr>
          <w:rFonts w:ascii="Times New Roman" w:hAnsi="Times New Roman" w:cs="Times New Roman"/>
        </w:rPr>
        <w:t>[</w:t>
      </w:r>
      <w:proofErr w:type="spellStart"/>
      <w:r w:rsidRPr="00BC33DE">
        <w:rPr>
          <w:rFonts w:ascii="Times New Roman" w:hAnsi="Times New Roman" w:cs="Times New Roman"/>
        </w:rPr>
        <w:t>Subrules</w:t>
      </w:r>
      <w:proofErr w:type="spellEnd"/>
      <w:r w:rsidRPr="00BC33DE">
        <w:rPr>
          <w:rFonts w:ascii="Times New Roman" w:hAnsi="Times New Roman" w:cs="Times New Roman"/>
        </w:rPr>
        <w:t xml:space="preserve"> amended by </w:t>
      </w:r>
      <w:r w:rsidR="00BC33DE" w:rsidRPr="00BC33DE">
        <w:rPr>
          <w:rFonts w:ascii="Times New Roman" w:hAnsi="Times New Roman" w:cs="Times New Roman"/>
        </w:rPr>
        <w:t xml:space="preserve">S.I. </w:t>
      </w:r>
      <w:r w:rsidRPr="00BC33DE">
        <w:rPr>
          <w:rFonts w:ascii="Times New Roman" w:hAnsi="Times New Roman" w:cs="Times New Roman"/>
        </w:rPr>
        <w:t>43 of 1992]</w:t>
      </w:r>
    </w:p>
    <w:p w:rsidR="00BC33DE" w:rsidRPr="005C2DE5" w:rsidRDefault="00BC33DE" w:rsidP="005C2DE5">
      <w:pPr>
        <w:spacing w:after="0" w:line="360" w:lineRule="auto"/>
        <w:ind w:firstLine="720"/>
        <w:jc w:val="both"/>
        <w:rPr>
          <w:rFonts w:ascii="Times New Roman" w:hAnsi="Times New Roman" w:cs="Times New Roman"/>
          <w:sz w:val="20"/>
          <w:szCs w:val="20"/>
        </w:rPr>
      </w:pPr>
    </w:p>
    <w:p w:rsidR="006E1FD8" w:rsidRDefault="007E1B6B" w:rsidP="00720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provides for review of the taxation process. </w:t>
      </w:r>
      <w:r w:rsidR="000B47C4">
        <w:rPr>
          <w:rFonts w:ascii="Times New Roman" w:hAnsi="Times New Roman" w:cs="Times New Roman"/>
          <w:sz w:val="24"/>
          <w:szCs w:val="24"/>
        </w:rPr>
        <w:t>In</w:t>
      </w:r>
      <w:r w:rsidR="00FA2D56">
        <w:rPr>
          <w:rFonts w:ascii="Times New Roman" w:hAnsi="Times New Roman" w:cs="Times New Roman"/>
          <w:sz w:val="24"/>
          <w:szCs w:val="24"/>
        </w:rPr>
        <w:t xml:space="preserve"> </w:t>
      </w:r>
      <w:proofErr w:type="spellStart"/>
      <w:r w:rsidR="00060513" w:rsidRPr="00060513">
        <w:rPr>
          <w:rFonts w:ascii="Times New Roman" w:hAnsi="Times New Roman" w:cs="Times New Roman"/>
          <w:i/>
          <w:sz w:val="24"/>
          <w:szCs w:val="24"/>
        </w:rPr>
        <w:t>Zimbank</w:t>
      </w:r>
      <w:proofErr w:type="spellEnd"/>
      <w:r w:rsidR="00060513" w:rsidRPr="00060513">
        <w:rPr>
          <w:rFonts w:ascii="Times New Roman" w:hAnsi="Times New Roman" w:cs="Times New Roman"/>
          <w:i/>
          <w:sz w:val="24"/>
          <w:szCs w:val="24"/>
        </w:rPr>
        <w:t xml:space="preserve"> </w:t>
      </w:r>
      <w:r w:rsidR="00060513" w:rsidRPr="00406E6F">
        <w:rPr>
          <w:rFonts w:ascii="Times New Roman" w:hAnsi="Times New Roman" w:cs="Times New Roman"/>
          <w:sz w:val="24"/>
          <w:szCs w:val="24"/>
        </w:rPr>
        <w:t xml:space="preserve">v </w:t>
      </w:r>
      <w:r w:rsidR="00060513" w:rsidRPr="00060513">
        <w:rPr>
          <w:rFonts w:ascii="Times New Roman" w:hAnsi="Times New Roman" w:cs="Times New Roman"/>
          <w:i/>
          <w:sz w:val="24"/>
          <w:szCs w:val="24"/>
        </w:rPr>
        <w:t>Trust Finance</w:t>
      </w:r>
      <w:r w:rsidR="00AD0050">
        <w:rPr>
          <w:rFonts w:ascii="Times New Roman" w:hAnsi="Times New Roman" w:cs="Times New Roman"/>
          <w:i/>
          <w:sz w:val="24"/>
          <w:szCs w:val="24"/>
        </w:rPr>
        <w:t xml:space="preserve"> &amp;</w:t>
      </w:r>
      <w:r w:rsidR="00060513" w:rsidRPr="00060513">
        <w:rPr>
          <w:rFonts w:ascii="Times New Roman" w:hAnsi="Times New Roman" w:cs="Times New Roman"/>
          <w:i/>
          <w:sz w:val="24"/>
          <w:szCs w:val="24"/>
        </w:rPr>
        <w:t xml:space="preserve"> </w:t>
      </w:r>
      <w:proofErr w:type="spellStart"/>
      <w:r w:rsidR="00060513" w:rsidRPr="00060513">
        <w:rPr>
          <w:rFonts w:ascii="Times New Roman" w:hAnsi="Times New Roman" w:cs="Times New Roman"/>
          <w:i/>
          <w:sz w:val="24"/>
          <w:szCs w:val="24"/>
        </w:rPr>
        <w:t>Anor</w:t>
      </w:r>
      <w:proofErr w:type="spellEnd"/>
      <w:r w:rsidR="00060513" w:rsidRPr="00060513">
        <w:rPr>
          <w:rFonts w:ascii="Times New Roman" w:hAnsi="Times New Roman" w:cs="Times New Roman"/>
          <w:i/>
          <w:sz w:val="24"/>
          <w:szCs w:val="24"/>
        </w:rPr>
        <w:t xml:space="preserve"> </w:t>
      </w:r>
      <w:r w:rsidR="00060513" w:rsidRPr="00406E6F">
        <w:rPr>
          <w:rFonts w:ascii="Times New Roman" w:hAnsi="Times New Roman" w:cs="Times New Roman"/>
          <w:sz w:val="24"/>
          <w:szCs w:val="24"/>
        </w:rPr>
        <w:t>2006 (2) ZLR 404 (H)</w:t>
      </w:r>
      <w:r w:rsidR="00060513" w:rsidRPr="00060513">
        <w:rPr>
          <w:rFonts w:ascii="Times New Roman" w:hAnsi="Times New Roman" w:cs="Times New Roman"/>
          <w:sz w:val="24"/>
          <w:szCs w:val="24"/>
        </w:rPr>
        <w:t xml:space="preserve"> the court held that the correct procedure to challenge taxation is to seek for a review in terms of Order 38 r</w:t>
      </w:r>
      <w:r w:rsidR="00406E6F">
        <w:rPr>
          <w:rFonts w:ascii="Times New Roman" w:hAnsi="Times New Roman" w:cs="Times New Roman"/>
          <w:sz w:val="24"/>
          <w:szCs w:val="24"/>
        </w:rPr>
        <w:t xml:space="preserve"> </w:t>
      </w:r>
      <w:r w:rsidR="00060513" w:rsidRPr="00060513">
        <w:rPr>
          <w:rFonts w:ascii="Times New Roman" w:hAnsi="Times New Roman" w:cs="Times New Roman"/>
          <w:sz w:val="24"/>
          <w:szCs w:val="24"/>
        </w:rPr>
        <w:t>314</w:t>
      </w:r>
      <w:r w:rsidR="00060513">
        <w:rPr>
          <w:rFonts w:ascii="Times New Roman" w:hAnsi="Times New Roman" w:cs="Times New Roman"/>
          <w:sz w:val="24"/>
          <w:szCs w:val="24"/>
        </w:rPr>
        <w:t>.</w:t>
      </w:r>
      <w:r w:rsidR="00406E6F">
        <w:rPr>
          <w:rFonts w:ascii="Times New Roman" w:hAnsi="Times New Roman" w:cs="Times New Roman"/>
          <w:sz w:val="24"/>
          <w:szCs w:val="24"/>
        </w:rPr>
        <w:t xml:space="preserve"> </w:t>
      </w:r>
      <w:r w:rsidR="00060513">
        <w:rPr>
          <w:rFonts w:ascii="Times New Roman" w:hAnsi="Times New Roman" w:cs="Times New Roman"/>
          <w:sz w:val="24"/>
          <w:szCs w:val="24"/>
        </w:rPr>
        <w:t xml:space="preserve">See also </w:t>
      </w:r>
      <w:r w:rsidR="00521562" w:rsidRPr="00AD0050">
        <w:rPr>
          <w:rFonts w:ascii="Times New Roman" w:hAnsi="Times New Roman" w:cs="Times New Roman"/>
          <w:i/>
          <w:sz w:val="24"/>
          <w:szCs w:val="24"/>
        </w:rPr>
        <w:t>Cone Textiles</w:t>
      </w:r>
      <w:r w:rsidR="00AD0050" w:rsidRPr="00AD0050">
        <w:rPr>
          <w:rFonts w:ascii="Times New Roman" w:hAnsi="Times New Roman" w:cs="Times New Roman"/>
          <w:i/>
          <w:sz w:val="24"/>
          <w:szCs w:val="24"/>
        </w:rPr>
        <w:t xml:space="preserve"> </w:t>
      </w:r>
      <w:r w:rsidR="00406E6F" w:rsidRPr="00406E6F">
        <w:rPr>
          <w:rFonts w:ascii="Times New Roman" w:hAnsi="Times New Roman" w:cs="Times New Roman"/>
          <w:sz w:val="24"/>
          <w:szCs w:val="24"/>
        </w:rPr>
        <w:t>v</w:t>
      </w:r>
      <w:r w:rsidR="00AD0050" w:rsidRPr="00AD0050">
        <w:rPr>
          <w:rFonts w:ascii="Times New Roman" w:hAnsi="Times New Roman" w:cs="Times New Roman"/>
          <w:i/>
          <w:sz w:val="24"/>
          <w:szCs w:val="24"/>
        </w:rPr>
        <w:t xml:space="preserve"> Pettigrew (</w:t>
      </w:r>
      <w:proofErr w:type="spellStart"/>
      <w:r w:rsidR="002659A8" w:rsidRPr="00AD0050">
        <w:rPr>
          <w:rFonts w:ascii="Times New Roman" w:hAnsi="Times New Roman" w:cs="Times New Roman"/>
          <w:i/>
          <w:sz w:val="24"/>
          <w:szCs w:val="24"/>
        </w:rPr>
        <w:t>Pvt</w:t>
      </w:r>
      <w:proofErr w:type="spellEnd"/>
      <w:r w:rsidR="002659A8" w:rsidRPr="00AD0050">
        <w:rPr>
          <w:rFonts w:ascii="Times New Roman" w:hAnsi="Times New Roman" w:cs="Times New Roman"/>
          <w:i/>
          <w:sz w:val="24"/>
          <w:szCs w:val="24"/>
        </w:rPr>
        <w:t>)</w:t>
      </w:r>
      <w:r w:rsidR="00AD0050" w:rsidRPr="00AD0050">
        <w:rPr>
          <w:rFonts w:ascii="Times New Roman" w:hAnsi="Times New Roman" w:cs="Times New Roman"/>
          <w:i/>
          <w:sz w:val="24"/>
          <w:szCs w:val="24"/>
        </w:rPr>
        <w:t xml:space="preserve"> Ltd &amp; </w:t>
      </w:r>
      <w:proofErr w:type="spellStart"/>
      <w:r w:rsidR="00AD0050" w:rsidRPr="00AD0050">
        <w:rPr>
          <w:rFonts w:ascii="Times New Roman" w:hAnsi="Times New Roman" w:cs="Times New Roman"/>
          <w:i/>
          <w:sz w:val="24"/>
          <w:szCs w:val="24"/>
        </w:rPr>
        <w:t>Anor</w:t>
      </w:r>
      <w:proofErr w:type="spellEnd"/>
      <w:r w:rsidR="00AD0050" w:rsidRPr="00AD0050">
        <w:rPr>
          <w:rFonts w:ascii="Times New Roman" w:hAnsi="Times New Roman" w:cs="Times New Roman"/>
          <w:sz w:val="24"/>
          <w:szCs w:val="24"/>
        </w:rPr>
        <w:t xml:space="preserve"> </w:t>
      </w:r>
      <w:r w:rsidR="00AD0050">
        <w:rPr>
          <w:rFonts w:ascii="Times New Roman" w:hAnsi="Times New Roman" w:cs="Times New Roman"/>
          <w:sz w:val="24"/>
          <w:szCs w:val="24"/>
        </w:rPr>
        <w:t xml:space="preserve">1984 (1) </w:t>
      </w:r>
      <w:r w:rsidR="00AD0050" w:rsidRPr="00AD0050">
        <w:rPr>
          <w:rFonts w:ascii="Times New Roman" w:hAnsi="Times New Roman" w:cs="Times New Roman"/>
          <w:sz w:val="24"/>
          <w:szCs w:val="24"/>
        </w:rPr>
        <w:t>ZLR 274 (SC)</w:t>
      </w:r>
      <w:r w:rsidR="002659A8">
        <w:rPr>
          <w:rFonts w:ascii="Times New Roman" w:hAnsi="Times New Roman" w:cs="Times New Roman"/>
          <w:sz w:val="24"/>
          <w:szCs w:val="24"/>
        </w:rPr>
        <w:t>,</w:t>
      </w:r>
      <w:r w:rsidR="002659A8" w:rsidRPr="00AD0050">
        <w:rPr>
          <w:rFonts w:ascii="Times New Roman" w:hAnsi="Times New Roman" w:cs="Times New Roman"/>
          <w:sz w:val="24"/>
          <w:szCs w:val="24"/>
        </w:rPr>
        <w:t xml:space="preserve"> </w:t>
      </w:r>
      <w:r w:rsidR="002659A8">
        <w:rPr>
          <w:rFonts w:ascii="Times New Roman" w:hAnsi="Times New Roman" w:cs="Times New Roman"/>
          <w:sz w:val="24"/>
          <w:szCs w:val="24"/>
        </w:rPr>
        <w:t>which</w:t>
      </w:r>
      <w:r w:rsidR="00AD0050">
        <w:rPr>
          <w:rFonts w:ascii="Times New Roman" w:hAnsi="Times New Roman" w:cs="Times New Roman"/>
          <w:sz w:val="24"/>
          <w:szCs w:val="24"/>
        </w:rPr>
        <w:t xml:space="preserve"> lays down the grounds </w:t>
      </w:r>
      <w:r w:rsidR="00DF5DFB">
        <w:rPr>
          <w:rFonts w:ascii="Times New Roman" w:hAnsi="Times New Roman" w:cs="Times New Roman"/>
          <w:sz w:val="24"/>
          <w:szCs w:val="24"/>
        </w:rPr>
        <w:t xml:space="preserve">for interfering with a  taxing </w:t>
      </w:r>
      <w:r>
        <w:rPr>
          <w:rFonts w:ascii="Times New Roman" w:hAnsi="Times New Roman" w:cs="Times New Roman"/>
          <w:sz w:val="24"/>
          <w:szCs w:val="24"/>
        </w:rPr>
        <w:t xml:space="preserve"> officer’s </w:t>
      </w:r>
      <w:r w:rsidR="00AD0050">
        <w:rPr>
          <w:rFonts w:ascii="Times New Roman" w:hAnsi="Times New Roman" w:cs="Times New Roman"/>
          <w:sz w:val="24"/>
          <w:szCs w:val="24"/>
        </w:rPr>
        <w:t xml:space="preserve"> </w:t>
      </w:r>
      <w:r w:rsidR="00AD0050">
        <w:rPr>
          <w:rFonts w:ascii="Times New Roman" w:hAnsi="Times New Roman" w:cs="Times New Roman"/>
          <w:sz w:val="24"/>
          <w:szCs w:val="24"/>
        </w:rPr>
        <w:lastRenderedPageBreak/>
        <w:t>ruling on costs.</w:t>
      </w:r>
      <w:r w:rsidR="00521562">
        <w:rPr>
          <w:rFonts w:ascii="Times New Roman" w:hAnsi="Times New Roman" w:cs="Times New Roman"/>
          <w:sz w:val="24"/>
          <w:szCs w:val="24"/>
        </w:rPr>
        <w:t xml:space="preserve"> </w:t>
      </w:r>
      <w:r w:rsidR="00D750DE">
        <w:rPr>
          <w:rFonts w:ascii="Times New Roman" w:hAnsi="Times New Roman" w:cs="Times New Roman"/>
          <w:sz w:val="24"/>
          <w:szCs w:val="24"/>
        </w:rPr>
        <w:t xml:space="preserve"> </w:t>
      </w:r>
      <w:r w:rsidR="00FD5B4D">
        <w:rPr>
          <w:rFonts w:ascii="Times New Roman" w:hAnsi="Times New Roman" w:cs="Times New Roman"/>
          <w:sz w:val="24"/>
          <w:szCs w:val="24"/>
        </w:rPr>
        <w:t xml:space="preserve">The </w:t>
      </w:r>
      <w:r w:rsidR="00561956">
        <w:rPr>
          <w:rFonts w:ascii="Times New Roman" w:hAnsi="Times New Roman" w:cs="Times New Roman"/>
          <w:sz w:val="24"/>
          <w:szCs w:val="24"/>
        </w:rPr>
        <w:t xml:space="preserve">defendant has cited numerous cases </w:t>
      </w:r>
      <w:r w:rsidR="002659A8">
        <w:rPr>
          <w:rFonts w:ascii="Times New Roman" w:hAnsi="Times New Roman" w:cs="Times New Roman"/>
          <w:sz w:val="24"/>
          <w:szCs w:val="24"/>
        </w:rPr>
        <w:t>involving the</w:t>
      </w:r>
      <w:r w:rsidR="00561956">
        <w:rPr>
          <w:rFonts w:ascii="Times New Roman" w:hAnsi="Times New Roman" w:cs="Times New Roman"/>
          <w:sz w:val="24"/>
          <w:szCs w:val="24"/>
        </w:rPr>
        <w:t xml:space="preserve"> process of </w:t>
      </w:r>
      <w:r w:rsidR="00EC0793">
        <w:rPr>
          <w:rFonts w:ascii="Times New Roman" w:hAnsi="Times New Roman" w:cs="Times New Roman"/>
          <w:sz w:val="24"/>
          <w:szCs w:val="24"/>
        </w:rPr>
        <w:t>taxation. These</w:t>
      </w:r>
      <w:r w:rsidR="00561956">
        <w:rPr>
          <w:rFonts w:ascii="Times New Roman" w:hAnsi="Times New Roman" w:cs="Times New Roman"/>
          <w:sz w:val="24"/>
          <w:szCs w:val="24"/>
        </w:rPr>
        <w:t xml:space="preserve"> cases are </w:t>
      </w:r>
      <w:r w:rsidR="00EC0793">
        <w:rPr>
          <w:rFonts w:ascii="Times New Roman" w:hAnsi="Times New Roman" w:cs="Times New Roman"/>
          <w:sz w:val="24"/>
          <w:szCs w:val="24"/>
        </w:rPr>
        <w:t>distinguishable</w:t>
      </w:r>
      <w:r w:rsidR="00561956">
        <w:rPr>
          <w:rFonts w:ascii="Times New Roman" w:hAnsi="Times New Roman" w:cs="Times New Roman"/>
          <w:sz w:val="24"/>
          <w:szCs w:val="24"/>
        </w:rPr>
        <w:t xml:space="preserve"> from this case as they </w:t>
      </w:r>
      <w:r w:rsidR="00EC0793">
        <w:rPr>
          <w:rFonts w:ascii="Times New Roman" w:hAnsi="Times New Roman" w:cs="Times New Roman"/>
          <w:sz w:val="24"/>
          <w:szCs w:val="24"/>
        </w:rPr>
        <w:t>involve facts</w:t>
      </w:r>
      <w:r w:rsidR="001B34B0">
        <w:rPr>
          <w:rFonts w:ascii="Times New Roman" w:hAnsi="Times New Roman" w:cs="Times New Roman"/>
          <w:sz w:val="24"/>
          <w:szCs w:val="24"/>
        </w:rPr>
        <w:t xml:space="preserve"> where</w:t>
      </w:r>
      <w:r w:rsidR="00FD5B4D">
        <w:rPr>
          <w:rFonts w:ascii="Times New Roman" w:hAnsi="Times New Roman" w:cs="Times New Roman"/>
          <w:sz w:val="24"/>
          <w:szCs w:val="24"/>
        </w:rPr>
        <w:t xml:space="preserve"> an application for review of the decision of the taxing officers </w:t>
      </w:r>
      <w:r w:rsidR="00C46DCA">
        <w:rPr>
          <w:rFonts w:ascii="Times New Roman" w:hAnsi="Times New Roman" w:cs="Times New Roman"/>
          <w:sz w:val="24"/>
          <w:szCs w:val="24"/>
        </w:rPr>
        <w:t>had</w:t>
      </w:r>
      <w:r w:rsidR="004C4BE9">
        <w:rPr>
          <w:rFonts w:ascii="Times New Roman" w:hAnsi="Times New Roman" w:cs="Times New Roman"/>
          <w:sz w:val="24"/>
          <w:szCs w:val="24"/>
        </w:rPr>
        <w:t xml:space="preserve"> been</w:t>
      </w:r>
      <w:r w:rsidR="00FD5B4D">
        <w:rPr>
          <w:rFonts w:ascii="Times New Roman" w:hAnsi="Times New Roman" w:cs="Times New Roman"/>
          <w:sz w:val="24"/>
          <w:szCs w:val="24"/>
        </w:rPr>
        <w:t xml:space="preserve"> filed. </w:t>
      </w:r>
      <w:r w:rsidR="00A05669">
        <w:rPr>
          <w:rFonts w:ascii="Times New Roman" w:hAnsi="Times New Roman" w:cs="Times New Roman"/>
          <w:sz w:val="24"/>
          <w:szCs w:val="24"/>
        </w:rPr>
        <w:t>The</w:t>
      </w:r>
      <w:r w:rsidR="00C46DCA">
        <w:rPr>
          <w:rFonts w:ascii="Times New Roman" w:hAnsi="Times New Roman" w:cs="Times New Roman"/>
          <w:sz w:val="24"/>
          <w:szCs w:val="24"/>
        </w:rPr>
        <w:t xml:space="preserve"> </w:t>
      </w:r>
      <w:r w:rsidR="00F1293A">
        <w:rPr>
          <w:rFonts w:ascii="Times New Roman" w:hAnsi="Times New Roman" w:cs="Times New Roman"/>
          <w:sz w:val="24"/>
          <w:szCs w:val="24"/>
        </w:rPr>
        <w:t>cases do</w:t>
      </w:r>
      <w:r w:rsidR="00C46DCA">
        <w:rPr>
          <w:rFonts w:ascii="Times New Roman" w:hAnsi="Times New Roman" w:cs="Times New Roman"/>
          <w:sz w:val="24"/>
          <w:szCs w:val="24"/>
        </w:rPr>
        <w:t xml:space="preserve"> not assist this </w:t>
      </w:r>
      <w:r w:rsidR="00F1293A">
        <w:rPr>
          <w:rFonts w:ascii="Times New Roman" w:hAnsi="Times New Roman" w:cs="Times New Roman"/>
          <w:sz w:val="24"/>
          <w:szCs w:val="24"/>
        </w:rPr>
        <w:t>court as</w:t>
      </w:r>
      <w:r w:rsidR="00A05669">
        <w:rPr>
          <w:rFonts w:ascii="Times New Roman" w:hAnsi="Times New Roman" w:cs="Times New Roman"/>
          <w:sz w:val="24"/>
          <w:szCs w:val="24"/>
        </w:rPr>
        <w:t xml:space="preserve"> this court is not seized with a</w:t>
      </w:r>
      <w:r w:rsidR="00A10EFF">
        <w:rPr>
          <w:rFonts w:ascii="Times New Roman" w:hAnsi="Times New Roman" w:cs="Times New Roman"/>
          <w:sz w:val="24"/>
          <w:szCs w:val="24"/>
        </w:rPr>
        <w:t xml:space="preserve">n application </w:t>
      </w:r>
      <w:r w:rsidR="00F1293A">
        <w:rPr>
          <w:rFonts w:ascii="Times New Roman" w:hAnsi="Times New Roman" w:cs="Times New Roman"/>
          <w:sz w:val="24"/>
          <w:szCs w:val="24"/>
        </w:rPr>
        <w:t>for review</w:t>
      </w:r>
      <w:r w:rsidR="00A05669">
        <w:rPr>
          <w:rFonts w:ascii="Times New Roman" w:hAnsi="Times New Roman" w:cs="Times New Roman"/>
          <w:sz w:val="24"/>
          <w:szCs w:val="24"/>
        </w:rPr>
        <w:t xml:space="preserve"> of the taxing officer’s</w:t>
      </w:r>
      <w:r w:rsidR="00E80BA7">
        <w:rPr>
          <w:rFonts w:ascii="Times New Roman" w:hAnsi="Times New Roman" w:cs="Times New Roman"/>
          <w:sz w:val="24"/>
          <w:szCs w:val="24"/>
        </w:rPr>
        <w:t xml:space="preserve"> </w:t>
      </w:r>
      <w:r w:rsidR="00D267C7">
        <w:rPr>
          <w:rFonts w:ascii="Times New Roman" w:hAnsi="Times New Roman" w:cs="Times New Roman"/>
          <w:sz w:val="24"/>
          <w:szCs w:val="24"/>
        </w:rPr>
        <w:t>ruling</w:t>
      </w:r>
      <w:r w:rsidR="00F1293A">
        <w:rPr>
          <w:rFonts w:ascii="Times New Roman" w:hAnsi="Times New Roman" w:cs="Times New Roman"/>
          <w:sz w:val="24"/>
          <w:szCs w:val="24"/>
        </w:rPr>
        <w:t xml:space="preserve">. </w:t>
      </w:r>
      <w:r w:rsidR="004C4BE9">
        <w:rPr>
          <w:rFonts w:ascii="Times New Roman" w:hAnsi="Times New Roman" w:cs="Times New Roman"/>
          <w:sz w:val="24"/>
          <w:szCs w:val="24"/>
        </w:rPr>
        <w:t>Being dis</w:t>
      </w:r>
      <w:r w:rsidR="005B7B64">
        <w:rPr>
          <w:rFonts w:ascii="Times New Roman" w:hAnsi="Times New Roman" w:cs="Times New Roman"/>
          <w:sz w:val="24"/>
          <w:szCs w:val="24"/>
        </w:rPr>
        <w:t xml:space="preserve">contented with </w:t>
      </w:r>
      <w:r w:rsidR="007D3DC9" w:rsidRPr="007D3DC9">
        <w:rPr>
          <w:rFonts w:ascii="Times New Roman" w:hAnsi="Times New Roman" w:cs="Times New Roman"/>
          <w:sz w:val="24"/>
          <w:szCs w:val="24"/>
        </w:rPr>
        <w:t>th</w:t>
      </w:r>
      <w:r w:rsidR="00D750DE">
        <w:rPr>
          <w:rFonts w:ascii="Times New Roman" w:hAnsi="Times New Roman" w:cs="Times New Roman"/>
          <w:sz w:val="24"/>
          <w:szCs w:val="24"/>
        </w:rPr>
        <w:t>e</w:t>
      </w:r>
      <w:r w:rsidR="007D3DC9" w:rsidRPr="007D3DC9">
        <w:rPr>
          <w:rFonts w:ascii="Times New Roman" w:hAnsi="Times New Roman" w:cs="Times New Roman"/>
          <w:sz w:val="24"/>
          <w:szCs w:val="24"/>
        </w:rPr>
        <w:t xml:space="preserve"> decision</w:t>
      </w:r>
      <w:r w:rsidR="00D750DE">
        <w:rPr>
          <w:rFonts w:ascii="Times New Roman" w:hAnsi="Times New Roman" w:cs="Times New Roman"/>
          <w:sz w:val="24"/>
          <w:szCs w:val="24"/>
        </w:rPr>
        <w:t xml:space="preserve">s of the taxing officer, the </w:t>
      </w:r>
      <w:r w:rsidR="00F1293A">
        <w:rPr>
          <w:rFonts w:ascii="Times New Roman" w:hAnsi="Times New Roman" w:cs="Times New Roman"/>
          <w:sz w:val="24"/>
          <w:szCs w:val="24"/>
        </w:rPr>
        <w:t>defendant’s recourse</w:t>
      </w:r>
      <w:r w:rsidR="005B7B64">
        <w:rPr>
          <w:rFonts w:ascii="Times New Roman" w:hAnsi="Times New Roman" w:cs="Times New Roman"/>
          <w:sz w:val="24"/>
          <w:szCs w:val="24"/>
        </w:rPr>
        <w:t xml:space="preserve"> </w:t>
      </w:r>
      <w:r w:rsidR="00F1293A">
        <w:rPr>
          <w:rFonts w:ascii="Times New Roman" w:hAnsi="Times New Roman" w:cs="Times New Roman"/>
          <w:sz w:val="24"/>
          <w:szCs w:val="24"/>
        </w:rPr>
        <w:t xml:space="preserve">lay in </w:t>
      </w:r>
      <w:r w:rsidR="00F1293A" w:rsidRPr="007D3DC9">
        <w:rPr>
          <w:rFonts w:ascii="Times New Roman" w:hAnsi="Times New Roman" w:cs="Times New Roman"/>
          <w:sz w:val="24"/>
          <w:szCs w:val="24"/>
        </w:rPr>
        <w:t>a</w:t>
      </w:r>
      <w:r w:rsidR="007D3DC9" w:rsidRPr="007D3DC9">
        <w:rPr>
          <w:rFonts w:ascii="Times New Roman" w:hAnsi="Times New Roman" w:cs="Times New Roman"/>
          <w:sz w:val="24"/>
          <w:szCs w:val="24"/>
        </w:rPr>
        <w:t xml:space="preserve"> review in terms of r 314. The defendant</w:t>
      </w:r>
      <w:r w:rsidR="00521562">
        <w:rPr>
          <w:rFonts w:ascii="Times New Roman" w:hAnsi="Times New Roman" w:cs="Times New Roman"/>
          <w:sz w:val="24"/>
          <w:szCs w:val="24"/>
        </w:rPr>
        <w:t xml:space="preserve"> was require</w:t>
      </w:r>
      <w:r w:rsidR="00950CC6">
        <w:rPr>
          <w:rFonts w:ascii="Times New Roman" w:hAnsi="Times New Roman" w:cs="Times New Roman"/>
          <w:sz w:val="24"/>
          <w:szCs w:val="24"/>
        </w:rPr>
        <w:t>d</w:t>
      </w:r>
      <w:r w:rsidR="00521562">
        <w:rPr>
          <w:rFonts w:ascii="Times New Roman" w:hAnsi="Times New Roman" w:cs="Times New Roman"/>
          <w:sz w:val="24"/>
          <w:szCs w:val="24"/>
        </w:rPr>
        <w:t xml:space="preserve"> to f</w:t>
      </w:r>
      <w:r w:rsidR="00950CC6">
        <w:rPr>
          <w:rFonts w:ascii="Times New Roman" w:hAnsi="Times New Roman" w:cs="Times New Roman"/>
          <w:sz w:val="24"/>
          <w:szCs w:val="24"/>
        </w:rPr>
        <w:t>ile a separate application t</w:t>
      </w:r>
      <w:r w:rsidR="00521562">
        <w:rPr>
          <w:rFonts w:ascii="Times New Roman" w:hAnsi="Times New Roman" w:cs="Times New Roman"/>
          <w:sz w:val="24"/>
          <w:szCs w:val="24"/>
        </w:rPr>
        <w:t>o challenge the taxation process</w:t>
      </w:r>
      <w:r w:rsidR="00950CC6">
        <w:rPr>
          <w:rFonts w:ascii="Times New Roman" w:hAnsi="Times New Roman" w:cs="Times New Roman"/>
          <w:sz w:val="24"/>
          <w:szCs w:val="24"/>
        </w:rPr>
        <w:t xml:space="preserve"> instead</w:t>
      </w:r>
      <w:r w:rsidR="00521562">
        <w:rPr>
          <w:rFonts w:ascii="Times New Roman" w:hAnsi="Times New Roman" w:cs="Times New Roman"/>
          <w:sz w:val="24"/>
          <w:szCs w:val="24"/>
        </w:rPr>
        <w:t xml:space="preserve"> of </w:t>
      </w:r>
      <w:r w:rsidR="007D3DC9" w:rsidRPr="007D3DC9">
        <w:rPr>
          <w:rFonts w:ascii="Times New Roman" w:hAnsi="Times New Roman" w:cs="Times New Roman"/>
          <w:sz w:val="24"/>
          <w:szCs w:val="24"/>
        </w:rPr>
        <w:t xml:space="preserve">seeking a review of the taxation </w:t>
      </w:r>
      <w:r w:rsidR="00521562">
        <w:rPr>
          <w:rFonts w:ascii="Times New Roman" w:hAnsi="Times New Roman" w:cs="Times New Roman"/>
          <w:sz w:val="24"/>
          <w:szCs w:val="24"/>
        </w:rPr>
        <w:t xml:space="preserve">proceedings </w:t>
      </w:r>
      <w:r w:rsidR="00950CC6">
        <w:rPr>
          <w:rFonts w:ascii="Times New Roman" w:hAnsi="Times New Roman" w:cs="Times New Roman"/>
          <w:sz w:val="24"/>
          <w:szCs w:val="24"/>
        </w:rPr>
        <w:t>through</w:t>
      </w:r>
      <w:r w:rsidR="007D3DC9" w:rsidRPr="007D3DC9">
        <w:rPr>
          <w:rFonts w:ascii="Times New Roman" w:hAnsi="Times New Roman" w:cs="Times New Roman"/>
          <w:sz w:val="24"/>
          <w:szCs w:val="24"/>
        </w:rPr>
        <w:t xml:space="preserve"> this </w:t>
      </w:r>
      <w:r w:rsidR="00521562">
        <w:rPr>
          <w:rFonts w:ascii="Times New Roman" w:hAnsi="Times New Roman" w:cs="Times New Roman"/>
          <w:sz w:val="24"/>
          <w:szCs w:val="24"/>
        </w:rPr>
        <w:t>trial.</w:t>
      </w:r>
      <w:r w:rsidR="007D3DC9" w:rsidRPr="007D3DC9">
        <w:rPr>
          <w:rFonts w:ascii="Times New Roman" w:hAnsi="Times New Roman" w:cs="Times New Roman"/>
          <w:sz w:val="24"/>
          <w:szCs w:val="24"/>
        </w:rPr>
        <w:t xml:space="preserve"> </w:t>
      </w:r>
      <w:r w:rsidR="00785E8C" w:rsidRPr="00785E8C">
        <w:rPr>
          <w:rFonts w:ascii="Times New Roman" w:hAnsi="Times New Roman" w:cs="Times New Roman"/>
          <w:sz w:val="24"/>
          <w:szCs w:val="24"/>
        </w:rPr>
        <w:t xml:space="preserve">The defendant has not taken any steps to challenge the </w:t>
      </w:r>
      <w:r w:rsidR="00785E8C">
        <w:rPr>
          <w:rFonts w:ascii="Times New Roman" w:hAnsi="Times New Roman" w:cs="Times New Roman"/>
          <w:sz w:val="24"/>
          <w:szCs w:val="24"/>
        </w:rPr>
        <w:t xml:space="preserve">taxation </w:t>
      </w:r>
      <w:r w:rsidR="00785E8C" w:rsidRPr="00785E8C">
        <w:rPr>
          <w:rFonts w:ascii="Times New Roman" w:hAnsi="Times New Roman" w:cs="Times New Roman"/>
          <w:sz w:val="24"/>
          <w:szCs w:val="24"/>
        </w:rPr>
        <w:t xml:space="preserve">process. </w:t>
      </w:r>
      <w:r w:rsidR="006B1B06">
        <w:rPr>
          <w:rFonts w:ascii="Times New Roman" w:hAnsi="Times New Roman" w:cs="Times New Roman"/>
          <w:sz w:val="24"/>
          <w:szCs w:val="24"/>
        </w:rPr>
        <w:t xml:space="preserve">The attempt by the defendant to challenge the </w:t>
      </w:r>
      <w:r w:rsidR="00A05669">
        <w:rPr>
          <w:rFonts w:ascii="Times New Roman" w:hAnsi="Times New Roman" w:cs="Times New Roman"/>
          <w:sz w:val="24"/>
          <w:szCs w:val="24"/>
        </w:rPr>
        <w:t xml:space="preserve">taxing </w:t>
      </w:r>
      <w:r w:rsidR="004C4BE9">
        <w:rPr>
          <w:rFonts w:ascii="Times New Roman" w:hAnsi="Times New Roman" w:cs="Times New Roman"/>
          <w:sz w:val="24"/>
          <w:szCs w:val="24"/>
        </w:rPr>
        <w:t>officer’s</w:t>
      </w:r>
      <w:r w:rsidR="00A05669">
        <w:rPr>
          <w:rFonts w:ascii="Times New Roman" w:hAnsi="Times New Roman" w:cs="Times New Roman"/>
          <w:sz w:val="24"/>
          <w:szCs w:val="24"/>
        </w:rPr>
        <w:t xml:space="preserve"> </w:t>
      </w:r>
      <w:r w:rsidR="004C4BE9">
        <w:rPr>
          <w:rFonts w:ascii="Times New Roman" w:hAnsi="Times New Roman" w:cs="Times New Roman"/>
          <w:sz w:val="24"/>
          <w:szCs w:val="24"/>
        </w:rPr>
        <w:t>decision in</w:t>
      </w:r>
      <w:r w:rsidR="006B1B06">
        <w:rPr>
          <w:rFonts w:ascii="Times New Roman" w:hAnsi="Times New Roman" w:cs="Times New Roman"/>
          <w:sz w:val="24"/>
          <w:szCs w:val="24"/>
        </w:rPr>
        <w:t xml:space="preserve"> this application is misplaced. A </w:t>
      </w:r>
      <w:r w:rsidR="001B34B0">
        <w:rPr>
          <w:rFonts w:ascii="Times New Roman" w:hAnsi="Times New Roman" w:cs="Times New Roman"/>
          <w:sz w:val="24"/>
          <w:szCs w:val="24"/>
        </w:rPr>
        <w:t>litigant who</w:t>
      </w:r>
      <w:r w:rsidR="006B1B06">
        <w:rPr>
          <w:rFonts w:ascii="Times New Roman" w:hAnsi="Times New Roman" w:cs="Times New Roman"/>
          <w:sz w:val="24"/>
          <w:szCs w:val="24"/>
        </w:rPr>
        <w:t xml:space="preserve"> is aggrieved by </w:t>
      </w:r>
      <w:r w:rsidR="00A90C9B">
        <w:rPr>
          <w:rFonts w:ascii="Times New Roman" w:hAnsi="Times New Roman" w:cs="Times New Roman"/>
          <w:sz w:val="24"/>
          <w:szCs w:val="24"/>
        </w:rPr>
        <w:t xml:space="preserve">a </w:t>
      </w:r>
      <w:r w:rsidR="006B1B06">
        <w:rPr>
          <w:rFonts w:ascii="Times New Roman" w:hAnsi="Times New Roman" w:cs="Times New Roman"/>
          <w:sz w:val="24"/>
          <w:szCs w:val="24"/>
        </w:rPr>
        <w:t xml:space="preserve">decision of the taxing officer is required to do so in terms of r </w:t>
      </w:r>
      <w:r w:rsidR="00EC0793">
        <w:rPr>
          <w:rFonts w:ascii="Times New Roman" w:hAnsi="Times New Roman" w:cs="Times New Roman"/>
          <w:sz w:val="24"/>
          <w:szCs w:val="24"/>
        </w:rPr>
        <w:t>314,</w:t>
      </w:r>
      <w:r w:rsidR="00561956">
        <w:rPr>
          <w:rFonts w:ascii="Times New Roman" w:hAnsi="Times New Roman" w:cs="Times New Roman"/>
          <w:sz w:val="24"/>
          <w:szCs w:val="24"/>
        </w:rPr>
        <w:t xml:space="preserve"> a rule </w:t>
      </w:r>
      <w:r w:rsidR="001B34B0">
        <w:rPr>
          <w:rFonts w:ascii="Times New Roman" w:hAnsi="Times New Roman" w:cs="Times New Roman"/>
          <w:sz w:val="24"/>
          <w:szCs w:val="24"/>
        </w:rPr>
        <w:t>which provides a review mechanism.</w:t>
      </w:r>
      <w:r w:rsidR="006B1B06">
        <w:rPr>
          <w:rFonts w:ascii="Times New Roman" w:hAnsi="Times New Roman" w:cs="Times New Roman"/>
          <w:sz w:val="24"/>
          <w:szCs w:val="24"/>
        </w:rPr>
        <w:t xml:space="preserve"> </w:t>
      </w:r>
      <w:r w:rsidR="00F9264B">
        <w:rPr>
          <w:rFonts w:ascii="Times New Roman" w:hAnsi="Times New Roman" w:cs="Times New Roman"/>
          <w:sz w:val="24"/>
          <w:szCs w:val="24"/>
        </w:rPr>
        <w:t>A litigant m</w:t>
      </w:r>
      <w:r w:rsidR="006B1B06">
        <w:rPr>
          <w:rFonts w:ascii="Times New Roman" w:hAnsi="Times New Roman" w:cs="Times New Roman"/>
          <w:sz w:val="24"/>
          <w:szCs w:val="24"/>
        </w:rPr>
        <w:t xml:space="preserve">ay not </w:t>
      </w:r>
      <w:r w:rsidR="00F9264B">
        <w:rPr>
          <w:rFonts w:ascii="Times New Roman" w:hAnsi="Times New Roman" w:cs="Times New Roman"/>
          <w:sz w:val="24"/>
          <w:szCs w:val="24"/>
        </w:rPr>
        <w:t xml:space="preserve">ask for a review of the taxing officer’s </w:t>
      </w:r>
      <w:r w:rsidR="00EC0793">
        <w:rPr>
          <w:rFonts w:ascii="Times New Roman" w:hAnsi="Times New Roman" w:cs="Times New Roman"/>
          <w:sz w:val="24"/>
          <w:szCs w:val="24"/>
        </w:rPr>
        <w:t>decision in</w:t>
      </w:r>
      <w:r w:rsidR="00F9264B">
        <w:rPr>
          <w:rFonts w:ascii="Times New Roman" w:hAnsi="Times New Roman" w:cs="Times New Roman"/>
          <w:sz w:val="24"/>
          <w:szCs w:val="24"/>
        </w:rPr>
        <w:t xml:space="preserve"> a matter brought by a legal </w:t>
      </w:r>
      <w:r w:rsidR="00EC0793">
        <w:rPr>
          <w:rFonts w:ascii="Times New Roman" w:hAnsi="Times New Roman" w:cs="Times New Roman"/>
          <w:sz w:val="24"/>
          <w:szCs w:val="24"/>
        </w:rPr>
        <w:t>practitioner seeking</w:t>
      </w:r>
      <w:r w:rsidR="00F9264B">
        <w:rPr>
          <w:rFonts w:ascii="Times New Roman" w:hAnsi="Times New Roman" w:cs="Times New Roman"/>
          <w:sz w:val="24"/>
          <w:szCs w:val="24"/>
        </w:rPr>
        <w:t xml:space="preserve"> to recover </w:t>
      </w:r>
      <w:r w:rsidR="00EC0793">
        <w:rPr>
          <w:rFonts w:ascii="Times New Roman" w:hAnsi="Times New Roman" w:cs="Times New Roman"/>
          <w:sz w:val="24"/>
          <w:szCs w:val="24"/>
        </w:rPr>
        <w:t>his legal</w:t>
      </w:r>
      <w:r w:rsidR="00F9264B">
        <w:rPr>
          <w:rFonts w:ascii="Times New Roman" w:hAnsi="Times New Roman" w:cs="Times New Roman"/>
          <w:sz w:val="24"/>
          <w:szCs w:val="24"/>
        </w:rPr>
        <w:t xml:space="preserve"> costs from him.</w:t>
      </w:r>
      <w:r w:rsidR="006B1B06">
        <w:rPr>
          <w:rFonts w:ascii="Times New Roman" w:hAnsi="Times New Roman" w:cs="Times New Roman"/>
          <w:sz w:val="24"/>
          <w:szCs w:val="24"/>
        </w:rPr>
        <w:t xml:space="preserve"> </w:t>
      </w:r>
    </w:p>
    <w:p w:rsidR="007B4EAC" w:rsidRDefault="00A10EFF" w:rsidP="004155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w:t>
      </w:r>
      <w:r w:rsidR="00F9264B">
        <w:rPr>
          <w:rFonts w:ascii="Times New Roman" w:hAnsi="Times New Roman" w:cs="Times New Roman"/>
          <w:sz w:val="24"/>
          <w:szCs w:val="24"/>
        </w:rPr>
        <w:t xml:space="preserve"> </w:t>
      </w:r>
      <w:r w:rsidR="00EC0793">
        <w:rPr>
          <w:rFonts w:ascii="Times New Roman" w:hAnsi="Times New Roman" w:cs="Times New Roman"/>
          <w:sz w:val="24"/>
          <w:szCs w:val="24"/>
        </w:rPr>
        <w:t>the legal</w:t>
      </w:r>
      <w:r>
        <w:rPr>
          <w:rFonts w:ascii="Times New Roman" w:hAnsi="Times New Roman" w:cs="Times New Roman"/>
          <w:sz w:val="24"/>
          <w:szCs w:val="24"/>
        </w:rPr>
        <w:t xml:space="preserve"> fees</w:t>
      </w:r>
      <w:r w:rsidR="00F9264B">
        <w:rPr>
          <w:rFonts w:ascii="Times New Roman" w:hAnsi="Times New Roman" w:cs="Times New Roman"/>
          <w:sz w:val="24"/>
          <w:szCs w:val="24"/>
        </w:rPr>
        <w:t xml:space="preserve"> </w:t>
      </w:r>
      <w:r w:rsidR="00EC0793">
        <w:rPr>
          <w:rFonts w:ascii="Times New Roman" w:hAnsi="Times New Roman" w:cs="Times New Roman"/>
          <w:sz w:val="24"/>
          <w:szCs w:val="24"/>
        </w:rPr>
        <w:t>were taxed</w:t>
      </w:r>
      <w:r>
        <w:rPr>
          <w:rFonts w:ascii="Times New Roman" w:hAnsi="Times New Roman" w:cs="Times New Roman"/>
          <w:sz w:val="24"/>
          <w:szCs w:val="24"/>
        </w:rPr>
        <w:t>, the</w:t>
      </w:r>
      <w:r w:rsidR="004427C4">
        <w:rPr>
          <w:rFonts w:ascii="Times New Roman" w:hAnsi="Times New Roman" w:cs="Times New Roman"/>
          <w:sz w:val="24"/>
          <w:szCs w:val="24"/>
        </w:rPr>
        <w:t>y</w:t>
      </w:r>
      <w:r>
        <w:rPr>
          <w:rFonts w:ascii="Times New Roman" w:hAnsi="Times New Roman" w:cs="Times New Roman"/>
          <w:sz w:val="24"/>
          <w:szCs w:val="24"/>
        </w:rPr>
        <w:t xml:space="preserve"> become due and </w:t>
      </w:r>
      <w:r w:rsidR="00F1293A">
        <w:rPr>
          <w:rFonts w:ascii="Times New Roman" w:hAnsi="Times New Roman" w:cs="Times New Roman"/>
          <w:sz w:val="24"/>
          <w:szCs w:val="24"/>
        </w:rPr>
        <w:t xml:space="preserve">payable. </w:t>
      </w:r>
      <w:r w:rsidR="00F1293A" w:rsidRPr="00F1293A">
        <w:rPr>
          <w:rFonts w:ascii="Times New Roman" w:hAnsi="Times New Roman" w:cs="Times New Roman"/>
          <w:sz w:val="24"/>
          <w:szCs w:val="24"/>
        </w:rPr>
        <w:t>The defendant has</w:t>
      </w:r>
      <w:r w:rsidR="00F1293A">
        <w:rPr>
          <w:rFonts w:ascii="Times New Roman" w:hAnsi="Times New Roman" w:cs="Times New Roman"/>
          <w:sz w:val="24"/>
          <w:szCs w:val="24"/>
        </w:rPr>
        <w:t xml:space="preserve"> not challenged the taxed costs</w:t>
      </w:r>
      <w:r w:rsidR="00F1293A" w:rsidRPr="00F1293A">
        <w:rPr>
          <w:rFonts w:ascii="Times New Roman" w:hAnsi="Times New Roman" w:cs="Times New Roman"/>
          <w:sz w:val="24"/>
          <w:szCs w:val="24"/>
        </w:rPr>
        <w:t>.</w:t>
      </w:r>
      <w:r>
        <w:rPr>
          <w:rFonts w:ascii="Times New Roman" w:hAnsi="Times New Roman" w:cs="Times New Roman"/>
          <w:sz w:val="24"/>
          <w:szCs w:val="24"/>
        </w:rPr>
        <w:t xml:space="preserve"> </w:t>
      </w:r>
      <w:r w:rsidR="00AC3CE5" w:rsidRPr="00AC3CE5">
        <w:rPr>
          <w:rFonts w:ascii="Times New Roman" w:hAnsi="Times New Roman" w:cs="Times New Roman"/>
          <w:sz w:val="24"/>
          <w:szCs w:val="24"/>
        </w:rPr>
        <w:t xml:space="preserve">The taxed bill of costs has not been set </w:t>
      </w:r>
      <w:r w:rsidR="00F1293A" w:rsidRPr="00AC3CE5">
        <w:rPr>
          <w:rFonts w:ascii="Times New Roman" w:hAnsi="Times New Roman" w:cs="Times New Roman"/>
          <w:sz w:val="24"/>
          <w:szCs w:val="24"/>
        </w:rPr>
        <w:t>aside</w:t>
      </w:r>
      <w:r w:rsidR="001B34B0">
        <w:rPr>
          <w:rFonts w:ascii="Times New Roman" w:hAnsi="Times New Roman" w:cs="Times New Roman"/>
          <w:sz w:val="24"/>
          <w:szCs w:val="24"/>
        </w:rPr>
        <w:t xml:space="preserve"> and remains extant.</w:t>
      </w:r>
      <w:r w:rsidR="00F1293A" w:rsidRPr="00AC3CE5">
        <w:rPr>
          <w:rFonts w:ascii="Times New Roman" w:hAnsi="Times New Roman" w:cs="Times New Roman"/>
          <w:sz w:val="24"/>
          <w:szCs w:val="24"/>
        </w:rPr>
        <w:t xml:space="preserve"> </w:t>
      </w:r>
      <w:r w:rsidR="00AC3CE5" w:rsidRPr="00AC3CE5">
        <w:rPr>
          <w:rFonts w:ascii="Times New Roman" w:hAnsi="Times New Roman" w:cs="Times New Roman"/>
          <w:sz w:val="24"/>
          <w:szCs w:val="24"/>
        </w:rPr>
        <w:t xml:space="preserve">For as long as the taxing officer’s determination has not been set aside, </w:t>
      </w:r>
      <w:r w:rsidR="00E1498A">
        <w:rPr>
          <w:rFonts w:ascii="Times New Roman" w:hAnsi="Times New Roman" w:cs="Times New Roman"/>
          <w:sz w:val="24"/>
          <w:szCs w:val="24"/>
        </w:rPr>
        <w:t xml:space="preserve">a </w:t>
      </w:r>
      <w:r w:rsidR="00F9264B">
        <w:rPr>
          <w:rFonts w:ascii="Times New Roman" w:hAnsi="Times New Roman" w:cs="Times New Roman"/>
          <w:sz w:val="24"/>
          <w:szCs w:val="24"/>
        </w:rPr>
        <w:t xml:space="preserve">legal practitioner remains  </w:t>
      </w:r>
      <w:r w:rsidR="00AC3CE5" w:rsidRPr="00AC3CE5">
        <w:rPr>
          <w:rFonts w:ascii="Times New Roman" w:hAnsi="Times New Roman" w:cs="Times New Roman"/>
          <w:sz w:val="24"/>
          <w:szCs w:val="24"/>
        </w:rPr>
        <w:t>entitled to petition</w:t>
      </w:r>
      <w:r w:rsidR="00AC3CE5">
        <w:rPr>
          <w:rFonts w:ascii="Times New Roman" w:hAnsi="Times New Roman" w:cs="Times New Roman"/>
          <w:sz w:val="24"/>
          <w:szCs w:val="24"/>
        </w:rPr>
        <w:t xml:space="preserve"> the </w:t>
      </w:r>
      <w:r w:rsidR="00F1293A">
        <w:rPr>
          <w:rFonts w:ascii="Times New Roman" w:hAnsi="Times New Roman" w:cs="Times New Roman"/>
          <w:sz w:val="24"/>
          <w:szCs w:val="24"/>
        </w:rPr>
        <w:t xml:space="preserve">court </w:t>
      </w:r>
      <w:r w:rsidR="00F1293A" w:rsidRPr="00AC3CE5">
        <w:rPr>
          <w:rFonts w:ascii="Times New Roman" w:hAnsi="Times New Roman" w:cs="Times New Roman"/>
          <w:sz w:val="24"/>
          <w:szCs w:val="24"/>
        </w:rPr>
        <w:t xml:space="preserve">for </w:t>
      </w:r>
      <w:r w:rsidR="00F1293A">
        <w:rPr>
          <w:rFonts w:ascii="Times New Roman" w:hAnsi="Times New Roman" w:cs="Times New Roman"/>
          <w:sz w:val="24"/>
          <w:szCs w:val="24"/>
        </w:rPr>
        <w:t xml:space="preserve">payment of </w:t>
      </w:r>
      <w:r w:rsidR="00F9264B">
        <w:rPr>
          <w:rFonts w:ascii="Times New Roman" w:hAnsi="Times New Roman" w:cs="Times New Roman"/>
          <w:sz w:val="24"/>
          <w:szCs w:val="24"/>
        </w:rPr>
        <w:t xml:space="preserve">his </w:t>
      </w:r>
      <w:r w:rsidR="001B34B0" w:rsidRPr="00AC3CE5">
        <w:rPr>
          <w:rFonts w:ascii="Times New Roman" w:hAnsi="Times New Roman" w:cs="Times New Roman"/>
          <w:sz w:val="24"/>
          <w:szCs w:val="24"/>
        </w:rPr>
        <w:t>costs.</w:t>
      </w:r>
      <w:r w:rsidR="001B34B0">
        <w:rPr>
          <w:rFonts w:ascii="Times New Roman" w:hAnsi="Times New Roman" w:cs="Times New Roman"/>
          <w:sz w:val="24"/>
          <w:szCs w:val="24"/>
        </w:rPr>
        <w:t xml:space="preserve"> The</w:t>
      </w:r>
      <w:r w:rsidR="007B4EAC">
        <w:rPr>
          <w:rFonts w:ascii="Times New Roman" w:hAnsi="Times New Roman" w:cs="Times New Roman"/>
          <w:sz w:val="24"/>
          <w:szCs w:val="24"/>
        </w:rPr>
        <w:t xml:space="preserve"> plaintiff is entitled to recover its costs as taxed.</w:t>
      </w:r>
      <w:r w:rsidR="00415596">
        <w:rPr>
          <w:rFonts w:ascii="Times New Roman" w:hAnsi="Times New Roman" w:cs="Times New Roman"/>
          <w:sz w:val="24"/>
          <w:szCs w:val="24"/>
        </w:rPr>
        <w:t xml:space="preserve"> </w:t>
      </w:r>
      <w:r w:rsidR="00F1293A" w:rsidRPr="00F1293A">
        <w:rPr>
          <w:rFonts w:ascii="Times New Roman" w:hAnsi="Times New Roman" w:cs="Times New Roman"/>
          <w:sz w:val="24"/>
          <w:szCs w:val="24"/>
        </w:rPr>
        <w:t>The plaintiff has shown an entitlement to the order sought.</w:t>
      </w:r>
      <w:r w:rsidR="00F1293A">
        <w:rPr>
          <w:rFonts w:ascii="Times New Roman" w:hAnsi="Times New Roman" w:cs="Times New Roman"/>
          <w:sz w:val="24"/>
          <w:szCs w:val="24"/>
        </w:rPr>
        <w:t xml:space="preserve"> The</w:t>
      </w:r>
      <w:r w:rsidR="007B4EAC">
        <w:rPr>
          <w:rFonts w:ascii="Times New Roman" w:hAnsi="Times New Roman" w:cs="Times New Roman"/>
          <w:sz w:val="24"/>
          <w:szCs w:val="24"/>
        </w:rPr>
        <w:t xml:space="preserve"> </w:t>
      </w:r>
      <w:r w:rsidR="004427C4">
        <w:rPr>
          <w:rFonts w:ascii="Times New Roman" w:hAnsi="Times New Roman" w:cs="Times New Roman"/>
          <w:sz w:val="24"/>
          <w:szCs w:val="24"/>
        </w:rPr>
        <w:t xml:space="preserve">plaintiff conceded </w:t>
      </w:r>
      <w:r w:rsidR="005320EC">
        <w:rPr>
          <w:rFonts w:ascii="Times New Roman" w:hAnsi="Times New Roman" w:cs="Times New Roman"/>
          <w:sz w:val="24"/>
          <w:szCs w:val="24"/>
        </w:rPr>
        <w:t xml:space="preserve">in its heads of argument </w:t>
      </w:r>
      <w:r w:rsidR="004427C4">
        <w:rPr>
          <w:rFonts w:ascii="Times New Roman" w:hAnsi="Times New Roman" w:cs="Times New Roman"/>
          <w:sz w:val="24"/>
          <w:szCs w:val="24"/>
        </w:rPr>
        <w:t xml:space="preserve">that the </w:t>
      </w:r>
      <w:r w:rsidR="001B34B0">
        <w:rPr>
          <w:rFonts w:ascii="Times New Roman" w:hAnsi="Times New Roman" w:cs="Times New Roman"/>
          <w:sz w:val="24"/>
          <w:szCs w:val="24"/>
        </w:rPr>
        <w:t>sum</w:t>
      </w:r>
      <w:r w:rsidR="007B4EAC">
        <w:rPr>
          <w:rFonts w:ascii="Times New Roman" w:hAnsi="Times New Roman" w:cs="Times New Roman"/>
          <w:sz w:val="24"/>
          <w:szCs w:val="24"/>
        </w:rPr>
        <w:t xml:space="preserve"> </w:t>
      </w:r>
      <w:r w:rsidR="00415596">
        <w:rPr>
          <w:rFonts w:ascii="Times New Roman" w:hAnsi="Times New Roman" w:cs="Times New Roman"/>
          <w:sz w:val="24"/>
          <w:szCs w:val="24"/>
        </w:rPr>
        <w:t>of</w:t>
      </w:r>
      <w:r w:rsidR="004C4BE9">
        <w:rPr>
          <w:rFonts w:ascii="Times New Roman" w:hAnsi="Times New Roman" w:cs="Times New Roman"/>
          <w:sz w:val="24"/>
          <w:szCs w:val="24"/>
        </w:rPr>
        <w:t xml:space="preserve"> </w:t>
      </w:r>
      <w:r w:rsidR="00415596">
        <w:rPr>
          <w:rFonts w:ascii="Times New Roman" w:hAnsi="Times New Roman" w:cs="Times New Roman"/>
          <w:sz w:val="24"/>
          <w:szCs w:val="24"/>
        </w:rPr>
        <w:t xml:space="preserve">$3000.00 </w:t>
      </w:r>
      <w:r w:rsidR="007B4EAC">
        <w:rPr>
          <w:rFonts w:ascii="Times New Roman" w:hAnsi="Times New Roman" w:cs="Times New Roman"/>
          <w:sz w:val="24"/>
          <w:szCs w:val="24"/>
        </w:rPr>
        <w:t xml:space="preserve">paid by the </w:t>
      </w:r>
      <w:r w:rsidR="00F1293A">
        <w:rPr>
          <w:rFonts w:ascii="Times New Roman" w:hAnsi="Times New Roman" w:cs="Times New Roman"/>
          <w:sz w:val="24"/>
          <w:szCs w:val="24"/>
        </w:rPr>
        <w:t>defendant as</w:t>
      </w:r>
      <w:r w:rsidR="004427C4">
        <w:rPr>
          <w:rFonts w:ascii="Times New Roman" w:hAnsi="Times New Roman" w:cs="Times New Roman"/>
          <w:sz w:val="24"/>
          <w:szCs w:val="24"/>
        </w:rPr>
        <w:t xml:space="preserve"> a deposit </w:t>
      </w:r>
      <w:r w:rsidR="00E21E94">
        <w:rPr>
          <w:rFonts w:ascii="Times New Roman" w:hAnsi="Times New Roman" w:cs="Times New Roman"/>
          <w:sz w:val="24"/>
          <w:szCs w:val="24"/>
        </w:rPr>
        <w:t>reduces the sum claimed.</w:t>
      </w:r>
      <w:r w:rsidR="007B4EAC">
        <w:rPr>
          <w:rFonts w:ascii="Times New Roman" w:hAnsi="Times New Roman" w:cs="Times New Roman"/>
          <w:sz w:val="24"/>
          <w:szCs w:val="24"/>
        </w:rPr>
        <w:t xml:space="preserve"> </w:t>
      </w:r>
    </w:p>
    <w:p w:rsidR="007B4EAC" w:rsidRDefault="00B958AB" w:rsidP="007B4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EAC">
        <w:rPr>
          <w:rFonts w:ascii="Times New Roman" w:hAnsi="Times New Roman" w:cs="Times New Roman"/>
          <w:sz w:val="24"/>
          <w:szCs w:val="24"/>
        </w:rPr>
        <w:tab/>
        <w:t>In the result it is ordered as follows:</w:t>
      </w:r>
    </w:p>
    <w:p w:rsidR="007B4EAC" w:rsidRDefault="007B4EAC" w:rsidP="007B4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defendant shall pay to the plaintiff the sum of $4</w:t>
      </w:r>
      <w:r w:rsidR="00E21E94">
        <w:rPr>
          <w:rFonts w:ascii="Times New Roman" w:hAnsi="Times New Roman" w:cs="Times New Roman"/>
          <w:sz w:val="24"/>
          <w:szCs w:val="24"/>
        </w:rPr>
        <w:t>4</w:t>
      </w:r>
      <w:r>
        <w:rPr>
          <w:rFonts w:ascii="Times New Roman" w:hAnsi="Times New Roman" w:cs="Times New Roman"/>
          <w:sz w:val="24"/>
          <w:szCs w:val="24"/>
        </w:rPr>
        <w:t xml:space="preserve"> 373</w:t>
      </w:r>
      <w:r w:rsidR="008D3C25">
        <w:rPr>
          <w:rFonts w:ascii="Times New Roman" w:hAnsi="Times New Roman" w:cs="Times New Roman"/>
          <w:sz w:val="24"/>
          <w:szCs w:val="24"/>
        </w:rPr>
        <w:t>.</w:t>
      </w:r>
      <w:r>
        <w:rPr>
          <w:rFonts w:ascii="Times New Roman" w:hAnsi="Times New Roman" w:cs="Times New Roman"/>
          <w:sz w:val="24"/>
          <w:szCs w:val="24"/>
        </w:rPr>
        <w:t>40.</w:t>
      </w:r>
    </w:p>
    <w:p w:rsidR="007B4EAC" w:rsidRDefault="007B4EAC" w:rsidP="007B4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Interest at the prescribed rate of 5% </w:t>
      </w:r>
      <w:r w:rsidRPr="00DF2210">
        <w:rPr>
          <w:rFonts w:ascii="Times New Roman" w:hAnsi="Times New Roman" w:cs="Times New Roman"/>
          <w:i/>
          <w:sz w:val="24"/>
          <w:szCs w:val="24"/>
        </w:rPr>
        <w:t>per annum</w:t>
      </w:r>
      <w:r>
        <w:rPr>
          <w:rFonts w:ascii="Times New Roman" w:hAnsi="Times New Roman" w:cs="Times New Roman"/>
          <w:sz w:val="24"/>
          <w:szCs w:val="24"/>
        </w:rPr>
        <w:t xml:space="preserve"> from date of summons to date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payment in full.</w:t>
      </w:r>
    </w:p>
    <w:p w:rsidR="007B4EAC" w:rsidRDefault="007B4EAC" w:rsidP="007B4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Costs of suit.</w:t>
      </w:r>
    </w:p>
    <w:p w:rsidR="007B4EAC" w:rsidRDefault="007B4EAC" w:rsidP="007B4EAC">
      <w:pPr>
        <w:spacing w:after="0" w:line="360" w:lineRule="auto"/>
        <w:jc w:val="both"/>
        <w:rPr>
          <w:rFonts w:ascii="Times New Roman" w:hAnsi="Times New Roman" w:cs="Times New Roman"/>
          <w:sz w:val="24"/>
          <w:szCs w:val="24"/>
        </w:rPr>
      </w:pPr>
    </w:p>
    <w:p w:rsidR="007B4EAC" w:rsidRDefault="007B4EAC" w:rsidP="007B4EAC">
      <w:pPr>
        <w:spacing w:after="0" w:line="360" w:lineRule="auto"/>
        <w:jc w:val="both"/>
        <w:rPr>
          <w:rFonts w:ascii="Times New Roman" w:hAnsi="Times New Roman" w:cs="Times New Roman"/>
          <w:sz w:val="24"/>
          <w:szCs w:val="24"/>
        </w:rPr>
      </w:pPr>
    </w:p>
    <w:p w:rsidR="007B4EAC" w:rsidRDefault="007B4EAC" w:rsidP="007B4EAC">
      <w:pPr>
        <w:spacing w:after="0" w:line="360" w:lineRule="auto"/>
        <w:jc w:val="both"/>
        <w:rPr>
          <w:rFonts w:ascii="Times New Roman" w:hAnsi="Times New Roman" w:cs="Times New Roman"/>
          <w:sz w:val="24"/>
          <w:szCs w:val="24"/>
        </w:rPr>
      </w:pPr>
    </w:p>
    <w:p w:rsidR="007B4EAC" w:rsidRPr="00DF2210" w:rsidRDefault="007B4EAC" w:rsidP="007B4EAC">
      <w:pPr>
        <w:spacing w:after="0" w:line="360" w:lineRule="auto"/>
        <w:jc w:val="both"/>
        <w:rPr>
          <w:rFonts w:ascii="Times New Roman" w:hAnsi="Times New Roman" w:cs="Times New Roman"/>
          <w:i/>
          <w:sz w:val="24"/>
          <w:szCs w:val="24"/>
        </w:rPr>
      </w:pPr>
    </w:p>
    <w:p w:rsidR="007B4EAC" w:rsidRDefault="007B4EAC" w:rsidP="007B4EAC">
      <w:pPr>
        <w:spacing w:after="0" w:line="240" w:lineRule="auto"/>
        <w:jc w:val="both"/>
        <w:rPr>
          <w:rFonts w:ascii="Times New Roman" w:hAnsi="Times New Roman" w:cs="Times New Roman"/>
          <w:sz w:val="24"/>
          <w:szCs w:val="24"/>
        </w:rPr>
      </w:pPr>
      <w:r w:rsidRPr="00DF2210">
        <w:rPr>
          <w:rFonts w:ascii="Times New Roman" w:hAnsi="Times New Roman" w:cs="Times New Roman"/>
          <w:i/>
          <w:sz w:val="24"/>
          <w:szCs w:val="24"/>
        </w:rPr>
        <w:t xml:space="preserve">Gill, </w:t>
      </w:r>
      <w:proofErr w:type="spellStart"/>
      <w:r w:rsidR="00155D74" w:rsidRPr="00DF2210">
        <w:rPr>
          <w:rFonts w:ascii="Times New Roman" w:hAnsi="Times New Roman" w:cs="Times New Roman"/>
          <w:i/>
          <w:sz w:val="24"/>
          <w:szCs w:val="24"/>
        </w:rPr>
        <w:t>Godl</w:t>
      </w:r>
      <w:r w:rsidR="00155D74">
        <w:rPr>
          <w:rFonts w:ascii="Times New Roman" w:hAnsi="Times New Roman" w:cs="Times New Roman"/>
          <w:i/>
          <w:sz w:val="24"/>
          <w:szCs w:val="24"/>
        </w:rPr>
        <w:t>o</w:t>
      </w:r>
      <w:r w:rsidR="00155D74" w:rsidRPr="00DF2210">
        <w:rPr>
          <w:rFonts w:ascii="Times New Roman" w:hAnsi="Times New Roman" w:cs="Times New Roman"/>
          <w:i/>
          <w:sz w:val="24"/>
          <w:szCs w:val="24"/>
        </w:rPr>
        <w:t>nton</w:t>
      </w:r>
      <w:proofErr w:type="spellEnd"/>
      <w:r w:rsidRPr="00DF2210">
        <w:rPr>
          <w:rFonts w:ascii="Times New Roman" w:hAnsi="Times New Roman" w:cs="Times New Roman"/>
          <w:i/>
          <w:sz w:val="24"/>
          <w:szCs w:val="24"/>
        </w:rPr>
        <w:t xml:space="preserve"> and &amp; </w:t>
      </w:r>
      <w:proofErr w:type="spellStart"/>
      <w:r w:rsidRPr="00DF2210">
        <w:rPr>
          <w:rFonts w:ascii="Times New Roman" w:hAnsi="Times New Roman" w:cs="Times New Roman"/>
          <w:i/>
          <w:sz w:val="24"/>
          <w:szCs w:val="24"/>
        </w:rPr>
        <w:t>Gerrans</w:t>
      </w:r>
      <w:proofErr w:type="spellEnd"/>
      <w:r w:rsidRPr="00DF2210">
        <w:rPr>
          <w:rFonts w:ascii="Times New Roman" w:hAnsi="Times New Roman" w:cs="Times New Roman"/>
          <w:i/>
          <w:sz w:val="24"/>
          <w:szCs w:val="24"/>
        </w:rPr>
        <w:t>,</w:t>
      </w:r>
      <w:r>
        <w:rPr>
          <w:rFonts w:ascii="Times New Roman" w:hAnsi="Times New Roman" w:cs="Times New Roman"/>
          <w:sz w:val="24"/>
          <w:szCs w:val="24"/>
        </w:rPr>
        <w:t xml:space="preserve"> plaintiff’s legal practitioners</w:t>
      </w:r>
    </w:p>
    <w:p w:rsidR="007B4EAC" w:rsidRPr="00760038" w:rsidRDefault="007B4EAC" w:rsidP="007B4EAC">
      <w:pPr>
        <w:spacing w:after="0" w:line="240" w:lineRule="auto"/>
        <w:jc w:val="both"/>
        <w:rPr>
          <w:rFonts w:ascii="Times New Roman" w:hAnsi="Times New Roman" w:cs="Times New Roman"/>
          <w:sz w:val="24"/>
          <w:szCs w:val="24"/>
        </w:rPr>
      </w:pPr>
      <w:r w:rsidRPr="00DF2210">
        <w:rPr>
          <w:rFonts w:ascii="Times New Roman" w:hAnsi="Times New Roman" w:cs="Times New Roman"/>
          <w:i/>
          <w:sz w:val="24"/>
          <w:szCs w:val="24"/>
        </w:rPr>
        <w:t xml:space="preserve">Antonio &amp; </w:t>
      </w:r>
      <w:proofErr w:type="spellStart"/>
      <w:r w:rsidR="00155D74">
        <w:rPr>
          <w:rFonts w:ascii="Times New Roman" w:hAnsi="Times New Roman" w:cs="Times New Roman"/>
          <w:i/>
          <w:sz w:val="24"/>
          <w:szCs w:val="24"/>
        </w:rPr>
        <w:t>Dzvetero</w:t>
      </w:r>
      <w:proofErr w:type="spellEnd"/>
      <w:r w:rsidRPr="00DF2210">
        <w:rPr>
          <w:rFonts w:ascii="Times New Roman" w:hAnsi="Times New Roman" w:cs="Times New Roman"/>
          <w:i/>
          <w:sz w:val="24"/>
          <w:szCs w:val="24"/>
        </w:rPr>
        <w:t>,</w:t>
      </w:r>
      <w:r>
        <w:rPr>
          <w:rFonts w:ascii="Times New Roman" w:hAnsi="Times New Roman" w:cs="Times New Roman"/>
          <w:sz w:val="24"/>
          <w:szCs w:val="24"/>
        </w:rPr>
        <w:t xml:space="preserve"> defendant’s legal practitioners</w:t>
      </w:r>
    </w:p>
    <w:p w:rsidR="00720912" w:rsidRDefault="00720912" w:rsidP="001E47B4">
      <w:pPr>
        <w:spacing w:after="0" w:line="360" w:lineRule="auto"/>
        <w:ind w:left="720"/>
        <w:jc w:val="both"/>
        <w:rPr>
          <w:rFonts w:ascii="Times New Roman" w:hAnsi="Times New Roman" w:cs="Times New Roman"/>
          <w:sz w:val="24"/>
          <w:szCs w:val="24"/>
        </w:rPr>
      </w:pPr>
    </w:p>
    <w:p w:rsidR="00720912" w:rsidRPr="001E47B4" w:rsidRDefault="00720912" w:rsidP="001E47B4">
      <w:pPr>
        <w:spacing w:after="0" w:line="360" w:lineRule="auto"/>
        <w:ind w:left="720"/>
        <w:jc w:val="both"/>
        <w:rPr>
          <w:rFonts w:ascii="Times New Roman" w:hAnsi="Times New Roman" w:cs="Times New Roman"/>
          <w:sz w:val="24"/>
          <w:szCs w:val="24"/>
        </w:rPr>
      </w:pPr>
    </w:p>
    <w:p w:rsidR="00FC72B7" w:rsidRPr="002F32BE" w:rsidRDefault="00FC72B7" w:rsidP="00A12237">
      <w:pPr>
        <w:spacing w:after="0" w:line="36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Default="002F32BE" w:rsidP="004E2770">
      <w:pPr>
        <w:spacing w:after="0" w:line="240" w:lineRule="auto"/>
        <w:jc w:val="both"/>
        <w:rPr>
          <w:rFonts w:ascii="Times New Roman" w:hAnsi="Times New Roman" w:cs="Times New Roman"/>
          <w:sz w:val="24"/>
          <w:szCs w:val="24"/>
        </w:rPr>
      </w:pPr>
    </w:p>
    <w:p w:rsidR="002F32BE" w:rsidRPr="004E2770" w:rsidRDefault="002F32BE" w:rsidP="004E2770">
      <w:pPr>
        <w:spacing w:after="0" w:line="240" w:lineRule="auto"/>
        <w:jc w:val="both"/>
        <w:rPr>
          <w:rFonts w:ascii="Times New Roman" w:hAnsi="Times New Roman" w:cs="Times New Roman"/>
          <w:sz w:val="24"/>
          <w:szCs w:val="24"/>
        </w:rPr>
      </w:pPr>
    </w:p>
    <w:sectPr w:rsidR="002F32BE" w:rsidRPr="004E27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84" w:rsidRDefault="00F53784" w:rsidP="00AB78F4">
      <w:pPr>
        <w:spacing w:after="0" w:line="240" w:lineRule="auto"/>
      </w:pPr>
      <w:r>
        <w:separator/>
      </w:r>
    </w:p>
  </w:endnote>
  <w:endnote w:type="continuationSeparator" w:id="0">
    <w:p w:rsidR="00F53784" w:rsidRDefault="00F53784" w:rsidP="00AB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84" w:rsidRDefault="00F53784" w:rsidP="00AB78F4">
      <w:pPr>
        <w:spacing w:after="0" w:line="240" w:lineRule="auto"/>
      </w:pPr>
      <w:r>
        <w:separator/>
      </w:r>
    </w:p>
  </w:footnote>
  <w:footnote w:type="continuationSeparator" w:id="0">
    <w:p w:rsidR="00F53784" w:rsidRDefault="00F53784" w:rsidP="00AB7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038820"/>
      <w:docPartObj>
        <w:docPartGallery w:val="Page Numbers (Top of Page)"/>
        <w:docPartUnique/>
      </w:docPartObj>
    </w:sdtPr>
    <w:sdtEndPr>
      <w:rPr>
        <w:noProof/>
      </w:rPr>
    </w:sdtEndPr>
    <w:sdtContent>
      <w:p w:rsidR="00395EEA" w:rsidRDefault="00395EEA">
        <w:pPr>
          <w:pStyle w:val="Header"/>
          <w:jc w:val="right"/>
          <w:rPr>
            <w:noProof/>
          </w:rPr>
        </w:pPr>
        <w:r>
          <w:fldChar w:fldCharType="begin"/>
        </w:r>
        <w:r>
          <w:instrText xml:space="preserve"> PAGE   \* MERGEFORMAT </w:instrText>
        </w:r>
        <w:r>
          <w:fldChar w:fldCharType="separate"/>
        </w:r>
        <w:r w:rsidR="00F97726">
          <w:rPr>
            <w:noProof/>
          </w:rPr>
          <w:t>1</w:t>
        </w:r>
        <w:r>
          <w:rPr>
            <w:noProof/>
          </w:rPr>
          <w:fldChar w:fldCharType="end"/>
        </w:r>
      </w:p>
      <w:p w:rsidR="00395EEA" w:rsidRDefault="00395EEA">
        <w:pPr>
          <w:pStyle w:val="Header"/>
          <w:jc w:val="right"/>
          <w:rPr>
            <w:noProof/>
          </w:rPr>
        </w:pPr>
        <w:r>
          <w:rPr>
            <w:noProof/>
          </w:rPr>
          <w:t>HH</w:t>
        </w:r>
        <w:r w:rsidR="00AF61DD">
          <w:rPr>
            <w:noProof/>
          </w:rPr>
          <w:t xml:space="preserve"> 65-17</w:t>
        </w:r>
      </w:p>
      <w:p w:rsidR="00395EEA" w:rsidRDefault="00395EEA">
        <w:pPr>
          <w:pStyle w:val="Header"/>
          <w:jc w:val="right"/>
        </w:pPr>
        <w:r>
          <w:rPr>
            <w:noProof/>
          </w:rPr>
          <w:t>HC 3081/14</w:t>
        </w:r>
      </w:p>
    </w:sdtContent>
  </w:sdt>
  <w:p w:rsidR="00395EEA" w:rsidRDefault="00395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E1CE5"/>
    <w:multiLevelType w:val="hybridMultilevel"/>
    <w:tmpl w:val="6116F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70"/>
    <w:rsid w:val="0000141D"/>
    <w:rsid w:val="00003648"/>
    <w:rsid w:val="000061E5"/>
    <w:rsid w:val="00014ADF"/>
    <w:rsid w:val="0002761F"/>
    <w:rsid w:val="0005488A"/>
    <w:rsid w:val="00060513"/>
    <w:rsid w:val="00060592"/>
    <w:rsid w:val="00063720"/>
    <w:rsid w:val="0006375F"/>
    <w:rsid w:val="00063B2C"/>
    <w:rsid w:val="000931A2"/>
    <w:rsid w:val="00093B27"/>
    <w:rsid w:val="000A1A48"/>
    <w:rsid w:val="000B47C4"/>
    <w:rsid w:val="000D682D"/>
    <w:rsid w:val="000E7322"/>
    <w:rsid w:val="000F6AF9"/>
    <w:rsid w:val="00155D74"/>
    <w:rsid w:val="0017535E"/>
    <w:rsid w:val="001B34B0"/>
    <w:rsid w:val="001C77B5"/>
    <w:rsid w:val="001C7F71"/>
    <w:rsid w:val="001D7AC7"/>
    <w:rsid w:val="001E2774"/>
    <w:rsid w:val="001E47B4"/>
    <w:rsid w:val="0022105B"/>
    <w:rsid w:val="00223CDD"/>
    <w:rsid w:val="00227BA7"/>
    <w:rsid w:val="00241D7D"/>
    <w:rsid w:val="002606EA"/>
    <w:rsid w:val="002650D1"/>
    <w:rsid w:val="002659A8"/>
    <w:rsid w:val="00267B10"/>
    <w:rsid w:val="00297C42"/>
    <w:rsid w:val="002C7DA7"/>
    <w:rsid w:val="002D1593"/>
    <w:rsid w:val="002E436E"/>
    <w:rsid w:val="002E6436"/>
    <w:rsid w:val="002F32BE"/>
    <w:rsid w:val="00311868"/>
    <w:rsid w:val="00316F49"/>
    <w:rsid w:val="00343F6D"/>
    <w:rsid w:val="00347577"/>
    <w:rsid w:val="00350989"/>
    <w:rsid w:val="00355BE4"/>
    <w:rsid w:val="00366B76"/>
    <w:rsid w:val="00393B0A"/>
    <w:rsid w:val="003946FF"/>
    <w:rsid w:val="00395EEA"/>
    <w:rsid w:val="003A4E65"/>
    <w:rsid w:val="003D6D25"/>
    <w:rsid w:val="003E3CA6"/>
    <w:rsid w:val="003F3C98"/>
    <w:rsid w:val="00406E6F"/>
    <w:rsid w:val="00412087"/>
    <w:rsid w:val="00414333"/>
    <w:rsid w:val="00415596"/>
    <w:rsid w:val="0043350E"/>
    <w:rsid w:val="004363E3"/>
    <w:rsid w:val="00442713"/>
    <w:rsid w:val="004427C4"/>
    <w:rsid w:val="0046147E"/>
    <w:rsid w:val="00461BF4"/>
    <w:rsid w:val="0047184C"/>
    <w:rsid w:val="004C134F"/>
    <w:rsid w:val="004C4BE9"/>
    <w:rsid w:val="004D4A8C"/>
    <w:rsid w:val="004E2770"/>
    <w:rsid w:val="00521562"/>
    <w:rsid w:val="005320EC"/>
    <w:rsid w:val="00544E85"/>
    <w:rsid w:val="00553CB0"/>
    <w:rsid w:val="00557236"/>
    <w:rsid w:val="00561956"/>
    <w:rsid w:val="00567E3D"/>
    <w:rsid w:val="005A1E84"/>
    <w:rsid w:val="005B7B64"/>
    <w:rsid w:val="005C2DE5"/>
    <w:rsid w:val="005C5265"/>
    <w:rsid w:val="005D5F5D"/>
    <w:rsid w:val="005E3E2F"/>
    <w:rsid w:val="005F21AC"/>
    <w:rsid w:val="005F38E1"/>
    <w:rsid w:val="00610C5C"/>
    <w:rsid w:val="00614C36"/>
    <w:rsid w:val="00624A3A"/>
    <w:rsid w:val="00626BBC"/>
    <w:rsid w:val="006819AB"/>
    <w:rsid w:val="006842E5"/>
    <w:rsid w:val="0069517D"/>
    <w:rsid w:val="006A478E"/>
    <w:rsid w:val="006B1B06"/>
    <w:rsid w:val="006C70F7"/>
    <w:rsid w:val="006D1F25"/>
    <w:rsid w:val="006E1FD8"/>
    <w:rsid w:val="006E6375"/>
    <w:rsid w:val="006F35BF"/>
    <w:rsid w:val="00720765"/>
    <w:rsid w:val="00720912"/>
    <w:rsid w:val="00741AAE"/>
    <w:rsid w:val="00747133"/>
    <w:rsid w:val="00760FFF"/>
    <w:rsid w:val="0077575C"/>
    <w:rsid w:val="0077751F"/>
    <w:rsid w:val="00777C91"/>
    <w:rsid w:val="00785E8C"/>
    <w:rsid w:val="00787368"/>
    <w:rsid w:val="007876EA"/>
    <w:rsid w:val="007914F5"/>
    <w:rsid w:val="00792998"/>
    <w:rsid w:val="00793796"/>
    <w:rsid w:val="00797A28"/>
    <w:rsid w:val="007A2822"/>
    <w:rsid w:val="007A4939"/>
    <w:rsid w:val="007A7525"/>
    <w:rsid w:val="007B2AA2"/>
    <w:rsid w:val="007B4EAC"/>
    <w:rsid w:val="007B7F0B"/>
    <w:rsid w:val="007D23A4"/>
    <w:rsid w:val="007D3DC9"/>
    <w:rsid w:val="007D7CA7"/>
    <w:rsid w:val="007E1B6B"/>
    <w:rsid w:val="008022EB"/>
    <w:rsid w:val="0080623E"/>
    <w:rsid w:val="00815FBB"/>
    <w:rsid w:val="0082339F"/>
    <w:rsid w:val="00826D91"/>
    <w:rsid w:val="00853828"/>
    <w:rsid w:val="00857848"/>
    <w:rsid w:val="008A3EB4"/>
    <w:rsid w:val="008D09AE"/>
    <w:rsid w:val="008D351F"/>
    <w:rsid w:val="008D3C25"/>
    <w:rsid w:val="00907447"/>
    <w:rsid w:val="009103CC"/>
    <w:rsid w:val="009175ED"/>
    <w:rsid w:val="009266DE"/>
    <w:rsid w:val="00945EA8"/>
    <w:rsid w:val="00950CC6"/>
    <w:rsid w:val="00951F19"/>
    <w:rsid w:val="009532C4"/>
    <w:rsid w:val="00983D19"/>
    <w:rsid w:val="00985E3B"/>
    <w:rsid w:val="00990E31"/>
    <w:rsid w:val="00997C24"/>
    <w:rsid w:val="009E5CFA"/>
    <w:rsid w:val="009F32A1"/>
    <w:rsid w:val="00A05669"/>
    <w:rsid w:val="00A10EFF"/>
    <w:rsid w:val="00A113BC"/>
    <w:rsid w:val="00A12237"/>
    <w:rsid w:val="00A22FF8"/>
    <w:rsid w:val="00A438FB"/>
    <w:rsid w:val="00A46861"/>
    <w:rsid w:val="00A47285"/>
    <w:rsid w:val="00A64412"/>
    <w:rsid w:val="00A67AB7"/>
    <w:rsid w:val="00A70773"/>
    <w:rsid w:val="00A87E3B"/>
    <w:rsid w:val="00A90C9B"/>
    <w:rsid w:val="00A93620"/>
    <w:rsid w:val="00AB4DC4"/>
    <w:rsid w:val="00AB78F4"/>
    <w:rsid w:val="00AB7E20"/>
    <w:rsid w:val="00AC3CE5"/>
    <w:rsid w:val="00AD0050"/>
    <w:rsid w:val="00AD3AD8"/>
    <w:rsid w:val="00AD5461"/>
    <w:rsid w:val="00AD5F2A"/>
    <w:rsid w:val="00AF14C0"/>
    <w:rsid w:val="00AF61DD"/>
    <w:rsid w:val="00AF62BA"/>
    <w:rsid w:val="00B07550"/>
    <w:rsid w:val="00B23BC4"/>
    <w:rsid w:val="00B255FD"/>
    <w:rsid w:val="00B26E8B"/>
    <w:rsid w:val="00B345C1"/>
    <w:rsid w:val="00B536BF"/>
    <w:rsid w:val="00B53F5B"/>
    <w:rsid w:val="00B919AE"/>
    <w:rsid w:val="00B958AB"/>
    <w:rsid w:val="00B96943"/>
    <w:rsid w:val="00BA24FD"/>
    <w:rsid w:val="00BA4D08"/>
    <w:rsid w:val="00BA6CA5"/>
    <w:rsid w:val="00BB7EBB"/>
    <w:rsid w:val="00BC1BEC"/>
    <w:rsid w:val="00BC33DE"/>
    <w:rsid w:val="00BF787A"/>
    <w:rsid w:val="00C15BE3"/>
    <w:rsid w:val="00C20E7C"/>
    <w:rsid w:val="00C46DCA"/>
    <w:rsid w:val="00C632DA"/>
    <w:rsid w:val="00C77BF3"/>
    <w:rsid w:val="00CA45CC"/>
    <w:rsid w:val="00CC3BC6"/>
    <w:rsid w:val="00CD4C56"/>
    <w:rsid w:val="00CF5DF2"/>
    <w:rsid w:val="00D028EB"/>
    <w:rsid w:val="00D21BF9"/>
    <w:rsid w:val="00D267C7"/>
    <w:rsid w:val="00D363A4"/>
    <w:rsid w:val="00D36EEA"/>
    <w:rsid w:val="00D750DE"/>
    <w:rsid w:val="00D76F96"/>
    <w:rsid w:val="00D7724C"/>
    <w:rsid w:val="00D82FFD"/>
    <w:rsid w:val="00D83057"/>
    <w:rsid w:val="00D84BF8"/>
    <w:rsid w:val="00D92464"/>
    <w:rsid w:val="00DA41BD"/>
    <w:rsid w:val="00DF5DFB"/>
    <w:rsid w:val="00E06BF0"/>
    <w:rsid w:val="00E1498A"/>
    <w:rsid w:val="00E21E94"/>
    <w:rsid w:val="00E30B9E"/>
    <w:rsid w:val="00E33021"/>
    <w:rsid w:val="00E36919"/>
    <w:rsid w:val="00E4029D"/>
    <w:rsid w:val="00E449E5"/>
    <w:rsid w:val="00E50B2D"/>
    <w:rsid w:val="00E573E3"/>
    <w:rsid w:val="00E61CEF"/>
    <w:rsid w:val="00E66E2B"/>
    <w:rsid w:val="00E74410"/>
    <w:rsid w:val="00E80BA7"/>
    <w:rsid w:val="00E8199A"/>
    <w:rsid w:val="00E95BEF"/>
    <w:rsid w:val="00E96BA9"/>
    <w:rsid w:val="00EC0793"/>
    <w:rsid w:val="00EC0A33"/>
    <w:rsid w:val="00ED5656"/>
    <w:rsid w:val="00EF0D62"/>
    <w:rsid w:val="00EF2F49"/>
    <w:rsid w:val="00EF4DEC"/>
    <w:rsid w:val="00F06688"/>
    <w:rsid w:val="00F120E5"/>
    <w:rsid w:val="00F1292D"/>
    <w:rsid w:val="00F1293A"/>
    <w:rsid w:val="00F15CED"/>
    <w:rsid w:val="00F2274A"/>
    <w:rsid w:val="00F53784"/>
    <w:rsid w:val="00F72F02"/>
    <w:rsid w:val="00F846D7"/>
    <w:rsid w:val="00F9258D"/>
    <w:rsid w:val="00F9264B"/>
    <w:rsid w:val="00F9378B"/>
    <w:rsid w:val="00F949C8"/>
    <w:rsid w:val="00F97726"/>
    <w:rsid w:val="00F97AAB"/>
    <w:rsid w:val="00F97D85"/>
    <w:rsid w:val="00FA2D56"/>
    <w:rsid w:val="00FC72B7"/>
    <w:rsid w:val="00FD5B4D"/>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F4"/>
  </w:style>
  <w:style w:type="paragraph" w:styleId="Footer">
    <w:name w:val="footer"/>
    <w:basedOn w:val="Normal"/>
    <w:link w:val="FooterChar"/>
    <w:uiPriority w:val="99"/>
    <w:unhideWhenUsed/>
    <w:rsid w:val="00AB7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F4"/>
  </w:style>
  <w:style w:type="paragraph" w:styleId="ListParagraph">
    <w:name w:val="List Paragraph"/>
    <w:basedOn w:val="Normal"/>
    <w:uiPriority w:val="34"/>
    <w:qFormat/>
    <w:rsid w:val="00227BA7"/>
    <w:pPr>
      <w:ind w:left="720"/>
      <w:contextualSpacing/>
    </w:pPr>
  </w:style>
  <w:style w:type="paragraph" w:styleId="BalloonText">
    <w:name w:val="Balloon Text"/>
    <w:basedOn w:val="Normal"/>
    <w:link w:val="BalloonTextChar"/>
    <w:uiPriority w:val="99"/>
    <w:semiHidden/>
    <w:unhideWhenUsed/>
    <w:rsid w:val="0055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F4"/>
  </w:style>
  <w:style w:type="paragraph" w:styleId="Footer">
    <w:name w:val="footer"/>
    <w:basedOn w:val="Normal"/>
    <w:link w:val="FooterChar"/>
    <w:uiPriority w:val="99"/>
    <w:unhideWhenUsed/>
    <w:rsid w:val="00AB7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F4"/>
  </w:style>
  <w:style w:type="paragraph" w:styleId="ListParagraph">
    <w:name w:val="List Paragraph"/>
    <w:basedOn w:val="Normal"/>
    <w:uiPriority w:val="34"/>
    <w:qFormat/>
    <w:rsid w:val="00227BA7"/>
    <w:pPr>
      <w:ind w:left="720"/>
      <w:contextualSpacing/>
    </w:pPr>
  </w:style>
  <w:style w:type="paragraph" w:styleId="BalloonText">
    <w:name w:val="Balloon Text"/>
    <w:basedOn w:val="Normal"/>
    <w:link w:val="BalloonTextChar"/>
    <w:uiPriority w:val="99"/>
    <w:semiHidden/>
    <w:unhideWhenUsed/>
    <w:rsid w:val="0055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2017-02-02T07:06:00Z</cp:lastPrinted>
  <dcterms:created xsi:type="dcterms:W3CDTF">2017-02-06T07:41:00Z</dcterms:created>
  <dcterms:modified xsi:type="dcterms:W3CDTF">2017-02-06T07:41:00Z</dcterms:modified>
</cp:coreProperties>
</file>