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F8ECD" w14:textId="3A3AF3B5" w:rsidR="002A5EE6" w:rsidRPr="00E14950" w:rsidRDefault="0041465F" w:rsidP="00E14950">
      <w:pPr>
        <w:spacing w:after="0" w:line="240" w:lineRule="auto"/>
        <w:jc w:val="both"/>
        <w:rPr>
          <w:rFonts w:ascii="Times New Roman" w:hAnsi="Times New Roman" w:cs="Times New Roman"/>
          <w:sz w:val="24"/>
          <w:szCs w:val="24"/>
        </w:rPr>
      </w:pPr>
      <w:bookmarkStart w:id="0" w:name="_GoBack"/>
      <w:bookmarkEnd w:id="0"/>
      <w:r w:rsidRPr="00E14950">
        <w:rPr>
          <w:rFonts w:ascii="Times New Roman" w:hAnsi="Times New Roman" w:cs="Times New Roman"/>
          <w:sz w:val="24"/>
          <w:szCs w:val="24"/>
        </w:rPr>
        <w:t>G</w:t>
      </w:r>
      <w:r w:rsidR="00635B51" w:rsidRPr="00E14950">
        <w:rPr>
          <w:rFonts w:ascii="Times New Roman" w:hAnsi="Times New Roman" w:cs="Times New Roman"/>
          <w:sz w:val="24"/>
          <w:szCs w:val="24"/>
        </w:rPr>
        <w:t xml:space="preserve"> (PRIVATE)</w:t>
      </w:r>
      <w:r w:rsidR="00B0762C" w:rsidRPr="00E14950">
        <w:rPr>
          <w:rFonts w:ascii="Times New Roman" w:hAnsi="Times New Roman" w:cs="Times New Roman"/>
          <w:sz w:val="24"/>
          <w:szCs w:val="24"/>
        </w:rPr>
        <w:t xml:space="preserve"> </w:t>
      </w:r>
      <w:r w:rsidR="00635B51" w:rsidRPr="00E14950">
        <w:rPr>
          <w:rFonts w:ascii="Times New Roman" w:hAnsi="Times New Roman" w:cs="Times New Roman"/>
          <w:sz w:val="24"/>
          <w:szCs w:val="24"/>
        </w:rPr>
        <w:t>LIMITED</w:t>
      </w:r>
      <w:r w:rsidR="00DD3C5C" w:rsidRPr="00E14950">
        <w:rPr>
          <w:rFonts w:ascii="Times New Roman" w:hAnsi="Times New Roman" w:cs="Times New Roman"/>
          <w:sz w:val="24"/>
          <w:szCs w:val="24"/>
        </w:rPr>
        <w:t xml:space="preserve">                              </w:t>
      </w:r>
    </w:p>
    <w:p w14:paraId="07861C41" w14:textId="71B67FBE" w:rsidR="00635B51" w:rsidRPr="00E14950" w:rsidRDefault="00E14950" w:rsidP="00E14950">
      <w:pPr>
        <w:spacing w:after="0" w:line="240" w:lineRule="auto"/>
        <w:jc w:val="both"/>
        <w:rPr>
          <w:rFonts w:ascii="Times New Roman" w:hAnsi="Times New Roman" w:cs="Times New Roman"/>
          <w:sz w:val="24"/>
          <w:szCs w:val="24"/>
        </w:rPr>
      </w:pPr>
      <w:r w:rsidRPr="00E14950">
        <w:rPr>
          <w:rFonts w:ascii="Times New Roman" w:hAnsi="Times New Roman" w:cs="Times New Roman"/>
          <w:sz w:val="24"/>
          <w:szCs w:val="24"/>
        </w:rPr>
        <w:t>v</w:t>
      </w:r>
      <w:r w:rsidR="00635B51" w:rsidRPr="00E14950">
        <w:rPr>
          <w:rFonts w:ascii="Times New Roman" w:hAnsi="Times New Roman" w:cs="Times New Roman"/>
          <w:sz w:val="24"/>
          <w:szCs w:val="24"/>
        </w:rPr>
        <w:t>ersus</w:t>
      </w:r>
    </w:p>
    <w:p w14:paraId="3EF68B8E" w14:textId="77777777" w:rsidR="00635B51" w:rsidRPr="00E14950" w:rsidRDefault="00635B51" w:rsidP="00E14950">
      <w:pPr>
        <w:spacing w:after="0" w:line="240" w:lineRule="auto"/>
        <w:jc w:val="both"/>
        <w:rPr>
          <w:rFonts w:ascii="Times New Roman" w:hAnsi="Times New Roman" w:cs="Times New Roman"/>
          <w:sz w:val="24"/>
          <w:szCs w:val="24"/>
        </w:rPr>
      </w:pPr>
      <w:r w:rsidRPr="00E14950">
        <w:rPr>
          <w:rFonts w:ascii="Times New Roman" w:hAnsi="Times New Roman" w:cs="Times New Roman"/>
          <w:sz w:val="24"/>
          <w:szCs w:val="24"/>
        </w:rPr>
        <w:t>ZIMBABWE REVENUE AUTHORITY</w:t>
      </w:r>
    </w:p>
    <w:p w14:paraId="4585AA33" w14:textId="77777777" w:rsidR="00E14950" w:rsidRDefault="00E14950" w:rsidP="00E14950">
      <w:pPr>
        <w:spacing w:after="0" w:line="360" w:lineRule="auto"/>
        <w:jc w:val="both"/>
        <w:rPr>
          <w:rFonts w:ascii="Times New Roman" w:hAnsi="Times New Roman" w:cs="Times New Roman"/>
          <w:sz w:val="24"/>
          <w:szCs w:val="24"/>
        </w:rPr>
      </w:pPr>
    </w:p>
    <w:p w14:paraId="16D82070" w14:textId="77777777" w:rsidR="00E14950" w:rsidRPr="00E14950" w:rsidRDefault="00E14950" w:rsidP="00E14950">
      <w:pPr>
        <w:spacing w:after="0"/>
        <w:rPr>
          <w:rFonts w:ascii="Times New Roman" w:hAnsi="Times New Roman" w:cs="Times New Roman"/>
          <w:sz w:val="24"/>
          <w:szCs w:val="24"/>
        </w:rPr>
      </w:pPr>
      <w:r w:rsidRPr="00E14950">
        <w:rPr>
          <w:rFonts w:ascii="Times New Roman" w:hAnsi="Times New Roman" w:cs="Times New Roman"/>
          <w:sz w:val="24"/>
          <w:szCs w:val="24"/>
        </w:rPr>
        <w:t>SPECIAL COURT FOR INCOME TAX APPEALS</w:t>
      </w:r>
    </w:p>
    <w:p w14:paraId="7C612992" w14:textId="77777777" w:rsidR="00E14950" w:rsidRPr="00E14950" w:rsidRDefault="00E14950" w:rsidP="00E14950">
      <w:pPr>
        <w:spacing w:after="0"/>
        <w:rPr>
          <w:rFonts w:ascii="Times New Roman" w:hAnsi="Times New Roman" w:cs="Times New Roman"/>
          <w:sz w:val="24"/>
          <w:szCs w:val="24"/>
        </w:rPr>
      </w:pPr>
      <w:r w:rsidRPr="00E14950">
        <w:rPr>
          <w:rFonts w:ascii="Times New Roman" w:hAnsi="Times New Roman" w:cs="Times New Roman"/>
          <w:sz w:val="24"/>
          <w:szCs w:val="24"/>
        </w:rPr>
        <w:t>ZIYAMBI AJ</w:t>
      </w:r>
    </w:p>
    <w:p w14:paraId="3684D1C8" w14:textId="5D3E6CBD" w:rsidR="00E14950" w:rsidRPr="00E14950" w:rsidRDefault="00E14950" w:rsidP="00E14950">
      <w:pPr>
        <w:spacing w:after="0"/>
        <w:rPr>
          <w:rFonts w:ascii="Times New Roman" w:hAnsi="Times New Roman" w:cs="Times New Roman"/>
          <w:sz w:val="24"/>
          <w:szCs w:val="24"/>
        </w:rPr>
      </w:pPr>
      <w:r w:rsidRPr="00E14950">
        <w:rPr>
          <w:rFonts w:ascii="Times New Roman" w:hAnsi="Times New Roman" w:cs="Times New Roman"/>
          <w:sz w:val="24"/>
          <w:szCs w:val="24"/>
        </w:rPr>
        <w:t>HARARE,</w:t>
      </w:r>
      <w:r w:rsidR="00925C66">
        <w:rPr>
          <w:rFonts w:ascii="Times New Roman" w:hAnsi="Times New Roman" w:cs="Times New Roman"/>
          <w:sz w:val="24"/>
          <w:szCs w:val="24"/>
        </w:rPr>
        <w:t xml:space="preserve"> </w:t>
      </w:r>
      <w:r w:rsidR="004C4A5A">
        <w:rPr>
          <w:rFonts w:ascii="Times New Roman" w:hAnsi="Times New Roman" w:cs="Times New Roman"/>
          <w:sz w:val="24"/>
          <w:szCs w:val="24"/>
        </w:rPr>
        <w:t>6 January 2022</w:t>
      </w:r>
      <w:r w:rsidRPr="00E14950">
        <w:rPr>
          <w:rFonts w:ascii="Times New Roman" w:hAnsi="Times New Roman" w:cs="Times New Roman"/>
          <w:sz w:val="24"/>
          <w:szCs w:val="24"/>
        </w:rPr>
        <w:t xml:space="preserve"> </w:t>
      </w:r>
    </w:p>
    <w:p w14:paraId="2070B65B" w14:textId="77777777" w:rsidR="00E14950" w:rsidRPr="00E14950" w:rsidRDefault="00E14950" w:rsidP="00E14950">
      <w:pPr>
        <w:spacing w:after="0"/>
        <w:rPr>
          <w:rFonts w:ascii="Times New Roman" w:hAnsi="Times New Roman" w:cs="Times New Roman"/>
          <w:sz w:val="24"/>
          <w:szCs w:val="24"/>
        </w:rPr>
      </w:pPr>
    </w:p>
    <w:p w14:paraId="1F108C97" w14:textId="77777777" w:rsidR="00E14950" w:rsidRDefault="00E14950" w:rsidP="00E14950">
      <w:pPr>
        <w:spacing w:after="0"/>
        <w:rPr>
          <w:rFonts w:ascii="Times New Roman" w:hAnsi="Times New Roman" w:cs="Times New Roman"/>
          <w:b/>
          <w:sz w:val="28"/>
          <w:szCs w:val="28"/>
        </w:rPr>
      </w:pPr>
    </w:p>
    <w:p w14:paraId="58EE33ED" w14:textId="77777777" w:rsidR="00E14950" w:rsidRDefault="00E14950" w:rsidP="00E14950">
      <w:pPr>
        <w:rPr>
          <w:rFonts w:ascii="Times New Roman" w:hAnsi="Times New Roman" w:cs="Times New Roman"/>
          <w:b/>
          <w:sz w:val="28"/>
          <w:szCs w:val="28"/>
        </w:rPr>
      </w:pPr>
      <w:r>
        <w:rPr>
          <w:rFonts w:ascii="Times New Roman" w:hAnsi="Times New Roman" w:cs="Times New Roman"/>
          <w:b/>
          <w:sz w:val="28"/>
          <w:szCs w:val="28"/>
        </w:rPr>
        <w:t>Income Tax Appeal</w:t>
      </w:r>
    </w:p>
    <w:p w14:paraId="454AF858" w14:textId="77777777" w:rsidR="00E14950" w:rsidRDefault="00E14950" w:rsidP="00E14950">
      <w:pPr>
        <w:spacing w:after="0"/>
        <w:rPr>
          <w:rFonts w:ascii="Times New Roman" w:hAnsi="Times New Roman" w:cs="Times New Roman"/>
          <w:b/>
          <w:sz w:val="28"/>
          <w:szCs w:val="28"/>
        </w:rPr>
      </w:pPr>
    </w:p>
    <w:p w14:paraId="4B19164D" w14:textId="77777777" w:rsidR="00E14950" w:rsidRDefault="00E14950" w:rsidP="00E14950">
      <w:pPr>
        <w:spacing w:after="0"/>
        <w:rPr>
          <w:rFonts w:ascii="Times New Roman" w:hAnsi="Times New Roman" w:cs="Times New Roman"/>
          <w:i/>
          <w:sz w:val="28"/>
          <w:szCs w:val="28"/>
        </w:rPr>
      </w:pPr>
    </w:p>
    <w:p w14:paraId="68261B5D" w14:textId="422998D8" w:rsidR="00E14950" w:rsidRPr="00E14950" w:rsidRDefault="009D7B91" w:rsidP="00E14950">
      <w:pPr>
        <w:spacing w:after="0"/>
        <w:rPr>
          <w:rFonts w:ascii="Times New Roman" w:hAnsi="Times New Roman" w:cs="Times New Roman"/>
          <w:sz w:val="24"/>
          <w:szCs w:val="24"/>
        </w:rPr>
      </w:pPr>
      <w:r>
        <w:rPr>
          <w:rFonts w:ascii="Times New Roman" w:hAnsi="Times New Roman" w:cs="Times New Roman"/>
          <w:i/>
          <w:sz w:val="24"/>
          <w:szCs w:val="24"/>
        </w:rPr>
        <w:t>D. Ochieng</w:t>
      </w:r>
      <w:r w:rsidR="00E14950" w:rsidRPr="00E14950">
        <w:rPr>
          <w:rFonts w:ascii="Times New Roman" w:hAnsi="Times New Roman" w:cs="Times New Roman"/>
          <w:sz w:val="24"/>
          <w:szCs w:val="24"/>
        </w:rPr>
        <w:t>, for the appellant</w:t>
      </w:r>
    </w:p>
    <w:p w14:paraId="18F49EFF" w14:textId="5BEF633B" w:rsidR="00E14950" w:rsidRPr="00E14950" w:rsidRDefault="009D7B91" w:rsidP="00E14950">
      <w:pPr>
        <w:spacing w:after="0"/>
        <w:rPr>
          <w:rFonts w:ascii="Times New Roman" w:hAnsi="Times New Roman" w:cs="Times New Roman"/>
          <w:sz w:val="24"/>
          <w:szCs w:val="24"/>
        </w:rPr>
      </w:pPr>
      <w:r>
        <w:rPr>
          <w:rFonts w:ascii="Times New Roman" w:hAnsi="Times New Roman" w:cs="Times New Roman"/>
          <w:i/>
          <w:sz w:val="24"/>
          <w:szCs w:val="24"/>
        </w:rPr>
        <w:t>S. Bhebhe</w:t>
      </w:r>
      <w:r w:rsidR="00E14950" w:rsidRPr="00E14950">
        <w:rPr>
          <w:rFonts w:ascii="Times New Roman" w:hAnsi="Times New Roman" w:cs="Times New Roman"/>
          <w:sz w:val="24"/>
          <w:szCs w:val="24"/>
        </w:rPr>
        <w:t>, for the respondent</w:t>
      </w:r>
    </w:p>
    <w:p w14:paraId="33DF3820" w14:textId="77777777" w:rsidR="00E14950" w:rsidRPr="00E14950" w:rsidRDefault="00E14950" w:rsidP="00E14950">
      <w:pPr>
        <w:spacing w:after="0" w:line="360" w:lineRule="auto"/>
        <w:jc w:val="both"/>
        <w:rPr>
          <w:rFonts w:ascii="Times New Roman" w:hAnsi="Times New Roman" w:cs="Times New Roman"/>
          <w:sz w:val="24"/>
          <w:szCs w:val="24"/>
        </w:rPr>
      </w:pPr>
    </w:p>
    <w:p w14:paraId="55987390" w14:textId="77777777" w:rsidR="00DD3C5C" w:rsidRPr="00E14950" w:rsidRDefault="00DD3C5C" w:rsidP="00E14950">
      <w:pPr>
        <w:spacing w:after="0" w:line="360" w:lineRule="auto"/>
        <w:jc w:val="both"/>
        <w:rPr>
          <w:rFonts w:ascii="Times New Roman" w:hAnsi="Times New Roman" w:cs="Times New Roman"/>
          <w:sz w:val="24"/>
          <w:szCs w:val="24"/>
        </w:rPr>
      </w:pPr>
    </w:p>
    <w:p w14:paraId="323C1485" w14:textId="77777777" w:rsidR="00635B51" w:rsidRPr="00E14950" w:rsidRDefault="00635B51" w:rsidP="00E14950">
      <w:pPr>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ZIYAMBI AJ:</w:t>
      </w:r>
    </w:p>
    <w:p w14:paraId="45EBF59A" w14:textId="46BE61CC" w:rsidR="000C7C59" w:rsidRPr="00E14950" w:rsidRDefault="000C7C59" w:rsidP="00E14950">
      <w:pPr>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 xml:space="preserve">[1] </w:t>
      </w:r>
      <w:r w:rsidR="00B4765D">
        <w:rPr>
          <w:rFonts w:ascii="Times New Roman" w:hAnsi="Times New Roman" w:cs="Times New Roman"/>
          <w:sz w:val="24"/>
          <w:szCs w:val="24"/>
        </w:rPr>
        <w:tab/>
      </w:r>
      <w:r w:rsidRPr="00E14950">
        <w:rPr>
          <w:rFonts w:ascii="Times New Roman" w:hAnsi="Times New Roman" w:cs="Times New Roman"/>
          <w:sz w:val="24"/>
          <w:szCs w:val="24"/>
        </w:rPr>
        <w:t>On</w:t>
      </w:r>
      <w:r w:rsidR="00635B51" w:rsidRPr="00E14950">
        <w:rPr>
          <w:rFonts w:ascii="Times New Roman" w:hAnsi="Times New Roman" w:cs="Times New Roman"/>
          <w:sz w:val="24"/>
          <w:szCs w:val="24"/>
        </w:rPr>
        <w:t xml:space="preserve"> 2</w:t>
      </w:r>
      <w:r w:rsidR="00363ACA" w:rsidRPr="00E14950">
        <w:rPr>
          <w:rFonts w:ascii="Times New Roman" w:hAnsi="Times New Roman" w:cs="Times New Roman"/>
          <w:sz w:val="24"/>
          <w:szCs w:val="24"/>
        </w:rPr>
        <w:t xml:space="preserve">8 December 2017, </w:t>
      </w:r>
      <w:r w:rsidRPr="00E14950">
        <w:rPr>
          <w:rFonts w:ascii="Times New Roman" w:hAnsi="Times New Roman" w:cs="Times New Roman"/>
          <w:sz w:val="24"/>
          <w:szCs w:val="24"/>
        </w:rPr>
        <w:t xml:space="preserve"> </w:t>
      </w:r>
      <w:r w:rsidR="009C37B4" w:rsidRPr="00E14950">
        <w:rPr>
          <w:rFonts w:ascii="Times New Roman" w:hAnsi="Times New Roman" w:cs="Times New Roman"/>
          <w:sz w:val="24"/>
          <w:szCs w:val="24"/>
        </w:rPr>
        <w:t xml:space="preserve">the respondent’s </w:t>
      </w:r>
      <w:r w:rsidR="00336468" w:rsidRPr="00E14950">
        <w:rPr>
          <w:rFonts w:ascii="Times New Roman" w:hAnsi="Times New Roman" w:cs="Times New Roman"/>
          <w:sz w:val="24"/>
          <w:szCs w:val="24"/>
        </w:rPr>
        <w:t xml:space="preserve"> </w:t>
      </w:r>
      <w:r w:rsidRPr="00E14950">
        <w:rPr>
          <w:rFonts w:ascii="Times New Roman" w:hAnsi="Times New Roman" w:cs="Times New Roman"/>
          <w:sz w:val="24"/>
          <w:szCs w:val="24"/>
        </w:rPr>
        <w:t>Commissioner G</w:t>
      </w:r>
      <w:r w:rsidR="00635B51" w:rsidRPr="00E14950">
        <w:rPr>
          <w:rFonts w:ascii="Times New Roman" w:hAnsi="Times New Roman" w:cs="Times New Roman"/>
          <w:sz w:val="24"/>
          <w:szCs w:val="24"/>
        </w:rPr>
        <w:t>eneral (</w:t>
      </w:r>
      <w:r w:rsidRPr="00E14950">
        <w:rPr>
          <w:rFonts w:ascii="Times New Roman" w:hAnsi="Times New Roman" w:cs="Times New Roman"/>
          <w:sz w:val="24"/>
          <w:szCs w:val="24"/>
        </w:rPr>
        <w:t>“</w:t>
      </w:r>
      <w:r w:rsidR="00635B51" w:rsidRPr="00E14950">
        <w:rPr>
          <w:rFonts w:ascii="Times New Roman" w:hAnsi="Times New Roman" w:cs="Times New Roman"/>
          <w:sz w:val="24"/>
          <w:szCs w:val="24"/>
        </w:rPr>
        <w:t>the Commissioner</w:t>
      </w:r>
      <w:r w:rsidRPr="00E14950">
        <w:rPr>
          <w:rFonts w:ascii="Times New Roman" w:hAnsi="Times New Roman" w:cs="Times New Roman"/>
          <w:sz w:val="24"/>
          <w:szCs w:val="24"/>
        </w:rPr>
        <w:t>”</w:t>
      </w:r>
      <w:r w:rsidR="00635B51" w:rsidRPr="00E14950">
        <w:rPr>
          <w:rFonts w:ascii="Times New Roman" w:hAnsi="Times New Roman" w:cs="Times New Roman"/>
          <w:sz w:val="24"/>
          <w:szCs w:val="24"/>
        </w:rPr>
        <w:t>)</w:t>
      </w:r>
      <w:r w:rsidRPr="00E14950">
        <w:rPr>
          <w:rFonts w:ascii="Times New Roman" w:hAnsi="Times New Roman" w:cs="Times New Roman"/>
          <w:sz w:val="24"/>
          <w:szCs w:val="24"/>
        </w:rPr>
        <w:t xml:space="preserve"> </w:t>
      </w:r>
      <w:r w:rsidR="00635B51" w:rsidRPr="00E14950">
        <w:rPr>
          <w:rFonts w:ascii="Times New Roman" w:hAnsi="Times New Roman" w:cs="Times New Roman"/>
          <w:sz w:val="24"/>
          <w:szCs w:val="24"/>
        </w:rPr>
        <w:t>disallowed the appellant’s objection to a number of VAT assessments made aga</w:t>
      </w:r>
      <w:r w:rsidR="00E25782" w:rsidRPr="00E14950">
        <w:rPr>
          <w:rFonts w:ascii="Times New Roman" w:hAnsi="Times New Roman" w:cs="Times New Roman"/>
          <w:sz w:val="24"/>
          <w:szCs w:val="24"/>
        </w:rPr>
        <w:t>inst it for the years 2015-2016</w:t>
      </w:r>
      <w:r w:rsidRPr="00E14950">
        <w:rPr>
          <w:rFonts w:ascii="Times New Roman" w:hAnsi="Times New Roman" w:cs="Times New Roman"/>
          <w:sz w:val="24"/>
          <w:szCs w:val="24"/>
        </w:rPr>
        <w:t xml:space="preserve"> totalling US$206 880.</w:t>
      </w:r>
      <w:r w:rsidR="00635B51" w:rsidRPr="00E14950">
        <w:rPr>
          <w:rFonts w:ascii="Times New Roman" w:hAnsi="Times New Roman" w:cs="Times New Roman"/>
          <w:sz w:val="24"/>
          <w:szCs w:val="24"/>
        </w:rPr>
        <w:t xml:space="preserve"> </w:t>
      </w:r>
      <w:r w:rsidRPr="00E14950">
        <w:rPr>
          <w:rFonts w:ascii="Times New Roman" w:hAnsi="Times New Roman" w:cs="Times New Roman"/>
          <w:sz w:val="24"/>
          <w:szCs w:val="24"/>
        </w:rPr>
        <w:t>This is an appeal</w:t>
      </w:r>
      <w:r w:rsidR="00B0762C" w:rsidRPr="00E14950">
        <w:rPr>
          <w:rFonts w:ascii="Times New Roman" w:hAnsi="Times New Roman" w:cs="Times New Roman"/>
          <w:sz w:val="24"/>
          <w:szCs w:val="24"/>
        </w:rPr>
        <w:t xml:space="preserve"> against that decision</w:t>
      </w:r>
      <w:r w:rsidR="00C8436B" w:rsidRPr="00E14950">
        <w:rPr>
          <w:rFonts w:ascii="Times New Roman" w:hAnsi="Times New Roman" w:cs="Times New Roman"/>
          <w:sz w:val="24"/>
          <w:szCs w:val="24"/>
        </w:rPr>
        <w:t xml:space="preserve"> and</w:t>
      </w:r>
      <w:r w:rsidR="00F52BEF" w:rsidRPr="00E14950">
        <w:rPr>
          <w:rFonts w:ascii="Times New Roman" w:hAnsi="Times New Roman" w:cs="Times New Roman"/>
          <w:sz w:val="24"/>
          <w:szCs w:val="24"/>
        </w:rPr>
        <w:t xml:space="preserve"> it</w:t>
      </w:r>
      <w:r w:rsidR="00C8436B" w:rsidRPr="00E14950">
        <w:rPr>
          <w:rFonts w:ascii="Times New Roman" w:hAnsi="Times New Roman" w:cs="Times New Roman"/>
          <w:sz w:val="24"/>
          <w:szCs w:val="24"/>
        </w:rPr>
        <w:t xml:space="preserve"> is</w:t>
      </w:r>
      <w:r w:rsidR="00B4765D">
        <w:rPr>
          <w:rFonts w:ascii="Times New Roman" w:hAnsi="Times New Roman" w:cs="Times New Roman"/>
          <w:sz w:val="24"/>
          <w:szCs w:val="24"/>
        </w:rPr>
        <w:t xml:space="preserve"> brought in terms of S</w:t>
      </w:r>
      <w:r w:rsidR="00B0762C" w:rsidRPr="00E14950">
        <w:rPr>
          <w:rFonts w:ascii="Times New Roman" w:hAnsi="Times New Roman" w:cs="Times New Roman"/>
          <w:sz w:val="24"/>
          <w:szCs w:val="24"/>
        </w:rPr>
        <w:t xml:space="preserve"> 33 of the Value Added Tax Act</w:t>
      </w:r>
      <w:r w:rsidRPr="00E14950">
        <w:rPr>
          <w:rFonts w:ascii="Times New Roman" w:hAnsi="Times New Roman" w:cs="Times New Roman"/>
          <w:sz w:val="24"/>
          <w:szCs w:val="24"/>
        </w:rPr>
        <w:t xml:space="preserve"> [</w:t>
      </w:r>
      <w:r w:rsidRPr="00E14950">
        <w:rPr>
          <w:rFonts w:ascii="Times New Roman" w:hAnsi="Times New Roman" w:cs="Times New Roman"/>
          <w:i/>
          <w:sz w:val="24"/>
          <w:szCs w:val="24"/>
        </w:rPr>
        <w:t>Chapter 23:12</w:t>
      </w:r>
      <w:r w:rsidRPr="00E14950">
        <w:rPr>
          <w:rFonts w:ascii="Times New Roman" w:hAnsi="Times New Roman" w:cs="Times New Roman"/>
          <w:sz w:val="24"/>
          <w:szCs w:val="24"/>
        </w:rPr>
        <w:t xml:space="preserve">] (“the Act”). The appellant contends that the Respondent wrongfully decided that the appellant should account for VAT at the standard rate of 15% on services rendered to non-resident organizations, namely, foreign domiciled donor organizations implementing development projects in Zimbabwe with the assistance of the appellant. </w:t>
      </w:r>
      <w:r w:rsidR="00B0762C" w:rsidRPr="00E14950">
        <w:rPr>
          <w:rFonts w:ascii="Times New Roman" w:hAnsi="Times New Roman" w:cs="Times New Roman"/>
          <w:sz w:val="24"/>
          <w:szCs w:val="24"/>
        </w:rPr>
        <w:t>T</w:t>
      </w:r>
      <w:r w:rsidRPr="00E14950">
        <w:rPr>
          <w:rFonts w:ascii="Times New Roman" w:hAnsi="Times New Roman" w:cs="Times New Roman"/>
          <w:sz w:val="24"/>
          <w:szCs w:val="24"/>
        </w:rPr>
        <w:t xml:space="preserve">he appellant </w:t>
      </w:r>
      <w:r w:rsidR="00B0762C" w:rsidRPr="00E14950">
        <w:rPr>
          <w:rFonts w:ascii="Times New Roman" w:hAnsi="Times New Roman" w:cs="Times New Roman"/>
          <w:sz w:val="24"/>
          <w:szCs w:val="24"/>
        </w:rPr>
        <w:t xml:space="preserve">further </w:t>
      </w:r>
      <w:r w:rsidRPr="00E14950">
        <w:rPr>
          <w:rFonts w:ascii="Times New Roman" w:hAnsi="Times New Roman" w:cs="Times New Roman"/>
          <w:sz w:val="24"/>
          <w:szCs w:val="24"/>
        </w:rPr>
        <w:t>contends that the penalty of 100%</w:t>
      </w:r>
      <w:r w:rsidR="00B0762C" w:rsidRPr="00E14950">
        <w:rPr>
          <w:rFonts w:ascii="Times New Roman" w:hAnsi="Times New Roman" w:cs="Times New Roman"/>
          <w:sz w:val="24"/>
          <w:szCs w:val="24"/>
        </w:rPr>
        <w:t xml:space="preserve"> imposed </w:t>
      </w:r>
      <w:r w:rsidR="00F52BEF" w:rsidRPr="00E14950">
        <w:rPr>
          <w:rFonts w:ascii="Times New Roman" w:hAnsi="Times New Roman" w:cs="Times New Roman"/>
          <w:sz w:val="24"/>
          <w:szCs w:val="24"/>
        </w:rPr>
        <w:t>by</w:t>
      </w:r>
      <w:r w:rsidR="00363ACA" w:rsidRPr="00E14950">
        <w:rPr>
          <w:rFonts w:ascii="Times New Roman" w:hAnsi="Times New Roman" w:cs="Times New Roman"/>
          <w:sz w:val="24"/>
          <w:szCs w:val="24"/>
        </w:rPr>
        <w:t xml:space="preserve"> the Commissioner </w:t>
      </w:r>
      <w:r w:rsidR="00B0762C" w:rsidRPr="00E14950">
        <w:rPr>
          <w:rFonts w:ascii="Times New Roman" w:hAnsi="Times New Roman" w:cs="Times New Roman"/>
          <w:sz w:val="24"/>
          <w:szCs w:val="24"/>
        </w:rPr>
        <w:t>on the assessed VAT is excessive as there was no intent to evade or avoid paying any tax due.</w:t>
      </w:r>
    </w:p>
    <w:p w14:paraId="5FE35032" w14:textId="2B607A53" w:rsidR="0015473E" w:rsidRPr="00E14950" w:rsidRDefault="00363ACA" w:rsidP="00E14950">
      <w:pPr>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w:t>
      </w:r>
      <w:r w:rsidR="002B79A8" w:rsidRPr="00E14950">
        <w:rPr>
          <w:rFonts w:ascii="Times New Roman" w:hAnsi="Times New Roman" w:cs="Times New Roman"/>
          <w:sz w:val="24"/>
          <w:szCs w:val="24"/>
        </w:rPr>
        <w:t>2</w:t>
      </w:r>
      <w:r w:rsidR="00D42489" w:rsidRPr="00E14950">
        <w:rPr>
          <w:rFonts w:ascii="Times New Roman" w:hAnsi="Times New Roman" w:cs="Times New Roman"/>
          <w:sz w:val="24"/>
          <w:szCs w:val="24"/>
        </w:rPr>
        <w:t xml:space="preserve">] </w:t>
      </w:r>
      <w:r w:rsidR="00B4765D">
        <w:rPr>
          <w:rFonts w:ascii="Times New Roman" w:hAnsi="Times New Roman" w:cs="Times New Roman"/>
          <w:sz w:val="24"/>
          <w:szCs w:val="24"/>
        </w:rPr>
        <w:tab/>
      </w:r>
      <w:r w:rsidR="002B79A8" w:rsidRPr="00E14950">
        <w:rPr>
          <w:rFonts w:ascii="Times New Roman" w:hAnsi="Times New Roman" w:cs="Times New Roman"/>
          <w:sz w:val="24"/>
          <w:szCs w:val="24"/>
        </w:rPr>
        <w:t>The appellant is a local company registered according to the laws of Zimbabwe. Its functions include the implementation and monitoring of foreign donor-funded projects in Zimbabwe.  To that end, and during the relevant period, the appellant concluded various contracts with a number of foreign entities among whom wer</w:t>
      </w:r>
      <w:r w:rsidR="00CD3EE6" w:rsidRPr="00E14950">
        <w:rPr>
          <w:rFonts w:ascii="Times New Roman" w:hAnsi="Times New Roman" w:cs="Times New Roman"/>
          <w:sz w:val="24"/>
          <w:szCs w:val="24"/>
        </w:rPr>
        <w:t>e the Commonwealth of Australia</w:t>
      </w:r>
      <w:r w:rsidR="002B79A8" w:rsidRPr="00E14950">
        <w:rPr>
          <w:rFonts w:ascii="Times New Roman" w:hAnsi="Times New Roman" w:cs="Times New Roman"/>
          <w:sz w:val="24"/>
          <w:szCs w:val="24"/>
        </w:rPr>
        <w:t>, Deutsche Weldhungerhilfe, a German organizati</w:t>
      </w:r>
      <w:r w:rsidR="00CD3EE6" w:rsidRPr="00E14950">
        <w:rPr>
          <w:rFonts w:ascii="Times New Roman" w:hAnsi="Times New Roman" w:cs="Times New Roman"/>
          <w:sz w:val="24"/>
          <w:szCs w:val="24"/>
        </w:rPr>
        <w:t>on  and the British Council all</w:t>
      </w:r>
      <w:r w:rsidR="002B79A8" w:rsidRPr="00E14950">
        <w:rPr>
          <w:rFonts w:ascii="Times New Roman" w:hAnsi="Times New Roman" w:cs="Times New Roman"/>
          <w:sz w:val="24"/>
          <w:szCs w:val="24"/>
        </w:rPr>
        <w:t xml:space="preserve"> through their offices in Harare.</w:t>
      </w:r>
    </w:p>
    <w:p w14:paraId="192565BD" w14:textId="2F4184D7" w:rsidR="00C832F3" w:rsidRPr="00E14950" w:rsidRDefault="002B79A8" w:rsidP="00E14950">
      <w:pPr>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 xml:space="preserve">[3] </w:t>
      </w:r>
      <w:r w:rsidR="00B4765D">
        <w:rPr>
          <w:rFonts w:ascii="Times New Roman" w:hAnsi="Times New Roman" w:cs="Times New Roman"/>
          <w:sz w:val="24"/>
          <w:szCs w:val="24"/>
        </w:rPr>
        <w:tab/>
      </w:r>
      <w:r w:rsidRPr="00E14950">
        <w:rPr>
          <w:rFonts w:ascii="Times New Roman" w:hAnsi="Times New Roman" w:cs="Times New Roman"/>
          <w:sz w:val="24"/>
          <w:szCs w:val="24"/>
        </w:rPr>
        <w:t>The respondent is an administrative body established in terms of the Revenue Authority Act [</w:t>
      </w:r>
      <w:r w:rsidRPr="00E14950">
        <w:rPr>
          <w:rFonts w:ascii="Times New Roman" w:hAnsi="Times New Roman" w:cs="Times New Roman"/>
          <w:i/>
          <w:sz w:val="24"/>
          <w:szCs w:val="24"/>
        </w:rPr>
        <w:t>Chapter 23:11</w:t>
      </w:r>
      <w:r w:rsidRPr="00E14950">
        <w:rPr>
          <w:rFonts w:ascii="Times New Roman" w:hAnsi="Times New Roman" w:cs="Times New Roman"/>
          <w:sz w:val="24"/>
          <w:szCs w:val="24"/>
        </w:rPr>
        <w:t xml:space="preserve">].  It is tasked with the collection of revenues on behalf of the State in terms of the Act as well as various other statutes which it administers including the </w:t>
      </w:r>
      <w:r w:rsidR="00F52BEF" w:rsidRPr="00E14950">
        <w:rPr>
          <w:rFonts w:ascii="Times New Roman" w:hAnsi="Times New Roman" w:cs="Times New Roman"/>
          <w:sz w:val="24"/>
          <w:szCs w:val="24"/>
        </w:rPr>
        <w:t>Act</w:t>
      </w:r>
      <w:r w:rsidRPr="00E14950">
        <w:rPr>
          <w:rFonts w:ascii="Times New Roman" w:hAnsi="Times New Roman" w:cs="Times New Roman"/>
          <w:sz w:val="24"/>
          <w:szCs w:val="24"/>
        </w:rPr>
        <w:t xml:space="preserve">.   In 2017, </w:t>
      </w:r>
      <w:r w:rsidRPr="00E14950">
        <w:rPr>
          <w:rFonts w:ascii="Times New Roman" w:hAnsi="Times New Roman" w:cs="Times New Roman"/>
          <w:sz w:val="24"/>
          <w:szCs w:val="24"/>
        </w:rPr>
        <w:lastRenderedPageBreak/>
        <w:t xml:space="preserve">the respondent carried out an audit into the appellant’s affairs to ensure tax compliance.  The audit revealed that the appellant had an income above the prescribed </w:t>
      </w:r>
      <w:r w:rsidR="00F52BEF" w:rsidRPr="00E14950">
        <w:rPr>
          <w:rFonts w:ascii="Times New Roman" w:hAnsi="Times New Roman" w:cs="Times New Roman"/>
          <w:sz w:val="24"/>
          <w:szCs w:val="24"/>
        </w:rPr>
        <w:t>$</w:t>
      </w:r>
      <w:r w:rsidRPr="00E14950">
        <w:rPr>
          <w:rFonts w:ascii="Times New Roman" w:hAnsi="Times New Roman" w:cs="Times New Roman"/>
          <w:sz w:val="24"/>
          <w:szCs w:val="24"/>
        </w:rPr>
        <w:t>60 000.00 annual threshold and that it was not registered for VAT purposes. The respondent, therefore, registered the appellant for VAT in terms of s23(1) of the Act -which registration had a retrospective effect dating back to 1January 2015- and issued assessments for activities carried out by the appellant in  2015-2016 which called for the payment of VAT.  These assessments, communicated to the appellant on 14June 2017, included a 100% penalty and had a total value of US$206 878.08.  Interest at the rate of 10% per annum was payable on all outstanding amounts</w:t>
      </w:r>
      <w:r w:rsidR="00C832F3" w:rsidRPr="00E14950">
        <w:rPr>
          <w:rFonts w:ascii="Times New Roman" w:hAnsi="Times New Roman" w:cs="Times New Roman"/>
          <w:sz w:val="24"/>
          <w:szCs w:val="24"/>
        </w:rPr>
        <w:t>.</w:t>
      </w:r>
    </w:p>
    <w:p w14:paraId="0839F322" w14:textId="7F91F8E7" w:rsidR="00B0762C" w:rsidRPr="00E14950" w:rsidRDefault="00F52BEF" w:rsidP="00E14950">
      <w:pPr>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 xml:space="preserve">[4] </w:t>
      </w:r>
      <w:r w:rsidR="00B4765D">
        <w:rPr>
          <w:rFonts w:ascii="Times New Roman" w:hAnsi="Times New Roman" w:cs="Times New Roman"/>
          <w:sz w:val="24"/>
          <w:szCs w:val="24"/>
        </w:rPr>
        <w:tab/>
      </w:r>
      <w:r w:rsidR="00D42489" w:rsidRPr="00E14950">
        <w:rPr>
          <w:rFonts w:ascii="Times New Roman" w:hAnsi="Times New Roman" w:cs="Times New Roman"/>
          <w:sz w:val="24"/>
          <w:szCs w:val="24"/>
        </w:rPr>
        <w:t>T</w:t>
      </w:r>
      <w:r w:rsidR="00B0762C" w:rsidRPr="00E14950">
        <w:rPr>
          <w:rFonts w:ascii="Times New Roman" w:hAnsi="Times New Roman" w:cs="Times New Roman"/>
          <w:sz w:val="24"/>
          <w:szCs w:val="24"/>
        </w:rPr>
        <w:t xml:space="preserve">he issues for determination </w:t>
      </w:r>
      <w:r w:rsidR="00C8436B" w:rsidRPr="00E14950">
        <w:rPr>
          <w:rFonts w:ascii="Times New Roman" w:hAnsi="Times New Roman" w:cs="Times New Roman"/>
          <w:sz w:val="24"/>
          <w:szCs w:val="24"/>
        </w:rPr>
        <w:t>were agreed to be the following</w:t>
      </w:r>
      <w:r w:rsidR="00B0762C" w:rsidRPr="00E14950">
        <w:rPr>
          <w:rFonts w:ascii="Times New Roman" w:hAnsi="Times New Roman" w:cs="Times New Roman"/>
          <w:sz w:val="24"/>
          <w:szCs w:val="24"/>
        </w:rPr>
        <w:t>:</w:t>
      </w:r>
    </w:p>
    <w:p w14:paraId="21866B5A" w14:textId="0B6A1614" w:rsidR="00B0762C" w:rsidRPr="00E14950" w:rsidRDefault="00B0762C" w:rsidP="00E14950">
      <w:pPr>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Whether or not the services rendered by the appellant to foreign donor organizations were rendered for the benefit of and contractually to non-residents;</w:t>
      </w:r>
      <w:r w:rsidR="00BB3D02" w:rsidRPr="00E14950">
        <w:rPr>
          <w:rFonts w:ascii="Times New Roman" w:hAnsi="Times New Roman" w:cs="Times New Roman"/>
          <w:sz w:val="24"/>
          <w:szCs w:val="24"/>
        </w:rPr>
        <w:t xml:space="preserve"> and</w:t>
      </w:r>
    </w:p>
    <w:p w14:paraId="4322C9A9" w14:textId="534F13BE" w:rsidR="00EA3A28" w:rsidRPr="00E14950" w:rsidRDefault="00BB3D02" w:rsidP="00E14950">
      <w:pPr>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Whether or not the 100% penalty levied by the respondent was justifiable and appropriate in the circumstances.</w:t>
      </w:r>
    </w:p>
    <w:p w14:paraId="5BE0991B" w14:textId="48303C81" w:rsidR="00BB3D02" w:rsidRPr="00E14950" w:rsidRDefault="001401F0" w:rsidP="00E14950">
      <w:pPr>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 xml:space="preserve">[5] </w:t>
      </w:r>
      <w:r w:rsidR="004E13C4" w:rsidRPr="00E14950">
        <w:rPr>
          <w:rFonts w:ascii="Times New Roman" w:hAnsi="Times New Roman" w:cs="Times New Roman"/>
          <w:sz w:val="24"/>
          <w:szCs w:val="24"/>
        </w:rPr>
        <w:t xml:space="preserve"> </w:t>
      </w:r>
      <w:r w:rsidR="00B4765D">
        <w:rPr>
          <w:rFonts w:ascii="Times New Roman" w:hAnsi="Times New Roman" w:cs="Times New Roman"/>
          <w:sz w:val="24"/>
          <w:szCs w:val="24"/>
        </w:rPr>
        <w:tab/>
      </w:r>
      <w:r w:rsidR="00AC27C1" w:rsidRPr="00E14950">
        <w:rPr>
          <w:rFonts w:ascii="Times New Roman" w:hAnsi="Times New Roman" w:cs="Times New Roman"/>
          <w:sz w:val="24"/>
          <w:szCs w:val="24"/>
        </w:rPr>
        <w:t>The sole witness called by the appellant</w:t>
      </w:r>
      <w:r w:rsidR="00CE0318" w:rsidRPr="00E14950">
        <w:rPr>
          <w:rFonts w:ascii="Times New Roman" w:hAnsi="Times New Roman" w:cs="Times New Roman"/>
          <w:sz w:val="24"/>
          <w:szCs w:val="24"/>
        </w:rPr>
        <w:t xml:space="preserve"> was its managing director.  He </w:t>
      </w:r>
      <w:r w:rsidR="00AC27C1" w:rsidRPr="00E14950">
        <w:rPr>
          <w:rFonts w:ascii="Times New Roman" w:hAnsi="Times New Roman" w:cs="Times New Roman"/>
          <w:sz w:val="24"/>
          <w:szCs w:val="24"/>
        </w:rPr>
        <w:t>told the court that the role of the appellant was m</w:t>
      </w:r>
      <w:r w:rsidR="00962424" w:rsidRPr="00E14950">
        <w:rPr>
          <w:rFonts w:ascii="Times New Roman" w:hAnsi="Times New Roman" w:cs="Times New Roman"/>
          <w:sz w:val="24"/>
          <w:szCs w:val="24"/>
        </w:rPr>
        <w:t>erely to monitor projects by certain</w:t>
      </w:r>
      <w:r w:rsidR="00AC27C1" w:rsidRPr="00E14950">
        <w:rPr>
          <w:rFonts w:ascii="Times New Roman" w:hAnsi="Times New Roman" w:cs="Times New Roman"/>
          <w:sz w:val="24"/>
          <w:szCs w:val="24"/>
        </w:rPr>
        <w:t xml:space="preserve"> donor organizations</w:t>
      </w:r>
      <w:r w:rsidR="00962424" w:rsidRPr="00E14950">
        <w:rPr>
          <w:rFonts w:ascii="Times New Roman" w:hAnsi="Times New Roman" w:cs="Times New Roman"/>
          <w:sz w:val="24"/>
          <w:szCs w:val="24"/>
        </w:rPr>
        <w:t xml:space="preserve"> (hereinafter referred to collectively as “the organizations”)</w:t>
      </w:r>
      <w:r w:rsidR="00AC27C1" w:rsidRPr="00E14950">
        <w:rPr>
          <w:rFonts w:ascii="Times New Roman" w:hAnsi="Times New Roman" w:cs="Times New Roman"/>
          <w:sz w:val="24"/>
          <w:szCs w:val="24"/>
        </w:rPr>
        <w:t xml:space="preserve"> and to report to them.  With regard to the Commonwealth of Australia, </w:t>
      </w:r>
      <w:r w:rsidR="00CE0318" w:rsidRPr="00E14950">
        <w:rPr>
          <w:rFonts w:ascii="Times New Roman" w:hAnsi="Times New Roman" w:cs="Times New Roman"/>
          <w:sz w:val="24"/>
          <w:szCs w:val="24"/>
        </w:rPr>
        <w:t>t</w:t>
      </w:r>
      <w:r w:rsidR="00AC27C1" w:rsidRPr="00E14950">
        <w:rPr>
          <w:rFonts w:ascii="Times New Roman" w:hAnsi="Times New Roman" w:cs="Times New Roman"/>
          <w:sz w:val="24"/>
          <w:szCs w:val="24"/>
        </w:rPr>
        <w:t xml:space="preserve">he </w:t>
      </w:r>
      <w:r w:rsidR="00CE0318" w:rsidRPr="00E14950">
        <w:rPr>
          <w:rFonts w:ascii="Times New Roman" w:hAnsi="Times New Roman" w:cs="Times New Roman"/>
          <w:sz w:val="24"/>
          <w:szCs w:val="24"/>
        </w:rPr>
        <w:t xml:space="preserve">appellant </w:t>
      </w:r>
      <w:r w:rsidR="00AC27C1" w:rsidRPr="00E14950">
        <w:rPr>
          <w:rFonts w:ascii="Times New Roman" w:hAnsi="Times New Roman" w:cs="Times New Roman"/>
          <w:sz w:val="24"/>
          <w:szCs w:val="24"/>
        </w:rPr>
        <w:t>contracted with the Commonwealth of Australia</w:t>
      </w:r>
      <w:r w:rsidR="000D667E" w:rsidRPr="00E14950">
        <w:rPr>
          <w:rFonts w:ascii="Times New Roman" w:hAnsi="Times New Roman" w:cs="Times New Roman"/>
          <w:sz w:val="24"/>
          <w:szCs w:val="24"/>
        </w:rPr>
        <w:t>,</w:t>
      </w:r>
      <w:r w:rsidR="00AC27C1" w:rsidRPr="00E14950">
        <w:rPr>
          <w:rFonts w:ascii="Times New Roman" w:hAnsi="Times New Roman" w:cs="Times New Roman"/>
          <w:sz w:val="24"/>
          <w:szCs w:val="24"/>
        </w:rPr>
        <w:t xml:space="preserve"> although the agreement was signed at their AusAID </w:t>
      </w:r>
      <w:r w:rsidR="00CE0318" w:rsidRPr="00E14950">
        <w:rPr>
          <w:rFonts w:ascii="Times New Roman" w:hAnsi="Times New Roman" w:cs="Times New Roman"/>
          <w:sz w:val="24"/>
          <w:szCs w:val="24"/>
        </w:rPr>
        <w:t>offices in</w:t>
      </w:r>
      <w:r w:rsidR="00AC27C1" w:rsidRPr="00E14950">
        <w:rPr>
          <w:rFonts w:ascii="Times New Roman" w:hAnsi="Times New Roman" w:cs="Times New Roman"/>
          <w:sz w:val="24"/>
          <w:szCs w:val="24"/>
        </w:rPr>
        <w:t xml:space="preserve"> Harare by their duly authorise</w:t>
      </w:r>
      <w:r w:rsidR="00B62B1D">
        <w:rPr>
          <w:rFonts w:ascii="Times New Roman" w:hAnsi="Times New Roman" w:cs="Times New Roman"/>
          <w:sz w:val="24"/>
          <w:szCs w:val="24"/>
        </w:rPr>
        <w:t>d representative.  He told the C</w:t>
      </w:r>
      <w:r w:rsidR="00AC27C1" w:rsidRPr="00E14950">
        <w:rPr>
          <w:rFonts w:ascii="Times New Roman" w:hAnsi="Times New Roman" w:cs="Times New Roman"/>
          <w:sz w:val="24"/>
          <w:szCs w:val="24"/>
        </w:rPr>
        <w:t>ourt that in terms of the contract</w:t>
      </w:r>
      <w:r w:rsidR="009141D7" w:rsidRPr="00E14950">
        <w:rPr>
          <w:rFonts w:ascii="Times New Roman" w:hAnsi="Times New Roman" w:cs="Times New Roman"/>
          <w:sz w:val="24"/>
          <w:szCs w:val="24"/>
        </w:rPr>
        <w:t>,</w:t>
      </w:r>
      <w:r w:rsidR="00AC27C1" w:rsidRPr="00E14950">
        <w:rPr>
          <w:rFonts w:ascii="Times New Roman" w:hAnsi="Times New Roman" w:cs="Times New Roman"/>
          <w:sz w:val="24"/>
          <w:szCs w:val="24"/>
        </w:rPr>
        <w:t xml:space="preserve"> the appellant was to monitor</w:t>
      </w:r>
      <w:r w:rsidR="000D667E" w:rsidRPr="00E14950">
        <w:rPr>
          <w:rFonts w:ascii="Times New Roman" w:hAnsi="Times New Roman" w:cs="Times New Roman"/>
          <w:sz w:val="24"/>
          <w:szCs w:val="24"/>
        </w:rPr>
        <w:t>,</w:t>
      </w:r>
      <w:r w:rsidR="00AC27C1" w:rsidRPr="00E14950">
        <w:rPr>
          <w:rFonts w:ascii="Times New Roman" w:hAnsi="Times New Roman" w:cs="Times New Roman"/>
          <w:sz w:val="24"/>
          <w:szCs w:val="24"/>
        </w:rPr>
        <w:t xml:space="preserve"> </w:t>
      </w:r>
      <w:r w:rsidR="000D667E" w:rsidRPr="00E14950">
        <w:rPr>
          <w:rFonts w:ascii="Times New Roman" w:hAnsi="Times New Roman" w:cs="Times New Roman"/>
          <w:sz w:val="24"/>
          <w:szCs w:val="24"/>
        </w:rPr>
        <w:t>and report to t</w:t>
      </w:r>
      <w:r w:rsidR="00CE0318" w:rsidRPr="00E14950">
        <w:rPr>
          <w:rFonts w:ascii="Times New Roman" w:hAnsi="Times New Roman" w:cs="Times New Roman"/>
          <w:sz w:val="24"/>
          <w:szCs w:val="24"/>
        </w:rPr>
        <w:t>he Commonwealth of Australia on,</w:t>
      </w:r>
      <w:r w:rsidR="000D667E" w:rsidRPr="00E14950">
        <w:rPr>
          <w:rFonts w:ascii="Times New Roman" w:hAnsi="Times New Roman" w:cs="Times New Roman"/>
          <w:sz w:val="24"/>
          <w:szCs w:val="24"/>
        </w:rPr>
        <w:t xml:space="preserve"> </w:t>
      </w:r>
      <w:r w:rsidR="00AC27C1" w:rsidRPr="00E14950">
        <w:rPr>
          <w:rFonts w:ascii="Times New Roman" w:hAnsi="Times New Roman" w:cs="Times New Roman"/>
          <w:sz w:val="24"/>
          <w:szCs w:val="24"/>
        </w:rPr>
        <w:t>the impact of the agricultural input program in terms of which FAO funded and distributed agricultural inputs to rural communities in Zimbabwe</w:t>
      </w:r>
      <w:r w:rsidR="00F230A6" w:rsidRPr="00E14950">
        <w:rPr>
          <w:rFonts w:ascii="Times New Roman" w:hAnsi="Times New Roman" w:cs="Times New Roman"/>
          <w:sz w:val="24"/>
          <w:szCs w:val="24"/>
        </w:rPr>
        <w:t>. He referred to the</w:t>
      </w:r>
      <w:r w:rsidR="000D667E" w:rsidRPr="00E14950">
        <w:rPr>
          <w:rFonts w:ascii="Times New Roman" w:hAnsi="Times New Roman" w:cs="Times New Roman"/>
          <w:sz w:val="24"/>
          <w:szCs w:val="24"/>
        </w:rPr>
        <w:t xml:space="preserve"> agreement </w:t>
      </w:r>
      <w:r w:rsidR="00B4765D">
        <w:rPr>
          <w:rFonts w:ascii="Times New Roman" w:hAnsi="Times New Roman" w:cs="Times New Roman"/>
          <w:sz w:val="24"/>
          <w:szCs w:val="24"/>
        </w:rPr>
        <w:t xml:space="preserve">contained in the r </w:t>
      </w:r>
      <w:r w:rsidR="009141D7" w:rsidRPr="00E14950">
        <w:rPr>
          <w:rFonts w:ascii="Times New Roman" w:hAnsi="Times New Roman" w:cs="Times New Roman"/>
          <w:sz w:val="24"/>
          <w:szCs w:val="24"/>
        </w:rPr>
        <w:t>5 documents beween</w:t>
      </w:r>
      <w:r w:rsidR="00F230A6" w:rsidRPr="00E14950">
        <w:rPr>
          <w:rFonts w:ascii="Times New Roman" w:hAnsi="Times New Roman" w:cs="Times New Roman"/>
          <w:sz w:val="24"/>
          <w:szCs w:val="24"/>
        </w:rPr>
        <w:t xml:space="preserve"> the appellant and the Commonwealth of Australia</w:t>
      </w:r>
      <w:r w:rsidR="000D667E" w:rsidRPr="00E14950">
        <w:rPr>
          <w:rFonts w:ascii="Times New Roman" w:hAnsi="Times New Roman" w:cs="Times New Roman"/>
          <w:sz w:val="24"/>
          <w:szCs w:val="24"/>
        </w:rPr>
        <w:t xml:space="preserve"> and stated that the work performed by the appell</w:t>
      </w:r>
      <w:r w:rsidR="00CE0318" w:rsidRPr="00E14950">
        <w:rPr>
          <w:rFonts w:ascii="Times New Roman" w:hAnsi="Times New Roman" w:cs="Times New Roman"/>
          <w:sz w:val="24"/>
          <w:szCs w:val="24"/>
        </w:rPr>
        <w:t>ant was for the benefit of the C</w:t>
      </w:r>
      <w:r w:rsidR="000D667E" w:rsidRPr="00E14950">
        <w:rPr>
          <w:rFonts w:ascii="Times New Roman" w:hAnsi="Times New Roman" w:cs="Times New Roman"/>
          <w:sz w:val="24"/>
          <w:szCs w:val="24"/>
        </w:rPr>
        <w:t>ommonwealth of Australia to whom he submitted the reports and by whom he was paid.</w:t>
      </w:r>
    </w:p>
    <w:p w14:paraId="525E9878" w14:textId="721BE87C" w:rsidR="000D667E" w:rsidRPr="00E14950" w:rsidRDefault="000D667E" w:rsidP="00E14950">
      <w:pPr>
        <w:spacing w:after="0" w:line="360" w:lineRule="auto"/>
        <w:ind w:firstLine="720"/>
        <w:jc w:val="both"/>
        <w:rPr>
          <w:rFonts w:ascii="Times New Roman" w:hAnsi="Times New Roman" w:cs="Times New Roman"/>
          <w:sz w:val="24"/>
          <w:szCs w:val="24"/>
        </w:rPr>
      </w:pPr>
      <w:r w:rsidRPr="00E14950">
        <w:rPr>
          <w:rFonts w:ascii="Times New Roman" w:hAnsi="Times New Roman" w:cs="Times New Roman"/>
          <w:sz w:val="24"/>
          <w:szCs w:val="24"/>
        </w:rPr>
        <w:t>With regard to the German company Deutsche Welthungerhilfe, the appellant</w:t>
      </w:r>
      <w:r w:rsidR="002C1212" w:rsidRPr="00E14950">
        <w:rPr>
          <w:rFonts w:ascii="Times New Roman" w:hAnsi="Times New Roman" w:cs="Times New Roman"/>
          <w:sz w:val="24"/>
          <w:szCs w:val="24"/>
        </w:rPr>
        <w:t>’</w:t>
      </w:r>
      <w:r w:rsidRPr="00E14950">
        <w:rPr>
          <w:rFonts w:ascii="Times New Roman" w:hAnsi="Times New Roman" w:cs="Times New Roman"/>
          <w:sz w:val="24"/>
          <w:szCs w:val="24"/>
        </w:rPr>
        <w:t xml:space="preserve">s mandate was to monitor and report upon the </w:t>
      </w:r>
      <w:r w:rsidR="00BF2B44" w:rsidRPr="00E14950">
        <w:rPr>
          <w:rFonts w:ascii="Times New Roman" w:hAnsi="Times New Roman" w:cs="Times New Roman"/>
          <w:sz w:val="24"/>
          <w:szCs w:val="24"/>
        </w:rPr>
        <w:t>water sanitation and hygiene program which was being implemented by that organisation but fu</w:t>
      </w:r>
      <w:r w:rsidR="00F230A6" w:rsidRPr="00E14950">
        <w:rPr>
          <w:rFonts w:ascii="Times New Roman" w:hAnsi="Times New Roman" w:cs="Times New Roman"/>
          <w:sz w:val="24"/>
          <w:szCs w:val="24"/>
        </w:rPr>
        <w:t>nded by AusAID.</w:t>
      </w:r>
    </w:p>
    <w:p w14:paraId="3183E485" w14:textId="77777777" w:rsidR="008D2C06" w:rsidRPr="00E14950" w:rsidRDefault="00BF2B44" w:rsidP="00E14950">
      <w:pPr>
        <w:spacing w:after="0" w:line="360" w:lineRule="auto"/>
        <w:ind w:firstLine="720"/>
        <w:jc w:val="both"/>
        <w:rPr>
          <w:rFonts w:ascii="Times New Roman" w:hAnsi="Times New Roman" w:cs="Times New Roman"/>
          <w:sz w:val="24"/>
          <w:szCs w:val="24"/>
        </w:rPr>
      </w:pPr>
      <w:r w:rsidRPr="00E14950">
        <w:rPr>
          <w:rFonts w:ascii="Times New Roman" w:hAnsi="Times New Roman" w:cs="Times New Roman"/>
          <w:sz w:val="24"/>
          <w:szCs w:val="24"/>
        </w:rPr>
        <w:t>As to the agreement with the British Council it was emphasized that the agreement was with London</w:t>
      </w:r>
      <w:r w:rsidR="00CE0318" w:rsidRPr="00E14950">
        <w:rPr>
          <w:rFonts w:ascii="Times New Roman" w:hAnsi="Times New Roman" w:cs="Times New Roman"/>
          <w:sz w:val="24"/>
          <w:szCs w:val="24"/>
        </w:rPr>
        <w:t xml:space="preserve"> and</w:t>
      </w:r>
      <w:r w:rsidRPr="00E14950">
        <w:rPr>
          <w:rFonts w:ascii="Times New Roman" w:hAnsi="Times New Roman" w:cs="Times New Roman"/>
          <w:sz w:val="24"/>
          <w:szCs w:val="24"/>
        </w:rPr>
        <w:t xml:space="preserve"> not the local office</w:t>
      </w:r>
      <w:r w:rsidR="00CE0318" w:rsidRPr="00E14950">
        <w:rPr>
          <w:rFonts w:ascii="Times New Roman" w:hAnsi="Times New Roman" w:cs="Times New Roman"/>
          <w:sz w:val="24"/>
          <w:szCs w:val="24"/>
        </w:rPr>
        <w:t xml:space="preserve"> in Harare</w:t>
      </w:r>
      <w:r w:rsidRPr="00E14950">
        <w:rPr>
          <w:rFonts w:ascii="Times New Roman" w:hAnsi="Times New Roman" w:cs="Times New Roman"/>
          <w:sz w:val="24"/>
          <w:szCs w:val="24"/>
        </w:rPr>
        <w:t xml:space="preserve"> although signed by the British representative at the British council offices in Harare. The appellant</w:t>
      </w:r>
      <w:r w:rsidR="002C1212" w:rsidRPr="00E14950">
        <w:rPr>
          <w:rFonts w:ascii="Times New Roman" w:hAnsi="Times New Roman" w:cs="Times New Roman"/>
          <w:sz w:val="24"/>
          <w:szCs w:val="24"/>
        </w:rPr>
        <w:t>’</w:t>
      </w:r>
      <w:r w:rsidRPr="00E14950">
        <w:rPr>
          <w:rFonts w:ascii="Times New Roman" w:hAnsi="Times New Roman" w:cs="Times New Roman"/>
          <w:sz w:val="24"/>
          <w:szCs w:val="24"/>
        </w:rPr>
        <w:t>s function in this agreement was to monitor and re</w:t>
      </w:r>
      <w:r w:rsidR="00607744" w:rsidRPr="00E14950">
        <w:rPr>
          <w:rFonts w:ascii="Times New Roman" w:hAnsi="Times New Roman" w:cs="Times New Roman"/>
          <w:sz w:val="24"/>
          <w:szCs w:val="24"/>
        </w:rPr>
        <w:t xml:space="preserve">port upon an artists and youth program funded by the British </w:t>
      </w:r>
      <w:r w:rsidR="008D05B6" w:rsidRPr="00E14950">
        <w:rPr>
          <w:rFonts w:ascii="Times New Roman" w:hAnsi="Times New Roman" w:cs="Times New Roman"/>
          <w:sz w:val="24"/>
          <w:szCs w:val="24"/>
        </w:rPr>
        <w:t xml:space="preserve">Council </w:t>
      </w:r>
      <w:r w:rsidR="00607744" w:rsidRPr="00E14950">
        <w:rPr>
          <w:rFonts w:ascii="Times New Roman" w:hAnsi="Times New Roman" w:cs="Times New Roman"/>
          <w:sz w:val="24"/>
          <w:szCs w:val="24"/>
        </w:rPr>
        <w:t xml:space="preserve">in Zimbabwe. </w:t>
      </w:r>
      <w:r w:rsidR="002C1212" w:rsidRPr="00E14950">
        <w:rPr>
          <w:rFonts w:ascii="Times New Roman" w:hAnsi="Times New Roman" w:cs="Times New Roman"/>
          <w:sz w:val="24"/>
          <w:szCs w:val="24"/>
        </w:rPr>
        <w:t>T</w:t>
      </w:r>
      <w:r w:rsidR="00607744" w:rsidRPr="00E14950">
        <w:rPr>
          <w:rFonts w:ascii="Times New Roman" w:hAnsi="Times New Roman" w:cs="Times New Roman"/>
          <w:sz w:val="24"/>
          <w:szCs w:val="24"/>
        </w:rPr>
        <w:t>he</w:t>
      </w:r>
      <w:r w:rsidR="002C1212" w:rsidRPr="00E14950">
        <w:rPr>
          <w:rFonts w:ascii="Times New Roman" w:hAnsi="Times New Roman" w:cs="Times New Roman"/>
          <w:sz w:val="24"/>
          <w:szCs w:val="24"/>
        </w:rPr>
        <w:t xml:space="preserve"> </w:t>
      </w:r>
      <w:r w:rsidR="00607744" w:rsidRPr="00E14950">
        <w:rPr>
          <w:rFonts w:ascii="Times New Roman" w:hAnsi="Times New Roman" w:cs="Times New Roman"/>
          <w:sz w:val="24"/>
          <w:szCs w:val="24"/>
        </w:rPr>
        <w:lastRenderedPageBreak/>
        <w:t xml:space="preserve">appellant was to seek out partners with whom the organization could work. </w:t>
      </w:r>
      <w:r w:rsidR="002C1212" w:rsidRPr="00E14950">
        <w:rPr>
          <w:rFonts w:ascii="Times New Roman" w:hAnsi="Times New Roman" w:cs="Times New Roman"/>
          <w:sz w:val="24"/>
          <w:szCs w:val="24"/>
        </w:rPr>
        <w:t>A</w:t>
      </w:r>
      <w:r w:rsidR="00607744" w:rsidRPr="00E14950">
        <w:rPr>
          <w:rFonts w:ascii="Times New Roman" w:hAnsi="Times New Roman" w:cs="Times New Roman"/>
          <w:sz w:val="24"/>
          <w:szCs w:val="24"/>
        </w:rPr>
        <w:t>ccording</w:t>
      </w:r>
      <w:r w:rsidR="002C1212" w:rsidRPr="00E14950">
        <w:rPr>
          <w:rFonts w:ascii="Times New Roman" w:hAnsi="Times New Roman" w:cs="Times New Roman"/>
          <w:sz w:val="24"/>
          <w:szCs w:val="24"/>
        </w:rPr>
        <w:t xml:space="preserve"> </w:t>
      </w:r>
      <w:r w:rsidR="00607744" w:rsidRPr="00E14950">
        <w:rPr>
          <w:rFonts w:ascii="Times New Roman" w:hAnsi="Times New Roman" w:cs="Times New Roman"/>
          <w:sz w:val="24"/>
          <w:szCs w:val="24"/>
        </w:rPr>
        <w:t>to the witness</w:t>
      </w:r>
      <w:r w:rsidR="002C1212" w:rsidRPr="00E14950">
        <w:rPr>
          <w:rFonts w:ascii="Times New Roman" w:hAnsi="Times New Roman" w:cs="Times New Roman"/>
          <w:sz w:val="24"/>
          <w:szCs w:val="24"/>
        </w:rPr>
        <w:t>,</w:t>
      </w:r>
      <w:r w:rsidR="00607744" w:rsidRPr="00E14950">
        <w:rPr>
          <w:rFonts w:ascii="Times New Roman" w:hAnsi="Times New Roman" w:cs="Times New Roman"/>
          <w:sz w:val="24"/>
          <w:szCs w:val="24"/>
        </w:rPr>
        <w:t xml:space="preserve"> the appellant</w:t>
      </w:r>
      <w:r w:rsidR="002C1212" w:rsidRPr="00E14950">
        <w:rPr>
          <w:rFonts w:ascii="Times New Roman" w:hAnsi="Times New Roman" w:cs="Times New Roman"/>
          <w:sz w:val="24"/>
          <w:szCs w:val="24"/>
        </w:rPr>
        <w:t>’</w:t>
      </w:r>
      <w:r w:rsidR="00607744" w:rsidRPr="00E14950">
        <w:rPr>
          <w:rFonts w:ascii="Times New Roman" w:hAnsi="Times New Roman" w:cs="Times New Roman"/>
          <w:sz w:val="24"/>
          <w:szCs w:val="24"/>
        </w:rPr>
        <w:t xml:space="preserve">s role was merely to organize workshops at which the </w:t>
      </w:r>
      <w:r w:rsidR="004E13C4" w:rsidRPr="00E14950">
        <w:rPr>
          <w:rFonts w:ascii="Times New Roman" w:hAnsi="Times New Roman" w:cs="Times New Roman"/>
          <w:sz w:val="24"/>
          <w:szCs w:val="24"/>
        </w:rPr>
        <w:t xml:space="preserve">would-be </w:t>
      </w:r>
      <w:r w:rsidR="00607744" w:rsidRPr="00E14950">
        <w:rPr>
          <w:rFonts w:ascii="Times New Roman" w:hAnsi="Times New Roman" w:cs="Times New Roman"/>
          <w:sz w:val="24"/>
          <w:szCs w:val="24"/>
        </w:rPr>
        <w:t>partners and the donors would meet. The appellant, he said</w:t>
      </w:r>
      <w:r w:rsidR="004E13C4" w:rsidRPr="00E14950">
        <w:rPr>
          <w:rFonts w:ascii="Times New Roman" w:hAnsi="Times New Roman" w:cs="Times New Roman"/>
          <w:sz w:val="24"/>
          <w:szCs w:val="24"/>
        </w:rPr>
        <w:t>,</w:t>
      </w:r>
      <w:r w:rsidR="00607744" w:rsidRPr="00E14950">
        <w:rPr>
          <w:rFonts w:ascii="Times New Roman" w:hAnsi="Times New Roman" w:cs="Times New Roman"/>
          <w:sz w:val="24"/>
          <w:szCs w:val="24"/>
        </w:rPr>
        <w:t xml:space="preserve"> was not involved in the implementation of any projects. </w:t>
      </w:r>
    </w:p>
    <w:p w14:paraId="120C1082" w14:textId="2BE2A35A" w:rsidR="00BF2B44" w:rsidRPr="00E14950" w:rsidRDefault="00607744" w:rsidP="00E14950">
      <w:pPr>
        <w:spacing w:after="0" w:line="360" w:lineRule="auto"/>
        <w:ind w:firstLine="720"/>
        <w:jc w:val="both"/>
        <w:rPr>
          <w:rFonts w:ascii="Times New Roman" w:hAnsi="Times New Roman" w:cs="Times New Roman"/>
          <w:sz w:val="24"/>
          <w:szCs w:val="24"/>
        </w:rPr>
      </w:pPr>
      <w:r w:rsidRPr="00E14950">
        <w:rPr>
          <w:rFonts w:ascii="Times New Roman" w:hAnsi="Times New Roman" w:cs="Times New Roman"/>
          <w:sz w:val="24"/>
          <w:szCs w:val="24"/>
        </w:rPr>
        <w:t>With regard to all three organizations, the appellant contracted with foreign residents to do work for their benefit.</w:t>
      </w:r>
    </w:p>
    <w:p w14:paraId="7D273544" w14:textId="0390E8E9" w:rsidR="002C1212" w:rsidRPr="00E14950" w:rsidRDefault="001401F0" w:rsidP="00E14950">
      <w:pPr>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[6</w:t>
      </w:r>
      <w:r w:rsidR="00D13C76" w:rsidRPr="00E14950">
        <w:rPr>
          <w:rFonts w:ascii="Times New Roman" w:hAnsi="Times New Roman" w:cs="Times New Roman"/>
          <w:sz w:val="24"/>
          <w:szCs w:val="24"/>
        </w:rPr>
        <w:t xml:space="preserve">] </w:t>
      </w:r>
      <w:r w:rsidR="00B4765D">
        <w:rPr>
          <w:rFonts w:ascii="Times New Roman" w:hAnsi="Times New Roman" w:cs="Times New Roman"/>
          <w:sz w:val="24"/>
          <w:szCs w:val="24"/>
        </w:rPr>
        <w:tab/>
      </w:r>
      <w:r w:rsidR="002C1212" w:rsidRPr="00E14950">
        <w:rPr>
          <w:rFonts w:ascii="Times New Roman" w:hAnsi="Times New Roman" w:cs="Times New Roman"/>
          <w:sz w:val="24"/>
          <w:szCs w:val="24"/>
        </w:rPr>
        <w:t>Section 10(2) of the Act states as follows:</w:t>
      </w:r>
    </w:p>
    <w:p w14:paraId="540DCF2D" w14:textId="605A7115" w:rsidR="00354802" w:rsidRPr="00E14950" w:rsidRDefault="002C1212" w:rsidP="00E14950">
      <w:pPr>
        <w:autoSpaceDE w:val="0"/>
        <w:autoSpaceDN w:val="0"/>
        <w:adjustRightInd w:val="0"/>
        <w:spacing w:after="0" w:line="240" w:lineRule="auto"/>
        <w:ind w:left="720"/>
        <w:jc w:val="both"/>
        <w:rPr>
          <w:rFonts w:ascii="Times New Roman" w:hAnsi="Times New Roman" w:cs="Times New Roman"/>
          <w:lang w:val="en-US"/>
        </w:rPr>
      </w:pPr>
      <w:r w:rsidRPr="00E14950">
        <w:rPr>
          <w:rFonts w:ascii="Times New Roman" w:hAnsi="Times New Roman" w:cs="Times New Roman"/>
        </w:rPr>
        <w:t>“</w:t>
      </w:r>
      <w:r w:rsidR="00354802" w:rsidRPr="00E14950">
        <w:rPr>
          <w:rFonts w:ascii="Times New Roman" w:hAnsi="Times New Roman" w:cs="Times New Roman"/>
          <w:lang w:val="en-US"/>
        </w:rPr>
        <w:t>(2) Where, but for this section, a supply of services would be charged with tax at the rate referred to in subsection</w:t>
      </w:r>
      <w:r w:rsidR="004E13C4" w:rsidRPr="00E14950">
        <w:rPr>
          <w:rFonts w:ascii="Times New Roman" w:hAnsi="Times New Roman" w:cs="Times New Roman"/>
          <w:lang w:val="en-US"/>
        </w:rPr>
        <w:t xml:space="preserve"> </w:t>
      </w:r>
      <w:r w:rsidR="00354802" w:rsidRPr="00E14950">
        <w:rPr>
          <w:rFonts w:ascii="Times New Roman" w:hAnsi="Times New Roman" w:cs="Times New Roman"/>
          <w:lang w:val="en-US"/>
        </w:rPr>
        <w:t xml:space="preserve">(1) of section </w:t>
      </w:r>
      <w:r w:rsidR="00354802" w:rsidRPr="00E14950">
        <w:rPr>
          <w:rFonts w:ascii="Times New Roman" w:hAnsi="Times New Roman" w:cs="Times New Roman"/>
          <w:i/>
          <w:iCs/>
          <w:lang w:val="en-US"/>
        </w:rPr>
        <w:t>six</w:t>
      </w:r>
      <w:r w:rsidR="00354802" w:rsidRPr="00E14950">
        <w:rPr>
          <w:rFonts w:ascii="Times New Roman" w:hAnsi="Times New Roman" w:cs="Times New Roman"/>
          <w:lang w:val="en-US"/>
        </w:rPr>
        <w:t>, such supply of services shall, subject to compliance with subsection (3) of this section,</w:t>
      </w:r>
      <w:r w:rsidR="004E13C4" w:rsidRPr="00E14950">
        <w:rPr>
          <w:rFonts w:ascii="Times New Roman" w:hAnsi="Times New Roman" w:cs="Times New Roman"/>
          <w:lang w:val="en-US"/>
        </w:rPr>
        <w:t xml:space="preserve"> </w:t>
      </w:r>
      <w:r w:rsidR="00354802" w:rsidRPr="00E14950">
        <w:rPr>
          <w:rFonts w:ascii="Times New Roman" w:hAnsi="Times New Roman" w:cs="Times New Roman"/>
          <w:lang w:val="en-US"/>
        </w:rPr>
        <w:t xml:space="preserve">be charged with tax at the rate of zero </w:t>
      </w:r>
      <w:r w:rsidR="00354802" w:rsidRPr="00E14950">
        <w:rPr>
          <w:rFonts w:ascii="Times New Roman" w:hAnsi="Times New Roman" w:cs="Times New Roman"/>
          <w:i/>
          <w:iCs/>
          <w:lang w:val="en-US"/>
        </w:rPr>
        <w:t xml:space="preserve">per centum </w:t>
      </w:r>
      <w:r w:rsidR="00354802" w:rsidRPr="00E14950">
        <w:rPr>
          <w:rFonts w:ascii="Times New Roman" w:hAnsi="Times New Roman" w:cs="Times New Roman"/>
          <w:lang w:val="en-US"/>
        </w:rPr>
        <w:t>where—</w:t>
      </w:r>
    </w:p>
    <w:p w14:paraId="04C2F1B6" w14:textId="0D8B2E80" w:rsidR="002C1212" w:rsidRPr="00E14950" w:rsidRDefault="00354802" w:rsidP="00E14950">
      <w:pPr>
        <w:spacing w:after="0" w:line="240" w:lineRule="auto"/>
        <w:ind w:firstLine="720"/>
        <w:jc w:val="both"/>
        <w:rPr>
          <w:rFonts w:ascii="Times New Roman" w:hAnsi="Times New Roman" w:cs="Times New Roman"/>
          <w:lang w:val="en-US"/>
        </w:rPr>
      </w:pPr>
      <w:r w:rsidRPr="00E14950">
        <w:rPr>
          <w:rFonts w:ascii="Times New Roman" w:hAnsi="Times New Roman" w:cs="Times New Roman"/>
          <w:lang w:val="en-US"/>
        </w:rPr>
        <w:t>(</w:t>
      </w:r>
      <w:r w:rsidRPr="00E14950">
        <w:rPr>
          <w:rFonts w:ascii="Times New Roman" w:hAnsi="Times New Roman" w:cs="Times New Roman"/>
          <w:i/>
          <w:iCs/>
          <w:lang w:val="en-US"/>
        </w:rPr>
        <w:t>a</w:t>
      </w:r>
      <w:r w:rsidRPr="00E14950">
        <w:rPr>
          <w:rFonts w:ascii="Times New Roman" w:hAnsi="Times New Roman" w:cs="Times New Roman"/>
          <w:lang w:val="en-US"/>
        </w:rPr>
        <w:t>)</w:t>
      </w:r>
      <w:r w:rsidR="004E13C4" w:rsidRPr="00E14950">
        <w:rPr>
          <w:rFonts w:ascii="Times New Roman" w:hAnsi="Times New Roman" w:cs="Times New Roman"/>
          <w:lang w:val="en-US"/>
        </w:rPr>
        <w:t>-(k)..</w:t>
      </w:r>
    </w:p>
    <w:p w14:paraId="5B90A75A" w14:textId="2219D73A" w:rsidR="004E13C4" w:rsidRPr="00E14950" w:rsidRDefault="004E13C4" w:rsidP="00E14950">
      <w:pPr>
        <w:autoSpaceDE w:val="0"/>
        <w:autoSpaceDN w:val="0"/>
        <w:adjustRightInd w:val="0"/>
        <w:spacing w:after="0" w:line="240" w:lineRule="auto"/>
        <w:ind w:left="720"/>
        <w:jc w:val="both"/>
        <w:rPr>
          <w:rFonts w:ascii="Times New Roman" w:hAnsi="Times New Roman" w:cs="Times New Roman"/>
          <w:lang w:val="en-US"/>
        </w:rPr>
      </w:pPr>
      <w:r w:rsidRPr="00E14950">
        <w:rPr>
          <w:rFonts w:ascii="Times New Roman" w:hAnsi="Times New Roman" w:cs="Times New Roman"/>
          <w:lang w:val="en-US"/>
        </w:rPr>
        <w:t>(</w:t>
      </w:r>
      <w:r w:rsidRPr="00E14950">
        <w:rPr>
          <w:rFonts w:ascii="Times New Roman" w:hAnsi="Times New Roman" w:cs="Times New Roman"/>
          <w:i/>
          <w:iCs/>
          <w:lang w:val="en-US"/>
        </w:rPr>
        <w:t>l</w:t>
      </w:r>
      <w:r w:rsidRPr="00E14950">
        <w:rPr>
          <w:rFonts w:ascii="Times New Roman" w:hAnsi="Times New Roman" w:cs="Times New Roman"/>
          <w:lang w:val="en-US"/>
        </w:rPr>
        <w:t>) the services are supplied for the benefit of and contractually to a person who is not a resident of Zimbabwe and who is outside Zimbabwe at the time the services are rendered, not being services which are supplied directly in connection with…” (not applicable).</w:t>
      </w:r>
    </w:p>
    <w:p w14:paraId="49769DF7" w14:textId="6696E418" w:rsidR="004E13C4" w:rsidRPr="00E14950" w:rsidRDefault="004E13C4" w:rsidP="00E14950">
      <w:pPr>
        <w:autoSpaceDE w:val="0"/>
        <w:autoSpaceDN w:val="0"/>
        <w:adjustRightInd w:val="0"/>
        <w:spacing w:after="0" w:line="360" w:lineRule="auto"/>
        <w:jc w:val="both"/>
        <w:rPr>
          <w:rFonts w:ascii="Times New Roman" w:hAnsi="Times New Roman" w:cs="Times New Roman"/>
          <w:sz w:val="24"/>
          <w:szCs w:val="24"/>
          <w:lang w:val="en-US"/>
        </w:rPr>
      </w:pPr>
    </w:p>
    <w:p w14:paraId="78BB340B" w14:textId="52B5BC7F" w:rsidR="00462FEA" w:rsidRPr="00E14950" w:rsidRDefault="00D13C76" w:rsidP="006B6AA2">
      <w:pPr>
        <w:autoSpaceDE w:val="0"/>
        <w:autoSpaceDN w:val="0"/>
        <w:adjustRightInd w:val="0"/>
        <w:spacing w:after="0" w:line="360" w:lineRule="auto"/>
        <w:ind w:firstLine="720"/>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From the above it appears that</w:t>
      </w:r>
      <w:r w:rsidR="009671A7" w:rsidRPr="00E14950">
        <w:rPr>
          <w:rFonts w:ascii="Times New Roman" w:hAnsi="Times New Roman" w:cs="Times New Roman"/>
          <w:sz w:val="24"/>
          <w:szCs w:val="24"/>
          <w:lang w:val="en-US"/>
        </w:rPr>
        <w:t>:</w:t>
      </w:r>
    </w:p>
    <w:p w14:paraId="26860BE5" w14:textId="77777777" w:rsidR="00FF31B2" w:rsidRPr="00E14950" w:rsidRDefault="00462FEA" w:rsidP="006B6AA2">
      <w:pPr>
        <w:autoSpaceDE w:val="0"/>
        <w:autoSpaceDN w:val="0"/>
        <w:adjustRightInd w:val="0"/>
        <w:spacing w:after="0" w:line="360" w:lineRule="auto"/>
        <w:ind w:firstLine="360"/>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i)</w:t>
      </w:r>
      <w:r w:rsidR="00D13C76" w:rsidRPr="00E14950">
        <w:rPr>
          <w:rFonts w:ascii="Times New Roman" w:hAnsi="Times New Roman" w:cs="Times New Roman"/>
          <w:sz w:val="24"/>
          <w:szCs w:val="24"/>
          <w:lang w:val="en-US"/>
        </w:rPr>
        <w:t xml:space="preserve"> the</w:t>
      </w:r>
      <w:r w:rsidR="003A725F" w:rsidRPr="00E14950">
        <w:rPr>
          <w:rFonts w:ascii="Times New Roman" w:hAnsi="Times New Roman" w:cs="Times New Roman"/>
          <w:sz w:val="24"/>
          <w:szCs w:val="24"/>
          <w:lang w:val="en-US"/>
        </w:rPr>
        <w:t>re must be a</w:t>
      </w:r>
      <w:r w:rsidR="00D13C76" w:rsidRPr="00E14950">
        <w:rPr>
          <w:rFonts w:ascii="Times New Roman" w:hAnsi="Times New Roman" w:cs="Times New Roman"/>
          <w:sz w:val="24"/>
          <w:szCs w:val="24"/>
          <w:lang w:val="en-US"/>
        </w:rPr>
        <w:t xml:space="preserve"> service</w:t>
      </w:r>
      <w:r w:rsidR="00172ECE" w:rsidRPr="00E14950">
        <w:rPr>
          <w:rFonts w:ascii="Times New Roman" w:hAnsi="Times New Roman" w:cs="Times New Roman"/>
          <w:sz w:val="24"/>
          <w:szCs w:val="24"/>
          <w:lang w:val="en-US"/>
        </w:rPr>
        <w:t xml:space="preserve"> </w:t>
      </w:r>
    </w:p>
    <w:p w14:paraId="6420D8DE" w14:textId="6349E519" w:rsidR="00D13C76" w:rsidRPr="00E14950" w:rsidRDefault="00FF31B2" w:rsidP="006B6AA2">
      <w:pPr>
        <w:autoSpaceDE w:val="0"/>
        <w:autoSpaceDN w:val="0"/>
        <w:adjustRightInd w:val="0"/>
        <w:spacing w:after="0" w:line="360" w:lineRule="auto"/>
        <w:ind w:left="360"/>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ii)</w:t>
      </w:r>
      <w:r w:rsidR="00172ECE" w:rsidRPr="00E14950">
        <w:rPr>
          <w:rFonts w:ascii="Times New Roman" w:hAnsi="Times New Roman" w:cs="Times New Roman"/>
          <w:sz w:val="24"/>
          <w:szCs w:val="24"/>
          <w:lang w:val="en-US"/>
        </w:rPr>
        <w:t xml:space="preserve">supplied for the benefit of </w:t>
      </w:r>
      <w:r w:rsidR="00462FEA" w:rsidRPr="00E14950">
        <w:rPr>
          <w:rFonts w:ascii="Times New Roman" w:hAnsi="Times New Roman" w:cs="Times New Roman"/>
          <w:sz w:val="24"/>
          <w:szCs w:val="24"/>
          <w:lang w:val="en-US"/>
        </w:rPr>
        <w:t xml:space="preserve">and contractually to </w:t>
      </w:r>
      <w:r w:rsidR="00172ECE" w:rsidRPr="00E14950">
        <w:rPr>
          <w:rFonts w:ascii="Times New Roman" w:hAnsi="Times New Roman" w:cs="Times New Roman"/>
          <w:sz w:val="24"/>
          <w:szCs w:val="24"/>
          <w:lang w:val="en-US"/>
        </w:rPr>
        <w:t>a person who is not a resident of Zimbabwe;</w:t>
      </w:r>
      <w:r w:rsidR="00D13C76" w:rsidRPr="00E14950">
        <w:rPr>
          <w:rFonts w:ascii="Times New Roman" w:hAnsi="Times New Roman" w:cs="Times New Roman"/>
          <w:sz w:val="24"/>
          <w:szCs w:val="24"/>
          <w:lang w:val="en-US"/>
        </w:rPr>
        <w:t xml:space="preserve"> </w:t>
      </w:r>
      <w:r w:rsidR="00F230A6" w:rsidRPr="00E14950">
        <w:rPr>
          <w:rFonts w:ascii="Times New Roman" w:hAnsi="Times New Roman" w:cs="Times New Roman"/>
          <w:sz w:val="24"/>
          <w:szCs w:val="24"/>
          <w:lang w:val="en-US"/>
        </w:rPr>
        <w:t>and</w:t>
      </w:r>
    </w:p>
    <w:p w14:paraId="19072068" w14:textId="5509B062" w:rsidR="00D13C76" w:rsidRPr="00E14950" w:rsidRDefault="00462FEA" w:rsidP="00B4765D">
      <w:pPr>
        <w:autoSpaceDE w:val="0"/>
        <w:autoSpaceDN w:val="0"/>
        <w:adjustRightInd w:val="0"/>
        <w:spacing w:after="0" w:line="360" w:lineRule="auto"/>
        <w:ind w:left="360"/>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ii</w:t>
      </w:r>
      <w:r w:rsidR="00FF31B2" w:rsidRPr="00E14950">
        <w:rPr>
          <w:rFonts w:ascii="Times New Roman" w:hAnsi="Times New Roman" w:cs="Times New Roman"/>
          <w:sz w:val="24"/>
          <w:szCs w:val="24"/>
          <w:lang w:val="en-US"/>
        </w:rPr>
        <w:t>i</w:t>
      </w:r>
      <w:r w:rsidR="00F230A6" w:rsidRPr="00E14950">
        <w:rPr>
          <w:rFonts w:ascii="Times New Roman" w:hAnsi="Times New Roman" w:cs="Times New Roman"/>
          <w:sz w:val="24"/>
          <w:szCs w:val="24"/>
          <w:lang w:val="en-US"/>
        </w:rPr>
        <w:t>)</w:t>
      </w:r>
      <w:r w:rsidR="008C269C" w:rsidRPr="00E14950">
        <w:rPr>
          <w:rFonts w:ascii="Times New Roman" w:hAnsi="Times New Roman" w:cs="Times New Roman"/>
          <w:sz w:val="24"/>
          <w:szCs w:val="24"/>
          <w:lang w:val="en-US"/>
        </w:rPr>
        <w:t xml:space="preserve"> </w:t>
      </w:r>
      <w:r w:rsidR="00FF31B2" w:rsidRPr="00E14950">
        <w:rPr>
          <w:rFonts w:ascii="Times New Roman" w:hAnsi="Times New Roman" w:cs="Times New Roman"/>
          <w:sz w:val="24"/>
          <w:szCs w:val="24"/>
          <w:lang w:val="en-US"/>
        </w:rPr>
        <w:t xml:space="preserve">the recipient of the service </w:t>
      </w:r>
      <w:r w:rsidR="00540ED3" w:rsidRPr="00E14950">
        <w:rPr>
          <w:rFonts w:ascii="Times New Roman" w:hAnsi="Times New Roman" w:cs="Times New Roman"/>
          <w:sz w:val="24"/>
          <w:szCs w:val="24"/>
          <w:lang w:val="en-US"/>
        </w:rPr>
        <w:t xml:space="preserve"> </w:t>
      </w:r>
      <w:r w:rsidR="00F230A6" w:rsidRPr="00E14950">
        <w:rPr>
          <w:rFonts w:ascii="Times New Roman" w:hAnsi="Times New Roman" w:cs="Times New Roman"/>
          <w:sz w:val="24"/>
          <w:szCs w:val="24"/>
          <w:lang w:val="en-US"/>
        </w:rPr>
        <w:t>in i) must be outside</w:t>
      </w:r>
      <w:r w:rsidR="00211D59" w:rsidRPr="00E14950">
        <w:rPr>
          <w:rFonts w:ascii="Times New Roman" w:hAnsi="Times New Roman" w:cs="Times New Roman"/>
          <w:sz w:val="24"/>
          <w:szCs w:val="24"/>
          <w:lang w:val="en-US"/>
        </w:rPr>
        <w:t xml:space="preserve"> Z</w:t>
      </w:r>
      <w:r w:rsidR="001401F0" w:rsidRPr="00E14950">
        <w:rPr>
          <w:rFonts w:ascii="Times New Roman" w:hAnsi="Times New Roman" w:cs="Times New Roman"/>
          <w:sz w:val="24"/>
          <w:szCs w:val="24"/>
          <w:lang w:val="en-US"/>
        </w:rPr>
        <w:t>imbabwe at the time the service is</w:t>
      </w:r>
      <w:r w:rsidR="00211D59" w:rsidRPr="00E14950">
        <w:rPr>
          <w:rFonts w:ascii="Times New Roman" w:hAnsi="Times New Roman" w:cs="Times New Roman"/>
          <w:sz w:val="24"/>
          <w:szCs w:val="24"/>
          <w:lang w:val="en-US"/>
        </w:rPr>
        <w:t xml:space="preserve"> rendered.</w:t>
      </w:r>
    </w:p>
    <w:p w14:paraId="73E207B1" w14:textId="6943E60B" w:rsidR="00607744" w:rsidRPr="00E14950" w:rsidRDefault="001401F0" w:rsidP="00E14950">
      <w:pPr>
        <w:autoSpaceDE w:val="0"/>
        <w:autoSpaceDN w:val="0"/>
        <w:adjustRightInd w:val="0"/>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lang w:val="en-US"/>
        </w:rPr>
        <w:t>[7</w:t>
      </w:r>
      <w:r w:rsidR="00A20149" w:rsidRPr="00E14950">
        <w:rPr>
          <w:rFonts w:ascii="Times New Roman" w:hAnsi="Times New Roman" w:cs="Times New Roman"/>
          <w:sz w:val="24"/>
          <w:szCs w:val="24"/>
          <w:lang w:val="en-US"/>
        </w:rPr>
        <w:t>]</w:t>
      </w:r>
      <w:r w:rsidR="00B4765D">
        <w:rPr>
          <w:rFonts w:ascii="Times New Roman" w:hAnsi="Times New Roman" w:cs="Times New Roman"/>
          <w:sz w:val="24"/>
          <w:szCs w:val="24"/>
          <w:lang w:val="en-US"/>
        </w:rPr>
        <w:tab/>
      </w:r>
      <w:r w:rsidR="00A20149" w:rsidRPr="00E14950">
        <w:rPr>
          <w:rFonts w:ascii="Times New Roman" w:hAnsi="Times New Roman" w:cs="Times New Roman"/>
          <w:sz w:val="24"/>
          <w:szCs w:val="24"/>
          <w:lang w:val="en-US"/>
        </w:rPr>
        <w:t xml:space="preserve"> </w:t>
      </w:r>
      <w:r w:rsidR="004E13C4" w:rsidRPr="00E14950">
        <w:rPr>
          <w:rFonts w:ascii="Times New Roman" w:hAnsi="Times New Roman" w:cs="Times New Roman"/>
          <w:sz w:val="24"/>
          <w:szCs w:val="24"/>
          <w:lang w:val="en-US"/>
        </w:rPr>
        <w:t xml:space="preserve">The respondent </w:t>
      </w:r>
      <w:r w:rsidR="00D13C76" w:rsidRPr="00E14950">
        <w:rPr>
          <w:rFonts w:ascii="Times New Roman" w:hAnsi="Times New Roman" w:cs="Times New Roman"/>
          <w:sz w:val="24"/>
          <w:szCs w:val="24"/>
          <w:lang w:val="en-US"/>
        </w:rPr>
        <w:t xml:space="preserve">contended that the services </w:t>
      </w:r>
      <w:r w:rsidR="008D05B6" w:rsidRPr="00E14950">
        <w:rPr>
          <w:rFonts w:ascii="Times New Roman" w:hAnsi="Times New Roman" w:cs="Times New Roman"/>
          <w:sz w:val="24"/>
          <w:szCs w:val="24"/>
          <w:lang w:val="en-US"/>
        </w:rPr>
        <w:t xml:space="preserve">rendered by the appellant did not qualify to be zero rated in that the services </w:t>
      </w:r>
      <w:r w:rsidR="00D13C76" w:rsidRPr="00E14950">
        <w:rPr>
          <w:rFonts w:ascii="Times New Roman" w:hAnsi="Times New Roman" w:cs="Times New Roman"/>
          <w:sz w:val="24"/>
          <w:szCs w:val="24"/>
          <w:lang w:val="en-US"/>
        </w:rPr>
        <w:t xml:space="preserve">were supplied for </w:t>
      </w:r>
      <w:r w:rsidR="00211D59" w:rsidRPr="00E14950">
        <w:rPr>
          <w:rFonts w:ascii="Times New Roman" w:hAnsi="Times New Roman" w:cs="Times New Roman"/>
          <w:sz w:val="24"/>
          <w:szCs w:val="24"/>
          <w:lang w:val="en-US"/>
        </w:rPr>
        <w:t>the</w:t>
      </w:r>
      <w:r w:rsidR="008D05B6" w:rsidRPr="00E14950">
        <w:rPr>
          <w:rFonts w:ascii="Times New Roman" w:hAnsi="Times New Roman" w:cs="Times New Roman"/>
          <w:sz w:val="24"/>
          <w:szCs w:val="24"/>
          <w:lang w:val="en-US"/>
        </w:rPr>
        <w:t xml:space="preserve"> benefit of</w:t>
      </w:r>
      <w:r w:rsidR="008C269C" w:rsidRPr="00E14950">
        <w:rPr>
          <w:rFonts w:ascii="Times New Roman" w:hAnsi="Times New Roman" w:cs="Times New Roman"/>
          <w:sz w:val="24"/>
          <w:szCs w:val="24"/>
          <w:lang w:val="en-US"/>
        </w:rPr>
        <w:t>,</w:t>
      </w:r>
      <w:r w:rsidR="008D05B6" w:rsidRPr="00E14950">
        <w:rPr>
          <w:rFonts w:ascii="Times New Roman" w:hAnsi="Times New Roman" w:cs="Times New Roman"/>
          <w:sz w:val="24"/>
          <w:szCs w:val="24"/>
          <w:lang w:val="en-US"/>
        </w:rPr>
        <w:t xml:space="preserve"> </w:t>
      </w:r>
      <w:r w:rsidR="008C269C" w:rsidRPr="00E14950">
        <w:rPr>
          <w:rFonts w:ascii="Times New Roman" w:hAnsi="Times New Roman" w:cs="Times New Roman"/>
          <w:sz w:val="24"/>
          <w:szCs w:val="24"/>
          <w:lang w:val="en-US"/>
        </w:rPr>
        <w:t>and contractually to,</w:t>
      </w:r>
      <w:r w:rsidR="00D25D67" w:rsidRPr="00E14950">
        <w:rPr>
          <w:rFonts w:ascii="Times New Roman" w:hAnsi="Times New Roman" w:cs="Times New Roman"/>
          <w:sz w:val="24"/>
          <w:szCs w:val="24"/>
        </w:rPr>
        <w:t xml:space="preserve"> </w:t>
      </w:r>
      <w:r w:rsidR="00D904A5" w:rsidRPr="00E14950">
        <w:rPr>
          <w:rFonts w:ascii="Times New Roman" w:hAnsi="Times New Roman" w:cs="Times New Roman"/>
          <w:sz w:val="24"/>
          <w:szCs w:val="24"/>
        </w:rPr>
        <w:t xml:space="preserve">residents of Zimbabwe. The respondent submitted that while </w:t>
      </w:r>
      <w:r w:rsidR="005D395B" w:rsidRPr="00E14950">
        <w:rPr>
          <w:rFonts w:ascii="Times New Roman" w:hAnsi="Times New Roman" w:cs="Times New Roman"/>
          <w:sz w:val="24"/>
          <w:szCs w:val="24"/>
        </w:rPr>
        <w:t xml:space="preserve">ordinarily the </w:t>
      </w:r>
      <w:r w:rsidR="008D05B6" w:rsidRPr="00E14950">
        <w:rPr>
          <w:rFonts w:ascii="Times New Roman" w:hAnsi="Times New Roman" w:cs="Times New Roman"/>
          <w:sz w:val="24"/>
          <w:szCs w:val="24"/>
        </w:rPr>
        <w:t>foreign</w:t>
      </w:r>
      <w:r w:rsidR="005D395B" w:rsidRPr="00E14950">
        <w:rPr>
          <w:rFonts w:ascii="Times New Roman" w:hAnsi="Times New Roman" w:cs="Times New Roman"/>
          <w:sz w:val="24"/>
          <w:szCs w:val="24"/>
        </w:rPr>
        <w:t xml:space="preserve"> organizations would not </w:t>
      </w:r>
      <w:r w:rsidR="008D05B6" w:rsidRPr="00E14950">
        <w:rPr>
          <w:rFonts w:ascii="Times New Roman" w:hAnsi="Times New Roman" w:cs="Times New Roman"/>
          <w:sz w:val="24"/>
          <w:szCs w:val="24"/>
        </w:rPr>
        <w:t xml:space="preserve">normally </w:t>
      </w:r>
      <w:r w:rsidR="005D395B" w:rsidRPr="00E14950">
        <w:rPr>
          <w:rFonts w:ascii="Times New Roman" w:hAnsi="Times New Roman" w:cs="Times New Roman"/>
          <w:sz w:val="24"/>
          <w:szCs w:val="24"/>
        </w:rPr>
        <w:t xml:space="preserve">be regarded as residents of Zimbabwe they are </w:t>
      </w:r>
      <w:r w:rsidR="00172ECE" w:rsidRPr="00E14950">
        <w:rPr>
          <w:rFonts w:ascii="Times New Roman" w:hAnsi="Times New Roman" w:cs="Times New Roman"/>
          <w:sz w:val="24"/>
          <w:szCs w:val="24"/>
        </w:rPr>
        <w:t xml:space="preserve">deemed to be so by virtue of s 2 </w:t>
      </w:r>
      <w:r w:rsidR="005D395B" w:rsidRPr="00E14950">
        <w:rPr>
          <w:rFonts w:ascii="Times New Roman" w:hAnsi="Times New Roman" w:cs="Times New Roman"/>
          <w:sz w:val="24"/>
          <w:szCs w:val="24"/>
        </w:rPr>
        <w:t xml:space="preserve">of the Act which </w:t>
      </w:r>
      <w:r w:rsidR="008D05B6" w:rsidRPr="00E14950">
        <w:rPr>
          <w:rFonts w:ascii="Times New Roman" w:hAnsi="Times New Roman" w:cs="Times New Roman"/>
          <w:sz w:val="24"/>
          <w:szCs w:val="24"/>
        </w:rPr>
        <w:t>defines ‘resident of Zimbabwe’</w:t>
      </w:r>
      <w:r w:rsidR="00BA2041" w:rsidRPr="00E14950">
        <w:rPr>
          <w:rFonts w:ascii="Times New Roman" w:hAnsi="Times New Roman" w:cs="Times New Roman"/>
          <w:sz w:val="24"/>
          <w:szCs w:val="24"/>
        </w:rPr>
        <w:t xml:space="preserve"> </w:t>
      </w:r>
      <w:r w:rsidR="005D395B" w:rsidRPr="00E14950">
        <w:rPr>
          <w:rFonts w:ascii="Times New Roman" w:hAnsi="Times New Roman" w:cs="Times New Roman"/>
          <w:sz w:val="24"/>
          <w:szCs w:val="24"/>
        </w:rPr>
        <w:t>as follows:</w:t>
      </w:r>
    </w:p>
    <w:p w14:paraId="759BC93E" w14:textId="337C41DC" w:rsidR="00622B6E" w:rsidRPr="00275B4C" w:rsidRDefault="00622B6E" w:rsidP="00B4765D">
      <w:pPr>
        <w:autoSpaceDE w:val="0"/>
        <w:autoSpaceDN w:val="0"/>
        <w:adjustRightInd w:val="0"/>
        <w:spacing w:after="0" w:line="240" w:lineRule="auto"/>
        <w:ind w:left="720"/>
        <w:jc w:val="both"/>
        <w:rPr>
          <w:rFonts w:ascii="Times New Roman" w:hAnsi="Times New Roman" w:cs="Times New Roman"/>
          <w:lang w:val="en-US"/>
        </w:rPr>
      </w:pPr>
      <w:r w:rsidRPr="00275B4C">
        <w:rPr>
          <w:rFonts w:ascii="Times New Roman" w:hAnsi="Times New Roman" w:cs="Times New Roman"/>
          <w:lang w:val="en-US"/>
        </w:rPr>
        <w:t>“resident of Zimbabwe” means a person, other than a company, who is ordinarily resident in Zimbabwe or a company which is incorporated in Zimbabwe:</w:t>
      </w:r>
    </w:p>
    <w:p w14:paraId="5632A314" w14:textId="73B14BD0" w:rsidR="005D395B" w:rsidRPr="00275B4C" w:rsidRDefault="00622B6E" w:rsidP="00275B4C">
      <w:pPr>
        <w:autoSpaceDE w:val="0"/>
        <w:autoSpaceDN w:val="0"/>
        <w:adjustRightInd w:val="0"/>
        <w:spacing w:after="0" w:line="240" w:lineRule="auto"/>
        <w:ind w:left="720"/>
        <w:jc w:val="both"/>
        <w:rPr>
          <w:rFonts w:ascii="Times New Roman" w:hAnsi="Times New Roman" w:cs="Times New Roman"/>
          <w:i/>
          <w:lang w:val="en-US"/>
        </w:rPr>
      </w:pPr>
      <w:r w:rsidRPr="00275B4C">
        <w:rPr>
          <w:rFonts w:ascii="Times New Roman" w:hAnsi="Times New Roman" w:cs="Times New Roman"/>
          <w:lang w:val="en-US"/>
        </w:rPr>
        <w:t xml:space="preserve">Provided that any other person or any other company </w:t>
      </w:r>
      <w:r w:rsidRPr="00275B4C">
        <w:rPr>
          <w:rFonts w:ascii="Times New Roman" w:hAnsi="Times New Roman" w:cs="Times New Roman"/>
          <w:i/>
          <w:lang w:val="en-US"/>
        </w:rPr>
        <w:t>shall be deemed to be a resident of Zimbabwe</w:t>
      </w:r>
      <w:r w:rsidR="006B6AA2" w:rsidRPr="00275B4C">
        <w:rPr>
          <w:rFonts w:ascii="Times New Roman" w:hAnsi="Times New Roman" w:cs="Times New Roman"/>
          <w:i/>
          <w:lang w:val="en-US"/>
        </w:rPr>
        <w:t xml:space="preserve"> </w:t>
      </w:r>
      <w:r w:rsidRPr="00275B4C">
        <w:rPr>
          <w:rFonts w:ascii="Times New Roman" w:hAnsi="Times New Roman" w:cs="Times New Roman"/>
          <w:i/>
          <w:lang w:val="en-US"/>
        </w:rPr>
        <w:t>to the extent that such person or company carries on in Zimbabwe any trade or other activity and has a</w:t>
      </w:r>
      <w:r w:rsidR="006B6AA2" w:rsidRPr="00275B4C">
        <w:rPr>
          <w:rFonts w:ascii="Times New Roman" w:hAnsi="Times New Roman" w:cs="Times New Roman"/>
          <w:i/>
          <w:lang w:val="en-US"/>
        </w:rPr>
        <w:t xml:space="preserve"> </w:t>
      </w:r>
      <w:r w:rsidRPr="00275B4C">
        <w:rPr>
          <w:rFonts w:ascii="Times New Roman" w:hAnsi="Times New Roman" w:cs="Times New Roman"/>
          <w:i/>
          <w:lang w:val="en-US"/>
        </w:rPr>
        <w:t>fixed or permanent place in Zimbabwe relating to such trade or other activity</w:t>
      </w:r>
      <w:r w:rsidRPr="00275B4C">
        <w:rPr>
          <w:rFonts w:ascii="Times New Roman" w:hAnsi="Times New Roman" w:cs="Times New Roman"/>
          <w:lang w:val="en-US"/>
        </w:rPr>
        <w:t>;</w:t>
      </w:r>
      <w:r w:rsidR="00BA2041" w:rsidRPr="00275B4C">
        <w:rPr>
          <w:rFonts w:ascii="Times New Roman" w:hAnsi="Times New Roman" w:cs="Times New Roman"/>
          <w:lang w:val="en-US"/>
        </w:rPr>
        <w:t xml:space="preserve"> (The italics are mine).</w:t>
      </w:r>
    </w:p>
    <w:p w14:paraId="329FB3D7" w14:textId="6EA5B93B" w:rsidR="008C269C" w:rsidRPr="00E14950" w:rsidRDefault="008C269C" w:rsidP="00E14950">
      <w:pPr>
        <w:autoSpaceDE w:val="0"/>
        <w:autoSpaceDN w:val="0"/>
        <w:adjustRightInd w:val="0"/>
        <w:spacing w:after="0" w:line="360" w:lineRule="auto"/>
        <w:jc w:val="both"/>
        <w:rPr>
          <w:rFonts w:ascii="Times New Roman" w:hAnsi="Times New Roman" w:cs="Times New Roman"/>
          <w:sz w:val="24"/>
          <w:szCs w:val="24"/>
          <w:lang w:val="en-US"/>
        </w:rPr>
      </w:pPr>
    </w:p>
    <w:p w14:paraId="4FC000BD" w14:textId="6CDD250F" w:rsidR="001E1B2F" w:rsidRPr="00E14950" w:rsidRDefault="001D10F7" w:rsidP="00E14950">
      <w:pPr>
        <w:autoSpaceDE w:val="0"/>
        <w:autoSpaceDN w:val="0"/>
        <w:adjustRightInd w:val="0"/>
        <w:spacing w:after="0" w:line="360" w:lineRule="auto"/>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 xml:space="preserve">[8] </w:t>
      </w:r>
      <w:r w:rsidR="00B4765D">
        <w:rPr>
          <w:rFonts w:ascii="Times New Roman" w:hAnsi="Times New Roman" w:cs="Times New Roman"/>
          <w:sz w:val="24"/>
          <w:szCs w:val="24"/>
          <w:lang w:val="en-US"/>
        </w:rPr>
        <w:tab/>
      </w:r>
      <w:r w:rsidR="001E1B2F" w:rsidRPr="00E14950">
        <w:rPr>
          <w:rFonts w:ascii="Times New Roman" w:hAnsi="Times New Roman" w:cs="Times New Roman"/>
          <w:sz w:val="24"/>
          <w:szCs w:val="24"/>
          <w:lang w:val="en-US"/>
        </w:rPr>
        <w:t xml:space="preserve">The contract with </w:t>
      </w:r>
      <w:r w:rsidR="003D4819" w:rsidRPr="00E14950">
        <w:rPr>
          <w:rFonts w:ascii="Times New Roman" w:hAnsi="Times New Roman" w:cs="Times New Roman"/>
          <w:sz w:val="24"/>
          <w:szCs w:val="24"/>
          <w:lang w:val="en-US"/>
        </w:rPr>
        <w:t>the C</w:t>
      </w:r>
      <w:r w:rsidR="008D2C06" w:rsidRPr="00E14950">
        <w:rPr>
          <w:rFonts w:ascii="Times New Roman" w:hAnsi="Times New Roman" w:cs="Times New Roman"/>
          <w:sz w:val="24"/>
          <w:szCs w:val="24"/>
          <w:lang w:val="en-US"/>
        </w:rPr>
        <w:t xml:space="preserve">ommonwealth of Australia was stated to be a GRANT AGREEMENT DEED between THE COMMONWEALTH OF AUSTRALIA represented by the Australian Agency for International Develoment (AusAID).  It was signed </w:t>
      </w:r>
      <w:r w:rsidR="003D4819" w:rsidRPr="00E14950">
        <w:rPr>
          <w:rFonts w:ascii="Times New Roman" w:hAnsi="Times New Roman" w:cs="Times New Roman"/>
          <w:sz w:val="24"/>
          <w:szCs w:val="24"/>
          <w:lang w:val="en-US"/>
        </w:rPr>
        <w:t xml:space="preserve"> at Harare </w:t>
      </w:r>
      <w:r w:rsidR="008D2C06" w:rsidRPr="00E14950">
        <w:rPr>
          <w:rFonts w:ascii="Times New Roman" w:hAnsi="Times New Roman" w:cs="Times New Roman"/>
          <w:sz w:val="24"/>
          <w:szCs w:val="24"/>
          <w:lang w:val="en-US"/>
        </w:rPr>
        <w:t>by the Counsellor</w:t>
      </w:r>
      <w:r w:rsidR="003D4819" w:rsidRPr="00E14950">
        <w:rPr>
          <w:rFonts w:ascii="Times New Roman" w:hAnsi="Times New Roman" w:cs="Times New Roman"/>
          <w:sz w:val="24"/>
          <w:szCs w:val="24"/>
          <w:lang w:val="en-US"/>
        </w:rPr>
        <w:t>,</w:t>
      </w:r>
      <w:r w:rsidR="008D2C06" w:rsidRPr="00E14950">
        <w:rPr>
          <w:rFonts w:ascii="Times New Roman" w:hAnsi="Times New Roman" w:cs="Times New Roman"/>
          <w:sz w:val="24"/>
          <w:szCs w:val="24"/>
          <w:lang w:val="en-US"/>
        </w:rPr>
        <w:t xml:space="preserve"> Zimbabwe Unit, AusAID</w:t>
      </w:r>
      <w:r w:rsidR="003D4819" w:rsidRPr="00E14950">
        <w:rPr>
          <w:rFonts w:ascii="Times New Roman" w:hAnsi="Times New Roman" w:cs="Times New Roman"/>
          <w:sz w:val="24"/>
          <w:szCs w:val="24"/>
          <w:lang w:val="en-US"/>
        </w:rPr>
        <w:t xml:space="preserve">. Various narrative reports required to be provided by </w:t>
      </w:r>
      <w:r w:rsidR="003D4819" w:rsidRPr="00E14950">
        <w:rPr>
          <w:rFonts w:ascii="Times New Roman" w:hAnsi="Times New Roman" w:cs="Times New Roman"/>
          <w:sz w:val="24"/>
          <w:szCs w:val="24"/>
          <w:lang w:val="en-US"/>
        </w:rPr>
        <w:lastRenderedPageBreak/>
        <w:t>the appellant were to be sent to AusAID, Australian Embassy, 1 Green Close Borrowdale, Harare, Zimbabwe.</w:t>
      </w:r>
    </w:p>
    <w:p w14:paraId="471572F4" w14:textId="41F4B06C" w:rsidR="00EE669B" w:rsidRPr="00E14950" w:rsidRDefault="001E1B2F" w:rsidP="00B62B1D">
      <w:pPr>
        <w:autoSpaceDE w:val="0"/>
        <w:autoSpaceDN w:val="0"/>
        <w:adjustRightInd w:val="0"/>
        <w:spacing w:after="0" w:line="360" w:lineRule="auto"/>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Similarly</w:t>
      </w:r>
      <w:r w:rsidR="003D4819" w:rsidRPr="00E14950">
        <w:rPr>
          <w:rFonts w:ascii="Times New Roman" w:hAnsi="Times New Roman" w:cs="Times New Roman"/>
          <w:sz w:val="24"/>
          <w:szCs w:val="24"/>
          <w:lang w:val="en-US"/>
        </w:rPr>
        <w:t>,</w:t>
      </w:r>
      <w:r w:rsidRPr="00E14950">
        <w:rPr>
          <w:rFonts w:ascii="Times New Roman" w:hAnsi="Times New Roman" w:cs="Times New Roman"/>
          <w:sz w:val="24"/>
          <w:szCs w:val="24"/>
          <w:lang w:val="en-US"/>
        </w:rPr>
        <w:t xml:space="preserve"> the co</w:t>
      </w:r>
      <w:r w:rsidR="003D4819" w:rsidRPr="00E14950">
        <w:rPr>
          <w:rFonts w:ascii="Times New Roman" w:hAnsi="Times New Roman" w:cs="Times New Roman"/>
          <w:sz w:val="24"/>
          <w:szCs w:val="24"/>
          <w:lang w:val="en-US"/>
        </w:rPr>
        <w:t xml:space="preserve">ntract with the British Council states that the </w:t>
      </w:r>
      <w:r w:rsidR="00EE669B" w:rsidRPr="00E14950">
        <w:rPr>
          <w:rFonts w:ascii="Times New Roman" w:hAnsi="Times New Roman" w:cs="Times New Roman"/>
          <w:sz w:val="24"/>
          <w:szCs w:val="24"/>
          <w:lang w:val="en-US"/>
        </w:rPr>
        <w:t>latter is “operating through its local office at at 16, Cork Road, Belgravia, Harare”.</w:t>
      </w:r>
    </w:p>
    <w:p w14:paraId="32E9A09D" w14:textId="1DCF6C04" w:rsidR="001A5F3E" w:rsidRPr="00E14950" w:rsidRDefault="00CA1E67" w:rsidP="00275B4C">
      <w:pPr>
        <w:autoSpaceDE w:val="0"/>
        <w:autoSpaceDN w:val="0"/>
        <w:adjustRightInd w:val="0"/>
        <w:spacing w:after="0" w:line="360" w:lineRule="auto"/>
        <w:ind w:firstLine="720"/>
        <w:jc w:val="both"/>
        <w:rPr>
          <w:rFonts w:ascii="Times New Roman" w:hAnsi="Times New Roman" w:cs="Times New Roman"/>
          <w:i/>
          <w:sz w:val="24"/>
          <w:szCs w:val="24"/>
          <w:lang w:val="en-US"/>
        </w:rPr>
      </w:pPr>
      <w:r w:rsidRPr="00E14950">
        <w:rPr>
          <w:rFonts w:ascii="Times New Roman" w:hAnsi="Times New Roman" w:cs="Times New Roman"/>
          <w:sz w:val="24"/>
          <w:szCs w:val="24"/>
          <w:lang w:val="en-US"/>
        </w:rPr>
        <w:t xml:space="preserve">Two </w:t>
      </w:r>
      <w:r w:rsidR="001E1B2F" w:rsidRPr="00E14950">
        <w:rPr>
          <w:rFonts w:ascii="Times New Roman" w:hAnsi="Times New Roman" w:cs="Times New Roman"/>
          <w:sz w:val="24"/>
          <w:szCs w:val="24"/>
          <w:lang w:val="en-US"/>
        </w:rPr>
        <w:t>contract</w:t>
      </w:r>
      <w:r w:rsidRPr="00E14950">
        <w:rPr>
          <w:rFonts w:ascii="Times New Roman" w:hAnsi="Times New Roman" w:cs="Times New Roman"/>
          <w:sz w:val="24"/>
          <w:szCs w:val="24"/>
          <w:lang w:val="en-US"/>
        </w:rPr>
        <w:t>s</w:t>
      </w:r>
      <w:r w:rsidR="001E1B2F" w:rsidRPr="00E14950">
        <w:rPr>
          <w:rFonts w:ascii="Times New Roman" w:hAnsi="Times New Roman" w:cs="Times New Roman"/>
          <w:sz w:val="24"/>
          <w:szCs w:val="24"/>
          <w:lang w:val="en-US"/>
        </w:rPr>
        <w:t xml:space="preserve"> with Deutsche Welthu</w:t>
      </w:r>
      <w:r w:rsidR="001D10F7" w:rsidRPr="00E14950">
        <w:rPr>
          <w:rFonts w:ascii="Times New Roman" w:hAnsi="Times New Roman" w:cs="Times New Roman"/>
          <w:sz w:val="24"/>
          <w:szCs w:val="24"/>
          <w:lang w:val="en-US"/>
        </w:rPr>
        <w:t>ngerhilfe</w:t>
      </w:r>
      <w:r w:rsidRPr="00E14950">
        <w:rPr>
          <w:rFonts w:ascii="Times New Roman" w:hAnsi="Times New Roman" w:cs="Times New Roman"/>
          <w:sz w:val="24"/>
          <w:szCs w:val="24"/>
          <w:lang w:val="en-US"/>
        </w:rPr>
        <w:t xml:space="preserve"> form part of the documents filed with the Court known as the rule 5 documents. The earlier of the two</w:t>
      </w:r>
      <w:r w:rsidR="00EE669B" w:rsidRPr="00E14950">
        <w:rPr>
          <w:rFonts w:ascii="Times New Roman" w:hAnsi="Times New Roman" w:cs="Times New Roman"/>
          <w:sz w:val="24"/>
          <w:szCs w:val="24"/>
          <w:lang w:val="en-US"/>
        </w:rPr>
        <w:t xml:space="preserve"> which is stated to be an AGREEMENT OF ALLOCATION</w:t>
      </w:r>
      <w:r w:rsidR="001D10F7" w:rsidRPr="00E14950">
        <w:rPr>
          <w:rFonts w:ascii="Times New Roman" w:hAnsi="Times New Roman" w:cs="Times New Roman"/>
          <w:sz w:val="24"/>
          <w:szCs w:val="24"/>
          <w:lang w:val="en-US"/>
        </w:rPr>
        <w:t xml:space="preserve"> </w:t>
      </w:r>
      <w:r w:rsidRPr="00E14950">
        <w:rPr>
          <w:rFonts w:ascii="Times New Roman" w:hAnsi="Times New Roman" w:cs="Times New Roman"/>
          <w:sz w:val="24"/>
          <w:szCs w:val="24"/>
          <w:lang w:val="en-US"/>
        </w:rPr>
        <w:t xml:space="preserve">between that organization </w:t>
      </w:r>
      <w:r w:rsidR="00EE669B" w:rsidRPr="00E14950">
        <w:rPr>
          <w:rFonts w:ascii="Times New Roman" w:hAnsi="Times New Roman" w:cs="Times New Roman"/>
          <w:sz w:val="24"/>
          <w:szCs w:val="24"/>
          <w:lang w:val="en-US"/>
        </w:rPr>
        <w:t xml:space="preserve"> and the appellant, states the address of Welthungerhilfe as 14, Natal Road, Harare, Belgravia, Zimb</w:t>
      </w:r>
      <w:r w:rsidR="00930FFC" w:rsidRPr="00E14950">
        <w:rPr>
          <w:rFonts w:ascii="Times New Roman" w:hAnsi="Times New Roman" w:cs="Times New Roman"/>
          <w:sz w:val="24"/>
          <w:szCs w:val="24"/>
          <w:lang w:val="en-US"/>
        </w:rPr>
        <w:t xml:space="preserve">abwe, </w:t>
      </w:r>
      <w:r w:rsidR="001A5F3E" w:rsidRPr="00E14950">
        <w:rPr>
          <w:rFonts w:ascii="Times New Roman" w:hAnsi="Times New Roman" w:cs="Times New Roman"/>
          <w:sz w:val="24"/>
          <w:szCs w:val="24"/>
          <w:lang w:val="en-US"/>
        </w:rPr>
        <w:t>was</w:t>
      </w:r>
      <w:r w:rsidR="00EE669B" w:rsidRPr="00E14950">
        <w:rPr>
          <w:rFonts w:ascii="Times New Roman" w:hAnsi="Times New Roman" w:cs="Times New Roman"/>
          <w:sz w:val="24"/>
          <w:szCs w:val="24"/>
          <w:lang w:val="en-US"/>
        </w:rPr>
        <w:t xml:space="preserve"> signed </w:t>
      </w:r>
      <w:r w:rsidR="001A5F3E" w:rsidRPr="00E14950">
        <w:rPr>
          <w:rFonts w:ascii="Times New Roman" w:hAnsi="Times New Roman" w:cs="Times New Roman"/>
          <w:sz w:val="24"/>
          <w:szCs w:val="24"/>
          <w:lang w:val="en-US"/>
        </w:rPr>
        <w:t xml:space="preserve">at Harare, </w:t>
      </w:r>
      <w:r w:rsidR="00EE669B" w:rsidRPr="00E14950">
        <w:rPr>
          <w:rFonts w:ascii="Times New Roman" w:hAnsi="Times New Roman" w:cs="Times New Roman"/>
          <w:sz w:val="24"/>
          <w:szCs w:val="24"/>
          <w:lang w:val="en-US"/>
        </w:rPr>
        <w:t>by its Regional Director</w:t>
      </w:r>
      <w:r w:rsidR="001A5F3E" w:rsidRPr="00E14950">
        <w:rPr>
          <w:rFonts w:ascii="Times New Roman" w:hAnsi="Times New Roman" w:cs="Times New Roman"/>
          <w:sz w:val="24"/>
          <w:szCs w:val="24"/>
          <w:lang w:val="en-US"/>
        </w:rPr>
        <w:t xml:space="preserve"> on the 14</w:t>
      </w:r>
      <w:r w:rsidR="001A5F3E" w:rsidRPr="00E14950">
        <w:rPr>
          <w:rFonts w:ascii="Times New Roman" w:hAnsi="Times New Roman" w:cs="Times New Roman"/>
          <w:sz w:val="24"/>
          <w:szCs w:val="24"/>
          <w:vertAlign w:val="superscript"/>
          <w:lang w:val="en-US"/>
        </w:rPr>
        <w:t>th</w:t>
      </w:r>
      <w:r w:rsidR="001A5F3E" w:rsidRPr="00E14950">
        <w:rPr>
          <w:rFonts w:ascii="Times New Roman" w:hAnsi="Times New Roman" w:cs="Times New Roman"/>
          <w:sz w:val="24"/>
          <w:szCs w:val="24"/>
          <w:lang w:val="en-US"/>
        </w:rPr>
        <w:t xml:space="preserve"> April 2013 and stated  to have a duration of </w:t>
      </w:r>
      <w:r w:rsidR="006533A6" w:rsidRPr="00E14950">
        <w:rPr>
          <w:rFonts w:ascii="Times New Roman" w:hAnsi="Times New Roman" w:cs="Times New Roman"/>
          <w:sz w:val="24"/>
          <w:szCs w:val="24"/>
          <w:lang w:val="en-US"/>
        </w:rPr>
        <w:t xml:space="preserve">2.5 months </w:t>
      </w:r>
      <w:r w:rsidR="001A5F3E" w:rsidRPr="00E14950">
        <w:rPr>
          <w:rFonts w:ascii="Times New Roman" w:hAnsi="Times New Roman" w:cs="Times New Roman"/>
          <w:sz w:val="24"/>
          <w:szCs w:val="24"/>
          <w:lang w:val="en-US"/>
        </w:rPr>
        <w:t xml:space="preserve">from 1st April to 14 June 2013. </w:t>
      </w:r>
      <w:r w:rsidR="006533A6" w:rsidRPr="00E14950">
        <w:rPr>
          <w:rFonts w:ascii="Times New Roman" w:hAnsi="Times New Roman" w:cs="Times New Roman"/>
          <w:sz w:val="24"/>
          <w:szCs w:val="24"/>
          <w:lang w:val="en-US"/>
        </w:rPr>
        <w:t xml:space="preserve">The object of this agreement </w:t>
      </w:r>
      <w:r w:rsidR="001A5F3E" w:rsidRPr="00E14950">
        <w:rPr>
          <w:rFonts w:ascii="Times New Roman" w:hAnsi="Times New Roman" w:cs="Times New Roman"/>
          <w:sz w:val="24"/>
          <w:szCs w:val="24"/>
          <w:lang w:val="en-US"/>
        </w:rPr>
        <w:t>was to</w:t>
      </w:r>
      <w:r w:rsidR="001A5F3E" w:rsidRPr="00E14950">
        <w:rPr>
          <w:rFonts w:ascii="Times New Roman" w:hAnsi="Times New Roman" w:cs="Times New Roman"/>
          <w:i/>
          <w:sz w:val="24"/>
          <w:szCs w:val="24"/>
          <w:lang w:val="en-US"/>
        </w:rPr>
        <w:t xml:space="preserve"> “set in value the expertise of (the appellant) in the elaboration of WASH Baseline and M&amp;E system gained in the 10 years role as the managing consultant</w:t>
      </w:r>
      <w:r w:rsidR="006533A6" w:rsidRPr="00E14950">
        <w:rPr>
          <w:rFonts w:ascii="Times New Roman" w:hAnsi="Times New Roman" w:cs="Times New Roman"/>
          <w:i/>
          <w:sz w:val="24"/>
          <w:szCs w:val="24"/>
          <w:lang w:val="en-US"/>
        </w:rPr>
        <w:t xml:space="preserve"> for the PRP multi-stakeholder programme.”</w:t>
      </w:r>
    </w:p>
    <w:p w14:paraId="302E7A54" w14:textId="78390927" w:rsidR="001A5F3E" w:rsidRPr="00E14950" w:rsidRDefault="006533A6" w:rsidP="00E14950">
      <w:pPr>
        <w:autoSpaceDE w:val="0"/>
        <w:autoSpaceDN w:val="0"/>
        <w:adjustRightInd w:val="0"/>
        <w:spacing w:after="0" w:line="360" w:lineRule="auto"/>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 xml:space="preserve">The costs and financing were said to be stipulated in the ‘currently valid cost and financing plan enclosed (Annex 3).’ </w:t>
      </w:r>
      <w:r w:rsidR="00A3067E" w:rsidRPr="00E14950">
        <w:rPr>
          <w:rFonts w:ascii="Times New Roman" w:hAnsi="Times New Roman" w:cs="Times New Roman"/>
          <w:sz w:val="24"/>
          <w:szCs w:val="24"/>
          <w:lang w:val="en-US"/>
        </w:rPr>
        <w:t>However the document Annex 3 which is attached to the agreement and appears on p34 of the rule 5 documents bears no relation to the contract under mention in that it purports to be the appellant’s cost and Financing Plan September 2013 to December 2013 and is dated 1</w:t>
      </w:r>
      <w:r w:rsidR="00A3067E" w:rsidRPr="00E14950">
        <w:rPr>
          <w:rFonts w:ascii="Times New Roman" w:hAnsi="Times New Roman" w:cs="Times New Roman"/>
          <w:sz w:val="24"/>
          <w:szCs w:val="24"/>
          <w:vertAlign w:val="superscript"/>
          <w:lang w:val="en-US"/>
        </w:rPr>
        <w:t>st</w:t>
      </w:r>
      <w:r w:rsidR="00A3067E" w:rsidRPr="00E14950">
        <w:rPr>
          <w:rFonts w:ascii="Times New Roman" w:hAnsi="Times New Roman" w:cs="Times New Roman"/>
          <w:sz w:val="24"/>
          <w:szCs w:val="24"/>
          <w:lang w:val="en-US"/>
        </w:rPr>
        <w:t xml:space="preserve"> September 2013 two and a half months after the </w:t>
      </w:r>
      <w:r w:rsidR="00F0544E" w:rsidRPr="00E14950">
        <w:rPr>
          <w:rFonts w:ascii="Times New Roman" w:hAnsi="Times New Roman" w:cs="Times New Roman"/>
          <w:sz w:val="24"/>
          <w:szCs w:val="24"/>
          <w:lang w:val="en-US"/>
        </w:rPr>
        <w:t>expiry of the contract.</w:t>
      </w:r>
      <w:r w:rsidR="00A3067E" w:rsidRPr="00E14950">
        <w:rPr>
          <w:rFonts w:ascii="Times New Roman" w:hAnsi="Times New Roman" w:cs="Times New Roman"/>
          <w:sz w:val="24"/>
          <w:szCs w:val="24"/>
          <w:lang w:val="en-US"/>
        </w:rPr>
        <w:t xml:space="preserve"> </w:t>
      </w:r>
    </w:p>
    <w:p w14:paraId="2A7F0C94" w14:textId="27286DD1" w:rsidR="00E20D5D" w:rsidRPr="00E14950" w:rsidRDefault="001A5F3E" w:rsidP="00275B4C">
      <w:pPr>
        <w:autoSpaceDE w:val="0"/>
        <w:autoSpaceDN w:val="0"/>
        <w:adjustRightInd w:val="0"/>
        <w:spacing w:after="0" w:line="360" w:lineRule="auto"/>
        <w:ind w:firstLine="720"/>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The second contract</w:t>
      </w:r>
      <w:r w:rsidR="00F0544E" w:rsidRPr="00E14950">
        <w:rPr>
          <w:rFonts w:ascii="Times New Roman" w:hAnsi="Times New Roman" w:cs="Times New Roman"/>
          <w:sz w:val="24"/>
          <w:szCs w:val="24"/>
          <w:lang w:val="en-US"/>
        </w:rPr>
        <w:t xml:space="preserve"> which appears at p</w:t>
      </w:r>
      <w:r w:rsidR="00B4765D">
        <w:rPr>
          <w:rFonts w:ascii="Times New Roman" w:hAnsi="Times New Roman" w:cs="Times New Roman"/>
          <w:sz w:val="24"/>
          <w:szCs w:val="24"/>
          <w:lang w:val="en-US"/>
        </w:rPr>
        <w:t xml:space="preserve"> </w:t>
      </w:r>
      <w:r w:rsidR="00F0544E" w:rsidRPr="00E14950">
        <w:rPr>
          <w:rFonts w:ascii="Times New Roman" w:hAnsi="Times New Roman" w:cs="Times New Roman"/>
          <w:sz w:val="24"/>
          <w:szCs w:val="24"/>
          <w:lang w:val="en-US"/>
        </w:rPr>
        <w:t>36 of the documents and which Mr O’Chieng refers to as being the relevant contract for co</w:t>
      </w:r>
      <w:r w:rsidR="00E20D5D" w:rsidRPr="00E14950">
        <w:rPr>
          <w:rFonts w:ascii="Times New Roman" w:hAnsi="Times New Roman" w:cs="Times New Roman"/>
          <w:sz w:val="24"/>
          <w:szCs w:val="24"/>
          <w:lang w:val="en-US"/>
        </w:rPr>
        <w:t xml:space="preserve">nsideration by this Court </w:t>
      </w:r>
      <w:r w:rsidR="007D673C" w:rsidRPr="00E14950">
        <w:rPr>
          <w:rFonts w:ascii="Times New Roman" w:hAnsi="Times New Roman" w:cs="Times New Roman"/>
          <w:sz w:val="24"/>
          <w:szCs w:val="24"/>
          <w:lang w:val="en-US"/>
        </w:rPr>
        <w:t>wa</w:t>
      </w:r>
      <w:r w:rsidR="00C94886" w:rsidRPr="00E14950">
        <w:rPr>
          <w:rFonts w:ascii="Times New Roman" w:hAnsi="Times New Roman" w:cs="Times New Roman"/>
          <w:sz w:val="24"/>
          <w:szCs w:val="24"/>
          <w:lang w:val="en-US"/>
        </w:rPr>
        <w:t xml:space="preserve">s signed at Harare by the same Regional Director on 1 September 2013.  It </w:t>
      </w:r>
      <w:r w:rsidR="00E20D5D" w:rsidRPr="00E14950">
        <w:rPr>
          <w:rFonts w:ascii="Times New Roman" w:hAnsi="Times New Roman" w:cs="Times New Roman"/>
          <w:sz w:val="24"/>
          <w:szCs w:val="24"/>
          <w:lang w:val="en-US"/>
        </w:rPr>
        <w:t>sets out the content of that</w:t>
      </w:r>
      <w:r w:rsidR="00C94886" w:rsidRPr="00E14950">
        <w:rPr>
          <w:rFonts w:ascii="Times New Roman" w:hAnsi="Times New Roman" w:cs="Times New Roman"/>
          <w:sz w:val="24"/>
          <w:szCs w:val="24"/>
          <w:lang w:val="en-US"/>
        </w:rPr>
        <w:t xml:space="preserve"> project in paragraph 2 thereof as follows</w:t>
      </w:r>
      <w:r w:rsidR="00E20D5D" w:rsidRPr="00E14950">
        <w:rPr>
          <w:rFonts w:ascii="Times New Roman" w:hAnsi="Times New Roman" w:cs="Times New Roman"/>
          <w:sz w:val="24"/>
          <w:szCs w:val="24"/>
          <w:lang w:val="en-US"/>
        </w:rPr>
        <w:t>:</w:t>
      </w:r>
    </w:p>
    <w:p w14:paraId="228F45CA" w14:textId="4AD6FF13" w:rsidR="001E1B2F" w:rsidRDefault="00E20D5D" w:rsidP="00275B4C">
      <w:pPr>
        <w:autoSpaceDE w:val="0"/>
        <w:autoSpaceDN w:val="0"/>
        <w:adjustRightInd w:val="0"/>
        <w:spacing w:after="0" w:line="240" w:lineRule="auto"/>
        <w:ind w:left="720"/>
        <w:jc w:val="both"/>
        <w:rPr>
          <w:rFonts w:ascii="Times New Roman" w:hAnsi="Times New Roman" w:cs="Times New Roman"/>
          <w:lang w:val="en-US"/>
        </w:rPr>
      </w:pPr>
      <w:r w:rsidRPr="00275B4C">
        <w:rPr>
          <w:rFonts w:ascii="Times New Roman" w:hAnsi="Times New Roman" w:cs="Times New Roman"/>
          <w:lang w:val="en-US"/>
        </w:rPr>
        <w:t>“The project</w:t>
      </w:r>
      <w:r w:rsidR="00986259" w:rsidRPr="00275B4C">
        <w:rPr>
          <w:rFonts w:ascii="Times New Roman" w:hAnsi="Times New Roman" w:cs="Times New Roman"/>
          <w:lang w:val="en-US"/>
        </w:rPr>
        <w:t xml:space="preserve"> comprises delivery of services in developing,</w:t>
      </w:r>
      <w:r w:rsidR="0029678C" w:rsidRPr="00275B4C">
        <w:rPr>
          <w:rFonts w:ascii="Times New Roman" w:hAnsi="Times New Roman" w:cs="Times New Roman"/>
          <w:lang w:val="en-US"/>
        </w:rPr>
        <w:t xml:space="preserve"> establishing and managing e</w:t>
      </w:r>
      <w:r w:rsidR="00986259" w:rsidRPr="00275B4C">
        <w:rPr>
          <w:rFonts w:ascii="Times New Roman" w:hAnsi="Times New Roman" w:cs="Times New Roman"/>
          <w:lang w:val="en-US"/>
        </w:rPr>
        <w:t>ffective Monitoring and Evaluation,</w:t>
      </w:r>
      <w:r w:rsidR="00284E46">
        <w:rPr>
          <w:rFonts w:ascii="Times New Roman" w:hAnsi="Times New Roman" w:cs="Times New Roman"/>
          <w:lang w:val="en-US"/>
        </w:rPr>
        <w:t xml:space="preserve"> Knowledge Management and Learni</w:t>
      </w:r>
      <w:r w:rsidR="00986259" w:rsidRPr="00275B4C">
        <w:rPr>
          <w:rFonts w:ascii="Times New Roman" w:hAnsi="Times New Roman" w:cs="Times New Roman"/>
          <w:lang w:val="en-US"/>
        </w:rPr>
        <w:t>ng systems which will measure the progress results and impact and capture the lessons learned during the implementation phase of the Welthungerhilfe</w:t>
      </w:r>
      <w:r w:rsidR="0029678C" w:rsidRPr="00275B4C">
        <w:rPr>
          <w:rFonts w:ascii="Times New Roman" w:hAnsi="Times New Roman" w:cs="Times New Roman"/>
          <w:lang w:val="en-US"/>
        </w:rPr>
        <w:t xml:space="preserve"> </w:t>
      </w:r>
      <w:r w:rsidR="00986259" w:rsidRPr="00275B4C">
        <w:rPr>
          <w:rFonts w:ascii="Times New Roman" w:hAnsi="Times New Roman" w:cs="Times New Roman"/>
          <w:lang w:val="en-US"/>
        </w:rPr>
        <w:t>SELF Project, which is part of the AusAID</w:t>
      </w:r>
      <w:r w:rsidR="0029678C" w:rsidRPr="00275B4C">
        <w:rPr>
          <w:rFonts w:ascii="Times New Roman" w:hAnsi="Times New Roman" w:cs="Times New Roman"/>
          <w:lang w:val="en-US"/>
        </w:rPr>
        <w:t xml:space="preserve"> </w:t>
      </w:r>
      <w:r w:rsidR="00986259" w:rsidRPr="00275B4C">
        <w:rPr>
          <w:rFonts w:ascii="Times New Roman" w:hAnsi="Times New Roman" w:cs="Times New Roman"/>
          <w:lang w:val="en-US"/>
        </w:rPr>
        <w:t>CSO WASH Programme, and which will be implemented by GRM</w:t>
      </w:r>
      <w:r w:rsidR="002E3A0E" w:rsidRPr="00275B4C">
        <w:rPr>
          <w:rFonts w:ascii="Times New Roman" w:hAnsi="Times New Roman" w:cs="Times New Roman"/>
          <w:lang w:val="en-US"/>
        </w:rPr>
        <w:t xml:space="preserve"> </w:t>
      </w:r>
      <w:r w:rsidR="00986259" w:rsidRPr="00275B4C">
        <w:rPr>
          <w:rFonts w:ascii="Times New Roman" w:hAnsi="Times New Roman" w:cs="Times New Roman"/>
          <w:lang w:val="en-US"/>
        </w:rPr>
        <w:t>within the period agreed.  The corresponding project planning matrix (Indicative Work Plan</w:t>
      </w:r>
      <w:r w:rsidR="00A25925" w:rsidRPr="00275B4C">
        <w:rPr>
          <w:rFonts w:ascii="Times New Roman" w:hAnsi="Times New Roman" w:cs="Times New Roman"/>
          <w:lang w:val="en-US"/>
        </w:rPr>
        <w:t xml:space="preserve"> for the first 12 months) is enclosed in Annex 2.”</w:t>
      </w:r>
    </w:p>
    <w:p w14:paraId="3F4FBED2" w14:textId="77777777" w:rsidR="00275B4C" w:rsidRPr="00275B4C" w:rsidRDefault="00275B4C" w:rsidP="00275B4C">
      <w:pPr>
        <w:autoSpaceDE w:val="0"/>
        <w:autoSpaceDN w:val="0"/>
        <w:adjustRightInd w:val="0"/>
        <w:spacing w:after="0" w:line="240" w:lineRule="auto"/>
        <w:ind w:left="720"/>
        <w:jc w:val="both"/>
        <w:rPr>
          <w:rFonts w:ascii="Times New Roman" w:hAnsi="Times New Roman" w:cs="Times New Roman"/>
          <w:lang w:val="en-US"/>
        </w:rPr>
      </w:pPr>
    </w:p>
    <w:p w14:paraId="0B8991B8" w14:textId="543B9BF5" w:rsidR="00F0544E" w:rsidRPr="00E14950" w:rsidRDefault="00A25925" w:rsidP="00E14950">
      <w:pPr>
        <w:autoSpaceDE w:val="0"/>
        <w:autoSpaceDN w:val="0"/>
        <w:adjustRightInd w:val="0"/>
        <w:spacing w:after="0" w:line="360" w:lineRule="auto"/>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Annex 2 was not attached to the papers but suffice it t</w:t>
      </w:r>
      <w:r w:rsidR="00930FFC" w:rsidRPr="00E14950">
        <w:rPr>
          <w:rFonts w:ascii="Times New Roman" w:hAnsi="Times New Roman" w:cs="Times New Roman"/>
          <w:sz w:val="24"/>
          <w:szCs w:val="24"/>
          <w:lang w:val="en-US"/>
        </w:rPr>
        <w:t>o say at this juncture that</w:t>
      </w:r>
      <w:r w:rsidRPr="00E14950">
        <w:rPr>
          <w:rFonts w:ascii="Times New Roman" w:hAnsi="Times New Roman" w:cs="Times New Roman"/>
          <w:sz w:val="24"/>
          <w:szCs w:val="24"/>
          <w:lang w:val="en-US"/>
        </w:rPr>
        <w:t xml:space="preserve"> the appellant was tasked with the implementation of the project. In addition</w:t>
      </w:r>
      <w:r w:rsidR="007D673C" w:rsidRPr="00E14950">
        <w:rPr>
          <w:rFonts w:ascii="Times New Roman" w:hAnsi="Times New Roman" w:cs="Times New Roman"/>
          <w:sz w:val="24"/>
          <w:szCs w:val="24"/>
          <w:lang w:val="en-US"/>
        </w:rPr>
        <w:t>, the a</w:t>
      </w:r>
      <w:r w:rsidRPr="00E14950">
        <w:rPr>
          <w:rFonts w:ascii="Times New Roman" w:hAnsi="Times New Roman" w:cs="Times New Roman"/>
          <w:sz w:val="24"/>
          <w:szCs w:val="24"/>
          <w:lang w:val="en-US"/>
        </w:rPr>
        <w:t>ppellant was to train consortium members in M&amp;E</w:t>
      </w:r>
      <w:r w:rsidR="0029678C" w:rsidRPr="00E14950">
        <w:rPr>
          <w:rFonts w:ascii="Times New Roman" w:hAnsi="Times New Roman" w:cs="Times New Roman"/>
          <w:sz w:val="24"/>
          <w:szCs w:val="24"/>
          <w:lang w:val="en-US"/>
        </w:rPr>
        <w:t xml:space="preserve"> </w:t>
      </w:r>
      <w:r w:rsidRPr="00E14950">
        <w:rPr>
          <w:rFonts w:ascii="Times New Roman" w:hAnsi="Times New Roman" w:cs="Times New Roman"/>
          <w:sz w:val="24"/>
          <w:szCs w:val="24"/>
          <w:lang w:val="en-US"/>
        </w:rPr>
        <w:t>and ensure timeous and quality</w:t>
      </w:r>
      <w:r w:rsidR="0029678C" w:rsidRPr="00E14950">
        <w:rPr>
          <w:rFonts w:ascii="Times New Roman" w:hAnsi="Times New Roman" w:cs="Times New Roman"/>
          <w:sz w:val="24"/>
          <w:szCs w:val="24"/>
          <w:lang w:val="en-US"/>
        </w:rPr>
        <w:t xml:space="preserve"> </w:t>
      </w:r>
      <w:r w:rsidRPr="00E14950">
        <w:rPr>
          <w:rFonts w:ascii="Times New Roman" w:hAnsi="Times New Roman" w:cs="Times New Roman"/>
          <w:sz w:val="24"/>
          <w:szCs w:val="24"/>
          <w:lang w:val="en-US"/>
        </w:rPr>
        <w:t>reporting from consortium members to form project reports.</w:t>
      </w:r>
      <w:r w:rsidR="009A0ACA" w:rsidRPr="00E14950">
        <w:rPr>
          <w:rFonts w:ascii="Times New Roman" w:hAnsi="Times New Roman" w:cs="Times New Roman"/>
          <w:sz w:val="24"/>
          <w:szCs w:val="24"/>
          <w:lang w:val="en-US"/>
        </w:rPr>
        <w:t xml:space="preserve"> The two cont</w:t>
      </w:r>
      <w:r w:rsidR="007D673C" w:rsidRPr="00E14950">
        <w:rPr>
          <w:rFonts w:ascii="Times New Roman" w:hAnsi="Times New Roman" w:cs="Times New Roman"/>
          <w:sz w:val="24"/>
          <w:szCs w:val="24"/>
          <w:lang w:val="en-US"/>
        </w:rPr>
        <w:t>racts are clearly related and</w:t>
      </w:r>
      <w:r w:rsidR="001401F0" w:rsidRPr="00E14950">
        <w:rPr>
          <w:rFonts w:ascii="Times New Roman" w:hAnsi="Times New Roman" w:cs="Times New Roman"/>
          <w:sz w:val="24"/>
          <w:szCs w:val="24"/>
          <w:lang w:val="en-US"/>
        </w:rPr>
        <w:t>, as mentioned before,</w:t>
      </w:r>
      <w:r w:rsidR="009A0ACA" w:rsidRPr="00E14950">
        <w:rPr>
          <w:rFonts w:ascii="Times New Roman" w:hAnsi="Times New Roman" w:cs="Times New Roman"/>
          <w:sz w:val="24"/>
          <w:szCs w:val="24"/>
          <w:lang w:val="en-US"/>
        </w:rPr>
        <w:t xml:space="preserve"> </w:t>
      </w:r>
      <w:r w:rsidR="007D673C" w:rsidRPr="00E14950">
        <w:rPr>
          <w:rFonts w:ascii="Times New Roman" w:hAnsi="Times New Roman" w:cs="Times New Roman"/>
          <w:sz w:val="24"/>
          <w:szCs w:val="24"/>
          <w:lang w:val="en-US"/>
        </w:rPr>
        <w:t>both contracts were signed at Harare on behalf of W</w:t>
      </w:r>
      <w:r w:rsidR="009A0ACA" w:rsidRPr="00E14950">
        <w:rPr>
          <w:rFonts w:ascii="Times New Roman" w:hAnsi="Times New Roman" w:cs="Times New Roman"/>
          <w:sz w:val="24"/>
          <w:szCs w:val="24"/>
          <w:lang w:val="en-US"/>
        </w:rPr>
        <w:t xml:space="preserve">elthungerhilfe </w:t>
      </w:r>
      <w:r w:rsidR="007D673C" w:rsidRPr="00E14950">
        <w:rPr>
          <w:rFonts w:ascii="Times New Roman" w:hAnsi="Times New Roman" w:cs="Times New Roman"/>
          <w:sz w:val="24"/>
          <w:szCs w:val="24"/>
          <w:lang w:val="en-US"/>
        </w:rPr>
        <w:t>by its Regional Director.</w:t>
      </w:r>
      <w:r w:rsidR="009A0ACA" w:rsidRPr="00E14950">
        <w:rPr>
          <w:rFonts w:ascii="Times New Roman" w:hAnsi="Times New Roman" w:cs="Times New Roman"/>
          <w:sz w:val="24"/>
          <w:szCs w:val="24"/>
          <w:lang w:val="en-US"/>
        </w:rPr>
        <w:t xml:space="preserve"> </w:t>
      </w:r>
    </w:p>
    <w:p w14:paraId="37A7F93D" w14:textId="77777777" w:rsidR="00F0544E" w:rsidRPr="00E14950" w:rsidRDefault="00F0544E" w:rsidP="00E14950">
      <w:pPr>
        <w:autoSpaceDE w:val="0"/>
        <w:autoSpaceDN w:val="0"/>
        <w:adjustRightInd w:val="0"/>
        <w:spacing w:after="0" w:line="360" w:lineRule="auto"/>
        <w:jc w:val="both"/>
        <w:rPr>
          <w:rFonts w:ascii="Times New Roman" w:hAnsi="Times New Roman" w:cs="Times New Roman"/>
          <w:sz w:val="24"/>
          <w:szCs w:val="24"/>
          <w:lang w:val="en-US"/>
        </w:rPr>
      </w:pPr>
    </w:p>
    <w:p w14:paraId="6D04D35F" w14:textId="7AE3B452" w:rsidR="00D56402" w:rsidRPr="00E14950" w:rsidRDefault="001401F0" w:rsidP="00E14950">
      <w:pPr>
        <w:autoSpaceDE w:val="0"/>
        <w:autoSpaceDN w:val="0"/>
        <w:adjustRightInd w:val="0"/>
        <w:spacing w:after="0" w:line="360" w:lineRule="auto"/>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lastRenderedPageBreak/>
        <w:t xml:space="preserve">[9] </w:t>
      </w:r>
      <w:r w:rsidR="00B4765D">
        <w:rPr>
          <w:rFonts w:ascii="Times New Roman" w:hAnsi="Times New Roman" w:cs="Times New Roman"/>
          <w:sz w:val="24"/>
          <w:szCs w:val="24"/>
          <w:lang w:val="en-US"/>
        </w:rPr>
        <w:tab/>
      </w:r>
      <w:r w:rsidR="0029678C" w:rsidRPr="00E14950">
        <w:rPr>
          <w:rFonts w:ascii="Times New Roman" w:hAnsi="Times New Roman" w:cs="Times New Roman"/>
          <w:sz w:val="24"/>
          <w:szCs w:val="24"/>
          <w:lang w:val="en-US"/>
        </w:rPr>
        <w:t xml:space="preserve">What emerges from the above is that </w:t>
      </w:r>
      <w:r w:rsidR="008C269C" w:rsidRPr="00E14950">
        <w:rPr>
          <w:rFonts w:ascii="Times New Roman" w:hAnsi="Times New Roman" w:cs="Times New Roman"/>
          <w:sz w:val="24"/>
          <w:szCs w:val="24"/>
          <w:lang w:val="en-US"/>
        </w:rPr>
        <w:t xml:space="preserve">all </w:t>
      </w:r>
      <w:r w:rsidR="0029678C" w:rsidRPr="00E14950">
        <w:rPr>
          <w:rFonts w:ascii="Times New Roman" w:hAnsi="Times New Roman" w:cs="Times New Roman"/>
          <w:sz w:val="24"/>
          <w:szCs w:val="24"/>
          <w:lang w:val="en-US"/>
        </w:rPr>
        <w:t>three</w:t>
      </w:r>
      <w:r w:rsidR="008C269C" w:rsidRPr="00E14950">
        <w:rPr>
          <w:rFonts w:ascii="Times New Roman" w:hAnsi="Times New Roman" w:cs="Times New Roman"/>
          <w:sz w:val="24"/>
          <w:szCs w:val="24"/>
          <w:lang w:val="en-US"/>
        </w:rPr>
        <w:t xml:space="preserve"> organisations have offices in Zimbabwe from which they carry on various activities</w:t>
      </w:r>
      <w:r w:rsidR="006D08ED" w:rsidRPr="00E14950">
        <w:rPr>
          <w:rFonts w:ascii="Times New Roman" w:hAnsi="Times New Roman" w:cs="Times New Roman"/>
          <w:sz w:val="24"/>
          <w:szCs w:val="24"/>
          <w:lang w:val="en-US"/>
        </w:rPr>
        <w:t>.  The British Council maintains offices both in Harare and Bulawayo.  These offices</w:t>
      </w:r>
      <w:r w:rsidR="00340839" w:rsidRPr="00E14950">
        <w:rPr>
          <w:rFonts w:ascii="Times New Roman" w:hAnsi="Times New Roman" w:cs="Times New Roman"/>
          <w:sz w:val="24"/>
          <w:szCs w:val="24"/>
          <w:lang w:val="en-US"/>
        </w:rPr>
        <w:t>, in my view,</w:t>
      </w:r>
      <w:r w:rsidR="006D08ED" w:rsidRPr="00E14950">
        <w:rPr>
          <w:rFonts w:ascii="Times New Roman" w:hAnsi="Times New Roman" w:cs="Times New Roman"/>
          <w:sz w:val="24"/>
          <w:szCs w:val="24"/>
          <w:lang w:val="en-US"/>
        </w:rPr>
        <w:t xml:space="preserve"> fall within the definition of ‘</w:t>
      </w:r>
      <w:r w:rsidR="006D08ED" w:rsidRPr="00E14950">
        <w:rPr>
          <w:rFonts w:ascii="Times New Roman" w:hAnsi="Times New Roman" w:cs="Times New Roman"/>
          <w:i/>
          <w:sz w:val="24"/>
          <w:szCs w:val="24"/>
          <w:lang w:val="en-US"/>
        </w:rPr>
        <w:t>fixed or permanent place in Zimbabwe relating to such trade or …activity’</w:t>
      </w:r>
      <w:r w:rsidR="006D08ED" w:rsidRPr="00E14950">
        <w:rPr>
          <w:rFonts w:ascii="Times New Roman" w:hAnsi="Times New Roman" w:cs="Times New Roman"/>
          <w:sz w:val="24"/>
          <w:szCs w:val="24"/>
          <w:lang w:val="en-US"/>
        </w:rPr>
        <w:t xml:space="preserve">.  </w:t>
      </w:r>
      <w:r w:rsidR="00962424" w:rsidRPr="00E14950">
        <w:rPr>
          <w:rFonts w:ascii="Times New Roman" w:hAnsi="Times New Roman" w:cs="Times New Roman"/>
          <w:sz w:val="24"/>
          <w:szCs w:val="24"/>
          <w:lang w:val="en-US"/>
        </w:rPr>
        <w:t xml:space="preserve">The agreements </w:t>
      </w:r>
      <w:r w:rsidR="00340839" w:rsidRPr="00E14950">
        <w:rPr>
          <w:rFonts w:ascii="Times New Roman" w:hAnsi="Times New Roman" w:cs="Times New Roman"/>
          <w:sz w:val="24"/>
          <w:szCs w:val="24"/>
          <w:lang w:val="en-US"/>
        </w:rPr>
        <w:t>the subject of this appeal were all signed at th</w:t>
      </w:r>
      <w:r w:rsidR="00824F65" w:rsidRPr="00E14950">
        <w:rPr>
          <w:rFonts w:ascii="Times New Roman" w:hAnsi="Times New Roman" w:cs="Times New Roman"/>
          <w:sz w:val="24"/>
          <w:szCs w:val="24"/>
          <w:lang w:val="en-US"/>
        </w:rPr>
        <w:t xml:space="preserve">eir </w:t>
      </w:r>
      <w:r w:rsidR="00C94886" w:rsidRPr="00E14950">
        <w:rPr>
          <w:rFonts w:ascii="Times New Roman" w:hAnsi="Times New Roman" w:cs="Times New Roman"/>
          <w:sz w:val="24"/>
          <w:szCs w:val="24"/>
          <w:lang w:val="en-US"/>
        </w:rPr>
        <w:t>respective offices in Zimbabwe</w:t>
      </w:r>
      <w:r w:rsidR="00340839" w:rsidRPr="00E14950">
        <w:rPr>
          <w:rFonts w:ascii="Times New Roman" w:hAnsi="Times New Roman" w:cs="Times New Roman"/>
          <w:sz w:val="24"/>
          <w:szCs w:val="24"/>
          <w:lang w:val="en-US"/>
        </w:rPr>
        <w:t xml:space="preserve"> by representatives of the </w:t>
      </w:r>
      <w:r w:rsidR="00C94886" w:rsidRPr="00E14950">
        <w:rPr>
          <w:rFonts w:ascii="Times New Roman" w:hAnsi="Times New Roman" w:cs="Times New Roman"/>
          <w:sz w:val="24"/>
          <w:szCs w:val="24"/>
          <w:lang w:val="en-US"/>
        </w:rPr>
        <w:t>three organizations</w:t>
      </w:r>
      <w:r w:rsidR="00340839" w:rsidRPr="00E14950">
        <w:rPr>
          <w:rFonts w:ascii="Times New Roman" w:hAnsi="Times New Roman" w:cs="Times New Roman"/>
          <w:sz w:val="24"/>
          <w:szCs w:val="24"/>
          <w:lang w:val="en-US"/>
        </w:rPr>
        <w:t xml:space="preserve">. </w:t>
      </w:r>
    </w:p>
    <w:p w14:paraId="5721D3AD" w14:textId="7AFF1729" w:rsidR="0048327D" w:rsidRPr="00E14950" w:rsidRDefault="0029678C" w:rsidP="00275B4C">
      <w:pPr>
        <w:autoSpaceDE w:val="0"/>
        <w:autoSpaceDN w:val="0"/>
        <w:adjustRightInd w:val="0"/>
        <w:spacing w:after="0" w:line="360" w:lineRule="auto"/>
        <w:ind w:firstLine="720"/>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 xml:space="preserve">The word </w:t>
      </w:r>
      <w:r w:rsidR="00107906" w:rsidRPr="00E14950">
        <w:rPr>
          <w:rFonts w:ascii="Times New Roman" w:hAnsi="Times New Roman" w:cs="Times New Roman"/>
          <w:sz w:val="24"/>
          <w:szCs w:val="24"/>
          <w:lang w:val="en-US"/>
        </w:rPr>
        <w:t>‘</w:t>
      </w:r>
      <w:r w:rsidRPr="00E14950">
        <w:rPr>
          <w:rFonts w:ascii="Times New Roman" w:hAnsi="Times New Roman" w:cs="Times New Roman"/>
          <w:i/>
          <w:sz w:val="24"/>
          <w:szCs w:val="24"/>
          <w:lang w:val="en-US"/>
        </w:rPr>
        <w:t>activity</w:t>
      </w:r>
      <w:r w:rsidR="00107906" w:rsidRPr="00E14950">
        <w:rPr>
          <w:rFonts w:ascii="Times New Roman" w:hAnsi="Times New Roman" w:cs="Times New Roman"/>
          <w:sz w:val="24"/>
          <w:szCs w:val="24"/>
          <w:lang w:val="en-US"/>
        </w:rPr>
        <w:t>’</w:t>
      </w:r>
      <w:r w:rsidRPr="00E14950">
        <w:rPr>
          <w:rFonts w:ascii="Times New Roman" w:hAnsi="Times New Roman" w:cs="Times New Roman"/>
          <w:sz w:val="24"/>
          <w:szCs w:val="24"/>
          <w:lang w:val="en-US"/>
        </w:rPr>
        <w:t xml:space="preserve"> </w:t>
      </w:r>
      <w:r w:rsidR="0091585B" w:rsidRPr="00E14950">
        <w:rPr>
          <w:rFonts w:ascii="Times New Roman" w:hAnsi="Times New Roman" w:cs="Times New Roman"/>
          <w:sz w:val="24"/>
          <w:szCs w:val="24"/>
          <w:lang w:val="en-US"/>
        </w:rPr>
        <w:t>encompasses</w:t>
      </w:r>
      <w:r w:rsidRPr="00E14950">
        <w:rPr>
          <w:rFonts w:ascii="Times New Roman" w:hAnsi="Times New Roman" w:cs="Times New Roman"/>
          <w:sz w:val="24"/>
          <w:szCs w:val="24"/>
          <w:lang w:val="en-US"/>
        </w:rPr>
        <w:t xml:space="preserve"> </w:t>
      </w:r>
      <w:r w:rsidR="00A94304" w:rsidRPr="00E14950">
        <w:rPr>
          <w:rFonts w:ascii="Times New Roman" w:hAnsi="Times New Roman" w:cs="Times New Roman"/>
          <w:sz w:val="24"/>
          <w:szCs w:val="24"/>
          <w:lang w:val="en-US"/>
        </w:rPr>
        <w:t>a wide sphere</w:t>
      </w:r>
      <w:r w:rsidR="00457EE4" w:rsidRPr="00E14950">
        <w:rPr>
          <w:rFonts w:ascii="Times New Roman" w:hAnsi="Times New Roman" w:cs="Times New Roman"/>
          <w:sz w:val="24"/>
          <w:szCs w:val="24"/>
          <w:lang w:val="en-US"/>
        </w:rPr>
        <w:t xml:space="preserve"> of enterprise</w:t>
      </w:r>
      <w:r w:rsidR="00A94304" w:rsidRPr="00E14950">
        <w:rPr>
          <w:rFonts w:ascii="Times New Roman" w:hAnsi="Times New Roman" w:cs="Times New Roman"/>
          <w:sz w:val="24"/>
          <w:szCs w:val="24"/>
          <w:lang w:val="en-US"/>
        </w:rPr>
        <w:t xml:space="preserve"> </w:t>
      </w:r>
      <w:r w:rsidR="0091585B" w:rsidRPr="00E14950">
        <w:rPr>
          <w:rFonts w:ascii="Times New Roman" w:hAnsi="Times New Roman" w:cs="Times New Roman"/>
          <w:sz w:val="24"/>
          <w:szCs w:val="24"/>
          <w:lang w:val="en-US"/>
        </w:rPr>
        <w:t>or action</w:t>
      </w:r>
      <w:r w:rsidR="00275B4C">
        <w:rPr>
          <w:rFonts w:ascii="Times New Roman" w:hAnsi="Times New Roman" w:cs="Times New Roman"/>
          <w:sz w:val="24"/>
          <w:szCs w:val="24"/>
          <w:lang w:val="en-US"/>
        </w:rPr>
        <w:t xml:space="preserve"> </w:t>
      </w:r>
      <w:r w:rsidR="0091585B" w:rsidRPr="00E14950">
        <w:rPr>
          <w:rFonts w:ascii="Times New Roman" w:hAnsi="Times New Roman" w:cs="Times New Roman"/>
          <w:sz w:val="24"/>
          <w:szCs w:val="24"/>
          <w:lang w:val="en-US"/>
        </w:rPr>
        <w:t xml:space="preserve">and is wide enough to include the activities undertaken by the organisations </w:t>
      </w:r>
      <w:r w:rsidR="003473AA" w:rsidRPr="00E14950">
        <w:rPr>
          <w:rFonts w:ascii="Times New Roman" w:hAnsi="Times New Roman" w:cs="Times New Roman"/>
          <w:sz w:val="24"/>
          <w:szCs w:val="24"/>
          <w:lang w:val="en-US"/>
        </w:rPr>
        <w:t>u</w:t>
      </w:r>
      <w:r w:rsidR="00363EC4" w:rsidRPr="00E14950">
        <w:rPr>
          <w:rFonts w:ascii="Times New Roman" w:hAnsi="Times New Roman" w:cs="Times New Roman"/>
          <w:sz w:val="24"/>
          <w:szCs w:val="24"/>
          <w:lang w:val="en-US"/>
        </w:rPr>
        <w:t>n</w:t>
      </w:r>
      <w:r w:rsidR="003473AA" w:rsidRPr="00E14950">
        <w:rPr>
          <w:rFonts w:ascii="Times New Roman" w:hAnsi="Times New Roman" w:cs="Times New Roman"/>
          <w:sz w:val="24"/>
          <w:szCs w:val="24"/>
          <w:lang w:val="en-US"/>
        </w:rPr>
        <w:t>der mention.  These</w:t>
      </w:r>
      <w:r w:rsidR="006D08ED" w:rsidRPr="00E14950">
        <w:rPr>
          <w:rFonts w:ascii="Times New Roman" w:hAnsi="Times New Roman" w:cs="Times New Roman"/>
          <w:sz w:val="24"/>
          <w:szCs w:val="24"/>
          <w:lang w:val="en-US"/>
        </w:rPr>
        <w:t xml:space="preserve"> organizatio</w:t>
      </w:r>
      <w:r w:rsidR="00CE6CAC" w:rsidRPr="00E14950">
        <w:rPr>
          <w:rFonts w:ascii="Times New Roman" w:hAnsi="Times New Roman" w:cs="Times New Roman"/>
          <w:sz w:val="24"/>
          <w:szCs w:val="24"/>
          <w:lang w:val="en-US"/>
        </w:rPr>
        <w:t>ns</w:t>
      </w:r>
      <w:r w:rsidR="003473AA" w:rsidRPr="00E14950">
        <w:rPr>
          <w:rFonts w:ascii="Times New Roman" w:hAnsi="Times New Roman" w:cs="Times New Roman"/>
          <w:sz w:val="24"/>
          <w:szCs w:val="24"/>
          <w:lang w:val="en-US"/>
        </w:rPr>
        <w:t xml:space="preserve">, all having </w:t>
      </w:r>
      <w:r w:rsidR="00253428" w:rsidRPr="00E14950">
        <w:rPr>
          <w:rFonts w:ascii="Times New Roman" w:hAnsi="Times New Roman" w:cs="Times New Roman"/>
          <w:i/>
          <w:sz w:val="24"/>
          <w:szCs w:val="24"/>
          <w:lang w:val="en-US"/>
        </w:rPr>
        <w:t>fixed or permanent places in Zimbabwe relating to such trade or other activity</w:t>
      </w:r>
      <w:r w:rsidR="003473AA" w:rsidRPr="00E14950">
        <w:rPr>
          <w:rFonts w:ascii="Times New Roman" w:hAnsi="Times New Roman" w:cs="Times New Roman"/>
          <w:sz w:val="24"/>
          <w:szCs w:val="24"/>
          <w:lang w:val="en-US"/>
        </w:rPr>
        <w:t>,</w:t>
      </w:r>
      <w:r w:rsidR="00F82172" w:rsidRPr="00E14950">
        <w:rPr>
          <w:rFonts w:ascii="Times New Roman" w:hAnsi="Times New Roman" w:cs="Times New Roman"/>
          <w:sz w:val="24"/>
          <w:szCs w:val="24"/>
          <w:lang w:val="en-US"/>
        </w:rPr>
        <w:t xml:space="preserve"> fall within the purview</w:t>
      </w:r>
      <w:r w:rsidR="00CE6CAC" w:rsidRPr="00E14950">
        <w:rPr>
          <w:rFonts w:ascii="Times New Roman" w:hAnsi="Times New Roman" w:cs="Times New Roman"/>
          <w:sz w:val="24"/>
          <w:szCs w:val="24"/>
          <w:lang w:val="en-US"/>
        </w:rPr>
        <w:t xml:space="preserve"> of</w:t>
      </w:r>
      <w:r w:rsidR="006D08ED" w:rsidRPr="00E14950">
        <w:rPr>
          <w:rFonts w:ascii="Times New Roman" w:hAnsi="Times New Roman" w:cs="Times New Roman"/>
          <w:sz w:val="24"/>
          <w:szCs w:val="24"/>
          <w:lang w:val="en-US"/>
        </w:rPr>
        <w:t xml:space="preserve"> the proviso</w:t>
      </w:r>
      <w:r w:rsidR="00D56402" w:rsidRPr="00E14950">
        <w:rPr>
          <w:rFonts w:ascii="Times New Roman" w:hAnsi="Times New Roman" w:cs="Times New Roman"/>
          <w:sz w:val="24"/>
          <w:szCs w:val="24"/>
          <w:lang w:val="en-US"/>
        </w:rPr>
        <w:t xml:space="preserve"> to s</w:t>
      </w:r>
      <w:r w:rsidR="00B4765D">
        <w:rPr>
          <w:rFonts w:ascii="Times New Roman" w:hAnsi="Times New Roman" w:cs="Times New Roman"/>
          <w:sz w:val="24"/>
          <w:szCs w:val="24"/>
          <w:lang w:val="en-US"/>
        </w:rPr>
        <w:t xml:space="preserve"> </w:t>
      </w:r>
      <w:r w:rsidR="00107906" w:rsidRPr="00E14950">
        <w:rPr>
          <w:rFonts w:ascii="Times New Roman" w:hAnsi="Times New Roman" w:cs="Times New Roman"/>
          <w:sz w:val="24"/>
          <w:szCs w:val="24"/>
          <w:lang w:val="en-US"/>
        </w:rPr>
        <w:t>2 of the</w:t>
      </w:r>
      <w:r w:rsidR="00F82172" w:rsidRPr="00E14950">
        <w:rPr>
          <w:rFonts w:ascii="Times New Roman" w:hAnsi="Times New Roman" w:cs="Times New Roman"/>
          <w:sz w:val="24"/>
          <w:szCs w:val="24"/>
          <w:lang w:val="en-US"/>
        </w:rPr>
        <w:t xml:space="preserve"> Act</w:t>
      </w:r>
      <w:r w:rsidR="00D56402" w:rsidRPr="00E14950">
        <w:rPr>
          <w:rFonts w:ascii="Times New Roman" w:hAnsi="Times New Roman" w:cs="Times New Roman"/>
          <w:sz w:val="24"/>
          <w:szCs w:val="24"/>
          <w:lang w:val="en-US"/>
        </w:rPr>
        <w:t xml:space="preserve"> </w:t>
      </w:r>
      <w:r w:rsidR="004D3A6B" w:rsidRPr="00E14950">
        <w:rPr>
          <w:rFonts w:ascii="Times New Roman" w:hAnsi="Times New Roman" w:cs="Times New Roman"/>
          <w:sz w:val="24"/>
          <w:szCs w:val="24"/>
          <w:lang w:val="en-US"/>
        </w:rPr>
        <w:t xml:space="preserve"> and are deemed to be residents of Zimbabwe. </w:t>
      </w:r>
      <w:r w:rsidR="00D56402" w:rsidRPr="00E14950">
        <w:rPr>
          <w:rFonts w:ascii="Times New Roman" w:hAnsi="Times New Roman" w:cs="Times New Roman"/>
          <w:sz w:val="24"/>
          <w:szCs w:val="24"/>
          <w:lang w:val="en-US"/>
        </w:rPr>
        <w:t xml:space="preserve">As it was aptly put by CAVE J in </w:t>
      </w:r>
      <w:r w:rsidR="00D56402" w:rsidRPr="00275B4C">
        <w:rPr>
          <w:rFonts w:ascii="Times New Roman" w:hAnsi="Times New Roman" w:cs="Times New Roman"/>
          <w:i/>
          <w:sz w:val="24"/>
          <w:szCs w:val="24"/>
          <w:lang w:val="en-US"/>
        </w:rPr>
        <w:t>R</w:t>
      </w:r>
      <w:r w:rsidR="00275B4C" w:rsidRPr="00275B4C">
        <w:rPr>
          <w:rFonts w:ascii="Times New Roman" w:hAnsi="Times New Roman" w:cs="Times New Roman"/>
          <w:i/>
          <w:sz w:val="24"/>
          <w:szCs w:val="24"/>
          <w:lang w:val="en-US"/>
        </w:rPr>
        <w:t xml:space="preserve"> </w:t>
      </w:r>
      <w:r w:rsidR="00D56402" w:rsidRPr="00E14950">
        <w:rPr>
          <w:rFonts w:ascii="Times New Roman" w:hAnsi="Times New Roman" w:cs="Times New Roman"/>
          <w:sz w:val="24"/>
          <w:szCs w:val="24"/>
          <w:lang w:val="en-US"/>
        </w:rPr>
        <w:t xml:space="preserve">v </w:t>
      </w:r>
      <w:r w:rsidR="00D56402" w:rsidRPr="00275B4C">
        <w:rPr>
          <w:rFonts w:ascii="Times New Roman" w:hAnsi="Times New Roman" w:cs="Times New Roman"/>
          <w:i/>
          <w:sz w:val="24"/>
          <w:szCs w:val="24"/>
          <w:lang w:val="en-US"/>
        </w:rPr>
        <w:t>County Council of N</w:t>
      </w:r>
      <w:r w:rsidR="0048327D" w:rsidRPr="00275B4C">
        <w:rPr>
          <w:rFonts w:ascii="Times New Roman" w:hAnsi="Times New Roman" w:cs="Times New Roman"/>
          <w:i/>
          <w:sz w:val="24"/>
          <w:szCs w:val="24"/>
          <w:lang w:val="en-US"/>
        </w:rPr>
        <w:t>orfolk</w:t>
      </w:r>
      <w:r w:rsidR="0048327D" w:rsidRPr="00E14950">
        <w:rPr>
          <w:rFonts w:ascii="Times New Roman" w:hAnsi="Times New Roman" w:cs="Times New Roman"/>
          <w:sz w:val="24"/>
          <w:szCs w:val="24"/>
          <w:lang w:val="en-US"/>
        </w:rPr>
        <w:t xml:space="preserve">(1891) 65 LT NS </w:t>
      </w:r>
      <w:r w:rsidR="00C94886" w:rsidRPr="00E14950">
        <w:rPr>
          <w:rFonts w:ascii="Times New Roman" w:hAnsi="Times New Roman" w:cs="Times New Roman"/>
          <w:sz w:val="24"/>
          <w:szCs w:val="24"/>
          <w:lang w:val="en-US"/>
        </w:rPr>
        <w:t xml:space="preserve">222 and quoted with approval </w:t>
      </w:r>
      <w:r w:rsidR="0048327D" w:rsidRPr="00E14950">
        <w:rPr>
          <w:rFonts w:ascii="Times New Roman" w:hAnsi="Times New Roman" w:cs="Times New Roman"/>
          <w:sz w:val="24"/>
          <w:szCs w:val="24"/>
          <w:lang w:val="en-US"/>
        </w:rPr>
        <w:t>in</w:t>
      </w:r>
      <w:r w:rsidR="00275B4C">
        <w:rPr>
          <w:rFonts w:ascii="Times New Roman" w:hAnsi="Times New Roman" w:cs="Times New Roman"/>
          <w:sz w:val="24"/>
          <w:szCs w:val="24"/>
          <w:lang w:val="en-US"/>
        </w:rPr>
        <w:t xml:space="preserve"> </w:t>
      </w:r>
      <w:r w:rsidR="00275B4C" w:rsidRPr="00275B4C">
        <w:rPr>
          <w:rFonts w:ascii="Times New Roman" w:hAnsi="Times New Roman" w:cs="Times New Roman"/>
          <w:i/>
          <w:sz w:val="24"/>
          <w:szCs w:val="24"/>
          <w:lang w:val="en-US"/>
        </w:rPr>
        <w:t>Zimbabwe Football Association</w:t>
      </w:r>
      <w:r w:rsidR="00275B4C">
        <w:rPr>
          <w:rFonts w:ascii="Times New Roman" w:hAnsi="Times New Roman" w:cs="Times New Roman"/>
          <w:sz w:val="24"/>
          <w:szCs w:val="24"/>
          <w:lang w:val="en-US"/>
        </w:rPr>
        <w:t xml:space="preserve"> v</w:t>
      </w:r>
      <w:r w:rsidR="0048327D" w:rsidRPr="00E14950">
        <w:rPr>
          <w:rFonts w:ascii="Times New Roman" w:hAnsi="Times New Roman" w:cs="Times New Roman"/>
          <w:sz w:val="24"/>
          <w:szCs w:val="24"/>
          <w:lang w:val="en-US"/>
        </w:rPr>
        <w:t xml:space="preserve"> </w:t>
      </w:r>
      <w:r w:rsidR="0048327D" w:rsidRPr="00275B4C">
        <w:rPr>
          <w:rFonts w:ascii="Times New Roman" w:hAnsi="Times New Roman" w:cs="Times New Roman"/>
          <w:i/>
          <w:sz w:val="24"/>
          <w:szCs w:val="24"/>
          <w:lang w:val="en-US"/>
        </w:rPr>
        <w:t>P</w:t>
      </w:r>
      <w:r w:rsidR="00275B4C" w:rsidRPr="00275B4C">
        <w:rPr>
          <w:rFonts w:ascii="Times New Roman" w:hAnsi="Times New Roman" w:cs="Times New Roman"/>
          <w:i/>
          <w:sz w:val="24"/>
          <w:szCs w:val="24"/>
          <w:lang w:val="en-US"/>
        </w:rPr>
        <w:t>ickwell</w:t>
      </w:r>
      <w:r w:rsidR="0048327D" w:rsidRPr="00275B4C">
        <w:rPr>
          <w:rFonts w:ascii="Times New Roman" w:hAnsi="Times New Roman" w:cs="Times New Roman"/>
          <w:i/>
          <w:sz w:val="24"/>
          <w:szCs w:val="24"/>
          <w:lang w:val="en-US"/>
        </w:rPr>
        <w:t xml:space="preserve"> &amp; 16 O</w:t>
      </w:r>
      <w:r w:rsidR="00275B4C" w:rsidRPr="00275B4C">
        <w:rPr>
          <w:rFonts w:ascii="Times New Roman" w:hAnsi="Times New Roman" w:cs="Times New Roman"/>
          <w:i/>
          <w:sz w:val="24"/>
          <w:szCs w:val="24"/>
          <w:lang w:val="en-US"/>
        </w:rPr>
        <w:t>thers</w:t>
      </w:r>
      <w:r w:rsidR="0048327D" w:rsidRPr="00E14950">
        <w:rPr>
          <w:rFonts w:ascii="Times New Roman" w:hAnsi="Times New Roman" w:cs="Times New Roman"/>
          <w:sz w:val="24"/>
          <w:szCs w:val="24"/>
          <w:lang w:val="en-US"/>
        </w:rPr>
        <w:t xml:space="preserve"> HH-12-21</w:t>
      </w:r>
    </w:p>
    <w:p w14:paraId="7D258079" w14:textId="77777777" w:rsidR="00061DAC" w:rsidRDefault="0048327D" w:rsidP="00275B4C">
      <w:pPr>
        <w:autoSpaceDE w:val="0"/>
        <w:autoSpaceDN w:val="0"/>
        <w:adjustRightInd w:val="0"/>
        <w:spacing w:after="0" w:line="240" w:lineRule="auto"/>
        <w:ind w:left="720"/>
        <w:jc w:val="both"/>
        <w:rPr>
          <w:rFonts w:ascii="Times New Roman" w:hAnsi="Times New Roman" w:cs="Times New Roman"/>
          <w:lang w:val="en-US"/>
        </w:rPr>
      </w:pPr>
      <w:r w:rsidRPr="00275B4C">
        <w:rPr>
          <w:rFonts w:ascii="Times New Roman" w:hAnsi="Times New Roman" w:cs="Times New Roman"/>
          <w:lang w:val="en-US"/>
        </w:rPr>
        <w:t>“When it is said that a thing is to be deemed to be something, it is not meant to say that it is that which it is deemed to be.  It is rather an admission that it is not what it is deemed to be, and that notwithstanding it is not that particular thing, nevertheless, for the purposes of this Act, it is deemed to be that thing.”</w:t>
      </w:r>
      <w:r w:rsidR="00F82172" w:rsidRPr="00275B4C">
        <w:rPr>
          <w:rFonts w:ascii="Times New Roman" w:hAnsi="Times New Roman" w:cs="Times New Roman"/>
          <w:lang w:val="en-US"/>
        </w:rPr>
        <w:t xml:space="preserve"> </w:t>
      </w:r>
    </w:p>
    <w:p w14:paraId="6BE4AD5C" w14:textId="77777777" w:rsidR="00275B4C" w:rsidRPr="00275B4C" w:rsidRDefault="00275B4C" w:rsidP="00275B4C">
      <w:pPr>
        <w:autoSpaceDE w:val="0"/>
        <w:autoSpaceDN w:val="0"/>
        <w:adjustRightInd w:val="0"/>
        <w:spacing w:after="0" w:line="240" w:lineRule="auto"/>
        <w:ind w:left="720"/>
        <w:jc w:val="both"/>
        <w:rPr>
          <w:rFonts w:ascii="Times New Roman" w:hAnsi="Times New Roman" w:cs="Times New Roman"/>
          <w:lang w:val="en-US"/>
        </w:rPr>
      </w:pPr>
    </w:p>
    <w:p w14:paraId="69B56E50" w14:textId="5F7F66DE" w:rsidR="00D56402" w:rsidRPr="00E14950" w:rsidRDefault="00F82172" w:rsidP="00275B4C">
      <w:pPr>
        <w:autoSpaceDE w:val="0"/>
        <w:autoSpaceDN w:val="0"/>
        <w:adjustRightInd w:val="0"/>
        <w:spacing w:after="0" w:line="360" w:lineRule="auto"/>
        <w:ind w:firstLine="720"/>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Thus</w:t>
      </w:r>
      <w:r w:rsidR="00C94886" w:rsidRPr="00E14950">
        <w:rPr>
          <w:rFonts w:ascii="Times New Roman" w:hAnsi="Times New Roman" w:cs="Times New Roman"/>
          <w:sz w:val="24"/>
          <w:szCs w:val="24"/>
          <w:lang w:val="en-US"/>
        </w:rPr>
        <w:t>,</w:t>
      </w:r>
      <w:r w:rsidRPr="00E14950">
        <w:rPr>
          <w:rFonts w:ascii="Times New Roman" w:hAnsi="Times New Roman" w:cs="Times New Roman"/>
          <w:sz w:val="24"/>
          <w:szCs w:val="24"/>
          <w:lang w:val="en-US"/>
        </w:rPr>
        <w:t xml:space="preserve"> I agree with the submission advanced by the respondent that</w:t>
      </w:r>
      <w:r w:rsidR="00D82A85" w:rsidRPr="00E14950">
        <w:rPr>
          <w:rFonts w:ascii="Times New Roman" w:hAnsi="Times New Roman" w:cs="Times New Roman"/>
          <w:sz w:val="24"/>
          <w:szCs w:val="24"/>
          <w:lang w:val="en-US"/>
        </w:rPr>
        <w:t xml:space="preserve"> the definition</w:t>
      </w:r>
      <w:r w:rsidR="00107906" w:rsidRPr="00E14950">
        <w:rPr>
          <w:rFonts w:ascii="Times New Roman" w:hAnsi="Times New Roman" w:cs="Times New Roman"/>
          <w:sz w:val="24"/>
          <w:szCs w:val="24"/>
          <w:lang w:val="en-US"/>
        </w:rPr>
        <w:t xml:space="preserve"> of</w:t>
      </w:r>
      <w:r w:rsidR="00D82A85" w:rsidRPr="00E14950">
        <w:rPr>
          <w:rFonts w:ascii="Times New Roman" w:hAnsi="Times New Roman" w:cs="Times New Roman"/>
          <w:sz w:val="24"/>
          <w:szCs w:val="24"/>
          <w:lang w:val="en-US"/>
        </w:rPr>
        <w:t xml:space="preserve"> </w:t>
      </w:r>
      <w:r w:rsidR="00107906" w:rsidRPr="00E14950">
        <w:rPr>
          <w:rFonts w:ascii="Times New Roman" w:hAnsi="Times New Roman" w:cs="Times New Roman"/>
          <w:sz w:val="24"/>
          <w:szCs w:val="24"/>
          <w:lang w:val="en-US"/>
        </w:rPr>
        <w:t>‘</w:t>
      </w:r>
      <w:r w:rsidR="00D82A85" w:rsidRPr="00E14950">
        <w:rPr>
          <w:rFonts w:ascii="Times New Roman" w:hAnsi="Times New Roman" w:cs="Times New Roman"/>
          <w:i/>
          <w:sz w:val="24"/>
          <w:szCs w:val="24"/>
          <w:lang w:val="en-US"/>
        </w:rPr>
        <w:t>resident of Zimbabwe</w:t>
      </w:r>
      <w:r w:rsidR="00107906" w:rsidRPr="00E14950">
        <w:rPr>
          <w:rFonts w:ascii="Times New Roman" w:hAnsi="Times New Roman" w:cs="Times New Roman"/>
          <w:i/>
          <w:sz w:val="24"/>
          <w:szCs w:val="24"/>
          <w:lang w:val="en-US"/>
        </w:rPr>
        <w:t>’</w:t>
      </w:r>
      <w:r w:rsidR="00D82A85" w:rsidRPr="00E14950">
        <w:rPr>
          <w:rFonts w:ascii="Times New Roman" w:hAnsi="Times New Roman" w:cs="Times New Roman"/>
          <w:sz w:val="24"/>
          <w:szCs w:val="24"/>
          <w:lang w:val="en-US"/>
        </w:rPr>
        <w:t xml:space="preserve"> used in s</w:t>
      </w:r>
      <w:r w:rsidR="00B4765D">
        <w:rPr>
          <w:rFonts w:ascii="Times New Roman" w:hAnsi="Times New Roman" w:cs="Times New Roman"/>
          <w:sz w:val="24"/>
          <w:szCs w:val="24"/>
          <w:lang w:val="en-US"/>
        </w:rPr>
        <w:t xml:space="preserve"> </w:t>
      </w:r>
      <w:r w:rsidR="00D82A85" w:rsidRPr="00E14950">
        <w:rPr>
          <w:rFonts w:ascii="Times New Roman" w:hAnsi="Times New Roman" w:cs="Times New Roman"/>
          <w:sz w:val="24"/>
          <w:szCs w:val="24"/>
          <w:lang w:val="en-US"/>
        </w:rPr>
        <w:t>2 of the Act provides for circumstances where, even though a person may not be resident in Zimbabwe as a matter of fact</w:t>
      </w:r>
      <w:r w:rsidR="00107906" w:rsidRPr="00E14950">
        <w:rPr>
          <w:rFonts w:ascii="Times New Roman" w:hAnsi="Times New Roman" w:cs="Times New Roman"/>
          <w:sz w:val="24"/>
          <w:szCs w:val="24"/>
          <w:lang w:val="en-US"/>
        </w:rPr>
        <w:t>,</w:t>
      </w:r>
      <w:r w:rsidR="00D82A85" w:rsidRPr="00E14950">
        <w:rPr>
          <w:rFonts w:ascii="Times New Roman" w:hAnsi="Times New Roman" w:cs="Times New Roman"/>
          <w:sz w:val="24"/>
          <w:szCs w:val="24"/>
          <w:lang w:val="en-US"/>
        </w:rPr>
        <w:t xml:space="preserve"> he or it will be regarde</w:t>
      </w:r>
      <w:r w:rsidR="00061DAC" w:rsidRPr="00E14950">
        <w:rPr>
          <w:rFonts w:ascii="Times New Roman" w:hAnsi="Times New Roman" w:cs="Times New Roman"/>
          <w:sz w:val="24"/>
          <w:szCs w:val="24"/>
          <w:lang w:val="en-US"/>
        </w:rPr>
        <w:t>d for the purposes of the Act to be</w:t>
      </w:r>
      <w:r w:rsidR="00D82A85" w:rsidRPr="00E14950">
        <w:rPr>
          <w:rFonts w:ascii="Times New Roman" w:hAnsi="Times New Roman" w:cs="Times New Roman"/>
          <w:sz w:val="24"/>
          <w:szCs w:val="24"/>
          <w:lang w:val="en-US"/>
        </w:rPr>
        <w:t xml:space="preserve"> a resident of Zimbabwe</w:t>
      </w:r>
    </w:p>
    <w:p w14:paraId="3B1FF87A" w14:textId="359A4969" w:rsidR="00340839" w:rsidRPr="00E14950" w:rsidRDefault="00C8102F" w:rsidP="00275B4C">
      <w:pPr>
        <w:autoSpaceDE w:val="0"/>
        <w:autoSpaceDN w:val="0"/>
        <w:adjustRightInd w:val="0"/>
        <w:spacing w:after="0" w:line="360" w:lineRule="auto"/>
        <w:ind w:firstLine="720"/>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Accordingly</w:t>
      </w:r>
      <w:r w:rsidR="00061DAC" w:rsidRPr="00E14950">
        <w:rPr>
          <w:rFonts w:ascii="Times New Roman" w:hAnsi="Times New Roman" w:cs="Times New Roman"/>
          <w:sz w:val="24"/>
          <w:szCs w:val="24"/>
          <w:lang w:val="en-US"/>
        </w:rPr>
        <w:t>,</w:t>
      </w:r>
      <w:r w:rsidR="003467F9" w:rsidRPr="00E14950">
        <w:rPr>
          <w:rFonts w:ascii="Times New Roman" w:hAnsi="Times New Roman" w:cs="Times New Roman"/>
          <w:sz w:val="24"/>
          <w:szCs w:val="24"/>
          <w:lang w:val="en-US"/>
        </w:rPr>
        <w:t xml:space="preserve"> it is my view</w:t>
      </w:r>
      <w:r w:rsidRPr="00E14950">
        <w:rPr>
          <w:rFonts w:ascii="Times New Roman" w:hAnsi="Times New Roman" w:cs="Times New Roman"/>
          <w:sz w:val="24"/>
          <w:szCs w:val="24"/>
          <w:lang w:val="en-US"/>
        </w:rPr>
        <w:t xml:space="preserve"> that the three organisations in question are residents of Zimbabwe for the purposes of the VAT Act. </w:t>
      </w:r>
      <w:r w:rsidR="009A22F3" w:rsidRPr="00E14950">
        <w:rPr>
          <w:rFonts w:ascii="Times New Roman" w:hAnsi="Times New Roman" w:cs="Times New Roman"/>
          <w:sz w:val="24"/>
          <w:szCs w:val="24"/>
          <w:lang w:val="en-US"/>
        </w:rPr>
        <w:t>That being so</w:t>
      </w:r>
      <w:r w:rsidR="003467F9" w:rsidRPr="00E14950">
        <w:rPr>
          <w:rFonts w:ascii="Times New Roman" w:hAnsi="Times New Roman" w:cs="Times New Roman"/>
          <w:sz w:val="24"/>
          <w:szCs w:val="24"/>
          <w:lang w:val="en-US"/>
        </w:rPr>
        <w:t>,</w:t>
      </w:r>
      <w:r w:rsidR="009A22F3" w:rsidRPr="00E14950">
        <w:rPr>
          <w:rFonts w:ascii="Times New Roman" w:hAnsi="Times New Roman" w:cs="Times New Roman"/>
          <w:sz w:val="24"/>
          <w:szCs w:val="24"/>
          <w:lang w:val="en-US"/>
        </w:rPr>
        <w:t xml:space="preserve"> the services which the appellant claims were rendered for their benefit fall outside the ambit of s</w:t>
      </w:r>
      <w:r w:rsidR="00B4765D">
        <w:rPr>
          <w:rFonts w:ascii="Times New Roman" w:hAnsi="Times New Roman" w:cs="Times New Roman"/>
          <w:sz w:val="24"/>
          <w:szCs w:val="24"/>
          <w:lang w:val="en-US"/>
        </w:rPr>
        <w:t xml:space="preserve"> </w:t>
      </w:r>
      <w:r w:rsidR="009A22F3" w:rsidRPr="00E14950">
        <w:rPr>
          <w:rFonts w:ascii="Times New Roman" w:hAnsi="Times New Roman" w:cs="Times New Roman"/>
          <w:sz w:val="24"/>
          <w:szCs w:val="24"/>
          <w:lang w:val="en-US"/>
        </w:rPr>
        <w:t>10(2)(l) of the Act as they were rendered for the benefit of residents of Zimbabwe.</w:t>
      </w:r>
      <w:r w:rsidR="00B62B1D">
        <w:rPr>
          <w:rFonts w:ascii="Times New Roman" w:hAnsi="Times New Roman" w:cs="Times New Roman"/>
          <w:sz w:val="24"/>
          <w:szCs w:val="24"/>
          <w:lang w:val="en-US"/>
        </w:rPr>
        <w:t xml:space="preserve"> </w:t>
      </w:r>
      <w:r w:rsidR="009A22F3" w:rsidRPr="00E14950">
        <w:rPr>
          <w:rFonts w:ascii="Times New Roman" w:hAnsi="Times New Roman" w:cs="Times New Roman"/>
          <w:sz w:val="24"/>
          <w:szCs w:val="24"/>
          <w:lang w:val="en-US"/>
        </w:rPr>
        <w:t xml:space="preserve">In addition, </w:t>
      </w:r>
      <w:r w:rsidR="00C94886" w:rsidRPr="00E14950">
        <w:rPr>
          <w:rFonts w:ascii="Times New Roman" w:hAnsi="Times New Roman" w:cs="Times New Roman"/>
          <w:sz w:val="24"/>
          <w:szCs w:val="24"/>
          <w:lang w:val="en-US"/>
        </w:rPr>
        <w:t>t</w:t>
      </w:r>
      <w:r w:rsidR="004D3A6B" w:rsidRPr="00E14950">
        <w:rPr>
          <w:rFonts w:ascii="Times New Roman" w:hAnsi="Times New Roman" w:cs="Times New Roman"/>
          <w:sz w:val="24"/>
          <w:szCs w:val="24"/>
          <w:lang w:val="en-US"/>
        </w:rPr>
        <w:t xml:space="preserve">he fact of their residence in Zimbabwe </w:t>
      </w:r>
      <w:r w:rsidR="00363EC4" w:rsidRPr="00E14950">
        <w:rPr>
          <w:rFonts w:ascii="Times New Roman" w:hAnsi="Times New Roman" w:cs="Times New Roman"/>
          <w:sz w:val="24"/>
          <w:szCs w:val="24"/>
          <w:lang w:val="en-US"/>
        </w:rPr>
        <w:t xml:space="preserve">disqualifies the services </w:t>
      </w:r>
      <w:r w:rsidR="003473AA" w:rsidRPr="00E14950">
        <w:rPr>
          <w:rFonts w:ascii="Times New Roman" w:hAnsi="Times New Roman" w:cs="Times New Roman"/>
          <w:sz w:val="24"/>
          <w:szCs w:val="24"/>
          <w:lang w:val="en-US"/>
        </w:rPr>
        <w:t xml:space="preserve">rendered to them </w:t>
      </w:r>
      <w:r w:rsidR="00363EC4" w:rsidRPr="00E14950">
        <w:rPr>
          <w:rFonts w:ascii="Times New Roman" w:hAnsi="Times New Roman" w:cs="Times New Roman"/>
          <w:sz w:val="24"/>
          <w:szCs w:val="24"/>
          <w:lang w:val="en-US"/>
        </w:rPr>
        <w:t>for zero rating</w:t>
      </w:r>
      <w:r w:rsidR="00340839" w:rsidRPr="00E14950">
        <w:rPr>
          <w:rFonts w:ascii="Times New Roman" w:hAnsi="Times New Roman" w:cs="Times New Roman"/>
          <w:sz w:val="24"/>
          <w:szCs w:val="24"/>
          <w:lang w:val="en-US"/>
        </w:rPr>
        <w:t xml:space="preserve"> since the</w:t>
      </w:r>
      <w:r w:rsidR="00363EC4" w:rsidRPr="00E14950">
        <w:rPr>
          <w:rFonts w:ascii="Times New Roman" w:hAnsi="Times New Roman" w:cs="Times New Roman"/>
          <w:sz w:val="24"/>
          <w:szCs w:val="24"/>
          <w:lang w:val="en-US"/>
        </w:rPr>
        <w:t xml:space="preserve"> requirements of s10 (2) (l) are cumulative and must all be present in order to qualify the services for zero rating.</w:t>
      </w:r>
      <w:r w:rsidR="00D82A85" w:rsidRPr="00E14950">
        <w:rPr>
          <w:rStyle w:val="FootnoteReference"/>
          <w:rFonts w:ascii="Times New Roman" w:hAnsi="Times New Roman" w:cs="Times New Roman"/>
          <w:sz w:val="24"/>
          <w:szCs w:val="24"/>
          <w:lang w:val="en-US"/>
        </w:rPr>
        <w:footnoteReference w:id="1"/>
      </w:r>
      <w:r w:rsidR="00363EC4" w:rsidRPr="00E14950">
        <w:rPr>
          <w:rFonts w:ascii="Times New Roman" w:hAnsi="Times New Roman" w:cs="Times New Roman"/>
          <w:sz w:val="24"/>
          <w:szCs w:val="24"/>
          <w:lang w:val="en-US"/>
        </w:rPr>
        <w:t xml:space="preserve"> </w:t>
      </w:r>
    </w:p>
    <w:p w14:paraId="03D808BF" w14:textId="77777777" w:rsidR="009A22F3" w:rsidRPr="00E14950" w:rsidRDefault="009A22F3" w:rsidP="00E14950">
      <w:pPr>
        <w:autoSpaceDE w:val="0"/>
        <w:autoSpaceDN w:val="0"/>
        <w:adjustRightInd w:val="0"/>
        <w:spacing w:after="0" w:line="360" w:lineRule="auto"/>
        <w:jc w:val="both"/>
        <w:rPr>
          <w:rFonts w:ascii="Times New Roman" w:hAnsi="Times New Roman" w:cs="Times New Roman"/>
          <w:sz w:val="24"/>
          <w:szCs w:val="24"/>
          <w:lang w:val="en-US"/>
        </w:rPr>
      </w:pPr>
    </w:p>
    <w:p w14:paraId="65DCA9C8" w14:textId="0C89A202" w:rsidR="00C94886" w:rsidRPr="00E14950" w:rsidRDefault="003467F9" w:rsidP="00E14950">
      <w:pPr>
        <w:autoSpaceDE w:val="0"/>
        <w:autoSpaceDN w:val="0"/>
        <w:adjustRightInd w:val="0"/>
        <w:spacing w:after="0" w:line="360" w:lineRule="auto"/>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 xml:space="preserve">[10] </w:t>
      </w:r>
      <w:r w:rsidR="00B4765D">
        <w:rPr>
          <w:rFonts w:ascii="Times New Roman" w:hAnsi="Times New Roman" w:cs="Times New Roman"/>
          <w:sz w:val="24"/>
          <w:szCs w:val="24"/>
          <w:lang w:val="en-US"/>
        </w:rPr>
        <w:tab/>
      </w:r>
      <w:r w:rsidR="00061DAC" w:rsidRPr="00E14950">
        <w:rPr>
          <w:rFonts w:ascii="Times New Roman" w:hAnsi="Times New Roman" w:cs="Times New Roman"/>
          <w:sz w:val="24"/>
          <w:szCs w:val="24"/>
          <w:lang w:val="en-US"/>
        </w:rPr>
        <w:t xml:space="preserve">Another aspect of the question whether </w:t>
      </w:r>
      <w:r w:rsidR="009A22F3" w:rsidRPr="00E14950">
        <w:rPr>
          <w:rFonts w:ascii="Times New Roman" w:hAnsi="Times New Roman" w:cs="Times New Roman"/>
          <w:sz w:val="24"/>
          <w:szCs w:val="24"/>
          <w:lang w:val="en-US"/>
        </w:rPr>
        <w:t>the services rendered by the appellant are for the benefit of residents of Zimbabwe</w:t>
      </w:r>
      <w:r w:rsidR="00061DAC" w:rsidRPr="00E14950">
        <w:rPr>
          <w:rFonts w:ascii="Times New Roman" w:hAnsi="Times New Roman" w:cs="Times New Roman"/>
          <w:sz w:val="24"/>
          <w:szCs w:val="24"/>
          <w:lang w:val="en-US"/>
        </w:rPr>
        <w:t xml:space="preserve"> was advanced by the respondent.  While the </w:t>
      </w:r>
      <w:r w:rsidR="009A22F3" w:rsidRPr="00E14950">
        <w:rPr>
          <w:rFonts w:ascii="Times New Roman" w:hAnsi="Times New Roman" w:cs="Times New Roman"/>
          <w:sz w:val="24"/>
          <w:szCs w:val="24"/>
          <w:lang w:val="en-US"/>
        </w:rPr>
        <w:t xml:space="preserve">finding above </w:t>
      </w:r>
      <w:r w:rsidR="00044F8D" w:rsidRPr="00E14950">
        <w:rPr>
          <w:rFonts w:ascii="Times New Roman" w:hAnsi="Times New Roman" w:cs="Times New Roman"/>
          <w:sz w:val="24"/>
          <w:szCs w:val="24"/>
          <w:lang w:val="en-US"/>
        </w:rPr>
        <w:t xml:space="preserve">is decisive of that </w:t>
      </w:r>
      <w:r w:rsidR="00061DAC" w:rsidRPr="00E14950">
        <w:rPr>
          <w:rFonts w:ascii="Times New Roman" w:hAnsi="Times New Roman" w:cs="Times New Roman"/>
          <w:sz w:val="24"/>
          <w:szCs w:val="24"/>
          <w:lang w:val="en-US"/>
        </w:rPr>
        <w:t xml:space="preserve">question in that the </w:t>
      </w:r>
      <w:r w:rsidR="00A35471" w:rsidRPr="00E14950">
        <w:rPr>
          <w:rFonts w:ascii="Times New Roman" w:hAnsi="Times New Roman" w:cs="Times New Roman"/>
          <w:sz w:val="24"/>
          <w:szCs w:val="24"/>
          <w:lang w:val="en-US"/>
        </w:rPr>
        <w:t xml:space="preserve">recipients of the appellant’s sevices are deemed by the </w:t>
      </w:r>
      <w:r w:rsidR="00A35471" w:rsidRPr="00E14950">
        <w:rPr>
          <w:rFonts w:ascii="Times New Roman" w:hAnsi="Times New Roman" w:cs="Times New Roman"/>
          <w:sz w:val="24"/>
          <w:szCs w:val="24"/>
          <w:lang w:val="en-US"/>
        </w:rPr>
        <w:lastRenderedPageBreak/>
        <w:t>Act to be residents of Zimbabwe,</w:t>
      </w:r>
      <w:r w:rsidR="00044F8D" w:rsidRPr="00E14950">
        <w:rPr>
          <w:rFonts w:ascii="Times New Roman" w:hAnsi="Times New Roman" w:cs="Times New Roman"/>
          <w:sz w:val="24"/>
          <w:szCs w:val="24"/>
          <w:lang w:val="en-US"/>
        </w:rPr>
        <w:t xml:space="preserve"> it was the respondent’s further view</w:t>
      </w:r>
      <w:r w:rsidR="00930FFC" w:rsidRPr="00E14950">
        <w:rPr>
          <w:rFonts w:ascii="Times New Roman" w:hAnsi="Times New Roman" w:cs="Times New Roman"/>
          <w:sz w:val="24"/>
          <w:szCs w:val="24"/>
          <w:lang w:val="en-US"/>
        </w:rPr>
        <w:t xml:space="preserve">, a view opposed by the appellant but not without merit, </w:t>
      </w:r>
      <w:r w:rsidR="00044F8D" w:rsidRPr="00E14950">
        <w:rPr>
          <w:rFonts w:ascii="Times New Roman" w:hAnsi="Times New Roman" w:cs="Times New Roman"/>
          <w:sz w:val="24"/>
          <w:szCs w:val="24"/>
          <w:lang w:val="en-US"/>
        </w:rPr>
        <w:t xml:space="preserve"> that the services rendered by the appellant were for the benefit of local Zimbabweans.  For </w:t>
      </w:r>
      <w:r w:rsidR="00A35471" w:rsidRPr="00E14950">
        <w:rPr>
          <w:rFonts w:ascii="Times New Roman" w:hAnsi="Times New Roman" w:cs="Times New Roman"/>
          <w:sz w:val="24"/>
          <w:szCs w:val="24"/>
          <w:lang w:val="en-US"/>
        </w:rPr>
        <w:t>example the WASH program was to provide</w:t>
      </w:r>
      <w:r w:rsidR="00044F8D" w:rsidRPr="00E14950">
        <w:rPr>
          <w:rFonts w:ascii="Times New Roman" w:hAnsi="Times New Roman" w:cs="Times New Roman"/>
          <w:sz w:val="24"/>
          <w:szCs w:val="24"/>
          <w:lang w:val="en-US"/>
        </w:rPr>
        <w:t xml:space="preserve"> water, sanitation and health</w:t>
      </w:r>
      <w:r w:rsidR="00A35471" w:rsidRPr="00E14950">
        <w:rPr>
          <w:rFonts w:ascii="Times New Roman" w:hAnsi="Times New Roman" w:cs="Times New Roman"/>
          <w:sz w:val="24"/>
          <w:szCs w:val="24"/>
          <w:lang w:val="en-US"/>
        </w:rPr>
        <w:t xml:space="preserve"> services</w:t>
      </w:r>
      <w:r w:rsidR="00044F8D" w:rsidRPr="00E14950">
        <w:rPr>
          <w:rFonts w:ascii="Times New Roman" w:hAnsi="Times New Roman" w:cs="Times New Roman"/>
          <w:sz w:val="24"/>
          <w:szCs w:val="24"/>
          <w:lang w:val="en-US"/>
        </w:rPr>
        <w:t xml:space="preserve"> in rural communities</w:t>
      </w:r>
      <w:r w:rsidR="00A35471" w:rsidRPr="00E14950">
        <w:rPr>
          <w:rFonts w:ascii="Times New Roman" w:hAnsi="Times New Roman" w:cs="Times New Roman"/>
          <w:sz w:val="24"/>
          <w:szCs w:val="24"/>
          <w:lang w:val="en-US"/>
        </w:rPr>
        <w:t>;</w:t>
      </w:r>
      <w:r w:rsidR="00044F8D" w:rsidRPr="00E14950">
        <w:rPr>
          <w:rFonts w:ascii="Times New Roman" w:hAnsi="Times New Roman" w:cs="Times New Roman"/>
          <w:sz w:val="24"/>
          <w:szCs w:val="24"/>
          <w:lang w:val="en-US"/>
        </w:rPr>
        <w:t xml:space="preserve">  </w:t>
      </w:r>
      <w:r w:rsidR="00A35471" w:rsidRPr="00E14950">
        <w:rPr>
          <w:rFonts w:ascii="Times New Roman" w:hAnsi="Times New Roman" w:cs="Times New Roman"/>
          <w:sz w:val="24"/>
          <w:szCs w:val="24"/>
          <w:lang w:val="en-US"/>
        </w:rPr>
        <w:t>t</w:t>
      </w:r>
      <w:r w:rsidR="00044F8D" w:rsidRPr="00E14950">
        <w:rPr>
          <w:rFonts w:ascii="Times New Roman" w:hAnsi="Times New Roman" w:cs="Times New Roman"/>
          <w:sz w:val="24"/>
          <w:szCs w:val="24"/>
          <w:lang w:val="en-US"/>
        </w:rPr>
        <w:t>he p</w:t>
      </w:r>
      <w:r w:rsidR="00E514F7">
        <w:rPr>
          <w:rFonts w:ascii="Times New Roman" w:hAnsi="Times New Roman" w:cs="Times New Roman"/>
          <w:sz w:val="24"/>
          <w:szCs w:val="24"/>
          <w:lang w:val="en-US"/>
        </w:rPr>
        <w:t>rogram funded by the C</w:t>
      </w:r>
      <w:r w:rsidR="00044F8D" w:rsidRPr="00E14950">
        <w:rPr>
          <w:rFonts w:ascii="Times New Roman" w:hAnsi="Times New Roman" w:cs="Times New Roman"/>
          <w:sz w:val="24"/>
          <w:szCs w:val="24"/>
          <w:lang w:val="en-US"/>
        </w:rPr>
        <w:t>ommonwealth of Australia and monitored by the appellant involved the  distribution of certain agricultural inputs to local farmers; while the Brit</w:t>
      </w:r>
      <w:r w:rsidR="00061FCD" w:rsidRPr="00E14950">
        <w:rPr>
          <w:rFonts w:ascii="Times New Roman" w:hAnsi="Times New Roman" w:cs="Times New Roman"/>
          <w:sz w:val="24"/>
          <w:szCs w:val="24"/>
          <w:lang w:val="en-US"/>
        </w:rPr>
        <w:t xml:space="preserve">ish Council program sought to promote </w:t>
      </w:r>
      <w:r w:rsidRPr="00E14950">
        <w:rPr>
          <w:rFonts w:ascii="Times New Roman" w:hAnsi="Times New Roman" w:cs="Times New Roman"/>
          <w:sz w:val="24"/>
          <w:szCs w:val="24"/>
          <w:lang w:val="en-US"/>
        </w:rPr>
        <w:t xml:space="preserve">young </w:t>
      </w:r>
      <w:r w:rsidR="00061FCD" w:rsidRPr="00E14950">
        <w:rPr>
          <w:rFonts w:ascii="Times New Roman" w:hAnsi="Times New Roman" w:cs="Times New Roman"/>
          <w:sz w:val="24"/>
          <w:szCs w:val="24"/>
          <w:lang w:val="en-US"/>
        </w:rPr>
        <w:t xml:space="preserve">artists </w:t>
      </w:r>
      <w:r w:rsidR="00044F8D" w:rsidRPr="00E14950">
        <w:rPr>
          <w:rFonts w:ascii="Times New Roman" w:hAnsi="Times New Roman" w:cs="Times New Roman"/>
          <w:sz w:val="24"/>
          <w:szCs w:val="24"/>
          <w:lang w:val="en-US"/>
        </w:rPr>
        <w:t xml:space="preserve">in Harare and Bulawayo. </w:t>
      </w:r>
    </w:p>
    <w:p w14:paraId="1565D3D4" w14:textId="1A819676" w:rsidR="001D1047" w:rsidRPr="00B4765D" w:rsidRDefault="00930FFC" w:rsidP="00B4765D">
      <w:pPr>
        <w:autoSpaceDE w:val="0"/>
        <w:autoSpaceDN w:val="0"/>
        <w:adjustRightInd w:val="0"/>
        <w:spacing w:after="0" w:line="360" w:lineRule="auto"/>
        <w:ind w:firstLine="720"/>
        <w:jc w:val="both"/>
        <w:rPr>
          <w:rFonts w:ascii="Times New Roman" w:hAnsi="Times New Roman" w:cs="Times New Roman"/>
          <w:sz w:val="24"/>
          <w:szCs w:val="24"/>
          <w:lang w:val="en-US"/>
        </w:rPr>
      </w:pPr>
      <w:r w:rsidRPr="00E14950">
        <w:rPr>
          <w:rFonts w:ascii="Times New Roman" w:hAnsi="Times New Roman" w:cs="Times New Roman"/>
          <w:sz w:val="24"/>
          <w:szCs w:val="24"/>
          <w:lang w:val="en-US"/>
        </w:rPr>
        <w:t xml:space="preserve">Be that as it may, I have already found that the donor organisations, the </w:t>
      </w:r>
      <w:r w:rsidR="00107906" w:rsidRPr="00E14950">
        <w:rPr>
          <w:rFonts w:ascii="Times New Roman" w:hAnsi="Times New Roman" w:cs="Times New Roman"/>
          <w:sz w:val="24"/>
          <w:szCs w:val="24"/>
          <w:lang w:val="en-US"/>
        </w:rPr>
        <w:t xml:space="preserve">persons </w:t>
      </w:r>
      <w:r w:rsidR="00A35471" w:rsidRPr="00E14950">
        <w:rPr>
          <w:rFonts w:ascii="Times New Roman" w:hAnsi="Times New Roman" w:cs="Times New Roman"/>
          <w:sz w:val="24"/>
          <w:szCs w:val="24"/>
          <w:lang w:val="en-US"/>
        </w:rPr>
        <w:t>alleged</w:t>
      </w:r>
      <w:r w:rsidR="00107906" w:rsidRPr="00E14950">
        <w:rPr>
          <w:rFonts w:ascii="Times New Roman" w:hAnsi="Times New Roman" w:cs="Times New Roman"/>
          <w:sz w:val="24"/>
          <w:szCs w:val="24"/>
          <w:lang w:val="en-US"/>
        </w:rPr>
        <w:t xml:space="preserve"> by the appellant to be</w:t>
      </w:r>
      <w:r w:rsidR="00A35471" w:rsidRPr="00E14950">
        <w:rPr>
          <w:rFonts w:ascii="Times New Roman" w:hAnsi="Times New Roman" w:cs="Times New Roman"/>
          <w:sz w:val="24"/>
          <w:szCs w:val="24"/>
          <w:lang w:val="en-US"/>
        </w:rPr>
        <w:t xml:space="preserve"> </w:t>
      </w:r>
      <w:r w:rsidRPr="00E14950">
        <w:rPr>
          <w:rFonts w:ascii="Times New Roman" w:hAnsi="Times New Roman" w:cs="Times New Roman"/>
          <w:sz w:val="24"/>
          <w:szCs w:val="24"/>
          <w:lang w:val="en-US"/>
        </w:rPr>
        <w:t xml:space="preserve">recipients of the services in question, were residents of Zimbabwe and in Zimbabwe at the time of the performance of the services on their behalf by the appellant. </w:t>
      </w:r>
      <w:r w:rsidR="00044F8D" w:rsidRPr="00E14950">
        <w:rPr>
          <w:rFonts w:ascii="Times New Roman" w:hAnsi="Times New Roman" w:cs="Times New Roman"/>
          <w:sz w:val="24"/>
          <w:szCs w:val="24"/>
          <w:lang w:val="en-US"/>
        </w:rPr>
        <w:t xml:space="preserve"> </w:t>
      </w:r>
    </w:p>
    <w:p w14:paraId="07A0DB1F" w14:textId="0AFE7389" w:rsidR="00933034" w:rsidRPr="00B4765D" w:rsidRDefault="003E370A" w:rsidP="00E14950">
      <w:pPr>
        <w:autoSpaceDE w:val="0"/>
        <w:autoSpaceDN w:val="0"/>
        <w:adjustRightInd w:val="0"/>
        <w:spacing w:after="0" w:line="360" w:lineRule="auto"/>
        <w:jc w:val="both"/>
        <w:rPr>
          <w:rFonts w:ascii="Times New Roman" w:hAnsi="Times New Roman" w:cs="Times New Roman"/>
          <w:i/>
          <w:sz w:val="24"/>
          <w:szCs w:val="24"/>
        </w:rPr>
      </w:pPr>
      <w:r w:rsidRPr="00E14950">
        <w:rPr>
          <w:rFonts w:ascii="Times New Roman" w:hAnsi="Times New Roman" w:cs="Times New Roman"/>
          <w:sz w:val="24"/>
          <w:szCs w:val="24"/>
        </w:rPr>
        <w:t xml:space="preserve"> </w:t>
      </w:r>
      <w:r w:rsidR="00284E46">
        <w:rPr>
          <w:rFonts w:ascii="Times New Roman" w:hAnsi="Times New Roman" w:cs="Times New Roman"/>
          <w:sz w:val="24"/>
          <w:szCs w:val="24"/>
        </w:rPr>
        <w:tab/>
      </w:r>
      <w:r w:rsidR="001D1047" w:rsidRPr="00E14950">
        <w:rPr>
          <w:rFonts w:ascii="Times New Roman" w:hAnsi="Times New Roman" w:cs="Times New Roman"/>
          <w:i/>
          <w:sz w:val="24"/>
          <w:szCs w:val="24"/>
        </w:rPr>
        <w:t>Whether or not the 100% penalty levied by the respondent was justifiable and appropriate in the circumstances.</w:t>
      </w:r>
    </w:p>
    <w:p w14:paraId="074F450C" w14:textId="6BAF19EA" w:rsidR="0045712E" w:rsidRPr="00E14950" w:rsidRDefault="003467F9" w:rsidP="00E14950">
      <w:pPr>
        <w:autoSpaceDE w:val="0"/>
        <w:autoSpaceDN w:val="0"/>
        <w:adjustRightInd w:val="0"/>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 xml:space="preserve">[11] </w:t>
      </w:r>
      <w:r w:rsidR="00B4765D">
        <w:rPr>
          <w:rFonts w:ascii="Times New Roman" w:hAnsi="Times New Roman" w:cs="Times New Roman"/>
          <w:sz w:val="24"/>
          <w:szCs w:val="24"/>
        </w:rPr>
        <w:tab/>
      </w:r>
      <w:r w:rsidR="00284E46">
        <w:rPr>
          <w:rFonts w:ascii="Times New Roman" w:hAnsi="Times New Roman" w:cs="Times New Roman"/>
          <w:sz w:val="24"/>
          <w:szCs w:val="24"/>
        </w:rPr>
        <w:t>I</w:t>
      </w:r>
      <w:r w:rsidR="0080559F" w:rsidRPr="00E14950">
        <w:rPr>
          <w:rFonts w:ascii="Times New Roman" w:hAnsi="Times New Roman" w:cs="Times New Roman"/>
          <w:sz w:val="24"/>
          <w:szCs w:val="24"/>
        </w:rPr>
        <w:t>n his</w:t>
      </w:r>
      <w:r w:rsidR="0045712E" w:rsidRPr="00E14950">
        <w:rPr>
          <w:rFonts w:ascii="Times New Roman" w:hAnsi="Times New Roman" w:cs="Times New Roman"/>
          <w:sz w:val="24"/>
          <w:szCs w:val="24"/>
        </w:rPr>
        <w:t xml:space="preserve"> determination of the appellant’s objection communicated to the latter on 28 December 2017, the Commissioner stated his reason for disallowing the appellant’s objection to the 100% penalty as follows:</w:t>
      </w:r>
    </w:p>
    <w:p w14:paraId="4102F513" w14:textId="2BF0E494" w:rsidR="00933034" w:rsidRDefault="006E7050" w:rsidP="00275B4C">
      <w:pPr>
        <w:autoSpaceDE w:val="0"/>
        <w:autoSpaceDN w:val="0"/>
        <w:adjustRightInd w:val="0"/>
        <w:spacing w:after="0" w:line="240" w:lineRule="auto"/>
        <w:ind w:left="720"/>
        <w:jc w:val="both"/>
        <w:rPr>
          <w:rFonts w:ascii="Times New Roman" w:hAnsi="Times New Roman" w:cs="Times New Roman"/>
          <w:u w:val="single"/>
        </w:rPr>
      </w:pPr>
      <w:r w:rsidRPr="00275B4C">
        <w:rPr>
          <w:rFonts w:ascii="Times New Roman" w:hAnsi="Times New Roman" w:cs="Times New Roman"/>
        </w:rPr>
        <w:t xml:space="preserve">“In this case, ZIMRA only registered your client compulsorily after an analysis of the nature of services rendered.  Had there there been no audit conducted on (the appellant), the fiscus </w:t>
      </w:r>
      <w:r w:rsidRPr="00275B4C">
        <w:rPr>
          <w:rFonts w:ascii="Times New Roman" w:hAnsi="Times New Roman" w:cs="Times New Roman"/>
          <w:u w:val="single"/>
        </w:rPr>
        <w:t>would have been prejudiced.”</w:t>
      </w:r>
    </w:p>
    <w:p w14:paraId="252FE6B0" w14:textId="77777777" w:rsidR="00275B4C" w:rsidRPr="00275B4C" w:rsidRDefault="00275B4C" w:rsidP="00275B4C">
      <w:pPr>
        <w:autoSpaceDE w:val="0"/>
        <w:autoSpaceDN w:val="0"/>
        <w:adjustRightInd w:val="0"/>
        <w:spacing w:after="0" w:line="240" w:lineRule="auto"/>
        <w:ind w:left="720"/>
        <w:jc w:val="both"/>
        <w:rPr>
          <w:rFonts w:ascii="Times New Roman" w:hAnsi="Times New Roman" w:cs="Times New Roman"/>
          <w:u w:val="single"/>
        </w:rPr>
      </w:pPr>
    </w:p>
    <w:p w14:paraId="4D9BCBE3" w14:textId="537DC619" w:rsidR="00476D91" w:rsidRPr="00E14950" w:rsidRDefault="00476D91" w:rsidP="00275B4C">
      <w:pPr>
        <w:autoSpaceDE w:val="0"/>
        <w:autoSpaceDN w:val="0"/>
        <w:adjustRightInd w:val="0"/>
        <w:spacing w:after="0" w:line="360" w:lineRule="auto"/>
        <w:ind w:firstLine="720"/>
        <w:jc w:val="both"/>
        <w:rPr>
          <w:rFonts w:ascii="Times New Roman" w:hAnsi="Times New Roman" w:cs="Times New Roman"/>
          <w:sz w:val="24"/>
          <w:szCs w:val="24"/>
        </w:rPr>
      </w:pPr>
      <w:r w:rsidRPr="00E14950">
        <w:rPr>
          <w:rFonts w:ascii="Times New Roman" w:hAnsi="Times New Roman" w:cs="Times New Roman"/>
          <w:sz w:val="24"/>
          <w:szCs w:val="24"/>
        </w:rPr>
        <w:t>It was submitted on behalf of the respondent that the Commissioner correctly imposed a tax of</w:t>
      </w:r>
      <w:r w:rsidR="006E7050" w:rsidRPr="00E14950">
        <w:rPr>
          <w:rFonts w:ascii="Times New Roman" w:hAnsi="Times New Roman" w:cs="Times New Roman"/>
          <w:sz w:val="24"/>
          <w:szCs w:val="24"/>
        </w:rPr>
        <w:t xml:space="preserve"> 100%</w:t>
      </w:r>
      <w:r w:rsidRPr="00E14950">
        <w:rPr>
          <w:rFonts w:ascii="Times New Roman" w:hAnsi="Times New Roman" w:cs="Times New Roman"/>
          <w:sz w:val="24"/>
          <w:szCs w:val="24"/>
        </w:rPr>
        <w:t xml:space="preserve">   as he is empowered to do by the Section 39 of the Act</w:t>
      </w:r>
      <w:r w:rsidR="008E7E64" w:rsidRPr="00E14950">
        <w:rPr>
          <w:rFonts w:ascii="Times New Roman" w:hAnsi="Times New Roman" w:cs="Times New Roman"/>
          <w:sz w:val="24"/>
          <w:szCs w:val="24"/>
        </w:rPr>
        <w:t xml:space="preserve"> and that the conditions for remission of the tax whether in whole or in part as laid down in s39(5) were not satisfied by the appellant. S39(5) provides:</w:t>
      </w:r>
    </w:p>
    <w:p w14:paraId="1F145662" w14:textId="7D5F5C20" w:rsidR="00476D91" w:rsidRPr="00275B4C" w:rsidRDefault="008E7E64" w:rsidP="00275B4C">
      <w:pPr>
        <w:autoSpaceDE w:val="0"/>
        <w:autoSpaceDN w:val="0"/>
        <w:adjustRightInd w:val="0"/>
        <w:spacing w:after="0" w:line="240" w:lineRule="auto"/>
        <w:ind w:left="720"/>
        <w:jc w:val="both"/>
        <w:rPr>
          <w:rFonts w:ascii="Times New Roman" w:hAnsi="Times New Roman" w:cs="Times New Roman"/>
        </w:rPr>
      </w:pPr>
      <w:r w:rsidRPr="00275B4C">
        <w:rPr>
          <w:rFonts w:ascii="Times New Roman" w:hAnsi="Times New Roman" w:cs="Times New Roman"/>
        </w:rPr>
        <w:t>“</w:t>
      </w:r>
      <w:r w:rsidR="00476D91" w:rsidRPr="00275B4C">
        <w:rPr>
          <w:rFonts w:ascii="Times New Roman" w:hAnsi="Times New Roman" w:cs="Times New Roman"/>
        </w:rPr>
        <w:t>(5) Where the Commissioner is satisfied that the failure on the part of the person concerned or any other person</w:t>
      </w:r>
      <w:r w:rsidR="00933034" w:rsidRPr="00275B4C">
        <w:rPr>
          <w:rFonts w:ascii="Times New Roman" w:hAnsi="Times New Roman" w:cs="Times New Roman"/>
        </w:rPr>
        <w:t xml:space="preserve"> </w:t>
      </w:r>
      <w:r w:rsidR="00476D91" w:rsidRPr="00275B4C">
        <w:rPr>
          <w:rFonts w:ascii="Times New Roman" w:hAnsi="Times New Roman" w:cs="Times New Roman"/>
        </w:rPr>
        <w:t>under the control or acting on behalf of that person to make payment of the tax within the period for payment</w:t>
      </w:r>
      <w:r w:rsidR="00933034" w:rsidRPr="00275B4C">
        <w:rPr>
          <w:rFonts w:ascii="Times New Roman" w:hAnsi="Times New Roman" w:cs="Times New Roman"/>
        </w:rPr>
        <w:t xml:space="preserve"> </w:t>
      </w:r>
      <w:r w:rsidR="00476D91" w:rsidRPr="00275B4C">
        <w:rPr>
          <w:rFonts w:ascii="Times New Roman" w:hAnsi="Times New Roman" w:cs="Times New Roman"/>
        </w:rPr>
        <w:t>contemplated in paragraph (</w:t>
      </w:r>
      <w:r w:rsidR="00476D91" w:rsidRPr="00275B4C">
        <w:rPr>
          <w:rFonts w:ascii="Times New Roman" w:hAnsi="Times New Roman" w:cs="Times New Roman"/>
          <w:i/>
          <w:iCs/>
        </w:rPr>
        <w:t>a</w:t>
      </w:r>
      <w:r w:rsidR="00476D91" w:rsidRPr="00275B4C">
        <w:rPr>
          <w:rFonts w:ascii="Times New Roman" w:hAnsi="Times New Roman" w:cs="Times New Roman"/>
        </w:rPr>
        <w:t>) of subsection (2), or subsection (3) or (4)</w:t>
      </w:r>
      <w:r w:rsidR="00476D91" w:rsidRPr="00275B4C">
        <w:rPr>
          <w:rFonts w:ascii="Times New Roman" w:hAnsi="Times New Roman" w:cs="Times New Roman"/>
        </w:rPr>
        <w:t></w:t>
      </w:r>
    </w:p>
    <w:p w14:paraId="18E5510B" w14:textId="749D6B22" w:rsidR="00476D91" w:rsidRPr="00275B4C" w:rsidRDefault="00476D91" w:rsidP="00275B4C">
      <w:pPr>
        <w:autoSpaceDE w:val="0"/>
        <w:autoSpaceDN w:val="0"/>
        <w:adjustRightInd w:val="0"/>
        <w:spacing w:after="0" w:line="240" w:lineRule="auto"/>
        <w:ind w:left="720"/>
        <w:jc w:val="both"/>
        <w:rPr>
          <w:rFonts w:ascii="Times New Roman" w:hAnsi="Times New Roman" w:cs="Times New Roman"/>
        </w:rPr>
      </w:pPr>
      <w:r w:rsidRPr="00275B4C">
        <w:rPr>
          <w:rFonts w:ascii="Times New Roman" w:hAnsi="Times New Roman" w:cs="Times New Roman"/>
        </w:rPr>
        <w:t>(</w:t>
      </w:r>
      <w:r w:rsidRPr="00275B4C">
        <w:rPr>
          <w:rFonts w:ascii="Times New Roman" w:hAnsi="Times New Roman" w:cs="Times New Roman"/>
          <w:i/>
          <w:iCs/>
        </w:rPr>
        <w:t>a</w:t>
      </w:r>
      <w:r w:rsidRPr="00275B4C">
        <w:rPr>
          <w:rFonts w:ascii="Times New Roman" w:hAnsi="Times New Roman" w:cs="Times New Roman"/>
        </w:rPr>
        <w:t>) did not, having regard to the output tax and input tax relating to the supply in respect of which interest is</w:t>
      </w:r>
      <w:r w:rsidR="00933034" w:rsidRPr="00275B4C">
        <w:rPr>
          <w:rFonts w:ascii="Times New Roman" w:hAnsi="Times New Roman" w:cs="Times New Roman"/>
        </w:rPr>
        <w:t xml:space="preserve"> </w:t>
      </w:r>
      <w:r w:rsidRPr="00275B4C">
        <w:rPr>
          <w:rFonts w:ascii="Times New Roman" w:hAnsi="Times New Roman" w:cs="Times New Roman"/>
        </w:rPr>
        <w:t>payable, result in any financial loss, including any loss of interest payable, to the State; or</w:t>
      </w:r>
    </w:p>
    <w:p w14:paraId="5BA67C1F" w14:textId="39BAEF6B" w:rsidR="00476D91" w:rsidRPr="00275B4C" w:rsidRDefault="00476D91" w:rsidP="00275B4C">
      <w:pPr>
        <w:autoSpaceDE w:val="0"/>
        <w:autoSpaceDN w:val="0"/>
        <w:adjustRightInd w:val="0"/>
        <w:spacing w:after="0" w:line="240" w:lineRule="auto"/>
        <w:ind w:left="720"/>
        <w:jc w:val="both"/>
        <w:rPr>
          <w:rFonts w:ascii="Times New Roman" w:hAnsi="Times New Roman" w:cs="Times New Roman"/>
        </w:rPr>
      </w:pPr>
      <w:r w:rsidRPr="00275B4C">
        <w:rPr>
          <w:rFonts w:ascii="Times New Roman" w:hAnsi="Times New Roman" w:cs="Times New Roman"/>
        </w:rPr>
        <w:t>(</w:t>
      </w:r>
      <w:r w:rsidRPr="00275B4C">
        <w:rPr>
          <w:rFonts w:ascii="Times New Roman" w:hAnsi="Times New Roman" w:cs="Times New Roman"/>
          <w:i/>
          <w:iCs/>
        </w:rPr>
        <w:t>b</w:t>
      </w:r>
      <w:r w:rsidRPr="00275B4C">
        <w:rPr>
          <w:rFonts w:ascii="Times New Roman" w:hAnsi="Times New Roman" w:cs="Times New Roman"/>
        </w:rPr>
        <w:t>) such person did not benefit financially, taking interest payable into account, by not making such payment</w:t>
      </w:r>
      <w:r w:rsidR="00933034" w:rsidRPr="00275B4C">
        <w:rPr>
          <w:rFonts w:ascii="Times New Roman" w:hAnsi="Times New Roman" w:cs="Times New Roman"/>
        </w:rPr>
        <w:t xml:space="preserve"> </w:t>
      </w:r>
      <w:r w:rsidRPr="00275B4C">
        <w:rPr>
          <w:rFonts w:ascii="Times New Roman" w:hAnsi="Times New Roman" w:cs="Times New Roman"/>
        </w:rPr>
        <w:t>within the said period or on the said date;</w:t>
      </w:r>
    </w:p>
    <w:p w14:paraId="71577EC3" w14:textId="0AAAA935" w:rsidR="00476D91" w:rsidRPr="00275B4C" w:rsidRDefault="00476D91" w:rsidP="00275B4C">
      <w:pPr>
        <w:autoSpaceDE w:val="0"/>
        <w:autoSpaceDN w:val="0"/>
        <w:adjustRightInd w:val="0"/>
        <w:spacing w:after="0" w:line="240" w:lineRule="auto"/>
        <w:ind w:left="720"/>
        <w:jc w:val="both"/>
        <w:rPr>
          <w:rFonts w:ascii="Times New Roman" w:hAnsi="Times New Roman" w:cs="Times New Roman"/>
        </w:rPr>
      </w:pPr>
      <w:r w:rsidRPr="00275B4C">
        <w:rPr>
          <w:rFonts w:ascii="Times New Roman" w:hAnsi="Times New Roman" w:cs="Times New Roman"/>
        </w:rPr>
        <w:t>was not due to an intent to avoid or postpone liability for the payment of the tax, he may remit in whole or in part</w:t>
      </w:r>
      <w:r w:rsidR="00933034" w:rsidRPr="00275B4C">
        <w:rPr>
          <w:rFonts w:ascii="Times New Roman" w:hAnsi="Times New Roman" w:cs="Times New Roman"/>
        </w:rPr>
        <w:t xml:space="preserve"> </w:t>
      </w:r>
      <w:r w:rsidRPr="00275B4C">
        <w:rPr>
          <w:rFonts w:ascii="Times New Roman" w:hAnsi="Times New Roman" w:cs="Times New Roman"/>
        </w:rPr>
        <w:t>any penalty or interest payable in terms of this section.</w:t>
      </w:r>
      <w:r w:rsidR="00933034" w:rsidRPr="00275B4C">
        <w:rPr>
          <w:rFonts w:ascii="Times New Roman" w:hAnsi="Times New Roman" w:cs="Times New Roman"/>
        </w:rPr>
        <w:t>”</w:t>
      </w:r>
    </w:p>
    <w:p w14:paraId="2980B850" w14:textId="77777777" w:rsidR="00933034" w:rsidRPr="00E14950" w:rsidRDefault="00933034" w:rsidP="00E14950">
      <w:pPr>
        <w:autoSpaceDE w:val="0"/>
        <w:autoSpaceDN w:val="0"/>
        <w:adjustRightInd w:val="0"/>
        <w:spacing w:after="0" w:line="360" w:lineRule="auto"/>
        <w:jc w:val="both"/>
        <w:rPr>
          <w:rFonts w:ascii="Times New Roman" w:hAnsi="Times New Roman" w:cs="Times New Roman"/>
          <w:sz w:val="24"/>
          <w:szCs w:val="24"/>
        </w:rPr>
      </w:pPr>
    </w:p>
    <w:p w14:paraId="4A2BA9CE" w14:textId="77777777" w:rsidR="00933034" w:rsidRPr="00E14950" w:rsidRDefault="00933034" w:rsidP="00E14950">
      <w:pPr>
        <w:autoSpaceDE w:val="0"/>
        <w:autoSpaceDN w:val="0"/>
        <w:adjustRightInd w:val="0"/>
        <w:spacing w:after="0" w:line="360" w:lineRule="auto"/>
        <w:jc w:val="both"/>
        <w:rPr>
          <w:rFonts w:ascii="Times New Roman" w:hAnsi="Times New Roman" w:cs="Times New Roman"/>
          <w:sz w:val="24"/>
          <w:szCs w:val="24"/>
        </w:rPr>
      </w:pPr>
    </w:p>
    <w:p w14:paraId="2D4F6629" w14:textId="55B5898A" w:rsidR="009C1FA8" w:rsidRPr="00E14950" w:rsidRDefault="00933034" w:rsidP="00275B4C">
      <w:pPr>
        <w:autoSpaceDE w:val="0"/>
        <w:autoSpaceDN w:val="0"/>
        <w:adjustRightInd w:val="0"/>
        <w:spacing w:after="0" w:line="360" w:lineRule="auto"/>
        <w:ind w:firstLine="720"/>
        <w:jc w:val="both"/>
        <w:rPr>
          <w:rFonts w:ascii="Times New Roman" w:hAnsi="Times New Roman" w:cs="Times New Roman"/>
          <w:sz w:val="24"/>
          <w:szCs w:val="24"/>
        </w:rPr>
      </w:pPr>
      <w:r w:rsidRPr="00E14950">
        <w:rPr>
          <w:rFonts w:ascii="Times New Roman" w:hAnsi="Times New Roman" w:cs="Times New Roman"/>
          <w:sz w:val="24"/>
          <w:szCs w:val="24"/>
        </w:rPr>
        <w:t>The appellant</w:t>
      </w:r>
      <w:r w:rsidR="00E2305D" w:rsidRPr="00E14950">
        <w:rPr>
          <w:rFonts w:ascii="Times New Roman" w:hAnsi="Times New Roman" w:cs="Times New Roman"/>
          <w:sz w:val="24"/>
          <w:szCs w:val="24"/>
        </w:rPr>
        <w:t>s</w:t>
      </w:r>
      <w:r w:rsidR="00A35471" w:rsidRPr="00E14950">
        <w:rPr>
          <w:rFonts w:ascii="Times New Roman" w:hAnsi="Times New Roman" w:cs="Times New Roman"/>
          <w:sz w:val="24"/>
          <w:szCs w:val="24"/>
        </w:rPr>
        <w:t>,</w:t>
      </w:r>
      <w:r w:rsidRPr="00E14950">
        <w:rPr>
          <w:rFonts w:ascii="Times New Roman" w:hAnsi="Times New Roman" w:cs="Times New Roman"/>
          <w:sz w:val="24"/>
          <w:szCs w:val="24"/>
        </w:rPr>
        <w:t xml:space="preserve"> on the other hand</w:t>
      </w:r>
      <w:r w:rsidR="003467F9" w:rsidRPr="00E14950">
        <w:rPr>
          <w:rFonts w:ascii="Times New Roman" w:hAnsi="Times New Roman" w:cs="Times New Roman"/>
          <w:sz w:val="24"/>
          <w:szCs w:val="24"/>
        </w:rPr>
        <w:t>,</w:t>
      </w:r>
      <w:r w:rsidRPr="00E14950">
        <w:rPr>
          <w:rFonts w:ascii="Times New Roman" w:hAnsi="Times New Roman" w:cs="Times New Roman"/>
          <w:sz w:val="24"/>
          <w:szCs w:val="24"/>
        </w:rPr>
        <w:t xml:space="preserve"> submitted that</w:t>
      </w:r>
      <w:r w:rsidR="003A725F" w:rsidRPr="00E14950">
        <w:rPr>
          <w:rFonts w:ascii="Times New Roman" w:hAnsi="Times New Roman" w:cs="Times New Roman"/>
          <w:sz w:val="24"/>
          <w:szCs w:val="24"/>
        </w:rPr>
        <w:t xml:space="preserve"> </w:t>
      </w:r>
      <w:r w:rsidR="0080559F" w:rsidRPr="00E14950">
        <w:rPr>
          <w:rFonts w:ascii="Times New Roman" w:hAnsi="Times New Roman" w:cs="Times New Roman"/>
          <w:sz w:val="24"/>
          <w:szCs w:val="24"/>
        </w:rPr>
        <w:t xml:space="preserve">even the respondent at one time believed that the appellant was not liable to register for VAT.  </w:t>
      </w:r>
      <w:r w:rsidR="00FB4C01" w:rsidRPr="00E14950">
        <w:rPr>
          <w:rFonts w:ascii="Times New Roman" w:hAnsi="Times New Roman" w:cs="Times New Roman"/>
          <w:sz w:val="24"/>
          <w:szCs w:val="24"/>
        </w:rPr>
        <w:t xml:space="preserve">  </w:t>
      </w:r>
      <w:r w:rsidR="003467F9" w:rsidRPr="00E14950">
        <w:rPr>
          <w:rFonts w:ascii="Times New Roman" w:hAnsi="Times New Roman" w:cs="Times New Roman"/>
          <w:sz w:val="24"/>
          <w:szCs w:val="24"/>
        </w:rPr>
        <w:t>The appellant</w:t>
      </w:r>
      <w:r w:rsidR="000D1A6E" w:rsidRPr="00E14950">
        <w:rPr>
          <w:rFonts w:ascii="Times New Roman" w:hAnsi="Times New Roman" w:cs="Times New Roman"/>
          <w:sz w:val="24"/>
          <w:szCs w:val="24"/>
        </w:rPr>
        <w:t>’</w:t>
      </w:r>
      <w:r w:rsidR="003467F9" w:rsidRPr="00E14950">
        <w:rPr>
          <w:rFonts w:ascii="Times New Roman" w:hAnsi="Times New Roman" w:cs="Times New Roman"/>
          <w:sz w:val="24"/>
          <w:szCs w:val="24"/>
        </w:rPr>
        <w:t xml:space="preserve">s director told the Court </w:t>
      </w:r>
      <w:r w:rsidR="00FB4C01" w:rsidRPr="00E14950">
        <w:rPr>
          <w:rFonts w:ascii="Times New Roman" w:hAnsi="Times New Roman" w:cs="Times New Roman"/>
          <w:sz w:val="24"/>
          <w:szCs w:val="24"/>
        </w:rPr>
        <w:t xml:space="preserve">that when he approached the respondent to enquire whether the appellant needed to </w:t>
      </w:r>
      <w:r w:rsidR="00FB4C01" w:rsidRPr="00E14950">
        <w:rPr>
          <w:rFonts w:ascii="Times New Roman" w:hAnsi="Times New Roman" w:cs="Times New Roman"/>
          <w:sz w:val="24"/>
          <w:szCs w:val="24"/>
        </w:rPr>
        <w:lastRenderedPageBreak/>
        <w:t xml:space="preserve">register for VAT </w:t>
      </w:r>
      <w:r w:rsidR="009C1FA8" w:rsidRPr="00E14950">
        <w:rPr>
          <w:rFonts w:ascii="Times New Roman" w:hAnsi="Times New Roman" w:cs="Times New Roman"/>
          <w:sz w:val="24"/>
          <w:szCs w:val="24"/>
        </w:rPr>
        <w:t xml:space="preserve">he was told by a representative of the respondent that </w:t>
      </w:r>
      <w:r w:rsidR="003467F9" w:rsidRPr="00E14950">
        <w:rPr>
          <w:rFonts w:ascii="Times New Roman" w:hAnsi="Times New Roman" w:cs="Times New Roman"/>
          <w:sz w:val="24"/>
          <w:szCs w:val="24"/>
        </w:rPr>
        <w:t>‘since the projects undertaken by the appellant were funded by foreign donor organisations, t</w:t>
      </w:r>
      <w:r w:rsidR="009C1FA8" w:rsidRPr="00E14950">
        <w:rPr>
          <w:rFonts w:ascii="Times New Roman" w:hAnsi="Times New Roman" w:cs="Times New Roman"/>
          <w:sz w:val="24"/>
          <w:szCs w:val="24"/>
        </w:rPr>
        <w:t>he</w:t>
      </w:r>
      <w:r w:rsidR="003467F9" w:rsidRPr="00E14950">
        <w:rPr>
          <w:rFonts w:ascii="Times New Roman" w:hAnsi="Times New Roman" w:cs="Times New Roman"/>
          <w:sz w:val="24"/>
          <w:szCs w:val="24"/>
        </w:rPr>
        <w:t xml:space="preserve"> appellant</w:t>
      </w:r>
      <w:r w:rsidR="009C1FA8" w:rsidRPr="00E14950">
        <w:rPr>
          <w:rFonts w:ascii="Times New Roman" w:hAnsi="Times New Roman" w:cs="Times New Roman"/>
          <w:sz w:val="24"/>
          <w:szCs w:val="24"/>
        </w:rPr>
        <w:t xml:space="preserve"> was not liable for registration for VAT. Indeed he was told </w:t>
      </w:r>
      <w:r w:rsidR="003467F9" w:rsidRPr="00E14950">
        <w:rPr>
          <w:rFonts w:ascii="Times New Roman" w:hAnsi="Times New Roman" w:cs="Times New Roman"/>
          <w:sz w:val="24"/>
          <w:szCs w:val="24"/>
        </w:rPr>
        <w:t xml:space="preserve">that </w:t>
      </w:r>
      <w:r w:rsidR="009C1FA8" w:rsidRPr="00E14950">
        <w:rPr>
          <w:rFonts w:ascii="Times New Roman" w:hAnsi="Times New Roman" w:cs="Times New Roman"/>
          <w:sz w:val="24"/>
          <w:szCs w:val="24"/>
        </w:rPr>
        <w:t>registration by the appellant would be a disadvantage to the respondent because the app</w:t>
      </w:r>
      <w:r w:rsidR="003467F9" w:rsidRPr="00E14950">
        <w:rPr>
          <w:rFonts w:ascii="Times New Roman" w:hAnsi="Times New Roman" w:cs="Times New Roman"/>
          <w:sz w:val="24"/>
          <w:szCs w:val="24"/>
        </w:rPr>
        <w:t>ellant would not be paying VAT b</w:t>
      </w:r>
      <w:r w:rsidR="009C1FA8" w:rsidRPr="00E14950">
        <w:rPr>
          <w:rFonts w:ascii="Times New Roman" w:hAnsi="Times New Roman" w:cs="Times New Roman"/>
          <w:sz w:val="24"/>
          <w:szCs w:val="24"/>
        </w:rPr>
        <w:t>ut would be entitled to claim VAT on purchases</w:t>
      </w:r>
      <w:r w:rsidR="000D1A6E" w:rsidRPr="00E14950">
        <w:rPr>
          <w:rFonts w:ascii="Times New Roman" w:hAnsi="Times New Roman" w:cs="Times New Roman"/>
          <w:sz w:val="24"/>
          <w:szCs w:val="24"/>
        </w:rPr>
        <w:t>,</w:t>
      </w:r>
      <w:r w:rsidR="009C1FA8" w:rsidRPr="00E14950">
        <w:rPr>
          <w:rFonts w:ascii="Times New Roman" w:hAnsi="Times New Roman" w:cs="Times New Roman"/>
          <w:sz w:val="24"/>
          <w:szCs w:val="24"/>
        </w:rPr>
        <w:t xml:space="preserve"> </w:t>
      </w:r>
      <w:r w:rsidR="000D1A6E" w:rsidRPr="00E14950">
        <w:rPr>
          <w:rFonts w:ascii="Times New Roman" w:hAnsi="Times New Roman" w:cs="Times New Roman"/>
          <w:sz w:val="24"/>
          <w:szCs w:val="24"/>
        </w:rPr>
        <w:t xml:space="preserve">for example, </w:t>
      </w:r>
      <w:r w:rsidR="009C1FA8" w:rsidRPr="00E14950">
        <w:rPr>
          <w:rFonts w:ascii="Times New Roman" w:hAnsi="Times New Roman" w:cs="Times New Roman"/>
          <w:sz w:val="24"/>
          <w:szCs w:val="24"/>
        </w:rPr>
        <w:t xml:space="preserve">of fuel electricity and so on. </w:t>
      </w:r>
    </w:p>
    <w:p w14:paraId="081E2E63" w14:textId="2917C2E7" w:rsidR="00933034" w:rsidRPr="00E14950" w:rsidRDefault="009C1FA8" w:rsidP="00275B4C">
      <w:pPr>
        <w:autoSpaceDE w:val="0"/>
        <w:autoSpaceDN w:val="0"/>
        <w:adjustRightInd w:val="0"/>
        <w:spacing w:after="0" w:line="360" w:lineRule="auto"/>
        <w:ind w:firstLine="720"/>
        <w:jc w:val="both"/>
        <w:rPr>
          <w:rFonts w:ascii="Times New Roman" w:hAnsi="Times New Roman" w:cs="Times New Roman"/>
          <w:sz w:val="24"/>
          <w:szCs w:val="24"/>
        </w:rPr>
      </w:pPr>
      <w:r w:rsidRPr="00E14950">
        <w:rPr>
          <w:rFonts w:ascii="Times New Roman" w:hAnsi="Times New Roman" w:cs="Times New Roman"/>
          <w:sz w:val="24"/>
          <w:szCs w:val="24"/>
        </w:rPr>
        <w:t xml:space="preserve">It </w:t>
      </w:r>
      <w:r w:rsidR="00F527A9" w:rsidRPr="00E14950">
        <w:rPr>
          <w:rFonts w:ascii="Times New Roman" w:hAnsi="Times New Roman" w:cs="Times New Roman"/>
          <w:sz w:val="24"/>
          <w:szCs w:val="24"/>
        </w:rPr>
        <w:t>was submitted that</w:t>
      </w:r>
      <w:r w:rsidRPr="00E14950">
        <w:rPr>
          <w:rFonts w:ascii="Times New Roman" w:hAnsi="Times New Roman" w:cs="Times New Roman"/>
          <w:sz w:val="24"/>
          <w:szCs w:val="24"/>
        </w:rPr>
        <w:t xml:space="preserve"> this visit to the respondent</w:t>
      </w:r>
      <w:r w:rsidR="000D1A6E" w:rsidRPr="00E14950">
        <w:rPr>
          <w:rFonts w:ascii="Times New Roman" w:hAnsi="Times New Roman" w:cs="Times New Roman"/>
          <w:sz w:val="24"/>
          <w:szCs w:val="24"/>
        </w:rPr>
        <w:t>’</w:t>
      </w:r>
      <w:r w:rsidRPr="00E14950">
        <w:rPr>
          <w:rFonts w:ascii="Times New Roman" w:hAnsi="Times New Roman" w:cs="Times New Roman"/>
          <w:sz w:val="24"/>
          <w:szCs w:val="24"/>
        </w:rPr>
        <w:t>s offices and the outcome thereof demonstrates the absence of any intention to evade VAT</w:t>
      </w:r>
      <w:r w:rsidR="002E3A0E" w:rsidRPr="00E14950">
        <w:rPr>
          <w:rFonts w:ascii="Times New Roman" w:hAnsi="Times New Roman" w:cs="Times New Roman"/>
          <w:sz w:val="24"/>
          <w:szCs w:val="24"/>
        </w:rPr>
        <w:t xml:space="preserve"> </w:t>
      </w:r>
      <w:r w:rsidRPr="00E14950">
        <w:rPr>
          <w:rFonts w:ascii="Times New Roman" w:hAnsi="Times New Roman" w:cs="Times New Roman"/>
          <w:sz w:val="24"/>
          <w:szCs w:val="24"/>
        </w:rPr>
        <w:t>liability</w:t>
      </w:r>
      <w:r w:rsidR="00F527A9" w:rsidRPr="00E14950">
        <w:rPr>
          <w:rFonts w:ascii="Times New Roman" w:hAnsi="Times New Roman" w:cs="Times New Roman"/>
          <w:sz w:val="24"/>
          <w:szCs w:val="24"/>
        </w:rPr>
        <w:t xml:space="preserve">. Secondly, the advice received was to the effect that the appellant was not liable to register for VAT which established the </w:t>
      </w:r>
      <w:r w:rsidR="00F527A9" w:rsidRPr="00E14950">
        <w:rPr>
          <w:rFonts w:ascii="Times New Roman" w:hAnsi="Times New Roman" w:cs="Times New Roman"/>
          <w:i/>
          <w:sz w:val="24"/>
          <w:szCs w:val="24"/>
        </w:rPr>
        <w:t>bona fides</w:t>
      </w:r>
      <w:r w:rsidR="00F527A9" w:rsidRPr="00E14950">
        <w:rPr>
          <w:rFonts w:ascii="Times New Roman" w:hAnsi="Times New Roman" w:cs="Times New Roman"/>
          <w:sz w:val="24"/>
          <w:szCs w:val="24"/>
        </w:rPr>
        <w:t xml:space="preserve"> of the belief that the appellant was not liable to pay VAT seeing the respondent itself held the same belief at one time. </w:t>
      </w:r>
    </w:p>
    <w:p w14:paraId="61E94FC7" w14:textId="7D0B5257" w:rsidR="00F527A9" w:rsidRPr="00E14950" w:rsidRDefault="00F527A9" w:rsidP="00E514F7">
      <w:pPr>
        <w:autoSpaceDE w:val="0"/>
        <w:autoSpaceDN w:val="0"/>
        <w:adjustRightInd w:val="0"/>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Further, the appellant was cooperative with the respondent in respect of the audit and other enquiries. In view of the above it was submitted that the penalty ought to be set aside.</w:t>
      </w:r>
    </w:p>
    <w:p w14:paraId="2AD5A1D5" w14:textId="77777777" w:rsidR="00F527A9" w:rsidRPr="00E14950" w:rsidRDefault="00F527A9" w:rsidP="00E14950">
      <w:pPr>
        <w:autoSpaceDE w:val="0"/>
        <w:autoSpaceDN w:val="0"/>
        <w:adjustRightInd w:val="0"/>
        <w:spacing w:after="0" w:line="360" w:lineRule="auto"/>
        <w:jc w:val="both"/>
        <w:rPr>
          <w:rFonts w:ascii="Times New Roman" w:hAnsi="Times New Roman" w:cs="Times New Roman"/>
          <w:sz w:val="24"/>
          <w:szCs w:val="24"/>
        </w:rPr>
      </w:pPr>
    </w:p>
    <w:p w14:paraId="6A2A8513" w14:textId="2A305034" w:rsidR="00F527A9" w:rsidRPr="00E14950" w:rsidRDefault="000D1A6E" w:rsidP="00E514F7">
      <w:pPr>
        <w:autoSpaceDE w:val="0"/>
        <w:autoSpaceDN w:val="0"/>
        <w:adjustRightInd w:val="0"/>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 xml:space="preserve">[12] </w:t>
      </w:r>
      <w:r w:rsidR="00B4765D">
        <w:rPr>
          <w:rFonts w:ascii="Times New Roman" w:hAnsi="Times New Roman" w:cs="Times New Roman"/>
          <w:sz w:val="24"/>
          <w:szCs w:val="24"/>
        </w:rPr>
        <w:tab/>
      </w:r>
      <w:r w:rsidR="00F527A9" w:rsidRPr="00E14950">
        <w:rPr>
          <w:rFonts w:ascii="Times New Roman" w:hAnsi="Times New Roman" w:cs="Times New Roman"/>
          <w:sz w:val="24"/>
          <w:szCs w:val="24"/>
        </w:rPr>
        <w:t xml:space="preserve">It was not disputed by the respondent that the appellant at one time </w:t>
      </w:r>
      <w:r w:rsidR="00A97D56" w:rsidRPr="00E14950">
        <w:rPr>
          <w:rFonts w:ascii="Times New Roman" w:hAnsi="Times New Roman" w:cs="Times New Roman"/>
          <w:sz w:val="24"/>
          <w:szCs w:val="24"/>
        </w:rPr>
        <w:t xml:space="preserve">about 2012-2013, </w:t>
      </w:r>
      <w:r w:rsidR="00F527A9" w:rsidRPr="00E14950">
        <w:rPr>
          <w:rFonts w:ascii="Times New Roman" w:hAnsi="Times New Roman" w:cs="Times New Roman"/>
          <w:sz w:val="24"/>
          <w:szCs w:val="24"/>
        </w:rPr>
        <w:t xml:space="preserve">approached it to ask for advice as to its liablity for registration and payment of VAT and that it was </w:t>
      </w:r>
      <w:r w:rsidR="00EE6EB8" w:rsidRPr="00E14950">
        <w:rPr>
          <w:rFonts w:ascii="Times New Roman" w:hAnsi="Times New Roman" w:cs="Times New Roman"/>
          <w:sz w:val="24"/>
          <w:szCs w:val="24"/>
        </w:rPr>
        <w:t>told that it was not liable to VAT which advice</w:t>
      </w:r>
      <w:r w:rsidR="00F527A9" w:rsidRPr="00E14950">
        <w:rPr>
          <w:rFonts w:ascii="Times New Roman" w:hAnsi="Times New Roman" w:cs="Times New Roman"/>
          <w:sz w:val="24"/>
          <w:szCs w:val="24"/>
        </w:rPr>
        <w:t xml:space="preserve"> it acted upon. </w:t>
      </w:r>
      <w:r w:rsidR="00C52235" w:rsidRPr="00E14950">
        <w:rPr>
          <w:rFonts w:ascii="Times New Roman" w:hAnsi="Times New Roman" w:cs="Times New Roman"/>
          <w:sz w:val="24"/>
          <w:szCs w:val="24"/>
        </w:rPr>
        <w:t>Nor did the respondent</w:t>
      </w:r>
      <w:r w:rsidR="00A97D56" w:rsidRPr="00E14950">
        <w:rPr>
          <w:rFonts w:ascii="Times New Roman" w:hAnsi="Times New Roman" w:cs="Times New Roman"/>
          <w:sz w:val="24"/>
          <w:szCs w:val="24"/>
        </w:rPr>
        <w:t xml:space="preserve"> produce any evidence that this advice had changed</w:t>
      </w:r>
      <w:r w:rsidRPr="00E14950">
        <w:rPr>
          <w:rFonts w:ascii="Times New Roman" w:hAnsi="Times New Roman" w:cs="Times New Roman"/>
          <w:sz w:val="24"/>
          <w:szCs w:val="24"/>
        </w:rPr>
        <w:t xml:space="preserve"> up until the time of the audit in 2017.</w:t>
      </w:r>
      <w:r w:rsidR="00A97D56" w:rsidRPr="00E14950">
        <w:rPr>
          <w:rFonts w:ascii="Times New Roman" w:hAnsi="Times New Roman" w:cs="Times New Roman"/>
          <w:sz w:val="24"/>
          <w:szCs w:val="24"/>
        </w:rPr>
        <w:t xml:space="preserve">  For its part</w:t>
      </w:r>
      <w:r w:rsidRPr="00E14950">
        <w:rPr>
          <w:rFonts w:ascii="Times New Roman" w:hAnsi="Times New Roman" w:cs="Times New Roman"/>
          <w:sz w:val="24"/>
          <w:szCs w:val="24"/>
        </w:rPr>
        <w:t>,</w:t>
      </w:r>
      <w:r w:rsidR="00A97D56" w:rsidRPr="00E14950">
        <w:rPr>
          <w:rFonts w:ascii="Times New Roman" w:hAnsi="Times New Roman" w:cs="Times New Roman"/>
          <w:sz w:val="24"/>
          <w:szCs w:val="24"/>
        </w:rPr>
        <w:t xml:space="preserve"> the appellant continued in the belief that it was not liable for registration for VAT until it was compulsorily registe</w:t>
      </w:r>
      <w:r w:rsidR="00EE6EB8" w:rsidRPr="00E14950">
        <w:rPr>
          <w:rFonts w:ascii="Times New Roman" w:hAnsi="Times New Roman" w:cs="Times New Roman"/>
          <w:sz w:val="24"/>
          <w:szCs w:val="24"/>
        </w:rPr>
        <w:t>red for</w:t>
      </w:r>
      <w:r w:rsidR="00A97D56" w:rsidRPr="00E14950">
        <w:rPr>
          <w:rFonts w:ascii="Times New Roman" w:hAnsi="Times New Roman" w:cs="Times New Roman"/>
          <w:sz w:val="24"/>
          <w:szCs w:val="24"/>
        </w:rPr>
        <w:t xml:space="preserve"> VAT with effect from 1 January, 2015. </w:t>
      </w:r>
    </w:p>
    <w:p w14:paraId="21548612" w14:textId="2F42423B" w:rsidR="004C722D" w:rsidRPr="00E14950" w:rsidRDefault="00E514F7" w:rsidP="00E149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 accept</w:t>
      </w:r>
      <w:r w:rsidR="00EE6EB8" w:rsidRPr="00E14950">
        <w:rPr>
          <w:rFonts w:ascii="Times New Roman" w:hAnsi="Times New Roman" w:cs="Times New Roman"/>
          <w:sz w:val="24"/>
          <w:szCs w:val="24"/>
        </w:rPr>
        <w:t xml:space="preserve"> the submission made on behalf of the appellant that it acted </w:t>
      </w:r>
      <w:r w:rsidR="00EE6EB8" w:rsidRPr="00E14950">
        <w:rPr>
          <w:rFonts w:ascii="Times New Roman" w:hAnsi="Times New Roman" w:cs="Times New Roman"/>
          <w:i/>
          <w:sz w:val="24"/>
          <w:szCs w:val="24"/>
        </w:rPr>
        <w:t>bona fide</w:t>
      </w:r>
      <w:r w:rsidR="00EE6EB8" w:rsidRPr="00E14950">
        <w:rPr>
          <w:rFonts w:ascii="Times New Roman" w:hAnsi="Times New Roman" w:cs="Times New Roman"/>
          <w:sz w:val="24"/>
          <w:szCs w:val="24"/>
        </w:rPr>
        <w:t xml:space="preserve"> and had no intention to evade payment of tax. </w:t>
      </w:r>
      <w:r w:rsidR="004C722D" w:rsidRPr="00E14950">
        <w:rPr>
          <w:rFonts w:ascii="Times New Roman" w:hAnsi="Times New Roman" w:cs="Times New Roman"/>
          <w:sz w:val="24"/>
          <w:szCs w:val="24"/>
        </w:rPr>
        <w:t>This</w:t>
      </w:r>
      <w:r w:rsidR="000D1A6E" w:rsidRPr="00E14950">
        <w:rPr>
          <w:rFonts w:ascii="Times New Roman" w:hAnsi="Times New Roman" w:cs="Times New Roman"/>
          <w:sz w:val="24"/>
          <w:szCs w:val="24"/>
        </w:rPr>
        <w:t>,</w:t>
      </w:r>
      <w:r w:rsidR="004C722D" w:rsidRPr="00E14950">
        <w:rPr>
          <w:rFonts w:ascii="Times New Roman" w:hAnsi="Times New Roman" w:cs="Times New Roman"/>
          <w:sz w:val="24"/>
          <w:szCs w:val="24"/>
        </w:rPr>
        <w:t xml:space="preserve"> in my view</w:t>
      </w:r>
      <w:r w:rsidR="000D1A6E" w:rsidRPr="00E14950">
        <w:rPr>
          <w:rFonts w:ascii="Times New Roman" w:hAnsi="Times New Roman" w:cs="Times New Roman"/>
          <w:sz w:val="24"/>
          <w:szCs w:val="24"/>
        </w:rPr>
        <w:t>,</w:t>
      </w:r>
      <w:r w:rsidR="004C722D" w:rsidRPr="00E14950">
        <w:rPr>
          <w:rFonts w:ascii="Times New Roman" w:hAnsi="Times New Roman" w:cs="Times New Roman"/>
          <w:sz w:val="24"/>
          <w:szCs w:val="24"/>
        </w:rPr>
        <w:t xml:space="preserve"> </w:t>
      </w:r>
      <w:r w:rsidR="000D1A6E" w:rsidRPr="00E14950">
        <w:rPr>
          <w:rFonts w:ascii="Times New Roman" w:hAnsi="Times New Roman" w:cs="Times New Roman"/>
          <w:sz w:val="24"/>
          <w:szCs w:val="24"/>
        </w:rPr>
        <w:t>is a case where the penalty ought to be</w:t>
      </w:r>
      <w:r w:rsidR="004C722D" w:rsidRPr="00E14950">
        <w:rPr>
          <w:rFonts w:ascii="Times New Roman" w:hAnsi="Times New Roman" w:cs="Times New Roman"/>
          <w:sz w:val="24"/>
          <w:szCs w:val="24"/>
        </w:rPr>
        <w:t xml:space="preserve"> remitted in its entirety. </w:t>
      </w:r>
    </w:p>
    <w:p w14:paraId="34B0E0FF" w14:textId="53BA5B02" w:rsidR="004C722D" w:rsidRPr="00E14950" w:rsidRDefault="000D1A6E" w:rsidP="00E14950">
      <w:pPr>
        <w:autoSpaceDE w:val="0"/>
        <w:autoSpaceDN w:val="0"/>
        <w:adjustRightInd w:val="0"/>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 xml:space="preserve">[13] </w:t>
      </w:r>
      <w:r w:rsidR="00B4765D">
        <w:rPr>
          <w:rFonts w:ascii="Times New Roman" w:hAnsi="Times New Roman" w:cs="Times New Roman"/>
          <w:sz w:val="24"/>
          <w:szCs w:val="24"/>
        </w:rPr>
        <w:tab/>
      </w:r>
      <w:r w:rsidR="004C722D" w:rsidRPr="00E14950">
        <w:rPr>
          <w:rFonts w:ascii="Times New Roman" w:hAnsi="Times New Roman" w:cs="Times New Roman"/>
          <w:sz w:val="24"/>
          <w:szCs w:val="24"/>
        </w:rPr>
        <w:t>Accordingly, the appeal succeeds in part and it is ordered as follows.</w:t>
      </w:r>
    </w:p>
    <w:p w14:paraId="4E7ADFF5" w14:textId="58B6DD8E" w:rsidR="004C722D" w:rsidRPr="00E14950" w:rsidRDefault="004C722D" w:rsidP="00E14950">
      <w:pPr>
        <w:autoSpaceDE w:val="0"/>
        <w:autoSpaceDN w:val="0"/>
        <w:adjustRightInd w:val="0"/>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1. The penalty imposed in this matter is set aside.</w:t>
      </w:r>
    </w:p>
    <w:p w14:paraId="49F1CACB" w14:textId="19CEECBB" w:rsidR="004C722D" w:rsidRPr="00E14950" w:rsidRDefault="004C722D" w:rsidP="00E14950">
      <w:pPr>
        <w:autoSpaceDE w:val="0"/>
        <w:autoSpaceDN w:val="0"/>
        <w:adjustRightInd w:val="0"/>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2. The appeal is</w:t>
      </w:r>
      <w:r w:rsidR="000D1A6E" w:rsidRPr="00E14950">
        <w:rPr>
          <w:rFonts w:ascii="Times New Roman" w:hAnsi="Times New Roman" w:cs="Times New Roman"/>
          <w:sz w:val="24"/>
          <w:szCs w:val="24"/>
        </w:rPr>
        <w:t>,</w:t>
      </w:r>
      <w:r w:rsidRPr="00E14950">
        <w:rPr>
          <w:rFonts w:ascii="Times New Roman" w:hAnsi="Times New Roman" w:cs="Times New Roman"/>
          <w:sz w:val="24"/>
          <w:szCs w:val="24"/>
        </w:rPr>
        <w:t xml:space="preserve"> otherwise</w:t>
      </w:r>
      <w:r w:rsidR="000D1A6E" w:rsidRPr="00E14950">
        <w:rPr>
          <w:rFonts w:ascii="Times New Roman" w:hAnsi="Times New Roman" w:cs="Times New Roman"/>
          <w:sz w:val="24"/>
          <w:szCs w:val="24"/>
        </w:rPr>
        <w:t>,</w:t>
      </w:r>
      <w:r w:rsidRPr="00E14950">
        <w:rPr>
          <w:rFonts w:ascii="Times New Roman" w:hAnsi="Times New Roman" w:cs="Times New Roman"/>
          <w:sz w:val="24"/>
          <w:szCs w:val="24"/>
        </w:rPr>
        <w:t xml:space="preserve"> dismissed.</w:t>
      </w:r>
    </w:p>
    <w:p w14:paraId="27236EFE" w14:textId="715EC9EF" w:rsidR="001D1047" w:rsidRDefault="004C722D" w:rsidP="00E14950">
      <w:pPr>
        <w:autoSpaceDE w:val="0"/>
        <w:autoSpaceDN w:val="0"/>
        <w:adjustRightInd w:val="0"/>
        <w:spacing w:after="0" w:line="360" w:lineRule="auto"/>
        <w:jc w:val="both"/>
        <w:rPr>
          <w:rFonts w:ascii="Times New Roman" w:hAnsi="Times New Roman" w:cs="Times New Roman"/>
          <w:sz w:val="24"/>
          <w:szCs w:val="24"/>
        </w:rPr>
      </w:pPr>
      <w:r w:rsidRPr="00E14950">
        <w:rPr>
          <w:rFonts w:ascii="Times New Roman" w:hAnsi="Times New Roman" w:cs="Times New Roman"/>
          <w:sz w:val="24"/>
          <w:szCs w:val="24"/>
        </w:rPr>
        <w:t>3. There shall be no order as to costs.</w:t>
      </w:r>
      <w:r w:rsidR="00EE6EB8" w:rsidRPr="00E14950">
        <w:rPr>
          <w:rFonts w:ascii="Times New Roman" w:hAnsi="Times New Roman" w:cs="Times New Roman"/>
          <w:sz w:val="24"/>
          <w:szCs w:val="24"/>
        </w:rPr>
        <w:t xml:space="preserve"> </w:t>
      </w:r>
    </w:p>
    <w:p w14:paraId="1BF3977E" w14:textId="77777777" w:rsidR="00B4765D" w:rsidRDefault="00B4765D" w:rsidP="00E14950">
      <w:pPr>
        <w:autoSpaceDE w:val="0"/>
        <w:autoSpaceDN w:val="0"/>
        <w:adjustRightInd w:val="0"/>
        <w:spacing w:after="0" w:line="360" w:lineRule="auto"/>
        <w:jc w:val="both"/>
        <w:rPr>
          <w:rFonts w:ascii="Times New Roman" w:hAnsi="Times New Roman" w:cs="Times New Roman"/>
          <w:sz w:val="24"/>
          <w:szCs w:val="24"/>
        </w:rPr>
      </w:pPr>
    </w:p>
    <w:p w14:paraId="6B07903E" w14:textId="77777777" w:rsidR="00B4765D" w:rsidRDefault="00B4765D" w:rsidP="00E14950">
      <w:pPr>
        <w:autoSpaceDE w:val="0"/>
        <w:autoSpaceDN w:val="0"/>
        <w:adjustRightInd w:val="0"/>
        <w:spacing w:after="0" w:line="360" w:lineRule="auto"/>
        <w:jc w:val="both"/>
        <w:rPr>
          <w:rFonts w:ascii="Times New Roman" w:hAnsi="Times New Roman" w:cs="Times New Roman"/>
          <w:sz w:val="24"/>
          <w:szCs w:val="24"/>
        </w:rPr>
      </w:pPr>
    </w:p>
    <w:p w14:paraId="35296752" w14:textId="77777777" w:rsidR="001E71EB" w:rsidRDefault="001E71EB" w:rsidP="00E14950">
      <w:pPr>
        <w:autoSpaceDE w:val="0"/>
        <w:autoSpaceDN w:val="0"/>
        <w:adjustRightInd w:val="0"/>
        <w:spacing w:after="0" w:line="360" w:lineRule="auto"/>
        <w:jc w:val="both"/>
        <w:rPr>
          <w:rFonts w:ascii="Times New Roman" w:hAnsi="Times New Roman" w:cs="Times New Roman"/>
          <w:sz w:val="24"/>
          <w:szCs w:val="24"/>
        </w:rPr>
      </w:pPr>
    </w:p>
    <w:p w14:paraId="106D97D9" w14:textId="77777777" w:rsidR="001E71EB" w:rsidRDefault="001E71EB" w:rsidP="00E14950">
      <w:pPr>
        <w:autoSpaceDE w:val="0"/>
        <w:autoSpaceDN w:val="0"/>
        <w:adjustRightInd w:val="0"/>
        <w:spacing w:after="0" w:line="360" w:lineRule="auto"/>
        <w:jc w:val="both"/>
        <w:rPr>
          <w:rFonts w:ascii="Times New Roman" w:hAnsi="Times New Roman" w:cs="Times New Roman"/>
          <w:sz w:val="24"/>
          <w:szCs w:val="24"/>
        </w:rPr>
      </w:pPr>
    </w:p>
    <w:p w14:paraId="3DE3A4C4" w14:textId="47B581A2" w:rsidR="00885720" w:rsidRDefault="00885720" w:rsidP="001E71EB">
      <w:pPr>
        <w:autoSpaceDE w:val="0"/>
        <w:autoSpaceDN w:val="0"/>
        <w:adjustRightInd w:val="0"/>
        <w:spacing w:after="0" w:line="240" w:lineRule="auto"/>
        <w:jc w:val="both"/>
        <w:rPr>
          <w:rFonts w:ascii="Times New Roman" w:hAnsi="Times New Roman" w:cs="Times New Roman"/>
          <w:sz w:val="24"/>
          <w:szCs w:val="24"/>
        </w:rPr>
      </w:pPr>
      <w:r w:rsidRPr="00885720">
        <w:rPr>
          <w:rFonts w:ascii="Times New Roman" w:hAnsi="Times New Roman" w:cs="Times New Roman"/>
          <w:i/>
          <w:sz w:val="24"/>
          <w:szCs w:val="24"/>
        </w:rPr>
        <w:t>Atherstone &amp; Cook</w:t>
      </w:r>
      <w:r>
        <w:rPr>
          <w:rFonts w:ascii="Times New Roman" w:hAnsi="Times New Roman" w:cs="Times New Roman"/>
          <w:sz w:val="24"/>
          <w:szCs w:val="24"/>
        </w:rPr>
        <w:t>, applicant’s legal practitioners</w:t>
      </w:r>
    </w:p>
    <w:p w14:paraId="704355EA" w14:textId="6381F0C4" w:rsidR="00E514F7" w:rsidRDefault="00284E46" w:rsidP="001E71EB">
      <w:pPr>
        <w:autoSpaceDE w:val="0"/>
        <w:autoSpaceDN w:val="0"/>
        <w:adjustRightInd w:val="0"/>
        <w:spacing w:after="0" w:line="240" w:lineRule="auto"/>
        <w:jc w:val="both"/>
        <w:rPr>
          <w:rFonts w:ascii="Times New Roman" w:hAnsi="Times New Roman" w:cs="Times New Roman"/>
          <w:sz w:val="24"/>
          <w:szCs w:val="24"/>
        </w:rPr>
      </w:pPr>
      <w:r w:rsidRPr="00284E46">
        <w:rPr>
          <w:rFonts w:ascii="Times New Roman" w:hAnsi="Times New Roman" w:cs="Times New Roman"/>
          <w:i/>
          <w:sz w:val="24"/>
          <w:szCs w:val="24"/>
        </w:rPr>
        <w:t>Kantor &amp; Immerman</w:t>
      </w:r>
      <w:r>
        <w:rPr>
          <w:rFonts w:ascii="Times New Roman" w:hAnsi="Times New Roman" w:cs="Times New Roman"/>
          <w:sz w:val="24"/>
          <w:szCs w:val="24"/>
        </w:rPr>
        <w:t>,</w:t>
      </w:r>
      <w:r w:rsidR="00B4765D">
        <w:rPr>
          <w:rFonts w:ascii="Times New Roman" w:hAnsi="Times New Roman" w:cs="Times New Roman"/>
          <w:sz w:val="24"/>
          <w:szCs w:val="24"/>
        </w:rPr>
        <w:t xml:space="preserve"> </w:t>
      </w:r>
      <w:r w:rsidR="00E514F7">
        <w:rPr>
          <w:rFonts w:ascii="Times New Roman" w:hAnsi="Times New Roman" w:cs="Times New Roman"/>
          <w:sz w:val="24"/>
          <w:szCs w:val="24"/>
        </w:rPr>
        <w:t>respondent’s legal practitioners</w:t>
      </w:r>
    </w:p>
    <w:p w14:paraId="0746F1C3" w14:textId="2C73AA9E" w:rsidR="00885720" w:rsidRPr="00E14950" w:rsidRDefault="00E514F7" w:rsidP="00E149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885720" w:rsidRPr="00E1495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32DF0" w14:textId="77777777" w:rsidR="00EA09BA" w:rsidRDefault="00EA09BA" w:rsidP="00853FA4">
      <w:pPr>
        <w:spacing w:after="0" w:line="240" w:lineRule="auto"/>
      </w:pPr>
      <w:r>
        <w:separator/>
      </w:r>
    </w:p>
  </w:endnote>
  <w:endnote w:type="continuationSeparator" w:id="0">
    <w:p w14:paraId="2D4D83E5" w14:textId="77777777" w:rsidR="00EA09BA" w:rsidRDefault="00EA09BA" w:rsidP="0085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17947" w14:textId="77777777" w:rsidR="00EA09BA" w:rsidRDefault="00EA09BA" w:rsidP="00853FA4">
      <w:pPr>
        <w:spacing w:after="0" w:line="240" w:lineRule="auto"/>
      </w:pPr>
      <w:r>
        <w:separator/>
      </w:r>
    </w:p>
  </w:footnote>
  <w:footnote w:type="continuationSeparator" w:id="0">
    <w:p w14:paraId="262F5FE4" w14:textId="77777777" w:rsidR="00EA09BA" w:rsidRDefault="00EA09BA" w:rsidP="00853FA4">
      <w:pPr>
        <w:spacing w:after="0" w:line="240" w:lineRule="auto"/>
      </w:pPr>
      <w:r>
        <w:continuationSeparator/>
      </w:r>
    </w:p>
  </w:footnote>
  <w:footnote w:id="1">
    <w:p w14:paraId="5E20141F" w14:textId="260C3706" w:rsidR="00D82A85" w:rsidRDefault="00D82A85">
      <w:pPr>
        <w:pStyle w:val="FootnoteText"/>
      </w:pPr>
      <w:r>
        <w:rPr>
          <w:rStyle w:val="FootnoteReference"/>
        </w:rPr>
        <w:footnoteRef/>
      </w:r>
      <w:r>
        <w:t xml:space="preserve"> See BCM (PRIVATE) LIMITED V ZIMBABWE REVENUE AUTHORITY HH-214-21.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311664"/>
      <w:docPartObj>
        <w:docPartGallery w:val="Page Numbers (Top of Page)"/>
        <w:docPartUnique/>
      </w:docPartObj>
    </w:sdtPr>
    <w:sdtEndPr>
      <w:rPr>
        <w:noProof/>
      </w:rPr>
    </w:sdtEndPr>
    <w:sdtContent>
      <w:p w14:paraId="4C6C25A1" w14:textId="77777777" w:rsidR="00E14950" w:rsidRDefault="00E14950">
        <w:pPr>
          <w:pStyle w:val="Header"/>
          <w:jc w:val="right"/>
          <w:rPr>
            <w:noProof/>
          </w:rPr>
        </w:pPr>
        <w:r>
          <w:fldChar w:fldCharType="begin"/>
        </w:r>
        <w:r>
          <w:instrText xml:space="preserve"> PAGE   \* MERGEFORMAT </w:instrText>
        </w:r>
        <w:r>
          <w:fldChar w:fldCharType="separate"/>
        </w:r>
        <w:r w:rsidR="002106B2">
          <w:rPr>
            <w:noProof/>
          </w:rPr>
          <w:t>1</w:t>
        </w:r>
        <w:r>
          <w:rPr>
            <w:noProof/>
          </w:rPr>
          <w:fldChar w:fldCharType="end"/>
        </w:r>
      </w:p>
      <w:p w14:paraId="46490843" w14:textId="4514B8AF" w:rsidR="00E14950" w:rsidRDefault="00E14950" w:rsidP="00E14950">
        <w:pPr>
          <w:pStyle w:val="Header"/>
          <w:jc w:val="right"/>
          <w:rPr>
            <w:noProof/>
          </w:rPr>
        </w:pPr>
        <w:r>
          <w:rPr>
            <w:noProof/>
          </w:rPr>
          <w:t>HH</w:t>
        </w:r>
        <w:r w:rsidR="00B97D7F">
          <w:rPr>
            <w:noProof/>
          </w:rPr>
          <w:t xml:space="preserve"> 11-22</w:t>
        </w:r>
      </w:p>
      <w:p w14:paraId="6E347C9D" w14:textId="341B85FF" w:rsidR="00E14950" w:rsidRDefault="00E14950" w:rsidP="00E14950">
        <w:pPr>
          <w:pStyle w:val="Header"/>
          <w:jc w:val="right"/>
          <w:rPr>
            <w:noProof/>
          </w:rPr>
        </w:pPr>
        <w:r>
          <w:rPr>
            <w:noProof/>
          </w:rPr>
          <w:t>FA 6/20</w:t>
        </w:r>
      </w:p>
    </w:sdtContent>
  </w:sdt>
  <w:p w14:paraId="336C56B1" w14:textId="77777777" w:rsidR="00E14950" w:rsidRDefault="00E149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1810"/>
    <w:multiLevelType w:val="hybridMultilevel"/>
    <w:tmpl w:val="DE7CDD08"/>
    <w:lvl w:ilvl="0" w:tplc="49DCD3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5F"/>
    <w:rsid w:val="000265ED"/>
    <w:rsid w:val="00044F8D"/>
    <w:rsid w:val="00050DCE"/>
    <w:rsid w:val="00061DAC"/>
    <w:rsid w:val="00061FCD"/>
    <w:rsid w:val="000A0DAF"/>
    <w:rsid w:val="000C7C59"/>
    <w:rsid w:val="000D1A6E"/>
    <w:rsid w:val="000D667E"/>
    <w:rsid w:val="00107906"/>
    <w:rsid w:val="00111FAB"/>
    <w:rsid w:val="001401F0"/>
    <w:rsid w:val="001504D6"/>
    <w:rsid w:val="0015473E"/>
    <w:rsid w:val="00155FDF"/>
    <w:rsid w:val="0015654A"/>
    <w:rsid w:val="00172ECE"/>
    <w:rsid w:val="00191DEE"/>
    <w:rsid w:val="001A5F3E"/>
    <w:rsid w:val="001B0A0F"/>
    <w:rsid w:val="001D1047"/>
    <w:rsid w:val="001D10F7"/>
    <w:rsid w:val="001E1B2F"/>
    <w:rsid w:val="001E71EB"/>
    <w:rsid w:val="002106B2"/>
    <w:rsid w:val="00211D59"/>
    <w:rsid w:val="00253428"/>
    <w:rsid w:val="00256EF5"/>
    <w:rsid w:val="0027236D"/>
    <w:rsid w:val="00275B4C"/>
    <w:rsid w:val="00284E46"/>
    <w:rsid w:val="0029678A"/>
    <w:rsid w:val="0029678C"/>
    <w:rsid w:val="002A26E7"/>
    <w:rsid w:val="002A3289"/>
    <w:rsid w:val="002A5EE6"/>
    <w:rsid w:val="002B79A8"/>
    <w:rsid w:val="002C1212"/>
    <w:rsid w:val="002E3A0E"/>
    <w:rsid w:val="00327ED8"/>
    <w:rsid w:val="00336468"/>
    <w:rsid w:val="00340839"/>
    <w:rsid w:val="00343071"/>
    <w:rsid w:val="003467F9"/>
    <w:rsid w:val="003473AA"/>
    <w:rsid w:val="0035147D"/>
    <w:rsid w:val="00354802"/>
    <w:rsid w:val="00363ACA"/>
    <w:rsid w:val="00363EC4"/>
    <w:rsid w:val="003905A2"/>
    <w:rsid w:val="00397E94"/>
    <w:rsid w:val="003A725F"/>
    <w:rsid w:val="003D4819"/>
    <w:rsid w:val="003E370A"/>
    <w:rsid w:val="003E7547"/>
    <w:rsid w:val="004030E2"/>
    <w:rsid w:val="0041465F"/>
    <w:rsid w:val="0045712E"/>
    <w:rsid w:val="00457EE4"/>
    <w:rsid w:val="00462FEA"/>
    <w:rsid w:val="00473DBD"/>
    <w:rsid w:val="00476D91"/>
    <w:rsid w:val="0048327D"/>
    <w:rsid w:val="0049756D"/>
    <w:rsid w:val="004C0CF2"/>
    <w:rsid w:val="004C4A5A"/>
    <w:rsid w:val="004C722D"/>
    <w:rsid w:val="004D3A6B"/>
    <w:rsid w:val="004E13C4"/>
    <w:rsid w:val="004E4072"/>
    <w:rsid w:val="00540ED3"/>
    <w:rsid w:val="00542A57"/>
    <w:rsid w:val="00583BF1"/>
    <w:rsid w:val="005B1344"/>
    <w:rsid w:val="005C57E6"/>
    <w:rsid w:val="005D395B"/>
    <w:rsid w:val="00607744"/>
    <w:rsid w:val="00622B6E"/>
    <w:rsid w:val="00635B51"/>
    <w:rsid w:val="006533A6"/>
    <w:rsid w:val="006839BD"/>
    <w:rsid w:val="006B6AA2"/>
    <w:rsid w:val="006D08ED"/>
    <w:rsid w:val="006E7050"/>
    <w:rsid w:val="006F24DB"/>
    <w:rsid w:val="0072006B"/>
    <w:rsid w:val="00782709"/>
    <w:rsid w:val="007D673C"/>
    <w:rsid w:val="007E518A"/>
    <w:rsid w:val="007F5ECA"/>
    <w:rsid w:val="0080559F"/>
    <w:rsid w:val="00824F65"/>
    <w:rsid w:val="00832759"/>
    <w:rsid w:val="008441E4"/>
    <w:rsid w:val="0085037D"/>
    <w:rsid w:val="00853FA4"/>
    <w:rsid w:val="00885720"/>
    <w:rsid w:val="008C269C"/>
    <w:rsid w:val="008C439B"/>
    <w:rsid w:val="008D05B6"/>
    <w:rsid w:val="008D2C06"/>
    <w:rsid w:val="008E0047"/>
    <w:rsid w:val="008E7E64"/>
    <w:rsid w:val="008F06BD"/>
    <w:rsid w:val="00903AF7"/>
    <w:rsid w:val="00913828"/>
    <w:rsid w:val="009141D7"/>
    <w:rsid w:val="0091585B"/>
    <w:rsid w:val="00925C66"/>
    <w:rsid w:val="0092614E"/>
    <w:rsid w:val="009265EE"/>
    <w:rsid w:val="00930FFC"/>
    <w:rsid w:val="00933034"/>
    <w:rsid w:val="00935084"/>
    <w:rsid w:val="00957F5E"/>
    <w:rsid w:val="00962424"/>
    <w:rsid w:val="009671A7"/>
    <w:rsid w:val="00980D93"/>
    <w:rsid w:val="00986259"/>
    <w:rsid w:val="0099339F"/>
    <w:rsid w:val="009A0ACA"/>
    <w:rsid w:val="009A22F3"/>
    <w:rsid w:val="009B5DCD"/>
    <w:rsid w:val="009C1FA8"/>
    <w:rsid w:val="009C2188"/>
    <w:rsid w:val="009C37B4"/>
    <w:rsid w:val="009D7B91"/>
    <w:rsid w:val="009F1339"/>
    <w:rsid w:val="009F22C4"/>
    <w:rsid w:val="00A20149"/>
    <w:rsid w:val="00A25925"/>
    <w:rsid w:val="00A3067E"/>
    <w:rsid w:val="00A35471"/>
    <w:rsid w:val="00A402A0"/>
    <w:rsid w:val="00A53F97"/>
    <w:rsid w:val="00A5754D"/>
    <w:rsid w:val="00A74437"/>
    <w:rsid w:val="00A93C0D"/>
    <w:rsid w:val="00A94304"/>
    <w:rsid w:val="00A97D56"/>
    <w:rsid w:val="00AC27C1"/>
    <w:rsid w:val="00AD0BFA"/>
    <w:rsid w:val="00AE5E6A"/>
    <w:rsid w:val="00AE7079"/>
    <w:rsid w:val="00AF3956"/>
    <w:rsid w:val="00B0762C"/>
    <w:rsid w:val="00B44C58"/>
    <w:rsid w:val="00B4765D"/>
    <w:rsid w:val="00B62B1D"/>
    <w:rsid w:val="00B62EE0"/>
    <w:rsid w:val="00B97D7F"/>
    <w:rsid w:val="00BA2041"/>
    <w:rsid w:val="00BA459F"/>
    <w:rsid w:val="00BB3D02"/>
    <w:rsid w:val="00BE6203"/>
    <w:rsid w:val="00BF2B44"/>
    <w:rsid w:val="00C44CC7"/>
    <w:rsid w:val="00C4512A"/>
    <w:rsid w:val="00C45FDE"/>
    <w:rsid w:val="00C52235"/>
    <w:rsid w:val="00C57A06"/>
    <w:rsid w:val="00C8102F"/>
    <w:rsid w:val="00C832F3"/>
    <w:rsid w:val="00C8436B"/>
    <w:rsid w:val="00C94886"/>
    <w:rsid w:val="00CA1E67"/>
    <w:rsid w:val="00CD3EE6"/>
    <w:rsid w:val="00CE0318"/>
    <w:rsid w:val="00CE6CAC"/>
    <w:rsid w:val="00D13C76"/>
    <w:rsid w:val="00D25D67"/>
    <w:rsid w:val="00D42489"/>
    <w:rsid w:val="00D56402"/>
    <w:rsid w:val="00D602A5"/>
    <w:rsid w:val="00D82A85"/>
    <w:rsid w:val="00D904A5"/>
    <w:rsid w:val="00DD3C5C"/>
    <w:rsid w:val="00E14950"/>
    <w:rsid w:val="00E20D5D"/>
    <w:rsid w:val="00E2305D"/>
    <w:rsid w:val="00E25782"/>
    <w:rsid w:val="00E514F7"/>
    <w:rsid w:val="00EA09BA"/>
    <w:rsid w:val="00EA3A28"/>
    <w:rsid w:val="00EA6A3B"/>
    <w:rsid w:val="00ED11D4"/>
    <w:rsid w:val="00EE669B"/>
    <w:rsid w:val="00EE6EB8"/>
    <w:rsid w:val="00F0544E"/>
    <w:rsid w:val="00F230A6"/>
    <w:rsid w:val="00F33FAE"/>
    <w:rsid w:val="00F527A9"/>
    <w:rsid w:val="00F52BEF"/>
    <w:rsid w:val="00F6017F"/>
    <w:rsid w:val="00F82172"/>
    <w:rsid w:val="00FA0CEF"/>
    <w:rsid w:val="00FA6C5C"/>
    <w:rsid w:val="00FB4C01"/>
    <w:rsid w:val="00FE1827"/>
    <w:rsid w:val="00FE3623"/>
    <w:rsid w:val="00FF31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0F3B"/>
  <w15:chartTrackingRefBased/>
  <w15:docId w15:val="{F75933B2-83F0-4138-84BD-539E3A83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C76"/>
    <w:pPr>
      <w:ind w:left="720"/>
      <w:contextualSpacing/>
    </w:pPr>
  </w:style>
  <w:style w:type="paragraph" w:styleId="FootnoteText">
    <w:name w:val="footnote text"/>
    <w:basedOn w:val="Normal"/>
    <w:link w:val="FootnoteTextChar"/>
    <w:uiPriority w:val="99"/>
    <w:semiHidden/>
    <w:unhideWhenUsed/>
    <w:rsid w:val="00853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FA4"/>
    <w:rPr>
      <w:sz w:val="20"/>
      <w:szCs w:val="20"/>
    </w:rPr>
  </w:style>
  <w:style w:type="character" w:styleId="FootnoteReference">
    <w:name w:val="footnote reference"/>
    <w:basedOn w:val="DefaultParagraphFont"/>
    <w:uiPriority w:val="99"/>
    <w:semiHidden/>
    <w:unhideWhenUsed/>
    <w:rsid w:val="00853FA4"/>
    <w:rPr>
      <w:vertAlign w:val="superscript"/>
    </w:rPr>
  </w:style>
  <w:style w:type="paragraph" w:styleId="Header">
    <w:name w:val="header"/>
    <w:basedOn w:val="Normal"/>
    <w:link w:val="HeaderChar"/>
    <w:uiPriority w:val="99"/>
    <w:unhideWhenUsed/>
    <w:rsid w:val="00E1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950"/>
  </w:style>
  <w:style w:type="paragraph" w:styleId="Footer">
    <w:name w:val="footer"/>
    <w:basedOn w:val="Normal"/>
    <w:link w:val="FooterChar"/>
    <w:uiPriority w:val="99"/>
    <w:unhideWhenUsed/>
    <w:rsid w:val="00E1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950"/>
  </w:style>
  <w:style w:type="paragraph" w:styleId="BalloonText">
    <w:name w:val="Balloon Text"/>
    <w:basedOn w:val="Normal"/>
    <w:link w:val="BalloonTextChar"/>
    <w:uiPriority w:val="99"/>
    <w:semiHidden/>
    <w:unhideWhenUsed/>
    <w:rsid w:val="00925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C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3553-8F18-44A7-86E5-A6638C26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High Court  Tea Room</cp:lastModifiedBy>
  <cp:revision>2</cp:revision>
  <cp:lastPrinted>2022-01-05T09:44:00Z</cp:lastPrinted>
  <dcterms:created xsi:type="dcterms:W3CDTF">2022-01-14T09:09:00Z</dcterms:created>
  <dcterms:modified xsi:type="dcterms:W3CDTF">2022-01-14T09:09:00Z</dcterms:modified>
</cp:coreProperties>
</file>