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874" w:rsidRPr="00117056" w:rsidRDefault="00DB33AE" w:rsidP="00117056">
      <w:pPr>
        <w:spacing w:after="0" w:line="240" w:lineRule="auto"/>
        <w:jc w:val="both"/>
        <w:rPr>
          <w:rFonts w:ascii="Tahoma" w:hAnsi="Tahoma" w:cs="Tahoma"/>
          <w:b/>
          <w:sz w:val="24"/>
          <w:szCs w:val="24"/>
        </w:rPr>
      </w:pPr>
      <w:bookmarkStart w:id="0" w:name="_GoBack"/>
      <w:bookmarkEnd w:id="0"/>
      <w:r w:rsidRPr="00117056">
        <w:rPr>
          <w:rFonts w:ascii="Tahoma" w:hAnsi="Tahoma" w:cs="Tahoma"/>
          <w:b/>
          <w:sz w:val="24"/>
          <w:szCs w:val="24"/>
        </w:rPr>
        <w:t>IN THE LABOUR COURT OF ZIMBABWE</w:t>
      </w:r>
      <w:r w:rsidRPr="00117056">
        <w:rPr>
          <w:rFonts w:ascii="Tahoma" w:hAnsi="Tahoma" w:cs="Tahoma"/>
          <w:b/>
          <w:sz w:val="24"/>
          <w:szCs w:val="24"/>
        </w:rPr>
        <w:tab/>
        <w:t>JUDGMENT NO LC/MS/</w:t>
      </w:r>
      <w:r w:rsidR="00E55A8E">
        <w:rPr>
          <w:rFonts w:ascii="Tahoma" w:hAnsi="Tahoma" w:cs="Tahoma"/>
          <w:b/>
          <w:sz w:val="24"/>
          <w:szCs w:val="24"/>
        </w:rPr>
        <w:t>01</w:t>
      </w:r>
      <w:r w:rsidRPr="00117056">
        <w:rPr>
          <w:rFonts w:ascii="Tahoma" w:hAnsi="Tahoma" w:cs="Tahoma"/>
          <w:b/>
          <w:sz w:val="24"/>
          <w:szCs w:val="24"/>
        </w:rPr>
        <w:t>/2014</w:t>
      </w:r>
    </w:p>
    <w:p w:rsidR="00DB33AE" w:rsidRPr="00117056" w:rsidRDefault="00DB33AE" w:rsidP="00117056">
      <w:pPr>
        <w:spacing w:after="0" w:line="240" w:lineRule="auto"/>
        <w:jc w:val="both"/>
        <w:rPr>
          <w:rFonts w:ascii="Tahoma" w:hAnsi="Tahoma" w:cs="Tahoma"/>
          <w:b/>
          <w:sz w:val="24"/>
          <w:szCs w:val="24"/>
        </w:rPr>
      </w:pPr>
    </w:p>
    <w:p w:rsidR="00DB33AE" w:rsidRDefault="00DB33AE" w:rsidP="00117056">
      <w:pPr>
        <w:spacing w:after="0" w:line="240" w:lineRule="auto"/>
        <w:jc w:val="both"/>
        <w:rPr>
          <w:rFonts w:ascii="Tahoma" w:hAnsi="Tahoma" w:cs="Tahoma"/>
          <w:b/>
          <w:sz w:val="24"/>
          <w:szCs w:val="24"/>
        </w:rPr>
      </w:pPr>
      <w:r w:rsidRPr="00117056">
        <w:rPr>
          <w:rFonts w:ascii="Tahoma" w:hAnsi="Tahoma" w:cs="Tahoma"/>
          <w:b/>
          <w:sz w:val="24"/>
          <w:szCs w:val="24"/>
        </w:rPr>
        <w:t>MASVINGO, 20 MARCH 2014 &amp;</w:t>
      </w:r>
      <w:r w:rsidRPr="00117056">
        <w:rPr>
          <w:rFonts w:ascii="Tahoma" w:hAnsi="Tahoma" w:cs="Tahoma"/>
          <w:b/>
          <w:sz w:val="24"/>
          <w:szCs w:val="24"/>
        </w:rPr>
        <w:tab/>
      </w:r>
      <w:r w:rsidRPr="00117056">
        <w:rPr>
          <w:rFonts w:ascii="Tahoma" w:hAnsi="Tahoma" w:cs="Tahoma"/>
          <w:b/>
          <w:sz w:val="24"/>
          <w:szCs w:val="24"/>
        </w:rPr>
        <w:tab/>
        <w:t xml:space="preserve"> CASE NO  LC/CON/MS/34/2012</w:t>
      </w:r>
    </w:p>
    <w:p w:rsidR="003B72C1" w:rsidRPr="00117056" w:rsidRDefault="003B72C1" w:rsidP="00117056">
      <w:pPr>
        <w:spacing w:after="0" w:line="240" w:lineRule="auto"/>
        <w:jc w:val="both"/>
        <w:rPr>
          <w:rFonts w:ascii="Tahoma" w:hAnsi="Tahoma" w:cs="Tahoma"/>
          <w:b/>
          <w:sz w:val="24"/>
          <w:szCs w:val="24"/>
        </w:rPr>
      </w:pPr>
      <w:r>
        <w:rPr>
          <w:rFonts w:ascii="Tahoma" w:hAnsi="Tahoma" w:cs="Tahoma"/>
          <w:b/>
          <w:sz w:val="24"/>
          <w:szCs w:val="24"/>
        </w:rPr>
        <w:t>11 APRIL 2014</w:t>
      </w:r>
    </w:p>
    <w:p w:rsidR="00DB33AE" w:rsidRPr="00117056" w:rsidRDefault="00DB33AE" w:rsidP="00117056">
      <w:pPr>
        <w:spacing w:after="0" w:line="240" w:lineRule="auto"/>
        <w:jc w:val="both"/>
        <w:rPr>
          <w:rFonts w:ascii="Tahoma" w:hAnsi="Tahoma" w:cs="Tahoma"/>
          <w:b/>
          <w:sz w:val="24"/>
          <w:szCs w:val="24"/>
        </w:rPr>
      </w:pPr>
    </w:p>
    <w:p w:rsidR="00DB33AE" w:rsidRDefault="00DB33AE" w:rsidP="00117056">
      <w:pPr>
        <w:spacing w:after="0" w:line="240" w:lineRule="auto"/>
        <w:jc w:val="both"/>
        <w:rPr>
          <w:rFonts w:ascii="Tahoma" w:hAnsi="Tahoma" w:cs="Tahoma"/>
          <w:sz w:val="24"/>
          <w:szCs w:val="24"/>
        </w:rPr>
      </w:pPr>
    </w:p>
    <w:p w:rsidR="00DB33AE" w:rsidRDefault="00DB33AE" w:rsidP="00117056">
      <w:pPr>
        <w:spacing w:after="0" w:line="240" w:lineRule="auto"/>
        <w:jc w:val="both"/>
        <w:rPr>
          <w:rFonts w:ascii="Tahoma" w:hAnsi="Tahoma" w:cs="Tahoma"/>
          <w:sz w:val="24"/>
          <w:szCs w:val="24"/>
        </w:rPr>
      </w:pPr>
      <w:r>
        <w:rPr>
          <w:rFonts w:ascii="Tahoma" w:hAnsi="Tahoma" w:cs="Tahoma"/>
          <w:sz w:val="24"/>
          <w:szCs w:val="24"/>
        </w:rPr>
        <w:t>In the matter between:</w:t>
      </w:r>
    </w:p>
    <w:p w:rsidR="00DB33AE" w:rsidRDefault="00DB33AE" w:rsidP="00117056">
      <w:pPr>
        <w:spacing w:after="0" w:line="240" w:lineRule="auto"/>
        <w:jc w:val="both"/>
        <w:rPr>
          <w:rFonts w:ascii="Tahoma" w:hAnsi="Tahoma" w:cs="Tahoma"/>
          <w:sz w:val="24"/>
          <w:szCs w:val="24"/>
        </w:rPr>
      </w:pPr>
    </w:p>
    <w:p w:rsidR="00DB33AE" w:rsidRDefault="00DB33AE" w:rsidP="00117056">
      <w:pPr>
        <w:spacing w:after="0" w:line="240" w:lineRule="auto"/>
        <w:jc w:val="both"/>
        <w:rPr>
          <w:rFonts w:ascii="Tahoma" w:hAnsi="Tahoma" w:cs="Tahoma"/>
          <w:sz w:val="24"/>
          <w:szCs w:val="24"/>
        </w:rPr>
      </w:pPr>
    </w:p>
    <w:p w:rsidR="00DB33AE" w:rsidRPr="00117056" w:rsidRDefault="00DB33AE" w:rsidP="00117056">
      <w:pPr>
        <w:spacing w:after="0" w:line="240" w:lineRule="auto"/>
        <w:jc w:val="both"/>
        <w:rPr>
          <w:rFonts w:ascii="Tahoma" w:hAnsi="Tahoma" w:cs="Tahoma"/>
          <w:b/>
          <w:sz w:val="24"/>
          <w:szCs w:val="24"/>
        </w:rPr>
      </w:pPr>
      <w:r w:rsidRPr="00117056">
        <w:rPr>
          <w:rFonts w:ascii="Tahoma" w:hAnsi="Tahoma" w:cs="Tahoma"/>
          <w:b/>
          <w:sz w:val="24"/>
          <w:szCs w:val="24"/>
        </w:rPr>
        <w:t>FRESH TASTE BAKERY</w:t>
      </w:r>
      <w:r w:rsidRPr="00117056">
        <w:rPr>
          <w:rFonts w:ascii="Tahoma" w:hAnsi="Tahoma" w:cs="Tahoma"/>
          <w:b/>
          <w:sz w:val="24"/>
          <w:szCs w:val="24"/>
        </w:rPr>
        <w:tab/>
      </w:r>
      <w:r w:rsidRPr="00117056">
        <w:rPr>
          <w:rFonts w:ascii="Tahoma" w:hAnsi="Tahoma" w:cs="Tahoma"/>
          <w:b/>
          <w:sz w:val="24"/>
          <w:szCs w:val="24"/>
        </w:rPr>
        <w:tab/>
      </w:r>
      <w:r w:rsidRPr="00117056">
        <w:rPr>
          <w:rFonts w:ascii="Tahoma" w:hAnsi="Tahoma" w:cs="Tahoma"/>
          <w:b/>
          <w:sz w:val="24"/>
          <w:szCs w:val="24"/>
        </w:rPr>
        <w:tab/>
      </w:r>
      <w:r w:rsidRPr="00117056">
        <w:rPr>
          <w:rFonts w:ascii="Tahoma" w:hAnsi="Tahoma" w:cs="Tahoma"/>
          <w:b/>
          <w:sz w:val="24"/>
          <w:szCs w:val="24"/>
        </w:rPr>
        <w:tab/>
      </w:r>
      <w:r w:rsidRPr="00117056">
        <w:rPr>
          <w:rFonts w:ascii="Tahoma" w:hAnsi="Tahoma" w:cs="Tahoma"/>
          <w:b/>
          <w:sz w:val="24"/>
          <w:szCs w:val="24"/>
        </w:rPr>
        <w:tab/>
      </w:r>
      <w:r w:rsidRPr="00117056">
        <w:rPr>
          <w:rFonts w:ascii="Tahoma" w:hAnsi="Tahoma" w:cs="Tahoma"/>
          <w:b/>
          <w:sz w:val="24"/>
          <w:szCs w:val="24"/>
        </w:rPr>
        <w:tab/>
      </w:r>
      <w:r w:rsidR="00117056">
        <w:rPr>
          <w:rFonts w:ascii="Tahoma" w:hAnsi="Tahoma" w:cs="Tahoma"/>
          <w:b/>
          <w:sz w:val="24"/>
          <w:szCs w:val="24"/>
        </w:rPr>
        <w:tab/>
      </w:r>
      <w:r w:rsidRPr="00117056">
        <w:rPr>
          <w:rFonts w:ascii="Tahoma" w:hAnsi="Tahoma" w:cs="Tahoma"/>
          <w:b/>
          <w:sz w:val="24"/>
          <w:szCs w:val="24"/>
        </w:rPr>
        <w:t>APPLICANT</w:t>
      </w:r>
    </w:p>
    <w:p w:rsidR="00DB33AE" w:rsidRDefault="00DB33AE" w:rsidP="00117056">
      <w:pPr>
        <w:spacing w:after="0" w:line="240" w:lineRule="auto"/>
        <w:jc w:val="both"/>
        <w:rPr>
          <w:rFonts w:ascii="Tahoma" w:hAnsi="Tahoma" w:cs="Tahoma"/>
          <w:b/>
          <w:sz w:val="24"/>
          <w:szCs w:val="24"/>
        </w:rPr>
      </w:pPr>
    </w:p>
    <w:p w:rsidR="00117056" w:rsidRPr="00117056" w:rsidRDefault="00117056" w:rsidP="00117056">
      <w:pPr>
        <w:spacing w:after="0" w:line="240" w:lineRule="auto"/>
        <w:jc w:val="both"/>
        <w:rPr>
          <w:rFonts w:ascii="Tahoma" w:hAnsi="Tahoma" w:cs="Tahoma"/>
          <w:b/>
          <w:sz w:val="24"/>
          <w:szCs w:val="24"/>
        </w:rPr>
      </w:pPr>
    </w:p>
    <w:p w:rsidR="00DB33AE" w:rsidRDefault="00DB33AE" w:rsidP="00117056">
      <w:pPr>
        <w:spacing w:after="0" w:line="240" w:lineRule="auto"/>
        <w:jc w:val="both"/>
        <w:rPr>
          <w:rFonts w:ascii="Tahoma" w:hAnsi="Tahoma" w:cs="Tahoma"/>
          <w:b/>
          <w:sz w:val="24"/>
          <w:szCs w:val="24"/>
        </w:rPr>
      </w:pPr>
      <w:r w:rsidRPr="00117056">
        <w:rPr>
          <w:rFonts w:ascii="Tahoma" w:hAnsi="Tahoma" w:cs="Tahoma"/>
          <w:b/>
          <w:sz w:val="24"/>
          <w:szCs w:val="24"/>
        </w:rPr>
        <w:t>Versus</w:t>
      </w:r>
    </w:p>
    <w:p w:rsidR="00117056" w:rsidRPr="00117056" w:rsidRDefault="00117056" w:rsidP="00117056">
      <w:pPr>
        <w:spacing w:after="0" w:line="240" w:lineRule="auto"/>
        <w:jc w:val="both"/>
        <w:rPr>
          <w:rFonts w:ascii="Tahoma" w:hAnsi="Tahoma" w:cs="Tahoma"/>
          <w:b/>
          <w:sz w:val="24"/>
          <w:szCs w:val="24"/>
        </w:rPr>
      </w:pPr>
    </w:p>
    <w:p w:rsidR="00DB33AE" w:rsidRPr="00117056" w:rsidRDefault="00DB33AE" w:rsidP="00117056">
      <w:pPr>
        <w:spacing w:after="0" w:line="240" w:lineRule="auto"/>
        <w:jc w:val="both"/>
        <w:rPr>
          <w:rFonts w:ascii="Tahoma" w:hAnsi="Tahoma" w:cs="Tahoma"/>
          <w:b/>
          <w:sz w:val="24"/>
          <w:szCs w:val="24"/>
        </w:rPr>
      </w:pPr>
    </w:p>
    <w:p w:rsidR="00DB33AE" w:rsidRPr="00117056" w:rsidRDefault="00DB33AE" w:rsidP="00117056">
      <w:pPr>
        <w:spacing w:after="0" w:line="240" w:lineRule="auto"/>
        <w:jc w:val="both"/>
        <w:rPr>
          <w:rFonts w:ascii="Tahoma" w:hAnsi="Tahoma" w:cs="Tahoma"/>
          <w:b/>
          <w:sz w:val="24"/>
          <w:szCs w:val="24"/>
        </w:rPr>
      </w:pPr>
      <w:r w:rsidRPr="00117056">
        <w:rPr>
          <w:rFonts w:ascii="Tahoma" w:hAnsi="Tahoma" w:cs="Tahoma"/>
          <w:b/>
          <w:sz w:val="24"/>
          <w:szCs w:val="24"/>
        </w:rPr>
        <w:t>ENERST PIKININI</w:t>
      </w:r>
      <w:r w:rsidRPr="00117056">
        <w:rPr>
          <w:rFonts w:ascii="Tahoma" w:hAnsi="Tahoma" w:cs="Tahoma"/>
          <w:b/>
          <w:sz w:val="24"/>
          <w:szCs w:val="24"/>
        </w:rPr>
        <w:tab/>
      </w:r>
      <w:r w:rsidRPr="00117056">
        <w:rPr>
          <w:rFonts w:ascii="Tahoma" w:hAnsi="Tahoma" w:cs="Tahoma"/>
          <w:b/>
          <w:sz w:val="24"/>
          <w:szCs w:val="24"/>
        </w:rPr>
        <w:tab/>
      </w:r>
      <w:r w:rsidRPr="00117056">
        <w:rPr>
          <w:rFonts w:ascii="Tahoma" w:hAnsi="Tahoma" w:cs="Tahoma"/>
          <w:b/>
          <w:sz w:val="24"/>
          <w:szCs w:val="24"/>
        </w:rPr>
        <w:tab/>
      </w:r>
      <w:r w:rsidRPr="00117056">
        <w:rPr>
          <w:rFonts w:ascii="Tahoma" w:hAnsi="Tahoma" w:cs="Tahoma"/>
          <w:b/>
          <w:sz w:val="24"/>
          <w:szCs w:val="24"/>
        </w:rPr>
        <w:tab/>
      </w:r>
      <w:r w:rsidRPr="00117056">
        <w:rPr>
          <w:rFonts w:ascii="Tahoma" w:hAnsi="Tahoma" w:cs="Tahoma"/>
          <w:b/>
          <w:sz w:val="24"/>
          <w:szCs w:val="24"/>
        </w:rPr>
        <w:tab/>
      </w:r>
      <w:r w:rsidRPr="00117056">
        <w:rPr>
          <w:rFonts w:ascii="Tahoma" w:hAnsi="Tahoma" w:cs="Tahoma"/>
          <w:b/>
          <w:sz w:val="24"/>
          <w:szCs w:val="24"/>
        </w:rPr>
        <w:tab/>
      </w:r>
      <w:r w:rsidRPr="00117056">
        <w:rPr>
          <w:rFonts w:ascii="Tahoma" w:hAnsi="Tahoma" w:cs="Tahoma"/>
          <w:b/>
          <w:sz w:val="24"/>
          <w:szCs w:val="24"/>
        </w:rPr>
        <w:tab/>
        <w:t>RESPONDENT</w:t>
      </w:r>
    </w:p>
    <w:p w:rsidR="00DB33AE" w:rsidRPr="00117056" w:rsidRDefault="00DB33AE" w:rsidP="00117056">
      <w:pPr>
        <w:spacing w:after="0" w:line="240" w:lineRule="auto"/>
        <w:jc w:val="both"/>
        <w:rPr>
          <w:rFonts w:ascii="Tahoma" w:hAnsi="Tahoma" w:cs="Tahoma"/>
          <w:b/>
          <w:sz w:val="24"/>
          <w:szCs w:val="24"/>
        </w:rPr>
      </w:pPr>
    </w:p>
    <w:p w:rsidR="00DB33AE" w:rsidRPr="00117056" w:rsidRDefault="00DB33AE" w:rsidP="00117056">
      <w:pPr>
        <w:spacing w:after="0" w:line="240" w:lineRule="auto"/>
        <w:jc w:val="both"/>
        <w:rPr>
          <w:rFonts w:ascii="Tahoma" w:hAnsi="Tahoma" w:cs="Tahoma"/>
          <w:b/>
          <w:sz w:val="24"/>
          <w:szCs w:val="24"/>
        </w:rPr>
      </w:pPr>
    </w:p>
    <w:p w:rsidR="00117056" w:rsidRDefault="00117056" w:rsidP="00117056">
      <w:pPr>
        <w:spacing w:after="0" w:line="240" w:lineRule="auto"/>
        <w:jc w:val="both"/>
        <w:rPr>
          <w:rFonts w:ascii="Tahoma" w:hAnsi="Tahoma" w:cs="Tahoma"/>
          <w:sz w:val="24"/>
          <w:szCs w:val="24"/>
        </w:rPr>
      </w:pPr>
    </w:p>
    <w:p w:rsidR="00DB33AE" w:rsidRDefault="00DB33AE" w:rsidP="00117056">
      <w:pPr>
        <w:spacing w:after="0" w:line="240" w:lineRule="auto"/>
        <w:jc w:val="both"/>
        <w:rPr>
          <w:rFonts w:ascii="Tahoma" w:hAnsi="Tahoma" w:cs="Tahoma"/>
          <w:sz w:val="24"/>
          <w:szCs w:val="24"/>
        </w:rPr>
      </w:pPr>
      <w:r>
        <w:rPr>
          <w:rFonts w:ascii="Tahoma" w:hAnsi="Tahoma" w:cs="Tahoma"/>
          <w:sz w:val="24"/>
          <w:szCs w:val="24"/>
        </w:rPr>
        <w:t>Before The Honourable P Muzofa  : Judge</w:t>
      </w:r>
    </w:p>
    <w:p w:rsidR="00117056" w:rsidRDefault="00117056" w:rsidP="00117056">
      <w:pPr>
        <w:spacing w:after="0" w:line="240" w:lineRule="auto"/>
        <w:jc w:val="both"/>
        <w:rPr>
          <w:rFonts w:ascii="Tahoma" w:hAnsi="Tahoma" w:cs="Tahoma"/>
          <w:sz w:val="24"/>
          <w:szCs w:val="24"/>
        </w:rPr>
      </w:pPr>
    </w:p>
    <w:p w:rsidR="00DB33AE" w:rsidRDefault="00DB33AE" w:rsidP="00117056">
      <w:pPr>
        <w:spacing w:after="0" w:line="240" w:lineRule="auto"/>
        <w:jc w:val="both"/>
        <w:rPr>
          <w:rFonts w:ascii="Tahoma" w:hAnsi="Tahoma" w:cs="Tahoma"/>
          <w:sz w:val="24"/>
          <w:szCs w:val="24"/>
        </w:rPr>
      </w:pPr>
    </w:p>
    <w:p w:rsidR="00DB33AE" w:rsidRPr="00117056" w:rsidRDefault="00DB33AE" w:rsidP="00117056">
      <w:pPr>
        <w:spacing w:after="0" w:line="240" w:lineRule="auto"/>
        <w:jc w:val="both"/>
        <w:rPr>
          <w:rFonts w:ascii="Tahoma" w:hAnsi="Tahoma" w:cs="Tahoma"/>
          <w:b/>
          <w:sz w:val="24"/>
          <w:szCs w:val="24"/>
        </w:rPr>
      </w:pPr>
      <w:r w:rsidRPr="00117056">
        <w:rPr>
          <w:rFonts w:ascii="Tahoma" w:hAnsi="Tahoma" w:cs="Tahoma"/>
          <w:b/>
          <w:sz w:val="24"/>
          <w:szCs w:val="24"/>
        </w:rPr>
        <w:t>For the Applicant</w:t>
      </w:r>
      <w:r w:rsidRPr="00117056">
        <w:rPr>
          <w:rFonts w:ascii="Tahoma" w:hAnsi="Tahoma" w:cs="Tahoma"/>
          <w:b/>
          <w:sz w:val="24"/>
          <w:szCs w:val="24"/>
        </w:rPr>
        <w:tab/>
      </w:r>
      <w:r w:rsidRPr="00117056">
        <w:rPr>
          <w:rFonts w:ascii="Tahoma" w:hAnsi="Tahoma" w:cs="Tahoma"/>
          <w:b/>
          <w:sz w:val="24"/>
          <w:szCs w:val="24"/>
        </w:rPr>
        <w:tab/>
        <w:t>R Chavi   (Legal Practitioner)</w:t>
      </w:r>
    </w:p>
    <w:p w:rsidR="00DB33AE" w:rsidRPr="00117056" w:rsidRDefault="00DB33AE" w:rsidP="00117056">
      <w:pPr>
        <w:spacing w:after="0" w:line="240" w:lineRule="auto"/>
        <w:jc w:val="both"/>
        <w:rPr>
          <w:rFonts w:ascii="Tahoma" w:hAnsi="Tahoma" w:cs="Tahoma"/>
          <w:b/>
          <w:sz w:val="24"/>
          <w:szCs w:val="24"/>
        </w:rPr>
      </w:pPr>
    </w:p>
    <w:p w:rsidR="00DB33AE" w:rsidRPr="00117056" w:rsidRDefault="00DB33AE" w:rsidP="00117056">
      <w:pPr>
        <w:spacing w:after="0" w:line="240" w:lineRule="auto"/>
        <w:jc w:val="both"/>
        <w:rPr>
          <w:rFonts w:ascii="Tahoma" w:hAnsi="Tahoma" w:cs="Tahoma"/>
          <w:b/>
          <w:sz w:val="24"/>
          <w:szCs w:val="24"/>
        </w:rPr>
      </w:pPr>
      <w:r w:rsidRPr="00117056">
        <w:rPr>
          <w:rFonts w:ascii="Tahoma" w:hAnsi="Tahoma" w:cs="Tahoma"/>
          <w:b/>
          <w:sz w:val="24"/>
          <w:szCs w:val="24"/>
        </w:rPr>
        <w:t>For the Respondent       I Muzuru (Trade Unionist)</w:t>
      </w:r>
    </w:p>
    <w:p w:rsidR="00DB33AE" w:rsidRDefault="00DB33AE" w:rsidP="00117056">
      <w:pPr>
        <w:spacing w:after="0" w:line="240" w:lineRule="auto"/>
        <w:jc w:val="both"/>
        <w:rPr>
          <w:rFonts w:ascii="Tahoma" w:hAnsi="Tahoma" w:cs="Tahoma"/>
          <w:sz w:val="24"/>
          <w:szCs w:val="24"/>
        </w:rPr>
      </w:pPr>
    </w:p>
    <w:p w:rsidR="00DB33AE" w:rsidRDefault="00DB33AE" w:rsidP="00117056">
      <w:pPr>
        <w:spacing w:after="0" w:line="240" w:lineRule="auto"/>
        <w:jc w:val="both"/>
        <w:rPr>
          <w:rFonts w:ascii="Tahoma" w:hAnsi="Tahoma" w:cs="Tahoma"/>
          <w:sz w:val="24"/>
          <w:szCs w:val="24"/>
        </w:rPr>
      </w:pPr>
    </w:p>
    <w:p w:rsidR="00DB33AE" w:rsidRDefault="00DB33AE" w:rsidP="00117056">
      <w:pPr>
        <w:spacing w:after="0" w:line="240" w:lineRule="auto"/>
        <w:jc w:val="both"/>
        <w:rPr>
          <w:rFonts w:ascii="Tahoma" w:hAnsi="Tahoma" w:cs="Tahoma"/>
          <w:b/>
          <w:sz w:val="24"/>
          <w:szCs w:val="24"/>
        </w:rPr>
      </w:pPr>
      <w:r w:rsidRPr="00117056">
        <w:rPr>
          <w:rFonts w:ascii="Tahoma" w:hAnsi="Tahoma" w:cs="Tahoma"/>
          <w:b/>
          <w:sz w:val="24"/>
          <w:szCs w:val="24"/>
        </w:rPr>
        <w:t>MUZOFA J:</w:t>
      </w:r>
    </w:p>
    <w:p w:rsidR="00DB33AE" w:rsidRDefault="00DB33AE" w:rsidP="00117056">
      <w:pPr>
        <w:spacing w:after="0" w:line="240" w:lineRule="auto"/>
        <w:jc w:val="both"/>
        <w:rPr>
          <w:rFonts w:ascii="Tahoma" w:hAnsi="Tahoma" w:cs="Tahoma"/>
          <w:sz w:val="24"/>
          <w:szCs w:val="24"/>
        </w:rPr>
      </w:pPr>
    </w:p>
    <w:p w:rsidR="00DB33AE" w:rsidRDefault="00DB33AE" w:rsidP="00117056">
      <w:pPr>
        <w:spacing w:after="0" w:line="240" w:lineRule="auto"/>
        <w:ind w:left="720"/>
        <w:jc w:val="both"/>
        <w:rPr>
          <w:rFonts w:ascii="Tahoma" w:hAnsi="Tahoma" w:cs="Tahoma"/>
          <w:sz w:val="24"/>
          <w:szCs w:val="24"/>
        </w:rPr>
      </w:pPr>
      <w:r>
        <w:rPr>
          <w:rFonts w:ascii="Tahoma" w:hAnsi="Tahoma" w:cs="Tahoma"/>
          <w:sz w:val="24"/>
          <w:szCs w:val="24"/>
        </w:rPr>
        <w:t>This is an application for condonation for late noting of an appeal.</w:t>
      </w:r>
    </w:p>
    <w:p w:rsidR="00DB33AE" w:rsidRDefault="00DB33AE" w:rsidP="00117056">
      <w:pPr>
        <w:spacing w:after="0" w:line="240" w:lineRule="auto"/>
        <w:ind w:left="720"/>
        <w:jc w:val="both"/>
        <w:rPr>
          <w:rFonts w:ascii="Tahoma" w:hAnsi="Tahoma" w:cs="Tahoma"/>
          <w:sz w:val="24"/>
          <w:szCs w:val="24"/>
        </w:rPr>
      </w:pPr>
    </w:p>
    <w:p w:rsidR="00DB33AE" w:rsidRDefault="00DB33AE" w:rsidP="00117056">
      <w:pPr>
        <w:spacing w:after="0" w:line="360" w:lineRule="auto"/>
        <w:ind w:firstLine="720"/>
        <w:jc w:val="both"/>
        <w:rPr>
          <w:rFonts w:ascii="Tahoma" w:hAnsi="Tahoma" w:cs="Tahoma"/>
          <w:sz w:val="24"/>
          <w:szCs w:val="24"/>
        </w:rPr>
      </w:pPr>
      <w:r>
        <w:rPr>
          <w:rFonts w:ascii="Tahoma" w:hAnsi="Tahoma" w:cs="Tahoma"/>
          <w:sz w:val="24"/>
          <w:szCs w:val="24"/>
        </w:rPr>
        <w:t xml:space="preserve">The case of </w:t>
      </w:r>
      <w:r>
        <w:rPr>
          <w:rFonts w:ascii="Tahoma" w:hAnsi="Tahoma" w:cs="Tahoma"/>
          <w:i/>
          <w:sz w:val="24"/>
          <w:szCs w:val="24"/>
        </w:rPr>
        <w:t>Kodzwa</w:t>
      </w:r>
      <w:r>
        <w:rPr>
          <w:rFonts w:ascii="Tahoma" w:hAnsi="Tahoma" w:cs="Tahoma"/>
          <w:sz w:val="24"/>
          <w:szCs w:val="24"/>
        </w:rPr>
        <w:t xml:space="preserve"> v </w:t>
      </w:r>
      <w:r>
        <w:rPr>
          <w:rFonts w:ascii="Tahoma" w:hAnsi="Tahoma" w:cs="Tahoma"/>
          <w:i/>
          <w:sz w:val="24"/>
          <w:szCs w:val="24"/>
        </w:rPr>
        <w:t xml:space="preserve">Secretary for Health </w:t>
      </w:r>
      <w:r w:rsidR="00A06EF1">
        <w:rPr>
          <w:rFonts w:ascii="Tahoma" w:hAnsi="Tahoma" w:cs="Tahoma"/>
          <w:i/>
          <w:sz w:val="24"/>
          <w:szCs w:val="24"/>
        </w:rPr>
        <w:t>&amp;</w:t>
      </w:r>
      <w:r>
        <w:rPr>
          <w:rFonts w:ascii="Tahoma" w:hAnsi="Tahoma" w:cs="Tahoma"/>
          <w:i/>
          <w:sz w:val="24"/>
          <w:szCs w:val="24"/>
        </w:rPr>
        <w:t>Anor</w:t>
      </w:r>
      <w:r>
        <w:rPr>
          <w:rFonts w:ascii="Tahoma" w:hAnsi="Tahoma" w:cs="Tahoma"/>
          <w:sz w:val="24"/>
          <w:szCs w:val="24"/>
        </w:rPr>
        <w:t xml:space="preserve"> 1999 (1) ZLR (S) 315 enunciated what the court has to take into consideration in an application such as this one, being:</w:t>
      </w:r>
    </w:p>
    <w:p w:rsidR="00DB33AE" w:rsidRDefault="00DB33AE" w:rsidP="00117056">
      <w:pPr>
        <w:spacing w:after="0" w:line="240" w:lineRule="auto"/>
        <w:jc w:val="both"/>
        <w:rPr>
          <w:rFonts w:ascii="Tahoma" w:hAnsi="Tahoma" w:cs="Tahoma"/>
          <w:sz w:val="24"/>
          <w:szCs w:val="24"/>
        </w:rPr>
      </w:pPr>
    </w:p>
    <w:p w:rsidR="00DB33AE" w:rsidRDefault="00DB33AE" w:rsidP="0011705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degree of non-compliance and the reasonableness of the applicant’s explanation for the default;</w:t>
      </w:r>
    </w:p>
    <w:p w:rsidR="00DB33AE" w:rsidRDefault="00DB33AE" w:rsidP="0011705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prospectsof success; and</w:t>
      </w:r>
    </w:p>
    <w:p w:rsidR="00320CD3" w:rsidRDefault="00DB33AE" w:rsidP="00117056">
      <w:pPr>
        <w:pStyle w:val="ListParagraph"/>
        <w:numPr>
          <w:ilvl w:val="0"/>
          <w:numId w:val="1"/>
        </w:numPr>
        <w:spacing w:after="0" w:line="360" w:lineRule="auto"/>
        <w:jc w:val="both"/>
        <w:rPr>
          <w:rFonts w:ascii="Tahoma" w:hAnsi="Tahoma" w:cs="Tahoma"/>
          <w:sz w:val="24"/>
          <w:szCs w:val="24"/>
        </w:rPr>
      </w:pPr>
      <w:r>
        <w:rPr>
          <w:rFonts w:ascii="Tahoma" w:hAnsi="Tahoma" w:cs="Tahoma"/>
          <w:sz w:val="24"/>
          <w:szCs w:val="24"/>
        </w:rPr>
        <w:t>The respondent’s interest in the finality of the case, the convenience of the court and the avoidance of unnecessary delay in the administration of justice.</w:t>
      </w:r>
    </w:p>
    <w:p w:rsidR="00320CD3" w:rsidRDefault="00320CD3" w:rsidP="00117056">
      <w:pPr>
        <w:spacing w:after="0" w:line="240" w:lineRule="auto"/>
        <w:ind w:left="360"/>
        <w:jc w:val="both"/>
        <w:rPr>
          <w:rFonts w:ascii="Tahoma" w:hAnsi="Tahoma" w:cs="Tahoma"/>
          <w:sz w:val="24"/>
          <w:szCs w:val="24"/>
        </w:rPr>
      </w:pPr>
    </w:p>
    <w:p w:rsidR="00320CD3" w:rsidRPr="00117056" w:rsidRDefault="00320CD3" w:rsidP="00117056">
      <w:pPr>
        <w:spacing w:after="0" w:line="360" w:lineRule="auto"/>
        <w:ind w:left="360"/>
        <w:jc w:val="both"/>
        <w:rPr>
          <w:rFonts w:ascii="Tahoma" w:hAnsi="Tahoma" w:cs="Tahoma"/>
          <w:b/>
          <w:sz w:val="24"/>
          <w:szCs w:val="24"/>
        </w:rPr>
      </w:pPr>
      <w:r w:rsidRPr="00117056">
        <w:rPr>
          <w:rFonts w:ascii="Tahoma" w:hAnsi="Tahoma" w:cs="Tahoma"/>
          <w:b/>
          <w:sz w:val="24"/>
          <w:szCs w:val="24"/>
        </w:rPr>
        <w:t>The degree of non-compliance and the explanation</w:t>
      </w:r>
    </w:p>
    <w:p w:rsidR="00320CD3" w:rsidRDefault="00320CD3" w:rsidP="00117056">
      <w:pPr>
        <w:spacing w:after="0" w:line="360" w:lineRule="auto"/>
        <w:ind w:left="360"/>
        <w:jc w:val="both"/>
        <w:rPr>
          <w:rFonts w:ascii="Tahoma" w:hAnsi="Tahoma" w:cs="Tahoma"/>
          <w:sz w:val="24"/>
          <w:szCs w:val="24"/>
        </w:rPr>
      </w:pPr>
    </w:p>
    <w:p w:rsidR="00320CD3" w:rsidRDefault="00320CD3" w:rsidP="00117056">
      <w:pPr>
        <w:spacing w:after="0" w:line="360" w:lineRule="auto"/>
        <w:ind w:firstLine="720"/>
        <w:jc w:val="both"/>
        <w:rPr>
          <w:rFonts w:ascii="Tahoma" w:hAnsi="Tahoma" w:cs="Tahoma"/>
          <w:sz w:val="24"/>
          <w:szCs w:val="24"/>
        </w:rPr>
      </w:pPr>
      <w:r>
        <w:rPr>
          <w:rFonts w:ascii="Tahoma" w:hAnsi="Tahoma" w:cs="Tahoma"/>
          <w:sz w:val="24"/>
          <w:szCs w:val="24"/>
        </w:rPr>
        <w:t>The arbitral award was issued on 17 July 2012. The applicant submitted that it became aware of the award on 31 October 2012, collected it on 14 November and filed this application on 3 December 2012. The respondent opposed the application on the basis that on 24 July 2012 he left a copy of the award with the applicant. As such the applicant was aware of the award as early as July and chose to do nothing about it. There was no proof that the applicant was served as alleged, and the applicant denied that it was served with the award. Although the delay is not unreasonable the manner in which the applicant conducted itself lacked seriousness. If indeed the applicant became aware of the award on 31 October 2012,how is it that it only collected the award on 14 November 2012. Thereafter it filed the application for condonation on 3 December 2012. Going by the date the applicant became aware of the award on 31 October 2012, by the time an application for condonation was filed the twenty one day period had lapsed. The applicant was not diligent in pursuing its matter. I do not believe there is a reasonable explanation for the delay. There was no explanation why the award was collected some two weeks later.</w:t>
      </w:r>
    </w:p>
    <w:p w:rsidR="00320CD3" w:rsidRDefault="00320CD3" w:rsidP="00960499">
      <w:pPr>
        <w:spacing w:after="0" w:line="240" w:lineRule="auto"/>
        <w:ind w:firstLine="720"/>
        <w:jc w:val="both"/>
        <w:rPr>
          <w:rFonts w:ascii="Tahoma" w:hAnsi="Tahoma" w:cs="Tahoma"/>
          <w:sz w:val="24"/>
          <w:szCs w:val="24"/>
        </w:rPr>
      </w:pPr>
    </w:p>
    <w:p w:rsidR="00320CD3" w:rsidRPr="00117056" w:rsidRDefault="00320CD3" w:rsidP="00117056">
      <w:pPr>
        <w:spacing w:after="0" w:line="360" w:lineRule="auto"/>
        <w:jc w:val="both"/>
        <w:rPr>
          <w:rFonts w:ascii="Tahoma" w:hAnsi="Tahoma" w:cs="Tahoma"/>
          <w:b/>
          <w:sz w:val="24"/>
          <w:szCs w:val="24"/>
        </w:rPr>
      </w:pPr>
      <w:r w:rsidRPr="00117056">
        <w:rPr>
          <w:rFonts w:ascii="Tahoma" w:hAnsi="Tahoma" w:cs="Tahoma"/>
          <w:b/>
          <w:sz w:val="24"/>
          <w:szCs w:val="24"/>
        </w:rPr>
        <w:t>Prospects of Success</w:t>
      </w:r>
    </w:p>
    <w:p w:rsidR="00117056" w:rsidRDefault="00117056" w:rsidP="00EA3648">
      <w:pPr>
        <w:spacing w:after="0" w:line="240" w:lineRule="auto"/>
        <w:jc w:val="both"/>
        <w:rPr>
          <w:rFonts w:ascii="Tahoma" w:hAnsi="Tahoma" w:cs="Tahoma"/>
          <w:sz w:val="24"/>
          <w:szCs w:val="24"/>
        </w:rPr>
      </w:pPr>
    </w:p>
    <w:p w:rsidR="00320CD3" w:rsidRDefault="00320CD3" w:rsidP="00117056">
      <w:pPr>
        <w:spacing w:after="0" w:line="360" w:lineRule="auto"/>
        <w:ind w:firstLine="720"/>
        <w:jc w:val="both"/>
        <w:rPr>
          <w:rFonts w:ascii="Tahoma" w:hAnsi="Tahoma" w:cs="Tahoma"/>
          <w:sz w:val="24"/>
          <w:szCs w:val="24"/>
        </w:rPr>
      </w:pPr>
      <w:r>
        <w:rPr>
          <w:rFonts w:ascii="Tahoma" w:hAnsi="Tahoma" w:cs="Tahoma"/>
          <w:sz w:val="24"/>
          <w:szCs w:val="24"/>
        </w:rPr>
        <w:t>According to the applicant the arbitrator denied the applicant its right to be heard by proceeding to determine the matter without the applicants’submissions. It is difficult to appreciate this submission. From the arbitral award it is clear that both parties were represented before the</w:t>
      </w:r>
      <w:r w:rsidR="007F14CE">
        <w:rPr>
          <w:rFonts w:ascii="Tahoma" w:hAnsi="Tahoma" w:cs="Tahoma"/>
          <w:sz w:val="24"/>
          <w:szCs w:val="24"/>
        </w:rPr>
        <w:t xml:space="preserve"> arbitrator. The applicant’s representative made an undertaking to furnish the arbitrator with </w:t>
      </w:r>
      <w:r w:rsidR="00117056">
        <w:rPr>
          <w:rFonts w:ascii="Tahoma" w:hAnsi="Tahoma" w:cs="Tahoma"/>
          <w:sz w:val="24"/>
          <w:szCs w:val="24"/>
        </w:rPr>
        <w:t>certain</w:t>
      </w:r>
      <w:r w:rsidR="007F14CE">
        <w:rPr>
          <w:rFonts w:ascii="Tahoma" w:hAnsi="Tahoma" w:cs="Tahoma"/>
          <w:sz w:val="24"/>
          <w:szCs w:val="24"/>
        </w:rPr>
        <w:t xml:space="preserve"> information. The information was not provided to the arbitrator. Consequently the arbitrator was left with no option but to determine the matter with the information that was before him. In my view the arbitrator was not enjoined to wait forever for the information considering that there should be finality in cases. I do not believe the applicant has prospects of success on appeal.</w:t>
      </w:r>
    </w:p>
    <w:p w:rsidR="007F14CE" w:rsidRDefault="007F14CE" w:rsidP="00960499">
      <w:pPr>
        <w:spacing w:after="0" w:line="240" w:lineRule="auto"/>
        <w:ind w:firstLine="720"/>
        <w:jc w:val="both"/>
        <w:rPr>
          <w:rFonts w:ascii="Tahoma" w:hAnsi="Tahoma" w:cs="Tahoma"/>
          <w:sz w:val="24"/>
          <w:szCs w:val="24"/>
        </w:rPr>
      </w:pPr>
    </w:p>
    <w:p w:rsidR="007F14CE" w:rsidRDefault="007F14CE" w:rsidP="00117056">
      <w:pPr>
        <w:spacing w:after="0" w:line="360" w:lineRule="auto"/>
        <w:ind w:firstLine="720"/>
        <w:jc w:val="both"/>
        <w:rPr>
          <w:rFonts w:ascii="Tahoma" w:hAnsi="Tahoma" w:cs="Tahoma"/>
          <w:sz w:val="24"/>
          <w:szCs w:val="24"/>
        </w:rPr>
      </w:pPr>
      <w:r>
        <w:rPr>
          <w:rFonts w:ascii="Tahoma" w:hAnsi="Tahoma" w:cs="Tahoma"/>
          <w:sz w:val="24"/>
          <w:szCs w:val="24"/>
        </w:rPr>
        <w:t>The above two considerations adequately dispose of this application. Accordingly the following order is made:</w:t>
      </w:r>
    </w:p>
    <w:p w:rsidR="007F14CE" w:rsidRDefault="007F14CE" w:rsidP="00117056">
      <w:pPr>
        <w:spacing w:after="0" w:line="360" w:lineRule="auto"/>
        <w:ind w:firstLine="720"/>
        <w:jc w:val="both"/>
        <w:rPr>
          <w:rFonts w:ascii="Tahoma" w:hAnsi="Tahoma" w:cs="Tahoma"/>
          <w:sz w:val="24"/>
          <w:szCs w:val="24"/>
        </w:rPr>
      </w:pPr>
    </w:p>
    <w:p w:rsidR="007F14CE" w:rsidRDefault="007F14CE" w:rsidP="00117056">
      <w:pPr>
        <w:spacing w:after="0" w:line="360" w:lineRule="auto"/>
        <w:ind w:left="720"/>
        <w:jc w:val="both"/>
        <w:rPr>
          <w:rFonts w:ascii="Tahoma" w:hAnsi="Tahoma" w:cs="Tahoma"/>
          <w:sz w:val="24"/>
          <w:szCs w:val="24"/>
        </w:rPr>
      </w:pPr>
      <w:r>
        <w:rPr>
          <w:rFonts w:ascii="Tahoma" w:hAnsi="Tahoma" w:cs="Tahoma"/>
          <w:sz w:val="24"/>
          <w:szCs w:val="24"/>
        </w:rPr>
        <w:t>The application for condonation for late noting of an appeal be and is hereby dismissed.</w:t>
      </w:r>
    </w:p>
    <w:p w:rsidR="007F14CE" w:rsidRDefault="007F14CE" w:rsidP="00117056">
      <w:pPr>
        <w:spacing w:after="0" w:line="240" w:lineRule="auto"/>
        <w:ind w:firstLine="720"/>
        <w:jc w:val="both"/>
        <w:rPr>
          <w:rFonts w:ascii="Tahoma" w:hAnsi="Tahoma" w:cs="Tahoma"/>
          <w:sz w:val="24"/>
          <w:szCs w:val="24"/>
        </w:rPr>
      </w:pPr>
    </w:p>
    <w:p w:rsidR="007F14CE" w:rsidRDefault="007F14CE" w:rsidP="00117056">
      <w:pPr>
        <w:spacing w:after="0" w:line="360" w:lineRule="auto"/>
        <w:ind w:firstLine="720"/>
        <w:jc w:val="both"/>
        <w:rPr>
          <w:rFonts w:ascii="Tahoma" w:hAnsi="Tahoma" w:cs="Tahoma"/>
          <w:sz w:val="24"/>
          <w:szCs w:val="24"/>
        </w:rPr>
      </w:pPr>
      <w:r>
        <w:rPr>
          <w:rFonts w:ascii="Tahoma" w:hAnsi="Tahoma" w:cs="Tahoma"/>
          <w:sz w:val="24"/>
          <w:szCs w:val="24"/>
        </w:rPr>
        <w:t>Each party to bear its own costs.</w:t>
      </w:r>
    </w:p>
    <w:p w:rsidR="007F14CE" w:rsidRDefault="007F14CE" w:rsidP="00117056">
      <w:pPr>
        <w:spacing w:after="0" w:line="360" w:lineRule="auto"/>
        <w:jc w:val="both"/>
        <w:rPr>
          <w:rFonts w:ascii="Tahoma" w:hAnsi="Tahoma" w:cs="Tahoma"/>
          <w:sz w:val="24"/>
          <w:szCs w:val="24"/>
        </w:rPr>
      </w:pPr>
    </w:p>
    <w:p w:rsidR="007F14CE" w:rsidRDefault="007F14CE" w:rsidP="00117056">
      <w:pPr>
        <w:spacing w:after="0" w:line="360" w:lineRule="auto"/>
        <w:jc w:val="both"/>
        <w:rPr>
          <w:rFonts w:ascii="Tahoma" w:hAnsi="Tahoma" w:cs="Tahoma"/>
          <w:sz w:val="24"/>
          <w:szCs w:val="24"/>
        </w:rPr>
      </w:pPr>
    </w:p>
    <w:p w:rsidR="007F14CE" w:rsidRDefault="007F14CE" w:rsidP="00117056">
      <w:pPr>
        <w:spacing w:after="0" w:line="360" w:lineRule="auto"/>
        <w:jc w:val="both"/>
        <w:rPr>
          <w:rFonts w:ascii="Tahoma" w:hAnsi="Tahoma" w:cs="Tahoma"/>
          <w:sz w:val="24"/>
          <w:szCs w:val="24"/>
        </w:rPr>
      </w:pPr>
    </w:p>
    <w:p w:rsidR="007F14CE" w:rsidRPr="00117056" w:rsidRDefault="007F14CE" w:rsidP="00117056">
      <w:pPr>
        <w:spacing w:after="0" w:line="360" w:lineRule="auto"/>
        <w:jc w:val="both"/>
        <w:rPr>
          <w:rFonts w:ascii="Tahoma" w:hAnsi="Tahoma" w:cs="Tahoma"/>
          <w:b/>
          <w:sz w:val="24"/>
          <w:szCs w:val="24"/>
        </w:rPr>
      </w:pPr>
      <w:r w:rsidRPr="00117056">
        <w:rPr>
          <w:rFonts w:ascii="Tahoma" w:hAnsi="Tahoma" w:cs="Tahoma"/>
          <w:b/>
          <w:i/>
          <w:sz w:val="24"/>
          <w:szCs w:val="24"/>
        </w:rPr>
        <w:t>Kwirira&amp;Magwaliba</w:t>
      </w:r>
      <w:r w:rsidRPr="00117056">
        <w:rPr>
          <w:rFonts w:ascii="Tahoma" w:hAnsi="Tahoma" w:cs="Tahoma"/>
          <w:b/>
          <w:sz w:val="24"/>
          <w:szCs w:val="24"/>
        </w:rPr>
        <w:t>, applicant’s legal practitioners</w:t>
      </w:r>
    </w:p>
    <w:p w:rsidR="00320CD3" w:rsidRDefault="00320CD3" w:rsidP="00117056">
      <w:pPr>
        <w:spacing w:after="0" w:line="360" w:lineRule="auto"/>
        <w:jc w:val="both"/>
        <w:rPr>
          <w:rFonts w:ascii="Tahoma" w:hAnsi="Tahoma" w:cs="Tahoma"/>
          <w:sz w:val="24"/>
          <w:szCs w:val="24"/>
        </w:rPr>
      </w:pPr>
    </w:p>
    <w:p w:rsidR="00320CD3" w:rsidRDefault="00320CD3" w:rsidP="00117056">
      <w:pPr>
        <w:spacing w:after="0" w:line="360" w:lineRule="auto"/>
        <w:jc w:val="both"/>
        <w:rPr>
          <w:rFonts w:ascii="Tahoma" w:hAnsi="Tahoma" w:cs="Tahoma"/>
          <w:sz w:val="24"/>
          <w:szCs w:val="24"/>
        </w:rPr>
      </w:pPr>
    </w:p>
    <w:p w:rsidR="00320CD3" w:rsidRPr="00320CD3" w:rsidRDefault="00320CD3" w:rsidP="00117056">
      <w:pPr>
        <w:spacing w:after="0" w:line="360" w:lineRule="auto"/>
        <w:jc w:val="both"/>
        <w:rPr>
          <w:rFonts w:ascii="Tahoma" w:hAnsi="Tahoma" w:cs="Tahoma"/>
          <w:sz w:val="24"/>
          <w:szCs w:val="24"/>
        </w:rPr>
      </w:pPr>
    </w:p>
    <w:p w:rsidR="00320CD3" w:rsidRDefault="00320CD3" w:rsidP="00117056">
      <w:pPr>
        <w:spacing w:after="0" w:line="360" w:lineRule="auto"/>
        <w:ind w:left="360"/>
        <w:jc w:val="both"/>
        <w:rPr>
          <w:rFonts w:ascii="Tahoma" w:hAnsi="Tahoma" w:cs="Tahoma"/>
          <w:sz w:val="24"/>
          <w:szCs w:val="24"/>
        </w:rPr>
      </w:pPr>
    </w:p>
    <w:p w:rsidR="00320CD3" w:rsidRPr="00320CD3" w:rsidRDefault="00320CD3" w:rsidP="00117056">
      <w:pPr>
        <w:spacing w:after="0" w:line="360" w:lineRule="auto"/>
        <w:ind w:left="360"/>
        <w:jc w:val="both"/>
        <w:rPr>
          <w:rFonts w:ascii="Tahoma" w:hAnsi="Tahoma" w:cs="Tahoma"/>
          <w:sz w:val="24"/>
          <w:szCs w:val="24"/>
        </w:rPr>
      </w:pPr>
    </w:p>
    <w:p w:rsidR="00DB33AE" w:rsidRPr="00DB33AE" w:rsidRDefault="00DB33AE" w:rsidP="00117056">
      <w:pPr>
        <w:spacing w:after="0" w:line="360" w:lineRule="auto"/>
        <w:jc w:val="both"/>
        <w:rPr>
          <w:rFonts w:ascii="Tahoma" w:hAnsi="Tahoma" w:cs="Tahoma"/>
          <w:sz w:val="24"/>
          <w:szCs w:val="24"/>
        </w:rPr>
      </w:pPr>
    </w:p>
    <w:p w:rsidR="00DB33AE" w:rsidRPr="00DB33AE" w:rsidRDefault="00DB33AE" w:rsidP="00117056">
      <w:pPr>
        <w:spacing w:after="0" w:line="240" w:lineRule="auto"/>
        <w:ind w:left="720"/>
        <w:jc w:val="both"/>
        <w:rPr>
          <w:rFonts w:ascii="Tahoma" w:hAnsi="Tahoma" w:cs="Tahoma"/>
          <w:sz w:val="24"/>
          <w:szCs w:val="24"/>
        </w:rPr>
      </w:pPr>
    </w:p>
    <w:p w:rsidR="00DB33AE" w:rsidRDefault="00DB33AE" w:rsidP="00117056">
      <w:pPr>
        <w:spacing w:after="0" w:line="240" w:lineRule="auto"/>
        <w:jc w:val="both"/>
        <w:rPr>
          <w:rFonts w:ascii="Tahoma" w:hAnsi="Tahoma" w:cs="Tahoma"/>
          <w:sz w:val="24"/>
          <w:szCs w:val="24"/>
        </w:rPr>
      </w:pPr>
    </w:p>
    <w:p w:rsidR="00DB33AE" w:rsidRDefault="00DB33AE" w:rsidP="00117056">
      <w:pPr>
        <w:spacing w:after="0" w:line="240" w:lineRule="auto"/>
        <w:jc w:val="both"/>
        <w:rPr>
          <w:rFonts w:ascii="Tahoma" w:hAnsi="Tahoma" w:cs="Tahoma"/>
          <w:sz w:val="24"/>
          <w:szCs w:val="24"/>
        </w:rPr>
      </w:pPr>
    </w:p>
    <w:p w:rsidR="00DB33AE" w:rsidRPr="00DB33AE" w:rsidRDefault="00DB33AE" w:rsidP="00117056">
      <w:pPr>
        <w:spacing w:after="0" w:line="240" w:lineRule="auto"/>
        <w:jc w:val="both"/>
        <w:rPr>
          <w:rFonts w:ascii="Tahoma" w:hAnsi="Tahoma" w:cs="Tahoma"/>
          <w:sz w:val="24"/>
          <w:szCs w:val="24"/>
        </w:rPr>
      </w:pPr>
    </w:p>
    <w:sectPr w:rsidR="00DB33AE" w:rsidRPr="00DB33AE" w:rsidSect="00117056">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7611" w:rsidRDefault="00A37611" w:rsidP="00117056">
      <w:pPr>
        <w:spacing w:after="0" w:line="240" w:lineRule="auto"/>
      </w:pPr>
      <w:r>
        <w:separator/>
      </w:r>
    </w:p>
  </w:endnote>
  <w:endnote w:type="continuationSeparator" w:id="1">
    <w:p w:rsidR="00A37611" w:rsidRDefault="00A37611" w:rsidP="00117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0560654"/>
      <w:docPartObj>
        <w:docPartGallery w:val="Page Numbers (Bottom of Page)"/>
        <w:docPartUnique/>
      </w:docPartObj>
    </w:sdtPr>
    <w:sdtEndPr>
      <w:rPr>
        <w:noProof/>
      </w:rPr>
    </w:sdtEndPr>
    <w:sdtContent>
      <w:p w:rsidR="00117056" w:rsidRDefault="00502363">
        <w:pPr>
          <w:pStyle w:val="Footer"/>
          <w:jc w:val="center"/>
        </w:pPr>
        <w:r>
          <w:fldChar w:fldCharType="begin"/>
        </w:r>
        <w:r w:rsidR="00117056">
          <w:instrText xml:space="preserve"> PAGE   \* MERGEFORMAT </w:instrText>
        </w:r>
        <w:r>
          <w:fldChar w:fldCharType="separate"/>
        </w:r>
        <w:r w:rsidR="002C1738">
          <w:rPr>
            <w:noProof/>
          </w:rPr>
          <w:t>3</w:t>
        </w:r>
        <w:r>
          <w:rPr>
            <w:noProof/>
          </w:rPr>
          <w:fldChar w:fldCharType="end"/>
        </w:r>
      </w:p>
    </w:sdtContent>
  </w:sdt>
  <w:p w:rsidR="00117056" w:rsidRDefault="001170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7611" w:rsidRDefault="00A37611" w:rsidP="00117056">
      <w:pPr>
        <w:spacing w:after="0" w:line="240" w:lineRule="auto"/>
      </w:pPr>
      <w:r>
        <w:separator/>
      </w:r>
    </w:p>
  </w:footnote>
  <w:footnote w:type="continuationSeparator" w:id="1">
    <w:p w:rsidR="00A37611" w:rsidRDefault="00A37611" w:rsidP="001170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056" w:rsidRDefault="00117056">
    <w:pPr>
      <w:pStyle w:val="Header"/>
    </w:pPr>
    <w:r>
      <w:rPr>
        <w:rFonts w:ascii="Tahoma" w:hAnsi="Tahoma" w:cs="Tahoma"/>
        <w:b/>
        <w:sz w:val="24"/>
        <w:szCs w:val="24"/>
      </w:rPr>
      <w:tab/>
    </w:r>
    <w:r>
      <w:rPr>
        <w:rFonts w:ascii="Tahoma" w:hAnsi="Tahoma" w:cs="Tahoma"/>
        <w:b/>
        <w:sz w:val="24"/>
        <w:szCs w:val="24"/>
      </w:rPr>
      <w:tab/>
    </w:r>
    <w:r w:rsidRPr="00117056">
      <w:rPr>
        <w:rFonts w:ascii="Tahoma" w:hAnsi="Tahoma" w:cs="Tahoma"/>
        <w:b/>
        <w:sz w:val="24"/>
        <w:szCs w:val="24"/>
      </w:rPr>
      <w:t>JUDGMENT NO LC/MS/</w:t>
    </w:r>
    <w:r w:rsidR="00E55A8E">
      <w:rPr>
        <w:rFonts w:ascii="Tahoma" w:hAnsi="Tahoma" w:cs="Tahoma"/>
        <w:b/>
        <w:sz w:val="24"/>
        <w:szCs w:val="24"/>
      </w:rPr>
      <w:t>01</w:t>
    </w:r>
    <w:r w:rsidRPr="00117056">
      <w:rPr>
        <w:rFonts w:ascii="Tahoma" w:hAnsi="Tahoma" w:cs="Tahoma"/>
        <w:b/>
        <w:sz w:val="24"/>
        <w:szCs w:val="24"/>
      </w:rPr>
      <w:t>/2014</w:t>
    </w:r>
  </w:p>
  <w:p w:rsidR="00117056" w:rsidRDefault="001170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CE4731"/>
    <w:multiLevelType w:val="hybridMultilevel"/>
    <w:tmpl w:val="6F4C20AC"/>
    <w:lvl w:ilvl="0" w:tplc="5B2ABFE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B33AE"/>
    <w:rsid w:val="00117056"/>
    <w:rsid w:val="002C1738"/>
    <w:rsid w:val="00320CD3"/>
    <w:rsid w:val="003B72C1"/>
    <w:rsid w:val="004F0782"/>
    <w:rsid w:val="00502363"/>
    <w:rsid w:val="00750CCA"/>
    <w:rsid w:val="007F14CE"/>
    <w:rsid w:val="00882194"/>
    <w:rsid w:val="00960499"/>
    <w:rsid w:val="00A06EF1"/>
    <w:rsid w:val="00A15D65"/>
    <w:rsid w:val="00A37611"/>
    <w:rsid w:val="00CA4874"/>
    <w:rsid w:val="00D05028"/>
    <w:rsid w:val="00DB33AE"/>
    <w:rsid w:val="00E55A8E"/>
    <w:rsid w:val="00EA3648"/>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3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3AE"/>
    <w:pPr>
      <w:ind w:left="720"/>
      <w:contextualSpacing/>
    </w:pPr>
  </w:style>
  <w:style w:type="paragraph" w:styleId="Header">
    <w:name w:val="header"/>
    <w:basedOn w:val="Normal"/>
    <w:link w:val="HeaderChar"/>
    <w:uiPriority w:val="99"/>
    <w:unhideWhenUsed/>
    <w:rsid w:val="00117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056"/>
  </w:style>
  <w:style w:type="paragraph" w:styleId="Footer">
    <w:name w:val="footer"/>
    <w:basedOn w:val="Normal"/>
    <w:link w:val="FooterChar"/>
    <w:uiPriority w:val="99"/>
    <w:unhideWhenUsed/>
    <w:rsid w:val="00117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056"/>
  </w:style>
  <w:style w:type="paragraph" w:styleId="BalloonText">
    <w:name w:val="Balloon Text"/>
    <w:basedOn w:val="Normal"/>
    <w:link w:val="BalloonTextChar"/>
    <w:uiPriority w:val="99"/>
    <w:semiHidden/>
    <w:unhideWhenUsed/>
    <w:rsid w:val="00117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0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3AE"/>
    <w:pPr>
      <w:ind w:left="720"/>
      <w:contextualSpacing/>
    </w:pPr>
  </w:style>
  <w:style w:type="paragraph" w:styleId="Header">
    <w:name w:val="header"/>
    <w:basedOn w:val="Normal"/>
    <w:link w:val="HeaderChar"/>
    <w:uiPriority w:val="99"/>
    <w:unhideWhenUsed/>
    <w:rsid w:val="00117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056"/>
  </w:style>
  <w:style w:type="paragraph" w:styleId="Footer">
    <w:name w:val="footer"/>
    <w:basedOn w:val="Normal"/>
    <w:link w:val="FooterChar"/>
    <w:uiPriority w:val="99"/>
    <w:unhideWhenUsed/>
    <w:rsid w:val="001170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056"/>
  </w:style>
  <w:style w:type="paragraph" w:styleId="BalloonText">
    <w:name w:val="Balloon Text"/>
    <w:basedOn w:val="Normal"/>
    <w:link w:val="BalloonTextChar"/>
    <w:uiPriority w:val="99"/>
    <w:semiHidden/>
    <w:unhideWhenUsed/>
    <w:rsid w:val="00117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0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490</Words>
  <Characters>2797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2014-04-02T08:19:00Z</cp:lastPrinted>
  <dcterms:created xsi:type="dcterms:W3CDTF">2014-05-06T13:41:00Z</dcterms:created>
  <dcterms:modified xsi:type="dcterms:W3CDTF">2014-05-06T13:41:00Z</dcterms:modified>
</cp:coreProperties>
</file>