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788" w:rsidRDefault="000A24A5">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CB7528">
        <w:rPr>
          <w:b/>
          <w:sz w:val="24"/>
          <w:szCs w:val="24"/>
        </w:rPr>
        <w:t>727</w:t>
      </w:r>
      <w:r>
        <w:rPr>
          <w:b/>
          <w:sz w:val="24"/>
          <w:szCs w:val="24"/>
        </w:rPr>
        <w:t>/16</w:t>
      </w:r>
    </w:p>
    <w:p w:rsidR="000A24A5" w:rsidRDefault="000A24A5">
      <w:pPr>
        <w:rPr>
          <w:b/>
          <w:sz w:val="24"/>
          <w:szCs w:val="24"/>
        </w:rPr>
      </w:pPr>
      <w:r>
        <w:rPr>
          <w:b/>
          <w:sz w:val="24"/>
          <w:szCs w:val="24"/>
        </w:rPr>
        <w:t>HELD AT HARARE 13 JANUARY 2016</w:t>
      </w:r>
      <w:r>
        <w:rPr>
          <w:b/>
          <w:sz w:val="24"/>
          <w:szCs w:val="24"/>
        </w:rPr>
        <w:tab/>
      </w:r>
      <w:r>
        <w:rPr>
          <w:b/>
          <w:sz w:val="24"/>
          <w:szCs w:val="24"/>
        </w:rPr>
        <w:tab/>
      </w:r>
      <w:r>
        <w:rPr>
          <w:b/>
          <w:sz w:val="24"/>
          <w:szCs w:val="24"/>
        </w:rPr>
        <w:tab/>
      </w:r>
      <w:r>
        <w:rPr>
          <w:b/>
          <w:sz w:val="24"/>
          <w:szCs w:val="24"/>
        </w:rPr>
        <w:tab/>
      </w:r>
      <w:r w:rsidR="00E22C9B">
        <w:rPr>
          <w:b/>
          <w:sz w:val="24"/>
          <w:szCs w:val="24"/>
        </w:rPr>
        <w:t xml:space="preserve">      </w:t>
      </w:r>
      <w:r>
        <w:rPr>
          <w:b/>
          <w:sz w:val="24"/>
          <w:szCs w:val="24"/>
        </w:rPr>
        <w:t>CASE NO LC/H/</w:t>
      </w:r>
      <w:r w:rsidR="00E22C9B">
        <w:rPr>
          <w:b/>
          <w:sz w:val="24"/>
          <w:szCs w:val="24"/>
        </w:rPr>
        <w:t>780</w:t>
      </w:r>
      <w:r>
        <w:rPr>
          <w:b/>
          <w:sz w:val="24"/>
          <w:szCs w:val="24"/>
        </w:rPr>
        <w:t>/</w:t>
      </w:r>
      <w:r w:rsidR="00E22C9B">
        <w:rPr>
          <w:b/>
          <w:sz w:val="24"/>
          <w:szCs w:val="24"/>
        </w:rPr>
        <w:t>2014</w:t>
      </w:r>
    </w:p>
    <w:p w:rsidR="000A24A5" w:rsidRDefault="000A24A5">
      <w:pPr>
        <w:rPr>
          <w:b/>
          <w:sz w:val="24"/>
          <w:szCs w:val="24"/>
        </w:rPr>
      </w:pPr>
      <w:r>
        <w:rPr>
          <w:b/>
          <w:sz w:val="24"/>
          <w:szCs w:val="24"/>
        </w:rPr>
        <w:t xml:space="preserve">&amp; </w:t>
      </w:r>
      <w:r w:rsidR="00CB7528">
        <w:rPr>
          <w:b/>
          <w:sz w:val="24"/>
          <w:szCs w:val="24"/>
        </w:rPr>
        <w:t>18</w:t>
      </w:r>
      <w:r w:rsidR="007E74F8">
        <w:rPr>
          <w:b/>
          <w:sz w:val="24"/>
          <w:szCs w:val="24"/>
        </w:rPr>
        <w:t xml:space="preserve"> NOVEMBER</w:t>
      </w:r>
      <w:r>
        <w:rPr>
          <w:b/>
          <w:sz w:val="24"/>
          <w:szCs w:val="24"/>
        </w:rPr>
        <w:t xml:space="preserve"> 2016</w:t>
      </w:r>
      <w:r w:rsidR="00E22C9B">
        <w:rPr>
          <w:b/>
          <w:sz w:val="24"/>
          <w:szCs w:val="24"/>
        </w:rPr>
        <w:tab/>
      </w:r>
      <w:r w:rsidR="00E22C9B">
        <w:rPr>
          <w:b/>
          <w:sz w:val="24"/>
          <w:szCs w:val="24"/>
        </w:rPr>
        <w:tab/>
      </w:r>
      <w:r w:rsidR="00E22C9B">
        <w:rPr>
          <w:b/>
          <w:sz w:val="24"/>
          <w:szCs w:val="24"/>
        </w:rPr>
        <w:tab/>
      </w:r>
      <w:r w:rsidR="00E22C9B">
        <w:rPr>
          <w:b/>
          <w:sz w:val="24"/>
          <w:szCs w:val="24"/>
        </w:rPr>
        <w:tab/>
      </w:r>
      <w:r w:rsidR="00E22C9B">
        <w:rPr>
          <w:b/>
          <w:sz w:val="24"/>
          <w:szCs w:val="24"/>
        </w:rPr>
        <w:tab/>
      </w:r>
      <w:r w:rsidR="00E22C9B">
        <w:rPr>
          <w:b/>
          <w:sz w:val="24"/>
          <w:szCs w:val="24"/>
        </w:rPr>
        <w:tab/>
        <w:t xml:space="preserve">         LC/H/842/2014</w:t>
      </w:r>
    </w:p>
    <w:p w:rsidR="000A24A5" w:rsidRDefault="000A24A5">
      <w:pPr>
        <w:rPr>
          <w:sz w:val="24"/>
          <w:szCs w:val="24"/>
        </w:rPr>
      </w:pPr>
      <w:r>
        <w:rPr>
          <w:sz w:val="24"/>
          <w:szCs w:val="24"/>
        </w:rPr>
        <w:t>In the matter between:</w:t>
      </w:r>
    </w:p>
    <w:p w:rsidR="000A24A5" w:rsidRDefault="000A24A5">
      <w:pPr>
        <w:rPr>
          <w:b/>
          <w:sz w:val="24"/>
          <w:szCs w:val="24"/>
        </w:rPr>
      </w:pPr>
      <w:r>
        <w:rPr>
          <w:b/>
          <w:sz w:val="24"/>
          <w:szCs w:val="24"/>
        </w:rPr>
        <w:t>FREDA REBECCA MINE</w:t>
      </w:r>
      <w:r>
        <w:rPr>
          <w:b/>
          <w:sz w:val="24"/>
          <w:szCs w:val="24"/>
        </w:rPr>
        <w:tab/>
      </w:r>
      <w:r>
        <w:rPr>
          <w:b/>
          <w:sz w:val="24"/>
          <w:szCs w:val="24"/>
        </w:rPr>
        <w:tab/>
      </w:r>
      <w:r>
        <w:rPr>
          <w:b/>
          <w:sz w:val="24"/>
          <w:szCs w:val="24"/>
        </w:rPr>
        <w:tab/>
      </w:r>
      <w:r>
        <w:rPr>
          <w:b/>
          <w:sz w:val="24"/>
          <w:szCs w:val="24"/>
        </w:rPr>
        <w:tab/>
      </w:r>
      <w:r>
        <w:rPr>
          <w:b/>
          <w:sz w:val="24"/>
          <w:szCs w:val="24"/>
        </w:rPr>
        <w:tab/>
        <w:t>Appellant</w:t>
      </w:r>
      <w:bookmarkStart w:id="0" w:name="_GoBack"/>
      <w:bookmarkEnd w:id="0"/>
    </w:p>
    <w:p w:rsidR="000A24A5" w:rsidRDefault="000A24A5">
      <w:pPr>
        <w:rPr>
          <w:b/>
          <w:sz w:val="24"/>
          <w:szCs w:val="24"/>
        </w:rPr>
      </w:pPr>
      <w:r>
        <w:rPr>
          <w:b/>
          <w:sz w:val="24"/>
          <w:szCs w:val="24"/>
        </w:rPr>
        <w:t>And</w:t>
      </w:r>
    </w:p>
    <w:p w:rsidR="000A24A5" w:rsidRDefault="000A24A5">
      <w:pPr>
        <w:rPr>
          <w:b/>
          <w:sz w:val="24"/>
          <w:szCs w:val="24"/>
        </w:rPr>
      </w:pPr>
      <w:r>
        <w:rPr>
          <w:b/>
          <w:sz w:val="24"/>
          <w:szCs w:val="24"/>
        </w:rPr>
        <w:t>JUCHA MWANZA &amp;</w:t>
      </w:r>
      <w:r w:rsidR="00282CDA">
        <w:rPr>
          <w:b/>
          <w:sz w:val="24"/>
          <w:szCs w:val="24"/>
        </w:rPr>
        <w:t xml:space="preserve"> FIFTEEN OTHERS</w:t>
      </w:r>
      <w:r w:rsidR="00282CDA">
        <w:rPr>
          <w:b/>
          <w:sz w:val="24"/>
          <w:szCs w:val="24"/>
        </w:rPr>
        <w:tab/>
      </w:r>
      <w:r w:rsidR="00282CDA">
        <w:rPr>
          <w:b/>
          <w:sz w:val="24"/>
          <w:szCs w:val="24"/>
        </w:rPr>
        <w:tab/>
      </w:r>
      <w:r w:rsidR="00282CDA">
        <w:rPr>
          <w:b/>
          <w:sz w:val="24"/>
          <w:szCs w:val="24"/>
        </w:rPr>
        <w:tab/>
      </w:r>
      <w:r>
        <w:rPr>
          <w:b/>
          <w:sz w:val="24"/>
          <w:szCs w:val="24"/>
        </w:rPr>
        <w:t>Respondents</w:t>
      </w:r>
    </w:p>
    <w:p w:rsidR="000A24A5" w:rsidRDefault="00D42625">
      <w:pPr>
        <w:rPr>
          <w:sz w:val="24"/>
          <w:szCs w:val="24"/>
        </w:rPr>
      </w:pPr>
      <w:r>
        <w:rPr>
          <w:sz w:val="24"/>
          <w:szCs w:val="24"/>
        </w:rPr>
        <w:t xml:space="preserve">Before The </w:t>
      </w:r>
      <w:proofErr w:type="spellStart"/>
      <w:r>
        <w:rPr>
          <w:sz w:val="24"/>
          <w:szCs w:val="24"/>
        </w:rPr>
        <w:t>Honourable</w:t>
      </w:r>
      <w:r w:rsidR="00D4555B">
        <w:rPr>
          <w:sz w:val="24"/>
          <w:szCs w:val="24"/>
        </w:rPr>
        <w:t>s</w:t>
      </w:r>
      <w:proofErr w:type="spellEnd"/>
      <w:r w:rsidR="00D4555B">
        <w:rPr>
          <w:sz w:val="24"/>
          <w:szCs w:val="24"/>
        </w:rPr>
        <w:t xml:space="preserve"> </w:t>
      </w:r>
      <w:proofErr w:type="spellStart"/>
      <w:r w:rsidR="00D4555B">
        <w:rPr>
          <w:sz w:val="24"/>
          <w:szCs w:val="24"/>
        </w:rPr>
        <w:t>Makamure</w:t>
      </w:r>
      <w:proofErr w:type="spellEnd"/>
      <w:r w:rsidR="00D4555B">
        <w:rPr>
          <w:sz w:val="24"/>
          <w:szCs w:val="24"/>
        </w:rPr>
        <w:t xml:space="preserve">, Hove, </w:t>
      </w:r>
      <w:proofErr w:type="spellStart"/>
      <w:r w:rsidR="00D4555B">
        <w:rPr>
          <w:sz w:val="24"/>
          <w:szCs w:val="24"/>
        </w:rPr>
        <w:t>Chivizhe</w:t>
      </w:r>
      <w:proofErr w:type="spellEnd"/>
      <w:r w:rsidR="00D4555B">
        <w:rPr>
          <w:sz w:val="24"/>
          <w:szCs w:val="24"/>
        </w:rPr>
        <w:t xml:space="preserve"> &amp;</w:t>
      </w:r>
      <w:r>
        <w:rPr>
          <w:sz w:val="24"/>
          <w:szCs w:val="24"/>
        </w:rPr>
        <w:t xml:space="preserve"> </w:t>
      </w:r>
      <w:proofErr w:type="spellStart"/>
      <w:r w:rsidR="000A24A5">
        <w:rPr>
          <w:sz w:val="24"/>
          <w:szCs w:val="24"/>
        </w:rPr>
        <w:t>Chidziva</w:t>
      </w:r>
      <w:proofErr w:type="spellEnd"/>
      <w:r w:rsidR="000A24A5">
        <w:rPr>
          <w:sz w:val="24"/>
          <w:szCs w:val="24"/>
        </w:rPr>
        <w:t>, J</w:t>
      </w:r>
      <w:r w:rsidR="00D4555B">
        <w:rPr>
          <w:sz w:val="24"/>
          <w:szCs w:val="24"/>
        </w:rPr>
        <w:t>JJJ</w:t>
      </w:r>
    </w:p>
    <w:p w:rsidR="000A24A5" w:rsidRDefault="000A24A5">
      <w:pPr>
        <w:rPr>
          <w:b/>
          <w:sz w:val="24"/>
          <w:szCs w:val="24"/>
        </w:rPr>
      </w:pPr>
      <w:r>
        <w:rPr>
          <w:b/>
          <w:sz w:val="24"/>
          <w:szCs w:val="24"/>
        </w:rPr>
        <w:t>For Appellant</w:t>
      </w:r>
      <w:r>
        <w:rPr>
          <w:b/>
          <w:sz w:val="24"/>
          <w:szCs w:val="24"/>
        </w:rPr>
        <w:tab/>
      </w:r>
      <w:r>
        <w:rPr>
          <w:b/>
          <w:sz w:val="24"/>
          <w:szCs w:val="24"/>
        </w:rPr>
        <w:tab/>
      </w:r>
      <w:r>
        <w:rPr>
          <w:b/>
          <w:sz w:val="24"/>
          <w:szCs w:val="24"/>
        </w:rPr>
        <w:tab/>
      </w:r>
      <w:proofErr w:type="spellStart"/>
      <w:r>
        <w:rPr>
          <w:b/>
          <w:sz w:val="24"/>
          <w:szCs w:val="24"/>
        </w:rPr>
        <w:t>Kwirira</w:t>
      </w:r>
      <w:proofErr w:type="spellEnd"/>
      <w:r>
        <w:rPr>
          <w:b/>
          <w:sz w:val="24"/>
          <w:szCs w:val="24"/>
        </w:rPr>
        <w:t xml:space="preserve"> (Legal Practitioner)</w:t>
      </w:r>
    </w:p>
    <w:p w:rsidR="000A24A5" w:rsidRDefault="000A24A5">
      <w:pPr>
        <w:rPr>
          <w:b/>
          <w:sz w:val="24"/>
          <w:szCs w:val="24"/>
        </w:rPr>
      </w:pPr>
      <w:r>
        <w:rPr>
          <w:b/>
          <w:sz w:val="24"/>
          <w:szCs w:val="24"/>
        </w:rPr>
        <w:t>For Respondents</w:t>
      </w:r>
      <w:r>
        <w:rPr>
          <w:b/>
          <w:sz w:val="24"/>
          <w:szCs w:val="24"/>
        </w:rPr>
        <w:tab/>
      </w:r>
      <w:r>
        <w:rPr>
          <w:b/>
          <w:sz w:val="24"/>
          <w:szCs w:val="24"/>
        </w:rPr>
        <w:tab/>
        <w:t xml:space="preserve">A </w:t>
      </w:r>
      <w:proofErr w:type="spellStart"/>
      <w:r>
        <w:rPr>
          <w:b/>
          <w:sz w:val="24"/>
          <w:szCs w:val="24"/>
        </w:rPr>
        <w:t>Maguchu</w:t>
      </w:r>
      <w:proofErr w:type="spellEnd"/>
      <w:r>
        <w:rPr>
          <w:b/>
          <w:sz w:val="24"/>
          <w:szCs w:val="24"/>
        </w:rPr>
        <w:t xml:space="preserve"> (Legal Practitioner)</w:t>
      </w:r>
    </w:p>
    <w:p w:rsidR="000A24A5" w:rsidRDefault="000A24A5">
      <w:pPr>
        <w:rPr>
          <w:b/>
          <w:sz w:val="24"/>
          <w:szCs w:val="24"/>
        </w:rPr>
      </w:pPr>
    </w:p>
    <w:p w:rsidR="000A24A5" w:rsidRDefault="000A24A5">
      <w:pPr>
        <w:rPr>
          <w:b/>
          <w:sz w:val="24"/>
          <w:szCs w:val="24"/>
        </w:rPr>
      </w:pPr>
      <w:r>
        <w:rPr>
          <w:b/>
          <w:sz w:val="24"/>
          <w:szCs w:val="24"/>
        </w:rPr>
        <w:t>CHIDZIVA J:</w:t>
      </w:r>
    </w:p>
    <w:p w:rsidR="000A24A5" w:rsidRDefault="000A24A5">
      <w:pPr>
        <w:rPr>
          <w:sz w:val="24"/>
          <w:szCs w:val="24"/>
        </w:rPr>
      </w:pPr>
      <w:r>
        <w:rPr>
          <w:b/>
          <w:sz w:val="24"/>
          <w:szCs w:val="24"/>
        </w:rPr>
        <w:tab/>
      </w:r>
      <w:r>
        <w:rPr>
          <w:sz w:val="24"/>
          <w:szCs w:val="24"/>
        </w:rPr>
        <w:t xml:space="preserve">This is an appeal against the award that was handed down by honourable arbitrator L M </w:t>
      </w:r>
      <w:proofErr w:type="spellStart"/>
      <w:r>
        <w:rPr>
          <w:sz w:val="24"/>
          <w:szCs w:val="24"/>
        </w:rPr>
        <w:t>Gabilo</w:t>
      </w:r>
      <w:proofErr w:type="spellEnd"/>
      <w:r>
        <w:rPr>
          <w:sz w:val="24"/>
          <w:szCs w:val="24"/>
        </w:rPr>
        <w:t xml:space="preserve"> on 16 January 2014 and 27 August 2014.</w:t>
      </w:r>
      <w:r w:rsidR="00282CDA">
        <w:rPr>
          <w:sz w:val="24"/>
          <w:szCs w:val="24"/>
        </w:rPr>
        <w:t xml:space="preserve">  There is also a cross appeal to it.</w:t>
      </w:r>
    </w:p>
    <w:p w:rsidR="000A24A5" w:rsidRDefault="000A24A5">
      <w:pPr>
        <w:rPr>
          <w:sz w:val="24"/>
          <w:szCs w:val="24"/>
        </w:rPr>
      </w:pPr>
      <w:r>
        <w:rPr>
          <w:sz w:val="24"/>
          <w:szCs w:val="24"/>
        </w:rPr>
        <w:tab/>
        <w:t>The award dated 16 January 2014 granted the respondent the application for quantification.  The quantification award of 27 August 2014 states as follows</w:t>
      </w:r>
    </w:p>
    <w:p w:rsidR="000A24A5" w:rsidRDefault="000A24A5" w:rsidP="000A24A5">
      <w:pPr>
        <w:spacing w:after="0"/>
        <w:ind w:left="1440"/>
      </w:pPr>
      <w:r>
        <w:rPr>
          <w:sz w:val="24"/>
          <w:szCs w:val="24"/>
        </w:rPr>
        <w:t>“</w:t>
      </w:r>
      <w:r>
        <w:t xml:space="preserve">In view of the foregoing </w:t>
      </w:r>
      <w:r w:rsidR="00D4555B">
        <w:t>consideration</w:t>
      </w:r>
      <w:r>
        <w:t xml:space="preserve"> </w:t>
      </w:r>
      <w:r w:rsidR="00D4555B">
        <w:t xml:space="preserve">it is </w:t>
      </w:r>
      <w:r w:rsidR="00120B1A">
        <w:t xml:space="preserve">my </w:t>
      </w:r>
      <w:r w:rsidR="00D4555B">
        <w:t xml:space="preserve">humble conclusion that a fair </w:t>
      </w:r>
      <w:r>
        <w:t>and equitable payment of arrears d</w:t>
      </w:r>
      <w:r w:rsidR="00D4555B">
        <w:t>uring</w:t>
      </w:r>
      <w:r>
        <w:t xml:space="preserve"> the period 2009 to 2011 should not i</w:t>
      </w:r>
      <w:r w:rsidR="00D4555B">
        <w:t>nclude the following items listed b</w:t>
      </w:r>
      <w:r>
        <w:t>elow</w:t>
      </w:r>
    </w:p>
    <w:p w:rsidR="000A24A5" w:rsidRDefault="000A24A5" w:rsidP="000A24A5">
      <w:pPr>
        <w:spacing w:after="0"/>
        <w:ind w:left="1440"/>
      </w:pPr>
      <w:r>
        <w:t>Bonus has not been included because it is not a contractual obligation and is payable at the discretion of management and also noted that the claimants were not at work during the period in question.</w:t>
      </w:r>
    </w:p>
    <w:p w:rsidR="000A24A5" w:rsidRDefault="000A24A5" w:rsidP="000A24A5">
      <w:pPr>
        <w:ind w:left="1440"/>
      </w:pPr>
      <w:r>
        <w:t>The rent, electricity and water had been disallowed because it is outside the jurisdiction of this court-</w:t>
      </w:r>
    </w:p>
    <w:p w:rsidR="000A24A5" w:rsidRDefault="000A24A5" w:rsidP="00D4555B">
      <w:pPr>
        <w:spacing w:after="0"/>
        <w:ind w:left="1440"/>
        <w:rPr>
          <w:sz w:val="24"/>
          <w:szCs w:val="24"/>
        </w:rPr>
      </w:pPr>
      <w:r>
        <w:rPr>
          <w:sz w:val="24"/>
          <w:szCs w:val="24"/>
        </w:rPr>
        <w:t>I</w:t>
      </w:r>
      <w:r w:rsidR="00D4555B">
        <w:rPr>
          <w:sz w:val="24"/>
          <w:szCs w:val="24"/>
        </w:rPr>
        <w:t>n light of the above conclusion</w:t>
      </w:r>
      <w:r>
        <w:rPr>
          <w:sz w:val="24"/>
          <w:szCs w:val="24"/>
        </w:rPr>
        <w:t xml:space="preserve"> I hereby order that the respondent pay </w:t>
      </w:r>
    </w:p>
    <w:p w:rsidR="00D4555B" w:rsidRDefault="00D4555B" w:rsidP="00D4555B">
      <w:pPr>
        <w:spacing w:after="0"/>
        <w:ind w:left="720" w:firstLine="720"/>
        <w:rPr>
          <w:sz w:val="24"/>
          <w:szCs w:val="24"/>
        </w:rPr>
      </w:pPr>
      <w:proofErr w:type="gramStart"/>
      <w:r>
        <w:rPr>
          <w:sz w:val="24"/>
          <w:szCs w:val="24"/>
        </w:rPr>
        <w:t>claimants</w:t>
      </w:r>
      <w:proofErr w:type="gramEnd"/>
      <w:r>
        <w:rPr>
          <w:sz w:val="24"/>
          <w:szCs w:val="24"/>
        </w:rPr>
        <w:t xml:space="preserve"> allowances and benefits as shown in the schedule below</w:t>
      </w:r>
    </w:p>
    <w:p w:rsidR="00D4555B" w:rsidRDefault="00D4555B" w:rsidP="00D4555B">
      <w:pPr>
        <w:spacing w:after="0"/>
        <w:ind w:left="720" w:firstLine="720"/>
        <w:rPr>
          <w:sz w:val="24"/>
          <w:szCs w:val="24"/>
        </w:rPr>
      </w:pPr>
    </w:p>
    <w:p w:rsidR="000A24A5" w:rsidRDefault="000A24A5" w:rsidP="00D4555B">
      <w:pPr>
        <w:spacing w:line="240" w:lineRule="auto"/>
        <w:ind w:left="1440"/>
        <w:rPr>
          <w:sz w:val="24"/>
          <w:szCs w:val="24"/>
        </w:rPr>
      </w:pPr>
      <w:r>
        <w:rPr>
          <w:sz w:val="24"/>
          <w:szCs w:val="24"/>
        </w:rPr>
        <w:t>It is further ordered that the respondent pay the restitution in six instalments within</w:t>
      </w:r>
      <w:r w:rsidR="00CA0602">
        <w:rPr>
          <w:sz w:val="24"/>
          <w:szCs w:val="24"/>
        </w:rPr>
        <w:t xml:space="preserve"> the six (6) months period but no later than 28 February 2015 and interest at the prescribed rate currently at 5%.  This restitution is subject to statutory deductions.</w:t>
      </w:r>
    </w:p>
    <w:p w:rsidR="00CA0602" w:rsidRDefault="00CA0602" w:rsidP="00D4555B">
      <w:pPr>
        <w:spacing w:line="240" w:lineRule="auto"/>
        <w:rPr>
          <w:sz w:val="24"/>
          <w:szCs w:val="24"/>
        </w:rPr>
      </w:pPr>
      <w:r>
        <w:rPr>
          <w:sz w:val="24"/>
          <w:szCs w:val="24"/>
        </w:rPr>
        <w:tab/>
      </w:r>
      <w:r w:rsidR="00D4555B">
        <w:rPr>
          <w:sz w:val="24"/>
          <w:szCs w:val="24"/>
        </w:rPr>
        <w:tab/>
      </w:r>
      <w:r>
        <w:rPr>
          <w:sz w:val="24"/>
          <w:szCs w:val="24"/>
        </w:rPr>
        <w:t>The cost of arbitration shall be borne by respondent as ordered previously.</w:t>
      </w:r>
      <w:r w:rsidR="00D4555B">
        <w:rPr>
          <w:sz w:val="24"/>
          <w:szCs w:val="24"/>
        </w:rPr>
        <w:t>”</w:t>
      </w:r>
    </w:p>
    <w:p w:rsidR="00CA0602" w:rsidRDefault="00CA0602" w:rsidP="00CA0602">
      <w:pPr>
        <w:spacing w:line="360" w:lineRule="auto"/>
        <w:rPr>
          <w:sz w:val="24"/>
          <w:szCs w:val="24"/>
        </w:rPr>
      </w:pPr>
      <w:r>
        <w:rPr>
          <w:sz w:val="24"/>
          <w:szCs w:val="24"/>
        </w:rPr>
        <w:lastRenderedPageBreak/>
        <w:tab/>
        <w:t>The award amounted to $254 665.84.  This figure was comprised of cafeteria, medical aid, shift allowances and 5% interest.</w:t>
      </w:r>
    </w:p>
    <w:p w:rsidR="00CA0602" w:rsidRDefault="00CA0602" w:rsidP="00CA0602">
      <w:pPr>
        <w:spacing w:line="360" w:lineRule="auto"/>
        <w:rPr>
          <w:sz w:val="24"/>
          <w:szCs w:val="24"/>
        </w:rPr>
      </w:pPr>
      <w:r>
        <w:rPr>
          <w:sz w:val="24"/>
          <w:szCs w:val="24"/>
        </w:rPr>
        <w:tab/>
        <w:t>The brief history of this matter is that</w:t>
      </w:r>
    </w:p>
    <w:p w:rsidR="00CA0602" w:rsidRDefault="00CA0602" w:rsidP="00CA0602">
      <w:pPr>
        <w:pStyle w:val="ListParagraph"/>
        <w:numPr>
          <w:ilvl w:val="0"/>
          <w:numId w:val="1"/>
        </w:numPr>
        <w:spacing w:line="360" w:lineRule="auto"/>
      </w:pPr>
      <w:r>
        <w:t>The respondents were employed by the appellant until their contracts were terminate</w:t>
      </w:r>
      <w:r w:rsidR="00282CDA">
        <w:t>d</w:t>
      </w:r>
      <w:r>
        <w:t xml:space="preserve"> in 2011 through disciplinary proceedings.</w:t>
      </w:r>
    </w:p>
    <w:p w:rsidR="00CA0602" w:rsidRDefault="00CA0602" w:rsidP="00CA0602">
      <w:pPr>
        <w:pStyle w:val="ListParagraph"/>
        <w:numPr>
          <w:ilvl w:val="0"/>
          <w:numId w:val="1"/>
        </w:numPr>
        <w:spacing w:line="360" w:lineRule="auto"/>
      </w:pPr>
      <w:r>
        <w:t xml:space="preserve">The respondents took up the matter of unfair labour practices by the appellant.  Honourable arbitrator </w:t>
      </w:r>
      <w:proofErr w:type="spellStart"/>
      <w:r>
        <w:t>Gabilo</w:t>
      </w:r>
      <w:proofErr w:type="spellEnd"/>
      <w:r>
        <w:t xml:space="preserve"> granted the respondent</w:t>
      </w:r>
      <w:r w:rsidR="00282CDA">
        <w:t>s</w:t>
      </w:r>
      <w:r>
        <w:t xml:space="preserve"> the specific benefits they had applied for.</w:t>
      </w:r>
    </w:p>
    <w:p w:rsidR="00CA0602" w:rsidRDefault="00CA0602" w:rsidP="00CA0602">
      <w:pPr>
        <w:pStyle w:val="ListParagraph"/>
        <w:numPr>
          <w:ilvl w:val="0"/>
          <w:numId w:val="1"/>
        </w:numPr>
        <w:spacing w:line="360" w:lineRule="auto"/>
      </w:pPr>
      <w:r>
        <w:t xml:space="preserve">Prior to the awards by Honourable </w:t>
      </w:r>
      <w:proofErr w:type="spellStart"/>
      <w:r>
        <w:t>Gabilo</w:t>
      </w:r>
      <w:proofErr w:type="spellEnd"/>
      <w:r>
        <w:t xml:space="preserve"> Justice </w:t>
      </w:r>
      <w:proofErr w:type="spellStart"/>
      <w:r>
        <w:t>Chidziva</w:t>
      </w:r>
      <w:proofErr w:type="spellEnd"/>
      <w:r>
        <w:t xml:space="preserve"> on 15 August 2011 under Case No. LC/MC/03/13 granted a judgment in favour of the respondents.</w:t>
      </w:r>
    </w:p>
    <w:p w:rsidR="00CA0602" w:rsidRDefault="00CA0602" w:rsidP="00CA0602">
      <w:pPr>
        <w:pStyle w:val="ListParagraph"/>
        <w:numPr>
          <w:ilvl w:val="0"/>
          <w:numId w:val="1"/>
        </w:numPr>
        <w:spacing w:line="360" w:lineRule="auto"/>
      </w:pPr>
      <w:r>
        <w:t>On 27 June and 25 October 2013 Justice Hove under Case No. LC/H/260/12 ordered quantification proceedings.</w:t>
      </w:r>
    </w:p>
    <w:p w:rsidR="00CA0602" w:rsidRDefault="00CA0602" w:rsidP="00CA0602">
      <w:pPr>
        <w:spacing w:after="0" w:line="360" w:lineRule="auto"/>
        <w:ind w:left="720"/>
        <w:rPr>
          <w:sz w:val="24"/>
          <w:szCs w:val="24"/>
        </w:rPr>
      </w:pPr>
      <w:r w:rsidRPr="00CA0602">
        <w:rPr>
          <w:sz w:val="24"/>
          <w:szCs w:val="24"/>
        </w:rPr>
        <w:t xml:space="preserve">The appellant has therefore filed an appeal against the Honourable L M </w:t>
      </w:r>
      <w:proofErr w:type="spellStart"/>
      <w:r w:rsidRPr="00CA0602">
        <w:rPr>
          <w:sz w:val="24"/>
          <w:szCs w:val="24"/>
        </w:rPr>
        <w:t>Gabilo’s</w:t>
      </w:r>
      <w:proofErr w:type="spellEnd"/>
      <w:r w:rsidRPr="00CA0602">
        <w:rPr>
          <w:sz w:val="24"/>
          <w:szCs w:val="24"/>
        </w:rPr>
        <w:t xml:space="preserve"> </w:t>
      </w:r>
    </w:p>
    <w:p w:rsidR="00CA0602" w:rsidRDefault="00CA0602" w:rsidP="00CA0602">
      <w:pPr>
        <w:spacing w:after="0" w:line="360" w:lineRule="auto"/>
        <w:rPr>
          <w:sz w:val="24"/>
          <w:szCs w:val="24"/>
        </w:rPr>
      </w:pPr>
      <w:r w:rsidRPr="00CA0602">
        <w:rPr>
          <w:sz w:val="24"/>
          <w:szCs w:val="24"/>
        </w:rPr>
        <w:t>Award</w:t>
      </w:r>
      <w:r>
        <w:rPr>
          <w:sz w:val="24"/>
          <w:szCs w:val="24"/>
        </w:rPr>
        <w:t xml:space="preserve"> dated 16 J</w:t>
      </w:r>
      <w:r w:rsidR="00D4555B">
        <w:rPr>
          <w:sz w:val="24"/>
          <w:szCs w:val="24"/>
        </w:rPr>
        <w:t xml:space="preserve">anuary </w:t>
      </w:r>
      <w:r>
        <w:rPr>
          <w:sz w:val="24"/>
          <w:szCs w:val="24"/>
        </w:rPr>
        <w:t xml:space="preserve">2014 which deals with points </w:t>
      </w:r>
      <w:r>
        <w:rPr>
          <w:i/>
          <w:sz w:val="24"/>
          <w:szCs w:val="24"/>
        </w:rPr>
        <w:t xml:space="preserve">in </w:t>
      </w:r>
      <w:proofErr w:type="spellStart"/>
      <w:r>
        <w:rPr>
          <w:i/>
          <w:sz w:val="24"/>
          <w:szCs w:val="24"/>
        </w:rPr>
        <w:t>limine</w:t>
      </w:r>
      <w:proofErr w:type="spellEnd"/>
      <w:r>
        <w:rPr>
          <w:sz w:val="24"/>
          <w:szCs w:val="24"/>
        </w:rPr>
        <w:t>.  Appellant is also appealing against the main quantification award dated 27 August 2014.  The grounds of appeal are as follows</w:t>
      </w:r>
    </w:p>
    <w:p w:rsidR="0071512C" w:rsidRPr="0071512C" w:rsidRDefault="0071512C" w:rsidP="0071512C">
      <w:pPr>
        <w:pStyle w:val="ListParagraph"/>
        <w:numPr>
          <w:ilvl w:val="0"/>
          <w:numId w:val="2"/>
        </w:numPr>
        <w:spacing w:after="0" w:line="360" w:lineRule="auto"/>
      </w:pPr>
      <w:r>
        <w:t xml:space="preserve">The arbitrator misdirected himself in failing to find that the award by L M </w:t>
      </w:r>
      <w:proofErr w:type="spellStart"/>
      <w:r>
        <w:t>Gabilo</w:t>
      </w:r>
      <w:proofErr w:type="spellEnd"/>
      <w:r>
        <w:t xml:space="preserve"> dated 2 March 2012 was based on the judgment by Honourable </w:t>
      </w:r>
      <w:proofErr w:type="spellStart"/>
      <w:r>
        <w:t>Chidziva</w:t>
      </w:r>
      <w:proofErr w:type="spellEnd"/>
      <w:r>
        <w:t xml:space="preserve"> dated 15 August 2011 Case No.  LC/MC/106/11.  The judgment by Honourable </w:t>
      </w:r>
      <w:proofErr w:type="spellStart"/>
      <w:r>
        <w:t>Chidziva</w:t>
      </w:r>
      <w:proofErr w:type="spellEnd"/>
      <w:r>
        <w:t xml:space="preserve"> was in turn rescinded by Justice </w:t>
      </w:r>
      <w:proofErr w:type="spellStart"/>
      <w:r>
        <w:t>Makamure</w:t>
      </w:r>
      <w:proofErr w:type="spellEnd"/>
      <w:r>
        <w:t xml:space="preserve"> on 17 April 2013 under Case No. LC/H/ORD/106/11.  The rescission of the judgment by Justice </w:t>
      </w:r>
      <w:proofErr w:type="spellStart"/>
      <w:r>
        <w:t>Makamure</w:t>
      </w:r>
      <w:proofErr w:type="spellEnd"/>
      <w:r>
        <w:t xml:space="preserve"> rendered the award by L M </w:t>
      </w:r>
      <w:proofErr w:type="spellStart"/>
      <w:r>
        <w:t>Gabilo</w:t>
      </w:r>
      <w:proofErr w:type="spellEnd"/>
      <w:r>
        <w:t xml:space="preserve"> dated 2 March 2012 </w:t>
      </w:r>
      <w:proofErr w:type="spellStart"/>
      <w:r>
        <w:rPr>
          <w:i/>
        </w:rPr>
        <w:t>brutun</w:t>
      </w:r>
      <w:proofErr w:type="spellEnd"/>
      <w:r>
        <w:rPr>
          <w:i/>
        </w:rPr>
        <w:t xml:space="preserve"> </w:t>
      </w:r>
      <w:proofErr w:type="spellStart"/>
      <w:r>
        <w:rPr>
          <w:i/>
        </w:rPr>
        <w:t>fulm</w:t>
      </w:r>
      <w:r w:rsidR="00D4555B">
        <w:rPr>
          <w:i/>
        </w:rPr>
        <w:t>en</w:t>
      </w:r>
      <w:proofErr w:type="spellEnd"/>
    </w:p>
    <w:p w:rsidR="0071512C" w:rsidRDefault="0071512C" w:rsidP="0071512C">
      <w:pPr>
        <w:pStyle w:val="ListParagraph"/>
        <w:spacing w:after="0" w:line="360" w:lineRule="auto"/>
        <w:ind w:left="1800"/>
        <w:rPr>
          <w:i/>
        </w:rPr>
      </w:pPr>
      <w:r>
        <w:t xml:space="preserve">The quantification proceedings were premised on an ineffective award and the court </w:t>
      </w:r>
      <w:r>
        <w:rPr>
          <w:i/>
        </w:rPr>
        <w:t xml:space="preserve">a quo </w:t>
      </w:r>
      <w:r>
        <w:t>err</w:t>
      </w:r>
      <w:r w:rsidR="00D4555B">
        <w:t>e</w:t>
      </w:r>
      <w:r>
        <w:t xml:space="preserve">d in dismissing the point </w:t>
      </w:r>
      <w:r>
        <w:rPr>
          <w:i/>
        </w:rPr>
        <w:t xml:space="preserve">in </w:t>
      </w:r>
      <w:proofErr w:type="spellStart"/>
      <w:r>
        <w:rPr>
          <w:i/>
        </w:rPr>
        <w:t>limine</w:t>
      </w:r>
      <w:proofErr w:type="spellEnd"/>
      <w:r>
        <w:rPr>
          <w:i/>
        </w:rPr>
        <w:t>.</w:t>
      </w:r>
    </w:p>
    <w:p w:rsidR="0071512C" w:rsidRDefault="0071512C" w:rsidP="0071512C">
      <w:pPr>
        <w:pStyle w:val="ListParagraph"/>
        <w:numPr>
          <w:ilvl w:val="0"/>
          <w:numId w:val="2"/>
        </w:numPr>
        <w:spacing w:after="0" w:line="360" w:lineRule="auto"/>
      </w:pPr>
      <w:r>
        <w:t xml:space="preserve">The court </w:t>
      </w:r>
      <w:r>
        <w:rPr>
          <w:i/>
        </w:rPr>
        <w:t>a quo</w:t>
      </w:r>
      <w:r>
        <w:t xml:space="preserve"> erred in concluding that the judgment by Justice Hove under Case No. LC/H/250/12 dated 27 June and 25 October 2013 legitimized the quantification proceedings.  While the judgment by Justice Hove related to the award by L M </w:t>
      </w:r>
      <w:proofErr w:type="spellStart"/>
      <w:r>
        <w:t>Gabilo</w:t>
      </w:r>
      <w:proofErr w:type="spellEnd"/>
      <w:r>
        <w:t xml:space="preserve"> dated 2 March 2012 the judgment made no reference to the judgment by </w:t>
      </w:r>
      <w:proofErr w:type="spellStart"/>
      <w:r>
        <w:t>Makamure</w:t>
      </w:r>
      <w:proofErr w:type="spellEnd"/>
      <w:r>
        <w:t xml:space="preserve"> which rescinded the </w:t>
      </w:r>
      <w:proofErr w:type="spellStart"/>
      <w:r>
        <w:t>Chidziva</w:t>
      </w:r>
      <w:proofErr w:type="spellEnd"/>
      <w:r>
        <w:t xml:space="preserve"> judgment which</w:t>
      </w:r>
      <w:r w:rsidR="00D4555B">
        <w:t xml:space="preserve"> was the basis</w:t>
      </w:r>
      <w:r>
        <w:t xml:space="preserve"> of the award by L M </w:t>
      </w:r>
      <w:proofErr w:type="spellStart"/>
      <w:r>
        <w:t>Gabilo</w:t>
      </w:r>
      <w:proofErr w:type="spellEnd"/>
      <w:r>
        <w:t xml:space="preserve"> dated 2 March 2012.  In that regard the court </w:t>
      </w:r>
      <w:r>
        <w:rPr>
          <w:i/>
        </w:rPr>
        <w:t xml:space="preserve">a </w:t>
      </w:r>
      <w:proofErr w:type="gramStart"/>
      <w:r>
        <w:rPr>
          <w:i/>
        </w:rPr>
        <w:t xml:space="preserve">quo </w:t>
      </w:r>
      <w:r>
        <w:t xml:space="preserve"> erred</w:t>
      </w:r>
      <w:proofErr w:type="gramEnd"/>
      <w:r>
        <w:t xml:space="preserve"> in failing to appreciate the totality of the legal issues before it </w:t>
      </w:r>
      <w:r>
        <w:lastRenderedPageBreak/>
        <w:t>and in the result misdirected itself in its failure to appreciate that the quantification proceedings were legally baseless as there was no clear court judgment in favour of the respondent which legitimized any quantification proceedings.</w:t>
      </w:r>
    </w:p>
    <w:p w:rsidR="0071512C" w:rsidRDefault="0071512C" w:rsidP="0071512C">
      <w:pPr>
        <w:pStyle w:val="ListParagraph"/>
        <w:numPr>
          <w:ilvl w:val="0"/>
          <w:numId w:val="2"/>
        </w:numPr>
        <w:spacing w:after="0" w:line="360" w:lineRule="auto"/>
      </w:pPr>
      <w:r>
        <w:t>The arbitrator misdirected himself in awarding medical aid allowances</w:t>
      </w:r>
      <w:r w:rsidR="00BE33AE">
        <w:t xml:space="preserve"> to all respondents when </w:t>
      </w:r>
      <w:r w:rsidR="00D4555B">
        <w:t>t</w:t>
      </w:r>
      <w:r w:rsidR="00BE33AE">
        <w:t>here was no evidence whatsoever that any of the respondents had in fact sought any medical assistance.</w:t>
      </w:r>
    </w:p>
    <w:p w:rsidR="00BE33AE" w:rsidRDefault="00BE33AE" w:rsidP="00BE33AE">
      <w:pPr>
        <w:pStyle w:val="ListParagraph"/>
        <w:spacing w:after="0" w:line="360" w:lineRule="auto"/>
        <w:ind w:left="1800"/>
      </w:pPr>
      <w:r>
        <w:t>Further there was no evidence that any of the respondents was a member of any Medical Aid Society.  To that extent, the arbitrator made a gross misdirection on facts as the premise upon which medic</w:t>
      </w:r>
      <w:r w:rsidR="00282CDA">
        <w:t>al aid was paid was never a cash</w:t>
      </w:r>
      <w:r>
        <w:t xml:space="preserve"> benefit but was only to be paid and to accrue to a medical aid society.</w:t>
      </w:r>
    </w:p>
    <w:p w:rsidR="00BE33AE" w:rsidRDefault="00BE33AE" w:rsidP="00BE33AE">
      <w:pPr>
        <w:pStyle w:val="ListParagraph"/>
        <w:numPr>
          <w:ilvl w:val="0"/>
          <w:numId w:val="2"/>
        </w:numPr>
        <w:spacing w:after="0" w:line="360" w:lineRule="auto"/>
      </w:pPr>
      <w:r>
        <w:t>The arbitrator made a gross misdirection in awarding damages in lieu of shift allowance when there was no evidence to substantiate that any of the respondents were entitled to a shift allowance a preserve of employees who were on night duty.  None of the respondents were employees on such a duty and the award of such damages was gross misdirection.</w:t>
      </w:r>
    </w:p>
    <w:p w:rsidR="00BE33AE" w:rsidRDefault="00BE33AE" w:rsidP="00BE33AE">
      <w:pPr>
        <w:pStyle w:val="ListParagraph"/>
        <w:numPr>
          <w:ilvl w:val="0"/>
          <w:numId w:val="2"/>
        </w:numPr>
        <w:spacing w:after="0" w:line="360" w:lineRule="auto"/>
      </w:pPr>
      <w:r>
        <w:t>The arbitrator erred grossly in his decision to hold the utility bills paid for the respondents by appellant in terms of the employment relationship could not be set off against any terminal benefits due to the respondent.</w:t>
      </w:r>
    </w:p>
    <w:p w:rsidR="00BE33AE" w:rsidRDefault="00BE33AE" w:rsidP="00BE33AE">
      <w:pPr>
        <w:spacing w:after="0" w:line="360" w:lineRule="auto"/>
        <w:ind w:left="720"/>
        <w:rPr>
          <w:sz w:val="24"/>
          <w:szCs w:val="24"/>
        </w:rPr>
      </w:pPr>
      <w:r>
        <w:rPr>
          <w:sz w:val="24"/>
          <w:szCs w:val="24"/>
        </w:rPr>
        <w:t>On these grounds the</w:t>
      </w:r>
      <w:r w:rsidR="00D66D02">
        <w:rPr>
          <w:sz w:val="24"/>
          <w:szCs w:val="24"/>
        </w:rPr>
        <w:t xml:space="preserve"> appellant prayed for the setting aside of the quantification </w:t>
      </w:r>
    </w:p>
    <w:p w:rsidR="00947234" w:rsidRDefault="00D66D02" w:rsidP="00D66D02">
      <w:pPr>
        <w:spacing w:after="0" w:line="360" w:lineRule="auto"/>
        <w:rPr>
          <w:sz w:val="24"/>
          <w:szCs w:val="24"/>
        </w:rPr>
      </w:pPr>
      <w:proofErr w:type="gramStart"/>
      <w:r>
        <w:rPr>
          <w:sz w:val="24"/>
          <w:szCs w:val="24"/>
        </w:rPr>
        <w:t>Proceedings.</w:t>
      </w:r>
      <w:proofErr w:type="gramEnd"/>
    </w:p>
    <w:p w:rsidR="00D66D02" w:rsidRDefault="00D66D02" w:rsidP="00D66D02">
      <w:pPr>
        <w:spacing w:after="0" w:line="360" w:lineRule="auto"/>
        <w:rPr>
          <w:sz w:val="24"/>
          <w:szCs w:val="24"/>
        </w:rPr>
      </w:pPr>
      <w:r>
        <w:rPr>
          <w:sz w:val="24"/>
          <w:szCs w:val="24"/>
        </w:rPr>
        <w:tab/>
        <w:t>In response the respondents submitted that</w:t>
      </w:r>
    </w:p>
    <w:p w:rsidR="00D66D02" w:rsidRDefault="00D66D02" w:rsidP="00D66D02">
      <w:pPr>
        <w:pStyle w:val="ListParagraph"/>
        <w:numPr>
          <w:ilvl w:val="0"/>
          <w:numId w:val="3"/>
        </w:numPr>
        <w:spacing w:after="0" w:line="360" w:lineRule="auto"/>
      </w:pPr>
      <w:r>
        <w:t>The appeal issues appear to be review issues and thus they are improperly before this court.</w:t>
      </w:r>
    </w:p>
    <w:p w:rsidR="00D66D02" w:rsidRDefault="00D66D02" w:rsidP="00D66D02">
      <w:pPr>
        <w:pStyle w:val="ListParagraph"/>
        <w:numPr>
          <w:ilvl w:val="0"/>
          <w:numId w:val="3"/>
        </w:numPr>
        <w:spacing w:after="0" w:line="360" w:lineRule="auto"/>
      </w:pPr>
      <w:r>
        <w:t xml:space="preserve">The arbitrator did not misdirect himself because the judgment by Honourable </w:t>
      </w:r>
      <w:proofErr w:type="spellStart"/>
      <w:r>
        <w:t>Makamure</w:t>
      </w:r>
      <w:proofErr w:type="spellEnd"/>
      <w:r>
        <w:t xml:space="preserve"> has nothing to do with the period for quantification period.  Respondents only quantified to the last date of employment. Therefore the judgment by Honourable </w:t>
      </w:r>
      <w:proofErr w:type="spellStart"/>
      <w:r>
        <w:t>Makamure</w:t>
      </w:r>
      <w:proofErr w:type="spellEnd"/>
      <w:r>
        <w:t xml:space="preserve"> has no effect to the quantification award dated 27 August 2014.  The judgment by Honourable </w:t>
      </w:r>
      <w:proofErr w:type="spellStart"/>
      <w:r>
        <w:t>Makamure</w:t>
      </w:r>
      <w:proofErr w:type="spellEnd"/>
      <w:r>
        <w:t xml:space="preserve"> is for the dismiss</w:t>
      </w:r>
      <w:r w:rsidR="00D4555B">
        <w:t>al</w:t>
      </w:r>
      <w:r>
        <w:t xml:space="preserve"> of the respondents n</w:t>
      </w:r>
      <w:r w:rsidR="00386FD4">
        <w:t>ot for the payment of allow</w:t>
      </w:r>
      <w:r w:rsidR="00D4555B">
        <w:t>ance and benefits and the claim</w:t>
      </w:r>
      <w:r w:rsidR="00386FD4">
        <w:t xml:space="preserve"> is totally different.</w:t>
      </w:r>
    </w:p>
    <w:p w:rsidR="00386FD4" w:rsidRPr="00D4555B" w:rsidRDefault="00386FD4" w:rsidP="00D4555B">
      <w:pPr>
        <w:pStyle w:val="ListParagraph"/>
        <w:numPr>
          <w:ilvl w:val="0"/>
          <w:numId w:val="3"/>
        </w:numPr>
        <w:spacing w:after="0" w:line="360" w:lineRule="auto"/>
        <w:rPr>
          <w:sz w:val="24"/>
          <w:szCs w:val="24"/>
        </w:rPr>
      </w:pPr>
      <w:r w:rsidRPr="00D4555B">
        <w:rPr>
          <w:sz w:val="24"/>
          <w:szCs w:val="24"/>
        </w:rPr>
        <w:t>The quantification is for the period before the dismissal</w:t>
      </w:r>
      <w:r w:rsidR="00D4555B" w:rsidRPr="00D4555B">
        <w:rPr>
          <w:sz w:val="24"/>
          <w:szCs w:val="24"/>
        </w:rPr>
        <w:t xml:space="preserve"> in that</w:t>
      </w:r>
      <w:r w:rsidRPr="00D4555B">
        <w:rPr>
          <w:sz w:val="24"/>
          <w:szCs w:val="24"/>
        </w:rPr>
        <w:t>.</w:t>
      </w:r>
    </w:p>
    <w:p w:rsidR="00386FD4" w:rsidRPr="00386FD4" w:rsidRDefault="00386FD4" w:rsidP="00D4555B">
      <w:pPr>
        <w:pStyle w:val="ListParagraph"/>
        <w:numPr>
          <w:ilvl w:val="0"/>
          <w:numId w:val="4"/>
        </w:numPr>
        <w:spacing w:after="0" w:line="360" w:lineRule="auto"/>
      </w:pPr>
      <w:r w:rsidRPr="00386FD4">
        <w:lastRenderedPageBreak/>
        <w:t xml:space="preserve">The judgment by Justice </w:t>
      </w:r>
      <w:proofErr w:type="spellStart"/>
      <w:r w:rsidRPr="00386FD4">
        <w:t>Makamure</w:t>
      </w:r>
      <w:proofErr w:type="spellEnd"/>
      <w:r w:rsidRPr="00386FD4">
        <w:t xml:space="preserve"> and </w:t>
      </w:r>
      <w:proofErr w:type="spellStart"/>
      <w:r w:rsidRPr="00386FD4">
        <w:t>Chidziva</w:t>
      </w:r>
      <w:proofErr w:type="spellEnd"/>
      <w:r w:rsidRPr="00386FD4">
        <w:t xml:space="preserve"> are for reinstatement and not for quantification of allowances and benefits which appellant had not been paying</w:t>
      </w:r>
      <w:r w:rsidR="00D4555B">
        <w:t xml:space="preserve"> </w:t>
      </w:r>
      <w:proofErr w:type="gramStart"/>
      <w:r w:rsidR="00D4555B">
        <w:t xml:space="preserve">to </w:t>
      </w:r>
      <w:r w:rsidRPr="00386FD4">
        <w:t xml:space="preserve"> all</w:t>
      </w:r>
      <w:proofErr w:type="gramEnd"/>
      <w:r w:rsidRPr="00386FD4">
        <w:t xml:space="preserve"> respondents before unlawfully dismissing them.</w:t>
      </w:r>
    </w:p>
    <w:p w:rsidR="00386FD4" w:rsidRPr="00386FD4" w:rsidRDefault="00386FD4" w:rsidP="00386FD4">
      <w:pPr>
        <w:pStyle w:val="ListParagraph"/>
        <w:numPr>
          <w:ilvl w:val="0"/>
          <w:numId w:val="4"/>
        </w:numPr>
        <w:spacing w:after="0" w:line="360" w:lineRule="auto"/>
      </w:pPr>
      <w:r w:rsidRPr="00386FD4">
        <w:t>The appellant is mixing issues as the shift allowance is different from the night shift allowance.  The arbitrator did not misdirect himself by ordering the shift allowance.</w:t>
      </w:r>
    </w:p>
    <w:p w:rsidR="00386FD4" w:rsidRPr="005D0BA1" w:rsidRDefault="00386FD4" w:rsidP="005D0BA1">
      <w:pPr>
        <w:pStyle w:val="ListParagraph"/>
        <w:numPr>
          <w:ilvl w:val="0"/>
          <w:numId w:val="4"/>
        </w:numPr>
        <w:spacing w:after="0" w:line="360" w:lineRule="auto"/>
      </w:pPr>
      <w:r w:rsidRPr="00386FD4">
        <w:t>Appellant is responsible for the utility bills.  The arbitrator erred by not awarding food hampers.</w:t>
      </w:r>
    </w:p>
    <w:p w:rsidR="00386FD4" w:rsidRDefault="00386FD4" w:rsidP="00386FD4">
      <w:pPr>
        <w:spacing w:after="0" w:line="360" w:lineRule="auto"/>
        <w:ind w:left="720"/>
        <w:rPr>
          <w:sz w:val="24"/>
          <w:szCs w:val="24"/>
        </w:rPr>
      </w:pPr>
      <w:r>
        <w:rPr>
          <w:sz w:val="24"/>
          <w:szCs w:val="24"/>
        </w:rPr>
        <w:t xml:space="preserve">The respondents on these grounds therefore prayed for the dismissal of the appeal </w:t>
      </w:r>
    </w:p>
    <w:p w:rsidR="00386FD4" w:rsidRDefault="00386FD4" w:rsidP="00386FD4">
      <w:pPr>
        <w:spacing w:after="0" w:line="360" w:lineRule="auto"/>
        <w:rPr>
          <w:sz w:val="24"/>
          <w:szCs w:val="24"/>
        </w:rPr>
      </w:pPr>
      <w:proofErr w:type="gramStart"/>
      <w:r>
        <w:rPr>
          <w:sz w:val="24"/>
          <w:szCs w:val="24"/>
        </w:rPr>
        <w:t>and</w:t>
      </w:r>
      <w:proofErr w:type="gramEnd"/>
      <w:r>
        <w:rPr>
          <w:sz w:val="24"/>
          <w:szCs w:val="24"/>
        </w:rPr>
        <w:t xml:space="preserve"> prayed for the production bonus and the food hampers to be granted.  </w:t>
      </w:r>
    </w:p>
    <w:p w:rsidR="00947234" w:rsidRDefault="00386FD4" w:rsidP="00386FD4">
      <w:pPr>
        <w:spacing w:after="0" w:line="360" w:lineRule="auto"/>
        <w:rPr>
          <w:sz w:val="24"/>
          <w:szCs w:val="24"/>
        </w:rPr>
      </w:pPr>
      <w:r>
        <w:rPr>
          <w:sz w:val="24"/>
          <w:szCs w:val="24"/>
        </w:rPr>
        <w:t xml:space="preserve">The respondents stated that it is this claim of benefits that went before honourable arbitrator </w:t>
      </w:r>
      <w:proofErr w:type="spellStart"/>
      <w:r>
        <w:rPr>
          <w:sz w:val="24"/>
          <w:szCs w:val="24"/>
        </w:rPr>
        <w:t>Gabilo</w:t>
      </w:r>
      <w:proofErr w:type="spellEnd"/>
      <w:r>
        <w:rPr>
          <w:sz w:val="24"/>
          <w:szCs w:val="24"/>
        </w:rPr>
        <w:t xml:space="preserve"> not the issue of the dismissal that </w:t>
      </w:r>
      <w:r w:rsidR="00D4555B">
        <w:rPr>
          <w:sz w:val="24"/>
          <w:szCs w:val="24"/>
        </w:rPr>
        <w:t>was</w:t>
      </w:r>
      <w:r>
        <w:rPr>
          <w:sz w:val="24"/>
          <w:szCs w:val="24"/>
        </w:rPr>
        <w:t xml:space="preserve"> dealt with by Justice </w:t>
      </w:r>
      <w:proofErr w:type="spellStart"/>
      <w:r>
        <w:rPr>
          <w:sz w:val="24"/>
          <w:szCs w:val="24"/>
        </w:rPr>
        <w:t>Chidziva</w:t>
      </w:r>
      <w:proofErr w:type="spellEnd"/>
      <w:r>
        <w:rPr>
          <w:sz w:val="24"/>
          <w:szCs w:val="24"/>
        </w:rPr>
        <w:t xml:space="preserve"> and Justice </w:t>
      </w:r>
      <w:proofErr w:type="spellStart"/>
      <w:r>
        <w:rPr>
          <w:sz w:val="24"/>
          <w:szCs w:val="24"/>
        </w:rPr>
        <w:t>Makamure</w:t>
      </w:r>
      <w:proofErr w:type="spellEnd"/>
      <w:r>
        <w:rPr>
          <w:sz w:val="24"/>
          <w:szCs w:val="24"/>
        </w:rPr>
        <w:t>.</w:t>
      </w:r>
    </w:p>
    <w:p w:rsidR="00386FD4" w:rsidRDefault="00386FD4" w:rsidP="00386FD4">
      <w:pPr>
        <w:spacing w:after="0" w:line="360" w:lineRule="auto"/>
        <w:rPr>
          <w:sz w:val="24"/>
          <w:szCs w:val="24"/>
        </w:rPr>
      </w:pPr>
      <w:r>
        <w:rPr>
          <w:sz w:val="24"/>
          <w:szCs w:val="24"/>
        </w:rPr>
        <w:tab/>
        <w:t>It is common cause that</w:t>
      </w:r>
    </w:p>
    <w:p w:rsidR="00386FD4" w:rsidRDefault="00386FD4" w:rsidP="00386FD4">
      <w:pPr>
        <w:pStyle w:val="ListParagraph"/>
        <w:numPr>
          <w:ilvl w:val="0"/>
          <w:numId w:val="5"/>
        </w:numPr>
        <w:spacing w:after="0" w:line="360" w:lineRule="auto"/>
      </w:pPr>
      <w:r>
        <w:t xml:space="preserve">Justice </w:t>
      </w:r>
      <w:proofErr w:type="spellStart"/>
      <w:r>
        <w:t>Chidziva</w:t>
      </w:r>
      <w:proofErr w:type="spellEnd"/>
      <w:r>
        <w:t xml:space="preserve"> on 1 August 2011 delivered a judgment in favour of the respondents.</w:t>
      </w:r>
    </w:p>
    <w:p w:rsidR="00386FD4" w:rsidRDefault="00386FD4" w:rsidP="00386FD4">
      <w:pPr>
        <w:pStyle w:val="ListParagraph"/>
        <w:numPr>
          <w:ilvl w:val="0"/>
          <w:numId w:val="5"/>
        </w:numPr>
        <w:spacing w:after="0" w:line="360" w:lineRule="auto"/>
      </w:pPr>
      <w:r>
        <w:t xml:space="preserve">The judgment by Justice </w:t>
      </w:r>
      <w:proofErr w:type="spellStart"/>
      <w:r>
        <w:t>Chidziva</w:t>
      </w:r>
      <w:proofErr w:type="spellEnd"/>
      <w:r>
        <w:t xml:space="preserve"> was a default judgment</w:t>
      </w:r>
    </w:p>
    <w:p w:rsidR="00386FD4" w:rsidRDefault="00386FD4" w:rsidP="00386FD4">
      <w:pPr>
        <w:pStyle w:val="ListParagraph"/>
        <w:numPr>
          <w:ilvl w:val="0"/>
          <w:numId w:val="5"/>
        </w:numPr>
        <w:spacing w:after="0" w:line="360" w:lineRule="auto"/>
      </w:pPr>
      <w:r>
        <w:t xml:space="preserve">On 17 April 2013 Justice </w:t>
      </w:r>
      <w:proofErr w:type="spellStart"/>
      <w:r>
        <w:t>Makamure</w:t>
      </w:r>
      <w:proofErr w:type="spellEnd"/>
      <w:r>
        <w:t xml:space="preserve"> under Case No. LC/H/ORD/106/11 rescinded the judgment by Justice </w:t>
      </w:r>
      <w:proofErr w:type="spellStart"/>
      <w:r>
        <w:t>Chidziva</w:t>
      </w:r>
      <w:proofErr w:type="spellEnd"/>
      <w:r>
        <w:t>.</w:t>
      </w:r>
    </w:p>
    <w:p w:rsidR="00386FD4" w:rsidRDefault="00386FD4" w:rsidP="00386FD4">
      <w:pPr>
        <w:pStyle w:val="ListParagraph"/>
        <w:numPr>
          <w:ilvl w:val="0"/>
          <w:numId w:val="5"/>
        </w:numPr>
        <w:spacing w:after="0" w:line="360" w:lineRule="auto"/>
      </w:pPr>
      <w:r>
        <w:t xml:space="preserve">On 2 March 2012 Honourable </w:t>
      </w:r>
      <w:proofErr w:type="spellStart"/>
      <w:r>
        <w:t>Gabilo</w:t>
      </w:r>
      <w:proofErr w:type="spellEnd"/>
      <w:r>
        <w:t xml:space="preserve"> reinstated the respondent and ordered appellant to pay respondents all arrears and allowances.</w:t>
      </w:r>
    </w:p>
    <w:p w:rsidR="00386FD4" w:rsidRDefault="00386FD4" w:rsidP="00386FD4">
      <w:pPr>
        <w:pStyle w:val="ListParagraph"/>
        <w:numPr>
          <w:ilvl w:val="0"/>
          <w:numId w:val="5"/>
        </w:numPr>
        <w:spacing w:after="0" w:line="360" w:lineRule="auto"/>
      </w:pPr>
      <w:r>
        <w:t>On 27 June and 25 October 2013 Justice Hove ordered quantification proceedings after setting aside dismissals and reinstating the respondents.</w:t>
      </w:r>
    </w:p>
    <w:p w:rsidR="00386FD4" w:rsidRDefault="00386FD4" w:rsidP="00386FD4">
      <w:pPr>
        <w:pStyle w:val="ListParagraph"/>
        <w:numPr>
          <w:ilvl w:val="0"/>
          <w:numId w:val="5"/>
        </w:numPr>
        <w:spacing w:after="0" w:line="360" w:lineRule="auto"/>
      </w:pPr>
      <w:r>
        <w:t xml:space="preserve">On 16 January 2014 honourable </w:t>
      </w:r>
      <w:proofErr w:type="spellStart"/>
      <w:r>
        <w:t>Gailo</w:t>
      </w:r>
      <w:proofErr w:type="spellEnd"/>
      <w:r>
        <w:t xml:space="preserve"> granted the application for quantification and allowances.</w:t>
      </w:r>
    </w:p>
    <w:p w:rsidR="00386FD4" w:rsidRDefault="00386FD4" w:rsidP="00386FD4">
      <w:pPr>
        <w:pStyle w:val="ListParagraph"/>
        <w:numPr>
          <w:ilvl w:val="0"/>
          <w:numId w:val="5"/>
        </w:numPr>
        <w:spacing w:after="0" w:line="360" w:lineRule="auto"/>
      </w:pPr>
      <w:r>
        <w:t>On 27 August 2014 quantified salary arrears for the period 2009 to 2011 bonuses and utility bills were excluded</w:t>
      </w:r>
      <w:r w:rsidR="006D00F1">
        <w:t>.</w:t>
      </w:r>
    </w:p>
    <w:p w:rsidR="006D00F1" w:rsidRDefault="006D00F1" w:rsidP="006D00F1">
      <w:pPr>
        <w:spacing w:after="0" w:line="360" w:lineRule="auto"/>
        <w:ind w:left="720"/>
        <w:rPr>
          <w:sz w:val="24"/>
          <w:szCs w:val="24"/>
        </w:rPr>
      </w:pPr>
      <w:r>
        <w:rPr>
          <w:sz w:val="24"/>
          <w:szCs w:val="24"/>
        </w:rPr>
        <w:t>What is to be decided is the</w:t>
      </w:r>
    </w:p>
    <w:p w:rsidR="00947234" w:rsidRPr="005D0BA1" w:rsidRDefault="006D00F1" w:rsidP="005D0BA1">
      <w:pPr>
        <w:pStyle w:val="ListParagraph"/>
        <w:numPr>
          <w:ilvl w:val="0"/>
          <w:numId w:val="7"/>
        </w:numPr>
        <w:spacing w:after="0" w:line="360" w:lineRule="auto"/>
      </w:pPr>
      <w:r>
        <w:t xml:space="preserve">The effect of the judgment by Justice </w:t>
      </w:r>
      <w:proofErr w:type="spellStart"/>
      <w:r>
        <w:t>Makamure</w:t>
      </w:r>
      <w:proofErr w:type="spellEnd"/>
      <w:r>
        <w:t xml:space="preserve"> on the award by honourable </w:t>
      </w:r>
      <w:proofErr w:type="spellStart"/>
      <w:r>
        <w:t>Gabilo</w:t>
      </w:r>
      <w:proofErr w:type="spellEnd"/>
      <w:r>
        <w:t>.</w:t>
      </w:r>
    </w:p>
    <w:p w:rsidR="006D00F1" w:rsidRDefault="005D0BA1" w:rsidP="006D00F1">
      <w:pPr>
        <w:spacing w:after="0" w:line="360" w:lineRule="auto"/>
        <w:ind w:left="720"/>
        <w:rPr>
          <w:sz w:val="24"/>
          <w:szCs w:val="24"/>
        </w:rPr>
      </w:pPr>
      <w:r>
        <w:rPr>
          <w:sz w:val="24"/>
          <w:szCs w:val="24"/>
        </w:rPr>
        <w:t>H</w:t>
      </w:r>
      <w:r w:rsidR="006D00F1">
        <w:rPr>
          <w:sz w:val="24"/>
          <w:szCs w:val="24"/>
        </w:rPr>
        <w:t xml:space="preserve">onourable </w:t>
      </w:r>
      <w:proofErr w:type="spellStart"/>
      <w:r w:rsidR="006D00F1">
        <w:rPr>
          <w:sz w:val="24"/>
          <w:szCs w:val="24"/>
        </w:rPr>
        <w:t>Gabilo</w:t>
      </w:r>
      <w:proofErr w:type="spellEnd"/>
      <w:r w:rsidR="006D00F1">
        <w:rPr>
          <w:sz w:val="24"/>
          <w:szCs w:val="24"/>
        </w:rPr>
        <w:t xml:space="preserve"> in his judgment</w:t>
      </w:r>
      <w:r w:rsidR="006B5524">
        <w:rPr>
          <w:sz w:val="24"/>
          <w:szCs w:val="24"/>
        </w:rPr>
        <w:t xml:space="preserve"> dated 2 March 2012 stated that</w:t>
      </w:r>
    </w:p>
    <w:p w:rsidR="006B5524" w:rsidRDefault="00D4555B" w:rsidP="000F43D2">
      <w:pPr>
        <w:spacing w:after="0" w:line="240" w:lineRule="auto"/>
        <w:ind w:left="1440"/>
      </w:pPr>
      <w:r>
        <w:t>“That on the basis of</w:t>
      </w:r>
      <w:r w:rsidR="006B5524">
        <w:t xml:space="preserve"> honourable </w:t>
      </w:r>
      <w:proofErr w:type="spellStart"/>
      <w:r w:rsidR="006B5524">
        <w:t>Chidziva’s</w:t>
      </w:r>
      <w:proofErr w:type="spellEnd"/>
      <w:r w:rsidR="006B5524">
        <w:t xml:space="preserve"> order the claimants are still legally employed by the respondent and must be treated as employees until such time a superior court upholds the dismissal verdict.”</w:t>
      </w:r>
    </w:p>
    <w:p w:rsidR="006B5524" w:rsidRDefault="006B5524" w:rsidP="006B5524">
      <w:pPr>
        <w:spacing w:after="0" w:line="240" w:lineRule="auto"/>
        <w:ind w:left="2160"/>
      </w:pPr>
    </w:p>
    <w:p w:rsidR="000F43D2" w:rsidRDefault="006B5524" w:rsidP="006B5524">
      <w:pPr>
        <w:spacing w:after="0" w:line="360" w:lineRule="auto"/>
        <w:rPr>
          <w:sz w:val="24"/>
          <w:szCs w:val="24"/>
        </w:rPr>
      </w:pPr>
      <w:r>
        <w:lastRenderedPageBreak/>
        <w:tab/>
      </w:r>
      <w:r>
        <w:rPr>
          <w:sz w:val="24"/>
          <w:szCs w:val="24"/>
        </w:rPr>
        <w:t xml:space="preserve">It is clear from this statement that Honourable </w:t>
      </w:r>
      <w:proofErr w:type="spellStart"/>
      <w:r>
        <w:rPr>
          <w:sz w:val="24"/>
          <w:szCs w:val="24"/>
        </w:rPr>
        <w:t>Gabilo’s</w:t>
      </w:r>
      <w:proofErr w:type="spellEnd"/>
      <w:r>
        <w:rPr>
          <w:sz w:val="24"/>
          <w:szCs w:val="24"/>
        </w:rPr>
        <w:t xml:space="preserve"> judgment was based on Justice </w:t>
      </w:r>
      <w:proofErr w:type="spellStart"/>
      <w:r>
        <w:rPr>
          <w:sz w:val="24"/>
          <w:szCs w:val="24"/>
        </w:rPr>
        <w:t>Chidziva’s</w:t>
      </w:r>
      <w:proofErr w:type="spellEnd"/>
      <w:r>
        <w:rPr>
          <w:sz w:val="24"/>
          <w:szCs w:val="24"/>
        </w:rPr>
        <w:t xml:space="preserve"> judgment.  Thus after its rescission on 17 April 2013 by Justice </w:t>
      </w:r>
      <w:proofErr w:type="spellStart"/>
      <w:r>
        <w:rPr>
          <w:sz w:val="24"/>
          <w:szCs w:val="24"/>
        </w:rPr>
        <w:t>Makamure</w:t>
      </w:r>
      <w:proofErr w:type="spellEnd"/>
      <w:r>
        <w:rPr>
          <w:sz w:val="24"/>
          <w:szCs w:val="24"/>
        </w:rPr>
        <w:t xml:space="preserve"> it ceased to have any effect.  It also follows that all proceedings that followed this rescission became </w:t>
      </w:r>
      <w:proofErr w:type="spellStart"/>
      <w:r>
        <w:rPr>
          <w:i/>
          <w:sz w:val="24"/>
          <w:szCs w:val="24"/>
        </w:rPr>
        <w:t>brutum</w:t>
      </w:r>
      <w:proofErr w:type="spellEnd"/>
      <w:r>
        <w:rPr>
          <w:i/>
          <w:sz w:val="24"/>
          <w:szCs w:val="24"/>
        </w:rPr>
        <w:t xml:space="preserve"> </w:t>
      </w:r>
      <w:proofErr w:type="spellStart"/>
      <w:r>
        <w:rPr>
          <w:i/>
          <w:sz w:val="24"/>
          <w:szCs w:val="24"/>
        </w:rPr>
        <w:t>ful</w:t>
      </w:r>
      <w:r w:rsidR="00D4555B">
        <w:rPr>
          <w:i/>
          <w:sz w:val="24"/>
          <w:szCs w:val="24"/>
        </w:rPr>
        <w:t>men</w:t>
      </w:r>
      <w:proofErr w:type="spellEnd"/>
      <w:r w:rsidR="00463CA9">
        <w:rPr>
          <w:i/>
          <w:sz w:val="24"/>
          <w:szCs w:val="24"/>
        </w:rPr>
        <w:t xml:space="preserve">. </w:t>
      </w:r>
      <w:r>
        <w:rPr>
          <w:i/>
          <w:sz w:val="24"/>
          <w:szCs w:val="24"/>
        </w:rPr>
        <w:t xml:space="preserve"> </w:t>
      </w:r>
      <w:r>
        <w:rPr>
          <w:sz w:val="24"/>
          <w:szCs w:val="24"/>
        </w:rPr>
        <w:t>The subsequent quantification proceedings based on this judgment were therefore a legal nullity.  T</w:t>
      </w:r>
      <w:r w:rsidR="00D4555B">
        <w:rPr>
          <w:sz w:val="24"/>
          <w:szCs w:val="24"/>
        </w:rPr>
        <w:t>his principle is supported by Lo</w:t>
      </w:r>
      <w:r>
        <w:rPr>
          <w:sz w:val="24"/>
          <w:szCs w:val="24"/>
        </w:rPr>
        <w:t>rd D</w:t>
      </w:r>
      <w:r w:rsidR="00D4555B">
        <w:rPr>
          <w:sz w:val="24"/>
          <w:szCs w:val="24"/>
        </w:rPr>
        <w:t xml:space="preserve">enning’s </w:t>
      </w:r>
      <w:r>
        <w:rPr>
          <w:sz w:val="24"/>
          <w:szCs w:val="24"/>
        </w:rPr>
        <w:t xml:space="preserve">dicta in </w:t>
      </w:r>
      <w:proofErr w:type="spellStart"/>
      <w:r>
        <w:rPr>
          <w:i/>
          <w:sz w:val="24"/>
          <w:szCs w:val="24"/>
        </w:rPr>
        <w:t>Macfoy</w:t>
      </w:r>
      <w:proofErr w:type="spellEnd"/>
      <w:r>
        <w:rPr>
          <w:i/>
          <w:sz w:val="24"/>
          <w:szCs w:val="24"/>
        </w:rPr>
        <w:t xml:space="preserve"> </w:t>
      </w:r>
      <w:r>
        <w:rPr>
          <w:sz w:val="24"/>
          <w:szCs w:val="24"/>
        </w:rPr>
        <w:t xml:space="preserve">v </w:t>
      </w:r>
      <w:r>
        <w:rPr>
          <w:i/>
          <w:sz w:val="24"/>
          <w:szCs w:val="24"/>
        </w:rPr>
        <w:t>United Africa Company</w:t>
      </w:r>
      <w:r w:rsidR="000F43D2">
        <w:rPr>
          <w:i/>
          <w:sz w:val="24"/>
          <w:szCs w:val="24"/>
        </w:rPr>
        <w:t xml:space="preserve"> Ltd </w:t>
      </w:r>
      <w:r w:rsidR="000F43D2">
        <w:rPr>
          <w:sz w:val="24"/>
          <w:szCs w:val="24"/>
        </w:rPr>
        <w:t>1961 3 ALL ER 1169 at 11721 where it was stated that</w:t>
      </w:r>
    </w:p>
    <w:p w:rsidR="006B5524" w:rsidRDefault="000F43D2" w:rsidP="000F43D2">
      <w:pPr>
        <w:spacing w:after="0" w:line="240" w:lineRule="auto"/>
        <w:ind w:left="1440"/>
        <w:rPr>
          <w:sz w:val="24"/>
          <w:szCs w:val="24"/>
        </w:rPr>
      </w:pPr>
      <w:r>
        <w:rPr>
          <w:sz w:val="24"/>
          <w:szCs w:val="24"/>
        </w:rPr>
        <w:t>“</w:t>
      </w:r>
      <w:proofErr w:type="gramStart"/>
      <w:r>
        <w:rPr>
          <w:sz w:val="24"/>
          <w:szCs w:val="24"/>
        </w:rPr>
        <w:t>and</w:t>
      </w:r>
      <w:proofErr w:type="gramEnd"/>
      <w:r>
        <w:rPr>
          <w:sz w:val="24"/>
          <w:szCs w:val="24"/>
        </w:rPr>
        <w:t xml:space="preserve"> every proceeding which is founded on it is also bad and incurably bad.  You cannot put something on nothing and expect it to stay there it will collapse.”</w:t>
      </w:r>
    </w:p>
    <w:p w:rsidR="00947234" w:rsidRDefault="00947234" w:rsidP="000F43D2">
      <w:pPr>
        <w:spacing w:after="0" w:line="240" w:lineRule="auto"/>
        <w:ind w:left="1440"/>
        <w:rPr>
          <w:sz w:val="24"/>
          <w:szCs w:val="24"/>
        </w:rPr>
      </w:pPr>
    </w:p>
    <w:p w:rsidR="00DF1D7B" w:rsidRDefault="00282CDA" w:rsidP="000F43D2">
      <w:pPr>
        <w:spacing w:after="0" w:line="240" w:lineRule="auto"/>
        <w:rPr>
          <w:sz w:val="24"/>
          <w:szCs w:val="24"/>
        </w:rPr>
      </w:pPr>
      <w:r>
        <w:rPr>
          <w:sz w:val="24"/>
          <w:szCs w:val="24"/>
        </w:rPr>
        <w:tab/>
        <w:t xml:space="preserve">In view of the foregoing this court finds that the appeal has merit.  </w:t>
      </w:r>
    </w:p>
    <w:p w:rsidR="00DF1D7B" w:rsidRDefault="00DF1D7B" w:rsidP="000F43D2">
      <w:pPr>
        <w:spacing w:after="0" w:line="240" w:lineRule="auto"/>
        <w:rPr>
          <w:sz w:val="24"/>
          <w:szCs w:val="24"/>
        </w:rPr>
      </w:pPr>
    </w:p>
    <w:p w:rsidR="006E75F5" w:rsidRDefault="00DF1D7B" w:rsidP="006E75F5">
      <w:pPr>
        <w:spacing w:after="0" w:line="360" w:lineRule="auto"/>
        <w:rPr>
          <w:sz w:val="24"/>
          <w:szCs w:val="24"/>
        </w:rPr>
      </w:pPr>
      <w:r>
        <w:rPr>
          <w:sz w:val="24"/>
          <w:szCs w:val="24"/>
        </w:rPr>
        <w:tab/>
        <w:t xml:space="preserve">The cross appeal in this case was to the effect that Honourable </w:t>
      </w:r>
      <w:proofErr w:type="spellStart"/>
      <w:r>
        <w:rPr>
          <w:sz w:val="24"/>
          <w:szCs w:val="24"/>
        </w:rPr>
        <w:t>Gabilo</w:t>
      </w:r>
      <w:proofErr w:type="spellEnd"/>
      <w:r w:rsidR="006E75F5">
        <w:rPr>
          <w:sz w:val="24"/>
          <w:szCs w:val="24"/>
        </w:rPr>
        <w:t xml:space="preserve"> in the award failed to consider the issue of benefits.  Mr </w:t>
      </w:r>
      <w:proofErr w:type="spellStart"/>
      <w:r w:rsidR="006E75F5">
        <w:rPr>
          <w:sz w:val="24"/>
          <w:szCs w:val="24"/>
        </w:rPr>
        <w:t>Maguchu</w:t>
      </w:r>
      <w:proofErr w:type="spellEnd"/>
      <w:r w:rsidR="006E75F5">
        <w:rPr>
          <w:sz w:val="24"/>
          <w:szCs w:val="24"/>
        </w:rPr>
        <w:t xml:space="preserve"> submitted that th</w:t>
      </w:r>
      <w:r w:rsidR="00CB7528">
        <w:rPr>
          <w:sz w:val="24"/>
          <w:szCs w:val="24"/>
        </w:rPr>
        <w:t>e arbitrator failed to consider</w:t>
      </w:r>
      <w:r w:rsidR="006E75F5">
        <w:rPr>
          <w:sz w:val="24"/>
          <w:szCs w:val="24"/>
        </w:rPr>
        <w:t xml:space="preserve"> the following claims which were payable</w:t>
      </w:r>
    </w:p>
    <w:p w:rsidR="006E75F5" w:rsidRDefault="006E75F5" w:rsidP="006E75F5">
      <w:pPr>
        <w:pStyle w:val="ListParagraph"/>
        <w:numPr>
          <w:ilvl w:val="0"/>
          <w:numId w:val="9"/>
        </w:numPr>
        <w:spacing w:after="0" w:line="360" w:lineRule="auto"/>
        <w:rPr>
          <w:sz w:val="24"/>
          <w:szCs w:val="24"/>
        </w:rPr>
      </w:pPr>
      <w:r>
        <w:rPr>
          <w:sz w:val="24"/>
          <w:szCs w:val="24"/>
        </w:rPr>
        <w:t>Cafeteria</w:t>
      </w:r>
      <w:r>
        <w:rPr>
          <w:sz w:val="24"/>
          <w:szCs w:val="24"/>
        </w:rPr>
        <w:tab/>
      </w:r>
      <w:r>
        <w:rPr>
          <w:sz w:val="24"/>
          <w:szCs w:val="24"/>
        </w:rPr>
        <w:tab/>
      </w:r>
      <w:r>
        <w:rPr>
          <w:sz w:val="24"/>
          <w:szCs w:val="24"/>
        </w:rPr>
        <w:tab/>
        <w:t>$197 600.86</w:t>
      </w:r>
    </w:p>
    <w:p w:rsidR="006E75F5" w:rsidRDefault="006E75F5" w:rsidP="006E75F5">
      <w:pPr>
        <w:pStyle w:val="ListParagraph"/>
        <w:numPr>
          <w:ilvl w:val="0"/>
          <w:numId w:val="9"/>
        </w:numPr>
        <w:spacing w:after="0" w:line="360" w:lineRule="auto"/>
        <w:rPr>
          <w:sz w:val="24"/>
          <w:szCs w:val="24"/>
        </w:rPr>
      </w:pPr>
      <w:r>
        <w:rPr>
          <w:sz w:val="24"/>
          <w:szCs w:val="24"/>
        </w:rPr>
        <w:t>Medical Aid</w:t>
      </w:r>
      <w:r>
        <w:rPr>
          <w:sz w:val="24"/>
          <w:szCs w:val="24"/>
        </w:rPr>
        <w:tab/>
      </w:r>
      <w:r>
        <w:rPr>
          <w:sz w:val="24"/>
          <w:szCs w:val="24"/>
        </w:rPr>
        <w:tab/>
      </w:r>
      <w:r>
        <w:rPr>
          <w:sz w:val="24"/>
          <w:szCs w:val="24"/>
        </w:rPr>
        <w:tab/>
        <w:t xml:space="preserve">    30 360.00</w:t>
      </w:r>
    </w:p>
    <w:p w:rsidR="006E75F5" w:rsidRDefault="006E75F5" w:rsidP="006E75F5">
      <w:pPr>
        <w:pStyle w:val="ListParagraph"/>
        <w:numPr>
          <w:ilvl w:val="0"/>
          <w:numId w:val="9"/>
        </w:numPr>
        <w:spacing w:after="0" w:line="360" w:lineRule="auto"/>
        <w:rPr>
          <w:sz w:val="24"/>
          <w:szCs w:val="24"/>
        </w:rPr>
      </w:pPr>
      <w:r>
        <w:rPr>
          <w:sz w:val="24"/>
          <w:szCs w:val="24"/>
        </w:rPr>
        <w:t>Shift allowance</w:t>
      </w:r>
      <w:r>
        <w:rPr>
          <w:sz w:val="24"/>
          <w:szCs w:val="24"/>
        </w:rPr>
        <w:tab/>
      </w:r>
      <w:r>
        <w:rPr>
          <w:sz w:val="24"/>
          <w:szCs w:val="24"/>
        </w:rPr>
        <w:tab/>
        <w:t xml:space="preserve">    14 567.13</w:t>
      </w:r>
    </w:p>
    <w:p w:rsidR="006E75F5" w:rsidRDefault="006E75F5" w:rsidP="006E75F5">
      <w:pPr>
        <w:pStyle w:val="ListParagraph"/>
        <w:numPr>
          <w:ilvl w:val="0"/>
          <w:numId w:val="9"/>
        </w:numPr>
        <w:spacing w:after="0" w:line="360" w:lineRule="auto"/>
        <w:rPr>
          <w:sz w:val="24"/>
          <w:szCs w:val="24"/>
        </w:rPr>
      </w:pPr>
      <w:r>
        <w:rPr>
          <w:sz w:val="24"/>
          <w:szCs w:val="24"/>
        </w:rPr>
        <w:t>Bonus</w:t>
      </w:r>
      <w:r>
        <w:rPr>
          <w:sz w:val="24"/>
          <w:szCs w:val="24"/>
        </w:rPr>
        <w:tab/>
      </w:r>
      <w:r>
        <w:rPr>
          <w:sz w:val="24"/>
          <w:szCs w:val="24"/>
        </w:rPr>
        <w:tab/>
      </w:r>
      <w:r>
        <w:rPr>
          <w:sz w:val="24"/>
          <w:szCs w:val="24"/>
        </w:rPr>
        <w:tab/>
      </w:r>
      <w:r>
        <w:rPr>
          <w:sz w:val="24"/>
          <w:szCs w:val="24"/>
        </w:rPr>
        <w:tab/>
        <w:t xml:space="preserve">    27 604.38</w:t>
      </w:r>
    </w:p>
    <w:p w:rsidR="006E75F5" w:rsidRDefault="006E75F5" w:rsidP="006E75F5">
      <w:pPr>
        <w:pStyle w:val="ListParagraph"/>
        <w:numPr>
          <w:ilvl w:val="0"/>
          <w:numId w:val="9"/>
        </w:numPr>
        <w:spacing w:after="0" w:line="360" w:lineRule="auto"/>
        <w:rPr>
          <w:sz w:val="24"/>
          <w:szCs w:val="24"/>
        </w:rPr>
      </w:pPr>
      <w:r>
        <w:rPr>
          <w:sz w:val="24"/>
          <w:szCs w:val="24"/>
        </w:rPr>
        <w:t>Statutory deductions</w:t>
      </w:r>
    </w:p>
    <w:p w:rsidR="006E75F5" w:rsidRDefault="006E75F5" w:rsidP="006E75F5">
      <w:pPr>
        <w:pStyle w:val="ListParagraph"/>
        <w:spacing w:after="0" w:line="360" w:lineRule="auto"/>
        <w:rPr>
          <w:sz w:val="24"/>
          <w:szCs w:val="24"/>
        </w:rPr>
      </w:pPr>
    </w:p>
    <w:p w:rsidR="006E75F5" w:rsidRDefault="006E75F5" w:rsidP="006E75F5">
      <w:pPr>
        <w:pStyle w:val="ListParagraph"/>
        <w:spacing w:after="0" w:line="360" w:lineRule="auto"/>
        <w:rPr>
          <w:sz w:val="24"/>
          <w:szCs w:val="24"/>
        </w:rPr>
      </w:pPr>
      <w:r>
        <w:rPr>
          <w:sz w:val="24"/>
          <w:szCs w:val="24"/>
        </w:rPr>
        <w:t xml:space="preserve">Mr </w:t>
      </w:r>
      <w:proofErr w:type="spellStart"/>
      <w:r>
        <w:rPr>
          <w:sz w:val="24"/>
          <w:szCs w:val="24"/>
        </w:rPr>
        <w:t>Kwirira</w:t>
      </w:r>
      <w:proofErr w:type="spellEnd"/>
      <w:r>
        <w:rPr>
          <w:sz w:val="24"/>
          <w:szCs w:val="24"/>
        </w:rPr>
        <w:t xml:space="preserve"> who represented the respondent in the cross appeal stated that the </w:t>
      </w:r>
    </w:p>
    <w:p w:rsidR="006E75F5" w:rsidRDefault="006E75F5" w:rsidP="006E75F5">
      <w:pPr>
        <w:spacing w:after="0" w:line="360" w:lineRule="auto"/>
        <w:rPr>
          <w:sz w:val="24"/>
          <w:szCs w:val="24"/>
        </w:rPr>
      </w:pPr>
      <w:proofErr w:type="gramStart"/>
      <w:r>
        <w:rPr>
          <w:sz w:val="24"/>
          <w:szCs w:val="24"/>
        </w:rPr>
        <w:t>arbitrator  had</w:t>
      </w:r>
      <w:proofErr w:type="gramEnd"/>
      <w:r>
        <w:rPr>
          <w:sz w:val="24"/>
          <w:szCs w:val="24"/>
        </w:rPr>
        <w:t xml:space="preserve"> made factual findings.  He further stated that factual findings can only be appealed against if they are unreasonable.  Furthermore the arbitrator found that the cross appeal should be struck off as it was not properly</w:t>
      </w:r>
      <w:r w:rsidR="00B855D7">
        <w:rPr>
          <w:sz w:val="24"/>
          <w:szCs w:val="24"/>
        </w:rPr>
        <w:t xml:space="preserve"> before the court.</w:t>
      </w:r>
    </w:p>
    <w:p w:rsidR="00B855D7" w:rsidRDefault="00B855D7" w:rsidP="006E75F5">
      <w:pPr>
        <w:spacing w:after="0" w:line="360" w:lineRule="auto"/>
        <w:rPr>
          <w:sz w:val="24"/>
          <w:szCs w:val="24"/>
        </w:rPr>
      </w:pPr>
    </w:p>
    <w:p w:rsidR="00B855D7" w:rsidRDefault="00B855D7" w:rsidP="006E75F5">
      <w:pPr>
        <w:spacing w:after="0" w:line="360" w:lineRule="auto"/>
        <w:rPr>
          <w:sz w:val="24"/>
          <w:szCs w:val="24"/>
        </w:rPr>
      </w:pPr>
      <w:r>
        <w:rPr>
          <w:sz w:val="24"/>
          <w:szCs w:val="24"/>
        </w:rPr>
        <w:tab/>
        <w:t xml:space="preserve">This court has already found that all the proceedings that followed the rescission by Justice </w:t>
      </w:r>
      <w:proofErr w:type="spellStart"/>
      <w:r>
        <w:rPr>
          <w:sz w:val="24"/>
          <w:szCs w:val="24"/>
        </w:rPr>
        <w:t>Makamure</w:t>
      </w:r>
      <w:proofErr w:type="spellEnd"/>
      <w:r>
        <w:rPr>
          <w:sz w:val="24"/>
          <w:szCs w:val="24"/>
        </w:rPr>
        <w:t xml:space="preserve"> ceased to have effect.  The subsequent quantification proceedings were also a legal nullity.  Therefore due to the invalidity of the proceedings in the main appeal the cross appeal cannot stand.</w:t>
      </w:r>
    </w:p>
    <w:p w:rsidR="00947234" w:rsidRDefault="00947234" w:rsidP="000F43D2">
      <w:pPr>
        <w:spacing w:after="0" w:line="240" w:lineRule="auto"/>
        <w:rPr>
          <w:sz w:val="24"/>
          <w:szCs w:val="24"/>
        </w:rPr>
      </w:pPr>
    </w:p>
    <w:p w:rsidR="00947234" w:rsidRDefault="00947234" w:rsidP="000F43D2">
      <w:pPr>
        <w:spacing w:after="0" w:line="240" w:lineRule="auto"/>
        <w:rPr>
          <w:sz w:val="24"/>
          <w:szCs w:val="24"/>
        </w:rPr>
      </w:pPr>
      <w:r>
        <w:rPr>
          <w:sz w:val="24"/>
          <w:szCs w:val="24"/>
        </w:rPr>
        <w:tab/>
        <w:t>I therefore order as follows</w:t>
      </w:r>
    </w:p>
    <w:p w:rsidR="000F43D2" w:rsidRPr="000F43D2" w:rsidRDefault="000F43D2" w:rsidP="000F43D2">
      <w:pPr>
        <w:spacing w:after="0" w:line="360" w:lineRule="auto"/>
        <w:rPr>
          <w:sz w:val="24"/>
          <w:szCs w:val="24"/>
        </w:rPr>
      </w:pPr>
      <w:r>
        <w:rPr>
          <w:sz w:val="24"/>
          <w:szCs w:val="24"/>
        </w:rPr>
        <w:tab/>
      </w:r>
    </w:p>
    <w:p w:rsidR="00386FD4" w:rsidRDefault="000F43D2" w:rsidP="000F43D2">
      <w:pPr>
        <w:pStyle w:val="ListParagraph"/>
        <w:numPr>
          <w:ilvl w:val="0"/>
          <w:numId w:val="8"/>
        </w:numPr>
        <w:spacing w:after="0" w:line="360" w:lineRule="auto"/>
        <w:rPr>
          <w:sz w:val="24"/>
          <w:szCs w:val="24"/>
        </w:rPr>
      </w:pPr>
      <w:r w:rsidRPr="000F43D2">
        <w:rPr>
          <w:sz w:val="24"/>
          <w:szCs w:val="24"/>
        </w:rPr>
        <w:t xml:space="preserve"> The </w:t>
      </w:r>
      <w:r w:rsidR="00120B1A">
        <w:rPr>
          <w:sz w:val="24"/>
          <w:szCs w:val="24"/>
        </w:rPr>
        <w:t xml:space="preserve">main </w:t>
      </w:r>
      <w:r w:rsidRPr="000F43D2">
        <w:rPr>
          <w:sz w:val="24"/>
          <w:szCs w:val="24"/>
        </w:rPr>
        <w:t>appeal be and is hereby allowed</w:t>
      </w:r>
    </w:p>
    <w:p w:rsidR="000F43D2" w:rsidRDefault="00120B1A" w:rsidP="000F43D2">
      <w:pPr>
        <w:pStyle w:val="ListParagraph"/>
        <w:numPr>
          <w:ilvl w:val="0"/>
          <w:numId w:val="8"/>
        </w:numPr>
        <w:spacing w:after="0" w:line="360" w:lineRule="auto"/>
        <w:rPr>
          <w:sz w:val="24"/>
          <w:szCs w:val="24"/>
        </w:rPr>
      </w:pPr>
      <w:r>
        <w:rPr>
          <w:sz w:val="24"/>
          <w:szCs w:val="24"/>
        </w:rPr>
        <w:lastRenderedPageBreak/>
        <w:t>The cross appeal falls away.</w:t>
      </w:r>
    </w:p>
    <w:p w:rsidR="00120B1A" w:rsidRDefault="00120B1A" w:rsidP="000F43D2">
      <w:pPr>
        <w:pStyle w:val="ListParagraph"/>
        <w:numPr>
          <w:ilvl w:val="0"/>
          <w:numId w:val="8"/>
        </w:numPr>
        <w:spacing w:after="0" w:line="360" w:lineRule="auto"/>
        <w:rPr>
          <w:sz w:val="24"/>
          <w:szCs w:val="24"/>
        </w:rPr>
      </w:pPr>
      <w:r>
        <w:rPr>
          <w:sz w:val="24"/>
          <w:szCs w:val="24"/>
        </w:rPr>
        <w:t xml:space="preserve">The arbitral award by Honourable </w:t>
      </w:r>
      <w:proofErr w:type="spellStart"/>
      <w:r>
        <w:rPr>
          <w:sz w:val="24"/>
          <w:szCs w:val="24"/>
        </w:rPr>
        <w:t>Gabilo</w:t>
      </w:r>
      <w:proofErr w:type="spellEnd"/>
      <w:r>
        <w:rPr>
          <w:sz w:val="24"/>
          <w:szCs w:val="24"/>
        </w:rPr>
        <w:t xml:space="preserve"> dated 16 January 2014 and 27 August 2014 be and are hereby set aside.</w:t>
      </w:r>
    </w:p>
    <w:p w:rsidR="000F43D2" w:rsidRDefault="00282CDA" w:rsidP="000F43D2">
      <w:pPr>
        <w:pStyle w:val="ListParagraph"/>
        <w:numPr>
          <w:ilvl w:val="0"/>
          <w:numId w:val="8"/>
        </w:numPr>
        <w:spacing w:after="0" w:line="360" w:lineRule="auto"/>
        <w:rPr>
          <w:sz w:val="24"/>
          <w:szCs w:val="24"/>
        </w:rPr>
      </w:pPr>
      <w:r>
        <w:rPr>
          <w:sz w:val="24"/>
          <w:szCs w:val="24"/>
        </w:rPr>
        <w:t>Each party to bear own costs.</w:t>
      </w:r>
    </w:p>
    <w:p w:rsidR="00B855D7" w:rsidRDefault="00B855D7" w:rsidP="00B855D7">
      <w:pPr>
        <w:pStyle w:val="ListParagraph"/>
        <w:spacing w:after="0" w:line="360" w:lineRule="auto"/>
        <w:rPr>
          <w:sz w:val="24"/>
          <w:szCs w:val="24"/>
        </w:rPr>
      </w:pPr>
    </w:p>
    <w:p w:rsidR="00463CA9" w:rsidRDefault="00463CA9" w:rsidP="00463CA9">
      <w:pPr>
        <w:spacing w:after="0" w:line="360" w:lineRule="auto"/>
        <w:rPr>
          <w:sz w:val="24"/>
          <w:szCs w:val="24"/>
        </w:rPr>
      </w:pPr>
    </w:p>
    <w:p w:rsidR="00463CA9" w:rsidRDefault="00463CA9" w:rsidP="00463CA9">
      <w:pPr>
        <w:spacing w:after="0" w:line="240" w:lineRule="auto"/>
        <w:rPr>
          <w:sz w:val="24"/>
          <w:szCs w:val="24"/>
        </w:rPr>
      </w:pPr>
      <w:r>
        <w:rPr>
          <w:sz w:val="24"/>
          <w:szCs w:val="24"/>
        </w:rPr>
        <w:t>………………………..</w:t>
      </w:r>
      <w:r>
        <w:rPr>
          <w:sz w:val="24"/>
          <w:szCs w:val="24"/>
        </w:rPr>
        <w:tab/>
      </w:r>
      <w:r>
        <w:rPr>
          <w:sz w:val="24"/>
          <w:szCs w:val="24"/>
        </w:rPr>
        <w:tab/>
      </w:r>
      <w:r>
        <w:rPr>
          <w:sz w:val="24"/>
          <w:szCs w:val="24"/>
        </w:rPr>
        <w:tab/>
      </w:r>
      <w:r>
        <w:rPr>
          <w:sz w:val="24"/>
          <w:szCs w:val="24"/>
        </w:rPr>
        <w:tab/>
      </w:r>
    </w:p>
    <w:p w:rsidR="00463CA9" w:rsidRDefault="00463CA9" w:rsidP="00463CA9">
      <w:pPr>
        <w:spacing w:after="0" w:line="240" w:lineRule="auto"/>
        <w:rPr>
          <w:b/>
          <w:sz w:val="24"/>
          <w:szCs w:val="24"/>
        </w:rPr>
      </w:pPr>
      <w:r w:rsidRPr="00463CA9">
        <w:rPr>
          <w:b/>
          <w:sz w:val="24"/>
          <w:szCs w:val="24"/>
        </w:rPr>
        <w:t>CHIDZIVA J</w:t>
      </w:r>
    </w:p>
    <w:p w:rsidR="00463CA9" w:rsidRDefault="00463CA9" w:rsidP="00463CA9">
      <w:pPr>
        <w:spacing w:after="0" w:line="240" w:lineRule="auto"/>
        <w:rPr>
          <w:b/>
          <w:sz w:val="24"/>
          <w:szCs w:val="24"/>
        </w:rPr>
      </w:pPr>
    </w:p>
    <w:p w:rsidR="00463CA9" w:rsidRPr="00463CA9" w:rsidRDefault="00463CA9" w:rsidP="00463CA9">
      <w:pPr>
        <w:spacing w:after="0" w:line="240" w:lineRule="auto"/>
        <w:rPr>
          <w:b/>
          <w:sz w:val="24"/>
          <w:szCs w:val="24"/>
        </w:rPr>
      </w:pPr>
    </w:p>
    <w:p w:rsidR="00463CA9" w:rsidRDefault="00463CA9" w:rsidP="00463CA9">
      <w:pPr>
        <w:spacing w:after="0" w:line="240" w:lineRule="auto"/>
        <w:rPr>
          <w:sz w:val="24"/>
          <w:szCs w:val="24"/>
        </w:rPr>
      </w:pPr>
      <w:r>
        <w:rPr>
          <w:sz w:val="24"/>
          <w:szCs w:val="24"/>
        </w:rPr>
        <w:t>………………………</w:t>
      </w:r>
      <w:r>
        <w:rPr>
          <w:sz w:val="24"/>
          <w:szCs w:val="24"/>
        </w:rPr>
        <w:tab/>
      </w:r>
      <w:r>
        <w:rPr>
          <w:sz w:val="24"/>
          <w:szCs w:val="24"/>
        </w:rPr>
        <w:tab/>
      </w:r>
      <w:r>
        <w:rPr>
          <w:sz w:val="24"/>
          <w:szCs w:val="24"/>
        </w:rPr>
        <w:tab/>
        <w:t>I agree</w:t>
      </w:r>
    </w:p>
    <w:p w:rsidR="00463CA9" w:rsidRDefault="00463CA9" w:rsidP="00463CA9">
      <w:pPr>
        <w:spacing w:after="0" w:line="240" w:lineRule="auto"/>
        <w:rPr>
          <w:b/>
          <w:sz w:val="24"/>
          <w:szCs w:val="24"/>
        </w:rPr>
      </w:pPr>
      <w:r w:rsidRPr="00463CA9">
        <w:rPr>
          <w:b/>
          <w:sz w:val="24"/>
          <w:szCs w:val="24"/>
        </w:rPr>
        <w:t>MAKAMURE J</w:t>
      </w:r>
    </w:p>
    <w:p w:rsidR="00463CA9" w:rsidRDefault="00463CA9" w:rsidP="00463CA9">
      <w:pPr>
        <w:spacing w:after="0" w:line="240" w:lineRule="auto"/>
        <w:rPr>
          <w:b/>
          <w:sz w:val="24"/>
          <w:szCs w:val="24"/>
        </w:rPr>
      </w:pPr>
    </w:p>
    <w:p w:rsidR="00463CA9" w:rsidRDefault="00463CA9" w:rsidP="00463CA9">
      <w:pPr>
        <w:spacing w:after="0" w:line="240" w:lineRule="auto"/>
        <w:rPr>
          <w:b/>
          <w:sz w:val="24"/>
          <w:szCs w:val="24"/>
        </w:rPr>
      </w:pPr>
    </w:p>
    <w:p w:rsidR="00B855D7" w:rsidRPr="00463CA9" w:rsidRDefault="00B855D7" w:rsidP="00463CA9">
      <w:pPr>
        <w:spacing w:after="0" w:line="240" w:lineRule="auto"/>
        <w:rPr>
          <w:b/>
          <w:sz w:val="24"/>
          <w:szCs w:val="24"/>
        </w:rPr>
      </w:pPr>
    </w:p>
    <w:p w:rsidR="00463CA9" w:rsidRDefault="00463CA9" w:rsidP="00463CA9">
      <w:pPr>
        <w:spacing w:after="0" w:line="240" w:lineRule="auto"/>
        <w:rPr>
          <w:sz w:val="24"/>
          <w:szCs w:val="24"/>
        </w:rPr>
      </w:pPr>
      <w:r>
        <w:rPr>
          <w:sz w:val="24"/>
          <w:szCs w:val="24"/>
        </w:rPr>
        <w:t>………………………</w:t>
      </w:r>
      <w:r>
        <w:rPr>
          <w:sz w:val="24"/>
          <w:szCs w:val="24"/>
        </w:rPr>
        <w:tab/>
      </w:r>
      <w:r>
        <w:rPr>
          <w:sz w:val="24"/>
          <w:szCs w:val="24"/>
        </w:rPr>
        <w:tab/>
      </w:r>
      <w:r>
        <w:rPr>
          <w:sz w:val="24"/>
          <w:szCs w:val="24"/>
        </w:rPr>
        <w:tab/>
        <w:t>I agree</w:t>
      </w:r>
    </w:p>
    <w:p w:rsidR="00463CA9" w:rsidRDefault="00463CA9" w:rsidP="00463CA9">
      <w:pPr>
        <w:spacing w:after="0" w:line="240" w:lineRule="auto"/>
        <w:rPr>
          <w:b/>
          <w:sz w:val="24"/>
          <w:szCs w:val="24"/>
        </w:rPr>
      </w:pPr>
      <w:r w:rsidRPr="00463CA9">
        <w:rPr>
          <w:b/>
          <w:sz w:val="24"/>
          <w:szCs w:val="24"/>
        </w:rPr>
        <w:t>HOVE J</w:t>
      </w:r>
    </w:p>
    <w:p w:rsidR="00463CA9" w:rsidRDefault="00463CA9" w:rsidP="00463CA9">
      <w:pPr>
        <w:spacing w:after="0" w:line="240" w:lineRule="auto"/>
        <w:rPr>
          <w:b/>
          <w:sz w:val="24"/>
          <w:szCs w:val="24"/>
        </w:rPr>
      </w:pPr>
    </w:p>
    <w:p w:rsidR="00463CA9" w:rsidRDefault="00463CA9" w:rsidP="00463CA9">
      <w:pPr>
        <w:spacing w:after="0" w:line="240" w:lineRule="auto"/>
        <w:rPr>
          <w:b/>
          <w:sz w:val="24"/>
          <w:szCs w:val="24"/>
        </w:rPr>
      </w:pPr>
    </w:p>
    <w:p w:rsidR="00B855D7" w:rsidRPr="00463CA9" w:rsidRDefault="00B855D7" w:rsidP="00463CA9">
      <w:pPr>
        <w:spacing w:after="0" w:line="240" w:lineRule="auto"/>
        <w:rPr>
          <w:b/>
          <w:sz w:val="24"/>
          <w:szCs w:val="24"/>
        </w:rPr>
      </w:pPr>
    </w:p>
    <w:p w:rsidR="00463CA9" w:rsidRDefault="00463CA9" w:rsidP="00463CA9">
      <w:pPr>
        <w:spacing w:after="0" w:line="240" w:lineRule="auto"/>
        <w:rPr>
          <w:sz w:val="24"/>
          <w:szCs w:val="24"/>
        </w:rPr>
      </w:pPr>
      <w:r>
        <w:rPr>
          <w:sz w:val="24"/>
          <w:szCs w:val="24"/>
        </w:rPr>
        <w:t>………………………..</w:t>
      </w:r>
      <w:r>
        <w:rPr>
          <w:sz w:val="24"/>
          <w:szCs w:val="24"/>
        </w:rPr>
        <w:tab/>
      </w:r>
      <w:r>
        <w:rPr>
          <w:sz w:val="24"/>
          <w:szCs w:val="24"/>
        </w:rPr>
        <w:tab/>
      </w:r>
      <w:r>
        <w:rPr>
          <w:sz w:val="24"/>
          <w:szCs w:val="24"/>
        </w:rPr>
        <w:tab/>
        <w:t>I agree</w:t>
      </w:r>
    </w:p>
    <w:p w:rsidR="005D0BA1" w:rsidRDefault="00463CA9" w:rsidP="005D0BA1">
      <w:pPr>
        <w:spacing w:after="0" w:line="240" w:lineRule="auto"/>
        <w:rPr>
          <w:b/>
          <w:sz w:val="24"/>
          <w:szCs w:val="24"/>
        </w:rPr>
      </w:pPr>
      <w:r w:rsidRPr="00463CA9">
        <w:rPr>
          <w:b/>
          <w:sz w:val="24"/>
          <w:szCs w:val="24"/>
        </w:rPr>
        <w:t>CHIVIZHE J</w:t>
      </w:r>
    </w:p>
    <w:p w:rsidR="005D0BA1" w:rsidRDefault="005D0BA1" w:rsidP="005D0BA1">
      <w:pPr>
        <w:spacing w:after="0" w:line="240" w:lineRule="auto"/>
        <w:rPr>
          <w:b/>
          <w:sz w:val="24"/>
          <w:szCs w:val="24"/>
        </w:rPr>
      </w:pPr>
    </w:p>
    <w:p w:rsidR="005D0BA1" w:rsidRDefault="005D0BA1" w:rsidP="005D0BA1">
      <w:pPr>
        <w:spacing w:after="0" w:line="240" w:lineRule="auto"/>
        <w:rPr>
          <w:b/>
          <w:sz w:val="24"/>
          <w:szCs w:val="24"/>
        </w:rPr>
      </w:pPr>
    </w:p>
    <w:p w:rsidR="000F43D2" w:rsidRPr="005D0BA1" w:rsidRDefault="000F43D2" w:rsidP="005D0BA1">
      <w:pPr>
        <w:spacing w:after="0" w:line="240" w:lineRule="auto"/>
        <w:rPr>
          <w:b/>
          <w:sz w:val="24"/>
          <w:szCs w:val="24"/>
        </w:rPr>
      </w:pPr>
      <w:proofErr w:type="spellStart"/>
      <w:r>
        <w:rPr>
          <w:i/>
        </w:rPr>
        <w:t>Magwaliba</w:t>
      </w:r>
      <w:proofErr w:type="spellEnd"/>
      <w:r>
        <w:rPr>
          <w:i/>
        </w:rPr>
        <w:t xml:space="preserve">&amp; </w:t>
      </w:r>
      <w:proofErr w:type="spellStart"/>
      <w:r>
        <w:rPr>
          <w:i/>
        </w:rPr>
        <w:t>Kwirira</w:t>
      </w:r>
      <w:proofErr w:type="spellEnd"/>
      <w:proofErr w:type="gramStart"/>
      <w:r>
        <w:rPr>
          <w:i/>
        </w:rPr>
        <w:t xml:space="preserve">, </w:t>
      </w:r>
      <w:r>
        <w:t xml:space="preserve"> appellant’s</w:t>
      </w:r>
      <w:proofErr w:type="gramEnd"/>
      <w:r>
        <w:t xml:space="preserve"> legal practitioners</w:t>
      </w:r>
    </w:p>
    <w:p w:rsidR="00CA0602" w:rsidRPr="00CA0602" w:rsidRDefault="000F43D2" w:rsidP="00463CA9">
      <w:pPr>
        <w:spacing w:after="0" w:line="360" w:lineRule="auto"/>
        <w:rPr>
          <w:sz w:val="24"/>
          <w:szCs w:val="24"/>
        </w:rPr>
      </w:pPr>
      <w:proofErr w:type="spellStart"/>
      <w:r>
        <w:rPr>
          <w:i/>
        </w:rPr>
        <w:t>Dube</w:t>
      </w:r>
      <w:proofErr w:type="spellEnd"/>
      <w:r>
        <w:rPr>
          <w:i/>
        </w:rPr>
        <w:t xml:space="preserve">, </w:t>
      </w:r>
      <w:proofErr w:type="spellStart"/>
      <w:r>
        <w:rPr>
          <w:i/>
        </w:rPr>
        <w:t>Manikai</w:t>
      </w:r>
      <w:proofErr w:type="spellEnd"/>
      <w:r>
        <w:rPr>
          <w:i/>
        </w:rPr>
        <w:t xml:space="preserve"> &amp; </w:t>
      </w:r>
      <w:proofErr w:type="spellStart"/>
      <w:r>
        <w:rPr>
          <w:i/>
        </w:rPr>
        <w:t>Hwacha</w:t>
      </w:r>
      <w:proofErr w:type="spellEnd"/>
      <w:r>
        <w:rPr>
          <w:i/>
        </w:rPr>
        <w:t xml:space="preserve">, </w:t>
      </w:r>
      <w:r>
        <w:t>respondent’s legal practitioners</w:t>
      </w:r>
    </w:p>
    <w:sectPr w:rsidR="00CA0602" w:rsidRPr="00CA0602" w:rsidSect="0071512C">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DE0" w:rsidRDefault="006F4DE0" w:rsidP="0071512C">
      <w:pPr>
        <w:spacing w:after="0" w:line="240" w:lineRule="auto"/>
      </w:pPr>
      <w:r>
        <w:separator/>
      </w:r>
    </w:p>
  </w:endnote>
  <w:endnote w:type="continuationSeparator" w:id="0">
    <w:p w:rsidR="006F4DE0" w:rsidRDefault="006F4DE0" w:rsidP="00715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28754"/>
      <w:docPartObj>
        <w:docPartGallery w:val="Page Numbers (Bottom of Page)"/>
        <w:docPartUnique/>
      </w:docPartObj>
    </w:sdtPr>
    <w:sdtEndPr>
      <w:rPr>
        <w:noProof/>
      </w:rPr>
    </w:sdtEndPr>
    <w:sdtContent>
      <w:p w:rsidR="00386FD4" w:rsidRDefault="00386FD4">
        <w:pPr>
          <w:pStyle w:val="Footer"/>
          <w:jc w:val="right"/>
        </w:pPr>
        <w:r>
          <w:fldChar w:fldCharType="begin"/>
        </w:r>
        <w:r>
          <w:instrText xml:space="preserve"> PAGE   \* MERGEFORMAT </w:instrText>
        </w:r>
        <w:r>
          <w:fldChar w:fldCharType="separate"/>
        </w:r>
        <w:r w:rsidR="00E22C9B">
          <w:rPr>
            <w:noProof/>
          </w:rPr>
          <w:t>6</w:t>
        </w:r>
        <w:r>
          <w:rPr>
            <w:noProof/>
          </w:rPr>
          <w:fldChar w:fldCharType="end"/>
        </w:r>
      </w:p>
    </w:sdtContent>
  </w:sdt>
  <w:p w:rsidR="00386FD4" w:rsidRDefault="00386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DE0" w:rsidRDefault="006F4DE0" w:rsidP="0071512C">
      <w:pPr>
        <w:spacing w:after="0" w:line="240" w:lineRule="auto"/>
      </w:pPr>
      <w:r>
        <w:separator/>
      </w:r>
    </w:p>
  </w:footnote>
  <w:footnote w:type="continuationSeparator" w:id="0">
    <w:p w:rsidR="006F4DE0" w:rsidRDefault="006F4DE0" w:rsidP="007151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D4" w:rsidRDefault="00386FD4" w:rsidP="0071512C">
    <w:pPr>
      <w:ind w:left="5040" w:firstLine="720"/>
      <w:rPr>
        <w:b/>
        <w:sz w:val="24"/>
        <w:szCs w:val="24"/>
      </w:rPr>
    </w:pPr>
    <w:r>
      <w:rPr>
        <w:b/>
        <w:sz w:val="24"/>
        <w:szCs w:val="24"/>
      </w:rPr>
      <w:t>JUDGMENT NO LC/H/</w:t>
    </w:r>
    <w:r w:rsidR="00CB7528">
      <w:rPr>
        <w:b/>
        <w:sz w:val="24"/>
        <w:szCs w:val="24"/>
      </w:rPr>
      <w:t>727</w:t>
    </w:r>
    <w:r>
      <w:rPr>
        <w:b/>
        <w:sz w:val="24"/>
        <w:szCs w:val="24"/>
      </w:rPr>
      <w:t>/16</w:t>
    </w:r>
  </w:p>
  <w:p w:rsidR="00386FD4" w:rsidRDefault="00386F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7420D"/>
    <w:multiLevelType w:val="hybridMultilevel"/>
    <w:tmpl w:val="FEB0437A"/>
    <w:lvl w:ilvl="0" w:tplc="8130B7A0">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1B844292"/>
    <w:multiLevelType w:val="hybridMultilevel"/>
    <w:tmpl w:val="59AA25B6"/>
    <w:lvl w:ilvl="0" w:tplc="7D4409E0">
      <w:start w:val="1"/>
      <w:numFmt w:val="upperRoman"/>
      <w:lvlText w:val="%1)"/>
      <w:lvlJc w:val="left"/>
      <w:pPr>
        <w:ind w:left="3600" w:hanging="720"/>
      </w:pPr>
      <w:rPr>
        <w:rFonts w:hint="default"/>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
    <w:nsid w:val="1EC2400A"/>
    <w:multiLevelType w:val="hybridMultilevel"/>
    <w:tmpl w:val="175A1A34"/>
    <w:lvl w:ilvl="0" w:tplc="A6768EFA">
      <w:start w:val="1"/>
      <w:numFmt w:val="lowerLetter"/>
      <w:lvlText w:val="%1)"/>
      <w:lvlJc w:val="left"/>
      <w:pPr>
        <w:ind w:left="2160" w:hanging="720"/>
      </w:pPr>
      <w:rPr>
        <w:rFonts w:asciiTheme="minorHAnsi" w:eastAsiaTheme="minorHAnsi" w:hAnsiTheme="minorHAnsi" w:cstheme="minorBidi"/>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25DB7991"/>
    <w:multiLevelType w:val="hybridMultilevel"/>
    <w:tmpl w:val="8078EC38"/>
    <w:lvl w:ilvl="0" w:tplc="8148418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31862798"/>
    <w:multiLevelType w:val="hybridMultilevel"/>
    <w:tmpl w:val="D84C5D26"/>
    <w:lvl w:ilvl="0" w:tplc="1442891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4A5011DC"/>
    <w:multiLevelType w:val="hybridMultilevel"/>
    <w:tmpl w:val="B5563312"/>
    <w:lvl w:ilvl="0" w:tplc="181AF8C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57215250"/>
    <w:multiLevelType w:val="hybridMultilevel"/>
    <w:tmpl w:val="5784D0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622735A5"/>
    <w:multiLevelType w:val="hybridMultilevel"/>
    <w:tmpl w:val="412C996E"/>
    <w:lvl w:ilvl="0" w:tplc="005C37A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nsid w:val="727B26AF"/>
    <w:multiLevelType w:val="hybridMultilevel"/>
    <w:tmpl w:val="CFDCA22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4A5"/>
    <w:rsid w:val="000A24A5"/>
    <w:rsid w:val="000D173E"/>
    <w:rsid w:val="000D1E01"/>
    <w:rsid w:val="000F43D2"/>
    <w:rsid w:val="00120B1A"/>
    <w:rsid w:val="00127E6C"/>
    <w:rsid w:val="00282CDA"/>
    <w:rsid w:val="002E67AF"/>
    <w:rsid w:val="00386FD4"/>
    <w:rsid w:val="00422788"/>
    <w:rsid w:val="00463CA9"/>
    <w:rsid w:val="004B2955"/>
    <w:rsid w:val="004F13A6"/>
    <w:rsid w:val="005D0BA1"/>
    <w:rsid w:val="005E4021"/>
    <w:rsid w:val="006751AF"/>
    <w:rsid w:val="006B5524"/>
    <w:rsid w:val="006D00F1"/>
    <w:rsid w:val="006D2DE3"/>
    <w:rsid w:val="006E75F5"/>
    <w:rsid w:val="006F4DE0"/>
    <w:rsid w:val="0071512C"/>
    <w:rsid w:val="007E74F8"/>
    <w:rsid w:val="00947234"/>
    <w:rsid w:val="009A5D64"/>
    <w:rsid w:val="009E5F6C"/>
    <w:rsid w:val="00AE60DD"/>
    <w:rsid w:val="00B855D7"/>
    <w:rsid w:val="00BE33AE"/>
    <w:rsid w:val="00C81D1A"/>
    <w:rsid w:val="00CA0602"/>
    <w:rsid w:val="00CB7528"/>
    <w:rsid w:val="00CD615B"/>
    <w:rsid w:val="00D42625"/>
    <w:rsid w:val="00D4555B"/>
    <w:rsid w:val="00D66D02"/>
    <w:rsid w:val="00DF1D7B"/>
    <w:rsid w:val="00E22C9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602"/>
    <w:pPr>
      <w:ind w:left="720"/>
      <w:contextualSpacing/>
    </w:pPr>
  </w:style>
  <w:style w:type="paragraph" w:styleId="Header">
    <w:name w:val="header"/>
    <w:basedOn w:val="Normal"/>
    <w:link w:val="HeaderChar"/>
    <w:uiPriority w:val="99"/>
    <w:unhideWhenUsed/>
    <w:rsid w:val="00715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2C"/>
  </w:style>
  <w:style w:type="paragraph" w:styleId="Footer">
    <w:name w:val="footer"/>
    <w:basedOn w:val="Normal"/>
    <w:link w:val="FooterChar"/>
    <w:uiPriority w:val="99"/>
    <w:unhideWhenUsed/>
    <w:rsid w:val="00715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2C"/>
  </w:style>
  <w:style w:type="paragraph" w:styleId="BalloonText">
    <w:name w:val="Balloon Text"/>
    <w:basedOn w:val="Normal"/>
    <w:link w:val="BalloonTextChar"/>
    <w:uiPriority w:val="99"/>
    <w:semiHidden/>
    <w:unhideWhenUsed/>
    <w:rsid w:val="007E7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4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602"/>
    <w:pPr>
      <w:ind w:left="720"/>
      <w:contextualSpacing/>
    </w:pPr>
  </w:style>
  <w:style w:type="paragraph" w:styleId="Header">
    <w:name w:val="header"/>
    <w:basedOn w:val="Normal"/>
    <w:link w:val="HeaderChar"/>
    <w:uiPriority w:val="99"/>
    <w:unhideWhenUsed/>
    <w:rsid w:val="00715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2C"/>
  </w:style>
  <w:style w:type="paragraph" w:styleId="Footer">
    <w:name w:val="footer"/>
    <w:basedOn w:val="Normal"/>
    <w:link w:val="FooterChar"/>
    <w:uiPriority w:val="99"/>
    <w:unhideWhenUsed/>
    <w:rsid w:val="00715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2C"/>
  </w:style>
  <w:style w:type="paragraph" w:styleId="BalloonText">
    <w:name w:val="Balloon Text"/>
    <w:basedOn w:val="Normal"/>
    <w:link w:val="BalloonTextChar"/>
    <w:uiPriority w:val="99"/>
    <w:semiHidden/>
    <w:unhideWhenUsed/>
    <w:rsid w:val="007E7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4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21D3F-E0D7-47CE-A345-8271EACE5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20</cp:revision>
  <cp:lastPrinted>2016-10-24T10:43:00Z</cp:lastPrinted>
  <dcterms:created xsi:type="dcterms:W3CDTF">2016-08-01T07:44:00Z</dcterms:created>
  <dcterms:modified xsi:type="dcterms:W3CDTF">2016-11-17T09:48:00Z</dcterms:modified>
</cp:coreProperties>
</file>