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C9" w:rsidRPr="00046711" w:rsidRDefault="00CF734F" w:rsidP="00FF464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F464B" w:rsidRPr="00046711">
        <w:rPr>
          <w:rFonts w:ascii="Times New Roman" w:hAnsi="Times New Roman" w:cs="Times New Roman"/>
          <w:b/>
          <w:sz w:val="24"/>
          <w:szCs w:val="24"/>
        </w:rPr>
        <w:t>IN THE LABOUR COURT OF ZIMBABWE</w:t>
      </w:r>
      <w:r w:rsidR="00FF464B" w:rsidRPr="00046711">
        <w:rPr>
          <w:rFonts w:ascii="Times New Roman" w:hAnsi="Times New Roman" w:cs="Times New Roman"/>
          <w:b/>
          <w:sz w:val="24"/>
          <w:szCs w:val="24"/>
        </w:rPr>
        <w:tab/>
      </w:r>
      <w:r w:rsidR="00046711">
        <w:rPr>
          <w:rFonts w:ascii="Times New Roman" w:hAnsi="Times New Roman" w:cs="Times New Roman"/>
          <w:b/>
          <w:sz w:val="24"/>
          <w:szCs w:val="24"/>
        </w:rPr>
        <w:t xml:space="preserve">         </w:t>
      </w:r>
      <w:r w:rsidR="00FF464B" w:rsidRPr="00046711">
        <w:rPr>
          <w:rFonts w:ascii="Times New Roman" w:hAnsi="Times New Roman" w:cs="Times New Roman"/>
          <w:b/>
          <w:sz w:val="24"/>
          <w:szCs w:val="24"/>
        </w:rPr>
        <w:t>JUDGMENT NO LC/H/</w:t>
      </w:r>
      <w:r w:rsidR="00335045">
        <w:rPr>
          <w:rFonts w:ascii="Times New Roman" w:hAnsi="Times New Roman" w:cs="Times New Roman"/>
          <w:b/>
          <w:sz w:val="24"/>
          <w:szCs w:val="24"/>
        </w:rPr>
        <w:t>520</w:t>
      </w:r>
      <w:r w:rsidR="00FF464B" w:rsidRPr="00046711">
        <w:rPr>
          <w:rFonts w:ascii="Times New Roman" w:hAnsi="Times New Roman" w:cs="Times New Roman"/>
          <w:b/>
          <w:sz w:val="24"/>
          <w:szCs w:val="24"/>
        </w:rPr>
        <w:t>/2016</w:t>
      </w:r>
    </w:p>
    <w:p w:rsidR="00FF464B" w:rsidRPr="00046711" w:rsidRDefault="00FF464B" w:rsidP="00FF464B">
      <w:pPr>
        <w:spacing w:after="0" w:line="240" w:lineRule="auto"/>
        <w:rPr>
          <w:rFonts w:ascii="Times New Roman" w:hAnsi="Times New Roman" w:cs="Times New Roman"/>
          <w:b/>
          <w:sz w:val="24"/>
          <w:szCs w:val="24"/>
        </w:rPr>
      </w:pPr>
    </w:p>
    <w:p w:rsidR="00FF464B" w:rsidRDefault="00FF464B" w:rsidP="00FF464B">
      <w:pPr>
        <w:spacing w:after="0" w:line="240" w:lineRule="auto"/>
        <w:rPr>
          <w:rFonts w:ascii="Times New Roman" w:hAnsi="Times New Roman" w:cs="Times New Roman"/>
          <w:b/>
          <w:sz w:val="24"/>
          <w:szCs w:val="24"/>
        </w:rPr>
      </w:pPr>
      <w:r w:rsidRPr="00046711">
        <w:rPr>
          <w:rFonts w:ascii="Times New Roman" w:hAnsi="Times New Roman" w:cs="Times New Roman"/>
          <w:b/>
          <w:sz w:val="24"/>
          <w:szCs w:val="24"/>
        </w:rPr>
        <w:t>HARARE, 12 JULY 2016 &amp;</w:t>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t xml:space="preserve">         CASE NO LC/H/938/2014</w:t>
      </w:r>
    </w:p>
    <w:p w:rsidR="00335045" w:rsidRPr="00046711" w:rsidRDefault="00335045" w:rsidP="00FF464B">
      <w:pPr>
        <w:spacing w:after="0" w:line="240" w:lineRule="auto"/>
        <w:rPr>
          <w:rFonts w:ascii="Times New Roman" w:hAnsi="Times New Roman" w:cs="Times New Roman"/>
          <w:b/>
          <w:sz w:val="24"/>
          <w:szCs w:val="24"/>
        </w:rPr>
      </w:pPr>
      <w:r>
        <w:rPr>
          <w:rFonts w:ascii="Times New Roman" w:hAnsi="Times New Roman" w:cs="Times New Roman"/>
          <w:b/>
          <w:sz w:val="24"/>
          <w:szCs w:val="24"/>
        </w:rPr>
        <w:t>9 SEPTEMBER 2016</w:t>
      </w:r>
    </w:p>
    <w:p w:rsidR="00FF464B" w:rsidRPr="00046711" w:rsidRDefault="00FF464B" w:rsidP="00FF464B">
      <w:pPr>
        <w:spacing w:after="0" w:line="240" w:lineRule="auto"/>
        <w:rPr>
          <w:rFonts w:ascii="Times New Roman" w:hAnsi="Times New Roman" w:cs="Times New Roman"/>
          <w:b/>
          <w:sz w:val="24"/>
          <w:szCs w:val="24"/>
        </w:rPr>
      </w:pP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p>
    <w:p w:rsidR="00FF464B" w:rsidRPr="00046711" w:rsidRDefault="00FF464B" w:rsidP="00FF464B">
      <w:pPr>
        <w:spacing w:after="0" w:line="240" w:lineRule="auto"/>
        <w:rPr>
          <w:rFonts w:ascii="Times New Roman" w:hAnsi="Times New Roman" w:cs="Times New Roman"/>
          <w:b/>
          <w:sz w:val="24"/>
          <w:szCs w:val="24"/>
        </w:rPr>
      </w:pPr>
      <w:r w:rsidRPr="00046711">
        <w:rPr>
          <w:rFonts w:ascii="Times New Roman" w:hAnsi="Times New Roman" w:cs="Times New Roman"/>
          <w:b/>
          <w:sz w:val="24"/>
          <w:szCs w:val="24"/>
        </w:rPr>
        <w:t>FREDA REBECCA</w:t>
      </w:r>
      <w:r w:rsidR="00335045">
        <w:rPr>
          <w:rFonts w:ascii="Times New Roman" w:hAnsi="Times New Roman" w:cs="Times New Roman"/>
          <w:b/>
          <w:sz w:val="24"/>
          <w:szCs w:val="24"/>
        </w:rPr>
        <w:t xml:space="preserve"> GOLD</w:t>
      </w:r>
      <w:r w:rsidRPr="00046711">
        <w:rPr>
          <w:rFonts w:ascii="Times New Roman" w:hAnsi="Times New Roman" w:cs="Times New Roman"/>
          <w:b/>
          <w:sz w:val="24"/>
          <w:szCs w:val="24"/>
        </w:rPr>
        <w:t xml:space="preserve"> MINE</w:t>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t>APPELLANT</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p>
    <w:p w:rsidR="00FF464B" w:rsidRPr="00046711" w:rsidRDefault="00FF464B" w:rsidP="00FF464B">
      <w:pPr>
        <w:spacing w:after="0" w:line="240" w:lineRule="auto"/>
        <w:rPr>
          <w:rFonts w:ascii="Times New Roman" w:hAnsi="Times New Roman" w:cs="Times New Roman"/>
          <w:b/>
          <w:sz w:val="24"/>
          <w:szCs w:val="24"/>
        </w:rPr>
      </w:pPr>
      <w:r w:rsidRPr="00046711">
        <w:rPr>
          <w:rFonts w:ascii="Times New Roman" w:hAnsi="Times New Roman" w:cs="Times New Roman"/>
          <w:b/>
          <w:sz w:val="24"/>
          <w:szCs w:val="24"/>
        </w:rPr>
        <w:t>V NYONI &amp; 35 OTHERS</w:t>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r>
      <w:r w:rsidRPr="00046711">
        <w:rPr>
          <w:rFonts w:ascii="Times New Roman" w:hAnsi="Times New Roman" w:cs="Times New Roman"/>
          <w:b/>
          <w:sz w:val="24"/>
          <w:szCs w:val="24"/>
        </w:rPr>
        <w:tab/>
        <w:t>RESPONDENTS</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C </w:t>
      </w:r>
      <w:proofErr w:type="spellStart"/>
      <w:r>
        <w:rPr>
          <w:rFonts w:ascii="Times New Roman" w:hAnsi="Times New Roman" w:cs="Times New Roman"/>
          <w:sz w:val="24"/>
          <w:szCs w:val="24"/>
        </w:rPr>
        <w:t>Kwirira</w:t>
      </w:r>
      <w:bookmarkStart w:id="0" w:name="_GoBack"/>
      <w:bookmarkEnd w:id="0"/>
      <w:proofErr w:type="spellEnd"/>
      <w:r>
        <w:rPr>
          <w:rFonts w:ascii="Times New Roman" w:hAnsi="Times New Roman" w:cs="Times New Roman"/>
          <w:sz w:val="24"/>
          <w:szCs w:val="24"/>
        </w:rPr>
        <w:t xml:space="preserve"> (Legal Practitioner)</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proofErr w:type="gramStart"/>
      <w:r>
        <w:rPr>
          <w:rFonts w:ascii="Times New Roman" w:hAnsi="Times New Roman" w:cs="Times New Roman"/>
          <w:sz w:val="24"/>
          <w:szCs w:val="24"/>
        </w:rPr>
        <w:t>Mudondo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FF464B" w:rsidRDefault="00FF464B" w:rsidP="00FF464B">
      <w:pPr>
        <w:spacing w:after="0" w:line="240" w:lineRule="auto"/>
        <w:rPr>
          <w:rFonts w:ascii="Times New Roman" w:hAnsi="Times New Roman" w:cs="Times New Roman"/>
          <w:sz w:val="24"/>
          <w:szCs w:val="24"/>
        </w:rPr>
      </w:pPr>
    </w:p>
    <w:p w:rsidR="00FF464B" w:rsidRDefault="00FF464B" w:rsidP="00FF464B">
      <w:pPr>
        <w:spacing w:after="0" w:line="240" w:lineRule="auto"/>
        <w:rPr>
          <w:rFonts w:ascii="Times New Roman" w:hAnsi="Times New Roman" w:cs="Times New Roman"/>
          <w:sz w:val="24"/>
          <w:szCs w:val="24"/>
        </w:rPr>
      </w:pPr>
    </w:p>
    <w:p w:rsidR="00FF464B" w:rsidRPr="00046711" w:rsidRDefault="00FF464B" w:rsidP="00FF464B">
      <w:pPr>
        <w:spacing w:after="0" w:line="240" w:lineRule="auto"/>
        <w:rPr>
          <w:rFonts w:ascii="Times New Roman" w:hAnsi="Times New Roman" w:cs="Times New Roman"/>
          <w:b/>
          <w:sz w:val="24"/>
          <w:szCs w:val="24"/>
        </w:rPr>
      </w:pPr>
      <w:r w:rsidRPr="00046711">
        <w:rPr>
          <w:rFonts w:ascii="Times New Roman" w:hAnsi="Times New Roman" w:cs="Times New Roman"/>
          <w:b/>
          <w:sz w:val="24"/>
          <w:szCs w:val="24"/>
        </w:rPr>
        <w:t>HOVE J:</w:t>
      </w:r>
    </w:p>
    <w:p w:rsidR="00FF464B" w:rsidRDefault="00FF464B" w:rsidP="00FF464B">
      <w:pPr>
        <w:spacing w:after="0" w:line="240" w:lineRule="auto"/>
        <w:rPr>
          <w:rFonts w:ascii="Times New Roman" w:hAnsi="Times New Roman" w:cs="Times New Roman"/>
          <w:sz w:val="24"/>
          <w:szCs w:val="24"/>
        </w:rPr>
      </w:pPr>
    </w:p>
    <w:p w:rsidR="00FF464B" w:rsidRDefault="00FF464B" w:rsidP="00EC6EE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FF464B" w:rsidRDefault="00FF464B"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is that the respondents were employed by the appellant. A dispute arose between the parties. The dispute was that the employer sought to introduce new contracts of employment to supersede the contracts it had with the respondents. The respondents refused to sign the new contracts. The employer then decided to pay those who had agreed to sign the new contracts. The following:</w:t>
      </w:r>
    </w:p>
    <w:p w:rsidR="00056F32" w:rsidRDefault="00056F32" w:rsidP="00EC6EE9">
      <w:pPr>
        <w:spacing w:after="0" w:line="240" w:lineRule="auto"/>
        <w:ind w:firstLine="720"/>
        <w:jc w:val="both"/>
        <w:rPr>
          <w:rFonts w:ascii="Times New Roman" w:hAnsi="Times New Roman" w:cs="Times New Roman"/>
          <w:sz w:val="24"/>
          <w:szCs w:val="24"/>
        </w:rPr>
      </w:pPr>
    </w:p>
    <w:p w:rsidR="00FF464B" w:rsidRDefault="00FF464B" w:rsidP="00EC6E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Cafeteria allowance</w:t>
      </w:r>
    </w:p>
    <w:p w:rsidR="00FF464B" w:rsidRDefault="00FF464B" w:rsidP="00EC6E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Production bonus</w:t>
      </w:r>
    </w:p>
    <w:p w:rsidR="00FF464B" w:rsidRDefault="00FF464B" w:rsidP="00EC6E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Pr="00FF464B">
        <w:rPr>
          <w:rFonts w:ascii="Times New Roman" w:hAnsi="Times New Roman" w:cs="Times New Roman"/>
          <w:sz w:val="24"/>
          <w:szCs w:val="24"/>
          <w:vertAlign w:val="superscript"/>
        </w:rPr>
        <w:t>th</w:t>
      </w:r>
      <w:r>
        <w:rPr>
          <w:rFonts w:ascii="Times New Roman" w:hAnsi="Times New Roman" w:cs="Times New Roman"/>
          <w:sz w:val="24"/>
          <w:szCs w:val="24"/>
        </w:rPr>
        <w:t xml:space="preserve"> Cheque</w:t>
      </w:r>
    </w:p>
    <w:p w:rsidR="00FF464B" w:rsidRDefault="00FF464B" w:rsidP="00EC6E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Medical allowances</w:t>
      </w:r>
    </w:p>
    <w:p w:rsidR="00056F32" w:rsidRPr="00056F32" w:rsidRDefault="00056F32" w:rsidP="00EC6EE9">
      <w:pPr>
        <w:spacing w:after="0" w:line="240" w:lineRule="auto"/>
        <w:ind w:left="1080"/>
        <w:jc w:val="both"/>
        <w:rPr>
          <w:rFonts w:ascii="Times New Roman" w:hAnsi="Times New Roman" w:cs="Times New Roman"/>
          <w:sz w:val="24"/>
          <w:szCs w:val="24"/>
        </w:rPr>
      </w:pPr>
    </w:p>
    <w:p w:rsidR="00FF464B" w:rsidRDefault="00FF464B"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allowances we</w:t>
      </w:r>
      <w:r w:rsidR="00EC6EE9">
        <w:rPr>
          <w:rFonts w:ascii="Times New Roman" w:hAnsi="Times New Roman" w:cs="Times New Roman"/>
          <w:sz w:val="24"/>
          <w:szCs w:val="24"/>
        </w:rPr>
        <w:t>re</w:t>
      </w:r>
      <w:r>
        <w:rPr>
          <w:rFonts w:ascii="Times New Roman" w:hAnsi="Times New Roman" w:cs="Times New Roman"/>
          <w:sz w:val="24"/>
          <w:szCs w:val="24"/>
        </w:rPr>
        <w:t xml:space="preserve"> denied to those who had refused to sign the new interior contracts.</w:t>
      </w:r>
    </w:p>
    <w:p w:rsidR="00FF464B" w:rsidRDefault="00FF464B"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respondents brought a claim of unfair labour practice on the part of the employer who was refusing to pay them the same remuneration</w:t>
      </w:r>
      <w:r w:rsidR="00B9100D">
        <w:rPr>
          <w:rFonts w:ascii="Times New Roman" w:hAnsi="Times New Roman" w:cs="Times New Roman"/>
          <w:sz w:val="24"/>
          <w:szCs w:val="24"/>
        </w:rPr>
        <w:t xml:space="preserve"> as their colleagues who had signed the new contracts whose terms and conditions were inferior to the old contracts of employment.</w:t>
      </w:r>
    </w:p>
    <w:p w:rsidR="008A37A5" w:rsidRDefault="008A37A5"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terms of reference were:</w:t>
      </w:r>
    </w:p>
    <w:p w:rsidR="008A37A5" w:rsidRDefault="008A37A5" w:rsidP="00EC6EE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Freda Rebecca Mine committed an unfair labour practice by not paying cafeteria allowance, production bonus, 13</w:t>
      </w:r>
      <w:r w:rsidRPr="008A37A5">
        <w:rPr>
          <w:rFonts w:ascii="Times New Roman" w:hAnsi="Times New Roman" w:cs="Times New Roman"/>
          <w:sz w:val="24"/>
          <w:szCs w:val="24"/>
          <w:vertAlign w:val="superscript"/>
        </w:rPr>
        <w:t>th</w:t>
      </w:r>
      <w:r>
        <w:rPr>
          <w:rFonts w:ascii="Times New Roman" w:hAnsi="Times New Roman" w:cs="Times New Roman"/>
          <w:sz w:val="24"/>
          <w:szCs w:val="24"/>
        </w:rPr>
        <w:t xml:space="preserve"> Cheque, medical allowances and all other allowances to V </w:t>
      </w:r>
      <w:proofErr w:type="spellStart"/>
      <w:r>
        <w:rPr>
          <w:rFonts w:ascii="Times New Roman" w:hAnsi="Times New Roman" w:cs="Times New Roman"/>
          <w:sz w:val="24"/>
          <w:szCs w:val="24"/>
        </w:rPr>
        <w:t>Nyoni</w:t>
      </w:r>
      <w:proofErr w:type="spellEnd"/>
      <w:r>
        <w:rPr>
          <w:rFonts w:ascii="Times New Roman" w:hAnsi="Times New Roman" w:cs="Times New Roman"/>
          <w:sz w:val="24"/>
          <w:szCs w:val="24"/>
        </w:rPr>
        <w:t xml:space="preserve"> &amp; 35 Others and</w:t>
      </w:r>
    </w:p>
    <w:p w:rsidR="008A37A5" w:rsidRDefault="008A37A5" w:rsidP="00EC6EE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appropriate remedy.</w:t>
      </w:r>
    </w:p>
    <w:p w:rsidR="008A37A5" w:rsidRDefault="008A37A5" w:rsidP="00EC6EE9">
      <w:pPr>
        <w:spacing w:after="0" w:line="240" w:lineRule="auto"/>
        <w:jc w:val="both"/>
        <w:rPr>
          <w:rFonts w:ascii="Times New Roman" w:hAnsi="Times New Roman" w:cs="Times New Roman"/>
          <w:sz w:val="24"/>
          <w:szCs w:val="24"/>
        </w:rPr>
      </w:pPr>
    </w:p>
    <w:p w:rsidR="008A37A5" w:rsidRDefault="008A37A5"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employer was discriminating against those employees who had refused to sign the new contract of employment whose terms were inferior to those of the old contract by paying those who had</w:t>
      </w:r>
      <w:r w:rsidR="0003029F">
        <w:rPr>
          <w:rFonts w:ascii="Times New Roman" w:hAnsi="Times New Roman" w:cs="Times New Roman"/>
          <w:sz w:val="24"/>
          <w:szCs w:val="24"/>
        </w:rPr>
        <w:t xml:space="preserve"> signed the said allowances and denying those who had refused to sign</w:t>
      </w:r>
      <w:r w:rsidR="00EC6EE9">
        <w:rPr>
          <w:rFonts w:ascii="Times New Roman" w:hAnsi="Times New Roman" w:cs="Times New Roman"/>
          <w:sz w:val="24"/>
          <w:szCs w:val="24"/>
        </w:rPr>
        <w:t>,</w:t>
      </w:r>
      <w:r w:rsidR="0003029F">
        <w:rPr>
          <w:rFonts w:ascii="Times New Roman" w:hAnsi="Times New Roman" w:cs="Times New Roman"/>
          <w:sz w:val="24"/>
          <w:szCs w:val="24"/>
        </w:rPr>
        <w:t xml:space="preserve"> the same allowances for the same services.</w:t>
      </w:r>
    </w:p>
    <w:p w:rsidR="0003029F" w:rsidRDefault="0003029F"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had argued before the arbitrator that the respondents were no longer employees as their contracts of employment were terminated in 2010 when they refused to sign the new contracts.</w:t>
      </w:r>
    </w:p>
    <w:p w:rsidR="0003029F" w:rsidRDefault="0003029F"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rejected this argument. He reasoned that the old contracts of employment were never lawfully terminated. The refusing to sign the new contracts was just that, a refusal to alter the existing contract of employment. This refusal did not in </w:t>
      </w:r>
      <w:r w:rsidR="00056F32">
        <w:rPr>
          <w:rFonts w:ascii="Times New Roman" w:hAnsi="Times New Roman" w:cs="Times New Roman"/>
          <w:sz w:val="24"/>
          <w:szCs w:val="24"/>
        </w:rPr>
        <w:t>any way</w:t>
      </w:r>
      <w:r>
        <w:rPr>
          <w:rFonts w:ascii="Times New Roman" w:hAnsi="Times New Roman" w:cs="Times New Roman"/>
          <w:sz w:val="24"/>
          <w:szCs w:val="24"/>
        </w:rPr>
        <w:t xml:space="preserve"> have the effect of terminating the existent contracts. The employer could have terminated the contracts in terms of law if it so wished but it did not. It assumed that the refusal to sign new contracts had the effect of terminating the old contracts which was wrong in law. Section 12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outlines the manner in which contracts of employment can be lawfully terminated but the employer did not comply with the law.</w:t>
      </w:r>
    </w:p>
    <w:p w:rsidR="0003029F" w:rsidRDefault="0003029F"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therefore that the respondents were not employees was in my opinion properly rejected by the arbitrator.</w:t>
      </w:r>
    </w:p>
    <w:p w:rsidR="0003029F" w:rsidRDefault="0003029F"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12B provides that:</w:t>
      </w:r>
    </w:p>
    <w:p w:rsidR="0003029F" w:rsidRDefault="0003029F" w:rsidP="00EC6EE9">
      <w:pPr>
        <w:spacing w:after="0" w:line="240" w:lineRule="auto"/>
        <w:jc w:val="both"/>
        <w:rPr>
          <w:rFonts w:ascii="Times New Roman" w:hAnsi="Times New Roman" w:cs="Times New Roman"/>
          <w:sz w:val="24"/>
          <w:szCs w:val="24"/>
        </w:rPr>
      </w:pPr>
    </w:p>
    <w:p w:rsidR="0003029F" w:rsidRDefault="0003029F" w:rsidP="00EC6EE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Every employee has the right not to be unfairly dismissed.</w:t>
      </w:r>
    </w:p>
    <w:p w:rsidR="0003029F" w:rsidRDefault="0003029F" w:rsidP="00EC6EE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employee is unfairly dismissed—</w:t>
      </w:r>
    </w:p>
    <w:p w:rsidR="0003029F" w:rsidRDefault="0003029F" w:rsidP="00EC6E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subject to section (3), the employer fails to show that he dismissed the employees in terms of an employment code; or</w:t>
      </w:r>
    </w:p>
    <w:p w:rsidR="0003029F" w:rsidRDefault="0003029F" w:rsidP="00EC6EE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absence of an employment code, the employer shall comply with the model code made in terms of section 101 (a).</w:t>
      </w:r>
    </w:p>
    <w:p w:rsidR="0003029F" w:rsidRPr="0003029F" w:rsidRDefault="0003029F" w:rsidP="00EC6EE9">
      <w:pPr>
        <w:spacing w:after="0" w:line="240" w:lineRule="auto"/>
        <w:ind w:left="720"/>
        <w:jc w:val="both"/>
        <w:rPr>
          <w:rFonts w:ascii="Times New Roman" w:hAnsi="Times New Roman" w:cs="Times New Roman"/>
          <w:sz w:val="24"/>
          <w:szCs w:val="24"/>
        </w:rPr>
      </w:pPr>
    </w:p>
    <w:p w:rsidR="0003029F" w:rsidRDefault="0003029F"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before the arbitrator was not whether or not they had been unfairly dismissed. The issue was whether or not they were employees of the</w:t>
      </w:r>
      <w:r w:rsidR="00AC5B57">
        <w:rPr>
          <w:rFonts w:ascii="Times New Roman" w:hAnsi="Times New Roman" w:cs="Times New Roman"/>
          <w:sz w:val="24"/>
          <w:szCs w:val="24"/>
        </w:rPr>
        <w:t xml:space="preserve"> employer. And the</w:t>
      </w:r>
      <w:r>
        <w:rPr>
          <w:rFonts w:ascii="Times New Roman" w:hAnsi="Times New Roman" w:cs="Times New Roman"/>
          <w:sz w:val="24"/>
          <w:szCs w:val="24"/>
        </w:rPr>
        <w:t xml:space="preserve"> </w:t>
      </w:r>
      <w:r w:rsidR="00AC5B57">
        <w:rPr>
          <w:rFonts w:ascii="Times New Roman" w:hAnsi="Times New Roman" w:cs="Times New Roman"/>
          <w:sz w:val="24"/>
          <w:szCs w:val="24"/>
        </w:rPr>
        <w:t>arbitrator after considering the facts come to the conclusion that the facts disclose that there was an employer/employee relationship between the parties.</w:t>
      </w:r>
    </w:p>
    <w:p w:rsidR="00AC5B57" w:rsidRDefault="00AC5B5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that the arbitrator was to deal with was whether or not the employer was committing an unfair labour practice by paying all other employees who had signed the new contract allowances as part of their remuneration and denying those who had refused to sign less by not paying them the allowances.</w:t>
      </w:r>
    </w:p>
    <w:p w:rsidR="00AC5B57" w:rsidRDefault="00AC5B5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argued that the </w:t>
      </w:r>
      <w:r w:rsidR="00A53B02">
        <w:rPr>
          <w:rFonts w:ascii="Times New Roman" w:hAnsi="Times New Roman" w:cs="Times New Roman"/>
          <w:sz w:val="24"/>
          <w:szCs w:val="24"/>
        </w:rPr>
        <w:t>allowances were in terms of the new contract and those who had refused to sign the new contracts were not entitled to them as they were not provided for in terms of the old contract.</w:t>
      </w:r>
    </w:p>
    <w:p w:rsidR="00A53B02" w:rsidRDefault="00A53B02"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basis for the difference in salary was that others had signed and others had not signed. The arbitrator considered the facts and come to the conclusion that the employer was merely victimizing those who had not signed by denying them the allowance for work of equal value.</w:t>
      </w:r>
    </w:p>
    <w:p w:rsidR="00A53B02" w:rsidRDefault="00A53B02"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therefore concluded that the respondents should be paid the same allowances as their counterparts.</w:t>
      </w:r>
    </w:p>
    <w:p w:rsidR="00A53B02" w:rsidRDefault="00A53B02"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was aggrieved. It noted an appeal to this court. The grounds of appeal are that:</w:t>
      </w:r>
    </w:p>
    <w:p w:rsidR="00A53B02" w:rsidRDefault="00A53B02" w:rsidP="00EC6EE9">
      <w:pPr>
        <w:spacing w:after="0" w:line="240" w:lineRule="auto"/>
        <w:jc w:val="both"/>
        <w:rPr>
          <w:rFonts w:ascii="Times New Roman" w:hAnsi="Times New Roman" w:cs="Times New Roman"/>
          <w:sz w:val="24"/>
          <w:szCs w:val="24"/>
        </w:rPr>
      </w:pPr>
    </w:p>
    <w:p w:rsidR="00A53B02" w:rsidRDefault="00A53B02" w:rsidP="00EC6E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grossly misdirected himself on the fact which misdirection </w:t>
      </w:r>
      <w:r w:rsidR="00EC6EE9">
        <w:rPr>
          <w:rFonts w:ascii="Times New Roman" w:hAnsi="Times New Roman" w:cs="Times New Roman"/>
          <w:sz w:val="24"/>
          <w:szCs w:val="24"/>
        </w:rPr>
        <w:t>con</w:t>
      </w:r>
      <w:r>
        <w:rPr>
          <w:rFonts w:ascii="Times New Roman" w:hAnsi="Times New Roman" w:cs="Times New Roman"/>
          <w:sz w:val="24"/>
          <w:szCs w:val="24"/>
        </w:rPr>
        <w:t>stitutes an error in law in failing to dismiss the respondents’ claim for being va</w:t>
      </w:r>
      <w:r w:rsidR="00EC6EE9">
        <w:rPr>
          <w:rFonts w:ascii="Times New Roman" w:hAnsi="Times New Roman" w:cs="Times New Roman"/>
          <w:sz w:val="24"/>
          <w:szCs w:val="24"/>
        </w:rPr>
        <w:t>g</w:t>
      </w:r>
      <w:r>
        <w:rPr>
          <w:rFonts w:ascii="Times New Roman" w:hAnsi="Times New Roman" w:cs="Times New Roman"/>
          <w:sz w:val="24"/>
          <w:szCs w:val="24"/>
        </w:rPr>
        <w:t>ue and embarrassing. To be precise, the respondents’ claim did not disclose the following:</w:t>
      </w:r>
    </w:p>
    <w:p w:rsidR="00A53B02" w:rsidRPr="00A53B02" w:rsidRDefault="00A53B02" w:rsidP="00EC6EE9">
      <w:pPr>
        <w:pStyle w:val="ListParagraph"/>
        <w:numPr>
          <w:ilvl w:val="1"/>
          <w:numId w:val="6"/>
        </w:numPr>
        <w:spacing w:after="0" w:line="360" w:lineRule="auto"/>
        <w:jc w:val="both"/>
        <w:rPr>
          <w:rFonts w:ascii="Times New Roman" w:hAnsi="Times New Roman" w:cs="Times New Roman"/>
          <w:sz w:val="24"/>
          <w:szCs w:val="24"/>
        </w:rPr>
      </w:pPr>
      <w:r w:rsidRPr="00A53B02">
        <w:rPr>
          <w:rFonts w:ascii="Times New Roman" w:hAnsi="Times New Roman" w:cs="Times New Roman"/>
          <w:sz w:val="24"/>
          <w:szCs w:val="24"/>
        </w:rPr>
        <w:t>The exact cause of action and the factual basis thereof consequently, the arbitrator guessed as to what relief was being sought by the respondents.</w:t>
      </w:r>
    </w:p>
    <w:p w:rsidR="00A53B02" w:rsidRPr="00A53B02" w:rsidRDefault="00A53B02" w:rsidP="00EC6EE9">
      <w:pPr>
        <w:spacing w:after="0"/>
        <w:ind w:left="720"/>
        <w:jc w:val="both"/>
        <w:rPr>
          <w:rFonts w:ascii="Times New Roman" w:hAnsi="Times New Roman" w:cs="Times New Roman"/>
          <w:sz w:val="24"/>
          <w:szCs w:val="24"/>
        </w:rPr>
      </w:pPr>
    </w:p>
    <w:p w:rsidR="00A53B02" w:rsidRPr="008B4DCC" w:rsidRDefault="00A53B02" w:rsidP="00EC6EE9">
      <w:pPr>
        <w:pStyle w:val="ListParagraph"/>
        <w:numPr>
          <w:ilvl w:val="0"/>
          <w:numId w:val="6"/>
        </w:numPr>
        <w:spacing w:after="0" w:line="360" w:lineRule="auto"/>
        <w:jc w:val="both"/>
        <w:rPr>
          <w:rFonts w:ascii="Times New Roman" w:hAnsi="Times New Roman" w:cs="Times New Roman"/>
          <w:sz w:val="24"/>
          <w:szCs w:val="24"/>
        </w:rPr>
      </w:pPr>
      <w:r w:rsidRPr="008B4DCC">
        <w:rPr>
          <w:rFonts w:ascii="Times New Roman" w:hAnsi="Times New Roman" w:cs="Times New Roman"/>
          <w:sz w:val="24"/>
          <w:szCs w:val="24"/>
        </w:rPr>
        <w:t>The learned arbitrator grossly misdirected himself on the facts which misdirection constitutes an error in law in finding that the respondents were employees of the appellant where no such evidence was placed before him to that effect.</w:t>
      </w:r>
    </w:p>
    <w:p w:rsidR="008B4DCC" w:rsidRDefault="008B4DCC" w:rsidP="00EC6E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learned arbitrator erred in law and also grossly himself on the facts which misdirection constitutes an error in law in finding that the respondents are entitled to allowances when there is neither factual nor legal basis upon which the respondents are entitled to such allowances.</w:t>
      </w:r>
    </w:p>
    <w:p w:rsidR="008B4DCC" w:rsidRDefault="008B4DCC" w:rsidP="00EC6EE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grossly misdirected himself in law in awarding the respondents allowances without specifying such allowances and the period from which such allowances should be paid.</w:t>
      </w:r>
    </w:p>
    <w:p w:rsidR="008B4DCC" w:rsidRDefault="008B4DCC" w:rsidP="00EC6EE9">
      <w:pPr>
        <w:spacing w:after="0" w:line="240" w:lineRule="auto"/>
        <w:jc w:val="both"/>
        <w:rPr>
          <w:rFonts w:ascii="Times New Roman" w:hAnsi="Times New Roman" w:cs="Times New Roman"/>
          <w:sz w:val="24"/>
          <w:szCs w:val="24"/>
        </w:rPr>
      </w:pPr>
    </w:p>
    <w:p w:rsidR="008B4DCC" w:rsidRDefault="008B4DCC" w:rsidP="00EC6EE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will proceed to deal with the issues seriatim.</w:t>
      </w:r>
    </w:p>
    <w:p w:rsidR="008B4DCC" w:rsidRDefault="008B4DCC" w:rsidP="00EC6EE9">
      <w:pPr>
        <w:spacing w:after="0" w:line="240" w:lineRule="auto"/>
        <w:ind w:left="360"/>
        <w:jc w:val="both"/>
        <w:rPr>
          <w:rFonts w:ascii="Times New Roman" w:hAnsi="Times New Roman" w:cs="Times New Roman"/>
          <w:sz w:val="24"/>
          <w:szCs w:val="24"/>
        </w:rPr>
      </w:pPr>
    </w:p>
    <w:p w:rsidR="008B4DCC" w:rsidRPr="00056F32" w:rsidRDefault="008B4DCC" w:rsidP="00EC6EE9">
      <w:pPr>
        <w:pStyle w:val="ListParagraph"/>
        <w:numPr>
          <w:ilvl w:val="0"/>
          <w:numId w:val="8"/>
        </w:numPr>
        <w:spacing w:after="0" w:line="360" w:lineRule="auto"/>
        <w:jc w:val="both"/>
        <w:rPr>
          <w:rFonts w:ascii="Times New Roman" w:hAnsi="Times New Roman" w:cs="Times New Roman"/>
          <w:sz w:val="24"/>
          <w:szCs w:val="24"/>
        </w:rPr>
      </w:pPr>
      <w:r w:rsidRPr="00056F32">
        <w:rPr>
          <w:rFonts w:ascii="Times New Roman" w:hAnsi="Times New Roman" w:cs="Times New Roman"/>
          <w:b/>
          <w:sz w:val="24"/>
          <w:szCs w:val="24"/>
        </w:rPr>
        <w:t>Whether or not the claim was vague and embarrassing and failed to disclose a cause of action</w:t>
      </w:r>
      <w:r w:rsidRPr="00056F32">
        <w:rPr>
          <w:rFonts w:ascii="Times New Roman" w:hAnsi="Times New Roman" w:cs="Times New Roman"/>
          <w:sz w:val="24"/>
          <w:szCs w:val="24"/>
        </w:rPr>
        <w:t>.</w:t>
      </w:r>
    </w:p>
    <w:p w:rsidR="008B4DCC" w:rsidRDefault="008B4DCC" w:rsidP="00EC6EE9">
      <w:pPr>
        <w:spacing w:after="0" w:line="240" w:lineRule="auto"/>
        <w:ind w:left="360"/>
        <w:jc w:val="both"/>
        <w:rPr>
          <w:rFonts w:ascii="Times New Roman" w:hAnsi="Times New Roman" w:cs="Times New Roman"/>
          <w:sz w:val="24"/>
          <w:szCs w:val="24"/>
        </w:rPr>
      </w:pPr>
    </w:p>
    <w:p w:rsidR="008B4DCC" w:rsidRDefault="008B4DCC" w:rsidP="00EC6EE9">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In the case of </w:t>
      </w:r>
      <w:r>
        <w:rPr>
          <w:rFonts w:ascii="Times New Roman" w:hAnsi="Times New Roman" w:cs="Times New Roman"/>
          <w:i/>
          <w:sz w:val="24"/>
          <w:szCs w:val="24"/>
        </w:rPr>
        <w:t>Martin</w:t>
      </w:r>
      <w:r>
        <w:rPr>
          <w:rFonts w:ascii="Times New Roman" w:hAnsi="Times New Roman" w:cs="Times New Roman"/>
          <w:sz w:val="24"/>
          <w:szCs w:val="24"/>
        </w:rPr>
        <w:t xml:space="preserve"> v </w:t>
      </w:r>
      <w:r>
        <w:rPr>
          <w:rFonts w:ascii="Times New Roman" w:hAnsi="Times New Roman" w:cs="Times New Roman"/>
          <w:i/>
          <w:sz w:val="24"/>
          <w:szCs w:val="24"/>
        </w:rPr>
        <w:t xml:space="preserve">A G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1993 (1) ZLR 153 (S).</w:t>
      </w:r>
      <w:proofErr w:type="gramEnd"/>
    </w:p>
    <w:p w:rsidR="00EE04B1" w:rsidRDefault="008B4DCC"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held that whether a request is </w:t>
      </w:r>
      <w:r w:rsidR="00EE04B1">
        <w:rPr>
          <w:rFonts w:ascii="Times New Roman" w:hAnsi="Times New Roman" w:cs="Times New Roman"/>
          <w:sz w:val="24"/>
          <w:szCs w:val="24"/>
        </w:rPr>
        <w:t xml:space="preserve">frivolous or </w:t>
      </w:r>
      <w:r w:rsidR="00A009DA">
        <w:rPr>
          <w:rFonts w:ascii="Times New Roman" w:hAnsi="Times New Roman" w:cs="Times New Roman"/>
          <w:sz w:val="24"/>
          <w:szCs w:val="24"/>
        </w:rPr>
        <w:t>v</w:t>
      </w:r>
      <w:r w:rsidR="00EE04B1">
        <w:rPr>
          <w:rFonts w:ascii="Times New Roman" w:hAnsi="Times New Roman" w:cs="Times New Roman"/>
          <w:sz w:val="24"/>
          <w:szCs w:val="24"/>
        </w:rPr>
        <w:t>exations</w:t>
      </w:r>
      <w:r w:rsidR="00EC6EE9">
        <w:rPr>
          <w:rFonts w:ascii="Times New Roman" w:hAnsi="Times New Roman" w:cs="Times New Roman"/>
          <w:sz w:val="24"/>
          <w:szCs w:val="24"/>
        </w:rPr>
        <w:t>,</w:t>
      </w:r>
      <w:r w:rsidR="00EE04B1">
        <w:rPr>
          <w:rFonts w:ascii="Times New Roman" w:hAnsi="Times New Roman" w:cs="Times New Roman"/>
          <w:sz w:val="24"/>
          <w:szCs w:val="24"/>
        </w:rPr>
        <w:t xml:space="preserve"> is whether or not it would constitute an abuse of the process of the court. The court stated that:</w:t>
      </w:r>
    </w:p>
    <w:p w:rsidR="00EE04B1" w:rsidRDefault="00EE04B1" w:rsidP="00A009DA">
      <w:pPr>
        <w:spacing w:after="0" w:line="240" w:lineRule="auto"/>
        <w:jc w:val="both"/>
        <w:rPr>
          <w:rFonts w:ascii="Times New Roman" w:hAnsi="Times New Roman" w:cs="Times New Roman"/>
          <w:sz w:val="24"/>
          <w:szCs w:val="24"/>
        </w:rPr>
      </w:pPr>
    </w:p>
    <w:p w:rsidR="00EE04B1" w:rsidRDefault="00EE04B1" w:rsidP="00EC6E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word “frivolous” connotes, in its ordinary and natural meaning, the raising of a question marked by a </w:t>
      </w:r>
      <w:r w:rsidR="00EC6EE9">
        <w:rPr>
          <w:rFonts w:ascii="Times New Roman" w:hAnsi="Times New Roman" w:cs="Times New Roman"/>
          <w:sz w:val="24"/>
          <w:szCs w:val="24"/>
        </w:rPr>
        <w:t>lack</w:t>
      </w:r>
      <w:r>
        <w:rPr>
          <w:rFonts w:ascii="Times New Roman" w:hAnsi="Times New Roman" w:cs="Times New Roman"/>
          <w:sz w:val="24"/>
          <w:szCs w:val="24"/>
        </w:rPr>
        <w:t xml:space="preserve"> of seriousness. One inconsistent with logic and good sense and clearly so groundless and devoid of merit that a prudent person could not possibly expect to obtain relief from it. The word “vexatious” in contra-distinction, is used in the sense of the question being put forward for the purpose of causing annoyance to the opposing party in the full appreciation that it cannot </w:t>
      </w:r>
      <w:r w:rsidR="00B84D32">
        <w:rPr>
          <w:rFonts w:ascii="Times New Roman" w:hAnsi="Times New Roman" w:cs="Times New Roman"/>
          <w:sz w:val="24"/>
          <w:szCs w:val="24"/>
        </w:rPr>
        <w:t>succeed</w:t>
      </w:r>
      <w:r>
        <w:rPr>
          <w:rFonts w:ascii="Times New Roman" w:hAnsi="Times New Roman" w:cs="Times New Roman"/>
          <w:sz w:val="24"/>
          <w:szCs w:val="24"/>
        </w:rPr>
        <w:t xml:space="preserve">. It is not raised </w:t>
      </w:r>
      <w:r>
        <w:rPr>
          <w:rFonts w:ascii="Times New Roman" w:hAnsi="Times New Roman" w:cs="Times New Roman"/>
          <w:i/>
          <w:sz w:val="24"/>
          <w:szCs w:val="24"/>
        </w:rPr>
        <w:t>bona fi</w:t>
      </w:r>
      <w:r w:rsidR="00EC6EE9">
        <w:rPr>
          <w:rFonts w:ascii="Times New Roman" w:hAnsi="Times New Roman" w:cs="Times New Roman"/>
          <w:i/>
          <w:sz w:val="24"/>
          <w:szCs w:val="24"/>
        </w:rPr>
        <w:t>d</w:t>
      </w:r>
      <w:r>
        <w:rPr>
          <w:rFonts w:ascii="Times New Roman" w:hAnsi="Times New Roman" w:cs="Times New Roman"/>
          <w:i/>
          <w:sz w:val="24"/>
          <w:szCs w:val="24"/>
        </w:rPr>
        <w:t>e</w:t>
      </w:r>
      <w:r>
        <w:rPr>
          <w:rFonts w:ascii="Times New Roman" w:hAnsi="Times New Roman" w:cs="Times New Roman"/>
          <w:sz w:val="24"/>
          <w:szCs w:val="24"/>
        </w:rPr>
        <w:t xml:space="preserve"> and a referral would be to permit the opponent to be vexed under a form of legal process that was baseless.”</w:t>
      </w:r>
    </w:p>
    <w:p w:rsidR="00B84D32" w:rsidRDefault="00B84D32" w:rsidP="00EC6EE9">
      <w:pPr>
        <w:spacing w:after="0" w:line="360" w:lineRule="auto"/>
        <w:jc w:val="both"/>
        <w:rPr>
          <w:rFonts w:ascii="Times New Roman" w:hAnsi="Times New Roman" w:cs="Times New Roman"/>
          <w:sz w:val="24"/>
          <w:szCs w:val="24"/>
        </w:rPr>
      </w:pPr>
    </w:p>
    <w:p w:rsidR="00B84D32" w:rsidRDefault="00B84D32"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was not convinced that the claim was frivolous and vexatious. The claimants were being paid less than their counterparts on the basis that they had sought to challenge their employer’s right to unilaterally amend the contract of employment. This could not have been a frivolous and vexations claim. The arbitrator did not find so and his decision in this regard cannot be said to be grossly unreasonable to entitle this court to interfere. There was a clear cause of action, the alleged victimization by the employer in so far as the determination</w:t>
      </w:r>
      <w:r w:rsidR="00EC6EE9">
        <w:rPr>
          <w:rFonts w:ascii="Times New Roman" w:hAnsi="Times New Roman" w:cs="Times New Roman"/>
          <w:sz w:val="24"/>
          <w:szCs w:val="24"/>
        </w:rPr>
        <w:t xml:space="preserve"> of</w:t>
      </w:r>
      <w:r>
        <w:rPr>
          <w:rFonts w:ascii="Times New Roman" w:hAnsi="Times New Roman" w:cs="Times New Roman"/>
          <w:sz w:val="24"/>
          <w:szCs w:val="24"/>
        </w:rPr>
        <w:t xml:space="preserve"> payment of allowances was concerned. The arbitrator’s decision was not unreasonable let alone grossly unreasonable in this regard.</w:t>
      </w:r>
    </w:p>
    <w:p w:rsidR="00B84D32" w:rsidRDefault="00B84D32" w:rsidP="00EC6EE9">
      <w:pPr>
        <w:spacing w:after="0" w:line="240" w:lineRule="auto"/>
        <w:jc w:val="both"/>
        <w:rPr>
          <w:rFonts w:ascii="Times New Roman" w:hAnsi="Times New Roman" w:cs="Times New Roman"/>
          <w:sz w:val="24"/>
          <w:szCs w:val="24"/>
        </w:rPr>
      </w:pPr>
    </w:p>
    <w:p w:rsidR="00B84D32" w:rsidRPr="00056F32" w:rsidRDefault="00B84D32" w:rsidP="00EC6EE9">
      <w:pPr>
        <w:pStyle w:val="ListParagraph"/>
        <w:numPr>
          <w:ilvl w:val="0"/>
          <w:numId w:val="8"/>
        </w:numPr>
        <w:spacing w:after="0" w:line="360" w:lineRule="auto"/>
        <w:jc w:val="both"/>
        <w:rPr>
          <w:rFonts w:ascii="Times New Roman" w:hAnsi="Times New Roman" w:cs="Times New Roman"/>
          <w:b/>
          <w:sz w:val="24"/>
          <w:szCs w:val="24"/>
        </w:rPr>
      </w:pPr>
      <w:r w:rsidRPr="00056F32">
        <w:rPr>
          <w:rFonts w:ascii="Times New Roman" w:hAnsi="Times New Roman" w:cs="Times New Roman"/>
          <w:b/>
          <w:sz w:val="24"/>
          <w:szCs w:val="24"/>
        </w:rPr>
        <w:t>Whether or not the respondents were employees of the appellant</w:t>
      </w:r>
    </w:p>
    <w:p w:rsidR="00B84D32" w:rsidRDefault="00B84D32" w:rsidP="00EC6EE9">
      <w:pPr>
        <w:spacing w:after="0" w:line="240" w:lineRule="auto"/>
        <w:jc w:val="both"/>
        <w:rPr>
          <w:rFonts w:ascii="Times New Roman" w:hAnsi="Times New Roman" w:cs="Times New Roman"/>
          <w:sz w:val="24"/>
          <w:szCs w:val="24"/>
        </w:rPr>
      </w:pPr>
    </w:p>
    <w:p w:rsidR="00B84D32" w:rsidRDefault="00B84D32"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t>
      </w:r>
      <w:r w:rsidR="006057CC">
        <w:rPr>
          <w:rFonts w:ascii="Times New Roman" w:hAnsi="Times New Roman" w:cs="Times New Roman"/>
          <w:sz w:val="24"/>
          <w:szCs w:val="24"/>
        </w:rPr>
        <w:t>had been a contract of employment between the parties (the so called old contract). Nothing was placed before the arbitrator to show that contract had been terminated. The decision by the arbitrator could therefore not be faulted on that basis nor considered unreasonable</w:t>
      </w:r>
    </w:p>
    <w:p w:rsidR="006057CC" w:rsidRDefault="006057CC" w:rsidP="00EA41CC">
      <w:pPr>
        <w:spacing w:after="0" w:line="240" w:lineRule="auto"/>
        <w:jc w:val="both"/>
        <w:rPr>
          <w:rFonts w:ascii="Times New Roman" w:hAnsi="Times New Roman" w:cs="Times New Roman"/>
          <w:sz w:val="24"/>
          <w:szCs w:val="24"/>
        </w:rPr>
      </w:pPr>
    </w:p>
    <w:p w:rsidR="006057CC" w:rsidRPr="00056F32" w:rsidRDefault="006057CC" w:rsidP="00EC6EE9">
      <w:pPr>
        <w:pStyle w:val="ListParagraph"/>
        <w:numPr>
          <w:ilvl w:val="0"/>
          <w:numId w:val="8"/>
        </w:numPr>
        <w:spacing w:after="0" w:line="360" w:lineRule="auto"/>
        <w:jc w:val="both"/>
        <w:rPr>
          <w:rFonts w:ascii="Times New Roman" w:hAnsi="Times New Roman" w:cs="Times New Roman"/>
          <w:b/>
          <w:sz w:val="24"/>
          <w:szCs w:val="24"/>
        </w:rPr>
      </w:pPr>
      <w:r w:rsidRPr="00056F32">
        <w:rPr>
          <w:rFonts w:ascii="Times New Roman" w:hAnsi="Times New Roman" w:cs="Times New Roman"/>
          <w:b/>
          <w:sz w:val="24"/>
          <w:szCs w:val="24"/>
        </w:rPr>
        <w:t>Whether or not the respondents were entitled to allowances</w:t>
      </w:r>
    </w:p>
    <w:p w:rsidR="006057CC" w:rsidRDefault="006057CC" w:rsidP="00EC6EE9">
      <w:pPr>
        <w:spacing w:after="0" w:line="240" w:lineRule="auto"/>
        <w:jc w:val="both"/>
        <w:rPr>
          <w:rFonts w:ascii="Times New Roman" w:hAnsi="Times New Roman" w:cs="Times New Roman"/>
          <w:sz w:val="24"/>
          <w:szCs w:val="24"/>
        </w:rPr>
      </w:pPr>
    </w:p>
    <w:p w:rsidR="006057CC" w:rsidRDefault="006057CC"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reasoning by the arbitrator was that the respondents were being victimized because they had refused to sign the inferior new contracts which clearly indicated on the face of them that they were contracts of a fixed duration.</w:t>
      </w:r>
    </w:p>
    <w:p w:rsidR="006057CC" w:rsidRDefault="006057CC"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reasoning, even if another court could have found otherwise cannot be termed unreasonable let alone grossly unreasonable.</w:t>
      </w:r>
    </w:p>
    <w:p w:rsidR="006057CC" w:rsidRDefault="006057CC"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thus no basis established to warrant interference with his decision.</w:t>
      </w:r>
    </w:p>
    <w:p w:rsidR="006057CC" w:rsidRDefault="006057CC"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have emphasized that findings of facts by a “trial court” should not be lightly tempered with by a court exercising</w:t>
      </w:r>
      <w:r w:rsidR="007B51B2">
        <w:rPr>
          <w:rFonts w:ascii="Times New Roman" w:hAnsi="Times New Roman" w:cs="Times New Roman"/>
          <w:sz w:val="24"/>
          <w:szCs w:val="24"/>
        </w:rPr>
        <w:t xml:space="preserve"> appellate jurisdiction. The case of </w:t>
      </w:r>
      <w:r w:rsidR="007B51B2">
        <w:rPr>
          <w:rFonts w:ascii="Times New Roman" w:hAnsi="Times New Roman" w:cs="Times New Roman"/>
          <w:i/>
          <w:sz w:val="24"/>
          <w:szCs w:val="24"/>
        </w:rPr>
        <w:t>Hama</w:t>
      </w:r>
      <w:r w:rsidR="007B51B2">
        <w:rPr>
          <w:rFonts w:ascii="Times New Roman" w:hAnsi="Times New Roman" w:cs="Times New Roman"/>
          <w:sz w:val="24"/>
          <w:szCs w:val="24"/>
        </w:rPr>
        <w:t xml:space="preserve"> v </w:t>
      </w:r>
      <w:r w:rsidR="007B51B2">
        <w:rPr>
          <w:rFonts w:ascii="Times New Roman" w:hAnsi="Times New Roman" w:cs="Times New Roman"/>
          <w:i/>
          <w:sz w:val="24"/>
          <w:szCs w:val="24"/>
        </w:rPr>
        <w:t>National Railways of Zimbabwe</w:t>
      </w:r>
      <w:r w:rsidR="007B51B2">
        <w:rPr>
          <w:rFonts w:ascii="Times New Roman" w:hAnsi="Times New Roman" w:cs="Times New Roman"/>
          <w:sz w:val="24"/>
          <w:szCs w:val="24"/>
        </w:rPr>
        <w:t xml:space="preserve"> 1996 (1) ZLR 664 makes it clear that before this court could interfere, the arbitrator must be shown to have exercised his discretion irrationally in view of the evidence placed before him</w:t>
      </w:r>
      <w:r w:rsidR="00EC3AF7">
        <w:rPr>
          <w:rFonts w:ascii="Times New Roman" w:hAnsi="Times New Roman" w:cs="Times New Roman"/>
          <w:sz w:val="24"/>
          <w:szCs w:val="24"/>
        </w:rPr>
        <w:t>.</w:t>
      </w:r>
    </w:p>
    <w:p w:rsidR="00EC3AF7" w:rsidRDefault="00EC3AF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appeal court will not interfere with the exercise of discretion unless, as stated earlier, such exercise has been afflicted by a serious misdirection which makes nonsense the decision to grant the discretion in the first place. In the case of </w:t>
      </w:r>
      <w:r>
        <w:rPr>
          <w:rFonts w:ascii="Times New Roman" w:hAnsi="Times New Roman" w:cs="Times New Roman"/>
          <w:i/>
          <w:sz w:val="24"/>
          <w:szCs w:val="24"/>
        </w:rPr>
        <w:t>Attorney General</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Howman</w:t>
      </w:r>
      <w:proofErr w:type="spellEnd"/>
      <w:r>
        <w:rPr>
          <w:rFonts w:ascii="Times New Roman" w:hAnsi="Times New Roman" w:cs="Times New Roman"/>
          <w:sz w:val="24"/>
          <w:szCs w:val="24"/>
        </w:rPr>
        <w:t xml:space="preserve"> 1988 (2) ZLR 402.</w:t>
      </w:r>
    </w:p>
    <w:p w:rsidR="00EC3AF7" w:rsidRDefault="00EC3AF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stated that the principles justifying interference by an appellate court with </w:t>
      </w:r>
      <w:r w:rsidR="00CB5AE7">
        <w:rPr>
          <w:rFonts w:ascii="Times New Roman" w:hAnsi="Times New Roman" w:cs="Times New Roman"/>
          <w:sz w:val="24"/>
          <w:szCs w:val="24"/>
        </w:rPr>
        <w:t>the</w:t>
      </w:r>
      <w:r>
        <w:rPr>
          <w:rFonts w:ascii="Times New Roman" w:hAnsi="Times New Roman" w:cs="Times New Roman"/>
          <w:sz w:val="24"/>
          <w:szCs w:val="24"/>
        </w:rPr>
        <w:t xml:space="preserve"> exercise of an original discretion are </w:t>
      </w:r>
      <w:r w:rsidR="00CB5AE7">
        <w:rPr>
          <w:rFonts w:ascii="Times New Roman" w:hAnsi="Times New Roman" w:cs="Times New Roman"/>
          <w:sz w:val="24"/>
          <w:szCs w:val="24"/>
        </w:rPr>
        <w:t>firmly entrenched. It is not enough that the appellate court considers</w:t>
      </w:r>
      <w:proofErr w:type="gramStart"/>
      <w:r w:rsidR="00CB5AE7">
        <w:rPr>
          <w:rFonts w:ascii="Times New Roman" w:hAnsi="Times New Roman" w:cs="Times New Roman"/>
          <w:sz w:val="24"/>
          <w:szCs w:val="24"/>
        </w:rPr>
        <w:t>,</w:t>
      </w:r>
      <w:proofErr w:type="gramEnd"/>
      <w:r w:rsidR="00CB5AE7">
        <w:rPr>
          <w:rFonts w:ascii="Times New Roman" w:hAnsi="Times New Roman" w:cs="Times New Roman"/>
          <w:sz w:val="24"/>
          <w:szCs w:val="24"/>
        </w:rPr>
        <w:t xml:space="preserve"> if it had been in the position of a lower court that it would have taken a different course.</w:t>
      </w:r>
    </w:p>
    <w:p w:rsidR="00CB5AE7" w:rsidRDefault="00CB5AE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find that the arbitrator was grossly irrational. He did not concern himself with the form of the transaction but with the substance.</w:t>
      </w:r>
    </w:p>
    <w:p w:rsidR="00CB5AE7" w:rsidRDefault="00CB5AE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Kilurn</w:t>
      </w:r>
      <w:proofErr w:type="spellEnd"/>
      <w:r>
        <w:rPr>
          <w:rFonts w:ascii="Times New Roman" w:hAnsi="Times New Roman" w:cs="Times New Roman"/>
          <w:sz w:val="24"/>
          <w:szCs w:val="24"/>
        </w:rPr>
        <w:t xml:space="preserve"> v </w:t>
      </w:r>
      <w:r>
        <w:rPr>
          <w:rFonts w:ascii="Times New Roman" w:hAnsi="Times New Roman" w:cs="Times New Roman"/>
          <w:i/>
          <w:sz w:val="24"/>
          <w:szCs w:val="24"/>
        </w:rPr>
        <w:t>Estate Kilburn</w:t>
      </w:r>
      <w:r>
        <w:rPr>
          <w:rFonts w:ascii="Times New Roman" w:hAnsi="Times New Roman" w:cs="Times New Roman"/>
          <w:sz w:val="24"/>
          <w:szCs w:val="24"/>
        </w:rPr>
        <w:t xml:space="preserve"> 1931 AD 501 at 507 the court held that:</w:t>
      </w:r>
    </w:p>
    <w:p w:rsidR="00CB5AE7" w:rsidRDefault="00CB5AE7" w:rsidP="00EC6EE9">
      <w:pPr>
        <w:spacing w:after="0" w:line="240" w:lineRule="auto"/>
        <w:jc w:val="both"/>
        <w:rPr>
          <w:rFonts w:ascii="Times New Roman" w:hAnsi="Times New Roman" w:cs="Times New Roman"/>
          <w:sz w:val="24"/>
          <w:szCs w:val="24"/>
        </w:rPr>
      </w:pPr>
    </w:p>
    <w:p w:rsidR="00CB5AE7" w:rsidRDefault="00CB5AE7" w:rsidP="00EC6E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court of law will not be deceived by the form of a transaction; it will rend aside the veil in which the transaction is wrapped and examine its true nature and substance.”</w:t>
      </w:r>
    </w:p>
    <w:p w:rsidR="00CB5AE7" w:rsidRDefault="00CB5AE7" w:rsidP="00EC6EE9">
      <w:pPr>
        <w:spacing w:after="0" w:line="240" w:lineRule="auto"/>
        <w:jc w:val="both"/>
        <w:rPr>
          <w:rFonts w:ascii="Times New Roman" w:hAnsi="Times New Roman" w:cs="Times New Roman"/>
          <w:sz w:val="24"/>
          <w:szCs w:val="24"/>
        </w:rPr>
      </w:pPr>
    </w:p>
    <w:p w:rsidR="00CB5AE7" w:rsidRDefault="00CB5AE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do not find that the arbitrator acted outside the law. The exercise of his </w:t>
      </w:r>
      <w:proofErr w:type="gramStart"/>
      <w:r>
        <w:rPr>
          <w:rFonts w:ascii="Times New Roman" w:hAnsi="Times New Roman" w:cs="Times New Roman"/>
          <w:sz w:val="24"/>
          <w:szCs w:val="24"/>
        </w:rPr>
        <w:t>discretion,</w:t>
      </w:r>
      <w:proofErr w:type="gramEnd"/>
      <w:r>
        <w:rPr>
          <w:rFonts w:ascii="Times New Roman" w:hAnsi="Times New Roman" w:cs="Times New Roman"/>
          <w:sz w:val="24"/>
          <w:szCs w:val="24"/>
        </w:rPr>
        <w:t xml:space="preserve"> cannot be interfered with by this court. </w:t>
      </w:r>
    </w:p>
    <w:p w:rsidR="00CB5AE7" w:rsidRDefault="00CB5AE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the court must look at the last ground of appeal, that is:</w:t>
      </w:r>
    </w:p>
    <w:p w:rsidR="00EC6EE9" w:rsidRDefault="00EC6EE9" w:rsidP="00EC6EE9">
      <w:pPr>
        <w:spacing w:after="0" w:line="240" w:lineRule="auto"/>
        <w:jc w:val="both"/>
        <w:rPr>
          <w:rFonts w:ascii="Times New Roman" w:hAnsi="Times New Roman" w:cs="Times New Roman"/>
          <w:sz w:val="24"/>
          <w:szCs w:val="24"/>
        </w:rPr>
      </w:pPr>
    </w:p>
    <w:p w:rsidR="00CB5AE7" w:rsidRPr="00056F32" w:rsidRDefault="00CB5AE7" w:rsidP="00EC6EE9">
      <w:pPr>
        <w:pStyle w:val="ListParagraph"/>
        <w:numPr>
          <w:ilvl w:val="0"/>
          <w:numId w:val="8"/>
        </w:numPr>
        <w:spacing w:after="0" w:line="240" w:lineRule="auto"/>
        <w:jc w:val="both"/>
        <w:rPr>
          <w:rFonts w:ascii="Times New Roman" w:hAnsi="Times New Roman" w:cs="Times New Roman"/>
          <w:b/>
          <w:sz w:val="24"/>
          <w:szCs w:val="24"/>
        </w:rPr>
      </w:pPr>
      <w:r w:rsidRPr="00056F32">
        <w:rPr>
          <w:rFonts w:ascii="Times New Roman" w:hAnsi="Times New Roman" w:cs="Times New Roman"/>
          <w:b/>
          <w:sz w:val="24"/>
          <w:szCs w:val="24"/>
        </w:rPr>
        <w:t>Whether the arbitrator grossly misdirected himself by failing to specify the allowances and the period.</w:t>
      </w:r>
    </w:p>
    <w:p w:rsidR="00CB5AE7" w:rsidRDefault="00CB5AE7" w:rsidP="00EC6EE9">
      <w:pPr>
        <w:spacing w:after="0" w:line="240" w:lineRule="auto"/>
        <w:jc w:val="both"/>
        <w:rPr>
          <w:rFonts w:ascii="Times New Roman" w:hAnsi="Times New Roman" w:cs="Times New Roman"/>
          <w:sz w:val="24"/>
          <w:szCs w:val="24"/>
        </w:rPr>
      </w:pPr>
    </w:p>
    <w:p w:rsidR="00046211" w:rsidRDefault="00CB5AE7"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terms of reference referred to specific </w:t>
      </w:r>
      <w:r w:rsidR="00046211">
        <w:rPr>
          <w:rFonts w:ascii="Times New Roman" w:hAnsi="Times New Roman" w:cs="Times New Roman"/>
          <w:sz w:val="24"/>
          <w:szCs w:val="24"/>
        </w:rPr>
        <w:t>allowances</w:t>
      </w:r>
      <w:r>
        <w:rPr>
          <w:rFonts w:ascii="Times New Roman" w:hAnsi="Times New Roman" w:cs="Times New Roman"/>
          <w:sz w:val="24"/>
          <w:szCs w:val="24"/>
        </w:rPr>
        <w:t xml:space="preserve">. These </w:t>
      </w:r>
      <w:r w:rsidR="00046211">
        <w:rPr>
          <w:rFonts w:ascii="Times New Roman" w:hAnsi="Times New Roman" w:cs="Times New Roman"/>
          <w:sz w:val="24"/>
          <w:szCs w:val="24"/>
        </w:rPr>
        <w:t xml:space="preserve">were common cause. </w:t>
      </w:r>
      <w:proofErr w:type="gramStart"/>
      <w:r w:rsidR="00046211">
        <w:rPr>
          <w:rFonts w:ascii="Times New Roman" w:hAnsi="Times New Roman" w:cs="Times New Roman"/>
          <w:sz w:val="24"/>
          <w:szCs w:val="24"/>
        </w:rPr>
        <w:t>The parties new which allowances were being paid to those who signed the new contracts and not to those who had not signed.</w:t>
      </w:r>
      <w:proofErr w:type="gramEnd"/>
      <w:r w:rsidR="00046211">
        <w:rPr>
          <w:rFonts w:ascii="Times New Roman" w:hAnsi="Times New Roman" w:cs="Times New Roman"/>
          <w:sz w:val="24"/>
          <w:szCs w:val="24"/>
        </w:rPr>
        <w:t xml:space="preserve"> It is an issue that can be easily ascertained by the parties once the arbitrator had reached a decision that the allowances were payable. In the event that there was a dispute and disagreement when quantifying the outstanding allowances, it is in the practice of the labour dispute resolution forums to require that either party can approach the court for quantification. The arbitrator could have quantified and be specific but I do not believe that by not doing so, he acted in a manner that was grossly irrational warranting the interference of this court. </w:t>
      </w:r>
    </w:p>
    <w:p w:rsidR="00046211" w:rsidRDefault="00046211"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find </w:t>
      </w:r>
      <w:r w:rsidR="00056F32">
        <w:rPr>
          <w:rFonts w:ascii="Times New Roman" w:hAnsi="Times New Roman" w:cs="Times New Roman"/>
          <w:sz w:val="24"/>
          <w:szCs w:val="24"/>
        </w:rPr>
        <w:t>that</w:t>
      </w:r>
      <w:r>
        <w:rPr>
          <w:rFonts w:ascii="Times New Roman" w:hAnsi="Times New Roman" w:cs="Times New Roman"/>
          <w:sz w:val="24"/>
          <w:szCs w:val="24"/>
        </w:rPr>
        <w:t xml:space="preserve"> there has not been established before me, the basis to interfere with the arbitrator’s discretion. I make the following order:</w:t>
      </w:r>
    </w:p>
    <w:p w:rsidR="00046211" w:rsidRDefault="00046211" w:rsidP="00EC6EE9">
      <w:pPr>
        <w:spacing w:after="0" w:line="360" w:lineRule="auto"/>
        <w:ind w:firstLine="720"/>
        <w:jc w:val="both"/>
        <w:rPr>
          <w:rFonts w:ascii="Times New Roman" w:hAnsi="Times New Roman" w:cs="Times New Roman"/>
          <w:sz w:val="24"/>
          <w:szCs w:val="24"/>
        </w:rPr>
      </w:pPr>
    </w:p>
    <w:p w:rsidR="00CB5AE7" w:rsidRDefault="00046211"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dismissed with costs.</w:t>
      </w:r>
      <w:r w:rsidR="00CB5AE7">
        <w:rPr>
          <w:rFonts w:ascii="Times New Roman" w:hAnsi="Times New Roman" w:cs="Times New Roman"/>
          <w:sz w:val="24"/>
          <w:szCs w:val="24"/>
        </w:rPr>
        <w:t xml:space="preserve"> </w:t>
      </w:r>
    </w:p>
    <w:p w:rsidR="00B10EB8" w:rsidRDefault="00B10EB8" w:rsidP="00EC6EE9">
      <w:pPr>
        <w:spacing w:after="0" w:line="360" w:lineRule="auto"/>
        <w:jc w:val="both"/>
        <w:rPr>
          <w:rFonts w:ascii="Times New Roman" w:hAnsi="Times New Roman" w:cs="Times New Roman"/>
          <w:sz w:val="24"/>
          <w:szCs w:val="24"/>
        </w:rPr>
      </w:pPr>
    </w:p>
    <w:p w:rsidR="00B10EB8" w:rsidRDefault="00B10EB8" w:rsidP="00EC6EE9">
      <w:pPr>
        <w:spacing w:after="0" w:line="360" w:lineRule="auto"/>
        <w:jc w:val="both"/>
        <w:rPr>
          <w:rFonts w:ascii="Times New Roman" w:hAnsi="Times New Roman" w:cs="Times New Roman"/>
          <w:sz w:val="24"/>
          <w:szCs w:val="24"/>
        </w:rPr>
      </w:pPr>
    </w:p>
    <w:p w:rsidR="00B10EB8" w:rsidRDefault="00B10EB8" w:rsidP="00EC6EE9">
      <w:pPr>
        <w:spacing w:after="0" w:line="360" w:lineRule="auto"/>
        <w:jc w:val="both"/>
        <w:rPr>
          <w:rFonts w:ascii="Times New Roman" w:hAnsi="Times New Roman" w:cs="Times New Roman"/>
          <w:sz w:val="24"/>
          <w:szCs w:val="24"/>
        </w:rPr>
      </w:pPr>
    </w:p>
    <w:p w:rsidR="00B10EB8" w:rsidRPr="00B10EB8" w:rsidRDefault="00B10EB8" w:rsidP="00EC6EE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appellant’s legal practitioners</w:t>
      </w:r>
    </w:p>
    <w:p w:rsidR="00CB5AE7" w:rsidRDefault="00CB5AE7" w:rsidP="00EC6EE9">
      <w:pPr>
        <w:spacing w:after="0" w:line="360" w:lineRule="auto"/>
        <w:jc w:val="both"/>
        <w:rPr>
          <w:rFonts w:ascii="Times New Roman" w:hAnsi="Times New Roman" w:cs="Times New Roman"/>
          <w:sz w:val="24"/>
          <w:szCs w:val="24"/>
        </w:rPr>
      </w:pPr>
    </w:p>
    <w:p w:rsidR="00CB5AE7" w:rsidRPr="00EC3AF7" w:rsidRDefault="00CB5AE7" w:rsidP="00EC6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057CC" w:rsidRDefault="006057CC" w:rsidP="00EC6EE9">
      <w:pPr>
        <w:spacing w:after="0" w:line="360" w:lineRule="auto"/>
        <w:ind w:left="720"/>
        <w:jc w:val="both"/>
        <w:rPr>
          <w:rFonts w:ascii="Times New Roman" w:hAnsi="Times New Roman" w:cs="Times New Roman"/>
          <w:sz w:val="24"/>
          <w:szCs w:val="24"/>
        </w:rPr>
      </w:pPr>
    </w:p>
    <w:p w:rsidR="006057CC" w:rsidRPr="00B84D32" w:rsidRDefault="006057CC" w:rsidP="00EC6EE9">
      <w:pPr>
        <w:spacing w:after="0" w:line="360" w:lineRule="auto"/>
        <w:jc w:val="both"/>
        <w:rPr>
          <w:rFonts w:ascii="Times New Roman" w:hAnsi="Times New Roman" w:cs="Times New Roman"/>
          <w:sz w:val="24"/>
          <w:szCs w:val="24"/>
        </w:rPr>
      </w:pPr>
    </w:p>
    <w:p w:rsidR="00B84D32" w:rsidRPr="00B84D32" w:rsidRDefault="00B84D32" w:rsidP="00EC6EE9">
      <w:pPr>
        <w:spacing w:after="0" w:line="360" w:lineRule="auto"/>
        <w:jc w:val="both"/>
        <w:rPr>
          <w:rFonts w:ascii="Times New Roman" w:hAnsi="Times New Roman" w:cs="Times New Roman"/>
          <w:sz w:val="24"/>
          <w:szCs w:val="24"/>
        </w:rPr>
      </w:pPr>
    </w:p>
    <w:p w:rsidR="00B84D32" w:rsidRPr="00EE04B1" w:rsidRDefault="00B84D32" w:rsidP="00EC6EE9">
      <w:pPr>
        <w:spacing w:after="0" w:line="240" w:lineRule="auto"/>
        <w:ind w:left="720"/>
        <w:jc w:val="both"/>
        <w:rPr>
          <w:rFonts w:ascii="Times New Roman" w:hAnsi="Times New Roman" w:cs="Times New Roman"/>
          <w:sz w:val="24"/>
          <w:szCs w:val="24"/>
        </w:rPr>
      </w:pPr>
    </w:p>
    <w:p w:rsidR="008B4DCC" w:rsidRPr="008B4DCC" w:rsidRDefault="00EE04B1" w:rsidP="00EC6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53B02" w:rsidRPr="00A53B02" w:rsidRDefault="00A53B02" w:rsidP="00EC6EE9">
      <w:pPr>
        <w:spacing w:after="0" w:line="360" w:lineRule="auto"/>
        <w:ind w:left="720"/>
        <w:jc w:val="both"/>
        <w:rPr>
          <w:rFonts w:ascii="Times New Roman" w:hAnsi="Times New Roman" w:cs="Times New Roman"/>
          <w:sz w:val="24"/>
          <w:szCs w:val="24"/>
        </w:rPr>
      </w:pPr>
    </w:p>
    <w:p w:rsidR="00FF464B" w:rsidRPr="00FF464B" w:rsidRDefault="00FF464B" w:rsidP="00EC6EE9">
      <w:pPr>
        <w:spacing w:after="0" w:line="360" w:lineRule="auto"/>
        <w:ind w:left="720"/>
        <w:jc w:val="both"/>
        <w:rPr>
          <w:rFonts w:ascii="Times New Roman" w:hAnsi="Times New Roman" w:cs="Times New Roman"/>
          <w:sz w:val="24"/>
          <w:szCs w:val="24"/>
        </w:rPr>
      </w:pPr>
    </w:p>
    <w:sectPr w:rsidR="00FF464B" w:rsidRPr="00FF464B" w:rsidSect="0099758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CC" w:rsidRDefault="008512CC" w:rsidP="0099758F">
      <w:pPr>
        <w:spacing w:after="0" w:line="240" w:lineRule="auto"/>
      </w:pPr>
      <w:r>
        <w:separator/>
      </w:r>
    </w:p>
  </w:endnote>
  <w:endnote w:type="continuationSeparator" w:id="0">
    <w:p w:rsidR="008512CC" w:rsidRDefault="008512CC" w:rsidP="009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CC" w:rsidRDefault="008512CC" w:rsidP="0099758F">
      <w:pPr>
        <w:spacing w:after="0" w:line="240" w:lineRule="auto"/>
      </w:pPr>
      <w:r>
        <w:separator/>
      </w:r>
    </w:p>
  </w:footnote>
  <w:footnote w:type="continuationSeparator" w:id="0">
    <w:p w:rsidR="008512CC" w:rsidRDefault="008512CC" w:rsidP="00997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522610"/>
      <w:docPartObj>
        <w:docPartGallery w:val="Page Numbers (Top of Page)"/>
        <w:docPartUnique/>
      </w:docPartObj>
    </w:sdtPr>
    <w:sdtEndPr>
      <w:rPr>
        <w:noProof/>
      </w:rPr>
    </w:sdtEndPr>
    <w:sdtContent>
      <w:p w:rsidR="0099758F" w:rsidRDefault="0099758F">
        <w:pPr>
          <w:pStyle w:val="Header"/>
          <w:jc w:val="right"/>
          <w:rPr>
            <w:noProof/>
          </w:rPr>
        </w:pPr>
        <w:r>
          <w:fldChar w:fldCharType="begin"/>
        </w:r>
        <w:r>
          <w:instrText xml:space="preserve"> PAGE   \* MERGEFORMAT </w:instrText>
        </w:r>
        <w:r>
          <w:fldChar w:fldCharType="separate"/>
        </w:r>
        <w:r w:rsidR="00EA41CC">
          <w:rPr>
            <w:noProof/>
          </w:rPr>
          <w:t>6</w:t>
        </w:r>
        <w:r>
          <w:rPr>
            <w:noProof/>
          </w:rPr>
          <w:fldChar w:fldCharType="end"/>
        </w:r>
      </w:p>
      <w:p w:rsidR="0099758F" w:rsidRDefault="0099758F">
        <w:pPr>
          <w:pStyle w:val="Header"/>
          <w:jc w:val="right"/>
          <w:rPr>
            <w:noProof/>
          </w:rPr>
        </w:pPr>
        <w:r>
          <w:rPr>
            <w:noProof/>
          </w:rPr>
          <w:t>JUDGMENT NO LC/H/</w:t>
        </w:r>
        <w:r w:rsidR="00335045">
          <w:rPr>
            <w:noProof/>
          </w:rPr>
          <w:t>520</w:t>
        </w:r>
        <w:r>
          <w:rPr>
            <w:noProof/>
          </w:rPr>
          <w:t>/2016</w:t>
        </w:r>
      </w:p>
      <w:p w:rsidR="0099758F" w:rsidRDefault="0099758F">
        <w:pPr>
          <w:pStyle w:val="Header"/>
          <w:jc w:val="right"/>
        </w:pPr>
        <w:r>
          <w:rPr>
            <w:noProof/>
          </w:rPr>
          <w:t>CASE NO LC/H/938/2014</w:t>
        </w:r>
      </w:p>
    </w:sdtContent>
  </w:sdt>
  <w:p w:rsidR="0099758F" w:rsidRDefault="00997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5B9"/>
    <w:multiLevelType w:val="hybridMultilevel"/>
    <w:tmpl w:val="600402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C705E8"/>
    <w:multiLevelType w:val="hybridMultilevel"/>
    <w:tmpl w:val="FBBAD33C"/>
    <w:lvl w:ilvl="0" w:tplc="A7D65F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7A56E1"/>
    <w:multiLevelType w:val="hybridMultilevel"/>
    <w:tmpl w:val="31A6F7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C8809DE"/>
    <w:multiLevelType w:val="hybridMultilevel"/>
    <w:tmpl w:val="8B42C8A6"/>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F2D1F21"/>
    <w:multiLevelType w:val="hybridMultilevel"/>
    <w:tmpl w:val="3626C26C"/>
    <w:lvl w:ilvl="0" w:tplc="91FACA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1536D09"/>
    <w:multiLevelType w:val="multilevel"/>
    <w:tmpl w:val="6950B5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ECF54F8"/>
    <w:multiLevelType w:val="hybridMultilevel"/>
    <w:tmpl w:val="F32C6020"/>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nsid w:val="75633585"/>
    <w:multiLevelType w:val="hybridMultilevel"/>
    <w:tmpl w:val="D4BA8CA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6"/>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4B"/>
    <w:rsid w:val="0003029F"/>
    <w:rsid w:val="00046211"/>
    <w:rsid w:val="00046711"/>
    <w:rsid w:val="00056F32"/>
    <w:rsid w:val="00204178"/>
    <w:rsid w:val="00335045"/>
    <w:rsid w:val="00591F31"/>
    <w:rsid w:val="005C4817"/>
    <w:rsid w:val="006057CC"/>
    <w:rsid w:val="007B51B2"/>
    <w:rsid w:val="008512CC"/>
    <w:rsid w:val="008A37A5"/>
    <w:rsid w:val="008B4DCC"/>
    <w:rsid w:val="0099758F"/>
    <w:rsid w:val="00A009DA"/>
    <w:rsid w:val="00A53B02"/>
    <w:rsid w:val="00A673E9"/>
    <w:rsid w:val="00A95758"/>
    <w:rsid w:val="00AC5B57"/>
    <w:rsid w:val="00AE7663"/>
    <w:rsid w:val="00B10EB8"/>
    <w:rsid w:val="00B84D32"/>
    <w:rsid w:val="00B9100D"/>
    <w:rsid w:val="00CB5AE7"/>
    <w:rsid w:val="00CC46C9"/>
    <w:rsid w:val="00CF734F"/>
    <w:rsid w:val="00EA24C4"/>
    <w:rsid w:val="00EA41CC"/>
    <w:rsid w:val="00EC3AF7"/>
    <w:rsid w:val="00EC6EE9"/>
    <w:rsid w:val="00EE04B1"/>
    <w:rsid w:val="00FF46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4B"/>
    <w:pPr>
      <w:ind w:left="720"/>
      <w:contextualSpacing/>
    </w:pPr>
  </w:style>
  <w:style w:type="paragraph" w:styleId="Header">
    <w:name w:val="header"/>
    <w:basedOn w:val="Normal"/>
    <w:link w:val="HeaderChar"/>
    <w:uiPriority w:val="99"/>
    <w:unhideWhenUsed/>
    <w:rsid w:val="00997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58F"/>
  </w:style>
  <w:style w:type="paragraph" w:styleId="Footer">
    <w:name w:val="footer"/>
    <w:basedOn w:val="Normal"/>
    <w:link w:val="FooterChar"/>
    <w:uiPriority w:val="99"/>
    <w:unhideWhenUsed/>
    <w:rsid w:val="00997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64B"/>
    <w:pPr>
      <w:ind w:left="720"/>
      <w:contextualSpacing/>
    </w:pPr>
  </w:style>
  <w:style w:type="paragraph" w:styleId="Header">
    <w:name w:val="header"/>
    <w:basedOn w:val="Normal"/>
    <w:link w:val="HeaderChar"/>
    <w:uiPriority w:val="99"/>
    <w:unhideWhenUsed/>
    <w:rsid w:val="00997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58F"/>
  </w:style>
  <w:style w:type="paragraph" w:styleId="Footer">
    <w:name w:val="footer"/>
    <w:basedOn w:val="Normal"/>
    <w:link w:val="FooterChar"/>
    <w:uiPriority w:val="99"/>
    <w:unhideWhenUsed/>
    <w:rsid w:val="00997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2016-08-29T10:23:00Z</cp:lastPrinted>
  <dcterms:created xsi:type="dcterms:W3CDTF">2016-08-05T07:14:00Z</dcterms:created>
  <dcterms:modified xsi:type="dcterms:W3CDTF">2016-08-29T12:36:00Z</dcterms:modified>
</cp:coreProperties>
</file>