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E118D" w14:textId="093EDEC2" w:rsidR="001E0C39" w:rsidRPr="00EB032A" w:rsidRDefault="00E55622" w:rsidP="00814678">
      <w:pPr>
        <w:pStyle w:val="NoSpacing"/>
        <w:jc w:val="both"/>
        <w:rPr>
          <w:rFonts w:ascii="Times New Roman" w:hAnsi="Times New Roman" w:cs="Times New Roman"/>
          <w:sz w:val="24"/>
          <w:szCs w:val="24"/>
          <w:lang w:val="en-US"/>
        </w:rPr>
      </w:pPr>
      <w:r w:rsidRPr="00EB032A">
        <w:rPr>
          <w:rFonts w:ascii="Times New Roman" w:hAnsi="Times New Roman" w:cs="Times New Roman"/>
          <w:sz w:val="24"/>
          <w:szCs w:val="24"/>
          <w:lang w:val="en-US"/>
        </w:rPr>
        <w:t>FREDA REBECCA GOLD MINE LIMITED</w:t>
      </w:r>
    </w:p>
    <w:p w14:paraId="4CA35131" w14:textId="42377648" w:rsidR="004E1497" w:rsidRDefault="00814678" w:rsidP="0081467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E55622" w:rsidRPr="00EB032A">
        <w:rPr>
          <w:rFonts w:ascii="Times New Roman" w:hAnsi="Times New Roman" w:cs="Times New Roman"/>
          <w:sz w:val="24"/>
          <w:szCs w:val="24"/>
          <w:lang w:val="en-US"/>
        </w:rPr>
        <w:t>ersus</w:t>
      </w:r>
    </w:p>
    <w:p w14:paraId="72E51BA0" w14:textId="306E8FF5" w:rsidR="00E55622" w:rsidRPr="00EB032A" w:rsidRDefault="00E55622" w:rsidP="00814678">
      <w:pPr>
        <w:spacing w:line="240" w:lineRule="auto"/>
        <w:jc w:val="both"/>
        <w:rPr>
          <w:rFonts w:ascii="Times New Roman" w:hAnsi="Times New Roman" w:cs="Times New Roman"/>
          <w:sz w:val="24"/>
          <w:szCs w:val="24"/>
          <w:lang w:val="en-US"/>
        </w:rPr>
      </w:pPr>
      <w:r w:rsidRPr="00EB032A">
        <w:rPr>
          <w:rFonts w:ascii="Times New Roman" w:hAnsi="Times New Roman" w:cs="Times New Roman"/>
          <w:sz w:val="24"/>
          <w:szCs w:val="24"/>
          <w:lang w:val="en-US"/>
        </w:rPr>
        <w:t>WILFRED MBOMA</w:t>
      </w:r>
    </w:p>
    <w:p w14:paraId="5A61C355" w14:textId="77777777" w:rsidR="00E55622" w:rsidRPr="00EB032A" w:rsidRDefault="00E55622" w:rsidP="00814678">
      <w:pPr>
        <w:spacing w:line="240" w:lineRule="auto"/>
        <w:jc w:val="both"/>
        <w:rPr>
          <w:rFonts w:ascii="Times New Roman" w:hAnsi="Times New Roman" w:cs="Times New Roman"/>
          <w:sz w:val="24"/>
          <w:szCs w:val="24"/>
          <w:lang w:val="en-US"/>
        </w:rPr>
      </w:pPr>
    </w:p>
    <w:p w14:paraId="738F779B" w14:textId="77777777" w:rsidR="00E55622" w:rsidRPr="00EB032A" w:rsidRDefault="00E55622" w:rsidP="00EB032A">
      <w:pPr>
        <w:spacing w:after="0" w:line="240" w:lineRule="auto"/>
        <w:jc w:val="both"/>
        <w:rPr>
          <w:rFonts w:ascii="Times New Roman" w:hAnsi="Times New Roman" w:cs="Times New Roman"/>
          <w:sz w:val="24"/>
          <w:szCs w:val="24"/>
          <w:lang w:val="en-US"/>
        </w:rPr>
      </w:pPr>
      <w:r w:rsidRPr="00EB032A">
        <w:rPr>
          <w:rFonts w:ascii="Times New Roman" w:hAnsi="Times New Roman" w:cs="Times New Roman"/>
          <w:sz w:val="24"/>
          <w:szCs w:val="24"/>
          <w:lang w:val="en-US"/>
        </w:rPr>
        <w:t>HIGH COURT OF ZIMBABWE</w:t>
      </w:r>
    </w:p>
    <w:p w14:paraId="61EC6C71" w14:textId="77777777" w:rsidR="00E55622" w:rsidRPr="00EB032A" w:rsidRDefault="00E55622" w:rsidP="00EB032A">
      <w:pPr>
        <w:spacing w:after="0" w:line="240" w:lineRule="auto"/>
        <w:jc w:val="both"/>
        <w:rPr>
          <w:rFonts w:ascii="Times New Roman" w:hAnsi="Times New Roman" w:cs="Times New Roman"/>
          <w:sz w:val="24"/>
          <w:szCs w:val="24"/>
          <w:lang w:val="en-US"/>
        </w:rPr>
      </w:pPr>
      <w:r w:rsidRPr="00EB032A">
        <w:rPr>
          <w:rFonts w:ascii="Times New Roman" w:hAnsi="Times New Roman" w:cs="Times New Roman"/>
          <w:sz w:val="24"/>
          <w:szCs w:val="24"/>
          <w:lang w:val="en-US"/>
        </w:rPr>
        <w:t>MUZOFA J</w:t>
      </w:r>
    </w:p>
    <w:p w14:paraId="4609240F" w14:textId="3385A442" w:rsidR="00E55622" w:rsidRPr="00EB032A" w:rsidRDefault="00E55622" w:rsidP="00EB032A">
      <w:pPr>
        <w:tabs>
          <w:tab w:val="left" w:pos="2160"/>
        </w:tabs>
        <w:spacing w:after="0" w:line="240" w:lineRule="auto"/>
        <w:jc w:val="both"/>
        <w:rPr>
          <w:rFonts w:ascii="Times New Roman" w:hAnsi="Times New Roman" w:cs="Times New Roman"/>
          <w:sz w:val="24"/>
          <w:szCs w:val="24"/>
          <w:lang w:val="en-US"/>
        </w:rPr>
      </w:pPr>
      <w:r w:rsidRPr="00EB032A">
        <w:rPr>
          <w:rFonts w:ascii="Times New Roman" w:hAnsi="Times New Roman" w:cs="Times New Roman"/>
          <w:sz w:val="24"/>
          <w:szCs w:val="24"/>
          <w:lang w:val="en-US"/>
        </w:rPr>
        <w:t>HARARE</w:t>
      </w:r>
      <w:r w:rsidR="00E32670">
        <w:rPr>
          <w:rFonts w:ascii="Times New Roman" w:hAnsi="Times New Roman" w:cs="Times New Roman"/>
          <w:sz w:val="24"/>
          <w:szCs w:val="24"/>
          <w:lang w:val="en-US"/>
        </w:rPr>
        <w:t>, 09 February 2022</w:t>
      </w:r>
    </w:p>
    <w:p w14:paraId="75737B16" w14:textId="574D85E5" w:rsidR="001E0C39" w:rsidRDefault="001E0C39" w:rsidP="00EB032A">
      <w:pPr>
        <w:tabs>
          <w:tab w:val="left" w:pos="2160"/>
        </w:tabs>
        <w:spacing w:after="0" w:line="240" w:lineRule="auto"/>
        <w:jc w:val="both"/>
        <w:rPr>
          <w:rFonts w:ascii="Times New Roman" w:hAnsi="Times New Roman" w:cs="Times New Roman"/>
          <w:sz w:val="24"/>
          <w:szCs w:val="24"/>
          <w:lang w:val="en-US"/>
        </w:rPr>
      </w:pPr>
    </w:p>
    <w:p w14:paraId="541693B5" w14:textId="77777777" w:rsidR="00814678" w:rsidRDefault="00814678" w:rsidP="00EB032A">
      <w:pPr>
        <w:tabs>
          <w:tab w:val="left" w:pos="2160"/>
        </w:tabs>
        <w:spacing w:after="0" w:line="240" w:lineRule="auto"/>
        <w:jc w:val="both"/>
        <w:rPr>
          <w:rFonts w:ascii="Times New Roman" w:hAnsi="Times New Roman" w:cs="Times New Roman"/>
          <w:sz w:val="24"/>
          <w:szCs w:val="24"/>
          <w:lang w:val="en-US"/>
        </w:rPr>
      </w:pPr>
    </w:p>
    <w:p w14:paraId="1FD2EA45" w14:textId="27F4331A" w:rsidR="004E1497" w:rsidRPr="004E1497" w:rsidRDefault="004E1497" w:rsidP="00EB032A">
      <w:pPr>
        <w:tabs>
          <w:tab w:val="left" w:pos="2160"/>
        </w:tabs>
        <w:spacing w:after="0" w:line="240" w:lineRule="auto"/>
        <w:jc w:val="both"/>
        <w:rPr>
          <w:rFonts w:ascii="Times New Roman" w:hAnsi="Times New Roman" w:cs="Times New Roman"/>
          <w:b/>
          <w:sz w:val="24"/>
          <w:szCs w:val="24"/>
          <w:lang w:val="en-US"/>
        </w:rPr>
      </w:pPr>
      <w:r w:rsidRPr="004E1497">
        <w:rPr>
          <w:rFonts w:ascii="Times New Roman" w:hAnsi="Times New Roman" w:cs="Times New Roman"/>
          <w:b/>
          <w:sz w:val="24"/>
          <w:szCs w:val="24"/>
          <w:lang w:val="en-US"/>
        </w:rPr>
        <w:t>Urgent chamber application for spoliation and declaratory relief</w:t>
      </w:r>
    </w:p>
    <w:p w14:paraId="4C5D0777" w14:textId="19EF8864" w:rsidR="004E1497" w:rsidRDefault="004E1497" w:rsidP="00EB032A">
      <w:pPr>
        <w:tabs>
          <w:tab w:val="left" w:pos="2160"/>
        </w:tabs>
        <w:spacing w:after="0" w:line="240" w:lineRule="auto"/>
        <w:jc w:val="both"/>
        <w:rPr>
          <w:rFonts w:ascii="Times New Roman" w:hAnsi="Times New Roman" w:cs="Times New Roman"/>
          <w:sz w:val="24"/>
          <w:szCs w:val="24"/>
          <w:lang w:val="en-US"/>
        </w:rPr>
      </w:pPr>
    </w:p>
    <w:p w14:paraId="15501CD4" w14:textId="77777777" w:rsidR="00814678" w:rsidRPr="00EB032A" w:rsidRDefault="00814678" w:rsidP="00EB032A">
      <w:pPr>
        <w:tabs>
          <w:tab w:val="left" w:pos="2160"/>
        </w:tabs>
        <w:spacing w:after="0" w:line="240" w:lineRule="auto"/>
        <w:jc w:val="both"/>
        <w:rPr>
          <w:rFonts w:ascii="Times New Roman" w:hAnsi="Times New Roman" w:cs="Times New Roman"/>
          <w:sz w:val="24"/>
          <w:szCs w:val="24"/>
          <w:lang w:val="en-US"/>
        </w:rPr>
      </w:pPr>
      <w:bookmarkStart w:id="0" w:name="_GoBack"/>
      <w:bookmarkEnd w:id="0"/>
    </w:p>
    <w:p w14:paraId="15F12AE2" w14:textId="1EA98154" w:rsidR="001E0C39" w:rsidRPr="00EB032A" w:rsidRDefault="001E0C39" w:rsidP="00EB032A">
      <w:pPr>
        <w:tabs>
          <w:tab w:val="left" w:pos="2160"/>
        </w:tabs>
        <w:spacing w:after="0" w:line="240" w:lineRule="auto"/>
        <w:jc w:val="both"/>
        <w:rPr>
          <w:rFonts w:ascii="Times New Roman" w:hAnsi="Times New Roman" w:cs="Times New Roman"/>
          <w:sz w:val="24"/>
          <w:szCs w:val="24"/>
          <w:lang w:val="en-US"/>
        </w:rPr>
      </w:pPr>
      <w:r w:rsidRPr="00EB032A">
        <w:rPr>
          <w:rFonts w:ascii="Times New Roman" w:hAnsi="Times New Roman" w:cs="Times New Roman"/>
          <w:i/>
          <w:iCs/>
          <w:sz w:val="24"/>
          <w:szCs w:val="24"/>
          <w:lang w:val="en-US"/>
        </w:rPr>
        <w:t xml:space="preserve">T Sena with W </w:t>
      </w:r>
      <w:r w:rsidR="00EB693E" w:rsidRPr="00EB032A">
        <w:rPr>
          <w:rFonts w:ascii="Times New Roman" w:hAnsi="Times New Roman" w:cs="Times New Roman"/>
          <w:i/>
          <w:iCs/>
          <w:sz w:val="24"/>
          <w:szCs w:val="24"/>
          <w:lang w:val="en-US"/>
        </w:rPr>
        <w:t>Musengwa</w:t>
      </w:r>
      <w:r w:rsidR="00EB693E" w:rsidRPr="00EB032A">
        <w:rPr>
          <w:rFonts w:ascii="Times New Roman" w:hAnsi="Times New Roman" w:cs="Times New Roman"/>
          <w:sz w:val="24"/>
          <w:szCs w:val="24"/>
          <w:lang w:val="en-US"/>
        </w:rPr>
        <w:t>,</w:t>
      </w:r>
      <w:r w:rsidRPr="00EB032A">
        <w:rPr>
          <w:rFonts w:ascii="Times New Roman" w:hAnsi="Times New Roman" w:cs="Times New Roman"/>
          <w:sz w:val="24"/>
          <w:szCs w:val="24"/>
          <w:lang w:val="en-US"/>
        </w:rPr>
        <w:t xml:space="preserve"> for the applicant</w:t>
      </w:r>
    </w:p>
    <w:p w14:paraId="480DCA68" w14:textId="7EA4F2E4" w:rsidR="00E55622" w:rsidRPr="00EB032A" w:rsidRDefault="001E0C39" w:rsidP="00EB032A">
      <w:pPr>
        <w:tabs>
          <w:tab w:val="left" w:pos="2160"/>
        </w:tabs>
        <w:spacing w:after="0" w:line="240" w:lineRule="auto"/>
        <w:jc w:val="both"/>
        <w:rPr>
          <w:rFonts w:ascii="Times New Roman" w:hAnsi="Times New Roman" w:cs="Times New Roman"/>
          <w:sz w:val="24"/>
          <w:szCs w:val="24"/>
          <w:lang w:val="en-US"/>
        </w:rPr>
      </w:pPr>
      <w:r w:rsidRPr="00EB032A">
        <w:rPr>
          <w:rFonts w:ascii="Times New Roman" w:hAnsi="Times New Roman" w:cs="Times New Roman"/>
          <w:i/>
          <w:iCs/>
          <w:sz w:val="24"/>
          <w:szCs w:val="24"/>
          <w:lang w:val="en-US"/>
        </w:rPr>
        <w:t>J Koto</w:t>
      </w:r>
      <w:r w:rsidRPr="00EB032A">
        <w:rPr>
          <w:rFonts w:ascii="Times New Roman" w:hAnsi="Times New Roman" w:cs="Times New Roman"/>
          <w:sz w:val="24"/>
          <w:szCs w:val="24"/>
          <w:lang w:val="en-US"/>
        </w:rPr>
        <w:t>, for the respondent</w:t>
      </w:r>
    </w:p>
    <w:p w14:paraId="19071480" w14:textId="77777777" w:rsidR="001E0C39" w:rsidRPr="00EB032A" w:rsidRDefault="001E0C39" w:rsidP="00EB032A">
      <w:pPr>
        <w:tabs>
          <w:tab w:val="left" w:pos="2160"/>
        </w:tabs>
        <w:spacing w:line="480" w:lineRule="auto"/>
        <w:jc w:val="both"/>
        <w:rPr>
          <w:rFonts w:ascii="Times New Roman" w:hAnsi="Times New Roman" w:cs="Times New Roman"/>
          <w:sz w:val="24"/>
          <w:szCs w:val="24"/>
          <w:lang w:val="en-US"/>
        </w:rPr>
      </w:pPr>
    </w:p>
    <w:p w14:paraId="3EDF6A7F" w14:textId="7230A184" w:rsidR="00C92C81" w:rsidRPr="00EB032A" w:rsidRDefault="004E1497"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E55622" w:rsidRPr="00EB032A">
        <w:rPr>
          <w:rFonts w:ascii="Times New Roman" w:hAnsi="Times New Roman" w:cs="Times New Roman"/>
          <w:b/>
          <w:sz w:val="24"/>
          <w:szCs w:val="24"/>
          <w:lang w:val="en-US"/>
        </w:rPr>
        <w:t>MUZOFA J:</w:t>
      </w:r>
      <w:r w:rsidR="00E55622" w:rsidRPr="00EB032A">
        <w:rPr>
          <w:rFonts w:ascii="Times New Roman" w:hAnsi="Times New Roman" w:cs="Times New Roman"/>
          <w:sz w:val="24"/>
          <w:szCs w:val="24"/>
          <w:lang w:val="en-US"/>
        </w:rPr>
        <w:t xml:space="preserve"> </w:t>
      </w:r>
      <w:r w:rsidR="001E0C39" w:rsidRPr="00EB032A">
        <w:rPr>
          <w:rFonts w:ascii="Times New Roman" w:hAnsi="Times New Roman" w:cs="Times New Roman"/>
          <w:sz w:val="24"/>
          <w:szCs w:val="24"/>
          <w:lang w:val="en-US"/>
        </w:rPr>
        <w:t>The applicant approached this court on an urgent basis for spoliatory</w:t>
      </w:r>
      <w:r w:rsidR="00DC701C" w:rsidRPr="00EB032A">
        <w:rPr>
          <w:rFonts w:ascii="Times New Roman" w:hAnsi="Times New Roman" w:cs="Times New Roman"/>
          <w:sz w:val="24"/>
          <w:szCs w:val="24"/>
          <w:lang w:val="en-US"/>
        </w:rPr>
        <w:t xml:space="preserve"> relief and</w:t>
      </w:r>
      <w:r w:rsidR="00CC057D" w:rsidRPr="00EB032A">
        <w:rPr>
          <w:rFonts w:ascii="Times New Roman" w:hAnsi="Times New Roman" w:cs="Times New Roman"/>
          <w:sz w:val="24"/>
          <w:szCs w:val="24"/>
          <w:lang w:val="en-US"/>
        </w:rPr>
        <w:t xml:space="preserve"> a</w:t>
      </w:r>
      <w:r w:rsidR="001E0C39" w:rsidRPr="00EB032A">
        <w:rPr>
          <w:rFonts w:ascii="Times New Roman" w:hAnsi="Times New Roman" w:cs="Times New Roman"/>
          <w:sz w:val="24"/>
          <w:szCs w:val="24"/>
          <w:lang w:val="en-US"/>
        </w:rPr>
        <w:t xml:space="preserve"> </w:t>
      </w:r>
      <w:r w:rsidR="00CC057D" w:rsidRPr="00EB032A">
        <w:rPr>
          <w:rFonts w:ascii="Times New Roman" w:hAnsi="Times New Roman" w:cs="Times New Roman"/>
          <w:sz w:val="24"/>
          <w:szCs w:val="24"/>
          <w:lang w:val="en-US"/>
        </w:rPr>
        <w:t>declarat</w:t>
      </w:r>
      <w:r w:rsidR="00DC701C" w:rsidRPr="00EB032A">
        <w:rPr>
          <w:rFonts w:ascii="Times New Roman" w:hAnsi="Times New Roman" w:cs="Times New Roman"/>
          <w:sz w:val="24"/>
          <w:szCs w:val="24"/>
          <w:lang w:val="en-US"/>
        </w:rPr>
        <w:t>ur</w:t>
      </w:r>
      <w:r w:rsidR="00CC057D" w:rsidRPr="00EB032A">
        <w:rPr>
          <w:rFonts w:ascii="Times New Roman" w:hAnsi="Times New Roman" w:cs="Times New Roman"/>
          <w:sz w:val="24"/>
          <w:szCs w:val="24"/>
          <w:lang w:val="en-US"/>
        </w:rPr>
        <w:t>. During the proceedings the applicant aba</w:t>
      </w:r>
      <w:r w:rsidR="00DC701C" w:rsidRPr="00EB032A">
        <w:rPr>
          <w:rFonts w:ascii="Times New Roman" w:hAnsi="Times New Roman" w:cs="Times New Roman"/>
          <w:sz w:val="24"/>
          <w:szCs w:val="24"/>
          <w:lang w:val="en-US"/>
        </w:rPr>
        <w:t>ndoned the claim for a declaratu</w:t>
      </w:r>
      <w:r w:rsidR="00CC057D" w:rsidRPr="00EB032A">
        <w:rPr>
          <w:rFonts w:ascii="Times New Roman" w:hAnsi="Times New Roman" w:cs="Times New Roman"/>
          <w:sz w:val="24"/>
          <w:szCs w:val="24"/>
          <w:lang w:val="en-US"/>
        </w:rPr>
        <w:t xml:space="preserve">r. </w:t>
      </w:r>
      <w:r w:rsidR="00C92C81" w:rsidRPr="00EB032A">
        <w:rPr>
          <w:rFonts w:ascii="Times New Roman" w:hAnsi="Times New Roman" w:cs="Times New Roman"/>
          <w:sz w:val="24"/>
          <w:szCs w:val="24"/>
          <w:lang w:val="en-US"/>
        </w:rPr>
        <w:t>After hearing</w:t>
      </w:r>
      <w:r w:rsidR="00CC057D" w:rsidRPr="00EB032A">
        <w:rPr>
          <w:rFonts w:ascii="Times New Roman" w:hAnsi="Times New Roman" w:cs="Times New Roman"/>
          <w:sz w:val="24"/>
          <w:szCs w:val="24"/>
          <w:lang w:val="en-US"/>
        </w:rPr>
        <w:t xml:space="preserve"> parties </w:t>
      </w:r>
      <w:r w:rsidR="00C92C81" w:rsidRPr="00EB032A">
        <w:rPr>
          <w:rFonts w:ascii="Times New Roman" w:hAnsi="Times New Roman" w:cs="Times New Roman"/>
          <w:sz w:val="24"/>
          <w:szCs w:val="24"/>
          <w:lang w:val="en-US"/>
        </w:rPr>
        <w:t>I granted</w:t>
      </w:r>
      <w:r w:rsidR="00CC057D" w:rsidRPr="00EB032A">
        <w:rPr>
          <w:rFonts w:ascii="Times New Roman" w:hAnsi="Times New Roman" w:cs="Times New Roman"/>
          <w:sz w:val="24"/>
          <w:szCs w:val="24"/>
          <w:lang w:val="en-US"/>
        </w:rPr>
        <w:t xml:space="preserve"> the order for spoliation.</w:t>
      </w:r>
      <w:r w:rsidR="00C92C81" w:rsidRPr="00EB032A">
        <w:rPr>
          <w:rFonts w:ascii="Times New Roman" w:hAnsi="Times New Roman" w:cs="Times New Roman"/>
          <w:sz w:val="24"/>
          <w:szCs w:val="24"/>
          <w:lang w:val="en-US"/>
        </w:rPr>
        <w:t xml:space="preserve"> The applicant h</w:t>
      </w:r>
      <w:r w:rsidR="00DC701C" w:rsidRPr="00EB032A">
        <w:rPr>
          <w:rFonts w:ascii="Times New Roman" w:hAnsi="Times New Roman" w:cs="Times New Roman"/>
          <w:sz w:val="24"/>
          <w:szCs w:val="24"/>
          <w:lang w:val="en-US"/>
        </w:rPr>
        <w:t xml:space="preserve">as requested for reasons </w:t>
      </w:r>
      <w:r w:rsidRPr="00EB032A">
        <w:rPr>
          <w:rFonts w:ascii="Times New Roman" w:hAnsi="Times New Roman" w:cs="Times New Roman"/>
          <w:sz w:val="24"/>
          <w:szCs w:val="24"/>
          <w:lang w:val="en-US"/>
        </w:rPr>
        <w:t>for purposes</w:t>
      </w:r>
      <w:r w:rsidR="00C92C81" w:rsidRPr="00EB032A">
        <w:rPr>
          <w:rFonts w:ascii="Times New Roman" w:hAnsi="Times New Roman" w:cs="Times New Roman"/>
          <w:sz w:val="24"/>
          <w:szCs w:val="24"/>
          <w:lang w:val="en-US"/>
        </w:rPr>
        <w:t xml:space="preserve"> of an appeal</w:t>
      </w:r>
    </w:p>
    <w:p w14:paraId="541AC867" w14:textId="5E59423D" w:rsidR="00E55622"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E55622" w:rsidRPr="00EB032A">
        <w:rPr>
          <w:rFonts w:ascii="Times New Roman" w:hAnsi="Times New Roman" w:cs="Times New Roman"/>
          <w:sz w:val="24"/>
          <w:szCs w:val="24"/>
          <w:lang w:val="en-US"/>
        </w:rPr>
        <w:t>The applicant is a mining company duly registered in terms of the laws of Zimbabwe. The respondent is an adult with full capacity</w:t>
      </w:r>
      <w:r w:rsidR="00C92C81" w:rsidRPr="00EB032A">
        <w:rPr>
          <w:rFonts w:ascii="Times New Roman" w:hAnsi="Times New Roman" w:cs="Times New Roman"/>
          <w:sz w:val="24"/>
          <w:szCs w:val="24"/>
          <w:lang w:val="en-US"/>
        </w:rPr>
        <w:t>. The parties are embroiled in a dispute in respect of a m</w:t>
      </w:r>
      <w:r w:rsidR="00DC701C" w:rsidRPr="00EB032A">
        <w:rPr>
          <w:rFonts w:ascii="Times New Roman" w:hAnsi="Times New Roman" w:cs="Times New Roman"/>
          <w:sz w:val="24"/>
          <w:szCs w:val="24"/>
          <w:lang w:val="en-US"/>
        </w:rPr>
        <w:t>ining site in the Kitsi area, Bindura</w:t>
      </w:r>
      <w:r w:rsidR="007410D9" w:rsidRPr="00EB032A">
        <w:rPr>
          <w:rFonts w:ascii="Times New Roman" w:hAnsi="Times New Roman" w:cs="Times New Roman"/>
          <w:sz w:val="24"/>
          <w:szCs w:val="24"/>
          <w:lang w:val="en-US"/>
        </w:rPr>
        <w:t xml:space="preserve"> ‘the property’</w:t>
      </w:r>
      <w:r w:rsidR="00C92C81" w:rsidRPr="00EB032A">
        <w:rPr>
          <w:rFonts w:ascii="Times New Roman" w:hAnsi="Times New Roman" w:cs="Times New Roman"/>
          <w:sz w:val="24"/>
          <w:szCs w:val="24"/>
          <w:lang w:val="en-US"/>
        </w:rPr>
        <w:t>.</w:t>
      </w:r>
    </w:p>
    <w:p w14:paraId="3071A52A" w14:textId="214EF72D" w:rsidR="00E55622"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E55622" w:rsidRPr="00EB032A">
        <w:rPr>
          <w:rFonts w:ascii="Times New Roman" w:hAnsi="Times New Roman" w:cs="Times New Roman"/>
          <w:sz w:val="24"/>
          <w:szCs w:val="24"/>
          <w:lang w:val="en-US"/>
        </w:rPr>
        <w:t xml:space="preserve">According to the applicant, </w:t>
      </w:r>
      <w:r w:rsidR="00C92C81" w:rsidRPr="00EB032A">
        <w:rPr>
          <w:rFonts w:ascii="Times New Roman" w:hAnsi="Times New Roman" w:cs="Times New Roman"/>
          <w:sz w:val="24"/>
          <w:szCs w:val="24"/>
          <w:lang w:val="en-US"/>
        </w:rPr>
        <w:t xml:space="preserve">it </w:t>
      </w:r>
      <w:r w:rsidR="007410D9" w:rsidRPr="00EB032A">
        <w:rPr>
          <w:rFonts w:ascii="Times New Roman" w:hAnsi="Times New Roman" w:cs="Times New Roman"/>
          <w:sz w:val="24"/>
          <w:szCs w:val="24"/>
          <w:lang w:val="en-US"/>
        </w:rPr>
        <w:t xml:space="preserve">holds a valid </w:t>
      </w:r>
      <w:r w:rsidR="00E55622" w:rsidRPr="00EB032A">
        <w:rPr>
          <w:rFonts w:ascii="Times New Roman" w:hAnsi="Times New Roman" w:cs="Times New Roman"/>
          <w:sz w:val="24"/>
          <w:szCs w:val="24"/>
          <w:lang w:val="en-US"/>
        </w:rPr>
        <w:t xml:space="preserve">mining lease known as FRGM </w:t>
      </w:r>
      <w:r w:rsidR="00C92C81" w:rsidRPr="00EB032A">
        <w:rPr>
          <w:rFonts w:ascii="Times New Roman" w:hAnsi="Times New Roman" w:cs="Times New Roman"/>
          <w:sz w:val="24"/>
          <w:szCs w:val="24"/>
          <w:lang w:val="en-US"/>
        </w:rPr>
        <w:t>M</w:t>
      </w:r>
      <w:r w:rsidR="00E55622" w:rsidRPr="00EB032A">
        <w:rPr>
          <w:rFonts w:ascii="Times New Roman" w:hAnsi="Times New Roman" w:cs="Times New Roman"/>
          <w:sz w:val="24"/>
          <w:szCs w:val="24"/>
          <w:lang w:val="en-US"/>
        </w:rPr>
        <w:t xml:space="preserve">ining </w:t>
      </w:r>
      <w:r w:rsidR="00C92C81" w:rsidRPr="00EB032A">
        <w:rPr>
          <w:rFonts w:ascii="Times New Roman" w:hAnsi="Times New Roman" w:cs="Times New Roman"/>
          <w:sz w:val="24"/>
          <w:szCs w:val="24"/>
          <w:lang w:val="en-US"/>
        </w:rPr>
        <w:t>L</w:t>
      </w:r>
      <w:r w:rsidR="00E55622" w:rsidRPr="00EB032A">
        <w:rPr>
          <w:rFonts w:ascii="Times New Roman" w:hAnsi="Times New Roman" w:cs="Times New Roman"/>
          <w:sz w:val="24"/>
          <w:szCs w:val="24"/>
          <w:lang w:val="en-US"/>
        </w:rPr>
        <w:t xml:space="preserve">ease </w:t>
      </w:r>
      <w:r w:rsidR="00C92C81" w:rsidRPr="00EB032A">
        <w:rPr>
          <w:rFonts w:ascii="Times New Roman" w:hAnsi="Times New Roman" w:cs="Times New Roman"/>
          <w:sz w:val="24"/>
          <w:szCs w:val="24"/>
          <w:lang w:val="en-US"/>
        </w:rPr>
        <w:t xml:space="preserve">21 which gives </w:t>
      </w:r>
      <w:r w:rsidR="00E55622" w:rsidRPr="00EB032A">
        <w:rPr>
          <w:rFonts w:ascii="Times New Roman" w:hAnsi="Times New Roman" w:cs="Times New Roman"/>
          <w:sz w:val="24"/>
          <w:szCs w:val="24"/>
          <w:lang w:val="en-US"/>
        </w:rPr>
        <w:t xml:space="preserve">it exclusive mining rights over a piece of land in </w:t>
      </w:r>
      <w:r w:rsidR="007410D9" w:rsidRPr="00EB032A">
        <w:rPr>
          <w:rFonts w:ascii="Times New Roman" w:hAnsi="Times New Roman" w:cs="Times New Roman"/>
          <w:sz w:val="24"/>
          <w:szCs w:val="24"/>
          <w:lang w:val="en-US"/>
        </w:rPr>
        <w:t>Bindura. It has been operating its mining activities on the property.</w:t>
      </w:r>
      <w:r w:rsidR="00E55622" w:rsidRPr="00EB032A">
        <w:rPr>
          <w:rFonts w:ascii="Times New Roman" w:hAnsi="Times New Roman" w:cs="Times New Roman"/>
          <w:sz w:val="24"/>
          <w:szCs w:val="24"/>
          <w:lang w:val="en-US"/>
        </w:rPr>
        <w:t xml:space="preserve"> A map was attached to show the geographical extent of the area covered by the mining lease. </w:t>
      </w:r>
      <w:r w:rsidR="00C92C81" w:rsidRPr="00EB032A">
        <w:rPr>
          <w:rFonts w:ascii="Times New Roman" w:hAnsi="Times New Roman" w:cs="Times New Roman"/>
          <w:sz w:val="24"/>
          <w:szCs w:val="24"/>
          <w:lang w:val="en-US"/>
        </w:rPr>
        <w:t>In</w:t>
      </w:r>
      <w:r w:rsidR="00E55622" w:rsidRPr="00EB032A">
        <w:rPr>
          <w:rFonts w:ascii="Times New Roman" w:hAnsi="Times New Roman" w:cs="Times New Roman"/>
          <w:sz w:val="24"/>
          <w:szCs w:val="24"/>
          <w:lang w:val="en-US"/>
        </w:rPr>
        <w:t xml:space="preserve"> October 2021, the respondent invaded the area known as Kitsi area which falls within the </w:t>
      </w:r>
      <w:r w:rsidR="007410D9" w:rsidRPr="00EB032A">
        <w:rPr>
          <w:rFonts w:ascii="Times New Roman" w:hAnsi="Times New Roman" w:cs="Times New Roman"/>
          <w:sz w:val="24"/>
          <w:szCs w:val="24"/>
          <w:lang w:val="en-US"/>
        </w:rPr>
        <w:t xml:space="preserve">property. He fenced off </w:t>
      </w:r>
      <w:r w:rsidR="00DC701C" w:rsidRPr="00EB032A">
        <w:rPr>
          <w:rFonts w:ascii="Times New Roman" w:hAnsi="Times New Roman" w:cs="Times New Roman"/>
          <w:sz w:val="24"/>
          <w:szCs w:val="24"/>
          <w:lang w:val="en-US"/>
        </w:rPr>
        <w:t>t</w:t>
      </w:r>
      <w:r w:rsidR="007410D9" w:rsidRPr="00EB032A">
        <w:rPr>
          <w:rFonts w:ascii="Times New Roman" w:hAnsi="Times New Roman" w:cs="Times New Roman"/>
          <w:sz w:val="24"/>
          <w:szCs w:val="24"/>
          <w:lang w:val="en-US"/>
        </w:rPr>
        <w:t>he place and commenced mining activities.</w:t>
      </w:r>
      <w:r w:rsidR="00E55622" w:rsidRPr="00EB032A">
        <w:rPr>
          <w:rFonts w:ascii="Times New Roman" w:hAnsi="Times New Roman" w:cs="Times New Roman"/>
          <w:sz w:val="24"/>
          <w:szCs w:val="24"/>
          <w:lang w:val="en-US"/>
        </w:rPr>
        <w:t xml:space="preserve"> The applicant engaged the respondent who advised it that he had acquired rights to the land from the Ministry of Local Government and Public Works. Upon enquiry with the Ministry</w:t>
      </w:r>
      <w:r w:rsidR="007410D9" w:rsidRPr="00EB032A">
        <w:rPr>
          <w:rFonts w:ascii="Times New Roman" w:hAnsi="Times New Roman" w:cs="Times New Roman"/>
          <w:sz w:val="24"/>
          <w:szCs w:val="24"/>
          <w:lang w:val="en-US"/>
        </w:rPr>
        <w:t xml:space="preserve"> of Mines,</w:t>
      </w:r>
      <w:r w:rsidR="00E55622" w:rsidRPr="00EB032A">
        <w:rPr>
          <w:rFonts w:ascii="Times New Roman" w:hAnsi="Times New Roman" w:cs="Times New Roman"/>
          <w:sz w:val="24"/>
          <w:szCs w:val="24"/>
          <w:lang w:val="en-US"/>
        </w:rPr>
        <w:t xml:space="preserve"> the applicant was advised that the respondent had no entitlement to any </w:t>
      </w:r>
      <w:r w:rsidR="00E55622" w:rsidRPr="00EB032A">
        <w:rPr>
          <w:rFonts w:ascii="Times New Roman" w:hAnsi="Times New Roman" w:cs="Times New Roman"/>
          <w:sz w:val="24"/>
          <w:szCs w:val="24"/>
          <w:lang w:val="en-US"/>
        </w:rPr>
        <w:lastRenderedPageBreak/>
        <w:t>portion of land</w:t>
      </w:r>
      <w:r w:rsidR="007410D9" w:rsidRPr="00EB032A">
        <w:rPr>
          <w:rFonts w:ascii="Times New Roman" w:hAnsi="Times New Roman" w:cs="Times New Roman"/>
          <w:sz w:val="24"/>
          <w:szCs w:val="24"/>
          <w:lang w:val="en-US"/>
        </w:rPr>
        <w:t xml:space="preserve"> in the property.</w:t>
      </w:r>
      <w:r w:rsidR="00C85476" w:rsidRPr="00EB032A">
        <w:rPr>
          <w:rFonts w:ascii="Times New Roman" w:hAnsi="Times New Roman" w:cs="Times New Roman"/>
          <w:sz w:val="24"/>
          <w:szCs w:val="24"/>
          <w:lang w:val="en-US"/>
        </w:rPr>
        <w:t xml:space="preserve"> On 21 October 2021 the respondent was ordered to vacate the land by the Zimbabwe Republic Police. He duly complied with the order begrudgingly.</w:t>
      </w:r>
    </w:p>
    <w:p w14:paraId="48BCD247" w14:textId="4EB14561" w:rsid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7410D9" w:rsidRPr="00EB032A">
        <w:rPr>
          <w:rFonts w:ascii="Times New Roman" w:hAnsi="Times New Roman" w:cs="Times New Roman"/>
          <w:sz w:val="24"/>
          <w:szCs w:val="24"/>
          <w:lang w:val="en-US"/>
        </w:rPr>
        <w:t>T</w:t>
      </w:r>
      <w:r w:rsidR="00C85476" w:rsidRPr="00EB032A">
        <w:rPr>
          <w:rFonts w:ascii="Times New Roman" w:hAnsi="Times New Roman" w:cs="Times New Roman"/>
          <w:sz w:val="24"/>
          <w:szCs w:val="24"/>
          <w:lang w:val="en-US"/>
        </w:rPr>
        <w:t>he respondent then filed an urgent chamber application for an interdict and an application for review under HC 5855/21 and HC5878/21 respectively. The matters are still pending.</w:t>
      </w:r>
      <w:r w:rsidR="00DC701C" w:rsidRPr="00EB032A">
        <w:rPr>
          <w:rFonts w:ascii="Times New Roman" w:hAnsi="Times New Roman" w:cs="Times New Roman"/>
          <w:sz w:val="24"/>
          <w:szCs w:val="24"/>
          <w:lang w:val="en-US"/>
        </w:rPr>
        <w:t xml:space="preserve"> Before the matters were determined, on the 15th</w:t>
      </w:r>
      <w:r w:rsidR="00C85476" w:rsidRPr="00EB032A">
        <w:rPr>
          <w:rFonts w:ascii="Times New Roman" w:hAnsi="Times New Roman" w:cs="Times New Roman"/>
          <w:sz w:val="24"/>
          <w:szCs w:val="24"/>
          <w:lang w:val="en-US"/>
        </w:rPr>
        <w:t xml:space="preserve"> of December 2021 the respondent invaded again the piece of land and unlawfully deprived the applicant of its peaceful and undisturbed possession of the property. The respondent remains in such occupation and is conducting illegal mining operations on the </w:t>
      </w:r>
      <w:r w:rsidR="00E34171" w:rsidRPr="00EB032A">
        <w:rPr>
          <w:rFonts w:ascii="Times New Roman" w:hAnsi="Times New Roman" w:cs="Times New Roman"/>
          <w:sz w:val="24"/>
          <w:szCs w:val="24"/>
          <w:lang w:val="en-US"/>
        </w:rPr>
        <w:t>property</w:t>
      </w:r>
      <w:r w:rsidR="00C85476" w:rsidRPr="00EB032A">
        <w:rPr>
          <w:rFonts w:ascii="Times New Roman" w:hAnsi="Times New Roman" w:cs="Times New Roman"/>
          <w:sz w:val="24"/>
          <w:szCs w:val="24"/>
          <w:lang w:val="en-US"/>
        </w:rPr>
        <w:t>.</w:t>
      </w:r>
    </w:p>
    <w:p w14:paraId="62092368" w14:textId="01BF80F8" w:rsidR="00E34171"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C85476" w:rsidRPr="00EB032A">
        <w:rPr>
          <w:rFonts w:ascii="Times New Roman" w:hAnsi="Times New Roman" w:cs="Times New Roman"/>
          <w:sz w:val="24"/>
          <w:szCs w:val="24"/>
          <w:lang w:val="en-US"/>
        </w:rPr>
        <w:t xml:space="preserve">The respondent opposed the application. It took the point that the matter lacks urgency. The dispute between the parties arose in September 2021. The </w:t>
      </w:r>
      <w:r w:rsidR="00E34171" w:rsidRPr="00EB032A">
        <w:rPr>
          <w:rFonts w:ascii="Times New Roman" w:hAnsi="Times New Roman" w:cs="Times New Roman"/>
          <w:sz w:val="24"/>
          <w:szCs w:val="24"/>
          <w:lang w:val="en-US"/>
        </w:rPr>
        <w:t xml:space="preserve">area he fenced and occupied does not fall withing the applicant’s property. </w:t>
      </w:r>
      <w:r w:rsidR="007C223F" w:rsidRPr="00EB032A">
        <w:rPr>
          <w:rFonts w:ascii="Times New Roman" w:hAnsi="Times New Roman" w:cs="Times New Roman"/>
          <w:sz w:val="24"/>
          <w:szCs w:val="24"/>
          <w:lang w:val="en-US"/>
        </w:rPr>
        <w:t xml:space="preserve">It belongs to the Bindura Reserve. </w:t>
      </w:r>
      <w:r w:rsidR="00E34171" w:rsidRPr="00EB032A">
        <w:rPr>
          <w:rFonts w:ascii="Times New Roman" w:hAnsi="Times New Roman" w:cs="Times New Roman"/>
          <w:sz w:val="24"/>
          <w:szCs w:val="24"/>
          <w:lang w:val="en-US"/>
        </w:rPr>
        <w:t xml:space="preserve">He </w:t>
      </w:r>
      <w:r w:rsidR="00C85476" w:rsidRPr="00EB032A">
        <w:rPr>
          <w:rFonts w:ascii="Times New Roman" w:hAnsi="Times New Roman" w:cs="Times New Roman"/>
          <w:sz w:val="24"/>
          <w:szCs w:val="24"/>
          <w:lang w:val="en-US"/>
        </w:rPr>
        <w:t>fenced</w:t>
      </w:r>
      <w:r w:rsidR="00E34171" w:rsidRPr="00EB032A">
        <w:rPr>
          <w:rFonts w:ascii="Times New Roman" w:hAnsi="Times New Roman" w:cs="Times New Roman"/>
          <w:sz w:val="24"/>
          <w:szCs w:val="24"/>
          <w:lang w:val="en-US"/>
        </w:rPr>
        <w:t xml:space="preserve"> it</w:t>
      </w:r>
      <w:r w:rsidR="00C85476" w:rsidRPr="00EB032A">
        <w:rPr>
          <w:rFonts w:ascii="Times New Roman" w:hAnsi="Times New Roman" w:cs="Times New Roman"/>
          <w:sz w:val="24"/>
          <w:szCs w:val="24"/>
          <w:lang w:val="en-US"/>
        </w:rPr>
        <w:t xml:space="preserve"> off in September 2021 and he was not evicted at all. Since the fence has always been </w:t>
      </w:r>
      <w:r w:rsidR="00E34171" w:rsidRPr="00EB032A">
        <w:rPr>
          <w:rFonts w:ascii="Times New Roman" w:hAnsi="Times New Roman" w:cs="Times New Roman"/>
          <w:sz w:val="24"/>
          <w:szCs w:val="24"/>
          <w:lang w:val="en-US"/>
        </w:rPr>
        <w:t>there,</w:t>
      </w:r>
      <w:r w:rsidR="00C85476" w:rsidRPr="00EB032A">
        <w:rPr>
          <w:rFonts w:ascii="Times New Roman" w:hAnsi="Times New Roman" w:cs="Times New Roman"/>
          <w:sz w:val="24"/>
          <w:szCs w:val="24"/>
          <w:lang w:val="en-US"/>
        </w:rPr>
        <w:t xml:space="preserve"> he remained in occupation the</w:t>
      </w:r>
      <w:r w:rsidR="007C223F" w:rsidRPr="00EB032A">
        <w:rPr>
          <w:rFonts w:ascii="Times New Roman" w:hAnsi="Times New Roman" w:cs="Times New Roman"/>
          <w:sz w:val="24"/>
          <w:szCs w:val="24"/>
          <w:lang w:val="en-US"/>
        </w:rPr>
        <w:t>refore</w:t>
      </w:r>
      <w:r w:rsidR="009F24AB" w:rsidRPr="00EB032A">
        <w:rPr>
          <w:rFonts w:ascii="Times New Roman" w:hAnsi="Times New Roman" w:cs="Times New Roman"/>
          <w:sz w:val="24"/>
          <w:szCs w:val="24"/>
          <w:lang w:val="en-US"/>
        </w:rPr>
        <w:t xml:space="preserve"> the</w:t>
      </w:r>
      <w:r w:rsidR="00C85476" w:rsidRPr="00EB032A">
        <w:rPr>
          <w:rFonts w:ascii="Times New Roman" w:hAnsi="Times New Roman" w:cs="Times New Roman"/>
          <w:sz w:val="24"/>
          <w:szCs w:val="24"/>
          <w:lang w:val="en-US"/>
        </w:rPr>
        <w:t xml:space="preserve"> applicant was not in peaceful and</w:t>
      </w:r>
      <w:r w:rsidR="00E34171" w:rsidRPr="00EB032A">
        <w:rPr>
          <w:rFonts w:ascii="Times New Roman" w:hAnsi="Times New Roman" w:cs="Times New Roman"/>
          <w:sz w:val="24"/>
          <w:szCs w:val="24"/>
          <w:lang w:val="en-US"/>
        </w:rPr>
        <w:t xml:space="preserve"> undisturbed possession</w:t>
      </w:r>
      <w:r w:rsidR="00C85476" w:rsidRPr="00EB032A">
        <w:rPr>
          <w:rFonts w:ascii="Times New Roman" w:hAnsi="Times New Roman" w:cs="Times New Roman"/>
          <w:sz w:val="24"/>
          <w:szCs w:val="24"/>
          <w:lang w:val="en-US"/>
        </w:rPr>
        <w:t xml:space="preserve"> on 15 December 2021</w:t>
      </w:r>
      <w:r w:rsidR="00DA63A0" w:rsidRPr="00EB032A">
        <w:rPr>
          <w:rFonts w:ascii="Times New Roman" w:hAnsi="Times New Roman" w:cs="Times New Roman"/>
          <w:sz w:val="24"/>
          <w:szCs w:val="24"/>
          <w:lang w:val="en-US"/>
        </w:rPr>
        <w:t>.</w:t>
      </w:r>
      <w:r w:rsidR="007C223F" w:rsidRPr="00EB032A">
        <w:rPr>
          <w:rFonts w:ascii="Times New Roman" w:hAnsi="Times New Roman" w:cs="Times New Roman"/>
          <w:sz w:val="24"/>
          <w:szCs w:val="24"/>
          <w:lang w:val="en-US"/>
        </w:rPr>
        <w:t xml:space="preserve">He did not re invade the property on 15 December. On that date he was on self-isolation in Zvimba. </w:t>
      </w:r>
      <w:r w:rsidR="00E34171" w:rsidRPr="00EB032A">
        <w:rPr>
          <w:rFonts w:ascii="Times New Roman" w:hAnsi="Times New Roman" w:cs="Times New Roman"/>
          <w:sz w:val="24"/>
          <w:szCs w:val="24"/>
          <w:lang w:val="en-US"/>
        </w:rPr>
        <w:t>The fact that the applicant was not in peaceful possession is also evidenced by numerous artisanal miners on the land he occupied.</w:t>
      </w:r>
      <w:r w:rsidR="00DA63A0" w:rsidRPr="00EB032A">
        <w:rPr>
          <w:rFonts w:ascii="Times New Roman" w:hAnsi="Times New Roman" w:cs="Times New Roman"/>
          <w:sz w:val="24"/>
          <w:szCs w:val="24"/>
          <w:lang w:val="en-US"/>
        </w:rPr>
        <w:t xml:space="preserve"> The applicant caused the arrest of the respondent’s personnel for </w:t>
      </w:r>
      <w:r w:rsidR="00E34171" w:rsidRPr="00EB032A">
        <w:rPr>
          <w:rFonts w:ascii="Times New Roman" w:hAnsi="Times New Roman" w:cs="Times New Roman"/>
          <w:sz w:val="24"/>
          <w:szCs w:val="24"/>
          <w:lang w:val="en-US"/>
        </w:rPr>
        <w:t>trespassing,</w:t>
      </w:r>
      <w:r w:rsidR="00DA63A0" w:rsidRPr="00EB032A">
        <w:rPr>
          <w:rFonts w:ascii="Times New Roman" w:hAnsi="Times New Roman" w:cs="Times New Roman"/>
          <w:sz w:val="24"/>
          <w:szCs w:val="24"/>
          <w:lang w:val="en-US"/>
        </w:rPr>
        <w:t xml:space="preserve"> and they were acquitted on the basis that the applicant failed to prove that it owned the land in question.</w:t>
      </w:r>
    </w:p>
    <w:p w14:paraId="50A6BE14" w14:textId="2D914CA9" w:rsidR="007C223F" w:rsidRPr="00EB032A" w:rsidRDefault="006802D3" w:rsidP="00EB032A">
      <w:pPr>
        <w:tabs>
          <w:tab w:val="left" w:pos="2160"/>
        </w:tabs>
        <w:spacing w:line="480" w:lineRule="auto"/>
        <w:jc w:val="both"/>
        <w:rPr>
          <w:rFonts w:ascii="Times New Roman" w:hAnsi="Times New Roman" w:cs="Times New Roman"/>
          <w:sz w:val="24"/>
          <w:szCs w:val="24"/>
          <w:lang w:val="en-US"/>
        </w:rPr>
      </w:pPr>
      <w:r w:rsidRPr="00EB032A">
        <w:rPr>
          <w:rFonts w:ascii="Times New Roman" w:hAnsi="Times New Roman" w:cs="Times New Roman"/>
          <w:sz w:val="24"/>
          <w:szCs w:val="24"/>
          <w:lang w:val="en-US"/>
        </w:rPr>
        <w:t>Urgency</w:t>
      </w:r>
    </w:p>
    <w:p w14:paraId="3A36C8B6" w14:textId="2AC35EB2" w:rsidR="00B55E1F" w:rsidRPr="00EB032A" w:rsidRDefault="00EB032A" w:rsidP="00EB032A">
      <w:pPr>
        <w:tabs>
          <w:tab w:val="left" w:pos="2160"/>
        </w:tabs>
        <w:spacing w:line="48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     </w:t>
      </w:r>
      <w:r w:rsidR="004E1497">
        <w:rPr>
          <w:rFonts w:ascii="Times New Roman" w:hAnsi="Times New Roman" w:cs="Times New Roman"/>
          <w:bCs/>
          <w:sz w:val="24"/>
          <w:szCs w:val="24"/>
          <w:lang w:val="en-US"/>
        </w:rPr>
        <w:t xml:space="preserve">    </w:t>
      </w:r>
      <w:r w:rsidR="00B55E1F" w:rsidRPr="00EB032A">
        <w:rPr>
          <w:rFonts w:ascii="Times New Roman" w:hAnsi="Times New Roman" w:cs="Times New Roman"/>
          <w:bCs/>
          <w:sz w:val="24"/>
          <w:szCs w:val="24"/>
          <w:lang w:val="en-US"/>
        </w:rPr>
        <w:t xml:space="preserve">A matter is urgent where harm is threatened or has </w:t>
      </w:r>
      <w:r w:rsidR="009F24AB" w:rsidRPr="00EB032A">
        <w:rPr>
          <w:rFonts w:ascii="Times New Roman" w:hAnsi="Times New Roman" w:cs="Times New Roman"/>
          <w:bCs/>
          <w:sz w:val="24"/>
          <w:szCs w:val="24"/>
          <w:lang w:val="en-US"/>
        </w:rPr>
        <w:t xml:space="preserve">manifested and </w:t>
      </w:r>
      <w:r w:rsidR="009F24AB" w:rsidRPr="00EB032A">
        <w:rPr>
          <w:rFonts w:ascii="Times New Roman" w:hAnsi="Times New Roman" w:cs="Times New Roman"/>
          <w:bCs/>
          <w:sz w:val="24"/>
          <w:szCs w:val="24"/>
        </w:rPr>
        <w:t>if</w:t>
      </w:r>
      <w:r w:rsidR="00790F9C" w:rsidRPr="00EB032A">
        <w:rPr>
          <w:rFonts w:ascii="Times New Roman" w:hAnsi="Times New Roman" w:cs="Times New Roman"/>
          <w:bCs/>
          <w:sz w:val="24"/>
          <w:szCs w:val="24"/>
        </w:rPr>
        <w:t xml:space="preserve"> the courts fail to act, the applicants may well be within their rights to dismissively suggest to the court that it should not bother to act subsequently as the position would have become irreversible and irreversibly so, to the prejudice of the applicant.</w:t>
      </w:r>
    </w:p>
    <w:p w14:paraId="60711807" w14:textId="67D99595" w:rsidR="006802D3" w:rsidRPr="00EB032A" w:rsidRDefault="00EB032A" w:rsidP="00EB032A">
      <w:pPr>
        <w:tabs>
          <w:tab w:val="left" w:pos="2160"/>
        </w:tabs>
        <w:spacing w:line="480" w:lineRule="auto"/>
        <w:jc w:val="both"/>
        <w:rPr>
          <w:rFonts w:ascii="Times New Roman" w:hAnsi="Times New Roman" w:cs="Times New Roman"/>
          <w:b/>
          <w:sz w:val="24"/>
          <w:szCs w:val="24"/>
          <w:lang w:val="en-US"/>
        </w:rPr>
      </w:pPr>
      <w:r>
        <w:rPr>
          <w:rFonts w:ascii="Times New Roman" w:hAnsi="Times New Roman" w:cs="Times New Roman"/>
          <w:bCs/>
          <w:sz w:val="24"/>
          <w:szCs w:val="24"/>
        </w:rPr>
        <w:lastRenderedPageBreak/>
        <w:t xml:space="preserve">    </w:t>
      </w:r>
      <w:r w:rsidR="004E1497">
        <w:rPr>
          <w:rFonts w:ascii="Times New Roman" w:hAnsi="Times New Roman" w:cs="Times New Roman"/>
          <w:bCs/>
          <w:sz w:val="24"/>
          <w:szCs w:val="24"/>
        </w:rPr>
        <w:t xml:space="preserve">      </w:t>
      </w:r>
      <w:r w:rsidR="0065542A" w:rsidRPr="00EB032A">
        <w:rPr>
          <w:rFonts w:ascii="Times New Roman" w:hAnsi="Times New Roman" w:cs="Times New Roman"/>
          <w:bCs/>
          <w:sz w:val="24"/>
          <w:szCs w:val="24"/>
        </w:rPr>
        <w:t xml:space="preserve">In this case the parties are embroiled in a mining dispute. The respondent is alleged to have occupied the property against the applicant’s will and is already conducting mining activities. Minerals are a finite </w:t>
      </w:r>
      <w:r w:rsidR="00AC29DE" w:rsidRPr="00EB032A">
        <w:rPr>
          <w:rFonts w:ascii="Times New Roman" w:hAnsi="Times New Roman" w:cs="Times New Roman"/>
          <w:bCs/>
          <w:sz w:val="24"/>
          <w:szCs w:val="24"/>
        </w:rPr>
        <w:t>resource,</w:t>
      </w:r>
      <w:r w:rsidR="0065542A" w:rsidRPr="00EB032A">
        <w:rPr>
          <w:rFonts w:ascii="Times New Roman" w:hAnsi="Times New Roman" w:cs="Times New Roman"/>
          <w:bCs/>
          <w:sz w:val="24"/>
          <w:szCs w:val="24"/>
        </w:rPr>
        <w:t xml:space="preserve"> and the court must hear the matter to avert the prejudice </w:t>
      </w:r>
      <w:r w:rsidR="00AC29DE" w:rsidRPr="00EB032A">
        <w:rPr>
          <w:rFonts w:ascii="Times New Roman" w:hAnsi="Times New Roman" w:cs="Times New Roman"/>
          <w:bCs/>
          <w:sz w:val="24"/>
          <w:szCs w:val="24"/>
        </w:rPr>
        <w:t>to</w:t>
      </w:r>
      <w:r w:rsidR="0065542A" w:rsidRPr="00EB032A">
        <w:rPr>
          <w:rFonts w:ascii="Times New Roman" w:hAnsi="Times New Roman" w:cs="Times New Roman"/>
          <w:bCs/>
          <w:sz w:val="24"/>
          <w:szCs w:val="24"/>
        </w:rPr>
        <w:t xml:space="preserve"> the </w:t>
      </w:r>
      <w:r w:rsidR="00AC29DE" w:rsidRPr="00EB032A">
        <w:rPr>
          <w:rFonts w:ascii="Times New Roman" w:hAnsi="Times New Roman" w:cs="Times New Roman"/>
          <w:bCs/>
          <w:sz w:val="24"/>
          <w:szCs w:val="24"/>
        </w:rPr>
        <w:t>applicant.</w:t>
      </w:r>
      <w:r w:rsidR="009F24AB" w:rsidRPr="00EB032A">
        <w:rPr>
          <w:rFonts w:ascii="Times New Roman" w:hAnsi="Times New Roman" w:cs="Times New Roman"/>
          <w:bCs/>
          <w:sz w:val="24"/>
          <w:szCs w:val="24"/>
        </w:rPr>
        <w:t xml:space="preserve"> </w:t>
      </w:r>
      <w:r w:rsidR="002B3AAE" w:rsidRPr="00EB032A">
        <w:rPr>
          <w:rFonts w:ascii="Times New Roman" w:eastAsia="Calibri" w:hAnsi="Times New Roman" w:cs="Times New Roman"/>
          <w:iCs/>
          <w:sz w:val="24"/>
          <w:szCs w:val="24"/>
          <w:lang w:val="en-US"/>
        </w:rPr>
        <w:t>If one has regard to the purpose of this possessory remedy, namely to prevent persons taking the law into their own hands, it is my view such matters must be treated as urgent.</w:t>
      </w:r>
      <w:r w:rsidR="002B3AAE" w:rsidRPr="00EB032A">
        <w:rPr>
          <w:rFonts w:ascii="Times New Roman" w:eastAsia="Calibri" w:hAnsi="Times New Roman" w:cs="Times New Roman"/>
          <w:sz w:val="24"/>
          <w:szCs w:val="24"/>
          <w:lang w:val="en-US"/>
        </w:rPr>
        <w:t xml:space="preserve"> N</w:t>
      </w:r>
      <w:r w:rsidR="009F24AB" w:rsidRPr="00EB032A">
        <w:rPr>
          <w:rFonts w:ascii="Times New Roman" w:eastAsia="Calibri" w:hAnsi="Times New Roman" w:cs="Times New Roman"/>
          <w:sz w:val="24"/>
          <w:szCs w:val="24"/>
          <w:lang w:val="en-US"/>
        </w:rPr>
        <w:t xml:space="preserve">o man is allowed to take the law into his own hands; no one is permitted to dispossess another forcibly or wrongfully and against his consent of the possession of property, whether movable or </w:t>
      </w:r>
      <w:r w:rsidR="002B3AAE" w:rsidRPr="00EB032A">
        <w:rPr>
          <w:rFonts w:ascii="Times New Roman" w:eastAsia="Calibri" w:hAnsi="Times New Roman" w:cs="Times New Roman"/>
          <w:sz w:val="24"/>
          <w:szCs w:val="24"/>
          <w:lang w:val="en-US"/>
        </w:rPr>
        <w:t xml:space="preserve">immovable. The </w:t>
      </w:r>
      <w:r w:rsidR="004E1497" w:rsidRPr="00EB032A">
        <w:rPr>
          <w:rFonts w:ascii="Times New Roman" w:eastAsia="Calibri" w:hAnsi="Times New Roman" w:cs="Times New Roman"/>
          <w:sz w:val="24"/>
          <w:szCs w:val="24"/>
          <w:lang w:val="en-US"/>
        </w:rPr>
        <w:t>relief is</w:t>
      </w:r>
      <w:r w:rsidR="0065542A" w:rsidRPr="00EB032A">
        <w:rPr>
          <w:rFonts w:ascii="Times New Roman" w:hAnsi="Times New Roman" w:cs="Times New Roman"/>
          <w:bCs/>
          <w:sz w:val="24"/>
          <w:szCs w:val="24"/>
        </w:rPr>
        <w:t xml:space="preserve"> meant to restore the </w:t>
      </w:r>
      <w:r w:rsidR="0065542A" w:rsidRPr="00EB032A">
        <w:rPr>
          <w:rFonts w:ascii="Times New Roman" w:hAnsi="Times New Roman" w:cs="Times New Roman"/>
          <w:bCs/>
          <w:i/>
          <w:iCs/>
          <w:sz w:val="24"/>
          <w:szCs w:val="24"/>
        </w:rPr>
        <w:t>status quo ante</w:t>
      </w:r>
      <w:r w:rsidR="0065542A" w:rsidRPr="00EB032A">
        <w:rPr>
          <w:rFonts w:ascii="Times New Roman" w:hAnsi="Times New Roman" w:cs="Times New Roman"/>
          <w:bCs/>
          <w:sz w:val="24"/>
          <w:szCs w:val="24"/>
        </w:rPr>
        <w:t xml:space="preserve"> until the parties’ rights are </w:t>
      </w:r>
      <w:r w:rsidR="00AC29DE" w:rsidRPr="00EB032A">
        <w:rPr>
          <w:rFonts w:ascii="Times New Roman" w:hAnsi="Times New Roman" w:cs="Times New Roman"/>
          <w:bCs/>
          <w:sz w:val="24"/>
          <w:szCs w:val="24"/>
        </w:rPr>
        <w:t>determined.</w:t>
      </w:r>
      <w:r w:rsidR="0065542A" w:rsidRPr="00EB032A">
        <w:rPr>
          <w:rFonts w:ascii="Times New Roman" w:hAnsi="Times New Roman" w:cs="Times New Roman"/>
          <w:bCs/>
          <w:sz w:val="24"/>
          <w:szCs w:val="24"/>
        </w:rPr>
        <w:t xml:space="preserve"> That is the reason the court does not concern itself with the substantive rights of the parties. The relief is meant to discourage anarchy where </w:t>
      </w:r>
      <w:r w:rsidR="00AC29DE" w:rsidRPr="00EB032A">
        <w:rPr>
          <w:rFonts w:ascii="Times New Roman" w:hAnsi="Times New Roman" w:cs="Times New Roman"/>
          <w:bCs/>
          <w:sz w:val="24"/>
          <w:szCs w:val="24"/>
        </w:rPr>
        <w:t>members of the public may resort to self-help without recourse to the law.</w:t>
      </w:r>
      <w:r w:rsidR="009F24AB" w:rsidRPr="00EB032A">
        <w:rPr>
          <w:rFonts w:ascii="Times New Roman" w:hAnsi="Times New Roman" w:cs="Times New Roman"/>
          <w:bCs/>
          <w:sz w:val="24"/>
          <w:szCs w:val="24"/>
        </w:rPr>
        <w:t xml:space="preserve"> </w:t>
      </w:r>
      <w:r w:rsidR="009A189C" w:rsidRPr="00EB032A">
        <w:rPr>
          <w:rFonts w:ascii="Times New Roman" w:hAnsi="Times New Roman" w:cs="Times New Roman"/>
          <w:bCs/>
          <w:sz w:val="24"/>
          <w:szCs w:val="24"/>
        </w:rPr>
        <w:t xml:space="preserve">If the applicant proves the </w:t>
      </w:r>
      <w:r w:rsidR="009F24AB" w:rsidRPr="00EB032A">
        <w:rPr>
          <w:rFonts w:ascii="Times New Roman" w:hAnsi="Times New Roman" w:cs="Times New Roman"/>
          <w:bCs/>
          <w:sz w:val="24"/>
          <w:szCs w:val="24"/>
        </w:rPr>
        <w:t xml:space="preserve">averments </w:t>
      </w:r>
      <w:r w:rsidR="009A189C" w:rsidRPr="00EB032A">
        <w:rPr>
          <w:rFonts w:ascii="Times New Roman" w:hAnsi="Times New Roman" w:cs="Times New Roman"/>
          <w:bCs/>
          <w:sz w:val="24"/>
          <w:szCs w:val="24"/>
        </w:rPr>
        <w:t xml:space="preserve">set </w:t>
      </w:r>
      <w:r w:rsidR="004E1497" w:rsidRPr="00EB032A">
        <w:rPr>
          <w:rFonts w:ascii="Times New Roman" w:hAnsi="Times New Roman" w:cs="Times New Roman"/>
          <w:bCs/>
          <w:sz w:val="24"/>
          <w:szCs w:val="24"/>
        </w:rPr>
        <w:t>out,</w:t>
      </w:r>
      <w:r w:rsidR="009A189C" w:rsidRPr="00EB032A">
        <w:rPr>
          <w:rFonts w:ascii="Times New Roman" w:hAnsi="Times New Roman" w:cs="Times New Roman"/>
          <w:bCs/>
          <w:sz w:val="24"/>
          <w:szCs w:val="24"/>
        </w:rPr>
        <w:t xml:space="preserve"> the respondent’s </w:t>
      </w:r>
      <w:r w:rsidR="004E1497" w:rsidRPr="00EB032A">
        <w:rPr>
          <w:rFonts w:ascii="Times New Roman" w:hAnsi="Times New Roman" w:cs="Times New Roman"/>
          <w:bCs/>
          <w:sz w:val="24"/>
          <w:szCs w:val="24"/>
        </w:rPr>
        <w:t>conduct amounts</w:t>
      </w:r>
      <w:r w:rsidR="009F24AB" w:rsidRPr="00EB032A">
        <w:rPr>
          <w:rFonts w:ascii="Times New Roman" w:hAnsi="Times New Roman" w:cs="Times New Roman"/>
          <w:bCs/>
          <w:sz w:val="24"/>
          <w:szCs w:val="24"/>
        </w:rPr>
        <w:t xml:space="preserve"> </w:t>
      </w:r>
      <w:r w:rsidR="009A189C" w:rsidRPr="00EB032A">
        <w:rPr>
          <w:rFonts w:ascii="Times New Roman" w:hAnsi="Times New Roman" w:cs="Times New Roman"/>
          <w:bCs/>
          <w:sz w:val="24"/>
          <w:szCs w:val="24"/>
        </w:rPr>
        <w:t>to self</w:t>
      </w:r>
      <w:r w:rsidR="00AC29DE" w:rsidRPr="00EB032A">
        <w:rPr>
          <w:rFonts w:ascii="Times New Roman" w:hAnsi="Times New Roman" w:cs="Times New Roman"/>
          <w:bCs/>
          <w:sz w:val="24"/>
          <w:szCs w:val="24"/>
        </w:rPr>
        <w:t>-</w:t>
      </w:r>
      <w:r w:rsidR="004E1497" w:rsidRPr="00EB032A">
        <w:rPr>
          <w:rFonts w:ascii="Times New Roman" w:hAnsi="Times New Roman" w:cs="Times New Roman"/>
          <w:bCs/>
          <w:sz w:val="24"/>
          <w:szCs w:val="24"/>
        </w:rPr>
        <w:t xml:space="preserve">help. </w:t>
      </w:r>
      <w:r w:rsidR="00AC29DE" w:rsidRPr="00EB032A">
        <w:rPr>
          <w:rFonts w:ascii="Times New Roman" w:hAnsi="Times New Roman" w:cs="Times New Roman"/>
          <w:bCs/>
          <w:sz w:val="24"/>
          <w:szCs w:val="24"/>
        </w:rPr>
        <w:t>It is on that basis that the court treated the matter as urgent.</w:t>
      </w:r>
    </w:p>
    <w:p w14:paraId="6DB3AC9E" w14:textId="128B9AAA" w:rsidR="006802D3" w:rsidRPr="00EB032A" w:rsidRDefault="006802D3" w:rsidP="00EB032A">
      <w:pPr>
        <w:tabs>
          <w:tab w:val="left" w:pos="2160"/>
        </w:tabs>
        <w:spacing w:line="480" w:lineRule="auto"/>
        <w:jc w:val="both"/>
        <w:rPr>
          <w:rFonts w:ascii="Times New Roman" w:hAnsi="Times New Roman" w:cs="Times New Roman"/>
          <w:sz w:val="24"/>
          <w:szCs w:val="24"/>
          <w:lang w:val="en-US"/>
        </w:rPr>
      </w:pPr>
      <w:r w:rsidRPr="00EB032A">
        <w:rPr>
          <w:rFonts w:ascii="Times New Roman" w:hAnsi="Times New Roman" w:cs="Times New Roman"/>
          <w:sz w:val="24"/>
          <w:szCs w:val="24"/>
          <w:lang w:val="en-US"/>
        </w:rPr>
        <w:t>On the merits, the applicant must satisfy the Court that</w:t>
      </w:r>
      <w:r w:rsidR="00AC29DE" w:rsidRPr="00EB032A">
        <w:rPr>
          <w:rFonts w:ascii="Times New Roman" w:hAnsi="Times New Roman" w:cs="Times New Roman"/>
          <w:sz w:val="24"/>
          <w:szCs w:val="24"/>
          <w:lang w:val="en-US"/>
        </w:rPr>
        <w:t>,</w:t>
      </w:r>
    </w:p>
    <w:p w14:paraId="20F20EB4" w14:textId="77777777" w:rsidR="006802D3" w:rsidRPr="00EB032A" w:rsidRDefault="006802D3" w:rsidP="00EB032A">
      <w:pPr>
        <w:pStyle w:val="ListParagraph"/>
        <w:numPr>
          <w:ilvl w:val="0"/>
          <w:numId w:val="1"/>
        </w:numPr>
        <w:tabs>
          <w:tab w:val="left" w:pos="2160"/>
        </w:tabs>
        <w:spacing w:line="480" w:lineRule="auto"/>
        <w:jc w:val="both"/>
        <w:rPr>
          <w:rFonts w:ascii="Times New Roman" w:hAnsi="Times New Roman" w:cs="Times New Roman"/>
          <w:sz w:val="24"/>
          <w:szCs w:val="24"/>
          <w:lang w:val="en-US"/>
        </w:rPr>
      </w:pPr>
      <w:r w:rsidRPr="00EB032A">
        <w:rPr>
          <w:rFonts w:ascii="Times New Roman" w:hAnsi="Times New Roman" w:cs="Times New Roman"/>
          <w:sz w:val="24"/>
          <w:szCs w:val="24"/>
          <w:lang w:val="en-US"/>
        </w:rPr>
        <w:t>It was in peaceful and undisturbed possession of the property and;</w:t>
      </w:r>
    </w:p>
    <w:p w14:paraId="0D51E2D2" w14:textId="45905728" w:rsidR="004F1790" w:rsidRPr="00EB032A" w:rsidRDefault="006802D3" w:rsidP="00EB032A">
      <w:pPr>
        <w:pStyle w:val="ListParagraph"/>
        <w:numPr>
          <w:ilvl w:val="0"/>
          <w:numId w:val="1"/>
        </w:numPr>
        <w:tabs>
          <w:tab w:val="left" w:pos="2160"/>
        </w:tabs>
        <w:spacing w:line="480" w:lineRule="auto"/>
        <w:jc w:val="both"/>
        <w:rPr>
          <w:rFonts w:ascii="Times New Roman" w:hAnsi="Times New Roman" w:cs="Times New Roman"/>
          <w:sz w:val="24"/>
          <w:szCs w:val="24"/>
          <w:lang w:val="en-US"/>
        </w:rPr>
      </w:pPr>
      <w:r w:rsidRPr="00EB032A">
        <w:rPr>
          <w:rFonts w:ascii="Times New Roman" w:hAnsi="Times New Roman" w:cs="Times New Roman"/>
          <w:sz w:val="24"/>
          <w:szCs w:val="24"/>
          <w:lang w:val="en-US"/>
        </w:rPr>
        <w:t xml:space="preserve">The respondent deprived it of the possession forcibly or wrongfully against its consent </w:t>
      </w:r>
      <w:r w:rsidRPr="00EB032A">
        <w:rPr>
          <w:rFonts w:ascii="Times New Roman" w:hAnsi="Times New Roman" w:cs="Times New Roman"/>
          <w:i/>
          <w:sz w:val="24"/>
          <w:szCs w:val="24"/>
          <w:lang w:val="en-US"/>
        </w:rPr>
        <w:t>see generally Botha &amp; Anor v Barret (2) ZLR 73 (S)</w:t>
      </w:r>
      <w:r w:rsidR="00C25AD4" w:rsidRPr="00EB032A">
        <w:rPr>
          <w:rFonts w:ascii="Times New Roman" w:hAnsi="Times New Roman" w:cs="Times New Roman"/>
          <w:i/>
          <w:sz w:val="24"/>
          <w:szCs w:val="24"/>
          <w:lang w:val="en-US"/>
        </w:rPr>
        <w:t>.</w:t>
      </w:r>
    </w:p>
    <w:p w14:paraId="1977416C" w14:textId="4DEC7EF0" w:rsidR="004F1790" w:rsidRPr="00EB032A" w:rsidRDefault="004F1790" w:rsidP="00EB032A">
      <w:pPr>
        <w:tabs>
          <w:tab w:val="left" w:pos="2160"/>
        </w:tabs>
        <w:spacing w:line="240" w:lineRule="auto"/>
        <w:jc w:val="both"/>
        <w:rPr>
          <w:rFonts w:ascii="Times New Roman" w:hAnsi="Times New Roman" w:cs="Times New Roman"/>
          <w:i/>
          <w:lang w:val="en-US"/>
        </w:rPr>
      </w:pPr>
      <w:r w:rsidRPr="00EB032A">
        <w:rPr>
          <w:rFonts w:ascii="Times New Roman" w:hAnsi="Times New Roman" w:cs="Times New Roman"/>
          <w:lang w:val="en-US"/>
        </w:rPr>
        <w:t xml:space="preserve">In </w:t>
      </w:r>
      <w:r w:rsidRPr="00EB032A">
        <w:rPr>
          <w:rFonts w:ascii="Times New Roman" w:hAnsi="Times New Roman" w:cs="Times New Roman"/>
          <w:i/>
          <w:lang w:val="en-US"/>
        </w:rPr>
        <w:t xml:space="preserve">Bennet Pringle Pvt Ltd v Adelaide Municipality </w:t>
      </w:r>
      <w:r w:rsidRPr="00EB032A">
        <w:rPr>
          <w:rFonts w:ascii="Times New Roman" w:hAnsi="Times New Roman" w:cs="Times New Roman"/>
          <w:iCs/>
          <w:lang w:val="en-US"/>
        </w:rPr>
        <w:t>1977 (1) SA 230</w:t>
      </w:r>
      <w:r w:rsidR="00C25AD4" w:rsidRPr="00EB032A">
        <w:rPr>
          <w:rFonts w:ascii="Times New Roman" w:hAnsi="Times New Roman" w:cs="Times New Roman"/>
          <w:iCs/>
          <w:lang w:val="en-US"/>
        </w:rPr>
        <w:t xml:space="preserve"> the court had this to say on the requirements,</w:t>
      </w:r>
    </w:p>
    <w:p w14:paraId="1C065180" w14:textId="24363719" w:rsidR="00C25AD4" w:rsidRPr="00EB032A" w:rsidRDefault="004F1790" w:rsidP="00EB032A">
      <w:pPr>
        <w:tabs>
          <w:tab w:val="left" w:pos="2160"/>
        </w:tabs>
        <w:spacing w:line="240" w:lineRule="auto"/>
        <w:jc w:val="both"/>
        <w:rPr>
          <w:rFonts w:ascii="Times New Roman" w:hAnsi="Times New Roman" w:cs="Times New Roman"/>
          <w:lang w:val="en-US"/>
        </w:rPr>
      </w:pPr>
      <w:r w:rsidRPr="00EB032A">
        <w:rPr>
          <w:rFonts w:ascii="Times New Roman" w:hAnsi="Times New Roman" w:cs="Times New Roman"/>
          <w:i/>
          <w:lang w:val="en-US"/>
        </w:rPr>
        <w:t xml:space="preserve">   </w:t>
      </w:r>
      <w:r w:rsidR="009A189C" w:rsidRPr="00EB032A">
        <w:rPr>
          <w:rFonts w:ascii="Times New Roman" w:hAnsi="Times New Roman" w:cs="Times New Roman"/>
          <w:iCs/>
          <w:lang w:val="en-US"/>
        </w:rPr>
        <w:t>“In</w:t>
      </w:r>
      <w:r w:rsidRPr="00EB032A">
        <w:rPr>
          <w:rFonts w:ascii="Times New Roman" w:hAnsi="Times New Roman" w:cs="Times New Roman"/>
          <w:iCs/>
          <w:lang w:val="en-US"/>
        </w:rPr>
        <w:t xml:space="preserve"> terms of all the authorities cited, the possession in order to be protected by a spoliatory remedy must still consist of the animus- the intention of securing some benefit to the possessor and of </w:t>
      </w:r>
      <w:r w:rsidRPr="00EB032A">
        <w:rPr>
          <w:rFonts w:ascii="Times New Roman" w:hAnsi="Times New Roman" w:cs="Times New Roman"/>
          <w:i/>
          <w:lang w:val="en-US"/>
        </w:rPr>
        <w:t>dentio</w:t>
      </w:r>
      <w:r w:rsidR="009A189C" w:rsidRPr="00EB032A">
        <w:rPr>
          <w:rFonts w:ascii="Times New Roman" w:hAnsi="Times New Roman" w:cs="Times New Roman"/>
          <w:iCs/>
          <w:lang w:val="en-US"/>
        </w:rPr>
        <w:t xml:space="preserve"> namely the “holding” itself’</w:t>
      </w:r>
    </w:p>
    <w:p w14:paraId="519A08D2" w14:textId="214C6EE4" w:rsidR="00C25AD4" w:rsidRPr="00EB032A" w:rsidRDefault="00EB032A" w:rsidP="00EB032A">
      <w:pPr>
        <w:tabs>
          <w:tab w:val="left" w:pos="2160"/>
        </w:tabs>
        <w:spacing w:line="480" w:lineRule="auto"/>
        <w:jc w:val="both"/>
        <w:rPr>
          <w:rFonts w:ascii="Times New Roman" w:hAnsi="Times New Roman" w:cs="Times New Roman"/>
          <w:i/>
          <w:sz w:val="24"/>
          <w:szCs w:val="24"/>
          <w:lang w:val="en-US"/>
        </w:rPr>
      </w:pPr>
      <w:r>
        <w:rPr>
          <w:rFonts w:ascii="Times New Roman" w:hAnsi="Times New Roman" w:cs="Times New Roman"/>
          <w:iCs/>
          <w:sz w:val="24"/>
          <w:szCs w:val="24"/>
          <w:lang w:val="en-US"/>
        </w:rPr>
        <w:t xml:space="preserve">    </w:t>
      </w:r>
      <w:r w:rsidR="004E1497">
        <w:rPr>
          <w:rFonts w:ascii="Times New Roman" w:hAnsi="Times New Roman" w:cs="Times New Roman"/>
          <w:iCs/>
          <w:sz w:val="24"/>
          <w:szCs w:val="24"/>
          <w:lang w:val="en-US"/>
        </w:rPr>
        <w:t xml:space="preserve">   </w:t>
      </w:r>
      <w:r w:rsidR="00C25AD4" w:rsidRPr="00EB032A">
        <w:rPr>
          <w:rFonts w:ascii="Times New Roman" w:hAnsi="Times New Roman" w:cs="Times New Roman"/>
          <w:iCs/>
          <w:sz w:val="24"/>
          <w:szCs w:val="24"/>
          <w:lang w:val="en-US"/>
        </w:rPr>
        <w:t>The onus is on the applicant to satisfy the</w:t>
      </w:r>
      <w:r w:rsidR="009A189C" w:rsidRPr="00EB032A">
        <w:rPr>
          <w:rFonts w:ascii="Times New Roman" w:hAnsi="Times New Roman" w:cs="Times New Roman"/>
          <w:iCs/>
          <w:sz w:val="24"/>
          <w:szCs w:val="24"/>
          <w:lang w:val="en-US"/>
        </w:rPr>
        <w:t>se</w:t>
      </w:r>
      <w:r w:rsidR="00C25AD4" w:rsidRPr="00EB032A">
        <w:rPr>
          <w:rFonts w:ascii="Times New Roman" w:hAnsi="Times New Roman" w:cs="Times New Roman"/>
          <w:iCs/>
          <w:sz w:val="24"/>
          <w:szCs w:val="24"/>
          <w:lang w:val="en-US"/>
        </w:rPr>
        <w:t xml:space="preserve"> requirements on a balance of </w:t>
      </w:r>
      <w:r w:rsidR="001E0CFC" w:rsidRPr="00EB032A">
        <w:rPr>
          <w:rFonts w:ascii="Times New Roman" w:hAnsi="Times New Roman" w:cs="Times New Roman"/>
          <w:iCs/>
          <w:sz w:val="24"/>
          <w:szCs w:val="24"/>
          <w:lang w:val="en-US"/>
        </w:rPr>
        <w:t>probabilities. Since</w:t>
      </w:r>
      <w:r w:rsidR="00C25AD4" w:rsidRPr="00EB032A">
        <w:rPr>
          <w:rFonts w:ascii="Times New Roman" w:hAnsi="Times New Roman" w:cs="Times New Roman"/>
          <w:iCs/>
          <w:sz w:val="24"/>
          <w:szCs w:val="24"/>
          <w:lang w:val="en-US"/>
        </w:rPr>
        <w:t xml:space="preserve"> the relief sought is final in </w:t>
      </w:r>
      <w:r w:rsidR="009A189C" w:rsidRPr="00EB032A">
        <w:rPr>
          <w:rFonts w:ascii="Times New Roman" w:hAnsi="Times New Roman" w:cs="Times New Roman"/>
          <w:iCs/>
          <w:sz w:val="24"/>
          <w:szCs w:val="24"/>
          <w:lang w:val="en-US"/>
        </w:rPr>
        <w:t>nature,</w:t>
      </w:r>
      <w:r w:rsidR="00C25AD4" w:rsidRPr="00EB032A">
        <w:rPr>
          <w:rFonts w:ascii="Times New Roman" w:hAnsi="Times New Roman" w:cs="Times New Roman"/>
          <w:iCs/>
          <w:sz w:val="24"/>
          <w:szCs w:val="24"/>
          <w:lang w:val="en-US"/>
        </w:rPr>
        <w:t xml:space="preserve"> it cannot be granted on </w:t>
      </w:r>
      <w:r w:rsidR="001E0CFC" w:rsidRPr="004E1497">
        <w:rPr>
          <w:rFonts w:ascii="Times New Roman" w:hAnsi="Times New Roman" w:cs="Times New Roman"/>
          <w:i/>
          <w:iCs/>
          <w:sz w:val="24"/>
          <w:szCs w:val="24"/>
          <w:lang w:val="en-US"/>
        </w:rPr>
        <w:t>prima facie</w:t>
      </w:r>
      <w:r w:rsidR="001E0CFC" w:rsidRPr="00EB032A">
        <w:rPr>
          <w:rFonts w:ascii="Times New Roman" w:hAnsi="Times New Roman" w:cs="Times New Roman"/>
          <w:iCs/>
          <w:sz w:val="24"/>
          <w:szCs w:val="24"/>
          <w:lang w:val="en-US"/>
        </w:rPr>
        <w:t xml:space="preserve"> proof.</w:t>
      </w:r>
    </w:p>
    <w:p w14:paraId="48440A1B" w14:textId="0C46DAAD" w:rsidR="004B4616"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4B4616" w:rsidRPr="00EB032A">
        <w:rPr>
          <w:rFonts w:ascii="Times New Roman" w:hAnsi="Times New Roman" w:cs="Times New Roman"/>
          <w:sz w:val="24"/>
          <w:szCs w:val="24"/>
          <w:lang w:val="en-US"/>
        </w:rPr>
        <w:t xml:space="preserve">The recognized defences </w:t>
      </w:r>
      <w:r w:rsidR="009A189C" w:rsidRPr="00EB032A">
        <w:rPr>
          <w:rFonts w:ascii="Times New Roman" w:hAnsi="Times New Roman" w:cs="Times New Roman"/>
          <w:sz w:val="24"/>
          <w:szCs w:val="24"/>
          <w:lang w:val="en-US"/>
        </w:rPr>
        <w:t>that can be raised include</w:t>
      </w:r>
      <w:r w:rsidR="004B4616" w:rsidRPr="00EB032A">
        <w:rPr>
          <w:rFonts w:ascii="Times New Roman" w:hAnsi="Times New Roman" w:cs="Times New Roman"/>
          <w:sz w:val="24"/>
          <w:szCs w:val="24"/>
          <w:lang w:val="en-US"/>
        </w:rPr>
        <w:t xml:space="preserve"> </w:t>
      </w:r>
      <w:r w:rsidR="009A189C" w:rsidRPr="00EB032A">
        <w:rPr>
          <w:rFonts w:ascii="Times New Roman" w:hAnsi="Times New Roman" w:cs="Times New Roman"/>
          <w:sz w:val="24"/>
          <w:szCs w:val="24"/>
          <w:lang w:val="en-US"/>
        </w:rPr>
        <w:t xml:space="preserve">denial of </w:t>
      </w:r>
      <w:r w:rsidR="004B4616" w:rsidRPr="00EB032A">
        <w:rPr>
          <w:rFonts w:ascii="Times New Roman" w:hAnsi="Times New Roman" w:cs="Times New Roman"/>
          <w:sz w:val="24"/>
          <w:szCs w:val="24"/>
          <w:lang w:val="en-US"/>
        </w:rPr>
        <w:t xml:space="preserve">the </w:t>
      </w:r>
      <w:r w:rsidR="004B4616" w:rsidRPr="00EB032A">
        <w:rPr>
          <w:rFonts w:ascii="Times New Roman" w:hAnsi="Times New Roman" w:cs="Times New Roman"/>
          <w:i/>
          <w:iCs/>
          <w:sz w:val="24"/>
          <w:szCs w:val="24"/>
          <w:lang w:val="en-US"/>
        </w:rPr>
        <w:t xml:space="preserve">facta </w:t>
      </w:r>
      <w:r w:rsidRPr="00EB032A">
        <w:rPr>
          <w:rFonts w:ascii="Times New Roman" w:hAnsi="Times New Roman" w:cs="Times New Roman"/>
          <w:i/>
          <w:iCs/>
          <w:sz w:val="24"/>
          <w:szCs w:val="24"/>
          <w:lang w:val="en-US"/>
        </w:rPr>
        <w:t xml:space="preserve">propanda </w:t>
      </w:r>
      <w:r w:rsidRPr="00EB032A">
        <w:rPr>
          <w:rFonts w:ascii="Times New Roman" w:hAnsi="Times New Roman" w:cs="Times New Roman"/>
          <w:sz w:val="24"/>
          <w:szCs w:val="24"/>
          <w:lang w:val="en-US"/>
        </w:rPr>
        <w:t>that</w:t>
      </w:r>
      <w:r w:rsidR="001E0CFC" w:rsidRPr="00EB032A">
        <w:rPr>
          <w:rFonts w:ascii="Times New Roman" w:hAnsi="Times New Roman" w:cs="Times New Roman"/>
          <w:sz w:val="24"/>
          <w:szCs w:val="24"/>
          <w:lang w:val="en-US"/>
        </w:rPr>
        <w:t xml:space="preserve"> is denial of the fact having taken place</w:t>
      </w:r>
      <w:r w:rsidR="004B4616" w:rsidRPr="00EB032A">
        <w:rPr>
          <w:rFonts w:ascii="Times New Roman" w:hAnsi="Times New Roman" w:cs="Times New Roman"/>
          <w:sz w:val="24"/>
          <w:szCs w:val="24"/>
          <w:lang w:val="en-US"/>
        </w:rPr>
        <w:t>, impossibility of restoration</w:t>
      </w:r>
      <w:r w:rsidR="001E0CFC" w:rsidRPr="00EB032A">
        <w:rPr>
          <w:rFonts w:ascii="Times New Roman" w:hAnsi="Times New Roman" w:cs="Times New Roman"/>
          <w:sz w:val="24"/>
          <w:szCs w:val="24"/>
          <w:lang w:val="en-US"/>
        </w:rPr>
        <w:t>,</w:t>
      </w:r>
      <w:r w:rsidR="004B4616" w:rsidRPr="00EB032A">
        <w:rPr>
          <w:rFonts w:ascii="Times New Roman" w:hAnsi="Times New Roman" w:cs="Times New Roman"/>
          <w:sz w:val="24"/>
          <w:szCs w:val="24"/>
          <w:lang w:val="en-US"/>
        </w:rPr>
        <w:t xml:space="preserve"> counter spoliation and failure </w:t>
      </w:r>
      <w:r w:rsidR="004B4616" w:rsidRPr="00EB032A">
        <w:rPr>
          <w:rFonts w:ascii="Times New Roman" w:hAnsi="Times New Roman" w:cs="Times New Roman"/>
          <w:sz w:val="24"/>
          <w:szCs w:val="24"/>
          <w:lang w:val="en-US"/>
        </w:rPr>
        <w:lastRenderedPageBreak/>
        <w:t xml:space="preserve">to act within a reasonable time see </w:t>
      </w:r>
      <w:r w:rsidR="004B4616" w:rsidRPr="00EB032A">
        <w:rPr>
          <w:rFonts w:ascii="Times New Roman" w:hAnsi="Times New Roman" w:cs="Times New Roman"/>
          <w:i/>
          <w:sz w:val="24"/>
          <w:szCs w:val="24"/>
          <w:lang w:val="en-US"/>
        </w:rPr>
        <w:t>Base Minerals Zimbabwe Pvt Ltd</w:t>
      </w:r>
      <w:r w:rsidR="001E0CFC" w:rsidRPr="00EB032A">
        <w:rPr>
          <w:rFonts w:ascii="Times New Roman" w:hAnsi="Times New Roman" w:cs="Times New Roman"/>
          <w:i/>
          <w:sz w:val="24"/>
          <w:szCs w:val="24"/>
          <w:lang w:val="en-US"/>
        </w:rPr>
        <w:t xml:space="preserve"> &amp;</w:t>
      </w:r>
      <w:r w:rsidR="004B4616" w:rsidRPr="00EB032A">
        <w:rPr>
          <w:rFonts w:ascii="Times New Roman" w:hAnsi="Times New Roman" w:cs="Times New Roman"/>
          <w:i/>
          <w:sz w:val="24"/>
          <w:szCs w:val="24"/>
          <w:lang w:val="en-US"/>
        </w:rPr>
        <w:t xml:space="preserve"> Ors v Mabwe Minerals Pvt Ltd SC29/15</w:t>
      </w:r>
    </w:p>
    <w:p w14:paraId="2425A004" w14:textId="153FDB05" w:rsidR="001E0CFC"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4B4616" w:rsidRPr="00EB032A">
        <w:rPr>
          <w:rFonts w:ascii="Times New Roman" w:hAnsi="Times New Roman" w:cs="Times New Roman"/>
          <w:sz w:val="24"/>
          <w:szCs w:val="24"/>
          <w:lang w:val="en-US"/>
        </w:rPr>
        <w:t>The respondent’s defence appears to be two pronged. He denies the fact of the spoliation</w:t>
      </w:r>
      <w:r w:rsidR="001E0CFC" w:rsidRPr="00EB032A">
        <w:rPr>
          <w:rFonts w:ascii="Times New Roman" w:hAnsi="Times New Roman" w:cs="Times New Roman"/>
          <w:sz w:val="24"/>
          <w:szCs w:val="24"/>
          <w:lang w:val="en-US"/>
        </w:rPr>
        <w:t xml:space="preserve"> and failure to act within a reasonable time</w:t>
      </w:r>
      <w:r w:rsidR="004B4616" w:rsidRPr="00EB032A">
        <w:rPr>
          <w:rFonts w:ascii="Times New Roman" w:hAnsi="Times New Roman" w:cs="Times New Roman"/>
          <w:sz w:val="24"/>
          <w:szCs w:val="24"/>
          <w:lang w:val="en-US"/>
        </w:rPr>
        <w:t xml:space="preserve">. </w:t>
      </w:r>
    </w:p>
    <w:p w14:paraId="576151CF" w14:textId="4DC1FCD2" w:rsidR="002C21F1"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4B4616" w:rsidRPr="00EB032A">
        <w:rPr>
          <w:rFonts w:ascii="Times New Roman" w:hAnsi="Times New Roman" w:cs="Times New Roman"/>
          <w:sz w:val="24"/>
          <w:szCs w:val="24"/>
          <w:lang w:val="en-US"/>
        </w:rPr>
        <w:t xml:space="preserve">It is common cause that the applicant is a holder of a mining lease 21 where its operations are conducted. The applicant attached a map with coordinates showing the extent of the location of the </w:t>
      </w:r>
      <w:r w:rsidR="001E0CFC" w:rsidRPr="00EB032A">
        <w:rPr>
          <w:rFonts w:ascii="Times New Roman" w:hAnsi="Times New Roman" w:cs="Times New Roman"/>
          <w:sz w:val="24"/>
          <w:szCs w:val="24"/>
          <w:lang w:val="en-US"/>
        </w:rPr>
        <w:t>lease and</w:t>
      </w:r>
      <w:r w:rsidR="004B4616" w:rsidRPr="00EB032A">
        <w:rPr>
          <w:rFonts w:ascii="Times New Roman" w:hAnsi="Times New Roman" w:cs="Times New Roman"/>
          <w:sz w:val="24"/>
          <w:szCs w:val="24"/>
          <w:lang w:val="en-US"/>
        </w:rPr>
        <w:t xml:space="preserve"> where the respondent has occupied. The map is stamped by the responsible authority the Ministry of Mines and Mining Development. The lease is not disputed, it is </w:t>
      </w:r>
      <w:r w:rsidR="004B4616" w:rsidRPr="00EB032A">
        <w:rPr>
          <w:rFonts w:ascii="Times New Roman" w:hAnsi="Times New Roman" w:cs="Times New Roman"/>
          <w:i/>
          <w:iCs/>
          <w:sz w:val="24"/>
          <w:szCs w:val="24"/>
          <w:lang w:val="en-US"/>
        </w:rPr>
        <w:t>prima facie</w:t>
      </w:r>
      <w:r w:rsidR="004B4616" w:rsidRPr="00EB032A">
        <w:rPr>
          <w:rFonts w:ascii="Times New Roman" w:hAnsi="Times New Roman" w:cs="Times New Roman"/>
          <w:sz w:val="24"/>
          <w:szCs w:val="24"/>
          <w:lang w:val="en-US"/>
        </w:rPr>
        <w:t xml:space="preserve"> evidence of possession. The respondent denies occupying the land as described by the applicant. He attached a map from the department of the </w:t>
      </w:r>
      <w:r w:rsidR="00A9440D" w:rsidRPr="00EB032A">
        <w:rPr>
          <w:rFonts w:ascii="Times New Roman" w:hAnsi="Times New Roman" w:cs="Times New Roman"/>
          <w:sz w:val="24"/>
          <w:szCs w:val="24"/>
          <w:lang w:val="en-US"/>
        </w:rPr>
        <w:t>S</w:t>
      </w:r>
      <w:r w:rsidR="004B4616" w:rsidRPr="00EB032A">
        <w:rPr>
          <w:rFonts w:ascii="Times New Roman" w:hAnsi="Times New Roman" w:cs="Times New Roman"/>
          <w:sz w:val="24"/>
          <w:szCs w:val="24"/>
          <w:lang w:val="en-US"/>
        </w:rPr>
        <w:t>urveyor General. It indicates the applicant’s area of operations</w:t>
      </w:r>
      <w:r w:rsidR="00E84488" w:rsidRPr="00EB032A">
        <w:rPr>
          <w:rFonts w:ascii="Times New Roman" w:hAnsi="Times New Roman" w:cs="Times New Roman"/>
          <w:sz w:val="24"/>
          <w:szCs w:val="24"/>
          <w:lang w:val="en-US"/>
        </w:rPr>
        <w:t>. However it does not indicate the portion occupied by the respondent. In para 20 of his opposing affidavit, the respondent was content to indicate that he occupied land under Bindura Reserve</w:t>
      </w:r>
      <w:r w:rsidR="00207DC8" w:rsidRPr="00EB032A">
        <w:rPr>
          <w:rFonts w:ascii="Times New Roman" w:hAnsi="Times New Roman" w:cs="Times New Roman"/>
          <w:sz w:val="24"/>
          <w:szCs w:val="24"/>
          <w:lang w:val="en-US"/>
        </w:rPr>
        <w:t xml:space="preserve">. In the absence of a clear indication of where exactly he occupied, the map remained </w:t>
      </w:r>
      <w:r w:rsidR="002C21F1" w:rsidRPr="00EB032A">
        <w:rPr>
          <w:rFonts w:ascii="Times New Roman" w:hAnsi="Times New Roman" w:cs="Times New Roman"/>
          <w:sz w:val="24"/>
          <w:szCs w:val="24"/>
          <w:lang w:val="en-US"/>
        </w:rPr>
        <w:t>meaningless. The respondent therefore failed to show that the land he allegedly occupied falls within the Bindura Reserve.</w:t>
      </w:r>
      <w:r w:rsidR="00207DC8" w:rsidRPr="00EB032A">
        <w:rPr>
          <w:rFonts w:ascii="Times New Roman" w:hAnsi="Times New Roman" w:cs="Times New Roman"/>
          <w:sz w:val="24"/>
          <w:szCs w:val="24"/>
          <w:lang w:val="en-US"/>
        </w:rPr>
        <w:t xml:space="preserve"> </w:t>
      </w:r>
      <w:r w:rsidR="009A189C" w:rsidRPr="00EB032A">
        <w:rPr>
          <w:rFonts w:ascii="Times New Roman" w:hAnsi="Times New Roman" w:cs="Times New Roman"/>
          <w:sz w:val="24"/>
          <w:szCs w:val="24"/>
          <w:lang w:val="en-US"/>
        </w:rPr>
        <w:t>It is the court’s finding that the area forming the basis of the dispute is within the property.</w:t>
      </w:r>
    </w:p>
    <w:p w14:paraId="75448CAA" w14:textId="79A6DBC3" w:rsidR="00207DC8"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207DC8" w:rsidRPr="00EB032A">
        <w:rPr>
          <w:rFonts w:ascii="Times New Roman" w:hAnsi="Times New Roman" w:cs="Times New Roman"/>
          <w:sz w:val="24"/>
          <w:szCs w:val="24"/>
          <w:lang w:val="en-US"/>
        </w:rPr>
        <w:t>The Court is alive to the trite position of the law that in spoliatory proceedings the Court does not concern itself with ownership,</w:t>
      </w:r>
      <w:r w:rsidR="002C21F1" w:rsidRPr="00EB032A">
        <w:rPr>
          <w:rFonts w:ascii="Times New Roman" w:hAnsi="Times New Roman" w:cs="Times New Roman"/>
          <w:sz w:val="24"/>
          <w:szCs w:val="24"/>
          <w:lang w:val="en-US"/>
        </w:rPr>
        <w:t xml:space="preserve"> however,</w:t>
      </w:r>
      <w:r w:rsidR="00207DC8" w:rsidRPr="00EB032A">
        <w:rPr>
          <w:rFonts w:ascii="Times New Roman" w:hAnsi="Times New Roman" w:cs="Times New Roman"/>
          <w:sz w:val="24"/>
          <w:szCs w:val="24"/>
          <w:lang w:val="en-US"/>
        </w:rPr>
        <w:t xml:space="preserve"> in this case the lease is both evidence of ownership and possession. It was not disputed that the applicant is operating under lease </w:t>
      </w:r>
      <w:r w:rsidR="002C21F1" w:rsidRPr="00EB032A">
        <w:rPr>
          <w:rFonts w:ascii="Times New Roman" w:hAnsi="Times New Roman" w:cs="Times New Roman"/>
          <w:sz w:val="24"/>
          <w:szCs w:val="24"/>
          <w:lang w:val="en-US"/>
        </w:rPr>
        <w:t>21. Even</w:t>
      </w:r>
      <w:r w:rsidR="00A9440D" w:rsidRPr="00EB032A">
        <w:rPr>
          <w:rFonts w:ascii="Times New Roman" w:hAnsi="Times New Roman" w:cs="Times New Roman"/>
          <w:sz w:val="24"/>
          <w:szCs w:val="24"/>
          <w:lang w:val="en-US"/>
        </w:rPr>
        <w:t xml:space="preserve"> if the applicant was not mining at the precise location that the respondent occupied, the fact that the area fell within the applicant’s property implies that the applicant was in possession of the property. The property is 1,417 hectares in extent and the applicant is not conducting its mining activities on the whole </w:t>
      </w:r>
      <w:r w:rsidR="002C4848" w:rsidRPr="00EB032A">
        <w:rPr>
          <w:rFonts w:ascii="Times New Roman" w:hAnsi="Times New Roman" w:cs="Times New Roman"/>
          <w:sz w:val="24"/>
          <w:szCs w:val="24"/>
          <w:lang w:val="en-US"/>
        </w:rPr>
        <w:t>property</w:t>
      </w:r>
      <w:r w:rsidR="00B8517D" w:rsidRPr="00EB032A">
        <w:rPr>
          <w:rFonts w:ascii="Times New Roman" w:hAnsi="Times New Roman" w:cs="Times New Roman"/>
          <w:sz w:val="24"/>
          <w:szCs w:val="24"/>
          <w:lang w:val="en-US"/>
        </w:rPr>
        <w:t xml:space="preserve"> and that does not make its possessory rights any less</w:t>
      </w:r>
      <w:r w:rsidR="004E1497" w:rsidRPr="00EB032A">
        <w:rPr>
          <w:rFonts w:ascii="Times New Roman" w:hAnsi="Times New Roman" w:cs="Times New Roman"/>
          <w:sz w:val="24"/>
          <w:szCs w:val="24"/>
          <w:lang w:val="en-US"/>
        </w:rPr>
        <w:t>.</w:t>
      </w:r>
      <w:r w:rsidR="002C4848" w:rsidRPr="00EB032A">
        <w:rPr>
          <w:rFonts w:ascii="Times New Roman" w:hAnsi="Times New Roman" w:cs="Times New Roman"/>
          <w:sz w:val="24"/>
          <w:szCs w:val="24"/>
          <w:lang w:val="en-US"/>
        </w:rPr>
        <w:t xml:space="preserve"> The</w:t>
      </w:r>
      <w:r w:rsidR="002C21F1" w:rsidRPr="00EB032A">
        <w:rPr>
          <w:rFonts w:ascii="Times New Roman" w:hAnsi="Times New Roman" w:cs="Times New Roman"/>
          <w:sz w:val="24"/>
          <w:szCs w:val="24"/>
          <w:lang w:val="en-US"/>
        </w:rPr>
        <w:t xml:space="preserve"> applicant therefore hand both the physical possession and the </w:t>
      </w:r>
      <w:r w:rsidR="00F8554B">
        <w:rPr>
          <w:rFonts w:ascii="Times New Roman" w:hAnsi="Times New Roman" w:cs="Times New Roman"/>
          <w:sz w:val="24"/>
          <w:szCs w:val="24"/>
          <w:lang w:val="en-US"/>
        </w:rPr>
        <w:t xml:space="preserve">requisite </w:t>
      </w:r>
      <w:r w:rsidR="002C4848" w:rsidRPr="00EB032A">
        <w:rPr>
          <w:rFonts w:ascii="Times New Roman" w:hAnsi="Times New Roman" w:cs="Times New Roman"/>
          <w:sz w:val="24"/>
          <w:szCs w:val="24"/>
          <w:lang w:val="en-US"/>
        </w:rPr>
        <w:t>animus.</w:t>
      </w:r>
    </w:p>
    <w:p w14:paraId="4EE815A5" w14:textId="3DA6F0FE" w:rsidR="008F0041"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4E14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07DC8" w:rsidRPr="00EB032A">
        <w:rPr>
          <w:rFonts w:ascii="Times New Roman" w:hAnsi="Times New Roman" w:cs="Times New Roman"/>
          <w:sz w:val="24"/>
          <w:szCs w:val="24"/>
          <w:lang w:val="en-US"/>
        </w:rPr>
        <w:t xml:space="preserve">Having made that finding, the next issue for determination is </w:t>
      </w:r>
      <w:r w:rsidR="002C4848" w:rsidRPr="00EB032A">
        <w:rPr>
          <w:rFonts w:ascii="Times New Roman" w:hAnsi="Times New Roman" w:cs="Times New Roman"/>
          <w:sz w:val="24"/>
          <w:szCs w:val="24"/>
          <w:lang w:val="en-US"/>
        </w:rPr>
        <w:t>whether the</w:t>
      </w:r>
      <w:r w:rsidR="00207DC8" w:rsidRPr="00EB032A">
        <w:rPr>
          <w:rFonts w:ascii="Times New Roman" w:hAnsi="Times New Roman" w:cs="Times New Roman"/>
          <w:sz w:val="24"/>
          <w:szCs w:val="24"/>
          <w:lang w:val="en-US"/>
        </w:rPr>
        <w:t xml:space="preserve"> applicant</w:t>
      </w:r>
      <w:r w:rsidR="002C4848" w:rsidRPr="00EB032A">
        <w:rPr>
          <w:rFonts w:ascii="Times New Roman" w:hAnsi="Times New Roman" w:cs="Times New Roman"/>
          <w:sz w:val="24"/>
          <w:szCs w:val="24"/>
          <w:lang w:val="en-US"/>
        </w:rPr>
        <w:t xml:space="preserve"> was in peaceful and undisturbed possession of the property. The respondent averred that he has always been in occupation since October 2021. He did not leave the </w:t>
      </w:r>
      <w:r w:rsidR="005E3BA4" w:rsidRPr="00EB032A">
        <w:rPr>
          <w:rFonts w:ascii="Times New Roman" w:hAnsi="Times New Roman" w:cs="Times New Roman"/>
          <w:sz w:val="24"/>
          <w:szCs w:val="24"/>
          <w:lang w:val="en-US"/>
        </w:rPr>
        <w:t>place. The</w:t>
      </w:r>
      <w:r w:rsidR="002C4848" w:rsidRPr="00EB032A">
        <w:rPr>
          <w:rFonts w:ascii="Times New Roman" w:hAnsi="Times New Roman" w:cs="Times New Roman"/>
          <w:sz w:val="24"/>
          <w:szCs w:val="24"/>
          <w:lang w:val="en-US"/>
        </w:rPr>
        <w:t xml:space="preserve"> alleged occupation of the 15</w:t>
      </w:r>
      <w:r w:rsidR="002C4848" w:rsidRPr="00EB032A">
        <w:rPr>
          <w:rFonts w:ascii="Times New Roman" w:hAnsi="Times New Roman" w:cs="Times New Roman"/>
          <w:sz w:val="24"/>
          <w:szCs w:val="24"/>
          <w:vertAlign w:val="superscript"/>
          <w:lang w:val="en-US"/>
        </w:rPr>
        <w:t>th</w:t>
      </w:r>
      <w:r w:rsidR="002C4848" w:rsidRPr="00EB032A">
        <w:rPr>
          <w:rFonts w:ascii="Times New Roman" w:hAnsi="Times New Roman" w:cs="Times New Roman"/>
          <w:sz w:val="24"/>
          <w:szCs w:val="24"/>
          <w:lang w:val="en-US"/>
        </w:rPr>
        <w:t xml:space="preserve"> of December is a fabrication by the </w:t>
      </w:r>
      <w:r w:rsidR="005E3BA4" w:rsidRPr="00EB032A">
        <w:rPr>
          <w:rFonts w:ascii="Times New Roman" w:hAnsi="Times New Roman" w:cs="Times New Roman"/>
          <w:sz w:val="24"/>
          <w:szCs w:val="24"/>
          <w:lang w:val="en-US"/>
        </w:rPr>
        <w:t>applicant. I</w:t>
      </w:r>
      <w:r w:rsidR="002C4848" w:rsidRPr="00EB032A">
        <w:rPr>
          <w:rFonts w:ascii="Times New Roman" w:hAnsi="Times New Roman" w:cs="Times New Roman"/>
          <w:sz w:val="24"/>
          <w:szCs w:val="24"/>
          <w:lang w:val="en-US"/>
        </w:rPr>
        <w:t xml:space="preserve"> do not agree with the submission. What is common cause is </w:t>
      </w:r>
      <w:r w:rsidR="005E3BA4" w:rsidRPr="00EB032A">
        <w:rPr>
          <w:rFonts w:ascii="Times New Roman" w:hAnsi="Times New Roman" w:cs="Times New Roman"/>
          <w:sz w:val="24"/>
          <w:szCs w:val="24"/>
          <w:lang w:val="en-US"/>
        </w:rPr>
        <w:t>that respondent</w:t>
      </w:r>
      <w:r w:rsidR="00B8517D" w:rsidRPr="00EB032A">
        <w:rPr>
          <w:rFonts w:ascii="Times New Roman" w:hAnsi="Times New Roman" w:cs="Times New Roman"/>
          <w:sz w:val="24"/>
          <w:szCs w:val="24"/>
          <w:lang w:val="en-US"/>
        </w:rPr>
        <w:t xml:space="preserve"> indeed fenced off the area around</w:t>
      </w:r>
      <w:r w:rsidR="002C4848" w:rsidRPr="00EB032A">
        <w:rPr>
          <w:rFonts w:ascii="Times New Roman" w:hAnsi="Times New Roman" w:cs="Times New Roman"/>
          <w:sz w:val="24"/>
          <w:szCs w:val="24"/>
          <w:lang w:val="en-US"/>
        </w:rPr>
        <w:t xml:space="preserve"> September or October. I accept the applicant’s submission that it </w:t>
      </w:r>
      <w:r w:rsidR="005E3BA4" w:rsidRPr="00EB032A">
        <w:rPr>
          <w:rFonts w:ascii="Times New Roman" w:hAnsi="Times New Roman" w:cs="Times New Roman"/>
          <w:sz w:val="24"/>
          <w:szCs w:val="24"/>
          <w:lang w:val="en-US"/>
        </w:rPr>
        <w:t>acted</w:t>
      </w:r>
      <w:r w:rsidR="002C4848" w:rsidRPr="00EB032A">
        <w:rPr>
          <w:rFonts w:ascii="Times New Roman" w:hAnsi="Times New Roman" w:cs="Times New Roman"/>
          <w:sz w:val="24"/>
          <w:szCs w:val="24"/>
          <w:lang w:val="en-US"/>
        </w:rPr>
        <w:t xml:space="preserve"> against this unlawful </w:t>
      </w:r>
      <w:r w:rsidR="005E3BA4" w:rsidRPr="00EB032A">
        <w:rPr>
          <w:rFonts w:ascii="Times New Roman" w:hAnsi="Times New Roman" w:cs="Times New Roman"/>
          <w:sz w:val="24"/>
          <w:szCs w:val="24"/>
          <w:lang w:val="en-US"/>
        </w:rPr>
        <w:t>conduct. It approached the Ministry of Mines. The Ministry confirmed that the respondent has no rights over the property and advised the Zimbabwe Republic Police to assist the applicant. In my view it is on the strength of this letter that the Police approached the respondent</w:t>
      </w:r>
      <w:r w:rsidR="00B8517D" w:rsidRPr="00EB032A">
        <w:rPr>
          <w:rFonts w:ascii="Times New Roman" w:hAnsi="Times New Roman" w:cs="Times New Roman"/>
          <w:sz w:val="24"/>
          <w:szCs w:val="24"/>
          <w:lang w:val="en-US"/>
        </w:rPr>
        <w:t xml:space="preserve"> and </w:t>
      </w:r>
      <w:r w:rsidR="005E3BA4" w:rsidRPr="00EB032A">
        <w:rPr>
          <w:rFonts w:ascii="Times New Roman" w:hAnsi="Times New Roman" w:cs="Times New Roman"/>
          <w:sz w:val="24"/>
          <w:szCs w:val="24"/>
          <w:lang w:val="en-US"/>
        </w:rPr>
        <w:t xml:space="preserve">ordered </w:t>
      </w:r>
      <w:r w:rsidR="00B8517D" w:rsidRPr="00EB032A">
        <w:rPr>
          <w:rFonts w:ascii="Times New Roman" w:hAnsi="Times New Roman" w:cs="Times New Roman"/>
          <w:sz w:val="24"/>
          <w:szCs w:val="24"/>
          <w:lang w:val="en-US"/>
        </w:rPr>
        <w:t>him</w:t>
      </w:r>
      <w:r w:rsidR="005E3BA4" w:rsidRPr="00EB032A">
        <w:rPr>
          <w:rFonts w:ascii="Times New Roman" w:hAnsi="Times New Roman" w:cs="Times New Roman"/>
          <w:sz w:val="24"/>
          <w:szCs w:val="24"/>
          <w:lang w:val="en-US"/>
        </w:rPr>
        <w:t xml:space="preserve"> out of the property. I also accept that the respondent complied with the directive for he confirms that his employees were denied access into the property. That means there was no further occupation of the property. </w:t>
      </w:r>
      <w:r w:rsidR="00770380" w:rsidRPr="00EB032A">
        <w:rPr>
          <w:rFonts w:ascii="Times New Roman" w:hAnsi="Times New Roman" w:cs="Times New Roman"/>
          <w:sz w:val="24"/>
          <w:szCs w:val="24"/>
          <w:lang w:val="en-US"/>
        </w:rPr>
        <w:t>To</w:t>
      </w:r>
      <w:r w:rsidR="005E3BA4" w:rsidRPr="00EB032A">
        <w:rPr>
          <w:rFonts w:ascii="Times New Roman" w:hAnsi="Times New Roman" w:cs="Times New Roman"/>
          <w:sz w:val="24"/>
          <w:szCs w:val="24"/>
          <w:lang w:val="en-US"/>
        </w:rPr>
        <w:t xml:space="preserve"> regain access and occupation the respondent approached the court on an urgent basis for an interdict and a review of the directive by the </w:t>
      </w:r>
      <w:r w:rsidR="00770380" w:rsidRPr="00EB032A">
        <w:rPr>
          <w:rFonts w:ascii="Times New Roman" w:hAnsi="Times New Roman" w:cs="Times New Roman"/>
          <w:sz w:val="24"/>
          <w:szCs w:val="24"/>
          <w:lang w:val="en-US"/>
        </w:rPr>
        <w:t>Police. The matters are still pending. The fact that the fence and his equipment remained on the property does not amount to occupation. The items remained on the property unlawfully</w:t>
      </w:r>
      <w:r w:rsidR="00B8517D" w:rsidRPr="00EB032A">
        <w:rPr>
          <w:rFonts w:ascii="Times New Roman" w:hAnsi="Times New Roman" w:cs="Times New Roman"/>
          <w:sz w:val="24"/>
          <w:szCs w:val="24"/>
          <w:lang w:val="en-US"/>
        </w:rPr>
        <w:t>. The respondent cannot benefit from his unlawful</w:t>
      </w:r>
      <w:r w:rsidR="00770380" w:rsidRPr="00EB032A">
        <w:rPr>
          <w:rFonts w:ascii="Times New Roman" w:hAnsi="Times New Roman" w:cs="Times New Roman"/>
          <w:sz w:val="24"/>
          <w:szCs w:val="24"/>
          <w:lang w:val="en-US"/>
        </w:rPr>
        <w:t xml:space="preserve"> </w:t>
      </w:r>
      <w:r w:rsidR="008F0041" w:rsidRPr="00EB032A">
        <w:rPr>
          <w:rFonts w:ascii="Times New Roman" w:hAnsi="Times New Roman" w:cs="Times New Roman"/>
          <w:sz w:val="24"/>
          <w:szCs w:val="24"/>
          <w:lang w:val="en-US"/>
        </w:rPr>
        <w:t>conduct. The</w:t>
      </w:r>
      <w:r w:rsidR="00770380" w:rsidRPr="00EB032A">
        <w:rPr>
          <w:rFonts w:ascii="Times New Roman" w:hAnsi="Times New Roman" w:cs="Times New Roman"/>
          <w:sz w:val="24"/>
          <w:szCs w:val="24"/>
          <w:lang w:val="en-US"/>
        </w:rPr>
        <w:t xml:space="preserve"> supporting affidavit by Ranganai Kachere confirms that on the 15</w:t>
      </w:r>
      <w:r w:rsidR="00770380" w:rsidRPr="00EB032A">
        <w:rPr>
          <w:rFonts w:ascii="Times New Roman" w:hAnsi="Times New Roman" w:cs="Times New Roman"/>
          <w:sz w:val="24"/>
          <w:szCs w:val="24"/>
          <w:vertAlign w:val="superscript"/>
          <w:lang w:val="en-US"/>
        </w:rPr>
        <w:t>th</w:t>
      </w:r>
      <w:r w:rsidR="00770380" w:rsidRPr="00EB032A">
        <w:rPr>
          <w:rFonts w:ascii="Times New Roman" w:hAnsi="Times New Roman" w:cs="Times New Roman"/>
          <w:sz w:val="24"/>
          <w:szCs w:val="24"/>
          <w:lang w:val="en-US"/>
        </w:rPr>
        <w:t xml:space="preserve"> of December while they were on patrol with other security </w:t>
      </w:r>
      <w:r w:rsidR="008F0041" w:rsidRPr="00EB032A">
        <w:rPr>
          <w:rFonts w:ascii="Times New Roman" w:hAnsi="Times New Roman" w:cs="Times New Roman"/>
          <w:sz w:val="24"/>
          <w:szCs w:val="24"/>
          <w:lang w:val="en-US"/>
        </w:rPr>
        <w:t>guards,</w:t>
      </w:r>
      <w:r w:rsidR="00770380" w:rsidRPr="00EB032A">
        <w:rPr>
          <w:rFonts w:ascii="Times New Roman" w:hAnsi="Times New Roman" w:cs="Times New Roman"/>
          <w:sz w:val="24"/>
          <w:szCs w:val="24"/>
          <w:lang w:val="en-US"/>
        </w:rPr>
        <w:t xml:space="preserve"> they discovered that the respondent’s employees were back on the property. This averment is not strongly controverted. Even if the respondent was</w:t>
      </w:r>
      <w:r w:rsidR="00B8517D" w:rsidRPr="00EB032A">
        <w:rPr>
          <w:rFonts w:ascii="Times New Roman" w:hAnsi="Times New Roman" w:cs="Times New Roman"/>
          <w:sz w:val="24"/>
          <w:szCs w:val="24"/>
          <w:lang w:val="en-US"/>
        </w:rPr>
        <w:t xml:space="preserve"> in Zvimba, t</w:t>
      </w:r>
      <w:r w:rsidR="00770380" w:rsidRPr="00EB032A">
        <w:rPr>
          <w:rFonts w:ascii="Times New Roman" w:hAnsi="Times New Roman" w:cs="Times New Roman"/>
          <w:sz w:val="24"/>
          <w:szCs w:val="24"/>
          <w:lang w:val="en-US"/>
        </w:rPr>
        <w:t xml:space="preserve">he mere presence of his employees is evidence of his occupation since the employees were on the property in furtherance of his </w:t>
      </w:r>
      <w:r w:rsidR="008F0041" w:rsidRPr="00EB032A">
        <w:rPr>
          <w:rFonts w:ascii="Times New Roman" w:hAnsi="Times New Roman" w:cs="Times New Roman"/>
          <w:sz w:val="24"/>
          <w:szCs w:val="24"/>
          <w:lang w:val="en-US"/>
        </w:rPr>
        <w:t>interests.</w:t>
      </w:r>
    </w:p>
    <w:p w14:paraId="61D5544F" w14:textId="48781445" w:rsidR="00207DC8"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F0041" w:rsidRPr="00EB032A">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8F0041" w:rsidRPr="00EB032A">
        <w:rPr>
          <w:rFonts w:ascii="Times New Roman" w:hAnsi="Times New Roman" w:cs="Times New Roman"/>
          <w:sz w:val="24"/>
          <w:szCs w:val="24"/>
          <w:lang w:val="en-US"/>
        </w:rPr>
        <w:t>It is my finding that from the time the respondent was ordered out of the property by the Police and he did, the applicant was in peaceful and undisturbed possession of the property until the 15</w:t>
      </w:r>
      <w:r w:rsidR="008F0041" w:rsidRPr="00EB032A">
        <w:rPr>
          <w:rFonts w:ascii="Times New Roman" w:hAnsi="Times New Roman" w:cs="Times New Roman"/>
          <w:sz w:val="24"/>
          <w:szCs w:val="24"/>
          <w:vertAlign w:val="superscript"/>
          <w:lang w:val="en-US"/>
        </w:rPr>
        <w:t>th</w:t>
      </w:r>
      <w:r w:rsidR="008F0041" w:rsidRPr="00EB032A">
        <w:rPr>
          <w:rFonts w:ascii="Times New Roman" w:hAnsi="Times New Roman" w:cs="Times New Roman"/>
          <w:sz w:val="24"/>
          <w:szCs w:val="24"/>
          <w:lang w:val="en-US"/>
        </w:rPr>
        <w:t xml:space="preserve"> of December 2021 when the security officers of the applicant saw the respondent mining on the property.</w:t>
      </w:r>
    </w:p>
    <w:p w14:paraId="6065619F" w14:textId="455F81A1" w:rsidR="00B73609"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4E1497">
        <w:rPr>
          <w:rFonts w:ascii="Times New Roman" w:hAnsi="Times New Roman" w:cs="Times New Roman"/>
          <w:sz w:val="24"/>
          <w:szCs w:val="24"/>
          <w:lang w:val="en-US"/>
        </w:rPr>
        <w:t xml:space="preserve">    </w:t>
      </w:r>
      <w:r w:rsidR="008F0041" w:rsidRPr="00EB032A">
        <w:rPr>
          <w:rFonts w:ascii="Times New Roman" w:hAnsi="Times New Roman" w:cs="Times New Roman"/>
          <w:sz w:val="24"/>
          <w:szCs w:val="24"/>
          <w:lang w:val="en-US"/>
        </w:rPr>
        <w:t xml:space="preserve">The applicant did not consent to such occupation. This </w:t>
      </w:r>
      <w:r w:rsidR="004E5289">
        <w:rPr>
          <w:rFonts w:ascii="Times New Roman" w:hAnsi="Times New Roman" w:cs="Times New Roman"/>
          <w:sz w:val="24"/>
          <w:szCs w:val="24"/>
          <w:lang w:val="en-US"/>
        </w:rPr>
        <w:t xml:space="preserve">is </w:t>
      </w:r>
      <w:r w:rsidR="008F0041" w:rsidRPr="00EB032A">
        <w:rPr>
          <w:rFonts w:ascii="Times New Roman" w:hAnsi="Times New Roman" w:cs="Times New Roman"/>
          <w:sz w:val="24"/>
          <w:szCs w:val="24"/>
          <w:lang w:val="en-US"/>
        </w:rPr>
        <w:t xml:space="preserve">evident from the applicant’s </w:t>
      </w:r>
      <w:r w:rsidR="00B73609" w:rsidRPr="00EB032A">
        <w:rPr>
          <w:rFonts w:ascii="Times New Roman" w:hAnsi="Times New Roman" w:cs="Times New Roman"/>
          <w:sz w:val="24"/>
          <w:szCs w:val="24"/>
          <w:lang w:val="en-US"/>
        </w:rPr>
        <w:t xml:space="preserve">conduct. Initially it engaged the respondent when a solution could not be found, </w:t>
      </w:r>
      <w:r w:rsidR="00224904" w:rsidRPr="00EB032A">
        <w:rPr>
          <w:rFonts w:ascii="Times New Roman" w:hAnsi="Times New Roman" w:cs="Times New Roman"/>
          <w:sz w:val="24"/>
          <w:szCs w:val="24"/>
          <w:lang w:val="en-US"/>
        </w:rPr>
        <w:t>it approached</w:t>
      </w:r>
      <w:r w:rsidR="008F0041" w:rsidRPr="00EB032A">
        <w:rPr>
          <w:rFonts w:ascii="Times New Roman" w:hAnsi="Times New Roman" w:cs="Times New Roman"/>
          <w:sz w:val="24"/>
          <w:szCs w:val="24"/>
          <w:lang w:val="en-US"/>
        </w:rPr>
        <w:t xml:space="preserve"> the Ministry of Mines and the Police to assist it. Thereafter it approached the</w:t>
      </w:r>
      <w:r w:rsidR="00B73609" w:rsidRPr="00EB032A">
        <w:rPr>
          <w:rFonts w:ascii="Times New Roman" w:hAnsi="Times New Roman" w:cs="Times New Roman"/>
          <w:sz w:val="24"/>
          <w:szCs w:val="24"/>
          <w:lang w:val="en-US"/>
        </w:rPr>
        <w:t xml:space="preserve"> Court for relief.</w:t>
      </w:r>
    </w:p>
    <w:p w14:paraId="21BCFF60" w14:textId="5A97332C" w:rsidR="008F0041"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B73609" w:rsidRPr="00EB032A">
        <w:rPr>
          <w:rFonts w:ascii="Times New Roman" w:hAnsi="Times New Roman" w:cs="Times New Roman"/>
          <w:sz w:val="24"/>
          <w:szCs w:val="24"/>
          <w:lang w:val="en-US"/>
        </w:rPr>
        <w:t xml:space="preserve">The balance of convenience is in the applicant’s favour. The granting of the relief preserves the area fenced by the </w:t>
      </w:r>
      <w:r w:rsidR="00312FED" w:rsidRPr="00EB032A">
        <w:rPr>
          <w:rFonts w:ascii="Times New Roman" w:hAnsi="Times New Roman" w:cs="Times New Roman"/>
          <w:sz w:val="24"/>
          <w:szCs w:val="24"/>
          <w:lang w:val="en-US"/>
        </w:rPr>
        <w:t>respondent. It is not in dispute that the applicant is not mining at that specific area. So, there is no further mining until the parties’ rights are determined.</w:t>
      </w:r>
      <w:r w:rsidR="00B8517D" w:rsidRPr="00EB032A">
        <w:rPr>
          <w:rFonts w:ascii="Times New Roman" w:hAnsi="Times New Roman" w:cs="Times New Roman"/>
          <w:sz w:val="24"/>
          <w:szCs w:val="24"/>
          <w:lang w:val="en-US"/>
        </w:rPr>
        <w:t xml:space="preserve"> In any event on his application for the land the respondent does not intend to conduct mining activities.</w:t>
      </w:r>
      <w:r w:rsidR="00312FED" w:rsidRPr="00EB032A">
        <w:rPr>
          <w:rFonts w:ascii="Times New Roman" w:hAnsi="Times New Roman" w:cs="Times New Roman"/>
          <w:sz w:val="24"/>
          <w:szCs w:val="24"/>
          <w:lang w:val="en-US"/>
        </w:rPr>
        <w:t xml:space="preserve"> On the other hand, if the application is</w:t>
      </w:r>
      <w:r w:rsidR="00B8517D" w:rsidRPr="00EB032A">
        <w:rPr>
          <w:rFonts w:ascii="Times New Roman" w:hAnsi="Times New Roman" w:cs="Times New Roman"/>
          <w:sz w:val="24"/>
          <w:szCs w:val="24"/>
          <w:lang w:val="en-US"/>
        </w:rPr>
        <w:t xml:space="preserve"> not</w:t>
      </w:r>
      <w:r w:rsidR="00312FED" w:rsidRPr="00EB032A">
        <w:rPr>
          <w:rFonts w:ascii="Times New Roman" w:hAnsi="Times New Roman" w:cs="Times New Roman"/>
          <w:sz w:val="24"/>
          <w:szCs w:val="24"/>
          <w:lang w:val="en-US"/>
        </w:rPr>
        <w:t xml:space="preserve"> granted, the respondent would continue mining on the property depleting the mineral </w:t>
      </w:r>
      <w:r w:rsidR="00224904" w:rsidRPr="00EB032A">
        <w:rPr>
          <w:rFonts w:ascii="Times New Roman" w:hAnsi="Times New Roman" w:cs="Times New Roman"/>
          <w:sz w:val="24"/>
          <w:szCs w:val="24"/>
          <w:lang w:val="en-US"/>
        </w:rPr>
        <w:t>resources. I</w:t>
      </w:r>
      <w:r w:rsidR="00312FED" w:rsidRPr="00EB032A">
        <w:rPr>
          <w:rFonts w:ascii="Times New Roman" w:hAnsi="Times New Roman" w:cs="Times New Roman"/>
          <w:sz w:val="24"/>
          <w:szCs w:val="24"/>
          <w:lang w:val="en-US"/>
        </w:rPr>
        <w:t xml:space="preserve"> comment in passing on the conduct of the respondent. The respondent fenced off the area after applying for the </w:t>
      </w:r>
      <w:r w:rsidR="00224904" w:rsidRPr="00EB032A">
        <w:rPr>
          <w:rFonts w:ascii="Times New Roman" w:hAnsi="Times New Roman" w:cs="Times New Roman"/>
          <w:sz w:val="24"/>
          <w:szCs w:val="24"/>
          <w:lang w:val="en-US"/>
        </w:rPr>
        <w:t>land.</w:t>
      </w:r>
      <w:r w:rsidR="00B8517D" w:rsidRPr="00EB032A">
        <w:rPr>
          <w:rFonts w:ascii="Times New Roman" w:hAnsi="Times New Roman" w:cs="Times New Roman"/>
          <w:sz w:val="24"/>
          <w:szCs w:val="24"/>
          <w:lang w:val="en-US"/>
        </w:rPr>
        <w:t xml:space="preserve"> He has </w:t>
      </w:r>
      <w:r w:rsidR="00312FED" w:rsidRPr="00EB032A">
        <w:rPr>
          <w:rFonts w:ascii="Times New Roman" w:hAnsi="Times New Roman" w:cs="Times New Roman"/>
          <w:sz w:val="24"/>
          <w:szCs w:val="24"/>
          <w:lang w:val="en-US"/>
        </w:rPr>
        <w:t>not been offered the land. According to the application he required the land for recreational purposes. However, it is surprising that contrary to the intended purpose the respondent is mining on the area he occupied.</w:t>
      </w:r>
      <w:r w:rsidR="00224904" w:rsidRPr="00EB032A">
        <w:rPr>
          <w:rFonts w:ascii="Times New Roman" w:hAnsi="Times New Roman" w:cs="Times New Roman"/>
          <w:sz w:val="24"/>
          <w:szCs w:val="24"/>
          <w:lang w:val="en-US"/>
        </w:rPr>
        <w:t xml:space="preserve"> One wonders if the respondent was genuine in his application.</w:t>
      </w:r>
      <w:r w:rsidR="00312FED" w:rsidRPr="00EB032A">
        <w:rPr>
          <w:rFonts w:ascii="Times New Roman" w:hAnsi="Times New Roman" w:cs="Times New Roman"/>
          <w:sz w:val="24"/>
          <w:szCs w:val="24"/>
          <w:lang w:val="en-US"/>
        </w:rPr>
        <w:t xml:space="preserve"> </w:t>
      </w:r>
    </w:p>
    <w:p w14:paraId="6F75FA29" w14:textId="2D4809EA" w:rsidR="00224904"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24904" w:rsidRPr="00EB032A">
        <w:rPr>
          <w:rFonts w:ascii="Times New Roman" w:hAnsi="Times New Roman" w:cs="Times New Roman"/>
          <w:sz w:val="24"/>
          <w:szCs w:val="24"/>
          <w:lang w:val="en-US"/>
        </w:rPr>
        <w:t xml:space="preserve">From the forgoing I </w:t>
      </w:r>
      <w:r w:rsidR="004E5289">
        <w:rPr>
          <w:rFonts w:ascii="Times New Roman" w:hAnsi="Times New Roman" w:cs="Times New Roman"/>
          <w:sz w:val="24"/>
          <w:szCs w:val="24"/>
          <w:lang w:val="en-US"/>
        </w:rPr>
        <w:t>concluded that the applicant had</w:t>
      </w:r>
      <w:r w:rsidR="00224904" w:rsidRPr="00EB032A">
        <w:rPr>
          <w:rFonts w:ascii="Times New Roman" w:hAnsi="Times New Roman" w:cs="Times New Roman"/>
          <w:sz w:val="24"/>
          <w:szCs w:val="24"/>
          <w:lang w:val="en-US"/>
        </w:rPr>
        <w:t xml:space="preserve"> satisfied the requirements for a spoliation order. The application must be granted.</w:t>
      </w:r>
    </w:p>
    <w:p w14:paraId="07D57075" w14:textId="7592F659" w:rsidR="006A7944" w:rsidRPr="00EB032A" w:rsidRDefault="00EB032A" w:rsidP="00EB032A">
      <w:pPr>
        <w:tabs>
          <w:tab w:val="left" w:pos="21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497">
        <w:rPr>
          <w:rFonts w:ascii="Times New Roman" w:hAnsi="Times New Roman" w:cs="Times New Roman"/>
          <w:sz w:val="24"/>
          <w:szCs w:val="24"/>
          <w:lang w:val="en-US"/>
        </w:rPr>
        <w:t xml:space="preserve">  </w:t>
      </w:r>
      <w:r w:rsidR="00224904" w:rsidRPr="00EB032A">
        <w:rPr>
          <w:rFonts w:ascii="Times New Roman" w:hAnsi="Times New Roman" w:cs="Times New Roman"/>
          <w:sz w:val="24"/>
          <w:szCs w:val="24"/>
          <w:lang w:val="en-US"/>
        </w:rPr>
        <w:t xml:space="preserve">The applicant requested for costs on a higher scale on the basis that the respondent resorted to self-help and even defied lawful authority. I agree. Costs usually follow the cause except in </w:t>
      </w:r>
      <w:r w:rsidR="006A7944" w:rsidRPr="00EB032A">
        <w:rPr>
          <w:rFonts w:ascii="Times New Roman" w:hAnsi="Times New Roman" w:cs="Times New Roman"/>
          <w:sz w:val="24"/>
          <w:szCs w:val="24"/>
          <w:lang w:val="en-US"/>
        </w:rPr>
        <w:t xml:space="preserve">exceptional cases. They are in the discretion of the court. In this case the respondent did not only resort to </w:t>
      </w:r>
      <w:r w:rsidR="0006246C" w:rsidRPr="00EB032A">
        <w:rPr>
          <w:rFonts w:ascii="Times New Roman" w:hAnsi="Times New Roman" w:cs="Times New Roman"/>
          <w:sz w:val="24"/>
          <w:szCs w:val="24"/>
          <w:lang w:val="en-US"/>
        </w:rPr>
        <w:t>self-help</w:t>
      </w:r>
      <w:r w:rsidR="006A7944" w:rsidRPr="00EB032A">
        <w:rPr>
          <w:rFonts w:ascii="Times New Roman" w:hAnsi="Times New Roman" w:cs="Times New Roman"/>
          <w:sz w:val="24"/>
          <w:szCs w:val="24"/>
          <w:lang w:val="en-US"/>
        </w:rPr>
        <w:t xml:space="preserve">. The respondent displayed a sheer disregard for authority and court process. He was ordered off the area by the </w:t>
      </w:r>
      <w:r w:rsidR="0006246C" w:rsidRPr="00EB032A">
        <w:rPr>
          <w:rFonts w:ascii="Times New Roman" w:hAnsi="Times New Roman" w:cs="Times New Roman"/>
          <w:sz w:val="24"/>
          <w:szCs w:val="24"/>
          <w:lang w:val="en-US"/>
        </w:rPr>
        <w:t>Police. The</w:t>
      </w:r>
      <w:r w:rsidR="006A7944" w:rsidRPr="00EB032A">
        <w:rPr>
          <w:rFonts w:ascii="Times New Roman" w:hAnsi="Times New Roman" w:cs="Times New Roman"/>
          <w:sz w:val="24"/>
          <w:szCs w:val="24"/>
          <w:lang w:val="en-US"/>
        </w:rPr>
        <w:t xml:space="preserve"> Police were acting </w:t>
      </w:r>
      <w:r w:rsidR="0006246C" w:rsidRPr="00EB032A">
        <w:rPr>
          <w:rFonts w:ascii="Times New Roman" w:hAnsi="Times New Roman" w:cs="Times New Roman"/>
          <w:sz w:val="24"/>
          <w:szCs w:val="24"/>
          <w:lang w:val="en-US"/>
        </w:rPr>
        <w:t>based on</w:t>
      </w:r>
      <w:r w:rsidR="006A7944" w:rsidRPr="00EB032A">
        <w:rPr>
          <w:rFonts w:ascii="Times New Roman" w:hAnsi="Times New Roman" w:cs="Times New Roman"/>
          <w:sz w:val="24"/>
          <w:szCs w:val="24"/>
          <w:lang w:val="en-US"/>
        </w:rPr>
        <w:t xml:space="preserve"> the letter from the Ministry of </w:t>
      </w:r>
      <w:r w:rsidR="0006246C" w:rsidRPr="00EB032A">
        <w:rPr>
          <w:rFonts w:ascii="Times New Roman" w:hAnsi="Times New Roman" w:cs="Times New Roman"/>
          <w:sz w:val="24"/>
          <w:szCs w:val="24"/>
          <w:lang w:val="en-US"/>
        </w:rPr>
        <w:t>Mines. He</w:t>
      </w:r>
      <w:r w:rsidR="006A7944" w:rsidRPr="00EB032A">
        <w:rPr>
          <w:rFonts w:ascii="Times New Roman" w:hAnsi="Times New Roman" w:cs="Times New Roman"/>
          <w:sz w:val="24"/>
          <w:szCs w:val="24"/>
          <w:lang w:val="en-US"/>
        </w:rPr>
        <w:t xml:space="preserve"> had filed court process to challenge the orders. Instead of waiting for the resolution of the pending matters he defied the Police order and reinvaded the area. The court must censure such appetite for </w:t>
      </w:r>
      <w:r w:rsidR="0006246C" w:rsidRPr="00EB032A">
        <w:rPr>
          <w:rFonts w:ascii="Times New Roman" w:hAnsi="Times New Roman" w:cs="Times New Roman"/>
          <w:sz w:val="24"/>
          <w:szCs w:val="24"/>
          <w:lang w:val="en-US"/>
        </w:rPr>
        <w:t>anarchy with</w:t>
      </w:r>
      <w:r w:rsidR="006A7944" w:rsidRPr="00EB032A">
        <w:rPr>
          <w:rFonts w:ascii="Times New Roman" w:hAnsi="Times New Roman" w:cs="Times New Roman"/>
          <w:sz w:val="24"/>
          <w:szCs w:val="24"/>
          <w:lang w:val="en-US"/>
        </w:rPr>
        <w:t xml:space="preserve"> an order of costs on higher scale.</w:t>
      </w:r>
    </w:p>
    <w:p w14:paraId="67D33467" w14:textId="77777777" w:rsidR="00EB693E" w:rsidRDefault="00EB032A" w:rsidP="00EB032A">
      <w:pPr>
        <w:tabs>
          <w:tab w:val="left" w:pos="216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0974C86" w14:textId="2C8E38CC" w:rsidR="00EB032A" w:rsidRDefault="00EB032A" w:rsidP="00EB032A">
      <w:pPr>
        <w:tabs>
          <w:tab w:val="left" w:pos="216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6A7944" w:rsidRPr="00EB032A">
        <w:rPr>
          <w:rFonts w:ascii="Times New Roman" w:hAnsi="Times New Roman" w:cs="Times New Roman"/>
          <w:sz w:val="24"/>
          <w:szCs w:val="24"/>
          <w:lang w:val="en-US"/>
        </w:rPr>
        <w:t>In the resu</w:t>
      </w:r>
      <w:r>
        <w:rPr>
          <w:rFonts w:ascii="Times New Roman" w:hAnsi="Times New Roman" w:cs="Times New Roman"/>
          <w:sz w:val="24"/>
          <w:szCs w:val="24"/>
          <w:lang w:val="en-US"/>
        </w:rPr>
        <w:t>lt the following order was made:</w:t>
      </w:r>
    </w:p>
    <w:p w14:paraId="5F4256AD" w14:textId="32670F1B" w:rsidR="00EB032A" w:rsidRDefault="00F8554B" w:rsidP="00EB032A">
      <w:pPr>
        <w:tabs>
          <w:tab w:val="left" w:pos="2160"/>
        </w:tabs>
        <w:spacing w:line="480" w:lineRule="auto"/>
        <w:rPr>
          <w:rFonts w:ascii="Times New Roman" w:hAnsi="Times New Roman" w:cs="Times New Roman"/>
          <w:sz w:val="24"/>
          <w:szCs w:val="24"/>
          <w:lang w:val="en-US"/>
        </w:rPr>
      </w:pPr>
      <w:r w:rsidRPr="00F8554B">
        <w:rPr>
          <w:rFonts w:ascii="Times New Roman" w:hAnsi="Times New Roman" w:cs="Times New Roman"/>
          <w:b/>
          <w:sz w:val="24"/>
          <w:szCs w:val="24"/>
          <w:lang w:val="en-US"/>
        </w:rPr>
        <w:t xml:space="preserve">    IT IS HEREBY ORDERED THAT</w:t>
      </w:r>
      <w:r w:rsidR="00EB032A">
        <w:rPr>
          <w:rFonts w:ascii="Times New Roman" w:hAnsi="Times New Roman" w:cs="Times New Roman"/>
          <w:sz w:val="24"/>
          <w:szCs w:val="24"/>
          <w:lang w:val="en-US"/>
        </w:rPr>
        <w:t>:</w:t>
      </w:r>
    </w:p>
    <w:p w14:paraId="63B903B8" w14:textId="52A93E32" w:rsidR="00EB032A" w:rsidRDefault="00EB032A" w:rsidP="00EB032A">
      <w:pPr>
        <w:pStyle w:val="ListParagraph"/>
        <w:numPr>
          <w:ilvl w:val="0"/>
          <w:numId w:val="2"/>
        </w:numPr>
        <w:tabs>
          <w:tab w:val="left" w:pos="216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application for spoliation be and hereby granted.</w:t>
      </w:r>
    </w:p>
    <w:p w14:paraId="37B26A6A" w14:textId="5D1FFDE8" w:rsidR="00EB032A" w:rsidRDefault="00EB032A" w:rsidP="00EB032A">
      <w:pPr>
        <w:pStyle w:val="ListParagraph"/>
        <w:numPr>
          <w:ilvl w:val="0"/>
          <w:numId w:val="2"/>
        </w:numPr>
        <w:tabs>
          <w:tab w:val="left" w:pos="216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respondent, and all those people acting on his instructions, be and are hereby directed to forthwith restore to the Applicant possession of the property commonly known as Kitsi are which is situated approximately 800 metres from the Army Barrack, 2 Infantry Brigade, Bindura (</w:t>
      </w:r>
      <w:r w:rsidRPr="00EB032A">
        <w:rPr>
          <w:rFonts w:ascii="Times New Roman" w:hAnsi="Times New Roman" w:cs="Times New Roman"/>
          <w:i/>
          <w:sz w:val="24"/>
          <w:szCs w:val="24"/>
          <w:lang w:val="en-US"/>
        </w:rPr>
        <w:t>Kitsi area</w:t>
      </w:r>
      <w:r>
        <w:rPr>
          <w:rFonts w:ascii="Times New Roman" w:hAnsi="Times New Roman" w:cs="Times New Roman"/>
          <w:sz w:val="24"/>
          <w:szCs w:val="24"/>
          <w:lang w:val="en-US"/>
        </w:rPr>
        <w:t>) which falls within Applicant’s Mining Lease Number 21 or any part of it thereof.</w:t>
      </w:r>
    </w:p>
    <w:p w14:paraId="1CBB6BB7" w14:textId="713C1E94" w:rsidR="00EB032A" w:rsidRDefault="00EB032A" w:rsidP="00EB032A">
      <w:pPr>
        <w:pStyle w:val="ListParagraph"/>
        <w:numPr>
          <w:ilvl w:val="0"/>
          <w:numId w:val="2"/>
        </w:numPr>
        <w:tabs>
          <w:tab w:val="left" w:pos="216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 the event the Respondent does not comply with paragraph (1) above, the Sheriff for Zimbabwe, together with such officers of the Zimbabwe Republic Police he may require, be and is hereby authorised to eject the Respondent aforesaid together with all persons acting on his instructions from Kitsi area and to restore possession of the Kitsi area to the Applicant.</w:t>
      </w:r>
    </w:p>
    <w:p w14:paraId="2A6E13F8" w14:textId="4542F733" w:rsidR="00EB032A" w:rsidRPr="00EB032A" w:rsidRDefault="00EB032A" w:rsidP="00EB032A">
      <w:pPr>
        <w:pStyle w:val="ListParagraph"/>
        <w:numPr>
          <w:ilvl w:val="0"/>
          <w:numId w:val="2"/>
        </w:numPr>
        <w:tabs>
          <w:tab w:val="left" w:pos="216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respondent shall pay the Applicant’s cost of suit on a legal practitioner and client scale.</w:t>
      </w:r>
    </w:p>
    <w:p w14:paraId="3680DC9E" w14:textId="06725FBD" w:rsidR="00224904" w:rsidRPr="00EB032A" w:rsidRDefault="00224904" w:rsidP="00EB032A">
      <w:pPr>
        <w:tabs>
          <w:tab w:val="left" w:pos="2160"/>
        </w:tabs>
        <w:spacing w:line="480" w:lineRule="auto"/>
        <w:jc w:val="both"/>
        <w:rPr>
          <w:rFonts w:ascii="Times New Roman" w:hAnsi="Times New Roman" w:cs="Times New Roman"/>
          <w:sz w:val="24"/>
          <w:szCs w:val="24"/>
          <w:lang w:val="en-US"/>
        </w:rPr>
      </w:pPr>
      <w:r w:rsidRPr="00EB032A">
        <w:rPr>
          <w:rFonts w:ascii="Times New Roman" w:hAnsi="Times New Roman" w:cs="Times New Roman"/>
          <w:sz w:val="24"/>
          <w:szCs w:val="24"/>
          <w:lang w:val="en-US"/>
        </w:rPr>
        <w:t xml:space="preserve"> </w:t>
      </w:r>
    </w:p>
    <w:p w14:paraId="501052F5" w14:textId="77777777" w:rsidR="00DA63A0" w:rsidRPr="00EB032A" w:rsidRDefault="00DA63A0" w:rsidP="00EB032A">
      <w:pPr>
        <w:tabs>
          <w:tab w:val="left" w:pos="2160"/>
        </w:tabs>
        <w:spacing w:line="480" w:lineRule="auto"/>
        <w:jc w:val="both"/>
        <w:rPr>
          <w:rFonts w:ascii="Times New Roman" w:hAnsi="Times New Roman" w:cs="Times New Roman"/>
          <w:sz w:val="24"/>
          <w:szCs w:val="24"/>
          <w:lang w:val="en-US"/>
        </w:rPr>
      </w:pPr>
    </w:p>
    <w:p w14:paraId="1D4B6F4D" w14:textId="47D890C3" w:rsidR="00E55622" w:rsidRDefault="00003BC3" w:rsidP="00145E35">
      <w:pPr>
        <w:tabs>
          <w:tab w:val="left" w:pos="216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003BC3">
        <w:rPr>
          <w:rFonts w:ascii="Times New Roman" w:hAnsi="Times New Roman" w:cs="Times New Roman"/>
          <w:i/>
          <w:sz w:val="24"/>
          <w:szCs w:val="24"/>
          <w:lang w:val="en-US"/>
        </w:rPr>
        <w:t>essrs ChimukaMafunga Commercial Attorney</w:t>
      </w:r>
      <w:r>
        <w:rPr>
          <w:rFonts w:ascii="Times New Roman" w:hAnsi="Times New Roman" w:cs="Times New Roman"/>
          <w:sz w:val="24"/>
          <w:szCs w:val="24"/>
          <w:lang w:val="en-US"/>
        </w:rPr>
        <w:t>, Applicant’s Legal Practitioners</w:t>
      </w:r>
    </w:p>
    <w:p w14:paraId="1D2C2C05" w14:textId="75A225CA" w:rsidR="00003BC3" w:rsidRPr="00EB032A" w:rsidRDefault="00003BC3" w:rsidP="00145E35">
      <w:pPr>
        <w:tabs>
          <w:tab w:val="left" w:pos="2160"/>
        </w:tabs>
        <w:spacing w:after="0" w:line="240" w:lineRule="auto"/>
        <w:jc w:val="both"/>
        <w:rPr>
          <w:rFonts w:ascii="Times New Roman" w:hAnsi="Times New Roman" w:cs="Times New Roman"/>
          <w:sz w:val="24"/>
          <w:szCs w:val="24"/>
          <w:lang w:val="en-US"/>
        </w:rPr>
      </w:pPr>
      <w:r w:rsidRPr="00003BC3">
        <w:rPr>
          <w:rFonts w:ascii="Times New Roman" w:hAnsi="Times New Roman" w:cs="Times New Roman"/>
          <w:i/>
          <w:sz w:val="24"/>
          <w:szCs w:val="24"/>
          <w:lang w:val="en-US"/>
        </w:rPr>
        <w:t xml:space="preserve">Messrs Koto And </w:t>
      </w:r>
      <w:r>
        <w:rPr>
          <w:rFonts w:ascii="Times New Roman" w:hAnsi="Times New Roman" w:cs="Times New Roman"/>
          <w:i/>
          <w:sz w:val="24"/>
          <w:szCs w:val="24"/>
          <w:lang w:val="en-US"/>
        </w:rPr>
        <w:t>C</w:t>
      </w:r>
      <w:r w:rsidRPr="00003BC3">
        <w:rPr>
          <w:rFonts w:ascii="Times New Roman" w:hAnsi="Times New Roman" w:cs="Times New Roman"/>
          <w:i/>
          <w:sz w:val="24"/>
          <w:szCs w:val="24"/>
          <w:lang w:val="en-US"/>
        </w:rPr>
        <w:t>ompany</w:t>
      </w:r>
      <w:r>
        <w:rPr>
          <w:rFonts w:ascii="Times New Roman" w:hAnsi="Times New Roman" w:cs="Times New Roman"/>
          <w:sz w:val="24"/>
          <w:szCs w:val="24"/>
          <w:lang w:val="en-US"/>
        </w:rPr>
        <w:t xml:space="preserve">, Respondent’s Legal Practitioners </w:t>
      </w:r>
    </w:p>
    <w:p w14:paraId="71F99ED5" w14:textId="77777777" w:rsidR="00496404" w:rsidRPr="00EB032A" w:rsidRDefault="00496404" w:rsidP="00EB032A">
      <w:pPr>
        <w:spacing w:line="480" w:lineRule="auto"/>
        <w:jc w:val="both"/>
        <w:rPr>
          <w:rFonts w:ascii="Times New Roman" w:hAnsi="Times New Roman" w:cs="Times New Roman"/>
          <w:sz w:val="24"/>
          <w:szCs w:val="24"/>
        </w:rPr>
      </w:pPr>
    </w:p>
    <w:sectPr w:rsidR="00496404" w:rsidRPr="00EB03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FEA88" w14:textId="77777777" w:rsidR="004F1ACC" w:rsidRDefault="004F1ACC" w:rsidP="00616619">
      <w:pPr>
        <w:spacing w:after="0" w:line="240" w:lineRule="auto"/>
      </w:pPr>
      <w:r>
        <w:separator/>
      </w:r>
    </w:p>
  </w:endnote>
  <w:endnote w:type="continuationSeparator" w:id="0">
    <w:p w14:paraId="7A04DE91" w14:textId="77777777" w:rsidR="004F1ACC" w:rsidRDefault="004F1ACC" w:rsidP="0061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7C973" w14:textId="77777777" w:rsidR="004F1ACC" w:rsidRDefault="004F1ACC" w:rsidP="00616619">
      <w:pPr>
        <w:spacing w:after="0" w:line="240" w:lineRule="auto"/>
      </w:pPr>
      <w:r>
        <w:separator/>
      </w:r>
    </w:p>
  </w:footnote>
  <w:footnote w:type="continuationSeparator" w:id="0">
    <w:p w14:paraId="77E89F2A" w14:textId="77777777" w:rsidR="004F1ACC" w:rsidRDefault="004F1ACC" w:rsidP="00616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530565"/>
      <w:docPartObj>
        <w:docPartGallery w:val="Page Numbers (Top of Page)"/>
        <w:docPartUnique/>
      </w:docPartObj>
    </w:sdtPr>
    <w:sdtEndPr>
      <w:rPr>
        <w:noProof/>
      </w:rPr>
    </w:sdtEndPr>
    <w:sdtContent>
      <w:p w14:paraId="199D08E3" w14:textId="68468897" w:rsidR="00616619" w:rsidRDefault="00616619">
        <w:pPr>
          <w:pStyle w:val="Header"/>
          <w:jc w:val="right"/>
          <w:rPr>
            <w:noProof/>
          </w:rPr>
        </w:pPr>
        <w:r>
          <w:fldChar w:fldCharType="begin"/>
        </w:r>
        <w:r>
          <w:instrText xml:space="preserve"> PAGE   \* MERGEFORMAT </w:instrText>
        </w:r>
        <w:r>
          <w:fldChar w:fldCharType="separate"/>
        </w:r>
        <w:r w:rsidR="00814678">
          <w:rPr>
            <w:noProof/>
          </w:rPr>
          <w:t>1</w:t>
        </w:r>
        <w:r>
          <w:rPr>
            <w:noProof/>
          </w:rPr>
          <w:fldChar w:fldCharType="end"/>
        </w:r>
      </w:p>
      <w:p w14:paraId="57E930B5" w14:textId="57283971" w:rsidR="00616619" w:rsidRDefault="00F8554B">
        <w:pPr>
          <w:pStyle w:val="Header"/>
          <w:jc w:val="right"/>
          <w:rPr>
            <w:noProof/>
          </w:rPr>
        </w:pPr>
        <w:r>
          <w:rPr>
            <w:noProof/>
          </w:rPr>
          <w:t>HH</w:t>
        </w:r>
        <w:r w:rsidR="00814678">
          <w:rPr>
            <w:noProof/>
          </w:rPr>
          <w:t xml:space="preserve"> </w:t>
        </w:r>
        <w:r>
          <w:rPr>
            <w:noProof/>
          </w:rPr>
          <w:t>84/22</w:t>
        </w:r>
      </w:p>
      <w:p w14:paraId="1C267E49" w14:textId="65A74394" w:rsidR="00616619" w:rsidRDefault="00616619">
        <w:pPr>
          <w:pStyle w:val="Header"/>
          <w:jc w:val="right"/>
        </w:pPr>
        <w:r>
          <w:rPr>
            <w:noProof/>
          </w:rPr>
          <w:t>HC7376/21</w:t>
        </w:r>
      </w:p>
    </w:sdtContent>
  </w:sdt>
  <w:p w14:paraId="2A2A5ABA" w14:textId="77777777" w:rsidR="00616619" w:rsidRDefault="006166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6661E"/>
    <w:multiLevelType w:val="hybridMultilevel"/>
    <w:tmpl w:val="A454C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A0023A"/>
    <w:multiLevelType w:val="hybridMultilevel"/>
    <w:tmpl w:val="571C4F7A"/>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22"/>
    <w:rsid w:val="00003BC3"/>
    <w:rsid w:val="000166CE"/>
    <w:rsid w:val="0006246C"/>
    <w:rsid w:val="00145E35"/>
    <w:rsid w:val="001E0C39"/>
    <w:rsid w:val="001E0CFC"/>
    <w:rsid w:val="00207DC8"/>
    <w:rsid w:val="00224904"/>
    <w:rsid w:val="002B3AAE"/>
    <w:rsid w:val="002C21F1"/>
    <w:rsid w:val="002C4848"/>
    <w:rsid w:val="00312FED"/>
    <w:rsid w:val="003D1210"/>
    <w:rsid w:val="003E3A11"/>
    <w:rsid w:val="00482CD2"/>
    <w:rsid w:val="00496404"/>
    <w:rsid w:val="004B4616"/>
    <w:rsid w:val="004E1497"/>
    <w:rsid w:val="004E5289"/>
    <w:rsid w:val="004F1790"/>
    <w:rsid w:val="004F1ACC"/>
    <w:rsid w:val="00572140"/>
    <w:rsid w:val="005E3BA4"/>
    <w:rsid w:val="00616619"/>
    <w:rsid w:val="0065542A"/>
    <w:rsid w:val="006802D3"/>
    <w:rsid w:val="006A7944"/>
    <w:rsid w:val="00730F78"/>
    <w:rsid w:val="007410D9"/>
    <w:rsid w:val="00770380"/>
    <w:rsid w:val="00790F9C"/>
    <w:rsid w:val="007C223F"/>
    <w:rsid w:val="007F4457"/>
    <w:rsid w:val="00814678"/>
    <w:rsid w:val="00855E02"/>
    <w:rsid w:val="008B75DF"/>
    <w:rsid w:val="008F0041"/>
    <w:rsid w:val="009A189C"/>
    <w:rsid w:val="009F24AB"/>
    <w:rsid w:val="00A9440D"/>
    <w:rsid w:val="00AC29DE"/>
    <w:rsid w:val="00B55E1F"/>
    <w:rsid w:val="00B73609"/>
    <w:rsid w:val="00B8517D"/>
    <w:rsid w:val="00C25AD4"/>
    <w:rsid w:val="00C85476"/>
    <w:rsid w:val="00C92C81"/>
    <w:rsid w:val="00CC057D"/>
    <w:rsid w:val="00D41825"/>
    <w:rsid w:val="00DA63A0"/>
    <w:rsid w:val="00DC701C"/>
    <w:rsid w:val="00DF328F"/>
    <w:rsid w:val="00E32670"/>
    <w:rsid w:val="00E34171"/>
    <w:rsid w:val="00E55622"/>
    <w:rsid w:val="00E84488"/>
    <w:rsid w:val="00EB032A"/>
    <w:rsid w:val="00EB693E"/>
    <w:rsid w:val="00F55A75"/>
    <w:rsid w:val="00F855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DC36"/>
  <w15:docId w15:val="{08AFAE61-2F86-4938-BE8D-553808E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2D3"/>
    <w:pPr>
      <w:ind w:left="720"/>
      <w:contextualSpacing/>
    </w:pPr>
  </w:style>
  <w:style w:type="paragraph" w:styleId="NoSpacing">
    <w:name w:val="No Spacing"/>
    <w:uiPriority w:val="1"/>
    <w:qFormat/>
    <w:rsid w:val="001E0C39"/>
    <w:pPr>
      <w:spacing w:after="0" w:line="240" w:lineRule="auto"/>
    </w:pPr>
  </w:style>
  <w:style w:type="paragraph" w:styleId="Header">
    <w:name w:val="header"/>
    <w:basedOn w:val="Normal"/>
    <w:link w:val="HeaderChar"/>
    <w:uiPriority w:val="99"/>
    <w:unhideWhenUsed/>
    <w:rsid w:val="00616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19"/>
  </w:style>
  <w:style w:type="paragraph" w:styleId="Footer">
    <w:name w:val="footer"/>
    <w:basedOn w:val="Normal"/>
    <w:link w:val="FooterChar"/>
    <w:uiPriority w:val="99"/>
    <w:unhideWhenUsed/>
    <w:rsid w:val="00616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19"/>
  </w:style>
  <w:style w:type="paragraph" w:styleId="BalloonText">
    <w:name w:val="Balloon Text"/>
    <w:basedOn w:val="Normal"/>
    <w:link w:val="BalloonTextChar"/>
    <w:uiPriority w:val="99"/>
    <w:semiHidden/>
    <w:unhideWhenUsed/>
    <w:rsid w:val="0085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2022-02-10T06:41:00Z</cp:lastPrinted>
  <dcterms:created xsi:type="dcterms:W3CDTF">2022-03-11T10:48:00Z</dcterms:created>
  <dcterms:modified xsi:type="dcterms:W3CDTF">2022-03-11T10:48:00Z</dcterms:modified>
</cp:coreProperties>
</file>