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BFBA2" w14:textId="77777777" w:rsidR="00CD6B26" w:rsidRDefault="00CD6B26" w:rsidP="008750FC">
      <w:pPr>
        <w:spacing w:after="0"/>
        <w:rPr>
          <w:rFonts w:ascii="Times New Roman" w:hAnsi="Times New Roman" w:cs="Times New Roman"/>
          <w:sz w:val="24"/>
          <w:szCs w:val="24"/>
          <w:lang w:val="en-US"/>
        </w:rPr>
      </w:pPr>
      <w:bookmarkStart w:id="0" w:name="_GoBack"/>
      <w:bookmarkEnd w:id="0"/>
    </w:p>
    <w:p w14:paraId="587AF7F9" w14:textId="739596ED" w:rsidR="008814BB" w:rsidRDefault="00CD6B26" w:rsidP="00FB6CF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FRANK BUY</w:t>
      </w:r>
      <w:r w:rsidR="00A5506F">
        <w:rPr>
          <w:rFonts w:ascii="Times New Roman" w:hAnsi="Times New Roman" w:cs="Times New Roman"/>
          <w:sz w:val="24"/>
          <w:szCs w:val="24"/>
          <w:lang w:val="en-US"/>
        </w:rPr>
        <w:t>A</w:t>
      </w:r>
      <w:r>
        <w:rPr>
          <w:rFonts w:ascii="Times New Roman" w:hAnsi="Times New Roman" w:cs="Times New Roman"/>
          <w:sz w:val="24"/>
          <w:szCs w:val="24"/>
          <w:lang w:val="en-US"/>
        </w:rPr>
        <w:t>NGA SADIQI</w:t>
      </w:r>
    </w:p>
    <w:p w14:paraId="139B8FFB" w14:textId="08ACA8B7" w:rsidR="00A5506F" w:rsidRDefault="00425403" w:rsidP="00FB6CF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versus</w:t>
      </w:r>
    </w:p>
    <w:p w14:paraId="327754D9" w14:textId="47D0A0A4" w:rsidR="00A5506F" w:rsidRDefault="00CD6B26" w:rsidP="00FB6CF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THE STATE</w:t>
      </w:r>
    </w:p>
    <w:p w14:paraId="712640F5" w14:textId="77777777" w:rsidR="00FB6CF2" w:rsidRDefault="00FB6CF2" w:rsidP="00FB6CF2">
      <w:pPr>
        <w:spacing w:after="0" w:line="240" w:lineRule="auto"/>
        <w:rPr>
          <w:rFonts w:ascii="Times New Roman" w:hAnsi="Times New Roman" w:cs="Times New Roman"/>
          <w:sz w:val="24"/>
          <w:szCs w:val="24"/>
          <w:lang w:val="en-US"/>
        </w:rPr>
      </w:pPr>
    </w:p>
    <w:p w14:paraId="6396E5D2" w14:textId="77777777" w:rsidR="00FB6CF2" w:rsidRDefault="00FB6CF2" w:rsidP="00FB6CF2">
      <w:pPr>
        <w:spacing w:after="0" w:line="240" w:lineRule="auto"/>
        <w:rPr>
          <w:rFonts w:ascii="Times New Roman" w:hAnsi="Times New Roman" w:cs="Times New Roman"/>
          <w:sz w:val="24"/>
          <w:szCs w:val="24"/>
          <w:lang w:val="en-US"/>
        </w:rPr>
      </w:pPr>
    </w:p>
    <w:p w14:paraId="2EFB9C01" w14:textId="670E327B" w:rsidR="00FB6CF2" w:rsidRDefault="00FB6CF2" w:rsidP="00FB6CF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2BC0249D" w14:textId="77777777" w:rsidR="00FB6CF2" w:rsidRDefault="00FB6CF2" w:rsidP="00FB6CF2">
      <w:pPr>
        <w:spacing w:after="0"/>
        <w:rPr>
          <w:rFonts w:ascii="Times New Roman" w:hAnsi="Times New Roman" w:cs="Times New Roman"/>
          <w:sz w:val="24"/>
          <w:szCs w:val="24"/>
          <w:lang w:val="en-US"/>
        </w:rPr>
      </w:pPr>
      <w:r>
        <w:rPr>
          <w:rFonts w:ascii="Times New Roman" w:hAnsi="Times New Roman" w:cs="Times New Roman"/>
          <w:sz w:val="24"/>
          <w:szCs w:val="24"/>
          <w:lang w:val="en-US"/>
        </w:rPr>
        <w:t>CHIKOWERO &amp; KWENDA JJ</w:t>
      </w:r>
    </w:p>
    <w:p w14:paraId="6E6043AF" w14:textId="62D0706B" w:rsidR="00FB6CF2" w:rsidRDefault="00FB6CF2" w:rsidP="00FB6CF2">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HARARE, 24, 25 and </w:t>
      </w:r>
      <w:r w:rsidR="00940345">
        <w:rPr>
          <w:rFonts w:ascii="Times New Roman" w:hAnsi="Times New Roman" w:cs="Times New Roman"/>
          <w:sz w:val="24"/>
          <w:szCs w:val="24"/>
          <w:lang w:val="en-US"/>
        </w:rPr>
        <w:t>30</w:t>
      </w:r>
      <w:r>
        <w:rPr>
          <w:rFonts w:ascii="Times New Roman" w:hAnsi="Times New Roman" w:cs="Times New Roman"/>
          <w:sz w:val="24"/>
          <w:szCs w:val="24"/>
          <w:lang w:val="en-US"/>
        </w:rPr>
        <w:t xml:space="preserve"> November 2022</w:t>
      </w:r>
    </w:p>
    <w:p w14:paraId="26B39691" w14:textId="77777777" w:rsidR="00FB6CF2" w:rsidRDefault="00FB6CF2" w:rsidP="00FB6CF2">
      <w:pPr>
        <w:spacing w:after="0" w:line="240" w:lineRule="auto"/>
        <w:rPr>
          <w:rFonts w:ascii="Times New Roman" w:hAnsi="Times New Roman" w:cs="Times New Roman"/>
          <w:sz w:val="24"/>
          <w:szCs w:val="24"/>
          <w:lang w:val="en-US"/>
        </w:rPr>
      </w:pPr>
    </w:p>
    <w:p w14:paraId="63850A97" w14:textId="01F428FD" w:rsidR="00A5506F" w:rsidRDefault="00A5506F" w:rsidP="008750FC">
      <w:pPr>
        <w:spacing w:after="0"/>
        <w:rPr>
          <w:rFonts w:ascii="Times New Roman" w:hAnsi="Times New Roman" w:cs="Times New Roman"/>
          <w:sz w:val="24"/>
          <w:szCs w:val="24"/>
          <w:lang w:val="en-US"/>
        </w:rPr>
      </w:pPr>
    </w:p>
    <w:p w14:paraId="0ED51521" w14:textId="188D257B" w:rsidR="00A5506F" w:rsidRPr="00FB6CF2" w:rsidRDefault="00CD6B26" w:rsidP="008750FC">
      <w:pPr>
        <w:spacing w:after="0"/>
        <w:rPr>
          <w:rFonts w:ascii="Times New Roman" w:hAnsi="Times New Roman" w:cs="Times New Roman"/>
          <w:b/>
          <w:sz w:val="24"/>
          <w:szCs w:val="24"/>
          <w:lang w:val="en-US"/>
        </w:rPr>
      </w:pPr>
      <w:r w:rsidRPr="00FB6CF2">
        <w:rPr>
          <w:rFonts w:ascii="Times New Roman" w:hAnsi="Times New Roman" w:cs="Times New Roman"/>
          <w:b/>
          <w:sz w:val="24"/>
          <w:szCs w:val="24"/>
          <w:lang w:val="en-US"/>
        </w:rPr>
        <w:t>Criminal Review</w:t>
      </w:r>
    </w:p>
    <w:p w14:paraId="25CCA62F" w14:textId="37101791" w:rsidR="00A5506F" w:rsidRDefault="00A5506F" w:rsidP="008750FC">
      <w:pPr>
        <w:spacing w:after="0"/>
        <w:rPr>
          <w:rFonts w:ascii="Times New Roman" w:hAnsi="Times New Roman" w:cs="Times New Roman"/>
          <w:sz w:val="24"/>
          <w:szCs w:val="24"/>
          <w:lang w:val="en-US"/>
        </w:rPr>
      </w:pPr>
    </w:p>
    <w:p w14:paraId="2C7D1C19" w14:textId="56ABC346" w:rsidR="00A5506F" w:rsidRPr="00840307" w:rsidRDefault="00A5506F" w:rsidP="008750FC">
      <w:pPr>
        <w:spacing w:after="0"/>
        <w:rPr>
          <w:rFonts w:ascii="Times New Roman" w:hAnsi="Times New Roman" w:cs="Times New Roman"/>
          <w:sz w:val="24"/>
          <w:szCs w:val="24"/>
          <w:lang w:val="en-US"/>
        </w:rPr>
      </w:pPr>
    </w:p>
    <w:p w14:paraId="71B58F03" w14:textId="77777777" w:rsidR="008F666D" w:rsidRDefault="00A5506F" w:rsidP="00FB6CF2">
      <w:pPr>
        <w:spacing w:line="360" w:lineRule="auto"/>
        <w:ind w:firstLine="720"/>
        <w:jc w:val="both"/>
        <w:rPr>
          <w:rFonts w:ascii="Times New Roman" w:hAnsi="Times New Roman" w:cs="Times New Roman"/>
          <w:sz w:val="24"/>
          <w:szCs w:val="24"/>
          <w:lang w:val="en-US"/>
        </w:rPr>
      </w:pPr>
      <w:r w:rsidRPr="00FB6CF2">
        <w:rPr>
          <w:rFonts w:ascii="Times New Roman" w:hAnsi="Times New Roman" w:cs="Times New Roman"/>
          <w:b/>
          <w:sz w:val="24"/>
          <w:szCs w:val="24"/>
          <w:lang w:val="en-US"/>
        </w:rPr>
        <w:t>KWENDA J:</w:t>
      </w:r>
      <w:r w:rsidRPr="00840307">
        <w:rPr>
          <w:rFonts w:ascii="Times New Roman" w:hAnsi="Times New Roman" w:cs="Times New Roman"/>
          <w:sz w:val="24"/>
          <w:szCs w:val="24"/>
          <w:lang w:val="en-US"/>
        </w:rPr>
        <w:tab/>
      </w:r>
    </w:p>
    <w:p w14:paraId="3D753DCE" w14:textId="732793C1" w:rsidR="008F666D" w:rsidRPr="008F666D" w:rsidRDefault="008F666D" w:rsidP="00FB6CF2">
      <w:pPr>
        <w:spacing w:line="360" w:lineRule="auto"/>
        <w:ind w:firstLine="720"/>
        <w:jc w:val="both"/>
        <w:rPr>
          <w:rFonts w:ascii="Times New Roman" w:hAnsi="Times New Roman" w:cs="Times New Roman"/>
          <w:b/>
          <w:sz w:val="24"/>
          <w:szCs w:val="24"/>
          <w:lang w:val="en-US"/>
        </w:rPr>
      </w:pPr>
      <w:r w:rsidRPr="008F666D">
        <w:rPr>
          <w:rFonts w:ascii="Times New Roman" w:hAnsi="Times New Roman" w:cs="Times New Roman"/>
          <w:b/>
          <w:sz w:val="24"/>
          <w:szCs w:val="24"/>
          <w:lang w:val="en-US"/>
        </w:rPr>
        <w:t>Introduction</w:t>
      </w:r>
      <w:r w:rsidR="007337AE" w:rsidRPr="008F666D">
        <w:rPr>
          <w:rFonts w:ascii="Times New Roman" w:hAnsi="Times New Roman" w:cs="Times New Roman"/>
          <w:b/>
          <w:sz w:val="24"/>
          <w:szCs w:val="24"/>
          <w:lang w:val="en-US"/>
        </w:rPr>
        <w:t xml:space="preserve"> </w:t>
      </w:r>
    </w:p>
    <w:p w14:paraId="21D52007" w14:textId="55D0ED4A" w:rsidR="00622507" w:rsidRDefault="008F666D" w:rsidP="0035356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Pr="008F666D">
        <w:rPr>
          <w:rFonts w:ascii="Times New Roman" w:hAnsi="Times New Roman" w:cs="Times New Roman"/>
          <w:smallCaps/>
          <w:sz w:val="24"/>
          <w:szCs w:val="24"/>
          <w:lang w:val="en-US"/>
        </w:rPr>
        <w:t>hikowero</w:t>
      </w:r>
      <w:r>
        <w:rPr>
          <w:rFonts w:ascii="Times New Roman" w:hAnsi="Times New Roman" w:cs="Times New Roman"/>
          <w:sz w:val="24"/>
          <w:szCs w:val="24"/>
          <w:lang w:val="en-US"/>
        </w:rPr>
        <w:t xml:space="preserve"> J </w:t>
      </w:r>
      <w:r w:rsidR="00622507">
        <w:rPr>
          <w:rFonts w:ascii="Times New Roman" w:hAnsi="Times New Roman" w:cs="Times New Roman"/>
          <w:sz w:val="24"/>
          <w:szCs w:val="24"/>
          <w:lang w:val="en-US"/>
        </w:rPr>
        <w:t xml:space="preserve">and I heard oral submissions on the law in this matter because the law requires a judge to seek the concurrence of another judge before correcting proceedings of the lower court </w:t>
      </w:r>
      <w:r w:rsidR="00B83188">
        <w:rPr>
          <w:rFonts w:ascii="Times New Roman" w:hAnsi="Times New Roman" w:cs="Times New Roman"/>
          <w:sz w:val="24"/>
          <w:szCs w:val="24"/>
          <w:lang w:val="en-US"/>
        </w:rPr>
        <w:t>or</w:t>
      </w:r>
      <w:r w:rsidR="00622507">
        <w:rPr>
          <w:rFonts w:ascii="Times New Roman" w:hAnsi="Times New Roman" w:cs="Times New Roman"/>
          <w:sz w:val="24"/>
          <w:szCs w:val="24"/>
          <w:lang w:val="en-US"/>
        </w:rPr>
        <w:t xml:space="preserve"> tribunal. </w:t>
      </w:r>
      <w:r w:rsidR="00FB6CF2">
        <w:rPr>
          <w:rFonts w:ascii="Times New Roman" w:hAnsi="Times New Roman" w:cs="Times New Roman"/>
          <w:sz w:val="24"/>
          <w:szCs w:val="24"/>
          <w:lang w:val="en-US"/>
        </w:rPr>
        <w:t>Where</w:t>
      </w:r>
      <w:r w:rsidR="00622507">
        <w:rPr>
          <w:rFonts w:ascii="Times New Roman" w:hAnsi="Times New Roman" w:cs="Times New Roman"/>
          <w:sz w:val="24"/>
          <w:szCs w:val="24"/>
          <w:lang w:val="en-US"/>
        </w:rPr>
        <w:t xml:space="preserve"> oral submissions are made, it is desirable for both judges to be </w:t>
      </w:r>
      <w:r w:rsidR="00B83188">
        <w:rPr>
          <w:rFonts w:ascii="Times New Roman" w:hAnsi="Times New Roman" w:cs="Times New Roman"/>
          <w:sz w:val="24"/>
          <w:szCs w:val="24"/>
          <w:lang w:val="en-US"/>
        </w:rPr>
        <w:t>present</w:t>
      </w:r>
      <w:r w:rsidR="00622507">
        <w:rPr>
          <w:rFonts w:ascii="Times New Roman" w:hAnsi="Times New Roman" w:cs="Times New Roman"/>
          <w:sz w:val="24"/>
          <w:szCs w:val="24"/>
          <w:lang w:val="en-US"/>
        </w:rPr>
        <w:t xml:space="preserve"> </w:t>
      </w:r>
      <w:r w:rsidR="006D31B0">
        <w:rPr>
          <w:rFonts w:ascii="Times New Roman" w:hAnsi="Times New Roman" w:cs="Times New Roman"/>
          <w:sz w:val="24"/>
          <w:szCs w:val="24"/>
          <w:lang w:val="en-US"/>
        </w:rPr>
        <w:t>in</w:t>
      </w:r>
      <w:r w:rsidR="00B83188">
        <w:rPr>
          <w:rFonts w:ascii="Times New Roman" w:hAnsi="Times New Roman" w:cs="Times New Roman"/>
          <w:sz w:val="24"/>
          <w:szCs w:val="24"/>
          <w:lang w:val="en-US"/>
        </w:rPr>
        <w:t xml:space="preserve"> </w:t>
      </w:r>
      <w:r w:rsidR="00622507">
        <w:rPr>
          <w:rFonts w:ascii="Times New Roman" w:hAnsi="Times New Roman" w:cs="Times New Roman"/>
          <w:sz w:val="24"/>
          <w:szCs w:val="24"/>
          <w:lang w:val="en-US"/>
        </w:rPr>
        <w:t>case the</w:t>
      </w:r>
      <w:r w:rsidR="00B83188">
        <w:rPr>
          <w:rFonts w:ascii="Times New Roman" w:hAnsi="Times New Roman" w:cs="Times New Roman"/>
          <w:sz w:val="24"/>
          <w:szCs w:val="24"/>
          <w:lang w:val="en-US"/>
        </w:rPr>
        <w:t xml:space="preserve"> Judges may </w:t>
      </w:r>
      <w:r w:rsidR="00622507">
        <w:rPr>
          <w:rFonts w:ascii="Times New Roman" w:hAnsi="Times New Roman" w:cs="Times New Roman"/>
          <w:sz w:val="24"/>
          <w:szCs w:val="24"/>
          <w:lang w:val="en-US"/>
        </w:rPr>
        <w:t>both and each require clarification by counsel.</w:t>
      </w:r>
    </w:p>
    <w:p w14:paraId="3FCC1760" w14:textId="17EA79E9" w:rsidR="00E923CC" w:rsidRPr="00840307" w:rsidRDefault="00E923CC" w:rsidP="0035356F">
      <w:pPr>
        <w:spacing w:after="0" w:line="360" w:lineRule="auto"/>
        <w:ind w:firstLine="720"/>
        <w:jc w:val="both"/>
        <w:rPr>
          <w:rFonts w:ascii="Times New Roman" w:hAnsi="Times New Roman" w:cs="Times New Roman"/>
        </w:rPr>
      </w:pPr>
      <w:r w:rsidRPr="008F666D">
        <w:rPr>
          <w:rFonts w:ascii="Times New Roman" w:hAnsi="Times New Roman" w:cs="Times New Roman"/>
          <w:sz w:val="24"/>
          <w:szCs w:val="24"/>
          <w:lang w:val="en-US"/>
        </w:rPr>
        <w:t xml:space="preserve">A </w:t>
      </w:r>
      <w:r w:rsidR="00F254B8" w:rsidRPr="008F666D">
        <w:rPr>
          <w:rFonts w:ascii="Times New Roman" w:hAnsi="Times New Roman" w:cs="Times New Roman"/>
          <w:sz w:val="24"/>
          <w:szCs w:val="24"/>
          <w:lang w:val="en-US"/>
        </w:rPr>
        <w:t>story</w:t>
      </w:r>
      <w:r w:rsidRPr="008F666D">
        <w:rPr>
          <w:rFonts w:ascii="Times New Roman" w:hAnsi="Times New Roman" w:cs="Times New Roman"/>
          <w:sz w:val="24"/>
          <w:szCs w:val="24"/>
          <w:lang w:val="en-US"/>
        </w:rPr>
        <w:t xml:space="preserve"> is told of the Arab and his camel.</w:t>
      </w:r>
      <w:r w:rsidRPr="008F666D">
        <w:rPr>
          <w:rFonts w:ascii="Times New Roman" w:hAnsi="Times New Roman" w:cs="Times New Roman"/>
          <w:sz w:val="24"/>
          <w:szCs w:val="24"/>
        </w:rPr>
        <w:t xml:space="preserve"> According to this classic tale, one cold night, a camel ask</w:t>
      </w:r>
      <w:r w:rsidR="002A1A1B" w:rsidRPr="008F666D">
        <w:rPr>
          <w:rFonts w:ascii="Times New Roman" w:hAnsi="Times New Roman" w:cs="Times New Roman"/>
          <w:sz w:val="24"/>
          <w:szCs w:val="24"/>
        </w:rPr>
        <w:t>ed</w:t>
      </w:r>
      <w:r w:rsidRPr="008F666D">
        <w:rPr>
          <w:rFonts w:ascii="Times New Roman" w:hAnsi="Times New Roman" w:cs="Times New Roman"/>
          <w:sz w:val="24"/>
          <w:szCs w:val="24"/>
        </w:rPr>
        <w:t xml:space="preserve"> his master if he c</w:t>
      </w:r>
      <w:r w:rsidR="002A1A1B" w:rsidRPr="008F666D">
        <w:rPr>
          <w:rFonts w:ascii="Times New Roman" w:hAnsi="Times New Roman" w:cs="Times New Roman"/>
          <w:sz w:val="24"/>
          <w:szCs w:val="24"/>
        </w:rPr>
        <w:t>ould</w:t>
      </w:r>
      <w:r w:rsidRPr="008F666D">
        <w:rPr>
          <w:rFonts w:ascii="Times New Roman" w:hAnsi="Times New Roman" w:cs="Times New Roman"/>
          <w:sz w:val="24"/>
          <w:szCs w:val="24"/>
        </w:rPr>
        <w:t xml:space="preserve"> put his head in the tent for warmth. “By all means and welcome,” said the man; and the camel stretche</w:t>
      </w:r>
      <w:r w:rsidR="002A1A1B" w:rsidRPr="008F666D">
        <w:rPr>
          <w:rFonts w:ascii="Times New Roman" w:hAnsi="Times New Roman" w:cs="Times New Roman"/>
          <w:sz w:val="24"/>
          <w:szCs w:val="24"/>
        </w:rPr>
        <w:t>d</w:t>
      </w:r>
      <w:r w:rsidRPr="008F666D">
        <w:rPr>
          <w:rFonts w:ascii="Times New Roman" w:hAnsi="Times New Roman" w:cs="Times New Roman"/>
          <w:sz w:val="24"/>
          <w:szCs w:val="24"/>
        </w:rPr>
        <w:t xml:space="preserve"> his head into the tent. Soon after, the camel inquire</w:t>
      </w:r>
      <w:r w:rsidR="002A1A1B" w:rsidRPr="008F666D">
        <w:rPr>
          <w:rFonts w:ascii="Times New Roman" w:hAnsi="Times New Roman" w:cs="Times New Roman"/>
          <w:sz w:val="24"/>
          <w:szCs w:val="24"/>
        </w:rPr>
        <w:t>d</w:t>
      </w:r>
      <w:r w:rsidRPr="008F666D">
        <w:rPr>
          <w:rFonts w:ascii="Times New Roman" w:hAnsi="Times New Roman" w:cs="Times New Roman"/>
          <w:sz w:val="24"/>
          <w:szCs w:val="24"/>
        </w:rPr>
        <w:t xml:space="preserve"> if he </w:t>
      </w:r>
      <w:r w:rsidR="002A1A1B" w:rsidRPr="008F666D">
        <w:rPr>
          <w:rFonts w:ascii="Times New Roman" w:hAnsi="Times New Roman" w:cs="Times New Roman"/>
          <w:sz w:val="24"/>
          <w:szCs w:val="24"/>
        </w:rPr>
        <w:t>could</w:t>
      </w:r>
      <w:r w:rsidRPr="008F666D">
        <w:rPr>
          <w:rFonts w:ascii="Times New Roman" w:hAnsi="Times New Roman" w:cs="Times New Roman"/>
          <w:sz w:val="24"/>
          <w:szCs w:val="24"/>
        </w:rPr>
        <w:t xml:space="preserve"> also bring his neck and front legs inside. Again, the master agree</w:t>
      </w:r>
      <w:r w:rsidR="002A1A1B" w:rsidRPr="008F666D">
        <w:rPr>
          <w:rFonts w:ascii="Times New Roman" w:hAnsi="Times New Roman" w:cs="Times New Roman"/>
          <w:sz w:val="24"/>
          <w:szCs w:val="24"/>
        </w:rPr>
        <w:t>d</w:t>
      </w:r>
      <w:r w:rsidRPr="008F666D">
        <w:rPr>
          <w:rFonts w:ascii="Times New Roman" w:hAnsi="Times New Roman" w:cs="Times New Roman"/>
          <w:sz w:val="24"/>
          <w:szCs w:val="24"/>
        </w:rPr>
        <w:t>.</w:t>
      </w:r>
      <w:r w:rsidR="00F254B8" w:rsidRPr="008F666D">
        <w:rPr>
          <w:rFonts w:ascii="Times New Roman" w:hAnsi="Times New Roman" w:cs="Times New Roman"/>
          <w:sz w:val="24"/>
          <w:szCs w:val="24"/>
        </w:rPr>
        <w:t xml:space="preserve"> </w:t>
      </w:r>
      <w:r w:rsidRPr="008F666D">
        <w:rPr>
          <w:rFonts w:ascii="Times New Roman" w:hAnsi="Times New Roman" w:cs="Times New Roman"/>
          <w:sz w:val="24"/>
          <w:szCs w:val="24"/>
        </w:rPr>
        <w:t xml:space="preserve">Finally, the camel </w:t>
      </w:r>
      <w:r w:rsidR="002A1A1B" w:rsidRPr="008F666D">
        <w:rPr>
          <w:rFonts w:ascii="Times New Roman" w:hAnsi="Times New Roman" w:cs="Times New Roman"/>
          <w:sz w:val="24"/>
          <w:szCs w:val="24"/>
        </w:rPr>
        <w:t>asked</w:t>
      </w:r>
      <w:r w:rsidRPr="008F666D">
        <w:rPr>
          <w:rFonts w:ascii="Times New Roman" w:hAnsi="Times New Roman" w:cs="Times New Roman"/>
          <w:sz w:val="24"/>
          <w:szCs w:val="24"/>
        </w:rPr>
        <w:t>, “May I not stand wholly within?” With pity, the master beckon</w:t>
      </w:r>
      <w:r w:rsidR="00622E51" w:rsidRPr="008F666D">
        <w:rPr>
          <w:rFonts w:ascii="Times New Roman" w:hAnsi="Times New Roman" w:cs="Times New Roman"/>
          <w:sz w:val="24"/>
          <w:szCs w:val="24"/>
        </w:rPr>
        <w:t>ed</w:t>
      </w:r>
      <w:r w:rsidRPr="008F666D">
        <w:rPr>
          <w:rFonts w:ascii="Times New Roman" w:hAnsi="Times New Roman" w:cs="Times New Roman"/>
          <w:sz w:val="24"/>
          <w:szCs w:val="24"/>
        </w:rPr>
        <w:t xml:space="preserve"> him into the warm tent. But when the camel </w:t>
      </w:r>
      <w:r w:rsidR="00622E51" w:rsidRPr="008F666D">
        <w:rPr>
          <w:rFonts w:ascii="Times New Roman" w:hAnsi="Times New Roman" w:cs="Times New Roman"/>
          <w:sz w:val="24"/>
          <w:szCs w:val="24"/>
        </w:rPr>
        <w:t xml:space="preserve">entered </w:t>
      </w:r>
      <w:r w:rsidRPr="008F666D">
        <w:rPr>
          <w:rFonts w:ascii="Times New Roman" w:hAnsi="Times New Roman" w:cs="Times New Roman"/>
          <w:sz w:val="24"/>
          <w:szCs w:val="24"/>
        </w:rPr>
        <w:t>it bec</w:t>
      </w:r>
      <w:r w:rsidR="00622E51" w:rsidRPr="008F666D">
        <w:rPr>
          <w:rFonts w:ascii="Times New Roman" w:hAnsi="Times New Roman" w:cs="Times New Roman"/>
          <w:sz w:val="24"/>
          <w:szCs w:val="24"/>
        </w:rPr>
        <w:t>ame</w:t>
      </w:r>
      <w:r w:rsidRPr="008F666D">
        <w:rPr>
          <w:rFonts w:ascii="Times New Roman" w:hAnsi="Times New Roman" w:cs="Times New Roman"/>
          <w:sz w:val="24"/>
          <w:szCs w:val="24"/>
        </w:rPr>
        <w:t xml:space="preserve"> clear that the tent </w:t>
      </w:r>
      <w:r w:rsidR="00622E51" w:rsidRPr="008F666D">
        <w:rPr>
          <w:rFonts w:ascii="Times New Roman" w:hAnsi="Times New Roman" w:cs="Times New Roman"/>
          <w:sz w:val="24"/>
          <w:szCs w:val="24"/>
        </w:rPr>
        <w:t>wa</w:t>
      </w:r>
      <w:r w:rsidRPr="008F666D">
        <w:rPr>
          <w:rFonts w:ascii="Times New Roman" w:hAnsi="Times New Roman" w:cs="Times New Roman"/>
          <w:sz w:val="24"/>
          <w:szCs w:val="24"/>
        </w:rPr>
        <w:t xml:space="preserve">s too small for them both. “I think,” the camel said, “that there is not room for both of us here. It will be best for you to stand outside, as you are the smaller; there will then be room enough for me.” And with that, the man </w:t>
      </w:r>
      <w:r w:rsidR="001B71ED" w:rsidRPr="008F666D">
        <w:rPr>
          <w:rFonts w:ascii="Times New Roman" w:hAnsi="Times New Roman" w:cs="Times New Roman"/>
          <w:sz w:val="24"/>
          <w:szCs w:val="24"/>
        </w:rPr>
        <w:t>wa</w:t>
      </w:r>
      <w:r w:rsidRPr="008F666D">
        <w:rPr>
          <w:rFonts w:ascii="Times New Roman" w:hAnsi="Times New Roman" w:cs="Times New Roman"/>
          <w:sz w:val="24"/>
          <w:szCs w:val="24"/>
        </w:rPr>
        <w:t>s forced outside of his tent</w:t>
      </w:r>
      <w:r w:rsidRPr="00840307">
        <w:rPr>
          <w:rFonts w:ascii="Times New Roman" w:hAnsi="Times New Roman" w:cs="Times New Roman"/>
        </w:rPr>
        <w:t>.</w:t>
      </w:r>
    </w:p>
    <w:p w14:paraId="47ADE74A" w14:textId="5BFB5088" w:rsidR="00E923CC" w:rsidRPr="00840307" w:rsidRDefault="00E923CC" w:rsidP="009470D6">
      <w:pPr>
        <w:spacing w:line="360" w:lineRule="auto"/>
        <w:ind w:firstLine="720"/>
        <w:jc w:val="both"/>
        <w:rPr>
          <w:rFonts w:ascii="Times New Roman" w:hAnsi="Times New Roman" w:cs="Times New Roman"/>
          <w:sz w:val="24"/>
          <w:szCs w:val="24"/>
          <w:lang w:val="en-US"/>
        </w:rPr>
      </w:pPr>
      <w:r w:rsidRPr="00840307">
        <w:rPr>
          <w:rFonts w:ascii="Times New Roman" w:hAnsi="Times New Roman" w:cs="Times New Roman"/>
          <w:sz w:val="24"/>
          <w:szCs w:val="24"/>
          <w:lang w:val="en-US"/>
        </w:rPr>
        <w:t xml:space="preserve">What is before us is a review of criminal </w:t>
      </w:r>
      <w:r w:rsidR="006A224B" w:rsidRPr="00840307">
        <w:rPr>
          <w:rFonts w:ascii="Times New Roman" w:hAnsi="Times New Roman" w:cs="Times New Roman"/>
          <w:sz w:val="24"/>
          <w:szCs w:val="24"/>
          <w:lang w:val="en-US"/>
        </w:rPr>
        <w:t xml:space="preserve">proceedings following a </w:t>
      </w:r>
      <w:r w:rsidR="009756F5" w:rsidRPr="00840307">
        <w:rPr>
          <w:rFonts w:ascii="Times New Roman" w:hAnsi="Times New Roman" w:cs="Times New Roman"/>
          <w:sz w:val="24"/>
          <w:szCs w:val="24"/>
          <w:lang w:val="en-US"/>
        </w:rPr>
        <w:t>process</w:t>
      </w:r>
      <w:r w:rsidR="006A224B" w:rsidRPr="00840307">
        <w:rPr>
          <w:rFonts w:ascii="Times New Roman" w:hAnsi="Times New Roman" w:cs="Times New Roman"/>
          <w:sz w:val="24"/>
          <w:szCs w:val="24"/>
          <w:lang w:val="en-US"/>
        </w:rPr>
        <w:t xml:space="preserve"> </w:t>
      </w:r>
      <w:r w:rsidR="009756F5" w:rsidRPr="00840307">
        <w:rPr>
          <w:rFonts w:ascii="Times New Roman" w:hAnsi="Times New Roman" w:cs="Times New Roman"/>
          <w:sz w:val="24"/>
          <w:szCs w:val="24"/>
          <w:lang w:val="en-US"/>
        </w:rPr>
        <w:t xml:space="preserve">set in motion by </w:t>
      </w:r>
      <w:r w:rsidRPr="00840307">
        <w:rPr>
          <w:rFonts w:ascii="Times New Roman" w:hAnsi="Times New Roman" w:cs="Times New Roman"/>
          <w:sz w:val="24"/>
          <w:szCs w:val="24"/>
          <w:lang w:val="en-US"/>
        </w:rPr>
        <w:t xml:space="preserve">me </w:t>
      </w:r>
      <w:r w:rsidR="009756F5" w:rsidRPr="00840307">
        <w:rPr>
          <w:rFonts w:ascii="Times New Roman" w:hAnsi="Times New Roman" w:cs="Times New Roman"/>
          <w:i/>
          <w:sz w:val="24"/>
          <w:szCs w:val="24"/>
          <w:lang w:val="en-US"/>
        </w:rPr>
        <w:t xml:space="preserve">mero motu </w:t>
      </w:r>
      <w:r w:rsidR="006A224B" w:rsidRPr="00840307">
        <w:rPr>
          <w:rFonts w:ascii="Times New Roman" w:hAnsi="Times New Roman" w:cs="Times New Roman"/>
          <w:sz w:val="24"/>
          <w:szCs w:val="24"/>
          <w:lang w:val="en-US"/>
        </w:rPr>
        <w:t xml:space="preserve">in terms of </w:t>
      </w:r>
      <w:r w:rsidR="001B71ED" w:rsidRPr="00840307">
        <w:rPr>
          <w:rFonts w:ascii="Times New Roman" w:hAnsi="Times New Roman" w:cs="Times New Roman"/>
          <w:sz w:val="24"/>
          <w:szCs w:val="24"/>
          <w:lang w:val="en-US"/>
        </w:rPr>
        <w:t>s</w:t>
      </w:r>
      <w:r w:rsidR="00FB6CF2">
        <w:rPr>
          <w:rFonts w:ascii="Times New Roman" w:hAnsi="Times New Roman" w:cs="Times New Roman"/>
          <w:sz w:val="24"/>
          <w:szCs w:val="24"/>
          <w:lang w:val="en-US"/>
        </w:rPr>
        <w:t xml:space="preserve"> </w:t>
      </w:r>
      <w:r w:rsidR="008F666D">
        <w:rPr>
          <w:rFonts w:ascii="Times New Roman" w:hAnsi="Times New Roman" w:cs="Times New Roman"/>
          <w:sz w:val="24"/>
          <w:szCs w:val="24"/>
          <w:lang w:val="en-US"/>
        </w:rPr>
        <w:t>29</w:t>
      </w:r>
      <w:r w:rsidR="001B71ED" w:rsidRPr="00840307">
        <w:rPr>
          <w:rFonts w:ascii="Times New Roman" w:hAnsi="Times New Roman" w:cs="Times New Roman"/>
          <w:sz w:val="24"/>
          <w:szCs w:val="24"/>
          <w:lang w:val="en-US"/>
        </w:rPr>
        <w:t>(</w:t>
      </w:r>
      <w:r w:rsidR="006A224B" w:rsidRPr="00840307">
        <w:rPr>
          <w:rFonts w:ascii="Times New Roman" w:hAnsi="Times New Roman" w:cs="Times New Roman"/>
          <w:sz w:val="24"/>
          <w:szCs w:val="24"/>
          <w:lang w:val="en-US"/>
        </w:rPr>
        <w:t>4</w:t>
      </w:r>
      <w:r w:rsidR="009756F5" w:rsidRPr="00840307">
        <w:rPr>
          <w:rFonts w:ascii="Times New Roman" w:hAnsi="Times New Roman" w:cs="Times New Roman"/>
          <w:sz w:val="24"/>
          <w:szCs w:val="24"/>
          <w:lang w:val="en-US"/>
        </w:rPr>
        <w:t>)</w:t>
      </w:r>
      <w:r w:rsidR="006A224B" w:rsidRPr="00840307">
        <w:rPr>
          <w:rFonts w:ascii="Times New Roman" w:hAnsi="Times New Roman" w:cs="Times New Roman"/>
          <w:sz w:val="24"/>
          <w:szCs w:val="24"/>
          <w:lang w:val="en-US"/>
        </w:rPr>
        <w:t xml:space="preserve"> of the High Court Act </w:t>
      </w:r>
      <w:r w:rsidR="009756F5" w:rsidRPr="008F666D">
        <w:rPr>
          <w:rFonts w:ascii="Times New Roman" w:hAnsi="Times New Roman" w:cs="Times New Roman"/>
          <w:sz w:val="24"/>
          <w:szCs w:val="24"/>
        </w:rPr>
        <w:t>[</w:t>
      </w:r>
      <w:r w:rsidR="009756F5" w:rsidRPr="00840307">
        <w:rPr>
          <w:rFonts w:ascii="Times New Roman" w:hAnsi="Times New Roman" w:cs="Times New Roman"/>
          <w:i/>
          <w:sz w:val="24"/>
          <w:szCs w:val="24"/>
        </w:rPr>
        <w:t>Chapter 7:06</w:t>
      </w:r>
      <w:r w:rsidR="009756F5" w:rsidRPr="008F666D">
        <w:rPr>
          <w:rFonts w:ascii="Times New Roman" w:hAnsi="Times New Roman" w:cs="Times New Roman"/>
          <w:sz w:val="24"/>
          <w:szCs w:val="24"/>
        </w:rPr>
        <w:t>]</w:t>
      </w:r>
      <w:r w:rsidR="009756F5" w:rsidRPr="00840307">
        <w:rPr>
          <w:rFonts w:ascii="Times New Roman" w:hAnsi="Times New Roman" w:cs="Times New Roman"/>
          <w:i/>
          <w:sz w:val="24"/>
          <w:szCs w:val="24"/>
          <w:lang w:val="en-US"/>
        </w:rPr>
        <w:t>.</w:t>
      </w:r>
      <w:r w:rsidR="009756F5" w:rsidRPr="00840307">
        <w:rPr>
          <w:rFonts w:ascii="Times New Roman" w:hAnsi="Times New Roman" w:cs="Times New Roman"/>
          <w:sz w:val="24"/>
          <w:szCs w:val="24"/>
          <w:lang w:val="en-US"/>
        </w:rPr>
        <w:t xml:space="preserve"> </w:t>
      </w:r>
      <w:r w:rsidRPr="00840307">
        <w:rPr>
          <w:rFonts w:ascii="Times New Roman" w:hAnsi="Times New Roman" w:cs="Times New Roman"/>
          <w:sz w:val="24"/>
          <w:szCs w:val="24"/>
          <w:lang w:val="en-US"/>
        </w:rPr>
        <w:t xml:space="preserve">I could have </w:t>
      </w:r>
      <w:r w:rsidR="00F254B8" w:rsidRPr="00840307">
        <w:rPr>
          <w:rFonts w:ascii="Times New Roman" w:hAnsi="Times New Roman" w:cs="Times New Roman"/>
          <w:sz w:val="24"/>
          <w:szCs w:val="24"/>
          <w:lang w:val="en-US"/>
        </w:rPr>
        <w:t>reviewed</w:t>
      </w:r>
      <w:r w:rsidRPr="00840307">
        <w:rPr>
          <w:rFonts w:ascii="Times New Roman" w:hAnsi="Times New Roman" w:cs="Times New Roman"/>
          <w:sz w:val="24"/>
          <w:szCs w:val="24"/>
          <w:lang w:val="en-US"/>
        </w:rPr>
        <w:t xml:space="preserve"> the proceedings and </w:t>
      </w:r>
      <w:r w:rsidR="00F254B8" w:rsidRPr="00840307">
        <w:rPr>
          <w:rFonts w:ascii="Times New Roman" w:hAnsi="Times New Roman" w:cs="Times New Roman"/>
          <w:sz w:val="24"/>
          <w:szCs w:val="24"/>
          <w:lang w:val="en-US"/>
        </w:rPr>
        <w:t>if</w:t>
      </w:r>
      <w:r w:rsidRPr="00840307">
        <w:rPr>
          <w:rFonts w:ascii="Times New Roman" w:hAnsi="Times New Roman" w:cs="Times New Roman"/>
          <w:sz w:val="24"/>
          <w:szCs w:val="24"/>
          <w:lang w:val="en-US"/>
        </w:rPr>
        <w:t xml:space="preserve"> need be</w:t>
      </w:r>
      <w:r w:rsidR="00F254B8" w:rsidRPr="00840307">
        <w:rPr>
          <w:rFonts w:ascii="Times New Roman" w:hAnsi="Times New Roman" w:cs="Times New Roman"/>
          <w:sz w:val="24"/>
          <w:szCs w:val="24"/>
          <w:lang w:val="en-US"/>
        </w:rPr>
        <w:t>,</w:t>
      </w:r>
      <w:r w:rsidRPr="00840307">
        <w:rPr>
          <w:rFonts w:ascii="Times New Roman" w:hAnsi="Times New Roman" w:cs="Times New Roman"/>
          <w:sz w:val="24"/>
          <w:szCs w:val="24"/>
          <w:lang w:val="en-US"/>
        </w:rPr>
        <w:t xml:space="preserve"> obtain</w:t>
      </w:r>
      <w:r w:rsidR="00261F90">
        <w:rPr>
          <w:rFonts w:ascii="Times New Roman" w:hAnsi="Times New Roman" w:cs="Times New Roman"/>
          <w:sz w:val="24"/>
          <w:szCs w:val="24"/>
          <w:lang w:val="en-US"/>
        </w:rPr>
        <w:t>ed</w:t>
      </w:r>
      <w:r w:rsidRPr="00840307">
        <w:rPr>
          <w:rFonts w:ascii="Times New Roman" w:hAnsi="Times New Roman" w:cs="Times New Roman"/>
          <w:sz w:val="24"/>
          <w:szCs w:val="24"/>
          <w:lang w:val="en-US"/>
        </w:rPr>
        <w:t xml:space="preserve"> concurrence from another judge</w:t>
      </w:r>
      <w:r w:rsidR="00F254B8" w:rsidRPr="00840307">
        <w:rPr>
          <w:rFonts w:ascii="Times New Roman" w:hAnsi="Times New Roman" w:cs="Times New Roman"/>
          <w:sz w:val="24"/>
          <w:szCs w:val="24"/>
          <w:lang w:val="en-US"/>
        </w:rPr>
        <w:t>, peacefully in</w:t>
      </w:r>
      <w:r w:rsidRPr="00840307">
        <w:rPr>
          <w:rFonts w:ascii="Times New Roman" w:hAnsi="Times New Roman" w:cs="Times New Roman"/>
          <w:sz w:val="24"/>
          <w:szCs w:val="24"/>
          <w:lang w:val="en-US"/>
        </w:rPr>
        <w:t xml:space="preserve"> the comfort of my chambers. </w:t>
      </w:r>
      <w:r w:rsidR="008F1AC9" w:rsidRPr="00840307">
        <w:rPr>
          <w:rFonts w:ascii="Times New Roman" w:hAnsi="Times New Roman" w:cs="Times New Roman"/>
          <w:sz w:val="24"/>
          <w:szCs w:val="24"/>
          <w:lang w:val="en-US"/>
        </w:rPr>
        <w:t xml:space="preserve">All hell broke loose </w:t>
      </w:r>
      <w:r w:rsidR="001B71ED" w:rsidRPr="00840307">
        <w:rPr>
          <w:rFonts w:ascii="Times New Roman" w:hAnsi="Times New Roman" w:cs="Times New Roman"/>
          <w:sz w:val="24"/>
          <w:szCs w:val="24"/>
          <w:lang w:val="en-US"/>
        </w:rPr>
        <w:t>when I</w:t>
      </w:r>
      <w:r w:rsidR="00F254B8" w:rsidRPr="00840307">
        <w:rPr>
          <w:rFonts w:ascii="Times New Roman" w:hAnsi="Times New Roman" w:cs="Times New Roman"/>
          <w:sz w:val="24"/>
          <w:szCs w:val="24"/>
          <w:lang w:val="en-US"/>
        </w:rPr>
        <w:t xml:space="preserve"> decided to </w:t>
      </w:r>
      <w:r w:rsidR="008F1AC9" w:rsidRPr="00840307">
        <w:rPr>
          <w:rFonts w:ascii="Times New Roman" w:hAnsi="Times New Roman" w:cs="Times New Roman"/>
          <w:sz w:val="24"/>
          <w:szCs w:val="24"/>
          <w:lang w:val="en-US"/>
        </w:rPr>
        <w:t xml:space="preserve">and did </w:t>
      </w:r>
      <w:r w:rsidRPr="00840307">
        <w:rPr>
          <w:rFonts w:ascii="Times New Roman" w:hAnsi="Times New Roman" w:cs="Times New Roman"/>
          <w:sz w:val="24"/>
          <w:szCs w:val="24"/>
          <w:lang w:val="en-US"/>
        </w:rPr>
        <w:t xml:space="preserve">invite </w:t>
      </w:r>
      <w:r w:rsidR="00240B23" w:rsidRPr="00840307">
        <w:rPr>
          <w:rFonts w:ascii="Times New Roman" w:hAnsi="Times New Roman" w:cs="Times New Roman"/>
          <w:sz w:val="24"/>
          <w:szCs w:val="24"/>
          <w:lang w:val="en-US"/>
        </w:rPr>
        <w:t>the legal practitioners</w:t>
      </w:r>
      <w:r w:rsidRPr="00840307">
        <w:rPr>
          <w:rFonts w:ascii="Times New Roman" w:hAnsi="Times New Roman" w:cs="Times New Roman"/>
          <w:sz w:val="24"/>
          <w:szCs w:val="24"/>
          <w:lang w:val="en-US"/>
        </w:rPr>
        <w:t xml:space="preserve"> who represented Frank Buyanga Sadiqi and the State</w:t>
      </w:r>
      <w:r w:rsidR="00F254B8" w:rsidRPr="00840307">
        <w:rPr>
          <w:rFonts w:ascii="Times New Roman" w:hAnsi="Times New Roman" w:cs="Times New Roman"/>
          <w:sz w:val="24"/>
          <w:szCs w:val="24"/>
          <w:lang w:val="en-US"/>
        </w:rPr>
        <w:t>, in their capacity as officers of the court,</w:t>
      </w:r>
      <w:r w:rsidRPr="00840307">
        <w:rPr>
          <w:rFonts w:ascii="Times New Roman" w:hAnsi="Times New Roman" w:cs="Times New Roman"/>
          <w:sz w:val="24"/>
          <w:szCs w:val="24"/>
          <w:lang w:val="en-US"/>
        </w:rPr>
        <w:t xml:space="preserve"> to assist me with the legal issues which I had identified. As soon as they </w:t>
      </w:r>
      <w:r w:rsidR="00F254B8" w:rsidRPr="00840307">
        <w:rPr>
          <w:rFonts w:ascii="Times New Roman" w:hAnsi="Times New Roman" w:cs="Times New Roman"/>
          <w:sz w:val="24"/>
          <w:szCs w:val="24"/>
          <w:lang w:val="en-US"/>
        </w:rPr>
        <w:t>arrived,</w:t>
      </w:r>
      <w:r w:rsidRPr="00840307">
        <w:rPr>
          <w:rFonts w:ascii="Times New Roman" w:hAnsi="Times New Roman" w:cs="Times New Roman"/>
          <w:sz w:val="24"/>
          <w:szCs w:val="24"/>
          <w:lang w:val="en-US"/>
        </w:rPr>
        <w:t xml:space="preserve"> Frank Buyanga</w:t>
      </w:r>
      <w:r w:rsidR="00F254B8" w:rsidRPr="00840307">
        <w:rPr>
          <w:rFonts w:ascii="Times New Roman" w:hAnsi="Times New Roman" w:cs="Times New Roman"/>
          <w:sz w:val="24"/>
          <w:szCs w:val="24"/>
          <w:lang w:val="en-US"/>
        </w:rPr>
        <w:t xml:space="preserve"> Sadiqi</w:t>
      </w:r>
      <w:r w:rsidRPr="00840307">
        <w:rPr>
          <w:rFonts w:ascii="Times New Roman" w:hAnsi="Times New Roman" w:cs="Times New Roman"/>
          <w:sz w:val="24"/>
          <w:szCs w:val="24"/>
          <w:lang w:val="en-US"/>
        </w:rPr>
        <w:t xml:space="preserve">’s </w:t>
      </w:r>
      <w:r w:rsidR="00F254B8" w:rsidRPr="00840307">
        <w:rPr>
          <w:rFonts w:ascii="Times New Roman" w:hAnsi="Times New Roman" w:cs="Times New Roman"/>
          <w:sz w:val="24"/>
          <w:szCs w:val="24"/>
          <w:lang w:val="en-US"/>
        </w:rPr>
        <w:t>legal practitioners</w:t>
      </w:r>
      <w:r w:rsidR="008A7694" w:rsidRPr="00840307">
        <w:rPr>
          <w:rFonts w:ascii="Times New Roman" w:hAnsi="Times New Roman" w:cs="Times New Roman"/>
          <w:sz w:val="24"/>
          <w:szCs w:val="24"/>
          <w:lang w:val="en-US"/>
        </w:rPr>
        <w:t xml:space="preserve">, three in number, </w:t>
      </w:r>
      <w:r w:rsidR="00F254B8" w:rsidRPr="00840307">
        <w:rPr>
          <w:rFonts w:ascii="Times New Roman" w:hAnsi="Times New Roman" w:cs="Times New Roman"/>
          <w:sz w:val="24"/>
          <w:szCs w:val="24"/>
          <w:lang w:val="en-US"/>
        </w:rPr>
        <w:t xml:space="preserve">ganged </w:t>
      </w:r>
      <w:r w:rsidR="008A7694" w:rsidRPr="00840307">
        <w:rPr>
          <w:rFonts w:ascii="Times New Roman" w:hAnsi="Times New Roman" w:cs="Times New Roman"/>
          <w:sz w:val="24"/>
          <w:szCs w:val="24"/>
          <w:lang w:val="en-US"/>
        </w:rPr>
        <w:t xml:space="preserve">up </w:t>
      </w:r>
      <w:r w:rsidR="00F254B8" w:rsidRPr="00840307">
        <w:rPr>
          <w:rFonts w:ascii="Times New Roman" w:hAnsi="Times New Roman" w:cs="Times New Roman"/>
          <w:sz w:val="24"/>
          <w:szCs w:val="24"/>
          <w:lang w:val="en-US"/>
        </w:rPr>
        <w:t xml:space="preserve">against me and </w:t>
      </w:r>
      <w:r w:rsidR="00F254B8" w:rsidRPr="00840307">
        <w:rPr>
          <w:rFonts w:ascii="Times New Roman" w:hAnsi="Times New Roman" w:cs="Times New Roman"/>
          <w:sz w:val="24"/>
          <w:szCs w:val="24"/>
          <w:lang w:val="en-US"/>
        </w:rPr>
        <w:lastRenderedPageBreak/>
        <w:t xml:space="preserve">presented </w:t>
      </w:r>
      <w:r w:rsidRPr="00840307">
        <w:rPr>
          <w:rFonts w:ascii="Times New Roman" w:hAnsi="Times New Roman" w:cs="Times New Roman"/>
          <w:sz w:val="24"/>
          <w:szCs w:val="24"/>
          <w:lang w:val="en-US"/>
        </w:rPr>
        <w:t>furious</w:t>
      </w:r>
      <w:r w:rsidR="00F254B8" w:rsidRPr="00840307">
        <w:rPr>
          <w:rFonts w:ascii="Times New Roman" w:hAnsi="Times New Roman" w:cs="Times New Roman"/>
          <w:sz w:val="24"/>
          <w:szCs w:val="24"/>
          <w:lang w:val="en-US"/>
        </w:rPr>
        <w:t xml:space="preserve"> argument </w:t>
      </w:r>
      <w:r w:rsidR="008A7694" w:rsidRPr="00840307">
        <w:rPr>
          <w:rFonts w:ascii="Times New Roman" w:hAnsi="Times New Roman" w:cs="Times New Roman"/>
          <w:sz w:val="24"/>
          <w:szCs w:val="24"/>
          <w:lang w:val="en-US"/>
        </w:rPr>
        <w:t xml:space="preserve">aimed at ejecting me from </w:t>
      </w:r>
      <w:r w:rsidRPr="00840307">
        <w:rPr>
          <w:rFonts w:ascii="Times New Roman" w:hAnsi="Times New Roman" w:cs="Times New Roman"/>
          <w:sz w:val="24"/>
          <w:szCs w:val="24"/>
          <w:lang w:val="en-US"/>
        </w:rPr>
        <w:t xml:space="preserve">the review </w:t>
      </w:r>
      <w:r w:rsidR="00F254B8" w:rsidRPr="00840307">
        <w:rPr>
          <w:rFonts w:ascii="Times New Roman" w:hAnsi="Times New Roman" w:cs="Times New Roman"/>
          <w:sz w:val="24"/>
          <w:szCs w:val="24"/>
          <w:lang w:val="en-US"/>
        </w:rPr>
        <w:t>process</w:t>
      </w:r>
      <w:r w:rsidRPr="00840307">
        <w:rPr>
          <w:rFonts w:ascii="Times New Roman" w:hAnsi="Times New Roman" w:cs="Times New Roman"/>
          <w:sz w:val="24"/>
          <w:szCs w:val="24"/>
          <w:lang w:val="en-US"/>
        </w:rPr>
        <w:t xml:space="preserve">, accusing me of bias. If it was </w:t>
      </w:r>
      <w:r w:rsidR="009A49AC" w:rsidRPr="00840307">
        <w:rPr>
          <w:rFonts w:ascii="Times New Roman" w:hAnsi="Times New Roman" w:cs="Times New Roman"/>
          <w:sz w:val="24"/>
          <w:szCs w:val="24"/>
          <w:lang w:val="en-US"/>
        </w:rPr>
        <w:t xml:space="preserve">up to me and </w:t>
      </w:r>
      <w:r w:rsidRPr="00840307">
        <w:rPr>
          <w:rFonts w:ascii="Times New Roman" w:hAnsi="Times New Roman" w:cs="Times New Roman"/>
          <w:sz w:val="24"/>
          <w:szCs w:val="24"/>
          <w:lang w:val="en-US"/>
        </w:rPr>
        <w:t xml:space="preserve">not a call of </w:t>
      </w:r>
      <w:r w:rsidR="00F254B8" w:rsidRPr="00840307">
        <w:rPr>
          <w:rFonts w:ascii="Times New Roman" w:hAnsi="Times New Roman" w:cs="Times New Roman"/>
          <w:sz w:val="24"/>
          <w:szCs w:val="24"/>
          <w:lang w:val="en-US"/>
        </w:rPr>
        <w:t>duty,</w:t>
      </w:r>
      <w:r w:rsidRPr="00840307">
        <w:rPr>
          <w:rFonts w:ascii="Times New Roman" w:hAnsi="Times New Roman" w:cs="Times New Roman"/>
          <w:sz w:val="24"/>
          <w:szCs w:val="24"/>
          <w:lang w:val="en-US"/>
        </w:rPr>
        <w:t xml:space="preserve"> I would have resolved never to do it again.</w:t>
      </w:r>
    </w:p>
    <w:p w14:paraId="2BB357E6" w14:textId="3E62BCA2" w:rsidR="002D3AC9" w:rsidRPr="002D1AAA" w:rsidRDefault="004640C7" w:rsidP="009470D6">
      <w:pPr>
        <w:spacing w:line="360" w:lineRule="auto"/>
        <w:ind w:firstLine="720"/>
        <w:jc w:val="both"/>
        <w:rPr>
          <w:rFonts w:ascii="Times New Roman" w:hAnsi="Times New Roman" w:cs="Times New Roman"/>
          <w:sz w:val="24"/>
          <w:szCs w:val="24"/>
          <w:lang w:val="en-US"/>
        </w:rPr>
      </w:pPr>
      <w:r w:rsidRPr="00840307">
        <w:rPr>
          <w:rFonts w:ascii="Times New Roman" w:hAnsi="Times New Roman" w:cs="Times New Roman"/>
          <w:sz w:val="24"/>
          <w:szCs w:val="24"/>
          <w:lang w:val="en-US"/>
        </w:rPr>
        <w:t>The legal practitioners applied for my r</w:t>
      </w:r>
      <w:r w:rsidR="00514D89" w:rsidRPr="00840307">
        <w:rPr>
          <w:rFonts w:ascii="Times New Roman" w:hAnsi="Times New Roman" w:cs="Times New Roman"/>
          <w:sz w:val="24"/>
          <w:szCs w:val="24"/>
          <w:lang w:val="en-US"/>
        </w:rPr>
        <w:t xml:space="preserve">ecusal from the review process arguing that my conduct created apprehension that Frank Buyanga Sadiqi may not receive </w:t>
      </w:r>
      <w:r w:rsidR="00E5625A" w:rsidRPr="00840307">
        <w:rPr>
          <w:rFonts w:ascii="Times New Roman" w:hAnsi="Times New Roman" w:cs="Times New Roman"/>
          <w:sz w:val="24"/>
          <w:szCs w:val="24"/>
          <w:lang w:val="en-US"/>
        </w:rPr>
        <w:t>a fair hearing. I had given priority to the review in terms of s 29(4)</w:t>
      </w:r>
      <w:r w:rsidR="00514D89" w:rsidRPr="00840307">
        <w:rPr>
          <w:rFonts w:ascii="Times New Roman" w:hAnsi="Times New Roman" w:cs="Times New Roman"/>
          <w:sz w:val="24"/>
          <w:szCs w:val="24"/>
          <w:lang w:val="en-US"/>
        </w:rPr>
        <w:t xml:space="preserve"> </w:t>
      </w:r>
      <w:r w:rsidR="00E5625A" w:rsidRPr="00840307">
        <w:rPr>
          <w:rFonts w:ascii="Times New Roman" w:hAnsi="Times New Roman" w:cs="Times New Roman"/>
          <w:sz w:val="24"/>
          <w:szCs w:val="24"/>
          <w:lang w:val="en-US"/>
        </w:rPr>
        <w:t xml:space="preserve">of the High Court Act ahead of the Court application filed by the Prosecutor General. </w:t>
      </w:r>
      <w:r w:rsidR="001F0FE0" w:rsidRPr="00840307">
        <w:rPr>
          <w:rFonts w:ascii="Times New Roman" w:hAnsi="Times New Roman" w:cs="Times New Roman"/>
          <w:sz w:val="24"/>
          <w:szCs w:val="24"/>
          <w:lang w:val="en-US"/>
        </w:rPr>
        <w:t xml:space="preserve">I was guilty of judicial bias in that I had </w:t>
      </w:r>
      <w:r w:rsidR="003B4F68" w:rsidRPr="00840307">
        <w:rPr>
          <w:rFonts w:ascii="Times New Roman" w:hAnsi="Times New Roman" w:cs="Times New Roman"/>
          <w:sz w:val="24"/>
          <w:szCs w:val="24"/>
          <w:lang w:val="en-US"/>
        </w:rPr>
        <w:t>created,</w:t>
      </w:r>
      <w:r w:rsidR="005541A2" w:rsidRPr="00840307">
        <w:rPr>
          <w:rFonts w:ascii="Times New Roman" w:hAnsi="Times New Roman" w:cs="Times New Roman"/>
          <w:sz w:val="24"/>
          <w:szCs w:val="24"/>
          <w:lang w:val="en-US"/>
        </w:rPr>
        <w:t xml:space="preserve"> on </w:t>
      </w:r>
      <w:r w:rsidR="003B4F68" w:rsidRPr="00840307">
        <w:rPr>
          <w:rFonts w:ascii="Times New Roman" w:hAnsi="Times New Roman" w:cs="Times New Roman"/>
          <w:sz w:val="24"/>
          <w:szCs w:val="24"/>
          <w:lang w:val="en-US"/>
        </w:rPr>
        <w:t>an</w:t>
      </w:r>
      <w:r w:rsidR="005541A2" w:rsidRPr="00840307">
        <w:rPr>
          <w:rFonts w:ascii="Times New Roman" w:hAnsi="Times New Roman" w:cs="Times New Roman"/>
          <w:sz w:val="24"/>
          <w:szCs w:val="24"/>
          <w:lang w:val="en-US"/>
        </w:rPr>
        <w:t xml:space="preserve"> objective basis, the apprehension that justice may not be </w:t>
      </w:r>
      <w:r w:rsidR="003B4F68" w:rsidRPr="00840307">
        <w:rPr>
          <w:rFonts w:ascii="Times New Roman" w:hAnsi="Times New Roman" w:cs="Times New Roman"/>
          <w:sz w:val="24"/>
          <w:szCs w:val="24"/>
          <w:lang w:val="en-US"/>
        </w:rPr>
        <w:t>done. They</w:t>
      </w:r>
      <w:r w:rsidR="005541A2" w:rsidRPr="00840307">
        <w:rPr>
          <w:rFonts w:ascii="Times New Roman" w:hAnsi="Times New Roman" w:cs="Times New Roman"/>
          <w:sz w:val="24"/>
          <w:szCs w:val="24"/>
          <w:lang w:val="en-US"/>
        </w:rPr>
        <w:t xml:space="preserve"> were not questioning my </w:t>
      </w:r>
      <w:r w:rsidR="003B4F68" w:rsidRPr="00840307">
        <w:rPr>
          <w:rFonts w:ascii="Times New Roman" w:hAnsi="Times New Roman" w:cs="Times New Roman"/>
          <w:sz w:val="24"/>
          <w:szCs w:val="24"/>
          <w:lang w:val="en-US"/>
        </w:rPr>
        <w:t>impartiality but</w:t>
      </w:r>
      <w:r w:rsidR="00AF6221" w:rsidRPr="00840307">
        <w:rPr>
          <w:rFonts w:ascii="Times New Roman" w:hAnsi="Times New Roman" w:cs="Times New Roman"/>
          <w:sz w:val="24"/>
          <w:szCs w:val="24"/>
          <w:lang w:val="en-US"/>
        </w:rPr>
        <w:t xml:space="preserve"> what mattered are the views of ordinary </w:t>
      </w:r>
      <w:r w:rsidR="003B4F68" w:rsidRPr="00840307">
        <w:rPr>
          <w:rFonts w:ascii="Times New Roman" w:hAnsi="Times New Roman" w:cs="Times New Roman"/>
          <w:sz w:val="24"/>
          <w:szCs w:val="24"/>
          <w:lang w:val="en-US"/>
        </w:rPr>
        <w:t>people. He</w:t>
      </w:r>
      <w:r w:rsidR="00AF6221" w:rsidRPr="00840307">
        <w:rPr>
          <w:rFonts w:ascii="Times New Roman" w:hAnsi="Times New Roman" w:cs="Times New Roman"/>
          <w:sz w:val="24"/>
          <w:szCs w:val="24"/>
          <w:lang w:val="en-US"/>
        </w:rPr>
        <w:t xml:space="preserve"> cited </w:t>
      </w:r>
      <w:r w:rsidR="00AF6221" w:rsidRPr="00FB6CF2">
        <w:rPr>
          <w:rFonts w:ascii="Times New Roman" w:hAnsi="Times New Roman" w:cs="Times New Roman"/>
          <w:i/>
          <w:sz w:val="24"/>
          <w:szCs w:val="24"/>
          <w:lang w:val="en-US"/>
        </w:rPr>
        <w:t>Mcmillan &amp; Ors</w:t>
      </w:r>
      <w:r w:rsidR="00AF6221" w:rsidRPr="00840307">
        <w:rPr>
          <w:rFonts w:ascii="Times New Roman" w:hAnsi="Times New Roman" w:cs="Times New Roman"/>
          <w:sz w:val="24"/>
          <w:szCs w:val="24"/>
          <w:lang w:val="en-US"/>
        </w:rPr>
        <w:t xml:space="preserve"> </w:t>
      </w:r>
      <w:r w:rsidR="00E47017" w:rsidRPr="00840307">
        <w:rPr>
          <w:rFonts w:ascii="Times New Roman" w:hAnsi="Times New Roman" w:cs="Times New Roman"/>
          <w:sz w:val="24"/>
          <w:szCs w:val="24"/>
          <w:lang w:val="en-US"/>
        </w:rPr>
        <w:t xml:space="preserve">v </w:t>
      </w:r>
      <w:r w:rsidR="00E47017" w:rsidRPr="00FB6CF2">
        <w:rPr>
          <w:rFonts w:ascii="Times New Roman" w:hAnsi="Times New Roman" w:cs="Times New Roman"/>
          <w:i/>
          <w:sz w:val="24"/>
          <w:szCs w:val="24"/>
          <w:lang w:val="en-US"/>
        </w:rPr>
        <w:t xml:space="preserve">Provincial </w:t>
      </w:r>
      <w:r w:rsidR="003B4F68" w:rsidRPr="00FB6CF2">
        <w:rPr>
          <w:rFonts w:ascii="Times New Roman" w:hAnsi="Times New Roman" w:cs="Times New Roman"/>
          <w:i/>
          <w:sz w:val="24"/>
          <w:szCs w:val="24"/>
          <w:lang w:val="en-US"/>
        </w:rPr>
        <w:t>Magistrate</w:t>
      </w:r>
      <w:r w:rsidR="00E47017" w:rsidRPr="00840307">
        <w:rPr>
          <w:rFonts w:ascii="Times New Roman" w:hAnsi="Times New Roman" w:cs="Times New Roman"/>
          <w:sz w:val="24"/>
          <w:szCs w:val="24"/>
          <w:lang w:val="en-US"/>
        </w:rPr>
        <w:t xml:space="preserve"> 2004 ZLR (1)17 and </w:t>
      </w:r>
      <w:r w:rsidR="00E47017" w:rsidRPr="00FB6CF2">
        <w:rPr>
          <w:rFonts w:ascii="Times New Roman" w:hAnsi="Times New Roman" w:cs="Times New Roman"/>
          <w:i/>
          <w:sz w:val="24"/>
          <w:szCs w:val="24"/>
          <w:lang w:val="en-US"/>
        </w:rPr>
        <w:t>Foyer and Matimba</w:t>
      </w:r>
      <w:r w:rsidR="00E47017" w:rsidRPr="00840307">
        <w:rPr>
          <w:rFonts w:ascii="Times New Roman" w:hAnsi="Times New Roman" w:cs="Times New Roman"/>
          <w:sz w:val="24"/>
          <w:szCs w:val="24"/>
          <w:lang w:val="en-US"/>
        </w:rPr>
        <w:t xml:space="preserve"> 1963 ZLR 318 (</w:t>
      </w:r>
      <w:r w:rsidR="003B4F68" w:rsidRPr="00840307">
        <w:rPr>
          <w:rFonts w:ascii="Times New Roman" w:hAnsi="Times New Roman" w:cs="Times New Roman"/>
          <w:sz w:val="24"/>
          <w:szCs w:val="24"/>
          <w:lang w:val="en-US"/>
        </w:rPr>
        <w:t>3) T322.</w:t>
      </w:r>
      <w:r w:rsidR="00585090" w:rsidRPr="00840307">
        <w:rPr>
          <w:rFonts w:ascii="Times New Roman" w:hAnsi="Times New Roman" w:cs="Times New Roman"/>
          <w:sz w:val="24"/>
          <w:szCs w:val="24"/>
          <w:lang w:val="en-US"/>
        </w:rPr>
        <w:t xml:space="preserve"> </w:t>
      </w:r>
      <w:r w:rsidR="00FB6CF2">
        <w:rPr>
          <w:rFonts w:ascii="Times New Roman" w:hAnsi="Times New Roman" w:cs="Times New Roman"/>
          <w:sz w:val="24"/>
          <w:szCs w:val="24"/>
          <w:lang w:val="en-US"/>
        </w:rPr>
        <w:t xml:space="preserve"> </w:t>
      </w:r>
      <w:r w:rsidR="00585090" w:rsidRPr="00840307">
        <w:rPr>
          <w:rFonts w:ascii="Times New Roman" w:hAnsi="Times New Roman" w:cs="Times New Roman"/>
          <w:sz w:val="24"/>
          <w:szCs w:val="24"/>
          <w:lang w:val="en-US"/>
        </w:rPr>
        <w:t xml:space="preserve">He conceded that there was no animosity between Buyanga and myself but argued that my mental state as a judicial officer was irrelevant. What was important was that Buyanga felt </w:t>
      </w:r>
      <w:r w:rsidR="00261F90">
        <w:rPr>
          <w:rFonts w:ascii="Times New Roman" w:hAnsi="Times New Roman" w:cs="Times New Roman"/>
          <w:sz w:val="24"/>
          <w:szCs w:val="24"/>
          <w:lang w:val="en-US"/>
        </w:rPr>
        <w:t xml:space="preserve">that </w:t>
      </w:r>
      <w:r w:rsidR="00585090" w:rsidRPr="00840307">
        <w:rPr>
          <w:rFonts w:ascii="Times New Roman" w:hAnsi="Times New Roman" w:cs="Times New Roman"/>
          <w:sz w:val="24"/>
          <w:szCs w:val="24"/>
          <w:lang w:val="en-US"/>
        </w:rPr>
        <w:t>he would not receive a fair hearing.</w:t>
      </w:r>
      <w:r w:rsidR="00580B57" w:rsidRPr="00840307">
        <w:rPr>
          <w:rFonts w:ascii="Times New Roman" w:hAnsi="Times New Roman" w:cs="Times New Roman"/>
          <w:sz w:val="24"/>
          <w:szCs w:val="24"/>
          <w:lang w:val="en-US"/>
        </w:rPr>
        <w:t xml:space="preserve"> My integrity was irrelevant and was not being questioned</w:t>
      </w:r>
      <w:r w:rsidR="004F30E3" w:rsidRPr="00840307">
        <w:rPr>
          <w:rFonts w:ascii="Times New Roman" w:hAnsi="Times New Roman" w:cs="Times New Roman"/>
          <w:sz w:val="24"/>
          <w:szCs w:val="24"/>
          <w:lang w:val="en-US"/>
        </w:rPr>
        <w:t xml:space="preserve">. He argued that I was biased because my </w:t>
      </w:r>
      <w:r w:rsidR="004F30E3" w:rsidRPr="00FB6CF2">
        <w:rPr>
          <w:rFonts w:ascii="Times New Roman" w:hAnsi="Times New Roman" w:cs="Times New Roman"/>
          <w:i/>
          <w:sz w:val="24"/>
          <w:szCs w:val="24"/>
          <w:lang w:val="en-US"/>
        </w:rPr>
        <w:t>prima facie</w:t>
      </w:r>
      <w:r w:rsidR="004F30E3" w:rsidRPr="00840307">
        <w:rPr>
          <w:rFonts w:ascii="Times New Roman" w:hAnsi="Times New Roman" w:cs="Times New Roman"/>
          <w:sz w:val="24"/>
          <w:szCs w:val="24"/>
          <w:lang w:val="en-US"/>
        </w:rPr>
        <w:t xml:space="preserve"> view was recorded in the memorandum which I addressed to the </w:t>
      </w:r>
      <w:r w:rsidR="003B4F68" w:rsidRPr="00840307">
        <w:rPr>
          <w:rFonts w:ascii="Times New Roman" w:hAnsi="Times New Roman" w:cs="Times New Roman"/>
          <w:sz w:val="24"/>
          <w:szCs w:val="24"/>
          <w:lang w:val="en-US"/>
        </w:rPr>
        <w:t>Registrar</w:t>
      </w:r>
      <w:r w:rsidR="004F30E3" w:rsidRPr="00840307">
        <w:rPr>
          <w:rFonts w:ascii="Times New Roman" w:hAnsi="Times New Roman" w:cs="Times New Roman"/>
          <w:sz w:val="24"/>
          <w:szCs w:val="24"/>
          <w:lang w:val="en-US"/>
        </w:rPr>
        <w:t xml:space="preserve"> pointing out areas of concern and that view was recorded. He argued that s 29 (4)</w:t>
      </w:r>
      <w:r w:rsidR="00580B57" w:rsidRPr="00840307">
        <w:rPr>
          <w:rFonts w:ascii="Times New Roman" w:hAnsi="Times New Roman" w:cs="Times New Roman"/>
          <w:sz w:val="24"/>
          <w:szCs w:val="24"/>
          <w:lang w:val="en-US"/>
        </w:rPr>
        <w:t xml:space="preserve"> </w:t>
      </w:r>
      <w:r w:rsidR="002D3AC9" w:rsidRPr="00840307">
        <w:rPr>
          <w:rFonts w:ascii="Times New Roman" w:hAnsi="Times New Roman" w:cs="Times New Roman"/>
          <w:sz w:val="24"/>
          <w:szCs w:val="24"/>
          <w:lang w:val="en-US"/>
        </w:rPr>
        <w:t xml:space="preserve">was only applicable where there were no able bodied people who could not assert </w:t>
      </w:r>
      <w:r w:rsidR="002D3AC9" w:rsidRPr="002D1AAA">
        <w:rPr>
          <w:rFonts w:ascii="Times New Roman" w:hAnsi="Times New Roman" w:cs="Times New Roman"/>
          <w:sz w:val="24"/>
          <w:szCs w:val="24"/>
          <w:lang w:val="en-US"/>
        </w:rPr>
        <w:t xml:space="preserve">their rights. </w:t>
      </w:r>
    </w:p>
    <w:p w14:paraId="378C9E34" w14:textId="253F37BB" w:rsidR="002D3AC9" w:rsidRPr="00FB6CF2" w:rsidRDefault="00261F90" w:rsidP="009470D6">
      <w:pPr>
        <w:spacing w:line="360" w:lineRule="auto"/>
        <w:ind w:firstLine="720"/>
        <w:jc w:val="both"/>
        <w:rPr>
          <w:rFonts w:ascii="Times New Roman" w:hAnsi="Times New Roman" w:cs="Times New Roman"/>
          <w:sz w:val="24"/>
          <w:szCs w:val="24"/>
          <w:lang w:val="en-US"/>
        </w:rPr>
      </w:pPr>
      <w:r w:rsidRPr="00FB6CF2">
        <w:rPr>
          <w:rFonts w:ascii="Times New Roman" w:hAnsi="Times New Roman" w:cs="Times New Roman"/>
          <w:sz w:val="24"/>
          <w:szCs w:val="24"/>
          <w:lang w:val="en-US"/>
        </w:rPr>
        <w:t>I</w:t>
      </w:r>
      <w:r w:rsidR="002D1AAA" w:rsidRPr="00FB6CF2">
        <w:rPr>
          <w:rFonts w:ascii="Times New Roman" w:hAnsi="Times New Roman" w:cs="Times New Roman"/>
          <w:sz w:val="24"/>
          <w:szCs w:val="24"/>
          <w:lang w:val="en-US"/>
        </w:rPr>
        <w:t xml:space="preserve"> dismissed the application</w:t>
      </w:r>
      <w:r w:rsidRPr="00FB6CF2">
        <w:rPr>
          <w:rFonts w:ascii="Times New Roman" w:hAnsi="Times New Roman" w:cs="Times New Roman"/>
          <w:sz w:val="24"/>
          <w:szCs w:val="24"/>
          <w:lang w:val="en-US"/>
        </w:rPr>
        <w:t xml:space="preserve"> for </w:t>
      </w:r>
      <w:r w:rsidR="00025C03" w:rsidRPr="00FB6CF2">
        <w:rPr>
          <w:rFonts w:ascii="Times New Roman" w:hAnsi="Times New Roman" w:cs="Times New Roman"/>
          <w:sz w:val="24"/>
          <w:szCs w:val="24"/>
          <w:lang w:val="en-US"/>
        </w:rPr>
        <w:t>recusal</w:t>
      </w:r>
      <w:r w:rsidR="002D1AAA" w:rsidRPr="00FB6CF2">
        <w:rPr>
          <w:rFonts w:ascii="Times New Roman" w:hAnsi="Times New Roman" w:cs="Times New Roman"/>
          <w:sz w:val="24"/>
          <w:szCs w:val="24"/>
          <w:lang w:val="en-US"/>
        </w:rPr>
        <w:t xml:space="preserve">. </w:t>
      </w:r>
      <w:r w:rsidRPr="00FB6CF2">
        <w:rPr>
          <w:rFonts w:ascii="Times New Roman" w:hAnsi="Times New Roman" w:cs="Times New Roman"/>
          <w:sz w:val="24"/>
          <w:szCs w:val="24"/>
          <w:lang w:val="en-US"/>
        </w:rPr>
        <w:t xml:space="preserve">I </w:t>
      </w:r>
      <w:r w:rsidR="002D1AAA" w:rsidRPr="00FB6CF2">
        <w:rPr>
          <w:rFonts w:ascii="Times New Roman" w:hAnsi="Times New Roman" w:cs="Times New Roman"/>
          <w:sz w:val="24"/>
          <w:szCs w:val="24"/>
          <w:lang w:val="en-US"/>
        </w:rPr>
        <w:t xml:space="preserve">believe that this court has the constitutional mandate to sit and adjudicate. It also has the constitutional mandate </w:t>
      </w:r>
      <w:r w:rsidR="00025C03" w:rsidRPr="00FB6CF2">
        <w:rPr>
          <w:rFonts w:ascii="Times New Roman" w:hAnsi="Times New Roman" w:cs="Times New Roman"/>
          <w:sz w:val="24"/>
          <w:szCs w:val="24"/>
          <w:lang w:val="en-US"/>
        </w:rPr>
        <w:t>and</w:t>
      </w:r>
      <w:r w:rsidR="002D1AAA" w:rsidRPr="00FB6CF2">
        <w:rPr>
          <w:rFonts w:ascii="Times New Roman" w:hAnsi="Times New Roman" w:cs="Times New Roman"/>
          <w:sz w:val="24"/>
          <w:szCs w:val="24"/>
        </w:rPr>
        <w:t xml:space="preserve"> jurisdiction to supervise magistrates courts and other subordinate courts and to review their decisions.</w:t>
      </w:r>
      <w:r w:rsidR="002D1AAA" w:rsidRPr="00FB6CF2">
        <w:rPr>
          <w:rFonts w:ascii="Times New Roman" w:hAnsi="Times New Roman" w:cs="Times New Roman"/>
          <w:sz w:val="24"/>
          <w:szCs w:val="24"/>
          <w:lang w:val="en-US"/>
        </w:rPr>
        <w:t xml:space="preserve"> See</w:t>
      </w:r>
      <w:r w:rsidR="00CE06F7">
        <w:rPr>
          <w:rFonts w:ascii="Times New Roman" w:hAnsi="Times New Roman" w:cs="Times New Roman"/>
          <w:sz w:val="24"/>
          <w:szCs w:val="24"/>
          <w:lang w:val="en-US"/>
        </w:rPr>
        <w:t xml:space="preserve"> s 171(1)</w:t>
      </w:r>
      <w:r w:rsidR="002D1AAA" w:rsidRPr="00FB6CF2">
        <w:rPr>
          <w:rFonts w:ascii="Times New Roman" w:hAnsi="Times New Roman" w:cs="Times New Roman"/>
          <w:sz w:val="24"/>
          <w:szCs w:val="24"/>
          <w:lang w:val="en-US"/>
        </w:rPr>
        <w:t>(b) of the Constitution.</w:t>
      </w:r>
    </w:p>
    <w:p w14:paraId="134C211F" w14:textId="0D25C2E8" w:rsidR="00F740BD" w:rsidRPr="00840307" w:rsidRDefault="002D3AC9" w:rsidP="009470D6">
      <w:pPr>
        <w:spacing w:line="360" w:lineRule="auto"/>
        <w:ind w:firstLine="720"/>
        <w:jc w:val="both"/>
        <w:rPr>
          <w:rFonts w:ascii="Times New Roman" w:hAnsi="Times New Roman" w:cs="Times New Roman"/>
          <w:sz w:val="24"/>
          <w:szCs w:val="24"/>
          <w:lang w:val="en-US"/>
        </w:rPr>
      </w:pPr>
      <w:r w:rsidRPr="00840307">
        <w:rPr>
          <w:rFonts w:ascii="Times New Roman" w:hAnsi="Times New Roman" w:cs="Times New Roman"/>
          <w:sz w:val="24"/>
          <w:szCs w:val="24"/>
          <w:lang w:val="en-US"/>
        </w:rPr>
        <w:t>All the issues raised are answered by the provisions of s 29(</w:t>
      </w:r>
      <w:r w:rsidR="003B4F68" w:rsidRPr="00840307">
        <w:rPr>
          <w:rFonts w:ascii="Times New Roman" w:hAnsi="Times New Roman" w:cs="Times New Roman"/>
          <w:sz w:val="24"/>
          <w:szCs w:val="24"/>
          <w:lang w:val="en-US"/>
        </w:rPr>
        <w:t xml:space="preserve">4) </w:t>
      </w:r>
      <w:r w:rsidRPr="00840307">
        <w:rPr>
          <w:rFonts w:ascii="Times New Roman" w:hAnsi="Times New Roman" w:cs="Times New Roman"/>
          <w:sz w:val="24"/>
          <w:szCs w:val="24"/>
          <w:lang w:val="en-US"/>
        </w:rPr>
        <w:t xml:space="preserve">of the High Court Act which I </w:t>
      </w:r>
      <w:r w:rsidR="00F740BD" w:rsidRPr="00840307">
        <w:rPr>
          <w:rFonts w:ascii="Times New Roman" w:hAnsi="Times New Roman" w:cs="Times New Roman"/>
          <w:sz w:val="24"/>
          <w:szCs w:val="24"/>
          <w:lang w:val="en-US"/>
        </w:rPr>
        <w:t>quote below</w:t>
      </w:r>
    </w:p>
    <w:p w14:paraId="011E5D81" w14:textId="77777777" w:rsidR="00F740BD" w:rsidRPr="00840307" w:rsidRDefault="00F740BD" w:rsidP="00FB6CF2">
      <w:pPr>
        <w:autoSpaceDE w:val="0"/>
        <w:autoSpaceDN w:val="0"/>
        <w:adjustRightInd w:val="0"/>
        <w:spacing w:after="0" w:line="240" w:lineRule="auto"/>
        <w:ind w:left="720"/>
        <w:jc w:val="both"/>
        <w:rPr>
          <w:rFonts w:ascii="Times New Roman" w:hAnsi="Times New Roman" w:cs="Times New Roman"/>
          <w:b/>
          <w:bCs/>
          <w:color w:val="000000"/>
        </w:rPr>
      </w:pPr>
      <w:r w:rsidRPr="00840307">
        <w:rPr>
          <w:rFonts w:ascii="Times New Roman" w:hAnsi="Times New Roman" w:cs="Times New Roman"/>
          <w:b/>
          <w:bCs/>
          <w:color w:val="000000"/>
        </w:rPr>
        <w:t>“29 Powers on review of criminal proceedings</w:t>
      </w:r>
    </w:p>
    <w:p w14:paraId="04F5CD99" w14:textId="77777777" w:rsidR="00F740BD" w:rsidRPr="00840307" w:rsidRDefault="00F740BD" w:rsidP="00FB6CF2">
      <w:pPr>
        <w:autoSpaceDE w:val="0"/>
        <w:autoSpaceDN w:val="0"/>
        <w:adjustRightInd w:val="0"/>
        <w:spacing w:after="0" w:line="240" w:lineRule="auto"/>
        <w:ind w:firstLine="720"/>
        <w:jc w:val="both"/>
        <w:rPr>
          <w:rFonts w:ascii="Times New Roman" w:hAnsi="Times New Roman" w:cs="Times New Roman"/>
          <w:color w:val="000000"/>
        </w:rPr>
      </w:pPr>
      <w:r w:rsidRPr="00840307">
        <w:rPr>
          <w:rFonts w:ascii="Times New Roman" w:hAnsi="Times New Roman" w:cs="Times New Roman"/>
          <w:color w:val="000000"/>
        </w:rPr>
        <w:t>……</w:t>
      </w:r>
    </w:p>
    <w:p w14:paraId="64DD0EBE" w14:textId="77777777" w:rsidR="00F740BD" w:rsidRPr="00840307" w:rsidRDefault="00F740BD" w:rsidP="00FB6CF2">
      <w:pPr>
        <w:autoSpaceDE w:val="0"/>
        <w:autoSpaceDN w:val="0"/>
        <w:adjustRightInd w:val="0"/>
        <w:spacing w:after="0" w:line="240" w:lineRule="auto"/>
        <w:ind w:left="2160"/>
        <w:jc w:val="both"/>
        <w:rPr>
          <w:rFonts w:ascii="Times New Roman" w:hAnsi="Times New Roman" w:cs="Times New Roman"/>
          <w:color w:val="000000"/>
        </w:rPr>
      </w:pPr>
    </w:p>
    <w:p w14:paraId="2EA6801E" w14:textId="4DAC02A4" w:rsidR="00A348F8" w:rsidRDefault="00F740BD" w:rsidP="00FB6CF2">
      <w:pPr>
        <w:autoSpaceDE w:val="0"/>
        <w:autoSpaceDN w:val="0"/>
        <w:adjustRightInd w:val="0"/>
        <w:spacing w:after="0" w:line="240" w:lineRule="auto"/>
        <w:ind w:left="720"/>
        <w:jc w:val="both"/>
        <w:rPr>
          <w:rFonts w:ascii="Times New Roman" w:hAnsi="Times New Roman" w:cs="Times New Roman"/>
          <w:sz w:val="24"/>
          <w:szCs w:val="24"/>
          <w:lang w:val="en-US"/>
        </w:rPr>
      </w:pPr>
      <w:r w:rsidRPr="00840307">
        <w:rPr>
          <w:rFonts w:ascii="Times New Roman" w:hAnsi="Times New Roman" w:cs="Times New Roman"/>
          <w:color w:val="000000"/>
        </w:rPr>
        <w:t xml:space="preserve">(4) Subject to rules of court, the powers conferred by subsections (1) and (2) may be exercised whenever it comes to the notice of the High Court or a judge of the High Court that any criminal proceedings of any inferior court or tribunal are not in accordance with real and substantial justice, notwithstanding that such proceedings are not the subject of an application to the High Court and have not been submitted to the High Court or the judge for review.” </w:t>
      </w:r>
    </w:p>
    <w:p w14:paraId="6BD86E7E" w14:textId="77777777" w:rsidR="003B4F68" w:rsidRDefault="003B4F68" w:rsidP="00FB6CF2">
      <w:pPr>
        <w:spacing w:line="360" w:lineRule="auto"/>
        <w:ind w:firstLine="720"/>
        <w:jc w:val="both"/>
        <w:rPr>
          <w:rFonts w:ascii="Times New Roman" w:hAnsi="Times New Roman" w:cs="Times New Roman"/>
          <w:sz w:val="24"/>
          <w:szCs w:val="24"/>
          <w:lang w:val="en-US"/>
        </w:rPr>
      </w:pPr>
    </w:p>
    <w:p w14:paraId="5F8924D5" w14:textId="0549BB75" w:rsidR="00F740BD" w:rsidRPr="00840307" w:rsidRDefault="00F740BD" w:rsidP="00A348F8">
      <w:pPr>
        <w:spacing w:line="360" w:lineRule="auto"/>
        <w:ind w:firstLine="720"/>
        <w:jc w:val="both"/>
        <w:rPr>
          <w:rFonts w:ascii="Times New Roman" w:hAnsi="Times New Roman" w:cs="Times New Roman"/>
          <w:sz w:val="24"/>
          <w:szCs w:val="24"/>
          <w:lang w:val="en-US"/>
        </w:rPr>
      </w:pPr>
      <w:r w:rsidRPr="00840307">
        <w:rPr>
          <w:rFonts w:ascii="Times New Roman" w:hAnsi="Times New Roman" w:cs="Times New Roman"/>
          <w:sz w:val="24"/>
          <w:szCs w:val="24"/>
          <w:lang w:val="en-US"/>
        </w:rPr>
        <w:t>The provisions can be broken down as follows</w:t>
      </w:r>
      <w:r w:rsidR="00CE06F7">
        <w:rPr>
          <w:rFonts w:ascii="Times New Roman" w:hAnsi="Times New Roman" w:cs="Times New Roman"/>
          <w:sz w:val="24"/>
          <w:szCs w:val="24"/>
          <w:lang w:val="en-US"/>
        </w:rPr>
        <w:t>:</w:t>
      </w:r>
      <w:r w:rsidRPr="00840307">
        <w:rPr>
          <w:rFonts w:ascii="Times New Roman" w:hAnsi="Times New Roman" w:cs="Times New Roman"/>
          <w:sz w:val="24"/>
          <w:szCs w:val="24"/>
          <w:lang w:val="en-US"/>
        </w:rPr>
        <w:t xml:space="preserve"> </w:t>
      </w:r>
    </w:p>
    <w:p w14:paraId="3BE96AB3" w14:textId="29B367BD" w:rsidR="0000541D" w:rsidRPr="00261F90" w:rsidRDefault="00F740BD" w:rsidP="00E23D83">
      <w:pPr>
        <w:pStyle w:val="ListParagraph"/>
        <w:numPr>
          <w:ilvl w:val="0"/>
          <w:numId w:val="29"/>
        </w:numPr>
        <w:spacing w:line="360" w:lineRule="auto"/>
        <w:jc w:val="both"/>
        <w:rPr>
          <w:rFonts w:ascii="Times New Roman" w:hAnsi="Times New Roman" w:cs="Times New Roman"/>
          <w:sz w:val="24"/>
          <w:szCs w:val="24"/>
          <w:lang w:val="en-US"/>
        </w:rPr>
      </w:pPr>
      <w:r w:rsidRPr="00261F90">
        <w:rPr>
          <w:rFonts w:ascii="Times New Roman" w:hAnsi="Times New Roman" w:cs="Times New Roman"/>
          <w:sz w:val="24"/>
          <w:szCs w:val="24"/>
          <w:lang w:val="en-US"/>
        </w:rPr>
        <w:t xml:space="preserve">A judge </w:t>
      </w:r>
      <w:r w:rsidR="00E535C7" w:rsidRPr="00261F90">
        <w:rPr>
          <w:rFonts w:ascii="Times New Roman" w:hAnsi="Times New Roman" w:cs="Times New Roman"/>
          <w:sz w:val="24"/>
          <w:szCs w:val="24"/>
          <w:lang w:val="en-US"/>
        </w:rPr>
        <w:t xml:space="preserve">can exercise powers of review </w:t>
      </w:r>
      <w:r w:rsidR="00E535C7" w:rsidRPr="00261F90">
        <w:rPr>
          <w:rFonts w:ascii="Times New Roman" w:hAnsi="Times New Roman" w:cs="Times New Roman"/>
          <w:i/>
          <w:sz w:val="24"/>
          <w:szCs w:val="24"/>
          <w:lang w:val="en-US"/>
        </w:rPr>
        <w:t xml:space="preserve">mero motu </w:t>
      </w:r>
      <w:r w:rsidR="00E535C7" w:rsidRPr="00261F90">
        <w:rPr>
          <w:rFonts w:ascii="Times New Roman" w:hAnsi="Times New Roman" w:cs="Times New Roman"/>
          <w:sz w:val="24"/>
          <w:szCs w:val="24"/>
          <w:lang w:val="en-US"/>
        </w:rPr>
        <w:t xml:space="preserve">where the conditions set </w:t>
      </w:r>
      <w:r w:rsidR="00A348F8" w:rsidRPr="00261F90">
        <w:rPr>
          <w:rFonts w:ascii="Times New Roman" w:hAnsi="Times New Roman" w:cs="Times New Roman"/>
          <w:sz w:val="24"/>
          <w:szCs w:val="24"/>
          <w:lang w:val="en-US"/>
        </w:rPr>
        <w:t>out in</w:t>
      </w:r>
      <w:r w:rsidR="008F666D">
        <w:rPr>
          <w:rFonts w:ascii="Times New Roman" w:hAnsi="Times New Roman" w:cs="Times New Roman"/>
          <w:sz w:val="24"/>
          <w:szCs w:val="24"/>
          <w:lang w:val="en-US"/>
        </w:rPr>
        <w:t xml:space="preserve"> s </w:t>
      </w:r>
      <w:r w:rsidR="00E535C7" w:rsidRPr="00261F90">
        <w:rPr>
          <w:rFonts w:ascii="Times New Roman" w:hAnsi="Times New Roman" w:cs="Times New Roman"/>
          <w:sz w:val="24"/>
          <w:szCs w:val="24"/>
          <w:lang w:val="en-US"/>
        </w:rPr>
        <w:t>29(4)</w:t>
      </w:r>
      <w:r w:rsidR="00261F90" w:rsidRPr="00261F90">
        <w:rPr>
          <w:rFonts w:ascii="Times New Roman" w:hAnsi="Times New Roman" w:cs="Times New Roman"/>
          <w:sz w:val="24"/>
          <w:szCs w:val="24"/>
          <w:lang w:val="en-US"/>
        </w:rPr>
        <w:t xml:space="preserve"> </w:t>
      </w:r>
      <w:r w:rsidR="0000541D" w:rsidRPr="00261F90">
        <w:rPr>
          <w:rFonts w:ascii="Times New Roman" w:hAnsi="Times New Roman" w:cs="Times New Roman"/>
          <w:sz w:val="24"/>
          <w:szCs w:val="24"/>
          <w:lang w:val="en-US"/>
        </w:rPr>
        <w:t>are met</w:t>
      </w:r>
      <w:r w:rsidR="00261F90">
        <w:rPr>
          <w:rFonts w:ascii="Times New Roman" w:hAnsi="Times New Roman" w:cs="Times New Roman"/>
          <w:sz w:val="24"/>
          <w:szCs w:val="24"/>
          <w:lang w:val="en-US"/>
        </w:rPr>
        <w:t>.</w:t>
      </w:r>
    </w:p>
    <w:p w14:paraId="77756294" w14:textId="574A1C8E" w:rsidR="006849E1" w:rsidRPr="00A348F8" w:rsidRDefault="0000541D" w:rsidP="00A348F8">
      <w:pPr>
        <w:pStyle w:val="ListParagraph"/>
        <w:numPr>
          <w:ilvl w:val="0"/>
          <w:numId w:val="29"/>
        </w:numPr>
        <w:spacing w:line="360" w:lineRule="auto"/>
        <w:jc w:val="both"/>
        <w:rPr>
          <w:rFonts w:ascii="Times New Roman" w:hAnsi="Times New Roman" w:cs="Times New Roman"/>
          <w:sz w:val="24"/>
          <w:szCs w:val="24"/>
          <w:lang w:val="en-US"/>
        </w:rPr>
      </w:pPr>
      <w:r w:rsidRPr="00A348F8">
        <w:rPr>
          <w:rFonts w:ascii="Times New Roman" w:hAnsi="Times New Roman" w:cs="Times New Roman"/>
          <w:sz w:val="24"/>
          <w:szCs w:val="24"/>
          <w:lang w:val="en-US"/>
        </w:rPr>
        <w:lastRenderedPageBreak/>
        <w:t>S</w:t>
      </w:r>
      <w:r w:rsidR="008F666D">
        <w:rPr>
          <w:rFonts w:ascii="Times New Roman" w:hAnsi="Times New Roman" w:cs="Times New Roman"/>
          <w:sz w:val="24"/>
          <w:szCs w:val="24"/>
          <w:lang w:val="en-US"/>
        </w:rPr>
        <w:t>ection 29</w:t>
      </w:r>
      <w:r w:rsidRPr="00A348F8">
        <w:rPr>
          <w:rFonts w:ascii="Times New Roman" w:hAnsi="Times New Roman" w:cs="Times New Roman"/>
          <w:sz w:val="24"/>
          <w:szCs w:val="24"/>
          <w:lang w:val="en-US"/>
        </w:rPr>
        <w:t xml:space="preserve">(4) is </w:t>
      </w:r>
      <w:r w:rsidR="00A348F8" w:rsidRPr="00A348F8">
        <w:rPr>
          <w:rFonts w:ascii="Times New Roman" w:hAnsi="Times New Roman" w:cs="Times New Roman"/>
          <w:sz w:val="24"/>
          <w:szCs w:val="24"/>
          <w:lang w:val="en-US"/>
        </w:rPr>
        <w:t>invoked</w:t>
      </w:r>
      <w:r w:rsidRPr="00A348F8">
        <w:rPr>
          <w:rFonts w:ascii="Times New Roman" w:hAnsi="Times New Roman" w:cs="Times New Roman"/>
          <w:sz w:val="24"/>
          <w:szCs w:val="24"/>
          <w:lang w:val="en-US"/>
        </w:rPr>
        <w:t xml:space="preserve"> when it comes to the notice of a judge </w:t>
      </w:r>
      <w:r w:rsidR="006849E1" w:rsidRPr="00A348F8">
        <w:rPr>
          <w:rFonts w:ascii="Times New Roman" w:hAnsi="Times New Roman" w:cs="Times New Roman"/>
          <w:sz w:val="24"/>
          <w:szCs w:val="24"/>
          <w:lang w:val="en-US"/>
        </w:rPr>
        <w:t xml:space="preserve">that criminal </w:t>
      </w:r>
      <w:r w:rsidR="00A348F8" w:rsidRPr="00A348F8">
        <w:rPr>
          <w:rFonts w:ascii="Times New Roman" w:hAnsi="Times New Roman" w:cs="Times New Roman"/>
          <w:sz w:val="24"/>
          <w:szCs w:val="24"/>
          <w:lang w:val="en-US"/>
        </w:rPr>
        <w:t>proceedings</w:t>
      </w:r>
      <w:r w:rsidR="006849E1" w:rsidRPr="00A348F8">
        <w:rPr>
          <w:rFonts w:ascii="Times New Roman" w:hAnsi="Times New Roman" w:cs="Times New Roman"/>
          <w:sz w:val="24"/>
          <w:szCs w:val="24"/>
          <w:lang w:val="en-US"/>
        </w:rPr>
        <w:t xml:space="preserve"> of any inferior court are not in accordance with real and </w:t>
      </w:r>
      <w:r w:rsidR="00A348F8" w:rsidRPr="00A348F8">
        <w:rPr>
          <w:rFonts w:ascii="Times New Roman" w:hAnsi="Times New Roman" w:cs="Times New Roman"/>
          <w:sz w:val="24"/>
          <w:szCs w:val="24"/>
          <w:lang w:val="en-US"/>
        </w:rPr>
        <w:t>substantial</w:t>
      </w:r>
      <w:r w:rsidR="006849E1" w:rsidRPr="00A348F8">
        <w:rPr>
          <w:rFonts w:ascii="Times New Roman" w:hAnsi="Times New Roman" w:cs="Times New Roman"/>
          <w:sz w:val="24"/>
          <w:szCs w:val="24"/>
          <w:lang w:val="en-US"/>
        </w:rPr>
        <w:t xml:space="preserve"> justice</w:t>
      </w:r>
    </w:p>
    <w:p w14:paraId="44BBC31A" w14:textId="390BBBE9" w:rsidR="00151107" w:rsidRPr="00A348F8" w:rsidRDefault="00E63BE1" w:rsidP="00A348F8">
      <w:pPr>
        <w:pStyle w:val="ListParagraph"/>
        <w:numPr>
          <w:ilvl w:val="0"/>
          <w:numId w:val="29"/>
        </w:numPr>
        <w:spacing w:line="360" w:lineRule="auto"/>
        <w:jc w:val="both"/>
        <w:rPr>
          <w:rFonts w:ascii="Times New Roman" w:hAnsi="Times New Roman" w:cs="Times New Roman"/>
          <w:sz w:val="24"/>
          <w:szCs w:val="24"/>
          <w:lang w:val="en-US"/>
        </w:rPr>
      </w:pPr>
      <w:r w:rsidRPr="00A348F8">
        <w:rPr>
          <w:rFonts w:ascii="Times New Roman" w:hAnsi="Times New Roman" w:cs="Times New Roman"/>
          <w:sz w:val="24"/>
          <w:szCs w:val="24"/>
          <w:lang w:val="en-US"/>
        </w:rPr>
        <w:t xml:space="preserve">The power to review proceedings </w:t>
      </w:r>
      <w:r w:rsidRPr="00A348F8">
        <w:rPr>
          <w:rFonts w:ascii="Times New Roman" w:hAnsi="Times New Roman" w:cs="Times New Roman"/>
          <w:i/>
          <w:sz w:val="24"/>
          <w:szCs w:val="24"/>
          <w:lang w:val="en-US"/>
        </w:rPr>
        <w:t>mero motu</w:t>
      </w:r>
      <w:r w:rsidRPr="00A348F8">
        <w:rPr>
          <w:rFonts w:ascii="Times New Roman" w:hAnsi="Times New Roman" w:cs="Times New Roman"/>
          <w:sz w:val="24"/>
          <w:szCs w:val="24"/>
          <w:lang w:val="en-US"/>
        </w:rPr>
        <w:t xml:space="preserve"> should only be </w:t>
      </w:r>
      <w:r w:rsidR="00A348F8" w:rsidRPr="00A348F8">
        <w:rPr>
          <w:rFonts w:ascii="Times New Roman" w:hAnsi="Times New Roman" w:cs="Times New Roman"/>
          <w:sz w:val="24"/>
          <w:szCs w:val="24"/>
          <w:lang w:val="en-US"/>
        </w:rPr>
        <w:t>exercised if</w:t>
      </w:r>
      <w:r w:rsidR="00412DC0" w:rsidRPr="00A348F8">
        <w:rPr>
          <w:rFonts w:ascii="Times New Roman" w:hAnsi="Times New Roman" w:cs="Times New Roman"/>
          <w:sz w:val="24"/>
          <w:szCs w:val="24"/>
          <w:lang w:val="en-US"/>
        </w:rPr>
        <w:t xml:space="preserve"> the proceedings are not in accordance with real and substantial justice. In my view if the </w:t>
      </w:r>
      <w:r w:rsidR="00A348F8" w:rsidRPr="00A348F8">
        <w:rPr>
          <w:rFonts w:ascii="Times New Roman" w:hAnsi="Times New Roman" w:cs="Times New Roman"/>
          <w:sz w:val="24"/>
          <w:szCs w:val="24"/>
          <w:lang w:val="en-US"/>
        </w:rPr>
        <w:t>proceedings</w:t>
      </w:r>
      <w:r w:rsidR="00412DC0" w:rsidRPr="00A348F8">
        <w:rPr>
          <w:rFonts w:ascii="Times New Roman" w:hAnsi="Times New Roman" w:cs="Times New Roman"/>
          <w:sz w:val="24"/>
          <w:szCs w:val="24"/>
          <w:lang w:val="en-US"/>
        </w:rPr>
        <w:t xml:space="preserve"> come to the notice of a judge through a newspaper report the view that proceedings </w:t>
      </w:r>
      <w:r w:rsidR="00151107" w:rsidRPr="00A348F8">
        <w:rPr>
          <w:rFonts w:ascii="Times New Roman" w:hAnsi="Times New Roman" w:cs="Times New Roman"/>
          <w:sz w:val="24"/>
          <w:szCs w:val="24"/>
          <w:lang w:val="en-US"/>
        </w:rPr>
        <w:t xml:space="preserve">are not in accordance with real and substantial justice would be on a </w:t>
      </w:r>
      <w:r w:rsidR="00151107" w:rsidRPr="00A348F8">
        <w:rPr>
          <w:rFonts w:ascii="Times New Roman" w:hAnsi="Times New Roman" w:cs="Times New Roman"/>
          <w:i/>
          <w:sz w:val="24"/>
          <w:szCs w:val="24"/>
          <w:lang w:val="en-US"/>
        </w:rPr>
        <w:t xml:space="preserve">prima </w:t>
      </w:r>
      <w:r w:rsidR="00A348F8" w:rsidRPr="00A348F8">
        <w:rPr>
          <w:rFonts w:ascii="Times New Roman" w:hAnsi="Times New Roman" w:cs="Times New Roman"/>
          <w:i/>
          <w:sz w:val="24"/>
          <w:szCs w:val="24"/>
          <w:lang w:val="en-US"/>
        </w:rPr>
        <w:t>facie</w:t>
      </w:r>
      <w:r w:rsidR="00151107" w:rsidRPr="00A348F8">
        <w:rPr>
          <w:rFonts w:ascii="Times New Roman" w:hAnsi="Times New Roman" w:cs="Times New Roman"/>
          <w:sz w:val="24"/>
          <w:szCs w:val="24"/>
          <w:lang w:val="en-US"/>
        </w:rPr>
        <w:t xml:space="preserve"> basis and remain so until the judge peruses the </w:t>
      </w:r>
      <w:r w:rsidR="00A348F8" w:rsidRPr="00A348F8">
        <w:rPr>
          <w:rFonts w:ascii="Times New Roman" w:hAnsi="Times New Roman" w:cs="Times New Roman"/>
          <w:sz w:val="24"/>
          <w:szCs w:val="24"/>
          <w:lang w:val="en-US"/>
        </w:rPr>
        <w:t>record</w:t>
      </w:r>
      <w:r w:rsidR="00151107" w:rsidRPr="00A348F8">
        <w:rPr>
          <w:rFonts w:ascii="Times New Roman" w:hAnsi="Times New Roman" w:cs="Times New Roman"/>
          <w:sz w:val="24"/>
          <w:szCs w:val="24"/>
          <w:lang w:val="en-US"/>
        </w:rPr>
        <w:t xml:space="preserve"> of </w:t>
      </w:r>
      <w:r w:rsidR="00A348F8" w:rsidRPr="00A348F8">
        <w:rPr>
          <w:rFonts w:ascii="Times New Roman" w:hAnsi="Times New Roman" w:cs="Times New Roman"/>
          <w:sz w:val="24"/>
          <w:szCs w:val="24"/>
          <w:lang w:val="en-US"/>
        </w:rPr>
        <w:t>proceedings</w:t>
      </w:r>
    </w:p>
    <w:p w14:paraId="290301AA" w14:textId="711A6353" w:rsidR="003F0E2E" w:rsidRPr="00A348F8" w:rsidRDefault="003F0E2E" w:rsidP="00A348F8">
      <w:pPr>
        <w:pStyle w:val="ListParagraph"/>
        <w:numPr>
          <w:ilvl w:val="0"/>
          <w:numId w:val="29"/>
        </w:numPr>
        <w:spacing w:line="360" w:lineRule="auto"/>
        <w:jc w:val="both"/>
        <w:rPr>
          <w:rFonts w:ascii="Times New Roman" w:hAnsi="Times New Roman" w:cs="Times New Roman"/>
          <w:sz w:val="24"/>
          <w:szCs w:val="24"/>
          <w:lang w:val="en-US"/>
        </w:rPr>
      </w:pPr>
      <w:r w:rsidRPr="00A348F8">
        <w:rPr>
          <w:rFonts w:ascii="Times New Roman" w:hAnsi="Times New Roman" w:cs="Times New Roman"/>
          <w:sz w:val="24"/>
          <w:szCs w:val="24"/>
          <w:lang w:val="en-US"/>
        </w:rPr>
        <w:t xml:space="preserve">If on perusal </w:t>
      </w:r>
      <w:r w:rsidR="00A348F8" w:rsidRPr="00A348F8">
        <w:rPr>
          <w:rFonts w:ascii="Times New Roman" w:hAnsi="Times New Roman" w:cs="Times New Roman"/>
          <w:sz w:val="24"/>
          <w:szCs w:val="24"/>
          <w:lang w:val="en-US"/>
        </w:rPr>
        <w:t>of</w:t>
      </w:r>
      <w:r w:rsidRPr="00A348F8">
        <w:rPr>
          <w:rFonts w:ascii="Times New Roman" w:hAnsi="Times New Roman" w:cs="Times New Roman"/>
          <w:sz w:val="24"/>
          <w:szCs w:val="24"/>
          <w:lang w:val="en-US"/>
        </w:rPr>
        <w:t xml:space="preserve"> the record the judge finds no legal basis to review the </w:t>
      </w:r>
      <w:r w:rsidR="00A348F8" w:rsidRPr="00A348F8">
        <w:rPr>
          <w:rFonts w:ascii="Times New Roman" w:hAnsi="Times New Roman" w:cs="Times New Roman"/>
          <w:sz w:val="24"/>
          <w:szCs w:val="24"/>
          <w:lang w:val="en-US"/>
        </w:rPr>
        <w:t>proceedings</w:t>
      </w:r>
      <w:r w:rsidRPr="00A348F8">
        <w:rPr>
          <w:rFonts w:ascii="Times New Roman" w:hAnsi="Times New Roman" w:cs="Times New Roman"/>
          <w:sz w:val="24"/>
          <w:szCs w:val="24"/>
          <w:lang w:val="en-US"/>
        </w:rPr>
        <w:t xml:space="preserve"> he or she </w:t>
      </w:r>
      <w:r w:rsidR="00A348F8" w:rsidRPr="00A348F8">
        <w:rPr>
          <w:rFonts w:ascii="Times New Roman" w:hAnsi="Times New Roman" w:cs="Times New Roman"/>
          <w:sz w:val="24"/>
          <w:szCs w:val="24"/>
          <w:lang w:val="en-US"/>
        </w:rPr>
        <w:t>may</w:t>
      </w:r>
      <w:r w:rsidRPr="00A348F8">
        <w:rPr>
          <w:rFonts w:ascii="Times New Roman" w:hAnsi="Times New Roman" w:cs="Times New Roman"/>
          <w:sz w:val="24"/>
          <w:szCs w:val="24"/>
          <w:lang w:val="en-US"/>
        </w:rPr>
        <w:t xml:space="preserve"> abort the process</w:t>
      </w:r>
    </w:p>
    <w:p w14:paraId="22F34610" w14:textId="3E2D7C7A" w:rsidR="004A6168" w:rsidRPr="00A348F8" w:rsidRDefault="004A6168" w:rsidP="00A348F8">
      <w:pPr>
        <w:pStyle w:val="ListParagraph"/>
        <w:numPr>
          <w:ilvl w:val="0"/>
          <w:numId w:val="29"/>
        </w:numPr>
        <w:spacing w:line="360" w:lineRule="auto"/>
        <w:jc w:val="both"/>
        <w:rPr>
          <w:rFonts w:ascii="Times New Roman" w:hAnsi="Times New Roman" w:cs="Times New Roman"/>
          <w:sz w:val="24"/>
          <w:szCs w:val="24"/>
          <w:lang w:val="en-US"/>
        </w:rPr>
      </w:pPr>
      <w:r w:rsidRPr="00A348F8">
        <w:rPr>
          <w:rFonts w:ascii="Times New Roman" w:hAnsi="Times New Roman" w:cs="Times New Roman"/>
          <w:sz w:val="24"/>
          <w:szCs w:val="24"/>
          <w:lang w:val="en-US"/>
        </w:rPr>
        <w:t xml:space="preserve">The proceedings to be </w:t>
      </w:r>
      <w:r w:rsidR="00A348F8" w:rsidRPr="00A348F8">
        <w:rPr>
          <w:rFonts w:ascii="Times New Roman" w:hAnsi="Times New Roman" w:cs="Times New Roman"/>
          <w:sz w:val="24"/>
          <w:szCs w:val="24"/>
          <w:lang w:val="en-US"/>
        </w:rPr>
        <w:t>reviewed</w:t>
      </w:r>
      <w:r w:rsidRPr="00A348F8">
        <w:rPr>
          <w:rFonts w:ascii="Times New Roman" w:hAnsi="Times New Roman" w:cs="Times New Roman"/>
          <w:sz w:val="24"/>
          <w:szCs w:val="24"/>
          <w:lang w:val="en-US"/>
        </w:rPr>
        <w:t xml:space="preserve"> do not have to be brought </w:t>
      </w:r>
      <w:r w:rsidR="00A348F8" w:rsidRPr="00A348F8">
        <w:rPr>
          <w:rFonts w:ascii="Times New Roman" w:hAnsi="Times New Roman" w:cs="Times New Roman"/>
          <w:sz w:val="24"/>
          <w:szCs w:val="24"/>
          <w:lang w:val="en-US"/>
        </w:rPr>
        <w:t>before</w:t>
      </w:r>
      <w:r w:rsidRPr="00A348F8">
        <w:rPr>
          <w:rFonts w:ascii="Times New Roman" w:hAnsi="Times New Roman" w:cs="Times New Roman"/>
          <w:sz w:val="24"/>
          <w:szCs w:val="24"/>
          <w:lang w:val="en-US"/>
        </w:rPr>
        <w:t xml:space="preserve"> him by way of court </w:t>
      </w:r>
      <w:r w:rsidR="00BB08B7" w:rsidRPr="00A348F8">
        <w:rPr>
          <w:rFonts w:ascii="Times New Roman" w:hAnsi="Times New Roman" w:cs="Times New Roman"/>
          <w:sz w:val="24"/>
          <w:szCs w:val="24"/>
          <w:lang w:val="en-US"/>
        </w:rPr>
        <w:t>application or automatic review</w:t>
      </w:r>
      <w:r w:rsidR="000B5F61" w:rsidRPr="00A348F8">
        <w:rPr>
          <w:rFonts w:ascii="Times New Roman" w:hAnsi="Times New Roman" w:cs="Times New Roman"/>
          <w:sz w:val="24"/>
          <w:szCs w:val="24"/>
          <w:lang w:val="en-US"/>
        </w:rPr>
        <w:t>.</w:t>
      </w:r>
    </w:p>
    <w:p w14:paraId="53D58585" w14:textId="0C3DE10B" w:rsidR="000B5F61" w:rsidRPr="002D1AAA" w:rsidRDefault="000B5F61" w:rsidP="002D1AAA">
      <w:pPr>
        <w:pStyle w:val="ListParagraph"/>
        <w:numPr>
          <w:ilvl w:val="0"/>
          <w:numId w:val="29"/>
        </w:numPr>
        <w:spacing w:line="360" w:lineRule="auto"/>
        <w:jc w:val="both"/>
        <w:rPr>
          <w:rFonts w:ascii="Times New Roman" w:hAnsi="Times New Roman" w:cs="Times New Roman"/>
          <w:sz w:val="24"/>
          <w:szCs w:val="24"/>
          <w:lang w:val="en-US"/>
        </w:rPr>
      </w:pPr>
      <w:r w:rsidRPr="002D1AAA">
        <w:rPr>
          <w:rFonts w:ascii="Times New Roman" w:hAnsi="Times New Roman" w:cs="Times New Roman"/>
          <w:sz w:val="24"/>
          <w:szCs w:val="24"/>
          <w:lang w:val="en-US"/>
        </w:rPr>
        <w:t xml:space="preserve">In my view the judge ought to be open and transparent by giving reasons for </w:t>
      </w:r>
      <w:r w:rsidR="00A348F8" w:rsidRPr="002D1AAA">
        <w:rPr>
          <w:rFonts w:ascii="Times New Roman" w:hAnsi="Times New Roman" w:cs="Times New Roman"/>
          <w:sz w:val="24"/>
          <w:szCs w:val="24"/>
          <w:lang w:val="en-US"/>
        </w:rPr>
        <w:t>calling</w:t>
      </w:r>
      <w:r w:rsidRPr="002D1AAA">
        <w:rPr>
          <w:rFonts w:ascii="Times New Roman" w:hAnsi="Times New Roman" w:cs="Times New Roman"/>
          <w:sz w:val="24"/>
          <w:szCs w:val="24"/>
          <w:lang w:val="en-US"/>
        </w:rPr>
        <w:t xml:space="preserve"> for the </w:t>
      </w:r>
      <w:r w:rsidR="00A348F8" w:rsidRPr="002D1AAA">
        <w:rPr>
          <w:rFonts w:ascii="Times New Roman" w:hAnsi="Times New Roman" w:cs="Times New Roman"/>
          <w:sz w:val="24"/>
          <w:szCs w:val="24"/>
          <w:lang w:val="en-US"/>
        </w:rPr>
        <w:t>record</w:t>
      </w:r>
      <w:r w:rsidR="00D00F7F" w:rsidRPr="002D1AAA">
        <w:rPr>
          <w:rFonts w:ascii="Times New Roman" w:hAnsi="Times New Roman" w:cs="Times New Roman"/>
          <w:sz w:val="24"/>
          <w:szCs w:val="24"/>
          <w:lang w:val="en-US"/>
        </w:rPr>
        <w:t>. In addition</w:t>
      </w:r>
      <w:r w:rsidR="007567D9" w:rsidRPr="002D1AAA">
        <w:rPr>
          <w:rFonts w:ascii="Times New Roman" w:hAnsi="Times New Roman" w:cs="Times New Roman"/>
          <w:sz w:val="24"/>
          <w:szCs w:val="24"/>
          <w:lang w:val="en-US"/>
        </w:rPr>
        <w:t xml:space="preserve">, contrary to Mr Mpofu’s assertion of judicial </w:t>
      </w:r>
      <w:r w:rsidR="00A348F8" w:rsidRPr="002D1AAA">
        <w:rPr>
          <w:rFonts w:ascii="Times New Roman" w:hAnsi="Times New Roman" w:cs="Times New Roman"/>
          <w:sz w:val="24"/>
          <w:szCs w:val="24"/>
          <w:lang w:val="en-US"/>
        </w:rPr>
        <w:t>bias,</w:t>
      </w:r>
      <w:r w:rsidR="00D00F7F" w:rsidRPr="002D1AAA">
        <w:rPr>
          <w:rFonts w:ascii="Times New Roman" w:hAnsi="Times New Roman" w:cs="Times New Roman"/>
          <w:sz w:val="24"/>
          <w:szCs w:val="24"/>
          <w:lang w:val="en-US"/>
        </w:rPr>
        <w:t xml:space="preserve"> a judge calls for </w:t>
      </w:r>
      <w:r w:rsidR="00A348F8" w:rsidRPr="002D1AAA">
        <w:rPr>
          <w:rFonts w:ascii="Times New Roman" w:hAnsi="Times New Roman" w:cs="Times New Roman"/>
          <w:sz w:val="24"/>
          <w:szCs w:val="24"/>
          <w:lang w:val="en-US"/>
        </w:rPr>
        <w:t>a record</w:t>
      </w:r>
      <w:r w:rsidR="00D00F7F" w:rsidRPr="002D1AAA">
        <w:rPr>
          <w:rFonts w:ascii="Times New Roman" w:hAnsi="Times New Roman" w:cs="Times New Roman"/>
          <w:sz w:val="24"/>
          <w:szCs w:val="24"/>
          <w:lang w:val="en-US"/>
        </w:rPr>
        <w:t xml:space="preserve"> of proceedings in the inferior court or tribunal </w:t>
      </w:r>
      <w:r w:rsidR="00686B79" w:rsidRPr="002D1AAA">
        <w:rPr>
          <w:rFonts w:ascii="Times New Roman" w:hAnsi="Times New Roman" w:cs="Times New Roman"/>
          <w:sz w:val="24"/>
          <w:szCs w:val="24"/>
          <w:lang w:val="en-US"/>
        </w:rPr>
        <w:t>in terms of s 29(</w:t>
      </w:r>
      <w:r w:rsidR="00A348F8" w:rsidRPr="002D1AAA">
        <w:rPr>
          <w:rFonts w:ascii="Times New Roman" w:hAnsi="Times New Roman" w:cs="Times New Roman"/>
          <w:sz w:val="24"/>
          <w:szCs w:val="24"/>
          <w:lang w:val="en-US"/>
        </w:rPr>
        <w:t>4) only</w:t>
      </w:r>
      <w:r w:rsidR="00D00F7F" w:rsidRPr="002D1AAA">
        <w:rPr>
          <w:rFonts w:ascii="Times New Roman" w:hAnsi="Times New Roman" w:cs="Times New Roman"/>
          <w:sz w:val="24"/>
          <w:szCs w:val="24"/>
          <w:lang w:val="en-US"/>
        </w:rPr>
        <w:t xml:space="preserve"> if he considers them not </w:t>
      </w:r>
      <w:r w:rsidR="00261F90">
        <w:rPr>
          <w:rFonts w:ascii="Times New Roman" w:hAnsi="Times New Roman" w:cs="Times New Roman"/>
          <w:sz w:val="24"/>
          <w:szCs w:val="24"/>
          <w:lang w:val="en-US"/>
        </w:rPr>
        <w:t xml:space="preserve">to </w:t>
      </w:r>
      <w:r w:rsidR="00D00F7F" w:rsidRPr="002D1AAA">
        <w:rPr>
          <w:rFonts w:ascii="Times New Roman" w:hAnsi="Times New Roman" w:cs="Times New Roman"/>
          <w:sz w:val="24"/>
          <w:szCs w:val="24"/>
          <w:lang w:val="en-US"/>
        </w:rPr>
        <w:t xml:space="preserve">be in accordance with real and substantial </w:t>
      </w:r>
      <w:r w:rsidR="00686B79" w:rsidRPr="002D1AAA">
        <w:rPr>
          <w:rFonts w:ascii="Times New Roman" w:hAnsi="Times New Roman" w:cs="Times New Roman"/>
          <w:sz w:val="24"/>
          <w:szCs w:val="24"/>
          <w:lang w:val="en-US"/>
        </w:rPr>
        <w:t>jus</w:t>
      </w:r>
      <w:r w:rsidR="00792433" w:rsidRPr="002D1AAA">
        <w:rPr>
          <w:rFonts w:ascii="Times New Roman" w:hAnsi="Times New Roman" w:cs="Times New Roman"/>
          <w:sz w:val="24"/>
          <w:szCs w:val="24"/>
          <w:lang w:val="en-US"/>
        </w:rPr>
        <w:t xml:space="preserve">tice. </w:t>
      </w:r>
      <w:r w:rsidR="00574ADD" w:rsidRPr="002D1AAA">
        <w:rPr>
          <w:rFonts w:ascii="Times New Roman" w:hAnsi="Times New Roman" w:cs="Times New Roman"/>
          <w:sz w:val="24"/>
          <w:szCs w:val="24"/>
          <w:lang w:val="en-US"/>
        </w:rPr>
        <w:t>In my view it is inappropr</w:t>
      </w:r>
      <w:r w:rsidR="00CE06F7">
        <w:rPr>
          <w:rFonts w:ascii="Times New Roman" w:hAnsi="Times New Roman" w:cs="Times New Roman"/>
          <w:sz w:val="24"/>
          <w:szCs w:val="24"/>
          <w:lang w:val="en-US"/>
        </w:rPr>
        <w:t>iate for a judge to invoke s 29</w:t>
      </w:r>
      <w:r w:rsidR="00574ADD" w:rsidRPr="002D1AAA">
        <w:rPr>
          <w:rFonts w:ascii="Times New Roman" w:hAnsi="Times New Roman" w:cs="Times New Roman"/>
          <w:sz w:val="24"/>
          <w:szCs w:val="24"/>
          <w:lang w:val="en-US"/>
        </w:rPr>
        <w:t>(4) without openly justifying that course of action</w:t>
      </w:r>
      <w:r w:rsidR="00792433" w:rsidRPr="002D1AAA">
        <w:rPr>
          <w:rFonts w:ascii="Times New Roman" w:hAnsi="Times New Roman" w:cs="Times New Roman"/>
          <w:sz w:val="24"/>
          <w:szCs w:val="24"/>
          <w:lang w:val="en-US"/>
        </w:rPr>
        <w:t>.</w:t>
      </w:r>
      <w:r w:rsidR="00D00F7F" w:rsidRPr="002D1AAA">
        <w:rPr>
          <w:rFonts w:ascii="Times New Roman" w:hAnsi="Times New Roman" w:cs="Times New Roman"/>
          <w:sz w:val="24"/>
          <w:szCs w:val="24"/>
          <w:lang w:val="en-US"/>
        </w:rPr>
        <w:t xml:space="preserve"> </w:t>
      </w:r>
    </w:p>
    <w:p w14:paraId="35FCB058" w14:textId="7F9C3CEF" w:rsidR="004A6168" w:rsidRPr="002D1AAA" w:rsidRDefault="004A6168" w:rsidP="002D1AAA">
      <w:pPr>
        <w:pStyle w:val="ListParagraph"/>
        <w:numPr>
          <w:ilvl w:val="0"/>
          <w:numId w:val="29"/>
        </w:numPr>
        <w:spacing w:line="360" w:lineRule="auto"/>
        <w:jc w:val="both"/>
        <w:rPr>
          <w:rFonts w:ascii="Times New Roman" w:hAnsi="Times New Roman" w:cs="Times New Roman"/>
          <w:sz w:val="24"/>
          <w:szCs w:val="24"/>
          <w:lang w:val="en-US"/>
        </w:rPr>
      </w:pPr>
      <w:r w:rsidRPr="002D1AAA">
        <w:rPr>
          <w:rFonts w:ascii="Times New Roman" w:hAnsi="Times New Roman" w:cs="Times New Roman"/>
          <w:sz w:val="24"/>
          <w:szCs w:val="24"/>
          <w:lang w:val="en-US"/>
        </w:rPr>
        <w:t xml:space="preserve">The process is subject to the rules of </w:t>
      </w:r>
      <w:r w:rsidR="00A348F8" w:rsidRPr="002D1AAA">
        <w:rPr>
          <w:rFonts w:ascii="Times New Roman" w:hAnsi="Times New Roman" w:cs="Times New Roman"/>
          <w:sz w:val="24"/>
          <w:szCs w:val="24"/>
          <w:lang w:val="en-US"/>
        </w:rPr>
        <w:t>procedure</w:t>
      </w:r>
      <w:r w:rsidRPr="002D1AAA">
        <w:rPr>
          <w:rFonts w:ascii="Times New Roman" w:hAnsi="Times New Roman" w:cs="Times New Roman"/>
          <w:sz w:val="24"/>
          <w:szCs w:val="24"/>
          <w:lang w:val="en-US"/>
        </w:rPr>
        <w:t xml:space="preserve"> in the High Court</w:t>
      </w:r>
      <w:r w:rsidR="00A348F8" w:rsidRPr="002D1AAA">
        <w:rPr>
          <w:rFonts w:ascii="Times New Roman" w:hAnsi="Times New Roman" w:cs="Times New Roman"/>
          <w:sz w:val="24"/>
          <w:szCs w:val="24"/>
          <w:lang w:val="en-US"/>
        </w:rPr>
        <w:t xml:space="preserve"> and a judge may at his or her discretion seek assistance from legal practitioners as officers of the court on the legal issues arising on review.</w:t>
      </w:r>
    </w:p>
    <w:p w14:paraId="4B365765" w14:textId="521F06A3" w:rsidR="00945C9E" w:rsidRPr="00945C9E" w:rsidRDefault="003B4F68" w:rsidP="00FB6CF2">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Even after </w:t>
      </w:r>
      <w:r w:rsidR="00025C03">
        <w:rPr>
          <w:rFonts w:ascii="Times New Roman" w:hAnsi="Times New Roman" w:cs="Times New Roman"/>
          <w:sz w:val="24"/>
          <w:szCs w:val="24"/>
          <w:lang w:val="en-US"/>
        </w:rPr>
        <w:t>I</w:t>
      </w:r>
      <w:r>
        <w:rPr>
          <w:rFonts w:ascii="Times New Roman" w:hAnsi="Times New Roman" w:cs="Times New Roman"/>
          <w:sz w:val="24"/>
          <w:szCs w:val="24"/>
          <w:lang w:val="en-US"/>
        </w:rPr>
        <w:t xml:space="preserve"> had dismissed the </w:t>
      </w:r>
      <w:r w:rsidR="00622507">
        <w:rPr>
          <w:rFonts w:ascii="Times New Roman" w:hAnsi="Times New Roman" w:cs="Times New Roman"/>
          <w:sz w:val="24"/>
          <w:szCs w:val="24"/>
          <w:lang w:val="en-US"/>
        </w:rPr>
        <w:t>application for</w:t>
      </w:r>
      <w:r>
        <w:rPr>
          <w:rFonts w:ascii="Times New Roman" w:hAnsi="Times New Roman" w:cs="Times New Roman"/>
          <w:sz w:val="24"/>
          <w:szCs w:val="24"/>
          <w:lang w:val="en-US"/>
        </w:rPr>
        <w:t xml:space="preserve"> recusal Mr Mpofu insisted on what he termed preliminary issues or objections. One such objection was that the procedure in terms of </w:t>
      </w:r>
      <w:r w:rsidR="00025C03">
        <w:rPr>
          <w:rFonts w:ascii="Times New Roman" w:hAnsi="Times New Roman" w:cs="Times New Roman"/>
          <w:sz w:val="24"/>
          <w:szCs w:val="24"/>
          <w:lang w:val="en-US"/>
        </w:rPr>
        <w:t xml:space="preserve">which </w:t>
      </w:r>
      <w:r>
        <w:rPr>
          <w:rFonts w:ascii="Times New Roman" w:hAnsi="Times New Roman" w:cs="Times New Roman"/>
          <w:sz w:val="24"/>
          <w:szCs w:val="24"/>
          <w:lang w:val="en-US"/>
        </w:rPr>
        <w:t xml:space="preserve">I had invited the lawyers to assist was contrary to the law. We pointed out </w:t>
      </w:r>
      <w:r w:rsidR="0035356F">
        <w:rPr>
          <w:rFonts w:ascii="Times New Roman" w:hAnsi="Times New Roman" w:cs="Times New Roman"/>
          <w:sz w:val="24"/>
          <w:szCs w:val="24"/>
          <w:lang w:val="en-US"/>
        </w:rPr>
        <w:t xml:space="preserve">that </w:t>
      </w:r>
      <w:r>
        <w:rPr>
          <w:rFonts w:ascii="Times New Roman" w:hAnsi="Times New Roman" w:cs="Times New Roman"/>
          <w:sz w:val="24"/>
          <w:szCs w:val="24"/>
          <w:lang w:val="en-US"/>
        </w:rPr>
        <w:t xml:space="preserve">he was at liberty to reject the invitation whereupon he withdrew the submission and indicated that he wanted to be </w:t>
      </w:r>
      <w:r w:rsidR="00622507">
        <w:rPr>
          <w:rFonts w:ascii="Times New Roman" w:hAnsi="Times New Roman" w:cs="Times New Roman"/>
          <w:sz w:val="24"/>
          <w:szCs w:val="24"/>
          <w:lang w:val="en-US"/>
        </w:rPr>
        <w:t>heard</w:t>
      </w:r>
      <w:r>
        <w:rPr>
          <w:rFonts w:ascii="Times New Roman" w:hAnsi="Times New Roman" w:cs="Times New Roman"/>
          <w:sz w:val="24"/>
          <w:szCs w:val="24"/>
          <w:lang w:val="en-US"/>
        </w:rPr>
        <w:t xml:space="preserve"> in argument. The other objection </w:t>
      </w:r>
      <w:r w:rsidR="00622507">
        <w:rPr>
          <w:rFonts w:ascii="Times New Roman" w:hAnsi="Times New Roman" w:cs="Times New Roman"/>
          <w:sz w:val="24"/>
          <w:szCs w:val="24"/>
          <w:lang w:val="en-US"/>
        </w:rPr>
        <w:t>submitted as</w:t>
      </w:r>
      <w:r>
        <w:rPr>
          <w:rFonts w:ascii="Times New Roman" w:hAnsi="Times New Roman" w:cs="Times New Roman"/>
          <w:sz w:val="24"/>
          <w:szCs w:val="24"/>
          <w:lang w:val="en-US"/>
        </w:rPr>
        <w:t xml:space="preserve"> </w:t>
      </w:r>
      <w:r w:rsidR="00025C03">
        <w:rPr>
          <w:rFonts w:ascii="Times New Roman" w:hAnsi="Times New Roman" w:cs="Times New Roman"/>
          <w:sz w:val="24"/>
          <w:szCs w:val="24"/>
          <w:lang w:val="en-US"/>
        </w:rPr>
        <w:t xml:space="preserve">part of the </w:t>
      </w:r>
      <w:r w:rsidR="00622507">
        <w:rPr>
          <w:rFonts w:ascii="Times New Roman" w:hAnsi="Times New Roman" w:cs="Times New Roman"/>
          <w:sz w:val="24"/>
          <w:szCs w:val="24"/>
          <w:lang w:val="en-US"/>
        </w:rPr>
        <w:t>supplementary</w:t>
      </w:r>
      <w:r>
        <w:rPr>
          <w:rFonts w:ascii="Times New Roman" w:hAnsi="Times New Roman" w:cs="Times New Roman"/>
          <w:sz w:val="24"/>
          <w:szCs w:val="24"/>
          <w:lang w:val="en-US"/>
        </w:rPr>
        <w:t xml:space="preserve"> heads </w:t>
      </w:r>
      <w:r w:rsidR="00622507">
        <w:rPr>
          <w:rFonts w:ascii="Times New Roman" w:hAnsi="Times New Roman" w:cs="Times New Roman"/>
          <w:sz w:val="24"/>
          <w:szCs w:val="24"/>
          <w:lang w:val="en-US"/>
        </w:rPr>
        <w:t>of argument</w:t>
      </w:r>
      <w:r>
        <w:rPr>
          <w:rFonts w:ascii="Times New Roman" w:hAnsi="Times New Roman" w:cs="Times New Roman"/>
          <w:sz w:val="24"/>
          <w:szCs w:val="24"/>
          <w:lang w:val="en-US"/>
        </w:rPr>
        <w:t xml:space="preserve"> after we had </w:t>
      </w:r>
      <w:r w:rsidR="00622507">
        <w:rPr>
          <w:rFonts w:ascii="Times New Roman" w:hAnsi="Times New Roman" w:cs="Times New Roman"/>
          <w:sz w:val="24"/>
          <w:szCs w:val="24"/>
          <w:lang w:val="en-US"/>
        </w:rPr>
        <w:t>reserved</w:t>
      </w:r>
      <w:r>
        <w:rPr>
          <w:rFonts w:ascii="Times New Roman" w:hAnsi="Times New Roman" w:cs="Times New Roman"/>
          <w:sz w:val="24"/>
          <w:szCs w:val="24"/>
          <w:lang w:val="en-US"/>
        </w:rPr>
        <w:t xml:space="preserve"> judgment was that we</w:t>
      </w:r>
      <w:r w:rsidR="00622507">
        <w:rPr>
          <w:rFonts w:ascii="Times New Roman" w:hAnsi="Times New Roman" w:cs="Times New Roman"/>
          <w:sz w:val="24"/>
          <w:szCs w:val="24"/>
          <w:lang w:val="en-US"/>
        </w:rPr>
        <w:t xml:space="preserve"> were precluded</w:t>
      </w:r>
      <w:r>
        <w:rPr>
          <w:rFonts w:ascii="Times New Roman" w:hAnsi="Times New Roman" w:cs="Times New Roman"/>
          <w:sz w:val="24"/>
          <w:szCs w:val="24"/>
          <w:lang w:val="en-US"/>
        </w:rPr>
        <w:t xml:space="preserve"> from rendering judgment I because Buyanga has appealed against my </w:t>
      </w:r>
      <w:r w:rsidR="00622507">
        <w:rPr>
          <w:rFonts w:ascii="Times New Roman" w:hAnsi="Times New Roman" w:cs="Times New Roman"/>
          <w:sz w:val="24"/>
          <w:szCs w:val="24"/>
          <w:lang w:val="en-US"/>
        </w:rPr>
        <w:t>refusal</w:t>
      </w:r>
      <w:r>
        <w:rPr>
          <w:rFonts w:ascii="Times New Roman" w:hAnsi="Times New Roman" w:cs="Times New Roman"/>
          <w:sz w:val="24"/>
          <w:szCs w:val="24"/>
          <w:lang w:val="en-US"/>
        </w:rPr>
        <w:t xml:space="preserve"> to recuse myself. The preliminary objections not only </w:t>
      </w:r>
      <w:r w:rsidR="00622507">
        <w:rPr>
          <w:rFonts w:ascii="Times New Roman" w:hAnsi="Times New Roman" w:cs="Times New Roman"/>
          <w:sz w:val="24"/>
          <w:szCs w:val="24"/>
          <w:lang w:val="en-US"/>
        </w:rPr>
        <w:t>lack</w:t>
      </w:r>
      <w:r>
        <w:rPr>
          <w:rFonts w:ascii="Times New Roman" w:hAnsi="Times New Roman" w:cs="Times New Roman"/>
          <w:sz w:val="24"/>
          <w:szCs w:val="24"/>
          <w:lang w:val="en-US"/>
        </w:rPr>
        <w:t xml:space="preserve"> merit but are </w:t>
      </w:r>
      <w:r w:rsidR="00622507">
        <w:rPr>
          <w:rFonts w:ascii="Times New Roman" w:hAnsi="Times New Roman" w:cs="Times New Roman"/>
          <w:sz w:val="24"/>
          <w:szCs w:val="24"/>
          <w:lang w:val="en-US"/>
        </w:rPr>
        <w:t>vexatious</w:t>
      </w:r>
      <w:r>
        <w:rPr>
          <w:rFonts w:ascii="Times New Roman" w:hAnsi="Times New Roman" w:cs="Times New Roman"/>
          <w:sz w:val="24"/>
          <w:szCs w:val="24"/>
          <w:lang w:val="en-US"/>
        </w:rPr>
        <w:t xml:space="preserve">. </w:t>
      </w:r>
      <w:r w:rsidR="00025C03">
        <w:rPr>
          <w:rFonts w:ascii="Times New Roman" w:hAnsi="Times New Roman" w:cs="Times New Roman"/>
          <w:sz w:val="24"/>
          <w:szCs w:val="24"/>
          <w:lang w:val="en-US"/>
        </w:rPr>
        <w:t>A p</w:t>
      </w:r>
      <w:r>
        <w:rPr>
          <w:rFonts w:ascii="Times New Roman" w:hAnsi="Times New Roman" w:cs="Times New Roman"/>
          <w:sz w:val="24"/>
          <w:szCs w:val="24"/>
          <w:lang w:val="en-US"/>
        </w:rPr>
        <w:t xml:space="preserve">reliminary </w:t>
      </w:r>
      <w:r w:rsidR="00025C03">
        <w:rPr>
          <w:rFonts w:ascii="Times New Roman" w:hAnsi="Times New Roman" w:cs="Times New Roman"/>
          <w:sz w:val="24"/>
          <w:szCs w:val="24"/>
          <w:lang w:val="en-US"/>
        </w:rPr>
        <w:t xml:space="preserve">objection is a </w:t>
      </w:r>
      <w:r>
        <w:rPr>
          <w:rFonts w:ascii="Times New Roman" w:hAnsi="Times New Roman" w:cs="Times New Roman"/>
          <w:sz w:val="24"/>
          <w:szCs w:val="24"/>
          <w:lang w:val="en-US"/>
        </w:rPr>
        <w:t xml:space="preserve">procedure in terms of which a party to a party </w:t>
      </w:r>
      <w:r w:rsidR="0035356F">
        <w:rPr>
          <w:rFonts w:ascii="Times New Roman" w:hAnsi="Times New Roman" w:cs="Times New Roman"/>
          <w:sz w:val="24"/>
          <w:szCs w:val="24"/>
          <w:lang w:val="en-US"/>
        </w:rPr>
        <w:t xml:space="preserve">driven </w:t>
      </w:r>
      <w:r>
        <w:rPr>
          <w:rFonts w:ascii="Times New Roman" w:hAnsi="Times New Roman" w:cs="Times New Roman"/>
          <w:sz w:val="24"/>
          <w:szCs w:val="24"/>
          <w:lang w:val="en-US"/>
        </w:rPr>
        <w:t xml:space="preserve">litigation objects at the hearing to an irregular step taken by his or her </w:t>
      </w:r>
      <w:r w:rsidR="00622507">
        <w:rPr>
          <w:rFonts w:ascii="Times New Roman" w:hAnsi="Times New Roman" w:cs="Times New Roman"/>
          <w:sz w:val="24"/>
          <w:szCs w:val="24"/>
          <w:lang w:val="en-US"/>
        </w:rPr>
        <w:t>opponent. It is not expected that a lawyer would object to a judge d</w:t>
      </w:r>
      <w:r w:rsidR="00945C9E">
        <w:rPr>
          <w:rFonts w:ascii="Times New Roman" w:hAnsi="Times New Roman" w:cs="Times New Roman"/>
          <w:sz w:val="24"/>
          <w:szCs w:val="24"/>
          <w:lang w:val="en-US"/>
        </w:rPr>
        <w:t xml:space="preserve">riven process which is sanctioned </w:t>
      </w:r>
      <w:r w:rsidR="00622507">
        <w:rPr>
          <w:rFonts w:ascii="Times New Roman" w:hAnsi="Times New Roman" w:cs="Times New Roman"/>
          <w:sz w:val="24"/>
          <w:szCs w:val="24"/>
          <w:lang w:val="en-US"/>
        </w:rPr>
        <w:t xml:space="preserve">by the High Court Act. The submission that we are precluded from rendering judgment in this matter is based on the law that execution of a judgment is suspended </w:t>
      </w:r>
      <w:r w:rsidR="00622507">
        <w:rPr>
          <w:rFonts w:ascii="Times New Roman" w:hAnsi="Times New Roman" w:cs="Times New Roman"/>
          <w:sz w:val="24"/>
          <w:szCs w:val="24"/>
          <w:lang w:val="en-US"/>
        </w:rPr>
        <w:lastRenderedPageBreak/>
        <w:t xml:space="preserve">by operation of law when the judgment </w:t>
      </w:r>
      <w:r w:rsidR="00025C03">
        <w:rPr>
          <w:rFonts w:ascii="Times New Roman" w:hAnsi="Times New Roman" w:cs="Times New Roman"/>
          <w:sz w:val="24"/>
          <w:szCs w:val="24"/>
          <w:lang w:val="en-US"/>
        </w:rPr>
        <w:t>is</w:t>
      </w:r>
      <w:r w:rsidR="00622507">
        <w:rPr>
          <w:rFonts w:ascii="Times New Roman" w:hAnsi="Times New Roman" w:cs="Times New Roman"/>
          <w:sz w:val="24"/>
          <w:szCs w:val="24"/>
          <w:lang w:val="en-US"/>
        </w:rPr>
        <w:t xml:space="preserve"> appealed against. In other words, the </w:t>
      </w:r>
      <w:r w:rsidR="00622507" w:rsidRPr="00025C03">
        <w:rPr>
          <w:rFonts w:ascii="Times New Roman" w:hAnsi="Times New Roman" w:cs="Times New Roman"/>
          <w:i/>
          <w:sz w:val="24"/>
          <w:szCs w:val="24"/>
          <w:lang w:val="en-US"/>
        </w:rPr>
        <w:t>status quo</w:t>
      </w:r>
      <w:r w:rsidR="00622507">
        <w:rPr>
          <w:rFonts w:ascii="Times New Roman" w:hAnsi="Times New Roman" w:cs="Times New Roman"/>
          <w:sz w:val="24"/>
          <w:szCs w:val="24"/>
          <w:lang w:val="en-US"/>
        </w:rPr>
        <w:t xml:space="preserve"> is restored. In this case however the status quo prior to the application for recusal did not preclude us from reviewing the</w:t>
      </w:r>
      <w:r w:rsidR="00025C03">
        <w:rPr>
          <w:rFonts w:ascii="Times New Roman" w:hAnsi="Times New Roman" w:cs="Times New Roman"/>
          <w:sz w:val="24"/>
          <w:szCs w:val="24"/>
          <w:lang w:val="en-US"/>
        </w:rPr>
        <w:t xml:space="preserve"> proceedings of the </w:t>
      </w:r>
      <w:r w:rsidR="00622507">
        <w:rPr>
          <w:rFonts w:ascii="Times New Roman" w:hAnsi="Times New Roman" w:cs="Times New Roman"/>
          <w:sz w:val="24"/>
          <w:szCs w:val="24"/>
          <w:lang w:val="en-US"/>
        </w:rPr>
        <w:t xml:space="preserve">default enquiry. </w:t>
      </w:r>
      <w:r w:rsidR="00945C9E">
        <w:rPr>
          <w:rFonts w:ascii="Times New Roman" w:hAnsi="Times New Roman" w:cs="Times New Roman"/>
          <w:sz w:val="24"/>
          <w:szCs w:val="24"/>
          <w:lang w:val="en-US"/>
        </w:rPr>
        <w:t xml:space="preserve">My dismissal of the application for </w:t>
      </w:r>
      <w:r w:rsidR="00945C9E" w:rsidRPr="00945C9E">
        <w:rPr>
          <w:rFonts w:ascii="Times New Roman" w:hAnsi="Times New Roman" w:cs="Times New Roman"/>
          <w:sz w:val="24"/>
          <w:szCs w:val="24"/>
          <w:lang w:val="en-US"/>
        </w:rPr>
        <w:t xml:space="preserve">recusal took us back </w:t>
      </w:r>
      <w:r w:rsidR="0035356F">
        <w:rPr>
          <w:rFonts w:ascii="Times New Roman" w:hAnsi="Times New Roman" w:cs="Times New Roman"/>
          <w:sz w:val="24"/>
          <w:szCs w:val="24"/>
          <w:lang w:val="en-US"/>
        </w:rPr>
        <w:t xml:space="preserve">to </w:t>
      </w:r>
      <w:r w:rsidR="00945C9E" w:rsidRPr="00945C9E">
        <w:rPr>
          <w:rFonts w:ascii="Times New Roman" w:hAnsi="Times New Roman" w:cs="Times New Roman"/>
          <w:sz w:val="24"/>
          <w:szCs w:val="24"/>
          <w:lang w:val="en-US"/>
        </w:rPr>
        <w:t>the original position where I had called for the record in terms of s 29 (4)</w:t>
      </w:r>
      <w:r w:rsidR="008F666D">
        <w:rPr>
          <w:rFonts w:ascii="Times New Roman" w:hAnsi="Times New Roman" w:cs="Times New Roman"/>
          <w:sz w:val="24"/>
          <w:szCs w:val="24"/>
          <w:lang w:val="en-US"/>
        </w:rPr>
        <w:t xml:space="preserve"> </w:t>
      </w:r>
      <w:r w:rsidR="00945C9E" w:rsidRPr="00945C9E">
        <w:rPr>
          <w:rFonts w:ascii="Times New Roman" w:hAnsi="Times New Roman" w:cs="Times New Roman"/>
          <w:sz w:val="24"/>
          <w:szCs w:val="24"/>
          <w:lang w:val="en-US"/>
        </w:rPr>
        <w:t>of the High Court Act</w:t>
      </w:r>
    </w:p>
    <w:p w14:paraId="4A0D12C5" w14:textId="19EA43C3" w:rsidR="007337AE" w:rsidRPr="00261F90" w:rsidRDefault="007337AE" w:rsidP="0035356F">
      <w:pPr>
        <w:spacing w:after="0" w:line="360" w:lineRule="auto"/>
        <w:ind w:firstLine="720"/>
        <w:jc w:val="both"/>
        <w:rPr>
          <w:rFonts w:ascii="Times New Roman" w:hAnsi="Times New Roman" w:cs="Times New Roman"/>
          <w:b/>
          <w:sz w:val="24"/>
          <w:szCs w:val="24"/>
          <w:lang w:val="en-US"/>
        </w:rPr>
      </w:pPr>
      <w:r w:rsidRPr="00261F90">
        <w:rPr>
          <w:rFonts w:ascii="Times New Roman" w:hAnsi="Times New Roman" w:cs="Times New Roman"/>
          <w:b/>
          <w:sz w:val="24"/>
          <w:szCs w:val="24"/>
          <w:lang w:val="en-US"/>
        </w:rPr>
        <w:t>Background</w:t>
      </w:r>
    </w:p>
    <w:p w14:paraId="006D1369" w14:textId="77777777" w:rsidR="00261F90" w:rsidRDefault="007337AE" w:rsidP="0035356F">
      <w:pPr>
        <w:spacing w:after="0" w:line="360" w:lineRule="auto"/>
        <w:ind w:firstLine="720"/>
        <w:jc w:val="both"/>
        <w:rPr>
          <w:rFonts w:ascii="Times New Roman" w:hAnsi="Times New Roman" w:cs="Times New Roman"/>
          <w:sz w:val="24"/>
          <w:szCs w:val="24"/>
          <w:lang w:val="en-US"/>
        </w:rPr>
      </w:pPr>
      <w:r w:rsidRPr="00840307">
        <w:rPr>
          <w:rFonts w:ascii="Times New Roman" w:hAnsi="Times New Roman" w:cs="Times New Roman"/>
          <w:sz w:val="24"/>
          <w:szCs w:val="24"/>
          <w:lang w:val="en-US"/>
        </w:rPr>
        <w:t>The following is the</w:t>
      </w:r>
      <w:r w:rsidR="00700B3D" w:rsidRPr="00840307">
        <w:rPr>
          <w:rFonts w:ascii="Times New Roman" w:hAnsi="Times New Roman" w:cs="Times New Roman"/>
          <w:sz w:val="24"/>
          <w:szCs w:val="24"/>
          <w:lang w:val="en-US"/>
        </w:rPr>
        <w:t xml:space="preserve"> background to the proceedings on review</w:t>
      </w:r>
      <w:r w:rsidR="000E6BCB" w:rsidRPr="00840307">
        <w:rPr>
          <w:rFonts w:ascii="Times New Roman" w:hAnsi="Times New Roman" w:cs="Times New Roman"/>
          <w:sz w:val="24"/>
          <w:szCs w:val="24"/>
          <w:lang w:val="en-US"/>
        </w:rPr>
        <w:t>,</w:t>
      </w:r>
      <w:r w:rsidR="00700B3D" w:rsidRPr="00840307">
        <w:rPr>
          <w:rFonts w:ascii="Times New Roman" w:hAnsi="Times New Roman" w:cs="Times New Roman"/>
          <w:sz w:val="24"/>
          <w:szCs w:val="24"/>
          <w:lang w:val="en-US"/>
        </w:rPr>
        <w:t xml:space="preserve"> </w:t>
      </w:r>
      <w:r w:rsidR="00DF123D" w:rsidRPr="00840307">
        <w:rPr>
          <w:rFonts w:ascii="Times New Roman" w:hAnsi="Times New Roman" w:cs="Times New Roman"/>
          <w:sz w:val="24"/>
          <w:szCs w:val="24"/>
          <w:lang w:val="en-US"/>
        </w:rPr>
        <w:t xml:space="preserve">as revealed by the record </w:t>
      </w:r>
      <w:r w:rsidR="000E6BCB" w:rsidRPr="00840307">
        <w:rPr>
          <w:rFonts w:ascii="Times New Roman" w:hAnsi="Times New Roman" w:cs="Times New Roman"/>
          <w:sz w:val="24"/>
          <w:szCs w:val="24"/>
          <w:lang w:val="en-US"/>
        </w:rPr>
        <w:t xml:space="preserve">now </w:t>
      </w:r>
      <w:r w:rsidR="00DF123D" w:rsidRPr="00840307">
        <w:rPr>
          <w:rFonts w:ascii="Times New Roman" w:hAnsi="Times New Roman" w:cs="Times New Roman"/>
          <w:sz w:val="24"/>
          <w:szCs w:val="24"/>
          <w:lang w:val="en-US"/>
        </w:rPr>
        <w:t>before us</w:t>
      </w:r>
      <w:r w:rsidR="006D31B0" w:rsidRPr="00840307">
        <w:rPr>
          <w:rFonts w:ascii="Times New Roman" w:hAnsi="Times New Roman" w:cs="Times New Roman"/>
          <w:sz w:val="24"/>
          <w:szCs w:val="24"/>
          <w:lang w:val="en-US"/>
        </w:rPr>
        <w:t>: -</w:t>
      </w:r>
    </w:p>
    <w:p w14:paraId="6BD23A65" w14:textId="1D655A1C" w:rsidR="009B57F4" w:rsidRPr="00840307" w:rsidRDefault="009B57F4" w:rsidP="00261F90">
      <w:pPr>
        <w:spacing w:line="360" w:lineRule="auto"/>
        <w:ind w:firstLine="720"/>
        <w:jc w:val="both"/>
        <w:rPr>
          <w:rFonts w:ascii="Times New Roman" w:hAnsi="Times New Roman" w:cs="Times New Roman"/>
          <w:lang w:val="en-US"/>
        </w:rPr>
      </w:pPr>
      <w:r w:rsidRPr="00840307">
        <w:rPr>
          <w:rFonts w:ascii="Times New Roman" w:hAnsi="Times New Roman" w:cs="Times New Roman"/>
          <w:sz w:val="24"/>
          <w:szCs w:val="24"/>
          <w:lang w:val="en-US"/>
        </w:rPr>
        <w:t xml:space="preserve">On 16 April 2020 this court, per </w:t>
      </w:r>
      <w:r w:rsidRPr="00FB6CF2">
        <w:rPr>
          <w:rFonts w:ascii="Times New Roman" w:hAnsi="Times New Roman" w:cs="Times New Roman"/>
          <w:smallCaps/>
          <w:sz w:val="24"/>
          <w:szCs w:val="24"/>
          <w:lang w:val="en-US"/>
        </w:rPr>
        <w:t>Manzunzu</w:t>
      </w:r>
      <w:r w:rsidRPr="00840307">
        <w:rPr>
          <w:rFonts w:ascii="Times New Roman" w:hAnsi="Times New Roman" w:cs="Times New Roman"/>
          <w:sz w:val="24"/>
          <w:szCs w:val="24"/>
          <w:lang w:val="en-US"/>
        </w:rPr>
        <w:t xml:space="preserve"> </w:t>
      </w:r>
      <w:r w:rsidR="00261F90">
        <w:rPr>
          <w:rFonts w:ascii="Times New Roman" w:hAnsi="Times New Roman" w:cs="Times New Roman"/>
          <w:sz w:val="24"/>
          <w:szCs w:val="24"/>
          <w:lang w:val="en-US"/>
        </w:rPr>
        <w:t xml:space="preserve">J </w:t>
      </w:r>
      <w:r w:rsidRPr="00840307">
        <w:rPr>
          <w:rFonts w:ascii="Times New Roman" w:hAnsi="Times New Roman" w:cs="Times New Roman"/>
          <w:sz w:val="24"/>
          <w:szCs w:val="24"/>
          <w:lang w:val="en-US"/>
        </w:rPr>
        <w:t xml:space="preserve">granted the following order against Frank Buyanga Sadiqi and other respondents in the matter of </w:t>
      </w:r>
      <w:r w:rsidRPr="00840307">
        <w:rPr>
          <w:rFonts w:ascii="Times New Roman" w:hAnsi="Times New Roman" w:cs="Times New Roman"/>
          <w:i/>
          <w:sz w:val="24"/>
          <w:szCs w:val="24"/>
          <w:lang w:val="en-US"/>
        </w:rPr>
        <w:t>Chantelle Tatend</w:t>
      </w:r>
      <w:r w:rsidR="00261F90">
        <w:rPr>
          <w:rFonts w:ascii="Times New Roman" w:hAnsi="Times New Roman" w:cs="Times New Roman"/>
          <w:i/>
          <w:sz w:val="24"/>
          <w:szCs w:val="24"/>
          <w:lang w:val="en-US"/>
        </w:rPr>
        <w:t>a</w:t>
      </w:r>
      <w:r w:rsidRPr="00840307">
        <w:rPr>
          <w:rFonts w:ascii="Times New Roman" w:hAnsi="Times New Roman" w:cs="Times New Roman"/>
          <w:i/>
          <w:sz w:val="24"/>
          <w:szCs w:val="24"/>
          <w:lang w:val="en-US"/>
        </w:rPr>
        <w:t xml:space="preserve"> Muteswa </w:t>
      </w:r>
      <w:r w:rsidRPr="00FB6CF2">
        <w:rPr>
          <w:rFonts w:ascii="Times New Roman" w:hAnsi="Times New Roman" w:cs="Times New Roman"/>
          <w:sz w:val="24"/>
          <w:szCs w:val="24"/>
          <w:lang w:val="en-US"/>
        </w:rPr>
        <w:t>v</w:t>
      </w:r>
      <w:r w:rsidRPr="00840307">
        <w:rPr>
          <w:rFonts w:ascii="Times New Roman" w:hAnsi="Times New Roman" w:cs="Times New Roman"/>
          <w:i/>
          <w:sz w:val="24"/>
          <w:szCs w:val="24"/>
          <w:lang w:val="en-US"/>
        </w:rPr>
        <w:t xml:space="preserve"> Frank Buyanga Sadiqi</w:t>
      </w:r>
      <w:r w:rsidRPr="00840307">
        <w:rPr>
          <w:rFonts w:ascii="Times New Roman" w:hAnsi="Times New Roman" w:cs="Times New Roman"/>
          <w:sz w:val="24"/>
          <w:szCs w:val="24"/>
          <w:lang w:val="en-US"/>
        </w:rPr>
        <w:t xml:space="preserve"> HC 2149/20. The parts of the order operating against Buyanga reads as </w:t>
      </w:r>
      <w:r w:rsidR="006D31B0" w:rsidRPr="00840307">
        <w:rPr>
          <w:rFonts w:ascii="Times New Roman" w:hAnsi="Times New Roman" w:cs="Times New Roman"/>
          <w:sz w:val="24"/>
          <w:szCs w:val="24"/>
          <w:lang w:val="en-US"/>
        </w:rPr>
        <w:t>follows: -</w:t>
      </w:r>
      <w:r w:rsidRPr="00840307">
        <w:rPr>
          <w:rFonts w:ascii="Times New Roman" w:hAnsi="Times New Roman" w:cs="Times New Roman"/>
          <w:sz w:val="24"/>
          <w:szCs w:val="24"/>
          <w:lang w:val="en-US"/>
        </w:rPr>
        <w:t xml:space="preserve"> </w:t>
      </w:r>
    </w:p>
    <w:p w14:paraId="7B17272E" w14:textId="3794057D" w:rsidR="009B57F4" w:rsidRPr="00840307" w:rsidRDefault="009B57F4" w:rsidP="009B57F4">
      <w:pPr>
        <w:pStyle w:val="ListParagraph"/>
        <w:numPr>
          <w:ilvl w:val="1"/>
          <w:numId w:val="24"/>
        </w:numPr>
        <w:spacing w:line="240" w:lineRule="auto"/>
        <w:jc w:val="both"/>
        <w:rPr>
          <w:rFonts w:ascii="Times New Roman" w:hAnsi="Times New Roman" w:cs="Times New Roman"/>
          <w:lang w:val="en-US"/>
        </w:rPr>
      </w:pPr>
      <w:r w:rsidRPr="00840307">
        <w:rPr>
          <w:rFonts w:ascii="Times New Roman" w:hAnsi="Times New Roman" w:cs="Times New Roman"/>
          <w:lang w:val="en-US"/>
        </w:rPr>
        <w:t>“1</w:t>
      </w:r>
      <w:r w:rsidRPr="00840307">
        <w:rPr>
          <w:rFonts w:ascii="Times New Roman" w:hAnsi="Times New Roman" w:cs="Times New Roman"/>
          <w:vertAlign w:val="superscript"/>
          <w:lang w:val="en-US"/>
        </w:rPr>
        <w:t>st</w:t>
      </w:r>
      <w:r w:rsidRPr="00840307">
        <w:rPr>
          <w:rFonts w:ascii="Times New Roman" w:hAnsi="Times New Roman" w:cs="Times New Roman"/>
          <w:lang w:val="en-US"/>
        </w:rPr>
        <w:t xml:space="preserve"> </w:t>
      </w:r>
      <w:r w:rsidR="006D31B0" w:rsidRPr="00840307">
        <w:rPr>
          <w:rFonts w:ascii="Times New Roman" w:hAnsi="Times New Roman" w:cs="Times New Roman"/>
          <w:lang w:val="en-US"/>
        </w:rPr>
        <w:t>respondent (</w:t>
      </w:r>
      <w:r w:rsidRPr="00840307">
        <w:rPr>
          <w:rFonts w:ascii="Times New Roman" w:hAnsi="Times New Roman" w:cs="Times New Roman"/>
          <w:lang w:val="en-US"/>
        </w:rPr>
        <w:t>Frank Buyanga Sadiqi) be and is hereby ordered to return the minor child Daniel Alexander Sad</w:t>
      </w:r>
      <w:r w:rsidR="00261F90">
        <w:rPr>
          <w:rFonts w:ascii="Times New Roman" w:hAnsi="Times New Roman" w:cs="Times New Roman"/>
          <w:lang w:val="en-US"/>
        </w:rPr>
        <w:t>i</w:t>
      </w:r>
      <w:r w:rsidRPr="00840307">
        <w:rPr>
          <w:rFonts w:ascii="Times New Roman" w:hAnsi="Times New Roman" w:cs="Times New Roman"/>
          <w:lang w:val="en-US"/>
        </w:rPr>
        <w:t>qi (born 14 August 2014) to applicant at Waterfalls Police Station within 24 hours of this order……</w:t>
      </w:r>
    </w:p>
    <w:p w14:paraId="4246FE88" w14:textId="77777777" w:rsidR="009B57F4" w:rsidRPr="00840307" w:rsidRDefault="009B57F4" w:rsidP="009B57F4">
      <w:pPr>
        <w:pStyle w:val="ListParagraph"/>
        <w:numPr>
          <w:ilvl w:val="1"/>
          <w:numId w:val="24"/>
        </w:numPr>
        <w:spacing w:line="240" w:lineRule="auto"/>
        <w:jc w:val="both"/>
        <w:rPr>
          <w:rFonts w:ascii="Times New Roman" w:hAnsi="Times New Roman" w:cs="Times New Roman"/>
          <w:lang w:val="en-US"/>
        </w:rPr>
      </w:pPr>
      <w:r w:rsidRPr="00840307">
        <w:rPr>
          <w:rFonts w:ascii="Times New Roman" w:hAnsi="Times New Roman" w:cs="Times New Roman"/>
          <w:lang w:val="en-US"/>
        </w:rPr>
        <w:t>……</w:t>
      </w:r>
    </w:p>
    <w:p w14:paraId="389F73C2" w14:textId="77777777" w:rsidR="009B57F4" w:rsidRPr="00840307" w:rsidRDefault="009B57F4" w:rsidP="009B57F4">
      <w:pPr>
        <w:pStyle w:val="ListParagraph"/>
        <w:numPr>
          <w:ilvl w:val="1"/>
          <w:numId w:val="24"/>
        </w:numPr>
        <w:spacing w:line="240" w:lineRule="auto"/>
        <w:jc w:val="both"/>
        <w:rPr>
          <w:rFonts w:ascii="Times New Roman" w:hAnsi="Times New Roman" w:cs="Times New Roman"/>
          <w:lang w:val="en-US"/>
        </w:rPr>
      </w:pPr>
      <w:r w:rsidRPr="00840307">
        <w:rPr>
          <w:rFonts w:ascii="Times New Roman" w:hAnsi="Times New Roman" w:cs="Times New Roman"/>
          <w:lang w:val="en-US"/>
        </w:rPr>
        <w:t>………</w:t>
      </w:r>
    </w:p>
    <w:p w14:paraId="5828B6D6" w14:textId="13F533EF" w:rsidR="009B57F4" w:rsidRPr="00840307" w:rsidRDefault="009B57F4" w:rsidP="009B57F4">
      <w:pPr>
        <w:pStyle w:val="ListParagraph"/>
        <w:numPr>
          <w:ilvl w:val="1"/>
          <w:numId w:val="24"/>
        </w:numPr>
        <w:spacing w:line="240" w:lineRule="auto"/>
        <w:jc w:val="both"/>
        <w:rPr>
          <w:rFonts w:ascii="Times New Roman" w:hAnsi="Times New Roman" w:cs="Times New Roman"/>
          <w:lang w:val="en-US"/>
        </w:rPr>
      </w:pPr>
      <w:r w:rsidRPr="00840307">
        <w:rPr>
          <w:rFonts w:ascii="Times New Roman" w:hAnsi="Times New Roman" w:cs="Times New Roman"/>
          <w:lang w:val="en-US"/>
        </w:rPr>
        <w:t>Failure of which, this order shall serve as a warrant of arrest for the 1</w:t>
      </w:r>
      <w:r w:rsidRPr="00840307">
        <w:rPr>
          <w:rFonts w:ascii="Times New Roman" w:hAnsi="Times New Roman" w:cs="Times New Roman"/>
          <w:vertAlign w:val="superscript"/>
          <w:lang w:val="en-US"/>
        </w:rPr>
        <w:t>st</w:t>
      </w:r>
      <w:r w:rsidRPr="00840307">
        <w:rPr>
          <w:rFonts w:ascii="Times New Roman" w:hAnsi="Times New Roman" w:cs="Times New Roman"/>
          <w:lang w:val="en-US"/>
        </w:rPr>
        <w:t xml:space="preserve"> respondent throughout Zimbabwe for him to be brought before this court to show cause why he should not b</w:t>
      </w:r>
      <w:r w:rsidR="009318CF" w:rsidRPr="00840307">
        <w:rPr>
          <w:rFonts w:ascii="Times New Roman" w:hAnsi="Times New Roman" w:cs="Times New Roman"/>
          <w:lang w:val="en-US"/>
        </w:rPr>
        <w:t>e</w:t>
      </w:r>
      <w:r w:rsidRPr="00840307">
        <w:rPr>
          <w:rFonts w:ascii="Times New Roman" w:hAnsi="Times New Roman" w:cs="Times New Roman"/>
          <w:lang w:val="en-US"/>
        </w:rPr>
        <w:t xml:space="preserve"> found in contempt of </w:t>
      </w:r>
      <w:r w:rsidR="009318CF" w:rsidRPr="00840307">
        <w:rPr>
          <w:rFonts w:ascii="Times New Roman" w:hAnsi="Times New Roman" w:cs="Times New Roman"/>
          <w:lang w:val="en-US"/>
        </w:rPr>
        <w:t>this</w:t>
      </w:r>
      <w:r w:rsidRPr="00840307">
        <w:rPr>
          <w:rFonts w:ascii="Times New Roman" w:hAnsi="Times New Roman" w:cs="Times New Roman"/>
          <w:lang w:val="en-US"/>
        </w:rPr>
        <w:t xml:space="preserve"> court.to comply… with paragraph 1 of thi interim </w:t>
      </w:r>
      <w:r w:rsidR="006D31B0" w:rsidRPr="00840307">
        <w:rPr>
          <w:rFonts w:ascii="Times New Roman" w:hAnsi="Times New Roman" w:cs="Times New Roman"/>
          <w:lang w:val="en-US"/>
        </w:rPr>
        <w:t>order”</w:t>
      </w:r>
    </w:p>
    <w:p w14:paraId="1B8DBB99" w14:textId="7188B014" w:rsidR="009B57F4" w:rsidRPr="00840307" w:rsidRDefault="009318CF" w:rsidP="005643C9">
      <w:pPr>
        <w:spacing w:line="360" w:lineRule="auto"/>
        <w:ind w:firstLine="720"/>
        <w:jc w:val="both"/>
        <w:rPr>
          <w:rFonts w:ascii="Times New Roman" w:hAnsi="Times New Roman" w:cs="Times New Roman"/>
          <w:lang w:val="en-US"/>
        </w:rPr>
      </w:pPr>
      <w:r w:rsidRPr="00840307">
        <w:rPr>
          <w:rFonts w:ascii="Times New Roman" w:hAnsi="Times New Roman" w:cs="Times New Roman"/>
          <w:sz w:val="24"/>
          <w:szCs w:val="24"/>
          <w:lang w:val="en-US"/>
        </w:rPr>
        <w:t xml:space="preserve">Buyanga </w:t>
      </w:r>
      <w:r w:rsidR="00E71C17" w:rsidRPr="00840307">
        <w:rPr>
          <w:rFonts w:ascii="Times New Roman" w:hAnsi="Times New Roman" w:cs="Times New Roman"/>
          <w:sz w:val="24"/>
          <w:szCs w:val="24"/>
          <w:lang w:val="en-US"/>
        </w:rPr>
        <w:t>has not complied with the order which remains extant.</w:t>
      </w:r>
      <w:r w:rsidRPr="00840307">
        <w:rPr>
          <w:rFonts w:ascii="Times New Roman" w:hAnsi="Times New Roman" w:cs="Times New Roman"/>
          <w:sz w:val="24"/>
          <w:szCs w:val="24"/>
          <w:lang w:val="en-US"/>
        </w:rPr>
        <w:t xml:space="preserve"> Instead</w:t>
      </w:r>
      <w:r w:rsidR="00041A0B" w:rsidRPr="00840307">
        <w:rPr>
          <w:rFonts w:ascii="Times New Roman" w:hAnsi="Times New Roman" w:cs="Times New Roman"/>
          <w:sz w:val="24"/>
          <w:szCs w:val="24"/>
          <w:lang w:val="en-US"/>
        </w:rPr>
        <w:t>,</w:t>
      </w:r>
      <w:r w:rsidRPr="00840307">
        <w:rPr>
          <w:rFonts w:ascii="Times New Roman" w:hAnsi="Times New Roman" w:cs="Times New Roman"/>
          <w:sz w:val="24"/>
          <w:szCs w:val="24"/>
          <w:lang w:val="en-US"/>
        </w:rPr>
        <w:t xml:space="preserve"> he fled the jurisdiction</w:t>
      </w:r>
      <w:r w:rsidR="00041A0B" w:rsidRPr="00840307">
        <w:rPr>
          <w:rFonts w:ascii="Times New Roman" w:hAnsi="Times New Roman" w:cs="Times New Roman"/>
          <w:sz w:val="24"/>
          <w:szCs w:val="24"/>
          <w:lang w:val="en-US"/>
        </w:rPr>
        <w:t>. He is however very active in our courts, thanks to his legal practi</w:t>
      </w:r>
      <w:r w:rsidR="006D31B0">
        <w:rPr>
          <w:rFonts w:ascii="Times New Roman" w:hAnsi="Times New Roman" w:cs="Times New Roman"/>
          <w:sz w:val="24"/>
          <w:szCs w:val="24"/>
          <w:lang w:val="en-US"/>
        </w:rPr>
        <w:t>ti</w:t>
      </w:r>
      <w:r w:rsidR="00041A0B" w:rsidRPr="00840307">
        <w:rPr>
          <w:rFonts w:ascii="Times New Roman" w:hAnsi="Times New Roman" w:cs="Times New Roman"/>
          <w:sz w:val="24"/>
          <w:szCs w:val="24"/>
          <w:lang w:val="en-US"/>
        </w:rPr>
        <w:t>oners</w:t>
      </w:r>
      <w:r w:rsidR="00E71C17" w:rsidRPr="00840307">
        <w:rPr>
          <w:rFonts w:ascii="Times New Roman" w:hAnsi="Times New Roman" w:cs="Times New Roman"/>
          <w:sz w:val="24"/>
          <w:szCs w:val="24"/>
          <w:lang w:val="en-US"/>
        </w:rPr>
        <w:t>.</w:t>
      </w:r>
    </w:p>
    <w:p w14:paraId="7A205D24" w14:textId="0F65A567" w:rsidR="005E4E5C" w:rsidRPr="00840307" w:rsidRDefault="00FD6071" w:rsidP="003F7044">
      <w:pPr>
        <w:pStyle w:val="ListParagraph"/>
        <w:numPr>
          <w:ilvl w:val="0"/>
          <w:numId w:val="24"/>
        </w:numPr>
        <w:spacing w:line="360" w:lineRule="auto"/>
        <w:jc w:val="both"/>
        <w:rPr>
          <w:rFonts w:ascii="Times New Roman" w:hAnsi="Times New Roman" w:cs="Times New Roman"/>
          <w:sz w:val="24"/>
          <w:szCs w:val="24"/>
          <w:lang w:val="en-US"/>
        </w:rPr>
      </w:pPr>
      <w:r w:rsidRPr="00840307">
        <w:rPr>
          <w:rFonts w:ascii="Times New Roman" w:hAnsi="Times New Roman" w:cs="Times New Roman"/>
          <w:sz w:val="24"/>
          <w:szCs w:val="24"/>
          <w:lang w:val="en-US"/>
        </w:rPr>
        <w:t>On 22</w:t>
      </w:r>
      <w:r w:rsidR="00CE06F7">
        <w:rPr>
          <w:rFonts w:ascii="Times New Roman" w:hAnsi="Times New Roman" w:cs="Times New Roman"/>
          <w:sz w:val="24"/>
          <w:szCs w:val="24"/>
          <w:lang w:val="en-US"/>
        </w:rPr>
        <w:t xml:space="preserve"> </w:t>
      </w:r>
      <w:r w:rsidRPr="00840307">
        <w:rPr>
          <w:rFonts w:ascii="Times New Roman" w:hAnsi="Times New Roman" w:cs="Times New Roman"/>
          <w:sz w:val="24"/>
          <w:szCs w:val="24"/>
          <w:lang w:val="en-US"/>
        </w:rPr>
        <w:t xml:space="preserve">April 2020 </w:t>
      </w:r>
      <w:r w:rsidR="004312D0" w:rsidRPr="00840307">
        <w:rPr>
          <w:rFonts w:ascii="Times New Roman" w:hAnsi="Times New Roman" w:cs="Times New Roman"/>
          <w:sz w:val="24"/>
          <w:szCs w:val="24"/>
          <w:lang w:val="en-US"/>
        </w:rPr>
        <w:t xml:space="preserve">provincial </w:t>
      </w:r>
      <w:r w:rsidR="00E06DBC" w:rsidRPr="00840307">
        <w:rPr>
          <w:rFonts w:ascii="Times New Roman" w:hAnsi="Times New Roman" w:cs="Times New Roman"/>
          <w:sz w:val="24"/>
          <w:szCs w:val="24"/>
          <w:lang w:val="en-US"/>
        </w:rPr>
        <w:t>magistrate</w:t>
      </w:r>
      <w:r w:rsidR="004312D0" w:rsidRPr="00840307">
        <w:rPr>
          <w:rFonts w:ascii="Times New Roman" w:hAnsi="Times New Roman" w:cs="Times New Roman"/>
          <w:sz w:val="24"/>
          <w:szCs w:val="24"/>
          <w:lang w:val="en-US"/>
        </w:rPr>
        <w:t xml:space="preserve"> J Y </w:t>
      </w:r>
      <w:r w:rsidR="00E06DBC" w:rsidRPr="00840307">
        <w:rPr>
          <w:rFonts w:ascii="Times New Roman" w:hAnsi="Times New Roman" w:cs="Times New Roman"/>
          <w:sz w:val="24"/>
          <w:szCs w:val="24"/>
          <w:lang w:val="en-US"/>
        </w:rPr>
        <w:t xml:space="preserve">Y </w:t>
      </w:r>
      <w:r w:rsidR="004312D0" w:rsidRPr="00840307">
        <w:rPr>
          <w:rFonts w:ascii="Times New Roman" w:hAnsi="Times New Roman" w:cs="Times New Roman"/>
          <w:sz w:val="24"/>
          <w:szCs w:val="24"/>
          <w:lang w:val="en-US"/>
        </w:rPr>
        <w:t>Taruvinga</w:t>
      </w:r>
      <w:r w:rsidR="00700B3D" w:rsidRPr="00840307">
        <w:rPr>
          <w:rFonts w:ascii="Times New Roman" w:hAnsi="Times New Roman" w:cs="Times New Roman"/>
          <w:sz w:val="24"/>
          <w:szCs w:val="24"/>
          <w:lang w:val="en-US"/>
        </w:rPr>
        <w:t xml:space="preserve"> </w:t>
      </w:r>
      <w:r w:rsidR="009A49AC" w:rsidRPr="00840307">
        <w:rPr>
          <w:rFonts w:ascii="Times New Roman" w:hAnsi="Times New Roman" w:cs="Times New Roman"/>
          <w:sz w:val="24"/>
          <w:szCs w:val="24"/>
          <w:lang w:val="en-US"/>
        </w:rPr>
        <w:t>issued a</w:t>
      </w:r>
      <w:r w:rsidR="00DE0F3F" w:rsidRPr="00840307">
        <w:rPr>
          <w:rFonts w:ascii="Times New Roman" w:hAnsi="Times New Roman" w:cs="Times New Roman"/>
          <w:sz w:val="24"/>
          <w:szCs w:val="24"/>
          <w:lang w:val="en-US"/>
        </w:rPr>
        <w:t>nother</w:t>
      </w:r>
      <w:r w:rsidR="009A49AC" w:rsidRPr="00840307">
        <w:rPr>
          <w:rFonts w:ascii="Times New Roman" w:hAnsi="Times New Roman" w:cs="Times New Roman"/>
          <w:sz w:val="24"/>
          <w:szCs w:val="24"/>
          <w:lang w:val="en-US"/>
        </w:rPr>
        <w:t xml:space="preserve"> warrant of arrest against </w:t>
      </w:r>
      <w:r w:rsidR="00700B3D" w:rsidRPr="00840307">
        <w:rPr>
          <w:rFonts w:ascii="Times New Roman" w:hAnsi="Times New Roman" w:cs="Times New Roman"/>
          <w:sz w:val="24"/>
          <w:szCs w:val="24"/>
          <w:lang w:val="en-US"/>
        </w:rPr>
        <w:t>Buyanga at the behest of the Zimbabwe Republic</w:t>
      </w:r>
      <w:r w:rsidR="00A23A45" w:rsidRPr="00840307">
        <w:rPr>
          <w:rFonts w:ascii="Times New Roman" w:hAnsi="Times New Roman" w:cs="Times New Roman"/>
          <w:sz w:val="24"/>
          <w:szCs w:val="24"/>
          <w:lang w:val="en-US"/>
        </w:rPr>
        <w:t xml:space="preserve"> Police who </w:t>
      </w:r>
      <w:r w:rsidR="00DE0F3F" w:rsidRPr="00840307">
        <w:rPr>
          <w:rFonts w:ascii="Times New Roman" w:hAnsi="Times New Roman" w:cs="Times New Roman"/>
          <w:sz w:val="24"/>
          <w:szCs w:val="24"/>
          <w:lang w:val="en-US"/>
        </w:rPr>
        <w:t>are</w:t>
      </w:r>
      <w:r w:rsidR="00A23A45" w:rsidRPr="00840307">
        <w:rPr>
          <w:rFonts w:ascii="Times New Roman" w:hAnsi="Times New Roman" w:cs="Times New Roman"/>
          <w:sz w:val="24"/>
          <w:szCs w:val="24"/>
          <w:lang w:val="en-US"/>
        </w:rPr>
        <w:t xml:space="preserve"> investigating </w:t>
      </w:r>
      <w:r w:rsidR="00DE0F3F" w:rsidRPr="00840307">
        <w:rPr>
          <w:rFonts w:ascii="Times New Roman" w:hAnsi="Times New Roman" w:cs="Times New Roman"/>
          <w:sz w:val="24"/>
          <w:szCs w:val="24"/>
          <w:lang w:val="en-US"/>
        </w:rPr>
        <w:t xml:space="preserve">crimes </w:t>
      </w:r>
      <w:r w:rsidR="00700B3D" w:rsidRPr="00840307">
        <w:rPr>
          <w:rFonts w:ascii="Times New Roman" w:hAnsi="Times New Roman" w:cs="Times New Roman"/>
          <w:sz w:val="24"/>
          <w:szCs w:val="24"/>
          <w:lang w:val="en-US"/>
        </w:rPr>
        <w:t xml:space="preserve">of Kidnapping, </w:t>
      </w:r>
      <w:r w:rsidR="00A23A45" w:rsidRPr="00840307">
        <w:rPr>
          <w:rFonts w:ascii="Times New Roman" w:hAnsi="Times New Roman" w:cs="Times New Roman"/>
          <w:sz w:val="24"/>
          <w:szCs w:val="24"/>
          <w:lang w:val="en-US"/>
        </w:rPr>
        <w:t>R</w:t>
      </w:r>
      <w:r w:rsidR="00700B3D" w:rsidRPr="00840307">
        <w:rPr>
          <w:rFonts w:ascii="Times New Roman" w:hAnsi="Times New Roman" w:cs="Times New Roman"/>
          <w:sz w:val="24"/>
          <w:szCs w:val="24"/>
          <w:lang w:val="en-US"/>
        </w:rPr>
        <w:t xml:space="preserve">obbery and </w:t>
      </w:r>
      <w:r w:rsidR="00A23A45" w:rsidRPr="00840307">
        <w:rPr>
          <w:rFonts w:ascii="Times New Roman" w:hAnsi="Times New Roman" w:cs="Times New Roman"/>
          <w:sz w:val="24"/>
          <w:szCs w:val="24"/>
          <w:lang w:val="en-US"/>
        </w:rPr>
        <w:t>C</w:t>
      </w:r>
      <w:r w:rsidR="00700B3D" w:rsidRPr="00840307">
        <w:rPr>
          <w:rFonts w:ascii="Times New Roman" w:hAnsi="Times New Roman" w:cs="Times New Roman"/>
          <w:sz w:val="24"/>
          <w:szCs w:val="24"/>
          <w:lang w:val="en-US"/>
        </w:rPr>
        <w:t xml:space="preserve">ontempt of </w:t>
      </w:r>
      <w:r w:rsidR="00A3080E" w:rsidRPr="00840307">
        <w:rPr>
          <w:rFonts w:ascii="Times New Roman" w:hAnsi="Times New Roman" w:cs="Times New Roman"/>
          <w:sz w:val="24"/>
          <w:szCs w:val="24"/>
          <w:lang w:val="en-US"/>
        </w:rPr>
        <w:t>C</w:t>
      </w:r>
      <w:r w:rsidR="00700B3D" w:rsidRPr="00840307">
        <w:rPr>
          <w:rFonts w:ascii="Times New Roman" w:hAnsi="Times New Roman" w:cs="Times New Roman"/>
          <w:sz w:val="24"/>
          <w:szCs w:val="24"/>
          <w:lang w:val="en-US"/>
        </w:rPr>
        <w:t xml:space="preserve">ourt </w:t>
      </w:r>
      <w:r w:rsidR="00DE0F3F" w:rsidRPr="00840307">
        <w:rPr>
          <w:rFonts w:ascii="Times New Roman" w:hAnsi="Times New Roman" w:cs="Times New Roman"/>
          <w:sz w:val="24"/>
          <w:szCs w:val="24"/>
          <w:lang w:val="en-US"/>
        </w:rPr>
        <w:t xml:space="preserve">allegedly committed by Buyanga. The cases are </w:t>
      </w:r>
      <w:r w:rsidR="00700B3D" w:rsidRPr="00840307">
        <w:rPr>
          <w:rFonts w:ascii="Times New Roman" w:hAnsi="Times New Roman" w:cs="Times New Roman"/>
          <w:sz w:val="24"/>
          <w:szCs w:val="24"/>
          <w:lang w:val="en-US"/>
        </w:rPr>
        <w:t xml:space="preserve">recorded under CID </w:t>
      </w:r>
      <w:r w:rsidR="0035356F">
        <w:rPr>
          <w:rFonts w:ascii="Times New Roman" w:hAnsi="Times New Roman" w:cs="Times New Roman"/>
          <w:sz w:val="24"/>
          <w:szCs w:val="24"/>
          <w:lang w:val="en-US"/>
        </w:rPr>
        <w:t>L</w:t>
      </w:r>
      <w:r w:rsidR="00700B3D" w:rsidRPr="00840307">
        <w:rPr>
          <w:rFonts w:ascii="Times New Roman" w:hAnsi="Times New Roman" w:cs="Times New Roman"/>
          <w:sz w:val="24"/>
          <w:szCs w:val="24"/>
          <w:lang w:val="en-US"/>
        </w:rPr>
        <w:t>aw and Order DR 07/04/20 (Waterfalls CR 3495</w:t>
      </w:r>
      <w:r w:rsidR="00CE06F7">
        <w:rPr>
          <w:rFonts w:ascii="Times New Roman" w:hAnsi="Times New Roman" w:cs="Times New Roman"/>
          <w:sz w:val="24"/>
          <w:szCs w:val="24"/>
          <w:lang w:val="en-US"/>
        </w:rPr>
        <w:t xml:space="preserve"> </w:t>
      </w:r>
      <w:r w:rsidR="00700B3D" w:rsidRPr="00840307">
        <w:rPr>
          <w:rFonts w:ascii="Times New Roman" w:hAnsi="Times New Roman" w:cs="Times New Roman"/>
          <w:sz w:val="24"/>
          <w:szCs w:val="24"/>
          <w:lang w:val="en-US"/>
        </w:rPr>
        <w:t xml:space="preserve">03/2020). The </w:t>
      </w:r>
      <w:r w:rsidR="00DF123D" w:rsidRPr="00840307">
        <w:rPr>
          <w:rFonts w:ascii="Times New Roman" w:hAnsi="Times New Roman" w:cs="Times New Roman"/>
          <w:sz w:val="24"/>
          <w:szCs w:val="24"/>
          <w:lang w:val="en-US"/>
        </w:rPr>
        <w:t xml:space="preserve">warrant of arrest </w:t>
      </w:r>
      <w:r w:rsidR="000F4AD5" w:rsidRPr="00840307">
        <w:rPr>
          <w:rFonts w:ascii="Times New Roman" w:hAnsi="Times New Roman" w:cs="Times New Roman"/>
          <w:sz w:val="24"/>
          <w:szCs w:val="24"/>
          <w:lang w:val="en-US"/>
        </w:rPr>
        <w:t xml:space="preserve">could not be </w:t>
      </w:r>
      <w:r w:rsidR="00DF123D" w:rsidRPr="00840307">
        <w:rPr>
          <w:rFonts w:ascii="Times New Roman" w:hAnsi="Times New Roman" w:cs="Times New Roman"/>
          <w:sz w:val="24"/>
          <w:szCs w:val="24"/>
          <w:lang w:val="en-US"/>
        </w:rPr>
        <w:t xml:space="preserve">executed </w:t>
      </w:r>
      <w:r w:rsidR="000F4AD5" w:rsidRPr="00840307">
        <w:rPr>
          <w:rFonts w:ascii="Times New Roman" w:hAnsi="Times New Roman" w:cs="Times New Roman"/>
          <w:sz w:val="24"/>
          <w:szCs w:val="24"/>
          <w:lang w:val="en-US"/>
        </w:rPr>
        <w:t xml:space="preserve">for two and half years </w:t>
      </w:r>
      <w:r w:rsidR="00700B3D" w:rsidRPr="00840307">
        <w:rPr>
          <w:rFonts w:ascii="Times New Roman" w:hAnsi="Times New Roman" w:cs="Times New Roman"/>
          <w:sz w:val="24"/>
          <w:szCs w:val="24"/>
          <w:lang w:val="en-US"/>
        </w:rPr>
        <w:t xml:space="preserve">because </w:t>
      </w:r>
      <w:r w:rsidR="000F4AD5" w:rsidRPr="00840307">
        <w:rPr>
          <w:rFonts w:ascii="Times New Roman" w:hAnsi="Times New Roman" w:cs="Times New Roman"/>
          <w:sz w:val="24"/>
          <w:szCs w:val="24"/>
          <w:lang w:val="en-US"/>
        </w:rPr>
        <w:t>B</w:t>
      </w:r>
      <w:r w:rsidR="00700B3D" w:rsidRPr="00840307">
        <w:rPr>
          <w:rFonts w:ascii="Times New Roman" w:hAnsi="Times New Roman" w:cs="Times New Roman"/>
          <w:sz w:val="24"/>
          <w:szCs w:val="24"/>
          <w:lang w:val="en-US"/>
        </w:rPr>
        <w:t>uyanga is a confirmed fugitive from justice w</w:t>
      </w:r>
      <w:r w:rsidR="006C67FE" w:rsidRPr="00840307">
        <w:rPr>
          <w:rFonts w:ascii="Times New Roman" w:hAnsi="Times New Roman" w:cs="Times New Roman"/>
          <w:sz w:val="24"/>
          <w:szCs w:val="24"/>
          <w:lang w:val="en-US"/>
        </w:rPr>
        <w:t>h</w:t>
      </w:r>
      <w:r w:rsidR="00700B3D" w:rsidRPr="00840307">
        <w:rPr>
          <w:rFonts w:ascii="Times New Roman" w:hAnsi="Times New Roman" w:cs="Times New Roman"/>
          <w:sz w:val="24"/>
          <w:szCs w:val="24"/>
          <w:lang w:val="en-US"/>
        </w:rPr>
        <w:t xml:space="preserve">o has put himself beyond the criminal jurisdiction of this country. </w:t>
      </w:r>
      <w:r w:rsidR="00A97FF8" w:rsidRPr="00840307">
        <w:rPr>
          <w:rFonts w:ascii="Times New Roman" w:hAnsi="Times New Roman" w:cs="Times New Roman"/>
          <w:sz w:val="24"/>
          <w:szCs w:val="24"/>
          <w:lang w:val="en-US"/>
        </w:rPr>
        <w:t xml:space="preserve">See </w:t>
      </w:r>
      <w:r w:rsidR="00A97FF8" w:rsidRPr="00940F01">
        <w:rPr>
          <w:rFonts w:ascii="Times New Roman" w:hAnsi="Times New Roman" w:cs="Times New Roman"/>
          <w:i/>
          <w:sz w:val="24"/>
          <w:szCs w:val="24"/>
          <w:lang w:val="en-US"/>
        </w:rPr>
        <w:t>Frank</w:t>
      </w:r>
      <w:r w:rsidR="00A97FF8" w:rsidRPr="00840307">
        <w:rPr>
          <w:rFonts w:ascii="Times New Roman" w:hAnsi="Times New Roman" w:cs="Times New Roman"/>
          <w:i/>
          <w:sz w:val="24"/>
          <w:szCs w:val="24"/>
          <w:lang w:val="en-US"/>
        </w:rPr>
        <w:t xml:space="preserve"> Buyanga Sadiqi </w:t>
      </w:r>
      <w:r w:rsidR="00A97FF8" w:rsidRPr="00FB6CF2">
        <w:rPr>
          <w:rFonts w:ascii="Times New Roman" w:hAnsi="Times New Roman" w:cs="Times New Roman"/>
          <w:sz w:val="24"/>
          <w:szCs w:val="24"/>
          <w:lang w:val="en-US"/>
        </w:rPr>
        <w:t>v</w:t>
      </w:r>
      <w:r w:rsidR="00A97FF8" w:rsidRPr="00840307">
        <w:rPr>
          <w:rFonts w:ascii="Times New Roman" w:hAnsi="Times New Roman" w:cs="Times New Roman"/>
          <w:i/>
          <w:sz w:val="24"/>
          <w:szCs w:val="24"/>
          <w:lang w:val="en-US"/>
        </w:rPr>
        <w:t xml:space="preserve"> Chantelle Muteswa &amp; Ors</w:t>
      </w:r>
      <w:r w:rsidR="00A97FF8" w:rsidRPr="00840307">
        <w:rPr>
          <w:rFonts w:ascii="Times New Roman" w:hAnsi="Times New Roman" w:cs="Times New Roman"/>
          <w:sz w:val="24"/>
          <w:szCs w:val="24"/>
          <w:lang w:val="en-US"/>
        </w:rPr>
        <w:t xml:space="preserve"> CCZ14/21 where the </w:t>
      </w:r>
      <w:r w:rsidR="00700B3D" w:rsidRPr="00840307">
        <w:rPr>
          <w:rFonts w:ascii="Times New Roman" w:hAnsi="Times New Roman" w:cs="Times New Roman"/>
          <w:sz w:val="24"/>
          <w:szCs w:val="24"/>
          <w:lang w:val="en-US"/>
        </w:rPr>
        <w:t xml:space="preserve">Constitutional </w:t>
      </w:r>
      <w:r w:rsidR="00261F90" w:rsidRPr="00840307">
        <w:rPr>
          <w:rFonts w:ascii="Times New Roman" w:hAnsi="Times New Roman" w:cs="Times New Roman"/>
          <w:sz w:val="24"/>
          <w:szCs w:val="24"/>
          <w:lang w:val="en-US"/>
        </w:rPr>
        <w:t>Court</w:t>
      </w:r>
      <w:r w:rsidR="00261F90">
        <w:rPr>
          <w:rFonts w:ascii="Times New Roman" w:hAnsi="Times New Roman" w:cs="Times New Roman"/>
          <w:sz w:val="24"/>
          <w:szCs w:val="24"/>
          <w:lang w:val="en-US"/>
        </w:rPr>
        <w:t xml:space="preserve"> of </w:t>
      </w:r>
      <w:r w:rsidR="001B0D92" w:rsidRPr="00840307">
        <w:rPr>
          <w:rFonts w:ascii="Times New Roman" w:hAnsi="Times New Roman" w:cs="Times New Roman"/>
          <w:sz w:val="24"/>
          <w:szCs w:val="24"/>
          <w:lang w:val="en-US"/>
        </w:rPr>
        <w:t xml:space="preserve">Zimbabwe </w:t>
      </w:r>
      <w:r w:rsidR="00700B3D" w:rsidRPr="00840307">
        <w:rPr>
          <w:rFonts w:ascii="Times New Roman" w:hAnsi="Times New Roman" w:cs="Times New Roman"/>
          <w:sz w:val="24"/>
          <w:szCs w:val="24"/>
          <w:lang w:val="en-US"/>
        </w:rPr>
        <w:t>declared Frank Buyanga a fugi</w:t>
      </w:r>
      <w:r w:rsidR="00DF123D" w:rsidRPr="00840307">
        <w:rPr>
          <w:rFonts w:ascii="Times New Roman" w:hAnsi="Times New Roman" w:cs="Times New Roman"/>
          <w:sz w:val="24"/>
          <w:szCs w:val="24"/>
          <w:lang w:val="en-US"/>
        </w:rPr>
        <w:t>ti</w:t>
      </w:r>
      <w:r w:rsidR="00700B3D" w:rsidRPr="00840307">
        <w:rPr>
          <w:rFonts w:ascii="Times New Roman" w:hAnsi="Times New Roman" w:cs="Times New Roman"/>
          <w:sz w:val="24"/>
          <w:szCs w:val="24"/>
          <w:lang w:val="en-US"/>
        </w:rPr>
        <w:t xml:space="preserve">ve who may not </w:t>
      </w:r>
      <w:r w:rsidR="00B406E2" w:rsidRPr="00840307">
        <w:rPr>
          <w:rFonts w:ascii="Times New Roman" w:hAnsi="Times New Roman" w:cs="Times New Roman"/>
          <w:sz w:val="24"/>
          <w:szCs w:val="24"/>
          <w:lang w:val="en-US"/>
        </w:rPr>
        <w:t xml:space="preserve">have audience in Zimbabwean </w:t>
      </w:r>
      <w:r w:rsidR="00261F90">
        <w:rPr>
          <w:rFonts w:ascii="Times New Roman" w:hAnsi="Times New Roman" w:cs="Times New Roman"/>
          <w:sz w:val="24"/>
          <w:szCs w:val="24"/>
          <w:lang w:val="en-US"/>
        </w:rPr>
        <w:t xml:space="preserve">courts </w:t>
      </w:r>
      <w:r w:rsidR="009642E4" w:rsidRPr="00840307">
        <w:rPr>
          <w:rFonts w:ascii="Times New Roman" w:hAnsi="Times New Roman" w:cs="Times New Roman"/>
          <w:sz w:val="24"/>
          <w:szCs w:val="24"/>
          <w:lang w:val="en-US"/>
        </w:rPr>
        <w:t xml:space="preserve">and get </w:t>
      </w:r>
      <w:r w:rsidR="00700B3D" w:rsidRPr="00840307">
        <w:rPr>
          <w:rFonts w:ascii="Times New Roman" w:hAnsi="Times New Roman" w:cs="Times New Roman"/>
          <w:sz w:val="24"/>
          <w:szCs w:val="24"/>
          <w:lang w:val="en-US"/>
        </w:rPr>
        <w:t xml:space="preserve">relief </w:t>
      </w:r>
      <w:r w:rsidR="009642E4" w:rsidRPr="00840307">
        <w:rPr>
          <w:rFonts w:ascii="Times New Roman" w:hAnsi="Times New Roman" w:cs="Times New Roman"/>
          <w:sz w:val="24"/>
          <w:szCs w:val="24"/>
          <w:lang w:val="en-US"/>
        </w:rPr>
        <w:t>in Zimbabwean</w:t>
      </w:r>
      <w:r w:rsidR="00700B3D" w:rsidRPr="00840307">
        <w:rPr>
          <w:rFonts w:ascii="Times New Roman" w:hAnsi="Times New Roman" w:cs="Times New Roman"/>
          <w:sz w:val="24"/>
          <w:szCs w:val="24"/>
          <w:lang w:val="en-US"/>
        </w:rPr>
        <w:t xml:space="preserve"> courts </w:t>
      </w:r>
      <w:r w:rsidR="009642E4" w:rsidRPr="00840307">
        <w:rPr>
          <w:rFonts w:ascii="Times New Roman" w:hAnsi="Times New Roman" w:cs="Times New Roman"/>
          <w:sz w:val="24"/>
          <w:szCs w:val="24"/>
          <w:lang w:val="en-US"/>
        </w:rPr>
        <w:t>unt</w:t>
      </w:r>
      <w:r w:rsidR="00700B3D" w:rsidRPr="00840307">
        <w:rPr>
          <w:rFonts w:ascii="Times New Roman" w:hAnsi="Times New Roman" w:cs="Times New Roman"/>
          <w:sz w:val="24"/>
          <w:szCs w:val="24"/>
          <w:lang w:val="en-US"/>
        </w:rPr>
        <w:t xml:space="preserve">il he purges his </w:t>
      </w:r>
      <w:r w:rsidR="00DF123D" w:rsidRPr="00840307">
        <w:rPr>
          <w:rFonts w:ascii="Times New Roman" w:hAnsi="Times New Roman" w:cs="Times New Roman"/>
          <w:sz w:val="24"/>
          <w:szCs w:val="24"/>
          <w:lang w:val="en-US"/>
        </w:rPr>
        <w:t>fugitive</w:t>
      </w:r>
      <w:r w:rsidR="00700B3D" w:rsidRPr="00840307">
        <w:rPr>
          <w:rFonts w:ascii="Times New Roman" w:hAnsi="Times New Roman" w:cs="Times New Roman"/>
          <w:sz w:val="24"/>
          <w:szCs w:val="24"/>
          <w:lang w:val="en-US"/>
        </w:rPr>
        <w:t xml:space="preserve"> status an</w:t>
      </w:r>
      <w:r w:rsidR="00DF123D" w:rsidRPr="00840307">
        <w:rPr>
          <w:rFonts w:ascii="Times New Roman" w:hAnsi="Times New Roman" w:cs="Times New Roman"/>
          <w:sz w:val="24"/>
          <w:szCs w:val="24"/>
          <w:lang w:val="en-US"/>
        </w:rPr>
        <w:t>d</w:t>
      </w:r>
      <w:r w:rsidR="00700B3D" w:rsidRPr="00840307">
        <w:rPr>
          <w:rFonts w:ascii="Times New Roman" w:hAnsi="Times New Roman" w:cs="Times New Roman"/>
          <w:sz w:val="24"/>
          <w:szCs w:val="24"/>
          <w:lang w:val="en-US"/>
        </w:rPr>
        <w:t xml:space="preserve"> contempt of the Zimbabwean Superior courts</w:t>
      </w:r>
      <w:r w:rsidR="001B0D92" w:rsidRPr="00840307">
        <w:rPr>
          <w:rFonts w:ascii="Times New Roman" w:hAnsi="Times New Roman" w:cs="Times New Roman"/>
          <w:sz w:val="24"/>
          <w:szCs w:val="24"/>
          <w:lang w:val="en-US"/>
        </w:rPr>
        <w:t xml:space="preserve"> whose orders he has </w:t>
      </w:r>
      <w:r w:rsidR="00B13612" w:rsidRPr="00840307">
        <w:rPr>
          <w:rFonts w:ascii="Times New Roman" w:hAnsi="Times New Roman" w:cs="Times New Roman"/>
          <w:sz w:val="24"/>
          <w:szCs w:val="24"/>
          <w:lang w:val="en-US"/>
        </w:rPr>
        <w:t xml:space="preserve">boldly </w:t>
      </w:r>
      <w:r w:rsidR="001B0D92" w:rsidRPr="00840307">
        <w:rPr>
          <w:rFonts w:ascii="Times New Roman" w:hAnsi="Times New Roman" w:cs="Times New Roman"/>
          <w:sz w:val="24"/>
          <w:szCs w:val="24"/>
          <w:lang w:val="en-US"/>
        </w:rPr>
        <w:t xml:space="preserve">refused to </w:t>
      </w:r>
      <w:r w:rsidR="00B13612" w:rsidRPr="00840307">
        <w:rPr>
          <w:rFonts w:ascii="Times New Roman" w:hAnsi="Times New Roman" w:cs="Times New Roman"/>
          <w:sz w:val="24"/>
          <w:szCs w:val="24"/>
          <w:lang w:val="en-US"/>
        </w:rPr>
        <w:t>obey</w:t>
      </w:r>
      <w:r w:rsidR="005E4E5C" w:rsidRPr="00840307">
        <w:rPr>
          <w:rFonts w:ascii="Times New Roman" w:hAnsi="Times New Roman" w:cs="Times New Roman"/>
          <w:sz w:val="24"/>
          <w:szCs w:val="24"/>
          <w:lang w:val="en-US"/>
        </w:rPr>
        <w:t>.</w:t>
      </w:r>
      <w:r w:rsidR="001A5ADC" w:rsidRPr="00840307">
        <w:rPr>
          <w:rFonts w:ascii="Times New Roman" w:hAnsi="Times New Roman" w:cs="Times New Roman"/>
          <w:sz w:val="24"/>
          <w:szCs w:val="24"/>
          <w:lang w:val="en-US"/>
        </w:rPr>
        <w:t xml:space="preserve"> The order </w:t>
      </w:r>
      <w:r w:rsidR="006D31B0" w:rsidRPr="00840307">
        <w:rPr>
          <w:rFonts w:ascii="Times New Roman" w:hAnsi="Times New Roman" w:cs="Times New Roman"/>
          <w:sz w:val="24"/>
          <w:szCs w:val="24"/>
          <w:lang w:val="en-US"/>
        </w:rPr>
        <w:t>reads: -</w:t>
      </w:r>
      <w:r w:rsidR="005E4E5C" w:rsidRPr="00840307">
        <w:rPr>
          <w:rFonts w:ascii="Times New Roman" w:hAnsi="Times New Roman" w:cs="Times New Roman"/>
          <w:sz w:val="24"/>
          <w:szCs w:val="24"/>
          <w:lang w:val="en-US"/>
        </w:rPr>
        <w:t xml:space="preserve"> </w:t>
      </w:r>
    </w:p>
    <w:p w14:paraId="13A145DC" w14:textId="49872AD2" w:rsidR="005E4E5C" w:rsidRPr="00840307" w:rsidRDefault="005E4E5C" w:rsidP="00FB6CF2">
      <w:pPr>
        <w:spacing w:line="240" w:lineRule="auto"/>
        <w:ind w:left="1440"/>
        <w:jc w:val="both"/>
        <w:rPr>
          <w:rFonts w:ascii="Times New Roman" w:hAnsi="Times New Roman" w:cs="Times New Roman"/>
          <w:lang w:val="en-US"/>
        </w:rPr>
      </w:pPr>
      <w:r w:rsidRPr="00840307">
        <w:rPr>
          <w:rFonts w:ascii="Times New Roman" w:hAnsi="Times New Roman" w:cs="Times New Roman"/>
          <w:lang w:val="en-US"/>
        </w:rPr>
        <w:lastRenderedPageBreak/>
        <w:t xml:space="preserve">“In view of the applicant’s (Frank Buyanga Sadiqi) conduct in flagrant violation of various orders made by the </w:t>
      </w:r>
      <w:r w:rsidR="001A5ADC" w:rsidRPr="00840307">
        <w:rPr>
          <w:rFonts w:ascii="Times New Roman" w:hAnsi="Times New Roman" w:cs="Times New Roman"/>
          <w:lang w:val="en-US"/>
        </w:rPr>
        <w:t>M</w:t>
      </w:r>
      <w:r w:rsidRPr="00840307">
        <w:rPr>
          <w:rFonts w:ascii="Times New Roman" w:hAnsi="Times New Roman" w:cs="Times New Roman"/>
          <w:lang w:val="en-US"/>
        </w:rPr>
        <w:t>agistrate</w:t>
      </w:r>
      <w:r w:rsidR="0035356F">
        <w:rPr>
          <w:rFonts w:ascii="Times New Roman" w:hAnsi="Times New Roman" w:cs="Times New Roman"/>
          <w:lang w:val="en-US"/>
        </w:rPr>
        <w:t>s</w:t>
      </w:r>
      <w:r w:rsidRPr="00840307">
        <w:rPr>
          <w:rFonts w:ascii="Times New Roman" w:hAnsi="Times New Roman" w:cs="Times New Roman"/>
          <w:lang w:val="en-US"/>
        </w:rPr>
        <w:t xml:space="preserve"> Court, High Court and the Supreme </w:t>
      </w:r>
      <w:r w:rsidR="00DD2824" w:rsidRPr="00840307">
        <w:rPr>
          <w:rFonts w:ascii="Times New Roman" w:hAnsi="Times New Roman" w:cs="Times New Roman"/>
          <w:lang w:val="en-US"/>
        </w:rPr>
        <w:t>C</w:t>
      </w:r>
      <w:r w:rsidRPr="00840307">
        <w:rPr>
          <w:rFonts w:ascii="Times New Roman" w:hAnsi="Times New Roman" w:cs="Times New Roman"/>
          <w:lang w:val="en-US"/>
        </w:rPr>
        <w:t xml:space="preserve">ourt, </w:t>
      </w:r>
      <w:r w:rsidR="001A5ADC" w:rsidRPr="00840307">
        <w:rPr>
          <w:rFonts w:ascii="Times New Roman" w:hAnsi="Times New Roman" w:cs="Times New Roman"/>
          <w:lang w:val="en-US"/>
        </w:rPr>
        <w:t>t</w:t>
      </w:r>
      <w:r w:rsidRPr="00840307">
        <w:rPr>
          <w:rFonts w:ascii="Times New Roman" w:hAnsi="Times New Roman" w:cs="Times New Roman"/>
          <w:lang w:val="en-US"/>
        </w:rPr>
        <w:t>his court accordingly withholds its jurisdiction to entertain the application in CCZ 19/21 and CCZ 21/21</w:t>
      </w:r>
      <w:r w:rsidR="009642E4" w:rsidRPr="00840307">
        <w:rPr>
          <w:rFonts w:ascii="Times New Roman" w:hAnsi="Times New Roman" w:cs="Times New Roman"/>
          <w:lang w:val="en-US"/>
        </w:rPr>
        <w:t>.</w:t>
      </w:r>
    </w:p>
    <w:p w14:paraId="50116BA3" w14:textId="07B1FBBC" w:rsidR="005E4E5C" w:rsidRDefault="005E4E5C" w:rsidP="00FB6CF2">
      <w:pPr>
        <w:spacing w:after="0" w:line="240" w:lineRule="auto"/>
        <w:ind w:left="1440"/>
        <w:jc w:val="both"/>
        <w:rPr>
          <w:rFonts w:ascii="Times New Roman" w:hAnsi="Times New Roman" w:cs="Times New Roman"/>
          <w:lang w:val="en-US"/>
        </w:rPr>
      </w:pPr>
      <w:r w:rsidRPr="00840307">
        <w:rPr>
          <w:rFonts w:ascii="Times New Roman" w:hAnsi="Times New Roman" w:cs="Times New Roman"/>
          <w:lang w:val="en-US"/>
        </w:rPr>
        <w:t>Both matters are struck off the roll with the applicant paying the costs of both applica</w:t>
      </w:r>
      <w:r w:rsidR="00261F90">
        <w:rPr>
          <w:rFonts w:ascii="Times New Roman" w:hAnsi="Times New Roman" w:cs="Times New Roman"/>
          <w:lang w:val="en-US"/>
        </w:rPr>
        <w:t>tions</w:t>
      </w:r>
      <w:r w:rsidRPr="00840307">
        <w:rPr>
          <w:rFonts w:ascii="Times New Roman" w:hAnsi="Times New Roman" w:cs="Times New Roman"/>
          <w:lang w:val="en-US"/>
        </w:rPr>
        <w:t xml:space="preserve"> on the scale of</w:t>
      </w:r>
      <w:r w:rsidR="00261F90">
        <w:rPr>
          <w:rFonts w:ascii="Times New Roman" w:hAnsi="Times New Roman" w:cs="Times New Roman"/>
          <w:lang w:val="en-US"/>
        </w:rPr>
        <w:t xml:space="preserve"> legal practitioner and client</w:t>
      </w:r>
      <w:r w:rsidRPr="00840307">
        <w:rPr>
          <w:rFonts w:ascii="Times New Roman" w:hAnsi="Times New Roman" w:cs="Times New Roman"/>
          <w:lang w:val="en-US"/>
        </w:rPr>
        <w:t>.</w:t>
      </w:r>
      <w:r w:rsidR="00DD2824" w:rsidRPr="00840307">
        <w:rPr>
          <w:rFonts w:ascii="Times New Roman" w:hAnsi="Times New Roman" w:cs="Times New Roman"/>
          <w:lang w:val="en-US"/>
        </w:rPr>
        <w:t>”</w:t>
      </w:r>
    </w:p>
    <w:p w14:paraId="2D3BF6BE" w14:textId="77777777" w:rsidR="00FB6CF2" w:rsidRPr="00840307" w:rsidRDefault="00FB6CF2" w:rsidP="00FB6CF2">
      <w:pPr>
        <w:spacing w:line="240" w:lineRule="auto"/>
        <w:ind w:left="1440"/>
        <w:jc w:val="both"/>
        <w:rPr>
          <w:rFonts w:ascii="Times New Roman" w:hAnsi="Times New Roman" w:cs="Times New Roman"/>
          <w:lang w:val="en-US"/>
        </w:rPr>
      </w:pPr>
    </w:p>
    <w:p w14:paraId="04EE1B6F" w14:textId="5B5CE673" w:rsidR="005E4E5C" w:rsidRPr="00840307" w:rsidRDefault="00DD2824" w:rsidP="00A81C75">
      <w:pPr>
        <w:spacing w:line="360" w:lineRule="auto"/>
        <w:ind w:left="720" w:firstLine="720"/>
        <w:jc w:val="both"/>
        <w:rPr>
          <w:rFonts w:ascii="Times New Roman" w:hAnsi="Times New Roman" w:cs="Times New Roman"/>
          <w:lang w:val="en-US"/>
        </w:rPr>
      </w:pPr>
      <w:r w:rsidRPr="00FB6CF2">
        <w:rPr>
          <w:rFonts w:ascii="Times New Roman" w:hAnsi="Times New Roman" w:cs="Times New Roman"/>
          <w:sz w:val="24"/>
          <w:szCs w:val="24"/>
          <w:lang w:val="en-US"/>
        </w:rPr>
        <w:t xml:space="preserve">The </w:t>
      </w:r>
      <w:r w:rsidR="00A81C75" w:rsidRPr="00FB6CF2">
        <w:rPr>
          <w:rFonts w:ascii="Times New Roman" w:hAnsi="Times New Roman" w:cs="Times New Roman"/>
          <w:sz w:val="24"/>
          <w:szCs w:val="24"/>
          <w:lang w:val="en-US"/>
        </w:rPr>
        <w:t xml:space="preserve">above quoted </w:t>
      </w:r>
      <w:r w:rsidRPr="00FB6CF2">
        <w:rPr>
          <w:rFonts w:ascii="Times New Roman" w:hAnsi="Times New Roman" w:cs="Times New Roman"/>
          <w:sz w:val="24"/>
          <w:szCs w:val="24"/>
          <w:lang w:val="en-US"/>
        </w:rPr>
        <w:t xml:space="preserve">order is unambiguous. Buyanga has defied all courts from the Magistrates court to the </w:t>
      </w:r>
      <w:r w:rsidR="00B80FC0" w:rsidRPr="00FB6CF2">
        <w:rPr>
          <w:rFonts w:ascii="Times New Roman" w:hAnsi="Times New Roman" w:cs="Times New Roman"/>
          <w:sz w:val="24"/>
          <w:szCs w:val="24"/>
          <w:lang w:val="en-US"/>
        </w:rPr>
        <w:t xml:space="preserve">Constitutional Court, which is the </w:t>
      </w:r>
      <w:r w:rsidRPr="00FB6CF2">
        <w:rPr>
          <w:rFonts w:ascii="Times New Roman" w:hAnsi="Times New Roman" w:cs="Times New Roman"/>
          <w:sz w:val="24"/>
          <w:szCs w:val="24"/>
          <w:lang w:val="en-US"/>
        </w:rPr>
        <w:t>highest court</w:t>
      </w:r>
      <w:r w:rsidR="00B80FC0" w:rsidRPr="00FB6CF2">
        <w:rPr>
          <w:rFonts w:ascii="Times New Roman" w:hAnsi="Times New Roman" w:cs="Times New Roman"/>
          <w:sz w:val="24"/>
          <w:szCs w:val="24"/>
          <w:lang w:val="en-US"/>
        </w:rPr>
        <w:t xml:space="preserve"> in Zimbabwe</w:t>
      </w:r>
      <w:r w:rsidR="00B80FC0" w:rsidRPr="00840307">
        <w:rPr>
          <w:rFonts w:ascii="Times New Roman" w:hAnsi="Times New Roman" w:cs="Times New Roman"/>
          <w:lang w:val="en-US"/>
        </w:rPr>
        <w:t>.</w:t>
      </w:r>
      <w:r w:rsidR="00700B3D" w:rsidRPr="00840307">
        <w:rPr>
          <w:rFonts w:ascii="Times New Roman" w:hAnsi="Times New Roman" w:cs="Times New Roman"/>
          <w:lang w:val="en-US"/>
        </w:rPr>
        <w:t xml:space="preserve"> </w:t>
      </w:r>
    </w:p>
    <w:p w14:paraId="11E8DB83" w14:textId="7F7727C4" w:rsidR="00C64B8E" w:rsidRPr="00840307" w:rsidRDefault="004673C3" w:rsidP="00C64B8E">
      <w:pPr>
        <w:pStyle w:val="ListParagraph"/>
        <w:numPr>
          <w:ilvl w:val="0"/>
          <w:numId w:val="24"/>
        </w:numPr>
        <w:spacing w:line="360" w:lineRule="auto"/>
        <w:jc w:val="both"/>
        <w:rPr>
          <w:rFonts w:ascii="Times New Roman" w:hAnsi="Times New Roman" w:cs="Times New Roman"/>
          <w:sz w:val="24"/>
          <w:szCs w:val="24"/>
          <w:lang w:val="en-US"/>
        </w:rPr>
      </w:pPr>
      <w:r w:rsidRPr="00840307">
        <w:rPr>
          <w:rFonts w:ascii="Times New Roman" w:hAnsi="Times New Roman" w:cs="Times New Roman"/>
          <w:sz w:val="24"/>
          <w:szCs w:val="24"/>
          <w:lang w:val="en-US"/>
        </w:rPr>
        <w:t xml:space="preserve">In yet another case heard by this court </w:t>
      </w:r>
      <w:r w:rsidRPr="00FB6CF2">
        <w:rPr>
          <w:rFonts w:ascii="Times New Roman" w:hAnsi="Times New Roman" w:cs="Times New Roman"/>
          <w:i/>
          <w:sz w:val="24"/>
          <w:szCs w:val="24"/>
          <w:lang w:val="en-US"/>
        </w:rPr>
        <w:t>Fr</w:t>
      </w:r>
      <w:r w:rsidR="00C64B8E" w:rsidRPr="00FB6CF2">
        <w:rPr>
          <w:rFonts w:ascii="Times New Roman" w:hAnsi="Times New Roman" w:cs="Times New Roman"/>
          <w:i/>
          <w:sz w:val="24"/>
          <w:szCs w:val="24"/>
          <w:lang w:val="en-US"/>
        </w:rPr>
        <w:t>ank B</w:t>
      </w:r>
      <w:r w:rsidR="00261F90" w:rsidRPr="00FB6CF2">
        <w:rPr>
          <w:rFonts w:ascii="Times New Roman" w:hAnsi="Times New Roman" w:cs="Times New Roman"/>
          <w:i/>
          <w:sz w:val="24"/>
          <w:szCs w:val="24"/>
          <w:lang w:val="en-US"/>
        </w:rPr>
        <w:t>u</w:t>
      </w:r>
      <w:r w:rsidR="00C64B8E" w:rsidRPr="00FB6CF2">
        <w:rPr>
          <w:rFonts w:ascii="Times New Roman" w:hAnsi="Times New Roman" w:cs="Times New Roman"/>
          <w:i/>
          <w:sz w:val="24"/>
          <w:szCs w:val="24"/>
          <w:lang w:val="en-US"/>
        </w:rPr>
        <w:t>yanga Sadiqi</w:t>
      </w:r>
      <w:r w:rsidR="00C64B8E" w:rsidRPr="00840307">
        <w:rPr>
          <w:rFonts w:ascii="Times New Roman" w:hAnsi="Times New Roman" w:cs="Times New Roman"/>
          <w:sz w:val="24"/>
          <w:szCs w:val="24"/>
          <w:lang w:val="en-US"/>
        </w:rPr>
        <w:t xml:space="preserve"> v </w:t>
      </w:r>
      <w:r w:rsidR="00C64B8E" w:rsidRPr="00FB6CF2">
        <w:rPr>
          <w:rFonts w:ascii="Times New Roman" w:hAnsi="Times New Roman" w:cs="Times New Roman"/>
          <w:i/>
          <w:sz w:val="24"/>
          <w:szCs w:val="24"/>
          <w:lang w:val="en-US"/>
        </w:rPr>
        <w:t>Chantelle Tatenda Muteswa &amp; Ors</w:t>
      </w:r>
      <w:r w:rsidR="00C64B8E" w:rsidRPr="00840307">
        <w:rPr>
          <w:rFonts w:ascii="Times New Roman" w:hAnsi="Times New Roman" w:cs="Times New Roman"/>
          <w:sz w:val="24"/>
          <w:szCs w:val="24"/>
          <w:lang w:val="en-US"/>
        </w:rPr>
        <w:t xml:space="preserve"> HH</w:t>
      </w:r>
      <w:r w:rsidR="00FB6CF2">
        <w:rPr>
          <w:rFonts w:ascii="Times New Roman" w:hAnsi="Times New Roman" w:cs="Times New Roman"/>
          <w:sz w:val="24"/>
          <w:szCs w:val="24"/>
          <w:lang w:val="en-US"/>
        </w:rPr>
        <w:t xml:space="preserve"> </w:t>
      </w:r>
      <w:r w:rsidR="00C64B8E" w:rsidRPr="00840307">
        <w:rPr>
          <w:rFonts w:ascii="Times New Roman" w:hAnsi="Times New Roman" w:cs="Times New Roman"/>
          <w:sz w:val="24"/>
          <w:szCs w:val="24"/>
          <w:lang w:val="en-US"/>
        </w:rPr>
        <w:t>281/20</w:t>
      </w:r>
      <w:r w:rsidR="001F7569" w:rsidRPr="00840307">
        <w:rPr>
          <w:rFonts w:ascii="Times New Roman" w:hAnsi="Times New Roman" w:cs="Times New Roman"/>
          <w:sz w:val="24"/>
          <w:szCs w:val="24"/>
          <w:lang w:val="en-US"/>
        </w:rPr>
        <w:t xml:space="preserve"> </w:t>
      </w:r>
      <w:r w:rsidR="001F7569" w:rsidRPr="00FB6CF2">
        <w:rPr>
          <w:rFonts w:ascii="Times New Roman" w:hAnsi="Times New Roman" w:cs="Times New Roman"/>
          <w:smallCaps/>
          <w:sz w:val="24"/>
          <w:szCs w:val="24"/>
          <w:lang w:val="en-US"/>
        </w:rPr>
        <w:t>Mafusire</w:t>
      </w:r>
      <w:r w:rsidR="001F7569" w:rsidRPr="00840307">
        <w:rPr>
          <w:rFonts w:ascii="Times New Roman" w:hAnsi="Times New Roman" w:cs="Times New Roman"/>
          <w:sz w:val="24"/>
          <w:szCs w:val="24"/>
          <w:lang w:val="en-US"/>
        </w:rPr>
        <w:t xml:space="preserve"> </w:t>
      </w:r>
      <w:r w:rsidR="00261F90">
        <w:rPr>
          <w:rFonts w:ascii="Times New Roman" w:hAnsi="Times New Roman" w:cs="Times New Roman"/>
          <w:sz w:val="24"/>
          <w:szCs w:val="24"/>
          <w:lang w:val="en-US"/>
        </w:rPr>
        <w:t xml:space="preserve">J </w:t>
      </w:r>
      <w:r w:rsidR="001F7569" w:rsidRPr="00840307">
        <w:rPr>
          <w:rFonts w:ascii="Times New Roman" w:hAnsi="Times New Roman" w:cs="Times New Roman"/>
          <w:sz w:val="24"/>
          <w:szCs w:val="24"/>
          <w:lang w:val="en-US"/>
        </w:rPr>
        <w:t xml:space="preserve">had no kind words for Buyanga. The following appears at p 1 of his </w:t>
      </w:r>
      <w:r w:rsidR="006D31B0" w:rsidRPr="00840307">
        <w:rPr>
          <w:rFonts w:ascii="Times New Roman" w:hAnsi="Times New Roman" w:cs="Times New Roman"/>
          <w:sz w:val="24"/>
          <w:szCs w:val="24"/>
          <w:lang w:val="en-US"/>
        </w:rPr>
        <w:t>judgment: -</w:t>
      </w:r>
    </w:p>
    <w:p w14:paraId="2D39EEB5" w14:textId="77777777" w:rsidR="00C64B8E" w:rsidRPr="00840307" w:rsidRDefault="00C64B8E" w:rsidP="001F7569">
      <w:pPr>
        <w:spacing w:line="240" w:lineRule="auto"/>
        <w:ind w:left="1440"/>
        <w:jc w:val="both"/>
        <w:rPr>
          <w:rFonts w:ascii="Times New Roman" w:hAnsi="Times New Roman" w:cs="Times New Roman"/>
        </w:rPr>
      </w:pPr>
      <w:r w:rsidRPr="00840307">
        <w:rPr>
          <w:rFonts w:ascii="Times New Roman" w:hAnsi="Times New Roman" w:cs="Times New Roman"/>
          <w:lang w:val="en-US"/>
        </w:rPr>
        <w:t>“</w:t>
      </w:r>
      <w:r w:rsidRPr="00840307">
        <w:rPr>
          <w:rFonts w:ascii="Times New Roman" w:hAnsi="Times New Roman" w:cs="Times New Roman"/>
        </w:rPr>
        <w:t>Someone should spare a thought for Daniel Alexander Sadiqi (“</w:t>
      </w:r>
      <w:r w:rsidRPr="00840307">
        <w:rPr>
          <w:rFonts w:ascii="Times New Roman" w:hAnsi="Times New Roman" w:cs="Times New Roman"/>
          <w:b/>
          <w:bCs/>
          <w:i/>
          <w:iCs/>
        </w:rPr>
        <w:t>the child</w:t>
      </w:r>
      <w:r w:rsidRPr="00840307">
        <w:rPr>
          <w:rFonts w:ascii="Times New Roman" w:hAnsi="Times New Roman" w:cs="Times New Roman"/>
          <w:i/>
          <w:iCs/>
        </w:rPr>
        <w:t>”</w:t>
      </w:r>
      <w:r w:rsidRPr="00840307">
        <w:rPr>
          <w:rFonts w:ascii="Times New Roman" w:hAnsi="Times New Roman" w:cs="Times New Roman"/>
        </w:rPr>
        <w:t>). No one can ever wish to share his experience. Certainly, not this court. It is the upper guardian of all minor children in Zimbabwe. Daniel is a minor. He was born out of wedlock. His father is the applicant (“</w:t>
      </w:r>
      <w:r w:rsidRPr="00840307">
        <w:rPr>
          <w:rFonts w:ascii="Times New Roman" w:hAnsi="Times New Roman" w:cs="Times New Roman"/>
          <w:b/>
          <w:bCs/>
          <w:i/>
          <w:iCs/>
        </w:rPr>
        <w:t>Buyanga</w:t>
      </w:r>
      <w:r w:rsidRPr="00840307">
        <w:rPr>
          <w:rFonts w:ascii="Times New Roman" w:hAnsi="Times New Roman" w:cs="Times New Roman"/>
        </w:rPr>
        <w:t>”). His mother is the first respondent (“</w:t>
      </w:r>
      <w:r w:rsidRPr="00840307">
        <w:rPr>
          <w:rFonts w:ascii="Times New Roman" w:hAnsi="Times New Roman" w:cs="Times New Roman"/>
          <w:b/>
          <w:bCs/>
          <w:i/>
          <w:iCs/>
        </w:rPr>
        <w:t>Muteswa</w:t>
      </w:r>
      <w:r w:rsidRPr="00840307">
        <w:rPr>
          <w:rFonts w:ascii="Times New Roman" w:hAnsi="Times New Roman" w:cs="Times New Roman"/>
        </w:rPr>
        <w:t>”). They once stayed together. Now they are separated. Since then they have been at each other’s throat, tussling for the child’s custody, in the process, blindly lunging at each other with reckless abandon.</w:t>
      </w:r>
    </w:p>
    <w:p w14:paraId="22875F7C" w14:textId="77777777" w:rsidR="00C64B8E" w:rsidRPr="00840307" w:rsidRDefault="00C64B8E" w:rsidP="001F7569">
      <w:pPr>
        <w:spacing w:line="240" w:lineRule="auto"/>
        <w:ind w:left="1440"/>
        <w:jc w:val="both"/>
        <w:rPr>
          <w:rFonts w:ascii="Times New Roman" w:hAnsi="Times New Roman" w:cs="Times New Roman"/>
          <w:sz w:val="24"/>
          <w:szCs w:val="24"/>
          <w:lang w:val="en-US"/>
        </w:rPr>
      </w:pPr>
      <w:r w:rsidRPr="00840307">
        <w:rPr>
          <w:rFonts w:ascii="Times New Roman" w:hAnsi="Times New Roman" w:cs="Times New Roman"/>
        </w:rPr>
        <w:t>Buyanga and Muteswa have practically played football with the child and have used the courts as their playground. The registry is clogged with their case. They have been to the magistrates’ courts and the Children’s Court. Now there are several appeals pending at the Supreme Court. No one seems spared: the police, immigration, the birth registry, government and even foreign airlines.</w:t>
      </w:r>
      <w:r w:rsidRPr="00840307">
        <w:rPr>
          <w:rFonts w:ascii="Times New Roman" w:hAnsi="Times New Roman" w:cs="Times New Roman"/>
          <w:lang w:val="en-US"/>
        </w:rPr>
        <w:t>”</w:t>
      </w:r>
    </w:p>
    <w:p w14:paraId="7DCD41B8" w14:textId="193D7774" w:rsidR="00087043" w:rsidRPr="00840307" w:rsidRDefault="004F7D74" w:rsidP="00183D1E">
      <w:pPr>
        <w:pStyle w:val="ListParagraph"/>
        <w:numPr>
          <w:ilvl w:val="0"/>
          <w:numId w:val="24"/>
        </w:numPr>
        <w:spacing w:line="360" w:lineRule="auto"/>
        <w:jc w:val="both"/>
        <w:rPr>
          <w:rFonts w:ascii="Times New Roman" w:hAnsi="Times New Roman" w:cs="Times New Roman"/>
          <w:sz w:val="24"/>
          <w:szCs w:val="24"/>
          <w:lang w:val="en-US"/>
        </w:rPr>
      </w:pPr>
      <w:r w:rsidRPr="00840307">
        <w:rPr>
          <w:rFonts w:ascii="Times New Roman" w:hAnsi="Times New Roman" w:cs="Times New Roman"/>
          <w:sz w:val="24"/>
          <w:szCs w:val="24"/>
          <w:lang w:val="en-US"/>
        </w:rPr>
        <w:t>Buyanga has appealed against the various orders that have been granted against him in the High court.</w:t>
      </w:r>
      <w:r w:rsidR="00183D1E" w:rsidRPr="00840307">
        <w:rPr>
          <w:rFonts w:ascii="Times New Roman" w:hAnsi="Times New Roman" w:cs="Times New Roman"/>
          <w:sz w:val="24"/>
          <w:szCs w:val="24"/>
          <w:lang w:val="en-US"/>
        </w:rPr>
        <w:t xml:space="preserve"> In one such appeal he</w:t>
      </w:r>
      <w:r w:rsidRPr="00840307">
        <w:rPr>
          <w:rFonts w:ascii="Times New Roman" w:hAnsi="Times New Roman" w:cs="Times New Roman"/>
          <w:sz w:val="24"/>
          <w:szCs w:val="24"/>
          <w:lang w:val="en-US"/>
        </w:rPr>
        <w:t xml:space="preserve"> appeared before </w:t>
      </w:r>
      <w:r w:rsidRPr="00FB6CF2">
        <w:rPr>
          <w:rFonts w:ascii="Times New Roman" w:hAnsi="Times New Roman" w:cs="Times New Roman"/>
          <w:smallCaps/>
          <w:sz w:val="24"/>
          <w:szCs w:val="24"/>
          <w:lang w:val="en-US"/>
        </w:rPr>
        <w:t>Uchena</w:t>
      </w:r>
      <w:r w:rsidRPr="00840307">
        <w:rPr>
          <w:rFonts w:ascii="Times New Roman" w:hAnsi="Times New Roman" w:cs="Times New Roman"/>
          <w:sz w:val="24"/>
          <w:szCs w:val="24"/>
          <w:lang w:val="en-US"/>
        </w:rPr>
        <w:t xml:space="preserve"> JA in an</w:t>
      </w:r>
      <w:r w:rsidR="00D12F68" w:rsidRPr="00840307">
        <w:rPr>
          <w:rFonts w:ascii="Times New Roman" w:hAnsi="Times New Roman" w:cs="Times New Roman"/>
          <w:sz w:val="24"/>
          <w:szCs w:val="24"/>
          <w:lang w:val="en-US"/>
        </w:rPr>
        <w:t xml:space="preserve"> </w:t>
      </w:r>
      <w:r w:rsidRPr="00840307">
        <w:rPr>
          <w:rFonts w:ascii="Times New Roman" w:hAnsi="Times New Roman" w:cs="Times New Roman"/>
          <w:sz w:val="24"/>
          <w:szCs w:val="24"/>
          <w:lang w:val="en-US"/>
        </w:rPr>
        <w:t>application for condonation and extension of time within which to appeal</w:t>
      </w:r>
      <w:r w:rsidR="00291550" w:rsidRPr="00840307">
        <w:rPr>
          <w:rFonts w:ascii="Times New Roman" w:hAnsi="Times New Roman" w:cs="Times New Roman"/>
          <w:sz w:val="24"/>
          <w:szCs w:val="24"/>
          <w:lang w:val="en-US"/>
        </w:rPr>
        <w:t xml:space="preserve">. See </w:t>
      </w:r>
      <w:r w:rsidR="00087043" w:rsidRPr="00840307">
        <w:rPr>
          <w:rFonts w:ascii="Times New Roman" w:hAnsi="Times New Roman" w:cs="Times New Roman"/>
          <w:i/>
          <w:sz w:val="24"/>
          <w:szCs w:val="24"/>
          <w:lang w:val="en-US"/>
        </w:rPr>
        <w:t xml:space="preserve">Frank Buyanga Sadiqi </w:t>
      </w:r>
      <w:r w:rsidR="00087043" w:rsidRPr="00FB6CF2">
        <w:rPr>
          <w:rFonts w:ascii="Times New Roman" w:hAnsi="Times New Roman" w:cs="Times New Roman"/>
          <w:sz w:val="24"/>
          <w:szCs w:val="24"/>
          <w:lang w:val="en-US"/>
        </w:rPr>
        <w:t>v</w:t>
      </w:r>
      <w:r w:rsidR="00087043" w:rsidRPr="00840307">
        <w:rPr>
          <w:rFonts w:ascii="Times New Roman" w:hAnsi="Times New Roman" w:cs="Times New Roman"/>
          <w:i/>
          <w:sz w:val="24"/>
          <w:szCs w:val="24"/>
          <w:lang w:val="en-US"/>
        </w:rPr>
        <w:t xml:space="preserve"> Chantelle Muteswa &amp; Ors</w:t>
      </w:r>
      <w:r w:rsidR="00087043" w:rsidRPr="00840307">
        <w:rPr>
          <w:rFonts w:ascii="Times New Roman" w:hAnsi="Times New Roman" w:cs="Times New Roman"/>
          <w:sz w:val="24"/>
          <w:szCs w:val="24"/>
          <w:lang w:val="en-US"/>
        </w:rPr>
        <w:t xml:space="preserve"> SC 132/21</w:t>
      </w:r>
      <w:r w:rsidR="00291550" w:rsidRPr="00840307">
        <w:rPr>
          <w:rFonts w:ascii="Times New Roman" w:hAnsi="Times New Roman" w:cs="Times New Roman"/>
          <w:sz w:val="24"/>
          <w:szCs w:val="24"/>
          <w:lang w:val="en-US"/>
        </w:rPr>
        <w:t>. At</w:t>
      </w:r>
      <w:r w:rsidR="00087043" w:rsidRPr="00840307">
        <w:rPr>
          <w:rFonts w:ascii="Times New Roman" w:hAnsi="Times New Roman" w:cs="Times New Roman"/>
          <w:sz w:val="24"/>
          <w:szCs w:val="24"/>
          <w:lang w:val="en-US"/>
        </w:rPr>
        <w:t xml:space="preserve"> p 3 of </w:t>
      </w:r>
      <w:r w:rsidR="00291550" w:rsidRPr="00840307">
        <w:rPr>
          <w:rFonts w:ascii="Times New Roman" w:hAnsi="Times New Roman" w:cs="Times New Roman"/>
          <w:sz w:val="24"/>
          <w:szCs w:val="24"/>
          <w:lang w:val="en-US"/>
        </w:rPr>
        <w:t xml:space="preserve">his judgment </w:t>
      </w:r>
      <w:r w:rsidR="00291550" w:rsidRPr="00FB6CF2">
        <w:rPr>
          <w:rFonts w:ascii="Times New Roman" w:hAnsi="Times New Roman" w:cs="Times New Roman"/>
          <w:smallCaps/>
          <w:sz w:val="24"/>
          <w:szCs w:val="24"/>
          <w:lang w:val="en-US"/>
        </w:rPr>
        <w:t>Uchena</w:t>
      </w:r>
      <w:r w:rsidR="00291550" w:rsidRPr="00840307">
        <w:rPr>
          <w:rFonts w:ascii="Times New Roman" w:hAnsi="Times New Roman" w:cs="Times New Roman"/>
          <w:sz w:val="24"/>
          <w:szCs w:val="24"/>
          <w:lang w:val="en-US"/>
        </w:rPr>
        <w:t xml:space="preserve"> JA </w:t>
      </w:r>
      <w:r w:rsidR="00FA2CF4" w:rsidRPr="00840307">
        <w:rPr>
          <w:rFonts w:ascii="Times New Roman" w:hAnsi="Times New Roman" w:cs="Times New Roman"/>
          <w:sz w:val="24"/>
          <w:szCs w:val="24"/>
          <w:lang w:val="en-US"/>
        </w:rPr>
        <w:t>also</w:t>
      </w:r>
      <w:r w:rsidR="00087043" w:rsidRPr="00840307">
        <w:rPr>
          <w:rFonts w:ascii="Times New Roman" w:hAnsi="Times New Roman" w:cs="Times New Roman"/>
          <w:sz w:val="24"/>
          <w:szCs w:val="24"/>
          <w:lang w:val="en-US"/>
        </w:rPr>
        <w:t xml:space="preserve"> la</w:t>
      </w:r>
      <w:r w:rsidR="00FA2CF4" w:rsidRPr="00840307">
        <w:rPr>
          <w:rFonts w:ascii="Times New Roman" w:hAnsi="Times New Roman" w:cs="Times New Roman"/>
          <w:sz w:val="24"/>
          <w:szCs w:val="24"/>
          <w:lang w:val="en-US"/>
        </w:rPr>
        <w:t>shed at</w:t>
      </w:r>
      <w:r w:rsidR="00087043" w:rsidRPr="00840307">
        <w:rPr>
          <w:rFonts w:ascii="Times New Roman" w:hAnsi="Times New Roman" w:cs="Times New Roman"/>
          <w:sz w:val="24"/>
          <w:szCs w:val="24"/>
          <w:lang w:val="en-US"/>
        </w:rPr>
        <w:t xml:space="preserve"> Buyanga’s conduct </w:t>
      </w:r>
      <w:r w:rsidR="006D31B0" w:rsidRPr="00840307">
        <w:rPr>
          <w:rFonts w:ascii="Times New Roman" w:hAnsi="Times New Roman" w:cs="Times New Roman"/>
          <w:sz w:val="24"/>
          <w:szCs w:val="24"/>
          <w:lang w:val="en-US"/>
        </w:rPr>
        <w:t>in: -</w:t>
      </w:r>
    </w:p>
    <w:p w14:paraId="5E240A7D" w14:textId="77777777" w:rsidR="004042FF" w:rsidRPr="00840307" w:rsidRDefault="00087043" w:rsidP="00FB6CF2">
      <w:pPr>
        <w:spacing w:after="0" w:line="240" w:lineRule="auto"/>
        <w:ind w:left="1440"/>
        <w:jc w:val="both"/>
        <w:rPr>
          <w:rFonts w:ascii="Times New Roman" w:hAnsi="Times New Roman" w:cs="Times New Roman"/>
          <w:lang w:val="en-US"/>
        </w:rPr>
      </w:pPr>
      <w:r w:rsidRPr="00840307">
        <w:rPr>
          <w:rFonts w:ascii="Times New Roman" w:hAnsi="Times New Roman" w:cs="Times New Roman"/>
          <w:lang w:val="en-US"/>
        </w:rPr>
        <w:t>“Snatching the child and fleeing the jurisdiction of the court with him through undesignated exit points is in my view not in the best interests of the child.</w:t>
      </w:r>
      <w:r w:rsidR="004042FF" w:rsidRPr="00840307">
        <w:rPr>
          <w:rFonts w:ascii="Times New Roman" w:hAnsi="Times New Roman" w:cs="Times New Roman"/>
          <w:lang w:val="en-US"/>
        </w:rPr>
        <w:t>”</w:t>
      </w:r>
    </w:p>
    <w:p w14:paraId="4F62FD60" w14:textId="0431B17A" w:rsidR="004042FF" w:rsidRPr="00840307" w:rsidRDefault="006D31B0" w:rsidP="00087043">
      <w:pPr>
        <w:spacing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He added</w:t>
      </w:r>
    </w:p>
    <w:p w14:paraId="465F1F90" w14:textId="687D075F" w:rsidR="00087043" w:rsidRPr="00840307" w:rsidRDefault="004042FF" w:rsidP="006D31B0">
      <w:pPr>
        <w:spacing w:line="360" w:lineRule="auto"/>
        <w:ind w:left="1440"/>
        <w:jc w:val="both"/>
        <w:rPr>
          <w:rFonts w:ascii="Times New Roman" w:hAnsi="Times New Roman" w:cs="Times New Roman"/>
          <w:lang w:val="en-US"/>
        </w:rPr>
      </w:pPr>
      <w:r w:rsidRPr="00840307">
        <w:rPr>
          <w:rFonts w:ascii="Times New Roman" w:hAnsi="Times New Roman" w:cs="Times New Roman"/>
          <w:lang w:val="en-US"/>
        </w:rPr>
        <w:t>“</w:t>
      </w:r>
      <w:r w:rsidR="00087043" w:rsidRPr="00840307">
        <w:rPr>
          <w:rFonts w:ascii="Times New Roman" w:hAnsi="Times New Roman" w:cs="Times New Roman"/>
          <w:lang w:val="en-US"/>
        </w:rPr>
        <w:t>The snatching of the child and keeping him away from his mother for fifteen months is not in the best interests of the child…”</w:t>
      </w:r>
    </w:p>
    <w:p w14:paraId="0EF597D8" w14:textId="21C8CBFB" w:rsidR="001E30E4" w:rsidRPr="00840307" w:rsidRDefault="00617BD3" w:rsidP="00D12F68">
      <w:pPr>
        <w:pStyle w:val="ListParagraph"/>
        <w:numPr>
          <w:ilvl w:val="0"/>
          <w:numId w:val="24"/>
        </w:numPr>
        <w:spacing w:line="360" w:lineRule="auto"/>
        <w:jc w:val="both"/>
        <w:rPr>
          <w:rFonts w:ascii="Times New Roman" w:hAnsi="Times New Roman" w:cs="Times New Roman"/>
          <w:sz w:val="24"/>
          <w:szCs w:val="24"/>
          <w:lang w:val="en-US"/>
        </w:rPr>
      </w:pPr>
      <w:r w:rsidRPr="00840307">
        <w:rPr>
          <w:rFonts w:ascii="Times New Roman" w:hAnsi="Times New Roman" w:cs="Times New Roman"/>
          <w:sz w:val="24"/>
          <w:szCs w:val="24"/>
          <w:lang w:val="en-US"/>
        </w:rPr>
        <w:t xml:space="preserve">Frank Buyanga still refused to </w:t>
      </w:r>
      <w:r w:rsidR="00D12F68" w:rsidRPr="00840307">
        <w:rPr>
          <w:rFonts w:ascii="Times New Roman" w:hAnsi="Times New Roman" w:cs="Times New Roman"/>
          <w:sz w:val="24"/>
          <w:szCs w:val="24"/>
          <w:lang w:val="en-US"/>
        </w:rPr>
        <w:t xml:space="preserve">produce the </w:t>
      </w:r>
      <w:r w:rsidRPr="00840307">
        <w:rPr>
          <w:rFonts w:ascii="Times New Roman" w:hAnsi="Times New Roman" w:cs="Times New Roman"/>
          <w:sz w:val="24"/>
          <w:szCs w:val="24"/>
          <w:lang w:val="en-US"/>
        </w:rPr>
        <w:t xml:space="preserve">child </w:t>
      </w:r>
      <w:r w:rsidR="00FF4A98" w:rsidRPr="00840307">
        <w:rPr>
          <w:rFonts w:ascii="Times New Roman" w:hAnsi="Times New Roman" w:cs="Times New Roman"/>
          <w:sz w:val="24"/>
          <w:szCs w:val="24"/>
          <w:lang w:val="en-US"/>
        </w:rPr>
        <w:t xml:space="preserve">but still appeared in the Supreme </w:t>
      </w:r>
      <w:r w:rsidR="005D2AFE" w:rsidRPr="00840307">
        <w:rPr>
          <w:rFonts w:ascii="Times New Roman" w:hAnsi="Times New Roman" w:cs="Times New Roman"/>
          <w:sz w:val="24"/>
          <w:szCs w:val="24"/>
          <w:lang w:val="en-US"/>
        </w:rPr>
        <w:t>C</w:t>
      </w:r>
      <w:r w:rsidR="00FF4A98" w:rsidRPr="00840307">
        <w:rPr>
          <w:rFonts w:ascii="Times New Roman" w:hAnsi="Times New Roman" w:cs="Times New Roman"/>
          <w:sz w:val="24"/>
          <w:szCs w:val="24"/>
          <w:lang w:val="en-US"/>
        </w:rPr>
        <w:t xml:space="preserve">ourt in a bid to overturn the High Court judgment. The </w:t>
      </w:r>
      <w:r w:rsidR="001E30E4" w:rsidRPr="00840307">
        <w:rPr>
          <w:rFonts w:ascii="Times New Roman" w:hAnsi="Times New Roman" w:cs="Times New Roman"/>
          <w:sz w:val="24"/>
          <w:szCs w:val="24"/>
          <w:lang w:val="en-US"/>
        </w:rPr>
        <w:t xml:space="preserve">Supreme Court </w:t>
      </w:r>
      <w:r w:rsidRPr="00840307">
        <w:rPr>
          <w:rFonts w:ascii="Times New Roman" w:hAnsi="Times New Roman" w:cs="Times New Roman"/>
          <w:sz w:val="24"/>
          <w:szCs w:val="24"/>
          <w:lang w:val="en-US"/>
        </w:rPr>
        <w:t>decided that enough was enough</w:t>
      </w:r>
      <w:r w:rsidR="005D2AFE" w:rsidRPr="00840307">
        <w:rPr>
          <w:rFonts w:ascii="Times New Roman" w:hAnsi="Times New Roman" w:cs="Times New Roman"/>
          <w:sz w:val="24"/>
          <w:szCs w:val="24"/>
          <w:lang w:val="en-US"/>
        </w:rPr>
        <w:t xml:space="preserve"> and </w:t>
      </w:r>
      <w:r w:rsidRPr="00840307">
        <w:rPr>
          <w:rFonts w:ascii="Times New Roman" w:hAnsi="Times New Roman" w:cs="Times New Roman"/>
          <w:sz w:val="24"/>
          <w:szCs w:val="24"/>
          <w:lang w:val="en-US"/>
        </w:rPr>
        <w:t xml:space="preserve">denied </w:t>
      </w:r>
      <w:r w:rsidR="005D2AFE" w:rsidRPr="00840307">
        <w:rPr>
          <w:rFonts w:ascii="Times New Roman" w:hAnsi="Times New Roman" w:cs="Times New Roman"/>
          <w:sz w:val="24"/>
          <w:szCs w:val="24"/>
          <w:lang w:val="en-US"/>
        </w:rPr>
        <w:t>him</w:t>
      </w:r>
      <w:r w:rsidR="001E30E4" w:rsidRPr="00840307">
        <w:rPr>
          <w:rFonts w:ascii="Times New Roman" w:hAnsi="Times New Roman" w:cs="Times New Roman"/>
          <w:sz w:val="24"/>
          <w:szCs w:val="24"/>
          <w:lang w:val="en-US"/>
        </w:rPr>
        <w:t xml:space="preserve"> </w:t>
      </w:r>
      <w:r w:rsidR="00654BD5" w:rsidRPr="00840307">
        <w:rPr>
          <w:rFonts w:ascii="Times New Roman" w:hAnsi="Times New Roman" w:cs="Times New Roman"/>
          <w:sz w:val="24"/>
          <w:szCs w:val="24"/>
          <w:lang w:val="en-US"/>
        </w:rPr>
        <w:t xml:space="preserve">audience </w:t>
      </w:r>
      <w:r w:rsidR="005D2AFE" w:rsidRPr="00840307">
        <w:rPr>
          <w:rFonts w:ascii="Times New Roman" w:hAnsi="Times New Roman" w:cs="Times New Roman"/>
          <w:sz w:val="24"/>
          <w:szCs w:val="24"/>
          <w:lang w:val="en-US"/>
        </w:rPr>
        <w:t xml:space="preserve">based </w:t>
      </w:r>
      <w:r w:rsidR="00654BD5" w:rsidRPr="00840307">
        <w:rPr>
          <w:rFonts w:ascii="Times New Roman" w:hAnsi="Times New Roman" w:cs="Times New Roman"/>
          <w:sz w:val="24"/>
          <w:szCs w:val="24"/>
          <w:lang w:val="en-US"/>
        </w:rPr>
        <w:t xml:space="preserve">on the dirty hands principle. See </w:t>
      </w:r>
      <w:r w:rsidR="001E30E4" w:rsidRPr="00840307">
        <w:rPr>
          <w:rFonts w:ascii="Times New Roman" w:hAnsi="Times New Roman" w:cs="Times New Roman"/>
          <w:i/>
          <w:sz w:val="24"/>
          <w:szCs w:val="24"/>
          <w:lang w:val="en-US"/>
        </w:rPr>
        <w:t xml:space="preserve">Frank </w:t>
      </w:r>
      <w:r w:rsidR="001E30E4" w:rsidRPr="00840307">
        <w:rPr>
          <w:rFonts w:ascii="Times New Roman" w:hAnsi="Times New Roman" w:cs="Times New Roman"/>
          <w:i/>
          <w:sz w:val="24"/>
          <w:szCs w:val="24"/>
          <w:lang w:val="en-US"/>
        </w:rPr>
        <w:lastRenderedPageBreak/>
        <w:t xml:space="preserve">Buyanga Sadiqi </w:t>
      </w:r>
      <w:r w:rsidR="001E30E4" w:rsidRPr="00FB6CF2">
        <w:rPr>
          <w:rFonts w:ascii="Times New Roman" w:hAnsi="Times New Roman" w:cs="Times New Roman"/>
          <w:sz w:val="24"/>
          <w:szCs w:val="24"/>
          <w:lang w:val="en-US"/>
        </w:rPr>
        <w:t>v</w:t>
      </w:r>
      <w:r w:rsidR="001E30E4" w:rsidRPr="00840307">
        <w:rPr>
          <w:rFonts w:ascii="Times New Roman" w:hAnsi="Times New Roman" w:cs="Times New Roman"/>
          <w:i/>
          <w:sz w:val="24"/>
          <w:szCs w:val="24"/>
          <w:lang w:val="en-US"/>
        </w:rPr>
        <w:t xml:space="preserve"> Chantelle Muteswa</w:t>
      </w:r>
      <w:r w:rsidR="001E30E4" w:rsidRPr="00840307">
        <w:rPr>
          <w:rFonts w:ascii="Times New Roman" w:hAnsi="Times New Roman" w:cs="Times New Roman"/>
          <w:sz w:val="24"/>
          <w:szCs w:val="24"/>
          <w:lang w:val="en-US"/>
        </w:rPr>
        <w:t xml:space="preserve"> SC</w:t>
      </w:r>
      <w:r w:rsidR="00CE06F7">
        <w:rPr>
          <w:rFonts w:ascii="Times New Roman" w:hAnsi="Times New Roman" w:cs="Times New Roman"/>
          <w:sz w:val="24"/>
          <w:szCs w:val="24"/>
          <w:lang w:val="en-US"/>
        </w:rPr>
        <w:t xml:space="preserve"> </w:t>
      </w:r>
      <w:r w:rsidR="001E30E4" w:rsidRPr="00840307">
        <w:rPr>
          <w:rFonts w:ascii="Times New Roman" w:hAnsi="Times New Roman" w:cs="Times New Roman"/>
          <w:sz w:val="24"/>
          <w:szCs w:val="24"/>
          <w:lang w:val="en-US"/>
        </w:rPr>
        <w:t>275/19</w:t>
      </w:r>
      <w:r w:rsidR="007E7A1B" w:rsidRPr="00840307">
        <w:rPr>
          <w:rFonts w:ascii="Times New Roman" w:hAnsi="Times New Roman" w:cs="Times New Roman"/>
          <w:sz w:val="24"/>
          <w:szCs w:val="24"/>
          <w:lang w:val="en-US"/>
        </w:rPr>
        <w:t xml:space="preserve"> </w:t>
      </w:r>
      <w:r w:rsidR="004B1B95" w:rsidRPr="00840307">
        <w:rPr>
          <w:rFonts w:ascii="Times New Roman" w:hAnsi="Times New Roman" w:cs="Times New Roman"/>
          <w:sz w:val="24"/>
          <w:szCs w:val="24"/>
          <w:lang w:val="en-US"/>
        </w:rPr>
        <w:t xml:space="preserve">handed down </w:t>
      </w:r>
      <w:r w:rsidR="006D31B0">
        <w:rPr>
          <w:rFonts w:ascii="Times New Roman" w:hAnsi="Times New Roman" w:cs="Times New Roman"/>
          <w:sz w:val="24"/>
          <w:szCs w:val="24"/>
          <w:lang w:val="en-US"/>
        </w:rPr>
        <w:t>on 19 October 2021</w:t>
      </w:r>
      <w:r w:rsidR="00940F01" w:rsidRPr="00840307">
        <w:rPr>
          <w:rFonts w:ascii="Times New Roman" w:hAnsi="Times New Roman" w:cs="Times New Roman"/>
          <w:sz w:val="24"/>
          <w:szCs w:val="24"/>
          <w:lang w:val="en-US"/>
        </w:rPr>
        <w:t xml:space="preserve"> where</w:t>
      </w:r>
      <w:r w:rsidR="007E7A1B" w:rsidRPr="00840307">
        <w:rPr>
          <w:rFonts w:ascii="Times New Roman" w:hAnsi="Times New Roman" w:cs="Times New Roman"/>
          <w:sz w:val="24"/>
          <w:szCs w:val="24"/>
          <w:lang w:val="en-US"/>
        </w:rPr>
        <w:t xml:space="preserve"> the following order was </w:t>
      </w:r>
      <w:r w:rsidR="006D31B0" w:rsidRPr="00840307">
        <w:rPr>
          <w:rFonts w:ascii="Times New Roman" w:hAnsi="Times New Roman" w:cs="Times New Roman"/>
          <w:sz w:val="24"/>
          <w:szCs w:val="24"/>
          <w:lang w:val="en-US"/>
        </w:rPr>
        <w:t>made: -</w:t>
      </w:r>
    </w:p>
    <w:p w14:paraId="7ECF055E" w14:textId="77777777" w:rsidR="001E30E4" w:rsidRPr="00840307" w:rsidRDefault="001E30E4" w:rsidP="00FB6CF2">
      <w:pPr>
        <w:pStyle w:val="ListParagraph"/>
        <w:numPr>
          <w:ilvl w:val="1"/>
          <w:numId w:val="25"/>
        </w:numPr>
        <w:spacing w:line="240" w:lineRule="auto"/>
        <w:jc w:val="both"/>
        <w:rPr>
          <w:rFonts w:ascii="Times New Roman" w:hAnsi="Times New Roman" w:cs="Times New Roman"/>
          <w:lang w:val="en-US"/>
        </w:rPr>
      </w:pPr>
      <w:r w:rsidRPr="00840307">
        <w:rPr>
          <w:rFonts w:ascii="Times New Roman" w:hAnsi="Times New Roman" w:cs="Times New Roman"/>
          <w:lang w:val="en-US"/>
        </w:rPr>
        <w:t xml:space="preserve">“The point </w:t>
      </w:r>
      <w:r w:rsidRPr="00840307">
        <w:rPr>
          <w:rFonts w:ascii="Times New Roman" w:hAnsi="Times New Roman" w:cs="Times New Roman"/>
          <w:i/>
          <w:lang w:val="en-US"/>
        </w:rPr>
        <w:t>in limine</w:t>
      </w:r>
      <w:r w:rsidRPr="00840307">
        <w:rPr>
          <w:rFonts w:ascii="Times New Roman" w:hAnsi="Times New Roman" w:cs="Times New Roman"/>
          <w:lang w:val="en-US"/>
        </w:rPr>
        <w:t xml:space="preserve"> concerning the dirty hands principle in relation to the appellant (Frank Buyanga Sadiqi) be and is hereby upheld</w:t>
      </w:r>
    </w:p>
    <w:p w14:paraId="670DE76C" w14:textId="77777777" w:rsidR="001E30E4" w:rsidRPr="00840307" w:rsidRDefault="001E30E4" w:rsidP="00FB6CF2">
      <w:pPr>
        <w:pStyle w:val="ListParagraph"/>
        <w:numPr>
          <w:ilvl w:val="1"/>
          <w:numId w:val="25"/>
        </w:numPr>
        <w:spacing w:line="240" w:lineRule="auto"/>
        <w:jc w:val="both"/>
        <w:rPr>
          <w:rFonts w:ascii="Times New Roman" w:hAnsi="Times New Roman" w:cs="Times New Roman"/>
          <w:lang w:val="en-US"/>
        </w:rPr>
      </w:pPr>
      <w:r w:rsidRPr="00840307">
        <w:rPr>
          <w:rFonts w:ascii="Times New Roman" w:hAnsi="Times New Roman" w:cs="Times New Roman"/>
          <w:lang w:val="en-US"/>
        </w:rPr>
        <w:t>This court accordingly withholds its jurisdiction</w:t>
      </w:r>
    </w:p>
    <w:p w14:paraId="1B74193E" w14:textId="77777777" w:rsidR="001E30E4" w:rsidRPr="00840307" w:rsidRDefault="001E30E4" w:rsidP="00FB6CF2">
      <w:pPr>
        <w:pStyle w:val="ListParagraph"/>
        <w:numPr>
          <w:ilvl w:val="1"/>
          <w:numId w:val="25"/>
        </w:numPr>
        <w:spacing w:line="240" w:lineRule="auto"/>
        <w:jc w:val="both"/>
        <w:rPr>
          <w:rFonts w:ascii="Times New Roman" w:hAnsi="Times New Roman" w:cs="Times New Roman"/>
          <w:lang w:val="en-US"/>
        </w:rPr>
      </w:pPr>
      <w:r w:rsidRPr="00840307">
        <w:rPr>
          <w:rFonts w:ascii="Times New Roman" w:hAnsi="Times New Roman" w:cs="Times New Roman"/>
          <w:lang w:val="en-US"/>
        </w:rPr>
        <w:t>The appellant shall pay the respondent’s costs.”</w:t>
      </w:r>
    </w:p>
    <w:p w14:paraId="20A5DD7F" w14:textId="77777777" w:rsidR="00193941" w:rsidRPr="00840307" w:rsidRDefault="00193941" w:rsidP="00193941">
      <w:pPr>
        <w:pStyle w:val="ListParagraph"/>
        <w:spacing w:line="240" w:lineRule="auto"/>
        <w:ind w:left="1440"/>
        <w:jc w:val="both"/>
        <w:rPr>
          <w:rFonts w:ascii="Times New Roman" w:hAnsi="Times New Roman" w:cs="Times New Roman"/>
          <w:lang w:val="en-US"/>
        </w:rPr>
      </w:pPr>
    </w:p>
    <w:p w14:paraId="7A53AF37" w14:textId="12324200" w:rsidR="001F0AFC" w:rsidRPr="00840307" w:rsidRDefault="001F0AFC" w:rsidP="00193941">
      <w:pPr>
        <w:pStyle w:val="ListParagraph"/>
        <w:numPr>
          <w:ilvl w:val="0"/>
          <w:numId w:val="24"/>
        </w:numPr>
        <w:spacing w:line="360" w:lineRule="auto"/>
        <w:jc w:val="both"/>
        <w:rPr>
          <w:rFonts w:ascii="Times New Roman" w:hAnsi="Times New Roman" w:cs="Times New Roman"/>
          <w:sz w:val="24"/>
          <w:szCs w:val="24"/>
          <w:lang w:val="en-US"/>
        </w:rPr>
      </w:pPr>
      <w:r w:rsidRPr="00840307">
        <w:rPr>
          <w:rFonts w:ascii="Times New Roman" w:hAnsi="Times New Roman" w:cs="Times New Roman"/>
          <w:sz w:val="24"/>
          <w:szCs w:val="24"/>
          <w:lang w:val="en-US"/>
        </w:rPr>
        <w:t>On 1</w:t>
      </w:r>
      <w:r w:rsidR="00DE2FFF" w:rsidRPr="00840307">
        <w:rPr>
          <w:rFonts w:ascii="Times New Roman" w:hAnsi="Times New Roman" w:cs="Times New Roman"/>
          <w:sz w:val="24"/>
          <w:szCs w:val="24"/>
          <w:lang w:val="en-US"/>
        </w:rPr>
        <w:t>1</w:t>
      </w:r>
      <w:r w:rsidR="00940F01" w:rsidRPr="00840307">
        <w:rPr>
          <w:rFonts w:ascii="Times New Roman" w:hAnsi="Times New Roman" w:cs="Times New Roman"/>
          <w:sz w:val="24"/>
          <w:szCs w:val="24"/>
          <w:lang w:val="en-US"/>
        </w:rPr>
        <w:t xml:space="preserve"> November</w:t>
      </w:r>
      <w:r w:rsidRPr="00840307">
        <w:rPr>
          <w:rFonts w:ascii="Times New Roman" w:hAnsi="Times New Roman" w:cs="Times New Roman"/>
          <w:sz w:val="24"/>
          <w:szCs w:val="24"/>
          <w:lang w:val="en-US"/>
        </w:rPr>
        <w:t xml:space="preserve"> 2021 this court pe</w:t>
      </w:r>
      <w:r w:rsidR="00261F90">
        <w:rPr>
          <w:rFonts w:ascii="Times New Roman" w:hAnsi="Times New Roman" w:cs="Times New Roman"/>
          <w:sz w:val="24"/>
          <w:szCs w:val="24"/>
          <w:lang w:val="en-US"/>
        </w:rPr>
        <w:t>r</w:t>
      </w:r>
      <w:r w:rsidRPr="00840307">
        <w:rPr>
          <w:rFonts w:ascii="Times New Roman" w:hAnsi="Times New Roman" w:cs="Times New Roman"/>
          <w:sz w:val="24"/>
          <w:szCs w:val="24"/>
          <w:lang w:val="en-US"/>
        </w:rPr>
        <w:t xml:space="preserve"> </w:t>
      </w:r>
      <w:r w:rsidRPr="00FB6CF2">
        <w:rPr>
          <w:rFonts w:ascii="Times New Roman" w:hAnsi="Times New Roman" w:cs="Times New Roman"/>
          <w:smallCaps/>
          <w:sz w:val="24"/>
          <w:szCs w:val="24"/>
          <w:lang w:val="en-US"/>
        </w:rPr>
        <w:t>Mangota</w:t>
      </w:r>
      <w:r w:rsidRPr="00840307">
        <w:rPr>
          <w:rFonts w:ascii="Times New Roman" w:hAnsi="Times New Roman" w:cs="Times New Roman"/>
          <w:sz w:val="24"/>
          <w:szCs w:val="24"/>
          <w:lang w:val="en-US"/>
        </w:rPr>
        <w:t xml:space="preserve"> J issued a</w:t>
      </w:r>
      <w:r w:rsidR="00193941" w:rsidRPr="00840307">
        <w:rPr>
          <w:rFonts w:ascii="Times New Roman" w:hAnsi="Times New Roman" w:cs="Times New Roman"/>
          <w:sz w:val="24"/>
          <w:szCs w:val="24"/>
          <w:lang w:val="en-US"/>
        </w:rPr>
        <w:t>nother</w:t>
      </w:r>
      <w:r w:rsidRPr="00840307">
        <w:rPr>
          <w:rFonts w:ascii="Times New Roman" w:hAnsi="Times New Roman" w:cs="Times New Roman"/>
          <w:sz w:val="24"/>
          <w:szCs w:val="24"/>
          <w:lang w:val="en-US"/>
        </w:rPr>
        <w:t xml:space="preserve"> warrant of arrest against Buyanga for his arrest for Contempt of court followin</w:t>
      </w:r>
      <w:r w:rsidR="00193941" w:rsidRPr="00840307">
        <w:rPr>
          <w:rFonts w:ascii="Times New Roman" w:hAnsi="Times New Roman" w:cs="Times New Roman"/>
          <w:sz w:val="24"/>
          <w:szCs w:val="24"/>
          <w:lang w:val="en-US"/>
        </w:rPr>
        <w:t>g his refusal to comply with th</w:t>
      </w:r>
      <w:r w:rsidRPr="00840307">
        <w:rPr>
          <w:rFonts w:ascii="Times New Roman" w:hAnsi="Times New Roman" w:cs="Times New Roman"/>
          <w:sz w:val="24"/>
          <w:szCs w:val="24"/>
          <w:lang w:val="en-US"/>
        </w:rPr>
        <w:t>is court’s orders in case numbers HC 11865/19, HH 249/20 and HC 2149/20. The warrant of arrest remains extant and has not been executed because Frank Buyanga is on the run.</w:t>
      </w:r>
    </w:p>
    <w:p w14:paraId="46B7C2C6" w14:textId="42ACC2BE" w:rsidR="000808C7" w:rsidRPr="00840307" w:rsidRDefault="00DE2FFF" w:rsidP="00CE06F7">
      <w:pPr>
        <w:pStyle w:val="ListParagraph"/>
        <w:numPr>
          <w:ilvl w:val="0"/>
          <w:numId w:val="24"/>
        </w:numPr>
        <w:spacing w:after="0" w:line="360" w:lineRule="auto"/>
        <w:jc w:val="both"/>
        <w:rPr>
          <w:rFonts w:ascii="Times New Roman" w:hAnsi="Times New Roman" w:cs="Times New Roman"/>
          <w:sz w:val="24"/>
          <w:szCs w:val="24"/>
          <w:lang w:val="en-US"/>
        </w:rPr>
      </w:pPr>
      <w:r w:rsidRPr="00840307">
        <w:rPr>
          <w:rFonts w:ascii="Times New Roman" w:hAnsi="Times New Roman" w:cs="Times New Roman"/>
          <w:sz w:val="24"/>
          <w:szCs w:val="24"/>
          <w:lang w:val="en-US"/>
        </w:rPr>
        <w:t>In the year 2021 there were</w:t>
      </w:r>
      <w:r w:rsidR="00410957" w:rsidRPr="00840307">
        <w:rPr>
          <w:rFonts w:ascii="Times New Roman" w:hAnsi="Times New Roman" w:cs="Times New Roman"/>
          <w:sz w:val="24"/>
          <w:szCs w:val="24"/>
          <w:lang w:val="en-US"/>
        </w:rPr>
        <w:t xml:space="preserve"> several</w:t>
      </w:r>
      <w:r w:rsidRPr="00840307">
        <w:rPr>
          <w:rFonts w:ascii="Times New Roman" w:hAnsi="Times New Roman" w:cs="Times New Roman"/>
          <w:sz w:val="24"/>
          <w:szCs w:val="24"/>
          <w:lang w:val="en-US"/>
        </w:rPr>
        <w:t xml:space="preserve"> efforts at coercing the Provincial Magistrate, J Y Taruvinga to cancel the warrant of arrest </w:t>
      </w:r>
      <w:r w:rsidR="00410957" w:rsidRPr="00840307">
        <w:rPr>
          <w:rFonts w:ascii="Times New Roman" w:hAnsi="Times New Roman" w:cs="Times New Roman"/>
          <w:sz w:val="24"/>
          <w:szCs w:val="24"/>
          <w:lang w:val="en-US"/>
        </w:rPr>
        <w:t xml:space="preserve">issued by her in connection with </w:t>
      </w:r>
      <w:r w:rsidR="001B5083" w:rsidRPr="00840307">
        <w:rPr>
          <w:rFonts w:ascii="Times New Roman" w:hAnsi="Times New Roman" w:cs="Times New Roman"/>
          <w:sz w:val="24"/>
          <w:szCs w:val="24"/>
          <w:lang w:val="en-US"/>
        </w:rPr>
        <w:t>robbery, kidnapping and contempt of court charges.</w:t>
      </w:r>
      <w:r w:rsidR="00D84B83" w:rsidRPr="00840307">
        <w:rPr>
          <w:rFonts w:ascii="Times New Roman" w:hAnsi="Times New Roman" w:cs="Times New Roman"/>
          <w:sz w:val="24"/>
          <w:szCs w:val="24"/>
          <w:lang w:val="en-US"/>
        </w:rPr>
        <w:t xml:space="preserve"> </w:t>
      </w:r>
      <w:r w:rsidR="00153897" w:rsidRPr="00840307">
        <w:rPr>
          <w:rFonts w:ascii="Times New Roman" w:hAnsi="Times New Roman" w:cs="Times New Roman"/>
          <w:sz w:val="24"/>
          <w:szCs w:val="24"/>
          <w:lang w:val="en-US"/>
        </w:rPr>
        <w:t>She refused to budge and steadfastly defended the warrant of arrest</w:t>
      </w:r>
      <w:r w:rsidRPr="00840307">
        <w:rPr>
          <w:rFonts w:ascii="Times New Roman" w:hAnsi="Times New Roman" w:cs="Times New Roman"/>
          <w:sz w:val="24"/>
          <w:szCs w:val="24"/>
          <w:lang w:val="en-US"/>
        </w:rPr>
        <w:t xml:space="preserve">. </w:t>
      </w:r>
    </w:p>
    <w:p w14:paraId="60990BA8" w14:textId="5291A24E" w:rsidR="000526EA" w:rsidRPr="00840307" w:rsidRDefault="00DE2FFF" w:rsidP="00CE06F7">
      <w:pPr>
        <w:spacing w:after="0" w:line="360" w:lineRule="auto"/>
        <w:ind w:left="720"/>
        <w:jc w:val="both"/>
        <w:rPr>
          <w:rFonts w:ascii="Times New Roman" w:hAnsi="Times New Roman" w:cs="Times New Roman"/>
          <w:sz w:val="24"/>
          <w:szCs w:val="24"/>
          <w:lang w:val="en-US"/>
        </w:rPr>
      </w:pPr>
      <w:r w:rsidRPr="00840307">
        <w:rPr>
          <w:rFonts w:ascii="Times New Roman" w:hAnsi="Times New Roman" w:cs="Times New Roman"/>
          <w:sz w:val="24"/>
          <w:szCs w:val="24"/>
          <w:lang w:val="en-US"/>
        </w:rPr>
        <w:t xml:space="preserve">In a letter to her superiors dated </w:t>
      </w:r>
      <w:r w:rsidR="00544973" w:rsidRPr="00840307">
        <w:rPr>
          <w:rFonts w:ascii="Times New Roman" w:hAnsi="Times New Roman" w:cs="Times New Roman"/>
          <w:sz w:val="24"/>
          <w:szCs w:val="24"/>
          <w:lang w:val="en-US"/>
        </w:rPr>
        <w:t>21</w:t>
      </w:r>
      <w:r w:rsidR="00EB38CE">
        <w:rPr>
          <w:rFonts w:ascii="Times New Roman" w:hAnsi="Times New Roman" w:cs="Times New Roman"/>
          <w:sz w:val="24"/>
          <w:szCs w:val="24"/>
          <w:vertAlign w:val="superscript"/>
          <w:lang w:val="en-US"/>
        </w:rPr>
        <w:t xml:space="preserve"> </w:t>
      </w:r>
      <w:r w:rsidRPr="00840307">
        <w:rPr>
          <w:rFonts w:ascii="Times New Roman" w:hAnsi="Times New Roman" w:cs="Times New Roman"/>
          <w:sz w:val="24"/>
          <w:szCs w:val="24"/>
          <w:lang w:val="en-US"/>
        </w:rPr>
        <w:t xml:space="preserve">June </w:t>
      </w:r>
      <w:r w:rsidR="00544973" w:rsidRPr="00840307">
        <w:rPr>
          <w:rFonts w:ascii="Times New Roman" w:hAnsi="Times New Roman" w:cs="Times New Roman"/>
          <w:sz w:val="24"/>
          <w:szCs w:val="24"/>
          <w:lang w:val="en-US"/>
        </w:rPr>
        <w:t>2021</w:t>
      </w:r>
      <w:r w:rsidR="00E77E79" w:rsidRPr="00840307">
        <w:rPr>
          <w:rFonts w:ascii="Times New Roman" w:hAnsi="Times New Roman" w:cs="Times New Roman"/>
          <w:sz w:val="24"/>
          <w:szCs w:val="24"/>
          <w:lang w:val="en-US"/>
        </w:rPr>
        <w:t>,</w:t>
      </w:r>
      <w:r w:rsidR="00544973" w:rsidRPr="00840307">
        <w:rPr>
          <w:rFonts w:ascii="Times New Roman" w:hAnsi="Times New Roman" w:cs="Times New Roman"/>
          <w:sz w:val="24"/>
          <w:szCs w:val="24"/>
          <w:lang w:val="en-US"/>
        </w:rPr>
        <w:t xml:space="preserve"> </w:t>
      </w:r>
      <w:r w:rsidRPr="00840307">
        <w:rPr>
          <w:rFonts w:ascii="Times New Roman" w:hAnsi="Times New Roman" w:cs="Times New Roman"/>
          <w:sz w:val="24"/>
          <w:szCs w:val="24"/>
          <w:lang w:val="en-US"/>
        </w:rPr>
        <w:t xml:space="preserve">the </w:t>
      </w:r>
      <w:r w:rsidR="00E77E79" w:rsidRPr="00840307">
        <w:rPr>
          <w:rFonts w:ascii="Times New Roman" w:hAnsi="Times New Roman" w:cs="Times New Roman"/>
          <w:sz w:val="24"/>
          <w:szCs w:val="24"/>
          <w:lang w:val="en-US"/>
        </w:rPr>
        <w:t xml:space="preserve">provincial </w:t>
      </w:r>
      <w:r w:rsidRPr="00840307">
        <w:rPr>
          <w:rFonts w:ascii="Times New Roman" w:hAnsi="Times New Roman" w:cs="Times New Roman"/>
          <w:sz w:val="24"/>
          <w:szCs w:val="24"/>
          <w:lang w:val="en-US"/>
        </w:rPr>
        <w:t xml:space="preserve">magistrate </w:t>
      </w:r>
      <w:r w:rsidR="00E77E79" w:rsidRPr="00840307">
        <w:rPr>
          <w:rFonts w:ascii="Times New Roman" w:hAnsi="Times New Roman" w:cs="Times New Roman"/>
          <w:sz w:val="24"/>
          <w:szCs w:val="24"/>
          <w:lang w:val="en-US"/>
        </w:rPr>
        <w:t xml:space="preserve">said </w:t>
      </w:r>
      <w:r w:rsidRPr="00840307">
        <w:rPr>
          <w:rFonts w:ascii="Times New Roman" w:hAnsi="Times New Roman" w:cs="Times New Roman"/>
          <w:sz w:val="24"/>
          <w:szCs w:val="24"/>
          <w:lang w:val="en-US"/>
        </w:rPr>
        <w:t xml:space="preserve">she had </w:t>
      </w:r>
      <w:r w:rsidR="00E77E79" w:rsidRPr="00840307">
        <w:rPr>
          <w:rFonts w:ascii="Times New Roman" w:hAnsi="Times New Roman" w:cs="Times New Roman"/>
          <w:sz w:val="24"/>
          <w:szCs w:val="24"/>
          <w:lang w:val="en-US"/>
        </w:rPr>
        <w:t xml:space="preserve">properly </w:t>
      </w:r>
      <w:r w:rsidRPr="00840307">
        <w:rPr>
          <w:rFonts w:ascii="Times New Roman" w:hAnsi="Times New Roman" w:cs="Times New Roman"/>
          <w:sz w:val="24"/>
          <w:szCs w:val="24"/>
          <w:lang w:val="en-US"/>
        </w:rPr>
        <w:t xml:space="preserve">issued the warrant in terms of </w:t>
      </w:r>
      <w:r w:rsidR="008E0801" w:rsidRPr="00840307">
        <w:rPr>
          <w:rFonts w:ascii="Times New Roman" w:hAnsi="Times New Roman" w:cs="Times New Roman"/>
          <w:sz w:val="24"/>
          <w:szCs w:val="24"/>
          <w:lang w:val="en-US"/>
        </w:rPr>
        <w:t>s 33</w:t>
      </w:r>
      <w:r w:rsidRPr="00840307">
        <w:rPr>
          <w:rFonts w:ascii="Times New Roman" w:hAnsi="Times New Roman" w:cs="Times New Roman"/>
          <w:sz w:val="24"/>
          <w:szCs w:val="24"/>
          <w:lang w:val="en-US"/>
        </w:rPr>
        <w:t>(1</w:t>
      </w:r>
      <w:r w:rsidR="005C4C6A" w:rsidRPr="00840307">
        <w:rPr>
          <w:rFonts w:ascii="Times New Roman" w:hAnsi="Times New Roman" w:cs="Times New Roman"/>
          <w:sz w:val="24"/>
          <w:szCs w:val="24"/>
          <w:lang w:val="en-US"/>
        </w:rPr>
        <w:t>) (</w:t>
      </w:r>
      <w:r w:rsidRPr="00840307">
        <w:rPr>
          <w:rFonts w:ascii="Times New Roman" w:hAnsi="Times New Roman" w:cs="Times New Roman"/>
          <w:sz w:val="24"/>
          <w:szCs w:val="24"/>
          <w:lang w:val="en-US"/>
        </w:rPr>
        <w:t xml:space="preserve">c) of the Criminal Procedure and Evidence </w:t>
      </w:r>
      <w:r w:rsidR="008E0801" w:rsidRPr="00840307">
        <w:rPr>
          <w:rFonts w:ascii="Times New Roman" w:hAnsi="Times New Roman" w:cs="Times New Roman"/>
          <w:sz w:val="24"/>
          <w:szCs w:val="24"/>
          <w:lang w:val="en-US"/>
        </w:rPr>
        <w:t>Act</w:t>
      </w:r>
      <w:r w:rsidRPr="00840307">
        <w:rPr>
          <w:rFonts w:ascii="Times New Roman" w:hAnsi="Times New Roman" w:cs="Times New Roman"/>
          <w:sz w:val="24"/>
          <w:szCs w:val="24"/>
          <w:lang w:val="en-US"/>
        </w:rPr>
        <w:t xml:space="preserve"> </w:t>
      </w:r>
      <w:r w:rsidRPr="00FB6CF2">
        <w:rPr>
          <w:rFonts w:ascii="Times New Roman" w:hAnsi="Times New Roman" w:cs="Times New Roman"/>
          <w:i/>
          <w:sz w:val="24"/>
          <w:szCs w:val="24"/>
          <w:lang w:val="en-US"/>
        </w:rPr>
        <w:t>Chapter (9.07].</w:t>
      </w:r>
      <w:r w:rsidRPr="00840307">
        <w:rPr>
          <w:rFonts w:ascii="Times New Roman" w:hAnsi="Times New Roman" w:cs="Times New Roman"/>
          <w:sz w:val="24"/>
          <w:szCs w:val="24"/>
          <w:lang w:val="en-US"/>
        </w:rPr>
        <w:t xml:space="preserve"> Her superiors were of the view that she ought not to have issued the warrant of arrest because the High Court had </w:t>
      </w:r>
      <w:r w:rsidR="008E0801" w:rsidRPr="00840307">
        <w:rPr>
          <w:rFonts w:ascii="Times New Roman" w:hAnsi="Times New Roman" w:cs="Times New Roman"/>
          <w:sz w:val="24"/>
          <w:szCs w:val="24"/>
          <w:lang w:val="en-US"/>
        </w:rPr>
        <w:t>already</w:t>
      </w:r>
      <w:r w:rsidRPr="00840307">
        <w:rPr>
          <w:rFonts w:ascii="Times New Roman" w:hAnsi="Times New Roman" w:cs="Times New Roman"/>
          <w:sz w:val="24"/>
          <w:szCs w:val="24"/>
          <w:lang w:val="en-US"/>
        </w:rPr>
        <w:t xml:space="preserve"> </w:t>
      </w:r>
      <w:r w:rsidR="00DA5901" w:rsidRPr="00840307">
        <w:rPr>
          <w:rFonts w:ascii="Times New Roman" w:hAnsi="Times New Roman" w:cs="Times New Roman"/>
          <w:sz w:val="24"/>
          <w:szCs w:val="24"/>
          <w:lang w:val="en-US"/>
        </w:rPr>
        <w:t xml:space="preserve">issued another </w:t>
      </w:r>
      <w:r w:rsidRPr="00840307">
        <w:rPr>
          <w:rFonts w:ascii="Times New Roman" w:hAnsi="Times New Roman" w:cs="Times New Roman"/>
          <w:sz w:val="24"/>
          <w:szCs w:val="24"/>
          <w:lang w:val="en-US"/>
        </w:rPr>
        <w:t>warrant</w:t>
      </w:r>
      <w:r w:rsidR="00DA5901" w:rsidRPr="00840307">
        <w:rPr>
          <w:rFonts w:ascii="Times New Roman" w:hAnsi="Times New Roman" w:cs="Times New Roman"/>
          <w:sz w:val="24"/>
          <w:szCs w:val="24"/>
          <w:lang w:val="en-US"/>
        </w:rPr>
        <w:t xml:space="preserve"> per </w:t>
      </w:r>
      <w:r w:rsidR="00DA5901" w:rsidRPr="00FB6CF2">
        <w:rPr>
          <w:rFonts w:ascii="Times New Roman" w:hAnsi="Times New Roman" w:cs="Times New Roman"/>
          <w:smallCaps/>
          <w:sz w:val="24"/>
          <w:szCs w:val="24"/>
          <w:lang w:val="en-US"/>
        </w:rPr>
        <w:t>Manzunzu</w:t>
      </w:r>
      <w:r w:rsidR="00DA5901" w:rsidRPr="00840307">
        <w:rPr>
          <w:rFonts w:ascii="Times New Roman" w:hAnsi="Times New Roman" w:cs="Times New Roman"/>
          <w:sz w:val="24"/>
          <w:szCs w:val="24"/>
          <w:lang w:val="en-US"/>
        </w:rPr>
        <w:t xml:space="preserve"> J</w:t>
      </w:r>
      <w:r w:rsidRPr="00840307">
        <w:rPr>
          <w:rFonts w:ascii="Times New Roman" w:hAnsi="Times New Roman" w:cs="Times New Roman"/>
          <w:sz w:val="24"/>
          <w:szCs w:val="24"/>
          <w:lang w:val="en-US"/>
        </w:rPr>
        <w:t xml:space="preserve">. </w:t>
      </w:r>
      <w:r w:rsidR="00BF1386" w:rsidRPr="00840307">
        <w:rPr>
          <w:rFonts w:ascii="Times New Roman" w:hAnsi="Times New Roman" w:cs="Times New Roman"/>
          <w:sz w:val="24"/>
          <w:szCs w:val="24"/>
          <w:lang w:val="en-US"/>
        </w:rPr>
        <w:t>They were wrong.</w:t>
      </w:r>
      <w:r w:rsidRPr="00840307">
        <w:rPr>
          <w:rFonts w:ascii="Times New Roman" w:hAnsi="Times New Roman" w:cs="Times New Roman"/>
          <w:sz w:val="24"/>
          <w:szCs w:val="24"/>
          <w:lang w:val="en-US"/>
        </w:rPr>
        <w:t xml:space="preserve"> The warrants issued by the </w:t>
      </w:r>
      <w:r w:rsidR="00BF1386" w:rsidRPr="00840307">
        <w:rPr>
          <w:rFonts w:ascii="Times New Roman" w:hAnsi="Times New Roman" w:cs="Times New Roman"/>
          <w:sz w:val="24"/>
          <w:szCs w:val="24"/>
          <w:lang w:val="en-US"/>
        </w:rPr>
        <w:t xml:space="preserve">High Court </w:t>
      </w:r>
      <w:r w:rsidR="005C4C6A" w:rsidRPr="00840307">
        <w:rPr>
          <w:rFonts w:ascii="Times New Roman" w:hAnsi="Times New Roman" w:cs="Times New Roman"/>
          <w:sz w:val="24"/>
          <w:szCs w:val="24"/>
          <w:lang w:val="en-US"/>
        </w:rPr>
        <w:t xml:space="preserve">by both </w:t>
      </w:r>
      <w:r w:rsidR="005C4C6A" w:rsidRPr="00FB6CF2">
        <w:rPr>
          <w:rFonts w:ascii="Times New Roman" w:hAnsi="Times New Roman" w:cs="Times New Roman"/>
          <w:smallCaps/>
          <w:sz w:val="24"/>
          <w:szCs w:val="24"/>
          <w:lang w:val="en-US"/>
        </w:rPr>
        <w:t>Manzunzu</w:t>
      </w:r>
      <w:r w:rsidR="005C4C6A" w:rsidRPr="00840307">
        <w:rPr>
          <w:rFonts w:ascii="Times New Roman" w:hAnsi="Times New Roman" w:cs="Times New Roman"/>
          <w:sz w:val="24"/>
          <w:szCs w:val="24"/>
          <w:lang w:val="en-US"/>
        </w:rPr>
        <w:t xml:space="preserve"> J and </w:t>
      </w:r>
      <w:r w:rsidR="005C4C6A" w:rsidRPr="00FB6CF2">
        <w:rPr>
          <w:rFonts w:ascii="Times New Roman" w:hAnsi="Times New Roman" w:cs="Times New Roman"/>
          <w:smallCaps/>
          <w:sz w:val="24"/>
          <w:szCs w:val="24"/>
          <w:lang w:val="en-US"/>
        </w:rPr>
        <w:t>Mangota</w:t>
      </w:r>
      <w:r w:rsidR="005C4C6A" w:rsidRPr="00840307">
        <w:rPr>
          <w:rFonts w:ascii="Times New Roman" w:hAnsi="Times New Roman" w:cs="Times New Roman"/>
          <w:sz w:val="24"/>
          <w:szCs w:val="24"/>
          <w:lang w:val="en-US"/>
        </w:rPr>
        <w:t xml:space="preserve"> J </w:t>
      </w:r>
      <w:r w:rsidR="00BF1386" w:rsidRPr="00840307">
        <w:rPr>
          <w:rFonts w:ascii="Times New Roman" w:hAnsi="Times New Roman" w:cs="Times New Roman"/>
          <w:sz w:val="24"/>
          <w:szCs w:val="24"/>
          <w:lang w:val="en-US"/>
        </w:rPr>
        <w:t xml:space="preserve">were a </w:t>
      </w:r>
      <w:r w:rsidRPr="00840307">
        <w:rPr>
          <w:rFonts w:ascii="Times New Roman" w:hAnsi="Times New Roman" w:cs="Times New Roman"/>
          <w:sz w:val="24"/>
          <w:szCs w:val="24"/>
          <w:lang w:val="en-US"/>
        </w:rPr>
        <w:t xml:space="preserve">way of enforcing its orders following </w:t>
      </w:r>
      <w:r w:rsidR="005A1789" w:rsidRPr="00840307">
        <w:rPr>
          <w:rFonts w:ascii="Times New Roman" w:hAnsi="Times New Roman" w:cs="Times New Roman"/>
          <w:sz w:val="24"/>
          <w:szCs w:val="24"/>
          <w:lang w:val="en-US"/>
        </w:rPr>
        <w:t xml:space="preserve">private law </w:t>
      </w:r>
      <w:r w:rsidRPr="00840307">
        <w:rPr>
          <w:rFonts w:ascii="Times New Roman" w:hAnsi="Times New Roman" w:cs="Times New Roman"/>
          <w:sz w:val="24"/>
          <w:szCs w:val="24"/>
          <w:lang w:val="en-US"/>
        </w:rPr>
        <w:t xml:space="preserve">civil litigation. </w:t>
      </w:r>
      <w:r w:rsidR="00BF1386" w:rsidRPr="00840307">
        <w:rPr>
          <w:rFonts w:ascii="Times New Roman" w:hAnsi="Times New Roman" w:cs="Times New Roman"/>
          <w:sz w:val="24"/>
          <w:szCs w:val="24"/>
          <w:lang w:val="en-US"/>
        </w:rPr>
        <w:t>They were not issued for the purpose of</w:t>
      </w:r>
      <w:r w:rsidR="009C29A7" w:rsidRPr="00840307">
        <w:rPr>
          <w:rFonts w:ascii="Times New Roman" w:hAnsi="Times New Roman" w:cs="Times New Roman"/>
          <w:sz w:val="24"/>
          <w:szCs w:val="24"/>
          <w:lang w:val="en-US"/>
        </w:rPr>
        <w:t xml:space="preserve"> Police investigations into crimes of robbery, contempt of court</w:t>
      </w:r>
      <w:r w:rsidR="004419C3" w:rsidRPr="00840307">
        <w:rPr>
          <w:rFonts w:ascii="Times New Roman" w:hAnsi="Times New Roman" w:cs="Times New Roman"/>
          <w:sz w:val="24"/>
          <w:szCs w:val="24"/>
          <w:lang w:val="en-US"/>
        </w:rPr>
        <w:t xml:space="preserve"> and kidnapping</w:t>
      </w:r>
      <w:r w:rsidR="005A1789" w:rsidRPr="00840307">
        <w:rPr>
          <w:rFonts w:ascii="Times New Roman" w:hAnsi="Times New Roman" w:cs="Times New Roman"/>
          <w:sz w:val="24"/>
          <w:szCs w:val="24"/>
          <w:lang w:val="en-US"/>
        </w:rPr>
        <w:t xml:space="preserve"> which is public law</w:t>
      </w:r>
      <w:r w:rsidR="004419C3" w:rsidRPr="00840307">
        <w:rPr>
          <w:rFonts w:ascii="Times New Roman" w:hAnsi="Times New Roman" w:cs="Times New Roman"/>
          <w:sz w:val="24"/>
          <w:szCs w:val="24"/>
          <w:lang w:val="en-US"/>
        </w:rPr>
        <w:t>. It is trite the same set of facts can give rise to both civil litigation and criminal investigation</w:t>
      </w:r>
      <w:r w:rsidR="005A1789" w:rsidRPr="00840307">
        <w:rPr>
          <w:rFonts w:ascii="Times New Roman" w:hAnsi="Times New Roman" w:cs="Times New Roman"/>
          <w:sz w:val="24"/>
          <w:szCs w:val="24"/>
          <w:lang w:val="en-US"/>
        </w:rPr>
        <w:t>.</w:t>
      </w:r>
      <w:r w:rsidR="000526EA" w:rsidRPr="00840307">
        <w:rPr>
          <w:rFonts w:ascii="Times New Roman" w:hAnsi="Times New Roman" w:cs="Times New Roman"/>
          <w:sz w:val="24"/>
          <w:szCs w:val="24"/>
          <w:lang w:val="en-US"/>
        </w:rPr>
        <w:t xml:space="preserve"> The warrant </w:t>
      </w:r>
      <w:r w:rsidR="00E45988" w:rsidRPr="00840307">
        <w:rPr>
          <w:rFonts w:ascii="Times New Roman" w:hAnsi="Times New Roman" w:cs="Times New Roman"/>
          <w:sz w:val="24"/>
          <w:szCs w:val="24"/>
          <w:lang w:val="en-US"/>
        </w:rPr>
        <w:t xml:space="preserve">of arrest issued by </w:t>
      </w:r>
      <w:r w:rsidR="000526EA" w:rsidRPr="00840307">
        <w:rPr>
          <w:rFonts w:ascii="Times New Roman" w:hAnsi="Times New Roman" w:cs="Times New Roman"/>
          <w:sz w:val="24"/>
          <w:szCs w:val="24"/>
          <w:lang w:val="en-US"/>
        </w:rPr>
        <w:t xml:space="preserve">JY Taruvinga </w:t>
      </w:r>
      <w:r w:rsidR="000808C7" w:rsidRPr="00840307">
        <w:rPr>
          <w:rFonts w:ascii="Times New Roman" w:hAnsi="Times New Roman" w:cs="Times New Roman"/>
          <w:sz w:val="24"/>
          <w:szCs w:val="24"/>
          <w:lang w:val="en-US"/>
        </w:rPr>
        <w:t>was issued</w:t>
      </w:r>
      <w:r w:rsidR="00E45988" w:rsidRPr="00840307">
        <w:rPr>
          <w:rFonts w:ascii="Times New Roman" w:hAnsi="Times New Roman" w:cs="Times New Roman"/>
          <w:sz w:val="24"/>
          <w:szCs w:val="24"/>
          <w:lang w:val="en-US"/>
        </w:rPr>
        <w:t xml:space="preserve"> </w:t>
      </w:r>
      <w:r w:rsidR="00FB7C31" w:rsidRPr="00840307">
        <w:rPr>
          <w:rFonts w:ascii="Times New Roman" w:hAnsi="Times New Roman" w:cs="Times New Roman"/>
          <w:sz w:val="24"/>
          <w:szCs w:val="24"/>
          <w:lang w:val="en-US"/>
        </w:rPr>
        <w:t xml:space="preserve">for the purpose of facilitating </w:t>
      </w:r>
      <w:r w:rsidR="000F60B3">
        <w:rPr>
          <w:rFonts w:ascii="Times New Roman" w:hAnsi="Times New Roman" w:cs="Times New Roman"/>
          <w:sz w:val="24"/>
          <w:szCs w:val="24"/>
          <w:lang w:val="en-US"/>
        </w:rPr>
        <w:t>Police investigations into c</w:t>
      </w:r>
      <w:r w:rsidR="00FB7C31" w:rsidRPr="00840307">
        <w:rPr>
          <w:rFonts w:ascii="Times New Roman" w:hAnsi="Times New Roman" w:cs="Times New Roman"/>
          <w:sz w:val="24"/>
          <w:szCs w:val="24"/>
          <w:lang w:val="en-US"/>
        </w:rPr>
        <w:t xml:space="preserve">rimes </w:t>
      </w:r>
      <w:r w:rsidR="000526EA" w:rsidRPr="00840307">
        <w:rPr>
          <w:rFonts w:ascii="Times New Roman" w:hAnsi="Times New Roman" w:cs="Times New Roman"/>
          <w:sz w:val="24"/>
          <w:szCs w:val="24"/>
          <w:lang w:val="en-US"/>
        </w:rPr>
        <w:t xml:space="preserve">of robbery, kidnapping and contempt </w:t>
      </w:r>
      <w:r w:rsidR="00FB7C31" w:rsidRPr="00840307">
        <w:rPr>
          <w:rFonts w:ascii="Times New Roman" w:hAnsi="Times New Roman" w:cs="Times New Roman"/>
          <w:sz w:val="24"/>
          <w:szCs w:val="24"/>
          <w:lang w:val="en-US"/>
        </w:rPr>
        <w:t>allegedly committed by Buyanga.</w:t>
      </w:r>
    </w:p>
    <w:p w14:paraId="1761016C" w14:textId="6182A24A" w:rsidR="00C01396" w:rsidRPr="00840307" w:rsidRDefault="00881920" w:rsidP="00B76EA0">
      <w:pPr>
        <w:pStyle w:val="ListParagraph"/>
        <w:numPr>
          <w:ilvl w:val="0"/>
          <w:numId w:val="24"/>
        </w:numPr>
        <w:spacing w:line="360" w:lineRule="auto"/>
        <w:jc w:val="both"/>
        <w:rPr>
          <w:rFonts w:ascii="Times New Roman" w:hAnsi="Times New Roman" w:cs="Times New Roman"/>
          <w:sz w:val="24"/>
          <w:szCs w:val="24"/>
          <w:lang w:val="en-US"/>
        </w:rPr>
      </w:pPr>
      <w:r w:rsidRPr="00840307">
        <w:rPr>
          <w:rFonts w:ascii="Times New Roman" w:hAnsi="Times New Roman" w:cs="Times New Roman"/>
          <w:sz w:val="24"/>
          <w:szCs w:val="24"/>
          <w:lang w:val="en-US"/>
        </w:rPr>
        <w:t xml:space="preserve">Pressure was also brought to bear on the Provincial Magistrate </w:t>
      </w:r>
      <w:r w:rsidR="00B76EA0" w:rsidRPr="00840307">
        <w:rPr>
          <w:rFonts w:ascii="Times New Roman" w:hAnsi="Times New Roman" w:cs="Times New Roman"/>
          <w:sz w:val="24"/>
          <w:szCs w:val="24"/>
          <w:lang w:val="en-US"/>
        </w:rPr>
        <w:t>in written correspondence</w:t>
      </w:r>
      <w:r w:rsidR="003B291F" w:rsidRPr="00840307">
        <w:rPr>
          <w:rFonts w:ascii="Times New Roman" w:hAnsi="Times New Roman" w:cs="Times New Roman"/>
          <w:sz w:val="24"/>
          <w:szCs w:val="24"/>
          <w:lang w:val="en-US"/>
        </w:rPr>
        <w:t xml:space="preserve"> by Buyanga’s legal practitioners, Messrs </w:t>
      </w:r>
      <w:r w:rsidR="003B291F" w:rsidRPr="0035356F">
        <w:rPr>
          <w:rFonts w:ascii="Times New Roman" w:hAnsi="Times New Roman" w:cs="Times New Roman"/>
          <w:i/>
          <w:sz w:val="24"/>
          <w:szCs w:val="24"/>
          <w:lang w:val="en-US"/>
        </w:rPr>
        <w:t>Rubaya and Chatambudza</w:t>
      </w:r>
      <w:r w:rsidR="003B291F" w:rsidRPr="00840307">
        <w:rPr>
          <w:rFonts w:ascii="Times New Roman" w:hAnsi="Times New Roman" w:cs="Times New Roman"/>
          <w:sz w:val="24"/>
          <w:szCs w:val="24"/>
          <w:lang w:val="en-US"/>
        </w:rPr>
        <w:t xml:space="preserve"> </w:t>
      </w:r>
      <w:r w:rsidR="00C01396" w:rsidRPr="00840307">
        <w:rPr>
          <w:rFonts w:ascii="Times New Roman" w:hAnsi="Times New Roman" w:cs="Times New Roman"/>
          <w:sz w:val="24"/>
          <w:szCs w:val="24"/>
          <w:lang w:val="en-US"/>
        </w:rPr>
        <w:t xml:space="preserve">to the Commissioner General of Police, Prosecutor General and the Provincial Magistrate threatening </w:t>
      </w:r>
      <w:r w:rsidR="003B291F" w:rsidRPr="00840307">
        <w:rPr>
          <w:rFonts w:ascii="Times New Roman" w:hAnsi="Times New Roman" w:cs="Times New Roman"/>
          <w:sz w:val="24"/>
          <w:szCs w:val="24"/>
          <w:lang w:val="en-US"/>
        </w:rPr>
        <w:t xml:space="preserve">to </w:t>
      </w:r>
      <w:r w:rsidR="00AC2004" w:rsidRPr="00840307">
        <w:rPr>
          <w:rFonts w:ascii="Times New Roman" w:hAnsi="Times New Roman" w:cs="Times New Roman"/>
          <w:sz w:val="24"/>
          <w:szCs w:val="24"/>
          <w:lang w:val="en-US"/>
        </w:rPr>
        <w:t xml:space="preserve">challenge </w:t>
      </w:r>
      <w:r w:rsidR="003B291F" w:rsidRPr="00840307">
        <w:rPr>
          <w:rFonts w:ascii="Times New Roman" w:hAnsi="Times New Roman" w:cs="Times New Roman"/>
          <w:sz w:val="24"/>
          <w:szCs w:val="24"/>
          <w:lang w:val="en-US"/>
        </w:rPr>
        <w:t xml:space="preserve">the issuance of the warrant of arrest on review in the Superior courts. </w:t>
      </w:r>
      <w:r w:rsidR="00B76EA0" w:rsidRPr="00840307">
        <w:rPr>
          <w:rFonts w:ascii="Times New Roman" w:hAnsi="Times New Roman" w:cs="Times New Roman"/>
          <w:sz w:val="24"/>
          <w:szCs w:val="24"/>
          <w:lang w:val="en-US"/>
        </w:rPr>
        <w:t xml:space="preserve"> </w:t>
      </w:r>
    </w:p>
    <w:p w14:paraId="1E883032" w14:textId="2680E03A" w:rsidR="00953193" w:rsidRPr="00840307" w:rsidRDefault="00C01396" w:rsidP="00B76EA0">
      <w:pPr>
        <w:pStyle w:val="ListParagraph"/>
        <w:numPr>
          <w:ilvl w:val="0"/>
          <w:numId w:val="24"/>
        </w:numPr>
        <w:spacing w:line="360" w:lineRule="auto"/>
        <w:jc w:val="both"/>
        <w:rPr>
          <w:rFonts w:ascii="Times New Roman" w:hAnsi="Times New Roman" w:cs="Times New Roman"/>
          <w:sz w:val="24"/>
          <w:szCs w:val="24"/>
          <w:lang w:val="en-US"/>
        </w:rPr>
      </w:pPr>
      <w:r w:rsidRPr="00840307">
        <w:rPr>
          <w:rFonts w:ascii="Times New Roman" w:hAnsi="Times New Roman" w:cs="Times New Roman"/>
          <w:sz w:val="24"/>
          <w:szCs w:val="24"/>
          <w:lang w:val="en-US"/>
        </w:rPr>
        <w:t xml:space="preserve">The threats were vigorously resisted by the Prosecutor General. </w:t>
      </w:r>
      <w:r w:rsidR="00953193" w:rsidRPr="00840307">
        <w:rPr>
          <w:rFonts w:ascii="Times New Roman" w:hAnsi="Times New Roman" w:cs="Times New Roman"/>
          <w:sz w:val="24"/>
          <w:szCs w:val="24"/>
          <w:lang w:val="en-US"/>
        </w:rPr>
        <w:t>In a letter addressed to the lawyers dated 1 August 2022</w:t>
      </w:r>
      <w:r w:rsidR="006A531E" w:rsidRPr="00840307">
        <w:rPr>
          <w:rFonts w:ascii="Times New Roman" w:hAnsi="Times New Roman" w:cs="Times New Roman"/>
          <w:sz w:val="24"/>
          <w:szCs w:val="24"/>
          <w:lang w:val="en-US"/>
        </w:rPr>
        <w:t xml:space="preserve">, one </w:t>
      </w:r>
      <w:r w:rsidR="00C171A9" w:rsidRPr="00840307">
        <w:rPr>
          <w:rFonts w:ascii="Times New Roman" w:hAnsi="Times New Roman" w:cs="Times New Roman"/>
          <w:sz w:val="24"/>
          <w:szCs w:val="24"/>
          <w:lang w:val="en-US"/>
        </w:rPr>
        <w:t>A Chogumaira</w:t>
      </w:r>
      <w:r w:rsidR="00064CF1" w:rsidRPr="00840307">
        <w:rPr>
          <w:rFonts w:ascii="Times New Roman" w:hAnsi="Times New Roman" w:cs="Times New Roman"/>
          <w:sz w:val="24"/>
          <w:szCs w:val="24"/>
          <w:lang w:val="en-US"/>
        </w:rPr>
        <w:t xml:space="preserve">, writing for the Prosecutor </w:t>
      </w:r>
      <w:r w:rsidR="00C171A9" w:rsidRPr="00840307">
        <w:rPr>
          <w:rFonts w:ascii="Times New Roman" w:hAnsi="Times New Roman" w:cs="Times New Roman"/>
          <w:sz w:val="24"/>
          <w:szCs w:val="24"/>
          <w:lang w:val="en-US"/>
        </w:rPr>
        <w:lastRenderedPageBreak/>
        <w:t>General, pointed</w:t>
      </w:r>
      <w:r w:rsidR="00953193" w:rsidRPr="00840307">
        <w:rPr>
          <w:rFonts w:ascii="Times New Roman" w:hAnsi="Times New Roman" w:cs="Times New Roman"/>
          <w:sz w:val="24"/>
          <w:szCs w:val="24"/>
          <w:lang w:val="en-US"/>
        </w:rPr>
        <w:t xml:space="preserve"> out that Buyanga </w:t>
      </w:r>
      <w:r w:rsidR="00F53778" w:rsidRPr="00840307">
        <w:rPr>
          <w:rFonts w:ascii="Times New Roman" w:hAnsi="Times New Roman" w:cs="Times New Roman"/>
          <w:sz w:val="24"/>
          <w:szCs w:val="24"/>
          <w:lang w:val="en-US"/>
        </w:rPr>
        <w:t>is</w:t>
      </w:r>
      <w:r w:rsidR="00953193" w:rsidRPr="00840307">
        <w:rPr>
          <w:rFonts w:ascii="Times New Roman" w:hAnsi="Times New Roman" w:cs="Times New Roman"/>
          <w:sz w:val="24"/>
          <w:szCs w:val="24"/>
          <w:lang w:val="en-US"/>
        </w:rPr>
        <w:t xml:space="preserve"> a fugitive from justice wh</w:t>
      </w:r>
      <w:r w:rsidR="00F53778" w:rsidRPr="00840307">
        <w:rPr>
          <w:rFonts w:ascii="Times New Roman" w:hAnsi="Times New Roman" w:cs="Times New Roman"/>
          <w:sz w:val="24"/>
          <w:szCs w:val="24"/>
          <w:lang w:val="en-US"/>
        </w:rPr>
        <w:t>o</w:t>
      </w:r>
      <w:r w:rsidR="00953193" w:rsidRPr="00840307">
        <w:rPr>
          <w:rFonts w:ascii="Times New Roman" w:hAnsi="Times New Roman" w:cs="Times New Roman"/>
          <w:sz w:val="24"/>
          <w:szCs w:val="24"/>
          <w:lang w:val="en-US"/>
        </w:rPr>
        <w:t xml:space="preserve"> is wanted by the Police in connection with robbery, kidnapping and contempt of court</w:t>
      </w:r>
      <w:r w:rsidR="006A531E" w:rsidRPr="00840307">
        <w:rPr>
          <w:rFonts w:ascii="Times New Roman" w:hAnsi="Times New Roman" w:cs="Times New Roman"/>
          <w:sz w:val="24"/>
          <w:szCs w:val="24"/>
          <w:lang w:val="en-US"/>
        </w:rPr>
        <w:t xml:space="preserve"> and had </w:t>
      </w:r>
      <w:r w:rsidR="00792221" w:rsidRPr="00840307">
        <w:rPr>
          <w:rFonts w:ascii="Times New Roman" w:hAnsi="Times New Roman" w:cs="Times New Roman"/>
          <w:sz w:val="24"/>
          <w:szCs w:val="24"/>
          <w:lang w:val="en-US"/>
        </w:rPr>
        <w:t xml:space="preserve">lost his </w:t>
      </w:r>
      <w:r w:rsidR="006A531E" w:rsidRPr="00840307">
        <w:rPr>
          <w:rFonts w:ascii="Times New Roman" w:hAnsi="Times New Roman" w:cs="Times New Roman"/>
          <w:sz w:val="24"/>
          <w:szCs w:val="24"/>
          <w:lang w:val="en-US"/>
        </w:rPr>
        <w:t xml:space="preserve">right </w:t>
      </w:r>
      <w:r w:rsidR="00792221" w:rsidRPr="00840307">
        <w:rPr>
          <w:rFonts w:ascii="Times New Roman" w:hAnsi="Times New Roman" w:cs="Times New Roman"/>
          <w:sz w:val="24"/>
          <w:szCs w:val="24"/>
          <w:lang w:val="en-US"/>
        </w:rPr>
        <w:t xml:space="preserve">to obtain relief </w:t>
      </w:r>
      <w:r w:rsidR="006A531E" w:rsidRPr="00840307">
        <w:rPr>
          <w:rFonts w:ascii="Times New Roman" w:hAnsi="Times New Roman" w:cs="Times New Roman"/>
          <w:sz w:val="24"/>
          <w:szCs w:val="24"/>
          <w:lang w:val="en-US"/>
        </w:rPr>
        <w:t>in Zimbabwean courts</w:t>
      </w:r>
      <w:r w:rsidR="00953193" w:rsidRPr="00840307">
        <w:rPr>
          <w:rFonts w:ascii="Times New Roman" w:hAnsi="Times New Roman" w:cs="Times New Roman"/>
          <w:sz w:val="24"/>
          <w:szCs w:val="24"/>
          <w:lang w:val="en-US"/>
        </w:rPr>
        <w:t xml:space="preserve">.  </w:t>
      </w:r>
    </w:p>
    <w:p w14:paraId="0E0A94B2" w14:textId="4941562C" w:rsidR="005B2D1B" w:rsidRPr="00840307" w:rsidRDefault="00953193" w:rsidP="00DB70E5">
      <w:pPr>
        <w:spacing w:line="240" w:lineRule="auto"/>
        <w:ind w:left="1440"/>
        <w:jc w:val="both"/>
        <w:rPr>
          <w:rFonts w:ascii="Times New Roman" w:hAnsi="Times New Roman" w:cs="Times New Roman"/>
          <w:sz w:val="24"/>
          <w:szCs w:val="24"/>
          <w:lang w:val="en-US"/>
        </w:rPr>
      </w:pPr>
      <w:r w:rsidRPr="00840307">
        <w:rPr>
          <w:rFonts w:ascii="Times New Roman" w:hAnsi="Times New Roman" w:cs="Times New Roman"/>
          <w:lang w:val="en-US"/>
        </w:rPr>
        <w:t>“The Supreme court and Constitutional Court made final and definitive findings that your client was in breach of the above court orders. Wherefore it is not competent for you to request the removal of an Interpol red notice in the absence of your client</w:t>
      </w:r>
      <w:r w:rsidR="00351EC8" w:rsidRPr="00840307">
        <w:rPr>
          <w:rFonts w:ascii="Times New Roman" w:hAnsi="Times New Roman" w:cs="Times New Roman"/>
          <w:lang w:val="en-US"/>
        </w:rPr>
        <w:t xml:space="preserve"> </w:t>
      </w:r>
      <w:r w:rsidRPr="00840307">
        <w:rPr>
          <w:rFonts w:ascii="Times New Roman" w:hAnsi="Times New Roman" w:cs="Times New Roman"/>
          <w:lang w:val="en-US"/>
        </w:rPr>
        <w:t xml:space="preserve">purging the aforesaid </w:t>
      </w:r>
      <w:r w:rsidR="00351EC8" w:rsidRPr="00840307">
        <w:rPr>
          <w:rFonts w:ascii="Times New Roman" w:hAnsi="Times New Roman" w:cs="Times New Roman"/>
          <w:lang w:val="en-US"/>
        </w:rPr>
        <w:t>contempt</w:t>
      </w:r>
      <w:r w:rsidRPr="00840307">
        <w:rPr>
          <w:rFonts w:ascii="Times New Roman" w:hAnsi="Times New Roman" w:cs="Times New Roman"/>
          <w:lang w:val="en-US"/>
        </w:rPr>
        <w:t xml:space="preserve"> as well</w:t>
      </w:r>
      <w:r w:rsidR="00351EC8" w:rsidRPr="00840307">
        <w:rPr>
          <w:rFonts w:ascii="Times New Roman" w:hAnsi="Times New Roman" w:cs="Times New Roman"/>
          <w:lang w:val="en-US"/>
        </w:rPr>
        <w:t xml:space="preserve"> </w:t>
      </w:r>
      <w:r w:rsidRPr="00840307">
        <w:rPr>
          <w:rFonts w:ascii="Times New Roman" w:hAnsi="Times New Roman" w:cs="Times New Roman"/>
          <w:lang w:val="en-US"/>
        </w:rPr>
        <w:t>as motivating the complainant to withdraw the charges.”</w:t>
      </w:r>
    </w:p>
    <w:p w14:paraId="40F14930" w14:textId="6052651E" w:rsidR="009470D6" w:rsidRPr="00840307" w:rsidRDefault="005A4E11" w:rsidP="00F66666">
      <w:pPr>
        <w:pStyle w:val="ListParagraph"/>
        <w:numPr>
          <w:ilvl w:val="0"/>
          <w:numId w:val="24"/>
        </w:numPr>
        <w:spacing w:line="360" w:lineRule="auto"/>
        <w:jc w:val="both"/>
        <w:rPr>
          <w:rFonts w:ascii="Times New Roman" w:hAnsi="Times New Roman" w:cs="Times New Roman"/>
          <w:sz w:val="24"/>
          <w:szCs w:val="24"/>
          <w:lang w:val="en-US"/>
        </w:rPr>
      </w:pPr>
      <w:r w:rsidRPr="00840307">
        <w:rPr>
          <w:rFonts w:ascii="Times New Roman" w:hAnsi="Times New Roman" w:cs="Times New Roman"/>
          <w:sz w:val="24"/>
          <w:szCs w:val="24"/>
          <w:lang w:val="en-US"/>
        </w:rPr>
        <w:t xml:space="preserve">Messrs </w:t>
      </w:r>
      <w:r w:rsidRPr="00EB38CE">
        <w:rPr>
          <w:rFonts w:ascii="Times New Roman" w:hAnsi="Times New Roman" w:cs="Times New Roman"/>
          <w:i/>
          <w:sz w:val="24"/>
          <w:szCs w:val="24"/>
          <w:lang w:val="en-US"/>
        </w:rPr>
        <w:t>Mutuso, Taruvinga and Mhirib</w:t>
      </w:r>
      <w:r w:rsidR="00261F90" w:rsidRPr="00EB38CE">
        <w:rPr>
          <w:rFonts w:ascii="Times New Roman" w:hAnsi="Times New Roman" w:cs="Times New Roman"/>
          <w:i/>
          <w:sz w:val="24"/>
          <w:szCs w:val="24"/>
          <w:lang w:val="en-US"/>
        </w:rPr>
        <w:t>i</w:t>
      </w:r>
      <w:r w:rsidRPr="00EB38CE">
        <w:rPr>
          <w:rFonts w:ascii="Times New Roman" w:hAnsi="Times New Roman" w:cs="Times New Roman"/>
          <w:i/>
          <w:sz w:val="24"/>
          <w:szCs w:val="24"/>
          <w:lang w:val="en-US"/>
        </w:rPr>
        <w:t>di</w:t>
      </w:r>
      <w:r w:rsidR="00357131" w:rsidRPr="00840307">
        <w:rPr>
          <w:rFonts w:ascii="Times New Roman" w:hAnsi="Times New Roman" w:cs="Times New Roman"/>
          <w:sz w:val="24"/>
          <w:szCs w:val="24"/>
          <w:lang w:val="en-US"/>
        </w:rPr>
        <w:t>, the legal</w:t>
      </w:r>
      <w:r w:rsidR="00833A1E" w:rsidRPr="00840307">
        <w:rPr>
          <w:rFonts w:ascii="Times New Roman" w:hAnsi="Times New Roman" w:cs="Times New Roman"/>
          <w:sz w:val="24"/>
          <w:szCs w:val="24"/>
          <w:lang w:val="en-US"/>
        </w:rPr>
        <w:t xml:space="preserve"> </w:t>
      </w:r>
      <w:r w:rsidR="00261F90">
        <w:rPr>
          <w:rFonts w:ascii="Times New Roman" w:hAnsi="Times New Roman" w:cs="Times New Roman"/>
          <w:sz w:val="24"/>
          <w:szCs w:val="24"/>
          <w:lang w:val="en-US"/>
        </w:rPr>
        <w:t xml:space="preserve">practitioners </w:t>
      </w:r>
      <w:r w:rsidR="00833A1E" w:rsidRPr="00840307">
        <w:rPr>
          <w:rFonts w:ascii="Times New Roman" w:hAnsi="Times New Roman" w:cs="Times New Roman"/>
          <w:sz w:val="24"/>
          <w:szCs w:val="24"/>
          <w:lang w:val="en-US"/>
        </w:rPr>
        <w:t>representing</w:t>
      </w:r>
      <w:r w:rsidRPr="00840307">
        <w:rPr>
          <w:rFonts w:ascii="Times New Roman" w:hAnsi="Times New Roman" w:cs="Times New Roman"/>
          <w:sz w:val="24"/>
          <w:szCs w:val="24"/>
          <w:lang w:val="en-US"/>
        </w:rPr>
        <w:t xml:space="preserve"> Chantelle Muteswa in the </w:t>
      </w:r>
      <w:r w:rsidR="00F66666" w:rsidRPr="00840307">
        <w:rPr>
          <w:rFonts w:ascii="Times New Roman" w:hAnsi="Times New Roman" w:cs="Times New Roman"/>
          <w:sz w:val="24"/>
          <w:szCs w:val="24"/>
          <w:lang w:val="en-US"/>
        </w:rPr>
        <w:t xml:space="preserve">criminal cases of contempt of court and </w:t>
      </w:r>
      <w:r w:rsidRPr="00840307">
        <w:rPr>
          <w:rFonts w:ascii="Times New Roman" w:hAnsi="Times New Roman" w:cs="Times New Roman"/>
          <w:sz w:val="24"/>
          <w:szCs w:val="24"/>
          <w:lang w:val="en-US"/>
        </w:rPr>
        <w:t xml:space="preserve">kidnapping </w:t>
      </w:r>
      <w:r w:rsidR="00833A1E" w:rsidRPr="00840307">
        <w:rPr>
          <w:rFonts w:ascii="Times New Roman" w:hAnsi="Times New Roman" w:cs="Times New Roman"/>
          <w:sz w:val="24"/>
          <w:szCs w:val="24"/>
          <w:lang w:val="en-US"/>
        </w:rPr>
        <w:t>also protested.</w:t>
      </w:r>
      <w:r w:rsidR="00357131" w:rsidRPr="00840307">
        <w:rPr>
          <w:rFonts w:ascii="Times New Roman" w:hAnsi="Times New Roman" w:cs="Times New Roman"/>
          <w:sz w:val="24"/>
          <w:szCs w:val="24"/>
          <w:lang w:val="en-US"/>
        </w:rPr>
        <w:t xml:space="preserve"> They </w:t>
      </w:r>
      <w:r w:rsidR="00104EB4" w:rsidRPr="00840307">
        <w:rPr>
          <w:rFonts w:ascii="Times New Roman" w:hAnsi="Times New Roman" w:cs="Times New Roman"/>
          <w:sz w:val="24"/>
          <w:szCs w:val="24"/>
          <w:lang w:val="en-US"/>
        </w:rPr>
        <w:t>complained in writing t</w:t>
      </w:r>
      <w:r w:rsidR="00357131" w:rsidRPr="00840307">
        <w:rPr>
          <w:rFonts w:ascii="Times New Roman" w:hAnsi="Times New Roman" w:cs="Times New Roman"/>
          <w:sz w:val="24"/>
          <w:szCs w:val="24"/>
          <w:lang w:val="en-US"/>
        </w:rPr>
        <w:t xml:space="preserve">o </w:t>
      </w:r>
      <w:r w:rsidR="00104EB4" w:rsidRPr="00840307">
        <w:rPr>
          <w:rFonts w:ascii="Times New Roman" w:hAnsi="Times New Roman" w:cs="Times New Roman"/>
          <w:sz w:val="24"/>
          <w:szCs w:val="24"/>
          <w:lang w:val="en-US"/>
        </w:rPr>
        <w:t xml:space="preserve">Magistrate </w:t>
      </w:r>
      <w:r w:rsidR="002B17C4" w:rsidRPr="00840307">
        <w:rPr>
          <w:rFonts w:ascii="Times New Roman" w:hAnsi="Times New Roman" w:cs="Times New Roman"/>
          <w:sz w:val="24"/>
          <w:szCs w:val="24"/>
          <w:lang w:val="en-US"/>
        </w:rPr>
        <w:t xml:space="preserve">Taruvinga’s superiors </w:t>
      </w:r>
      <w:r w:rsidR="0075443B" w:rsidRPr="00840307">
        <w:rPr>
          <w:rFonts w:ascii="Times New Roman" w:hAnsi="Times New Roman" w:cs="Times New Roman"/>
          <w:sz w:val="24"/>
          <w:szCs w:val="24"/>
          <w:lang w:val="en-US"/>
        </w:rPr>
        <w:t xml:space="preserve">on 27 October 2022 </w:t>
      </w:r>
      <w:r w:rsidR="00526E76" w:rsidRPr="00840307">
        <w:rPr>
          <w:rFonts w:ascii="Times New Roman" w:hAnsi="Times New Roman" w:cs="Times New Roman"/>
          <w:sz w:val="24"/>
          <w:szCs w:val="24"/>
          <w:lang w:val="en-US"/>
        </w:rPr>
        <w:t xml:space="preserve">about </w:t>
      </w:r>
      <w:r w:rsidR="002B17C4" w:rsidRPr="00840307">
        <w:rPr>
          <w:rFonts w:ascii="Times New Roman" w:hAnsi="Times New Roman" w:cs="Times New Roman"/>
          <w:sz w:val="24"/>
          <w:szCs w:val="24"/>
          <w:lang w:val="en-US"/>
        </w:rPr>
        <w:t xml:space="preserve">what they considered </w:t>
      </w:r>
      <w:r w:rsidR="00526E76" w:rsidRPr="00840307">
        <w:rPr>
          <w:rFonts w:ascii="Times New Roman" w:hAnsi="Times New Roman" w:cs="Times New Roman"/>
          <w:sz w:val="24"/>
          <w:szCs w:val="24"/>
          <w:lang w:val="en-US"/>
        </w:rPr>
        <w:t xml:space="preserve">clandestine efforts to </w:t>
      </w:r>
      <w:r w:rsidR="0075443B" w:rsidRPr="00840307">
        <w:rPr>
          <w:rFonts w:ascii="Times New Roman" w:hAnsi="Times New Roman" w:cs="Times New Roman"/>
          <w:sz w:val="24"/>
          <w:szCs w:val="24"/>
          <w:lang w:val="en-US"/>
        </w:rPr>
        <w:t>cancel the</w:t>
      </w:r>
      <w:r w:rsidR="00F66666" w:rsidRPr="00840307">
        <w:rPr>
          <w:rFonts w:ascii="Times New Roman" w:hAnsi="Times New Roman" w:cs="Times New Roman"/>
          <w:sz w:val="24"/>
          <w:szCs w:val="24"/>
          <w:lang w:val="en-US"/>
        </w:rPr>
        <w:t xml:space="preserve"> warrant of arrest</w:t>
      </w:r>
      <w:r w:rsidR="00A5080C" w:rsidRPr="00840307">
        <w:rPr>
          <w:rFonts w:ascii="Times New Roman" w:hAnsi="Times New Roman" w:cs="Times New Roman"/>
          <w:sz w:val="24"/>
          <w:szCs w:val="24"/>
          <w:lang w:val="en-US"/>
        </w:rPr>
        <w:t xml:space="preserve"> issued to facilitate Police investigations into crimes allegedly committed by Buyanga.</w:t>
      </w:r>
      <w:r w:rsidR="00F66666" w:rsidRPr="00840307">
        <w:rPr>
          <w:rFonts w:ascii="Times New Roman" w:hAnsi="Times New Roman" w:cs="Times New Roman"/>
          <w:sz w:val="24"/>
          <w:szCs w:val="24"/>
          <w:lang w:val="en-US"/>
        </w:rPr>
        <w:t xml:space="preserve"> </w:t>
      </w:r>
      <w:r w:rsidR="0075443B" w:rsidRPr="00840307">
        <w:rPr>
          <w:rFonts w:ascii="Times New Roman" w:hAnsi="Times New Roman" w:cs="Times New Roman"/>
          <w:sz w:val="24"/>
          <w:szCs w:val="24"/>
          <w:lang w:val="en-US"/>
        </w:rPr>
        <w:t xml:space="preserve">They </w:t>
      </w:r>
      <w:r w:rsidR="0011150B" w:rsidRPr="00840307">
        <w:rPr>
          <w:rFonts w:ascii="Times New Roman" w:hAnsi="Times New Roman" w:cs="Times New Roman"/>
          <w:sz w:val="24"/>
          <w:szCs w:val="24"/>
          <w:lang w:val="en-US"/>
        </w:rPr>
        <w:t xml:space="preserve">contested the legality of </w:t>
      </w:r>
      <w:r w:rsidR="00261F90">
        <w:rPr>
          <w:rFonts w:ascii="Times New Roman" w:hAnsi="Times New Roman" w:cs="Times New Roman"/>
          <w:sz w:val="24"/>
          <w:szCs w:val="24"/>
          <w:lang w:val="en-US"/>
        </w:rPr>
        <w:t xml:space="preserve">the </w:t>
      </w:r>
      <w:r w:rsidR="002B05BC" w:rsidRPr="00840307">
        <w:rPr>
          <w:rFonts w:ascii="Times New Roman" w:hAnsi="Times New Roman" w:cs="Times New Roman"/>
          <w:sz w:val="24"/>
          <w:szCs w:val="24"/>
          <w:lang w:val="en-US"/>
        </w:rPr>
        <w:t>requested</w:t>
      </w:r>
      <w:r w:rsidR="0011150B" w:rsidRPr="00840307">
        <w:rPr>
          <w:rFonts w:ascii="Times New Roman" w:hAnsi="Times New Roman" w:cs="Times New Roman"/>
          <w:sz w:val="24"/>
          <w:szCs w:val="24"/>
          <w:lang w:val="en-US"/>
        </w:rPr>
        <w:t xml:space="preserve"> cancellation </w:t>
      </w:r>
      <w:r w:rsidR="002B05BC" w:rsidRPr="00840307">
        <w:rPr>
          <w:rFonts w:ascii="Times New Roman" w:hAnsi="Times New Roman" w:cs="Times New Roman"/>
          <w:sz w:val="24"/>
          <w:szCs w:val="24"/>
          <w:lang w:val="en-US"/>
        </w:rPr>
        <w:t xml:space="preserve">of the warrant </w:t>
      </w:r>
      <w:r w:rsidR="0011150B" w:rsidRPr="00840307">
        <w:rPr>
          <w:rFonts w:ascii="Times New Roman" w:hAnsi="Times New Roman" w:cs="Times New Roman"/>
          <w:sz w:val="24"/>
          <w:szCs w:val="24"/>
          <w:lang w:val="en-US"/>
        </w:rPr>
        <w:t xml:space="preserve">in the absence of a </w:t>
      </w:r>
      <w:r w:rsidR="00E14B48" w:rsidRPr="00840307">
        <w:rPr>
          <w:rFonts w:ascii="Times New Roman" w:hAnsi="Times New Roman" w:cs="Times New Roman"/>
          <w:sz w:val="24"/>
          <w:szCs w:val="24"/>
          <w:lang w:val="en-US"/>
        </w:rPr>
        <w:t>review</w:t>
      </w:r>
      <w:r w:rsidR="0011150B" w:rsidRPr="00840307">
        <w:rPr>
          <w:rFonts w:ascii="Times New Roman" w:hAnsi="Times New Roman" w:cs="Times New Roman"/>
          <w:sz w:val="24"/>
          <w:szCs w:val="24"/>
          <w:lang w:val="en-US"/>
        </w:rPr>
        <w:t xml:space="preserve"> or appeal. They pointed out that Buyanga was a fugitive from justice who </w:t>
      </w:r>
      <w:r w:rsidR="009404FA" w:rsidRPr="00840307">
        <w:rPr>
          <w:rFonts w:ascii="Times New Roman" w:hAnsi="Times New Roman" w:cs="Times New Roman"/>
          <w:sz w:val="24"/>
          <w:szCs w:val="24"/>
          <w:lang w:val="en-US"/>
        </w:rPr>
        <w:t xml:space="preserve">had been declared as such by </w:t>
      </w:r>
      <w:r w:rsidR="00E14B48" w:rsidRPr="00840307">
        <w:rPr>
          <w:rFonts w:ascii="Times New Roman" w:hAnsi="Times New Roman" w:cs="Times New Roman"/>
          <w:sz w:val="24"/>
          <w:szCs w:val="24"/>
          <w:lang w:val="en-US"/>
        </w:rPr>
        <w:t>Zimbabwean</w:t>
      </w:r>
      <w:r w:rsidR="009404FA" w:rsidRPr="00840307">
        <w:rPr>
          <w:rFonts w:ascii="Times New Roman" w:hAnsi="Times New Roman" w:cs="Times New Roman"/>
          <w:sz w:val="24"/>
          <w:szCs w:val="24"/>
          <w:lang w:val="en-US"/>
        </w:rPr>
        <w:t xml:space="preserve"> courts which had stripped </w:t>
      </w:r>
      <w:r w:rsidR="00261F90">
        <w:rPr>
          <w:rFonts w:ascii="Times New Roman" w:hAnsi="Times New Roman" w:cs="Times New Roman"/>
          <w:sz w:val="24"/>
          <w:szCs w:val="24"/>
          <w:lang w:val="en-US"/>
        </w:rPr>
        <w:t xml:space="preserve">him </w:t>
      </w:r>
      <w:r w:rsidR="009404FA" w:rsidRPr="00840307">
        <w:rPr>
          <w:rFonts w:ascii="Times New Roman" w:hAnsi="Times New Roman" w:cs="Times New Roman"/>
          <w:sz w:val="24"/>
          <w:szCs w:val="24"/>
          <w:lang w:val="en-US"/>
        </w:rPr>
        <w:t>of the right of audience.</w:t>
      </w:r>
      <w:r w:rsidR="00E14B48" w:rsidRPr="00840307">
        <w:rPr>
          <w:rFonts w:ascii="Times New Roman" w:hAnsi="Times New Roman" w:cs="Times New Roman"/>
          <w:sz w:val="24"/>
          <w:szCs w:val="24"/>
          <w:lang w:val="en-US"/>
        </w:rPr>
        <w:t xml:space="preserve"> </w:t>
      </w:r>
      <w:r w:rsidR="002B05BC" w:rsidRPr="00840307">
        <w:rPr>
          <w:rFonts w:ascii="Times New Roman" w:hAnsi="Times New Roman" w:cs="Times New Roman"/>
          <w:sz w:val="24"/>
          <w:szCs w:val="24"/>
          <w:lang w:val="en-US"/>
        </w:rPr>
        <w:t>Citing</w:t>
      </w:r>
      <w:r w:rsidR="00E14B48" w:rsidRPr="00840307">
        <w:rPr>
          <w:rFonts w:ascii="Times New Roman" w:hAnsi="Times New Roman" w:cs="Times New Roman"/>
          <w:sz w:val="24"/>
          <w:szCs w:val="24"/>
          <w:lang w:val="en-US"/>
        </w:rPr>
        <w:t xml:space="preserve"> </w:t>
      </w:r>
      <w:r w:rsidR="00E14B48" w:rsidRPr="00CE06F7">
        <w:rPr>
          <w:rFonts w:ascii="Times New Roman" w:hAnsi="Times New Roman" w:cs="Times New Roman"/>
          <w:i/>
          <w:sz w:val="24"/>
          <w:szCs w:val="24"/>
          <w:lang w:val="en-US"/>
        </w:rPr>
        <w:t>Denhere</w:t>
      </w:r>
      <w:r w:rsidR="00E14B48" w:rsidRPr="00840307">
        <w:rPr>
          <w:rFonts w:ascii="Times New Roman" w:hAnsi="Times New Roman" w:cs="Times New Roman"/>
          <w:sz w:val="24"/>
          <w:szCs w:val="24"/>
          <w:lang w:val="en-US"/>
        </w:rPr>
        <w:t xml:space="preserve"> v </w:t>
      </w:r>
      <w:r w:rsidR="00E14B48" w:rsidRPr="00CE06F7">
        <w:rPr>
          <w:rFonts w:ascii="Times New Roman" w:hAnsi="Times New Roman" w:cs="Times New Roman"/>
          <w:i/>
          <w:sz w:val="24"/>
          <w:szCs w:val="24"/>
          <w:lang w:val="en-US"/>
        </w:rPr>
        <w:t xml:space="preserve">Denhere </w:t>
      </w:r>
      <w:r w:rsidR="00CC3851" w:rsidRPr="00840307">
        <w:rPr>
          <w:rFonts w:ascii="Times New Roman" w:hAnsi="Times New Roman" w:cs="Times New Roman"/>
          <w:sz w:val="24"/>
          <w:szCs w:val="24"/>
          <w:lang w:val="en-US"/>
        </w:rPr>
        <w:t>CCZ 9/19</w:t>
      </w:r>
      <w:r w:rsidR="002B05BC" w:rsidRPr="00840307">
        <w:rPr>
          <w:rFonts w:ascii="Times New Roman" w:hAnsi="Times New Roman" w:cs="Times New Roman"/>
          <w:sz w:val="24"/>
          <w:szCs w:val="24"/>
          <w:lang w:val="en-US"/>
        </w:rPr>
        <w:t xml:space="preserve"> they argued that </w:t>
      </w:r>
      <w:r w:rsidR="00125295" w:rsidRPr="00840307">
        <w:rPr>
          <w:rFonts w:ascii="Times New Roman" w:hAnsi="Times New Roman" w:cs="Times New Roman"/>
          <w:sz w:val="24"/>
          <w:szCs w:val="24"/>
          <w:lang w:val="en-US"/>
        </w:rPr>
        <w:t>a</w:t>
      </w:r>
      <w:r w:rsidR="00CC3851" w:rsidRPr="00840307">
        <w:rPr>
          <w:rFonts w:ascii="Times New Roman" w:hAnsi="Times New Roman" w:cs="Times New Roman"/>
          <w:sz w:val="24"/>
          <w:szCs w:val="24"/>
          <w:lang w:val="en-US"/>
        </w:rPr>
        <w:t xml:space="preserve"> magistrate court is bound by decisions of superior courts</w:t>
      </w:r>
      <w:r w:rsidR="00125295" w:rsidRPr="00840307">
        <w:rPr>
          <w:rFonts w:ascii="Times New Roman" w:hAnsi="Times New Roman" w:cs="Times New Roman"/>
          <w:sz w:val="24"/>
          <w:szCs w:val="24"/>
          <w:lang w:val="en-US"/>
        </w:rPr>
        <w:t xml:space="preserve"> and could not possibly grant Buyanga relief in the face of the </w:t>
      </w:r>
      <w:r w:rsidR="00261F90" w:rsidRPr="00840307">
        <w:rPr>
          <w:rFonts w:ascii="Times New Roman" w:hAnsi="Times New Roman" w:cs="Times New Roman"/>
          <w:sz w:val="24"/>
          <w:szCs w:val="24"/>
          <w:lang w:val="en-US"/>
        </w:rPr>
        <w:t>Constitutional</w:t>
      </w:r>
      <w:r w:rsidR="00125295" w:rsidRPr="00840307">
        <w:rPr>
          <w:rFonts w:ascii="Times New Roman" w:hAnsi="Times New Roman" w:cs="Times New Roman"/>
          <w:sz w:val="24"/>
          <w:szCs w:val="24"/>
          <w:lang w:val="en-US"/>
        </w:rPr>
        <w:t xml:space="preserve"> court’s pronouncement that Buyanga is a fugitive</w:t>
      </w:r>
      <w:r w:rsidR="00CC3851" w:rsidRPr="00840307">
        <w:rPr>
          <w:rFonts w:ascii="Times New Roman" w:hAnsi="Times New Roman" w:cs="Times New Roman"/>
          <w:sz w:val="24"/>
          <w:szCs w:val="24"/>
          <w:lang w:val="en-US"/>
        </w:rPr>
        <w:t>.</w:t>
      </w:r>
      <w:r w:rsidR="00B3576E" w:rsidRPr="00840307">
        <w:rPr>
          <w:rFonts w:ascii="Times New Roman" w:hAnsi="Times New Roman" w:cs="Times New Roman"/>
          <w:sz w:val="24"/>
          <w:szCs w:val="24"/>
          <w:lang w:val="en-US"/>
        </w:rPr>
        <w:t xml:space="preserve"> They complained that </w:t>
      </w:r>
      <w:r w:rsidR="00A74EC4" w:rsidRPr="00840307">
        <w:rPr>
          <w:rFonts w:ascii="Times New Roman" w:hAnsi="Times New Roman" w:cs="Times New Roman"/>
          <w:sz w:val="24"/>
          <w:szCs w:val="24"/>
          <w:lang w:val="en-US"/>
        </w:rPr>
        <w:t xml:space="preserve">the Court was in breach of the </w:t>
      </w:r>
      <w:r w:rsidR="00A74EC4" w:rsidRPr="00840307">
        <w:rPr>
          <w:rFonts w:ascii="Times New Roman" w:hAnsi="Times New Roman" w:cs="Times New Roman"/>
          <w:i/>
          <w:sz w:val="24"/>
          <w:szCs w:val="24"/>
          <w:lang w:val="en-US"/>
        </w:rPr>
        <w:t>audi altera</w:t>
      </w:r>
      <w:r w:rsidR="00261F90">
        <w:rPr>
          <w:rFonts w:ascii="Times New Roman" w:hAnsi="Times New Roman" w:cs="Times New Roman"/>
          <w:i/>
          <w:sz w:val="24"/>
          <w:szCs w:val="24"/>
          <w:lang w:val="en-US"/>
        </w:rPr>
        <w:t>m</w:t>
      </w:r>
      <w:r w:rsidR="00A74EC4" w:rsidRPr="00840307">
        <w:rPr>
          <w:rFonts w:ascii="Times New Roman" w:hAnsi="Times New Roman" w:cs="Times New Roman"/>
          <w:i/>
          <w:sz w:val="24"/>
          <w:szCs w:val="24"/>
          <w:lang w:val="en-US"/>
        </w:rPr>
        <w:t xml:space="preserve"> </w:t>
      </w:r>
      <w:r w:rsidR="0035356F">
        <w:rPr>
          <w:rFonts w:ascii="Times New Roman" w:hAnsi="Times New Roman" w:cs="Times New Roman"/>
          <w:i/>
          <w:sz w:val="24"/>
          <w:szCs w:val="24"/>
          <w:lang w:val="en-US"/>
        </w:rPr>
        <w:t xml:space="preserve">partem </w:t>
      </w:r>
      <w:r w:rsidR="00A74EC4" w:rsidRPr="00840307">
        <w:rPr>
          <w:rFonts w:ascii="Times New Roman" w:hAnsi="Times New Roman" w:cs="Times New Roman"/>
          <w:sz w:val="24"/>
          <w:szCs w:val="24"/>
          <w:lang w:val="en-US"/>
        </w:rPr>
        <w:t>rule by entertaining</w:t>
      </w:r>
      <w:r w:rsidR="00B3576E" w:rsidRPr="00840307">
        <w:rPr>
          <w:rFonts w:ascii="Times New Roman" w:hAnsi="Times New Roman" w:cs="Times New Roman"/>
          <w:sz w:val="24"/>
          <w:szCs w:val="24"/>
          <w:lang w:val="en-US"/>
        </w:rPr>
        <w:t xml:space="preserve"> Buyanga without hearing the Zimbabwe Republic Police, Prosecutor General and the complainant, Chantelle M</w:t>
      </w:r>
      <w:r w:rsidR="00052538" w:rsidRPr="00840307">
        <w:rPr>
          <w:rFonts w:ascii="Times New Roman" w:hAnsi="Times New Roman" w:cs="Times New Roman"/>
          <w:sz w:val="24"/>
          <w:szCs w:val="24"/>
          <w:lang w:val="en-US"/>
        </w:rPr>
        <w:t>uteswa</w:t>
      </w:r>
      <w:r w:rsidR="008B10A7" w:rsidRPr="00840307">
        <w:rPr>
          <w:rFonts w:ascii="Times New Roman" w:hAnsi="Times New Roman" w:cs="Times New Roman"/>
          <w:i/>
          <w:sz w:val="24"/>
          <w:szCs w:val="24"/>
          <w:lang w:val="en-US"/>
        </w:rPr>
        <w:t>.</w:t>
      </w:r>
      <w:r w:rsidR="00052538" w:rsidRPr="00840307">
        <w:rPr>
          <w:rFonts w:ascii="Times New Roman" w:hAnsi="Times New Roman" w:cs="Times New Roman"/>
          <w:sz w:val="24"/>
          <w:szCs w:val="24"/>
          <w:lang w:val="en-US"/>
        </w:rPr>
        <w:t xml:space="preserve"> </w:t>
      </w:r>
      <w:r w:rsidR="00E07909" w:rsidRPr="00840307">
        <w:rPr>
          <w:rFonts w:ascii="Times New Roman" w:hAnsi="Times New Roman" w:cs="Times New Roman"/>
          <w:sz w:val="24"/>
          <w:szCs w:val="24"/>
          <w:lang w:val="en-US"/>
        </w:rPr>
        <w:t xml:space="preserve">In any event, the </w:t>
      </w:r>
      <w:r w:rsidR="00052538" w:rsidRPr="00840307">
        <w:rPr>
          <w:rFonts w:ascii="Times New Roman" w:hAnsi="Times New Roman" w:cs="Times New Roman"/>
          <w:sz w:val="24"/>
          <w:szCs w:val="24"/>
          <w:lang w:val="en-US"/>
        </w:rPr>
        <w:t>magistrate</w:t>
      </w:r>
      <w:r w:rsidR="00261F90">
        <w:rPr>
          <w:rFonts w:ascii="Times New Roman" w:hAnsi="Times New Roman" w:cs="Times New Roman"/>
          <w:sz w:val="24"/>
          <w:szCs w:val="24"/>
          <w:lang w:val="en-US"/>
        </w:rPr>
        <w:t>s</w:t>
      </w:r>
      <w:r w:rsidR="00052538" w:rsidRPr="00840307">
        <w:rPr>
          <w:rFonts w:ascii="Times New Roman" w:hAnsi="Times New Roman" w:cs="Times New Roman"/>
          <w:sz w:val="24"/>
          <w:szCs w:val="24"/>
          <w:lang w:val="en-US"/>
        </w:rPr>
        <w:t xml:space="preserve"> court had become </w:t>
      </w:r>
      <w:r w:rsidR="00052538" w:rsidRPr="00840307">
        <w:rPr>
          <w:rFonts w:ascii="Times New Roman" w:hAnsi="Times New Roman" w:cs="Times New Roman"/>
          <w:i/>
          <w:sz w:val="24"/>
          <w:szCs w:val="24"/>
          <w:lang w:val="en-US"/>
        </w:rPr>
        <w:t>fun</w:t>
      </w:r>
      <w:r w:rsidR="00E07909" w:rsidRPr="00840307">
        <w:rPr>
          <w:rFonts w:ascii="Times New Roman" w:hAnsi="Times New Roman" w:cs="Times New Roman"/>
          <w:i/>
          <w:sz w:val="24"/>
          <w:szCs w:val="24"/>
          <w:lang w:val="en-US"/>
        </w:rPr>
        <w:t>c</w:t>
      </w:r>
      <w:r w:rsidR="00052538" w:rsidRPr="00840307">
        <w:rPr>
          <w:rFonts w:ascii="Times New Roman" w:hAnsi="Times New Roman" w:cs="Times New Roman"/>
          <w:i/>
          <w:sz w:val="24"/>
          <w:szCs w:val="24"/>
          <w:lang w:val="en-US"/>
        </w:rPr>
        <w:t>tus officio</w:t>
      </w:r>
      <w:r w:rsidR="00E07909" w:rsidRPr="00840307">
        <w:rPr>
          <w:rFonts w:ascii="Times New Roman" w:hAnsi="Times New Roman" w:cs="Times New Roman"/>
          <w:sz w:val="24"/>
          <w:szCs w:val="24"/>
          <w:lang w:val="en-US"/>
        </w:rPr>
        <w:t xml:space="preserve"> when </w:t>
      </w:r>
      <w:r w:rsidR="00261F90">
        <w:rPr>
          <w:rFonts w:ascii="Times New Roman" w:hAnsi="Times New Roman" w:cs="Times New Roman"/>
          <w:sz w:val="24"/>
          <w:szCs w:val="24"/>
          <w:lang w:val="en-US"/>
        </w:rPr>
        <w:t>it</w:t>
      </w:r>
      <w:r w:rsidR="005005C8">
        <w:rPr>
          <w:rFonts w:ascii="Times New Roman" w:hAnsi="Times New Roman" w:cs="Times New Roman"/>
          <w:sz w:val="24"/>
          <w:szCs w:val="24"/>
          <w:lang w:val="en-US"/>
        </w:rPr>
        <w:t xml:space="preserve"> issued </w:t>
      </w:r>
      <w:r w:rsidR="00E07909" w:rsidRPr="00840307">
        <w:rPr>
          <w:rFonts w:ascii="Times New Roman" w:hAnsi="Times New Roman" w:cs="Times New Roman"/>
          <w:sz w:val="24"/>
          <w:szCs w:val="24"/>
          <w:lang w:val="en-US"/>
        </w:rPr>
        <w:t xml:space="preserve">the warrant of arrest </w:t>
      </w:r>
      <w:r w:rsidR="00052538" w:rsidRPr="00840307">
        <w:rPr>
          <w:rFonts w:ascii="Times New Roman" w:hAnsi="Times New Roman" w:cs="Times New Roman"/>
          <w:sz w:val="24"/>
          <w:szCs w:val="24"/>
          <w:lang w:val="en-US"/>
        </w:rPr>
        <w:t xml:space="preserve">and </w:t>
      </w:r>
      <w:r w:rsidR="00E3585E" w:rsidRPr="00840307">
        <w:rPr>
          <w:rFonts w:ascii="Times New Roman" w:hAnsi="Times New Roman" w:cs="Times New Roman"/>
          <w:sz w:val="24"/>
          <w:szCs w:val="24"/>
          <w:lang w:val="en-US"/>
        </w:rPr>
        <w:t>Buyanga could only get relief through an</w:t>
      </w:r>
      <w:r w:rsidR="00052538" w:rsidRPr="00840307">
        <w:rPr>
          <w:rFonts w:ascii="Times New Roman" w:hAnsi="Times New Roman" w:cs="Times New Roman"/>
          <w:sz w:val="24"/>
          <w:szCs w:val="24"/>
          <w:lang w:val="en-US"/>
        </w:rPr>
        <w:t xml:space="preserve"> appeal or review </w:t>
      </w:r>
      <w:r w:rsidR="0035356F">
        <w:rPr>
          <w:rFonts w:ascii="Times New Roman" w:hAnsi="Times New Roman" w:cs="Times New Roman"/>
          <w:sz w:val="24"/>
          <w:szCs w:val="24"/>
          <w:lang w:val="en-US"/>
        </w:rPr>
        <w:t xml:space="preserve">both of </w:t>
      </w:r>
      <w:r w:rsidR="00052538" w:rsidRPr="00840307">
        <w:rPr>
          <w:rFonts w:ascii="Times New Roman" w:hAnsi="Times New Roman" w:cs="Times New Roman"/>
          <w:sz w:val="24"/>
          <w:szCs w:val="24"/>
          <w:lang w:val="en-US"/>
        </w:rPr>
        <w:t>which were out of time.</w:t>
      </w:r>
      <w:r w:rsidR="00E64E4C" w:rsidRPr="00840307">
        <w:rPr>
          <w:rFonts w:ascii="Times New Roman" w:hAnsi="Times New Roman" w:cs="Times New Roman"/>
          <w:sz w:val="24"/>
          <w:szCs w:val="24"/>
          <w:lang w:val="en-US"/>
        </w:rPr>
        <w:t xml:space="preserve"> Citing Articles 80 and 81 of the </w:t>
      </w:r>
      <w:r w:rsidR="00F53867" w:rsidRPr="00840307">
        <w:rPr>
          <w:rFonts w:ascii="Times New Roman" w:hAnsi="Times New Roman" w:cs="Times New Roman"/>
          <w:sz w:val="24"/>
          <w:szCs w:val="24"/>
          <w:lang w:val="en-US"/>
        </w:rPr>
        <w:t>Interpol</w:t>
      </w:r>
      <w:r w:rsidR="00E64E4C" w:rsidRPr="00840307">
        <w:rPr>
          <w:rFonts w:ascii="Times New Roman" w:hAnsi="Times New Roman" w:cs="Times New Roman"/>
          <w:sz w:val="24"/>
          <w:szCs w:val="24"/>
          <w:lang w:val="en-US"/>
        </w:rPr>
        <w:t xml:space="preserve"> </w:t>
      </w:r>
      <w:r w:rsidR="00F53867" w:rsidRPr="00840307">
        <w:rPr>
          <w:rFonts w:ascii="Times New Roman" w:hAnsi="Times New Roman" w:cs="Times New Roman"/>
          <w:sz w:val="24"/>
          <w:szCs w:val="24"/>
          <w:lang w:val="en-US"/>
        </w:rPr>
        <w:t>rules</w:t>
      </w:r>
      <w:r w:rsidR="00E64E4C" w:rsidRPr="00840307">
        <w:rPr>
          <w:rFonts w:ascii="Times New Roman" w:hAnsi="Times New Roman" w:cs="Times New Roman"/>
          <w:sz w:val="24"/>
          <w:szCs w:val="24"/>
          <w:lang w:val="en-US"/>
        </w:rPr>
        <w:t xml:space="preserve"> the lawyers</w:t>
      </w:r>
      <w:r w:rsidR="004B6092" w:rsidRPr="00840307">
        <w:rPr>
          <w:rFonts w:ascii="Times New Roman" w:hAnsi="Times New Roman" w:cs="Times New Roman"/>
          <w:sz w:val="24"/>
          <w:szCs w:val="24"/>
          <w:lang w:val="en-US"/>
        </w:rPr>
        <w:t xml:space="preserve"> argued that that the Interpol </w:t>
      </w:r>
      <w:r w:rsidR="003502EE" w:rsidRPr="00840307">
        <w:rPr>
          <w:rFonts w:ascii="Times New Roman" w:hAnsi="Times New Roman" w:cs="Times New Roman"/>
          <w:sz w:val="24"/>
          <w:szCs w:val="24"/>
          <w:lang w:val="en-US"/>
        </w:rPr>
        <w:t xml:space="preserve">red notice could only be cancelled after the discharge of the grounds upon which the warrant of arrest was issued. The </w:t>
      </w:r>
      <w:r w:rsidR="00E64E4C" w:rsidRPr="00840307">
        <w:rPr>
          <w:rFonts w:ascii="Times New Roman" w:hAnsi="Times New Roman" w:cs="Times New Roman"/>
          <w:sz w:val="24"/>
          <w:szCs w:val="24"/>
          <w:lang w:val="en-US"/>
        </w:rPr>
        <w:t>crimes of robbery, contempt of court and kidnapping were still under investigation.</w:t>
      </w:r>
    </w:p>
    <w:p w14:paraId="31676710" w14:textId="3EC0A877" w:rsidR="00843B3B" w:rsidRPr="00840307" w:rsidRDefault="00784055" w:rsidP="00784055">
      <w:pPr>
        <w:pStyle w:val="ListParagraph"/>
        <w:numPr>
          <w:ilvl w:val="0"/>
          <w:numId w:val="24"/>
        </w:numPr>
        <w:spacing w:line="360" w:lineRule="auto"/>
        <w:jc w:val="both"/>
        <w:rPr>
          <w:rFonts w:ascii="Times New Roman" w:hAnsi="Times New Roman" w:cs="Times New Roman"/>
          <w:sz w:val="24"/>
          <w:szCs w:val="24"/>
          <w:lang w:val="en-US"/>
        </w:rPr>
      </w:pPr>
      <w:r w:rsidRPr="00840307">
        <w:rPr>
          <w:rFonts w:ascii="Times New Roman" w:hAnsi="Times New Roman" w:cs="Times New Roman"/>
          <w:sz w:val="24"/>
          <w:szCs w:val="24"/>
          <w:lang w:val="en-US"/>
        </w:rPr>
        <w:t>Ma</w:t>
      </w:r>
      <w:r w:rsidR="005C6E7E" w:rsidRPr="00840307">
        <w:rPr>
          <w:rFonts w:ascii="Times New Roman" w:hAnsi="Times New Roman" w:cs="Times New Roman"/>
          <w:sz w:val="24"/>
          <w:szCs w:val="24"/>
          <w:lang w:val="en-US"/>
        </w:rPr>
        <w:t>g</w:t>
      </w:r>
      <w:r w:rsidRPr="00840307">
        <w:rPr>
          <w:rFonts w:ascii="Times New Roman" w:hAnsi="Times New Roman" w:cs="Times New Roman"/>
          <w:sz w:val="24"/>
          <w:szCs w:val="24"/>
          <w:lang w:val="en-US"/>
        </w:rPr>
        <w:t>istrate Taruvinga eventually relented</w:t>
      </w:r>
      <w:r w:rsidR="00C968A6" w:rsidRPr="00840307">
        <w:rPr>
          <w:rFonts w:ascii="Times New Roman" w:hAnsi="Times New Roman" w:cs="Times New Roman"/>
          <w:sz w:val="24"/>
          <w:szCs w:val="24"/>
          <w:lang w:val="en-US"/>
        </w:rPr>
        <w:t xml:space="preserve"> under the barrage of correspondence and disapproval by her </w:t>
      </w:r>
      <w:r w:rsidR="00CC1869" w:rsidRPr="00840307">
        <w:rPr>
          <w:rFonts w:ascii="Times New Roman" w:hAnsi="Times New Roman" w:cs="Times New Roman"/>
          <w:sz w:val="24"/>
          <w:szCs w:val="24"/>
          <w:lang w:val="en-US"/>
        </w:rPr>
        <w:t>superiors</w:t>
      </w:r>
      <w:r w:rsidR="00C968A6" w:rsidRPr="00840307">
        <w:rPr>
          <w:rFonts w:ascii="Times New Roman" w:hAnsi="Times New Roman" w:cs="Times New Roman"/>
          <w:sz w:val="24"/>
          <w:szCs w:val="24"/>
          <w:lang w:val="en-US"/>
        </w:rPr>
        <w:t xml:space="preserve"> whereupon on </w:t>
      </w:r>
      <w:r w:rsidR="00843B3B" w:rsidRPr="00840307">
        <w:rPr>
          <w:rFonts w:ascii="Times New Roman" w:hAnsi="Times New Roman" w:cs="Times New Roman"/>
          <w:sz w:val="24"/>
          <w:szCs w:val="24"/>
          <w:lang w:val="en-US"/>
        </w:rPr>
        <w:t>28 October 2022 she wrote to her superior</w:t>
      </w:r>
      <w:r w:rsidR="00261F90">
        <w:rPr>
          <w:rFonts w:ascii="Times New Roman" w:hAnsi="Times New Roman" w:cs="Times New Roman"/>
          <w:sz w:val="24"/>
          <w:szCs w:val="24"/>
          <w:lang w:val="en-US"/>
        </w:rPr>
        <w:t>s</w:t>
      </w:r>
      <w:r w:rsidR="00843B3B" w:rsidRPr="00840307">
        <w:rPr>
          <w:rFonts w:ascii="Times New Roman" w:hAnsi="Times New Roman" w:cs="Times New Roman"/>
          <w:sz w:val="24"/>
          <w:szCs w:val="24"/>
          <w:lang w:val="en-US"/>
        </w:rPr>
        <w:t xml:space="preserve"> in which she pleaded as follows</w:t>
      </w:r>
    </w:p>
    <w:p w14:paraId="6E964E1C" w14:textId="380C648D" w:rsidR="00261F90" w:rsidRPr="00EB38CE" w:rsidRDefault="005C6E7E" w:rsidP="00EB38CE">
      <w:pPr>
        <w:pStyle w:val="ListParagraph"/>
        <w:spacing w:line="240" w:lineRule="auto"/>
        <w:ind w:left="1440"/>
        <w:jc w:val="both"/>
        <w:rPr>
          <w:rFonts w:ascii="Times New Roman" w:hAnsi="Times New Roman" w:cs="Times New Roman"/>
          <w:lang w:val="en-US"/>
        </w:rPr>
      </w:pPr>
      <w:r w:rsidRPr="00840307">
        <w:rPr>
          <w:rFonts w:ascii="Times New Roman" w:hAnsi="Times New Roman" w:cs="Times New Roman"/>
          <w:lang w:val="en-US"/>
        </w:rPr>
        <w:t>“…I</w:t>
      </w:r>
      <w:r w:rsidR="00D00368" w:rsidRPr="00840307">
        <w:rPr>
          <w:rFonts w:ascii="Times New Roman" w:hAnsi="Times New Roman" w:cs="Times New Roman"/>
          <w:lang w:val="en-US"/>
        </w:rPr>
        <w:t xml:space="preserve"> request that this matter proceeds by way of application and all interested parties be cited. </w:t>
      </w:r>
      <w:r w:rsidRPr="00840307">
        <w:rPr>
          <w:rFonts w:ascii="Times New Roman" w:hAnsi="Times New Roman" w:cs="Times New Roman"/>
          <w:lang w:val="en-US"/>
        </w:rPr>
        <w:t>The</w:t>
      </w:r>
      <w:r w:rsidR="00D00368" w:rsidRPr="00840307">
        <w:rPr>
          <w:rFonts w:ascii="Times New Roman" w:hAnsi="Times New Roman" w:cs="Times New Roman"/>
          <w:lang w:val="en-US"/>
        </w:rPr>
        <w:t xml:space="preserve"> procedure is not expressly stated in the criminal procedure and evidence act hence this approach”</w:t>
      </w:r>
      <w:r w:rsidR="00784055" w:rsidRPr="00840307">
        <w:rPr>
          <w:rFonts w:ascii="Times New Roman" w:hAnsi="Times New Roman" w:cs="Times New Roman"/>
          <w:lang w:val="en-US"/>
        </w:rPr>
        <w:t xml:space="preserve"> </w:t>
      </w:r>
    </w:p>
    <w:p w14:paraId="53FE1EB7" w14:textId="77777777" w:rsidR="0035356F" w:rsidRDefault="0035356F" w:rsidP="00EB38CE">
      <w:pPr>
        <w:spacing w:after="0" w:line="360" w:lineRule="auto"/>
        <w:jc w:val="both"/>
        <w:rPr>
          <w:rFonts w:ascii="Times New Roman" w:hAnsi="Times New Roman" w:cs="Times New Roman"/>
          <w:b/>
          <w:sz w:val="24"/>
          <w:szCs w:val="24"/>
          <w:lang w:val="en-US"/>
        </w:rPr>
      </w:pPr>
    </w:p>
    <w:p w14:paraId="385677E1" w14:textId="597B69CA" w:rsidR="005C6E7E" w:rsidRPr="00DB70E5" w:rsidRDefault="005C6E7E" w:rsidP="00EB38CE">
      <w:pPr>
        <w:spacing w:after="0" w:line="360" w:lineRule="auto"/>
        <w:jc w:val="both"/>
        <w:rPr>
          <w:rFonts w:ascii="Times New Roman" w:hAnsi="Times New Roman" w:cs="Times New Roman"/>
          <w:b/>
          <w:i/>
          <w:sz w:val="24"/>
          <w:szCs w:val="24"/>
          <w:lang w:val="en-US"/>
        </w:rPr>
      </w:pPr>
      <w:r w:rsidRPr="00DB70E5">
        <w:rPr>
          <w:rFonts w:ascii="Times New Roman" w:hAnsi="Times New Roman" w:cs="Times New Roman"/>
          <w:b/>
          <w:sz w:val="24"/>
          <w:szCs w:val="24"/>
          <w:lang w:val="en-US"/>
        </w:rPr>
        <w:lastRenderedPageBreak/>
        <w:t xml:space="preserve">Proceedings </w:t>
      </w:r>
      <w:r w:rsidRPr="00DB70E5">
        <w:rPr>
          <w:rFonts w:ascii="Times New Roman" w:hAnsi="Times New Roman" w:cs="Times New Roman"/>
          <w:b/>
          <w:i/>
          <w:sz w:val="24"/>
          <w:szCs w:val="24"/>
          <w:lang w:val="en-US"/>
        </w:rPr>
        <w:t>a quo</w:t>
      </w:r>
    </w:p>
    <w:p w14:paraId="6B7F3F45" w14:textId="7A43EFCF" w:rsidR="009470D6" w:rsidRPr="00840307" w:rsidRDefault="00151DE9" w:rsidP="00EB38CE">
      <w:pPr>
        <w:spacing w:after="0" w:line="360" w:lineRule="auto"/>
        <w:ind w:firstLine="720"/>
        <w:jc w:val="both"/>
        <w:rPr>
          <w:rFonts w:ascii="Times New Roman" w:hAnsi="Times New Roman" w:cs="Times New Roman"/>
          <w:sz w:val="24"/>
          <w:szCs w:val="24"/>
          <w:lang w:val="en-US"/>
        </w:rPr>
      </w:pPr>
      <w:r w:rsidRPr="00840307">
        <w:rPr>
          <w:rFonts w:ascii="Times New Roman" w:hAnsi="Times New Roman" w:cs="Times New Roman"/>
          <w:sz w:val="24"/>
          <w:szCs w:val="24"/>
          <w:lang w:val="en-US"/>
        </w:rPr>
        <w:t xml:space="preserve">It is against this background that Messrs </w:t>
      </w:r>
      <w:r w:rsidRPr="00EB38CE">
        <w:rPr>
          <w:rFonts w:ascii="Times New Roman" w:hAnsi="Times New Roman" w:cs="Times New Roman"/>
          <w:i/>
          <w:sz w:val="24"/>
          <w:szCs w:val="24"/>
          <w:lang w:val="en-US"/>
        </w:rPr>
        <w:t>Rubaya and Chatambudza</w:t>
      </w:r>
      <w:r w:rsidRPr="00840307">
        <w:rPr>
          <w:rFonts w:ascii="Times New Roman" w:hAnsi="Times New Roman" w:cs="Times New Roman"/>
          <w:sz w:val="24"/>
          <w:szCs w:val="24"/>
          <w:lang w:val="en-US"/>
        </w:rPr>
        <w:t xml:space="preserve"> legal practitioners filed a written application </w:t>
      </w:r>
      <w:r w:rsidR="004C0AEF" w:rsidRPr="00840307">
        <w:rPr>
          <w:rFonts w:ascii="Times New Roman" w:hAnsi="Times New Roman" w:cs="Times New Roman"/>
          <w:sz w:val="24"/>
          <w:szCs w:val="24"/>
          <w:lang w:val="en-US"/>
        </w:rPr>
        <w:t xml:space="preserve">for the </w:t>
      </w:r>
      <w:r w:rsidR="005D77DE" w:rsidRPr="00840307">
        <w:rPr>
          <w:rFonts w:ascii="Times New Roman" w:hAnsi="Times New Roman" w:cs="Times New Roman"/>
          <w:sz w:val="24"/>
          <w:szCs w:val="24"/>
          <w:lang w:val="en-US"/>
        </w:rPr>
        <w:t>cancellation</w:t>
      </w:r>
      <w:r w:rsidR="004C0AEF" w:rsidRPr="00840307">
        <w:rPr>
          <w:rFonts w:ascii="Times New Roman" w:hAnsi="Times New Roman" w:cs="Times New Roman"/>
          <w:sz w:val="24"/>
          <w:szCs w:val="24"/>
          <w:lang w:val="en-US"/>
        </w:rPr>
        <w:t xml:space="preserve"> of the warrant of arrest issued by Ma</w:t>
      </w:r>
      <w:r w:rsidR="008B0DD8" w:rsidRPr="00840307">
        <w:rPr>
          <w:rFonts w:ascii="Times New Roman" w:hAnsi="Times New Roman" w:cs="Times New Roman"/>
          <w:sz w:val="24"/>
          <w:szCs w:val="24"/>
          <w:lang w:val="en-US"/>
        </w:rPr>
        <w:t>gi</w:t>
      </w:r>
      <w:r w:rsidR="004C0AEF" w:rsidRPr="00840307">
        <w:rPr>
          <w:rFonts w:ascii="Times New Roman" w:hAnsi="Times New Roman" w:cs="Times New Roman"/>
          <w:sz w:val="24"/>
          <w:szCs w:val="24"/>
          <w:lang w:val="en-US"/>
        </w:rPr>
        <w:t>st</w:t>
      </w:r>
      <w:r w:rsidR="008B0DD8" w:rsidRPr="00840307">
        <w:rPr>
          <w:rFonts w:ascii="Times New Roman" w:hAnsi="Times New Roman" w:cs="Times New Roman"/>
          <w:sz w:val="24"/>
          <w:szCs w:val="24"/>
          <w:lang w:val="en-US"/>
        </w:rPr>
        <w:t>r</w:t>
      </w:r>
      <w:r w:rsidR="004C0AEF" w:rsidRPr="00840307">
        <w:rPr>
          <w:rFonts w:ascii="Times New Roman" w:hAnsi="Times New Roman" w:cs="Times New Roman"/>
          <w:sz w:val="24"/>
          <w:szCs w:val="24"/>
          <w:lang w:val="en-US"/>
        </w:rPr>
        <w:t>arte Taruvinga on 22April 2020.</w:t>
      </w:r>
      <w:r w:rsidR="00CC1869" w:rsidRPr="00840307">
        <w:rPr>
          <w:rFonts w:ascii="Times New Roman" w:hAnsi="Times New Roman" w:cs="Times New Roman"/>
          <w:sz w:val="24"/>
          <w:szCs w:val="24"/>
          <w:lang w:val="en-US"/>
        </w:rPr>
        <w:t xml:space="preserve"> The application cited the </w:t>
      </w:r>
      <w:r w:rsidR="008B0DD8" w:rsidRPr="00840307">
        <w:rPr>
          <w:rFonts w:ascii="Times New Roman" w:hAnsi="Times New Roman" w:cs="Times New Roman"/>
          <w:sz w:val="24"/>
          <w:szCs w:val="24"/>
          <w:lang w:val="en-US"/>
        </w:rPr>
        <w:t>State</w:t>
      </w:r>
      <w:r w:rsidR="00CC1869" w:rsidRPr="00840307">
        <w:rPr>
          <w:rFonts w:ascii="Times New Roman" w:hAnsi="Times New Roman" w:cs="Times New Roman"/>
          <w:sz w:val="24"/>
          <w:szCs w:val="24"/>
          <w:lang w:val="en-US"/>
        </w:rPr>
        <w:t xml:space="preserve"> only. The lawyers did not cite the Zimbabwe Republic Police </w:t>
      </w:r>
      <w:r w:rsidR="00231F25" w:rsidRPr="00840307">
        <w:rPr>
          <w:rFonts w:ascii="Times New Roman" w:hAnsi="Times New Roman" w:cs="Times New Roman"/>
          <w:sz w:val="24"/>
          <w:szCs w:val="24"/>
          <w:lang w:val="en-US"/>
        </w:rPr>
        <w:t>who hold the warrant of arrest and Chant</w:t>
      </w:r>
      <w:r w:rsidR="00EB6A0B">
        <w:rPr>
          <w:rFonts w:ascii="Times New Roman" w:hAnsi="Times New Roman" w:cs="Times New Roman"/>
          <w:sz w:val="24"/>
          <w:szCs w:val="24"/>
          <w:lang w:val="en-US"/>
        </w:rPr>
        <w:t>e</w:t>
      </w:r>
      <w:r w:rsidR="00231F25" w:rsidRPr="00840307">
        <w:rPr>
          <w:rFonts w:ascii="Times New Roman" w:hAnsi="Times New Roman" w:cs="Times New Roman"/>
          <w:sz w:val="24"/>
          <w:szCs w:val="24"/>
          <w:lang w:val="en-US"/>
        </w:rPr>
        <w:t>lle Muteswa, who reported the alleged kidnapping and contempt of court charges</w:t>
      </w:r>
      <w:r w:rsidR="00A21909" w:rsidRPr="00840307">
        <w:rPr>
          <w:rFonts w:ascii="Times New Roman" w:hAnsi="Times New Roman" w:cs="Times New Roman"/>
          <w:sz w:val="24"/>
          <w:szCs w:val="24"/>
          <w:lang w:val="en-US"/>
        </w:rPr>
        <w:t xml:space="preserve">. It may have escaped </w:t>
      </w:r>
      <w:r w:rsidR="000D69FD" w:rsidRPr="00840307">
        <w:rPr>
          <w:rFonts w:ascii="Times New Roman" w:hAnsi="Times New Roman" w:cs="Times New Roman"/>
          <w:sz w:val="24"/>
          <w:szCs w:val="24"/>
          <w:lang w:val="en-US"/>
        </w:rPr>
        <w:t>Magistrate</w:t>
      </w:r>
      <w:r w:rsidR="00A21909" w:rsidRPr="00840307">
        <w:rPr>
          <w:rFonts w:ascii="Times New Roman" w:hAnsi="Times New Roman" w:cs="Times New Roman"/>
          <w:sz w:val="24"/>
          <w:szCs w:val="24"/>
          <w:lang w:val="en-US"/>
        </w:rPr>
        <w:t xml:space="preserve"> Taruvinga’s mind that </w:t>
      </w:r>
      <w:r w:rsidR="000D69FD" w:rsidRPr="00840307">
        <w:rPr>
          <w:rFonts w:ascii="Times New Roman" w:hAnsi="Times New Roman" w:cs="Times New Roman"/>
          <w:sz w:val="24"/>
          <w:szCs w:val="24"/>
          <w:lang w:val="en-US"/>
        </w:rPr>
        <w:t>her</w:t>
      </w:r>
      <w:r w:rsidR="00A21909" w:rsidRPr="00840307">
        <w:rPr>
          <w:rFonts w:ascii="Times New Roman" w:hAnsi="Times New Roman" w:cs="Times New Roman"/>
          <w:sz w:val="24"/>
          <w:szCs w:val="24"/>
          <w:lang w:val="en-US"/>
        </w:rPr>
        <w:t xml:space="preserve"> directive to cite all concerned had not been complied with because she heard and </w:t>
      </w:r>
      <w:r w:rsidR="000D69FD" w:rsidRPr="00840307">
        <w:rPr>
          <w:rFonts w:ascii="Times New Roman" w:hAnsi="Times New Roman" w:cs="Times New Roman"/>
          <w:sz w:val="24"/>
          <w:szCs w:val="24"/>
          <w:lang w:val="en-US"/>
        </w:rPr>
        <w:t>determine</w:t>
      </w:r>
      <w:r w:rsidR="00EB6A0B">
        <w:rPr>
          <w:rFonts w:ascii="Times New Roman" w:hAnsi="Times New Roman" w:cs="Times New Roman"/>
          <w:sz w:val="24"/>
          <w:szCs w:val="24"/>
          <w:lang w:val="en-US"/>
        </w:rPr>
        <w:t>d</w:t>
      </w:r>
      <w:r w:rsidR="00A21909" w:rsidRPr="00840307">
        <w:rPr>
          <w:rFonts w:ascii="Times New Roman" w:hAnsi="Times New Roman" w:cs="Times New Roman"/>
          <w:sz w:val="24"/>
          <w:szCs w:val="24"/>
          <w:lang w:val="en-US"/>
        </w:rPr>
        <w:t xml:space="preserve"> the application promptly without hearing interested parties</w:t>
      </w:r>
      <w:r w:rsidR="00231F25" w:rsidRPr="00840307">
        <w:rPr>
          <w:rFonts w:ascii="Times New Roman" w:hAnsi="Times New Roman" w:cs="Times New Roman"/>
          <w:sz w:val="24"/>
          <w:szCs w:val="24"/>
          <w:lang w:val="en-US"/>
        </w:rPr>
        <w:t>.</w:t>
      </w:r>
      <w:r w:rsidR="005D77DE" w:rsidRPr="00840307">
        <w:rPr>
          <w:rFonts w:ascii="Times New Roman" w:hAnsi="Times New Roman" w:cs="Times New Roman"/>
          <w:sz w:val="24"/>
          <w:szCs w:val="24"/>
          <w:lang w:val="en-US"/>
        </w:rPr>
        <w:t xml:space="preserve"> She made </w:t>
      </w:r>
      <w:r w:rsidR="000D69FD" w:rsidRPr="00840307">
        <w:rPr>
          <w:rFonts w:ascii="Times New Roman" w:hAnsi="Times New Roman" w:cs="Times New Roman"/>
          <w:sz w:val="24"/>
          <w:szCs w:val="24"/>
          <w:lang w:val="en-US"/>
        </w:rPr>
        <w:t>a brief</w:t>
      </w:r>
      <w:r w:rsidR="005D77DE" w:rsidRPr="00840307">
        <w:rPr>
          <w:rFonts w:ascii="Times New Roman" w:hAnsi="Times New Roman" w:cs="Times New Roman"/>
          <w:sz w:val="24"/>
          <w:szCs w:val="24"/>
          <w:lang w:val="en-US"/>
        </w:rPr>
        <w:t xml:space="preserve"> </w:t>
      </w:r>
      <w:r w:rsidR="000D69FD" w:rsidRPr="00840307">
        <w:rPr>
          <w:rFonts w:ascii="Times New Roman" w:hAnsi="Times New Roman" w:cs="Times New Roman"/>
          <w:sz w:val="24"/>
          <w:szCs w:val="24"/>
          <w:lang w:val="en-US"/>
        </w:rPr>
        <w:t>ruling</w:t>
      </w:r>
      <w:r w:rsidR="005D77DE" w:rsidRPr="00840307">
        <w:rPr>
          <w:rFonts w:ascii="Times New Roman" w:hAnsi="Times New Roman" w:cs="Times New Roman"/>
          <w:sz w:val="24"/>
          <w:szCs w:val="24"/>
          <w:lang w:val="en-US"/>
        </w:rPr>
        <w:t xml:space="preserve"> on the same day granting the </w:t>
      </w:r>
      <w:r w:rsidR="000D69FD" w:rsidRPr="00840307">
        <w:rPr>
          <w:rFonts w:ascii="Times New Roman" w:hAnsi="Times New Roman" w:cs="Times New Roman"/>
          <w:sz w:val="24"/>
          <w:szCs w:val="24"/>
          <w:lang w:val="en-US"/>
        </w:rPr>
        <w:t>application</w:t>
      </w:r>
      <w:r w:rsidR="005D77DE" w:rsidRPr="00840307">
        <w:rPr>
          <w:rFonts w:ascii="Times New Roman" w:hAnsi="Times New Roman" w:cs="Times New Roman"/>
          <w:sz w:val="24"/>
          <w:szCs w:val="24"/>
          <w:lang w:val="en-US"/>
        </w:rPr>
        <w:t xml:space="preserve"> and cancelling the </w:t>
      </w:r>
      <w:r w:rsidR="000D69FD" w:rsidRPr="00840307">
        <w:rPr>
          <w:rFonts w:ascii="Times New Roman" w:hAnsi="Times New Roman" w:cs="Times New Roman"/>
          <w:sz w:val="24"/>
          <w:szCs w:val="24"/>
          <w:lang w:val="en-US"/>
        </w:rPr>
        <w:t>warrant</w:t>
      </w:r>
      <w:r w:rsidR="005D77DE" w:rsidRPr="00840307">
        <w:rPr>
          <w:rFonts w:ascii="Times New Roman" w:hAnsi="Times New Roman" w:cs="Times New Roman"/>
          <w:sz w:val="24"/>
          <w:szCs w:val="24"/>
          <w:lang w:val="en-US"/>
        </w:rPr>
        <w:t xml:space="preserve"> of arrest.</w:t>
      </w:r>
      <w:r w:rsidR="008B0DD8" w:rsidRPr="00840307">
        <w:rPr>
          <w:rFonts w:ascii="Times New Roman" w:hAnsi="Times New Roman" w:cs="Times New Roman"/>
          <w:sz w:val="24"/>
          <w:szCs w:val="24"/>
          <w:lang w:val="en-US"/>
        </w:rPr>
        <w:t xml:space="preserve"> She granted the order in the following </w:t>
      </w:r>
      <w:r w:rsidR="000D69FD" w:rsidRPr="00840307">
        <w:rPr>
          <w:rFonts w:ascii="Times New Roman" w:hAnsi="Times New Roman" w:cs="Times New Roman"/>
          <w:sz w:val="24"/>
          <w:szCs w:val="24"/>
          <w:lang w:val="en-US"/>
        </w:rPr>
        <w:t>terms: -</w:t>
      </w:r>
    </w:p>
    <w:p w14:paraId="542F0CEE" w14:textId="001C989D" w:rsidR="008B0DD8" w:rsidRPr="000D69FD" w:rsidRDefault="008B0DD8" w:rsidP="000D69FD">
      <w:pPr>
        <w:spacing w:line="240" w:lineRule="auto"/>
        <w:ind w:left="720"/>
        <w:jc w:val="both"/>
        <w:rPr>
          <w:rFonts w:ascii="Times New Roman" w:hAnsi="Times New Roman" w:cs="Times New Roman"/>
          <w:lang w:val="en-US"/>
        </w:rPr>
      </w:pPr>
      <w:r w:rsidRPr="000D69FD">
        <w:rPr>
          <w:rFonts w:ascii="Times New Roman" w:hAnsi="Times New Roman" w:cs="Times New Roman"/>
          <w:lang w:val="en-US"/>
        </w:rPr>
        <w:t xml:space="preserve">“The warrant of arrest erroneously issued </w:t>
      </w:r>
      <w:r w:rsidR="000D69FD" w:rsidRPr="000D69FD">
        <w:rPr>
          <w:rFonts w:ascii="Times New Roman" w:hAnsi="Times New Roman" w:cs="Times New Roman"/>
          <w:lang w:val="en-US"/>
        </w:rPr>
        <w:t>against</w:t>
      </w:r>
      <w:r w:rsidRPr="000D69FD">
        <w:rPr>
          <w:rFonts w:ascii="Times New Roman" w:hAnsi="Times New Roman" w:cs="Times New Roman"/>
          <w:lang w:val="en-US"/>
        </w:rPr>
        <w:t xml:space="preserve"> Frank Buyanga Sadiqi </w:t>
      </w:r>
      <w:r w:rsidR="004C2238" w:rsidRPr="000D69FD">
        <w:rPr>
          <w:rFonts w:ascii="Times New Roman" w:hAnsi="Times New Roman" w:cs="Times New Roman"/>
          <w:lang w:val="en-US"/>
        </w:rPr>
        <w:t>Ref CID Law &amp; Order Hre DR 07/04/20 and Waterfalls CR 495/03/</w:t>
      </w:r>
      <w:r w:rsidR="00840307" w:rsidRPr="000D69FD">
        <w:rPr>
          <w:rFonts w:ascii="Times New Roman" w:hAnsi="Times New Roman" w:cs="Times New Roman"/>
          <w:lang w:val="en-US"/>
        </w:rPr>
        <w:t>20220 issued on 22 April 2020 is</w:t>
      </w:r>
      <w:r w:rsidR="004C2238" w:rsidRPr="000D69FD">
        <w:rPr>
          <w:rFonts w:ascii="Times New Roman" w:hAnsi="Times New Roman" w:cs="Times New Roman"/>
          <w:lang w:val="en-US"/>
        </w:rPr>
        <w:t xml:space="preserve"> HEREBY CANCELLED</w:t>
      </w:r>
      <w:r w:rsidRPr="000D69FD">
        <w:rPr>
          <w:rFonts w:ascii="Times New Roman" w:hAnsi="Times New Roman" w:cs="Times New Roman"/>
          <w:lang w:val="en-US"/>
        </w:rPr>
        <w:t>”</w:t>
      </w:r>
    </w:p>
    <w:p w14:paraId="1E5CB0C4" w14:textId="67818CA7" w:rsidR="000D69FD" w:rsidRDefault="00E952F6" w:rsidP="00DB70E5">
      <w:pPr>
        <w:spacing w:line="360" w:lineRule="auto"/>
        <w:ind w:firstLine="720"/>
        <w:jc w:val="both"/>
        <w:rPr>
          <w:rFonts w:ascii="Times New Roman" w:hAnsi="Times New Roman" w:cs="Times New Roman"/>
          <w:sz w:val="24"/>
          <w:szCs w:val="24"/>
          <w:lang w:val="en-US"/>
        </w:rPr>
      </w:pPr>
      <w:r w:rsidRPr="00840307">
        <w:rPr>
          <w:rFonts w:ascii="Times New Roman" w:hAnsi="Times New Roman" w:cs="Times New Roman"/>
          <w:sz w:val="24"/>
          <w:szCs w:val="24"/>
          <w:lang w:val="en-US"/>
        </w:rPr>
        <w:t xml:space="preserve">She gave as her reasons </w:t>
      </w:r>
      <w:r w:rsidR="000D69FD" w:rsidRPr="00840307">
        <w:rPr>
          <w:rFonts w:ascii="Times New Roman" w:hAnsi="Times New Roman" w:cs="Times New Roman"/>
          <w:sz w:val="24"/>
          <w:szCs w:val="24"/>
          <w:lang w:val="en-US"/>
        </w:rPr>
        <w:t>that she</w:t>
      </w:r>
      <w:r w:rsidRPr="00840307">
        <w:rPr>
          <w:rFonts w:ascii="Times New Roman" w:hAnsi="Times New Roman" w:cs="Times New Roman"/>
          <w:sz w:val="24"/>
          <w:szCs w:val="24"/>
          <w:lang w:val="en-US"/>
        </w:rPr>
        <w:t xml:space="preserve"> </w:t>
      </w:r>
      <w:r w:rsidR="00287A2B" w:rsidRPr="00840307">
        <w:rPr>
          <w:rFonts w:ascii="Times New Roman" w:hAnsi="Times New Roman" w:cs="Times New Roman"/>
          <w:sz w:val="24"/>
          <w:szCs w:val="24"/>
          <w:lang w:val="en-US"/>
        </w:rPr>
        <w:t xml:space="preserve">had </w:t>
      </w:r>
      <w:r w:rsidRPr="00840307">
        <w:rPr>
          <w:rFonts w:ascii="Times New Roman" w:hAnsi="Times New Roman" w:cs="Times New Roman"/>
          <w:sz w:val="24"/>
          <w:szCs w:val="24"/>
          <w:lang w:val="en-US"/>
        </w:rPr>
        <w:t>heard</w:t>
      </w:r>
      <w:r w:rsidR="00287A2B" w:rsidRPr="00840307">
        <w:rPr>
          <w:rFonts w:ascii="Times New Roman" w:hAnsi="Times New Roman" w:cs="Times New Roman"/>
          <w:sz w:val="24"/>
          <w:szCs w:val="24"/>
          <w:lang w:val="en-US"/>
        </w:rPr>
        <w:t xml:space="preserve"> the application in chambers. She </w:t>
      </w:r>
      <w:r w:rsidR="000D69FD">
        <w:rPr>
          <w:rFonts w:ascii="Times New Roman" w:hAnsi="Times New Roman" w:cs="Times New Roman"/>
          <w:sz w:val="24"/>
          <w:szCs w:val="24"/>
          <w:lang w:val="en-US"/>
        </w:rPr>
        <w:t xml:space="preserve">realised she </w:t>
      </w:r>
      <w:r w:rsidR="00287A2B" w:rsidRPr="00840307">
        <w:rPr>
          <w:rFonts w:ascii="Times New Roman" w:hAnsi="Times New Roman" w:cs="Times New Roman"/>
          <w:sz w:val="24"/>
          <w:szCs w:val="24"/>
          <w:lang w:val="en-US"/>
        </w:rPr>
        <w:t xml:space="preserve">had issued the warrant of arrest </w:t>
      </w:r>
      <w:r w:rsidR="000D69FD">
        <w:rPr>
          <w:rFonts w:ascii="Times New Roman" w:hAnsi="Times New Roman" w:cs="Times New Roman"/>
          <w:sz w:val="24"/>
          <w:szCs w:val="24"/>
          <w:lang w:val="en-US"/>
        </w:rPr>
        <w:t xml:space="preserve">against Buyanga </w:t>
      </w:r>
      <w:r w:rsidR="00287A2B" w:rsidRPr="00840307">
        <w:rPr>
          <w:rFonts w:ascii="Times New Roman" w:hAnsi="Times New Roman" w:cs="Times New Roman"/>
          <w:sz w:val="24"/>
          <w:szCs w:val="24"/>
          <w:lang w:val="en-US"/>
        </w:rPr>
        <w:t>in error</w:t>
      </w:r>
      <w:r w:rsidR="002C6BA6" w:rsidRPr="00840307">
        <w:rPr>
          <w:rFonts w:ascii="Times New Roman" w:hAnsi="Times New Roman" w:cs="Times New Roman"/>
          <w:sz w:val="24"/>
          <w:szCs w:val="24"/>
          <w:lang w:val="en-US"/>
        </w:rPr>
        <w:t xml:space="preserve"> and </w:t>
      </w:r>
      <w:r w:rsidR="00287A2B" w:rsidRPr="00840307">
        <w:rPr>
          <w:rFonts w:ascii="Times New Roman" w:hAnsi="Times New Roman" w:cs="Times New Roman"/>
          <w:sz w:val="24"/>
          <w:szCs w:val="24"/>
          <w:lang w:val="en-US"/>
        </w:rPr>
        <w:t xml:space="preserve">because the </w:t>
      </w:r>
      <w:r w:rsidR="0094575C" w:rsidRPr="00840307">
        <w:rPr>
          <w:rFonts w:ascii="Times New Roman" w:hAnsi="Times New Roman" w:cs="Times New Roman"/>
          <w:sz w:val="24"/>
          <w:szCs w:val="24"/>
          <w:lang w:val="en-US"/>
        </w:rPr>
        <w:t>High court order in case no HC</w:t>
      </w:r>
      <w:r w:rsidR="00EB38CE">
        <w:rPr>
          <w:rFonts w:ascii="Times New Roman" w:hAnsi="Times New Roman" w:cs="Times New Roman"/>
          <w:sz w:val="24"/>
          <w:szCs w:val="24"/>
          <w:lang w:val="en-US"/>
        </w:rPr>
        <w:t xml:space="preserve"> </w:t>
      </w:r>
      <w:r w:rsidR="0094575C" w:rsidRPr="00840307">
        <w:rPr>
          <w:rFonts w:ascii="Times New Roman" w:hAnsi="Times New Roman" w:cs="Times New Roman"/>
          <w:sz w:val="24"/>
          <w:szCs w:val="24"/>
          <w:lang w:val="en-US"/>
        </w:rPr>
        <w:t>2149/20 remained extant and her warrant was m</w:t>
      </w:r>
      <w:r w:rsidR="002C6BA6" w:rsidRPr="00840307">
        <w:rPr>
          <w:rFonts w:ascii="Times New Roman" w:hAnsi="Times New Roman" w:cs="Times New Roman"/>
          <w:sz w:val="24"/>
          <w:szCs w:val="24"/>
          <w:lang w:val="en-US"/>
        </w:rPr>
        <w:t xml:space="preserve">isplaced. She </w:t>
      </w:r>
      <w:r w:rsidR="0035356F">
        <w:rPr>
          <w:rFonts w:ascii="Times New Roman" w:hAnsi="Times New Roman" w:cs="Times New Roman"/>
          <w:sz w:val="24"/>
          <w:szCs w:val="24"/>
          <w:lang w:val="en-US"/>
        </w:rPr>
        <w:t>held that</w:t>
      </w:r>
      <w:r w:rsidR="002C6BA6" w:rsidRPr="00840307">
        <w:rPr>
          <w:rFonts w:ascii="Times New Roman" w:hAnsi="Times New Roman" w:cs="Times New Roman"/>
          <w:sz w:val="24"/>
          <w:szCs w:val="24"/>
          <w:lang w:val="en-US"/>
        </w:rPr>
        <w:t xml:space="preserve"> the State’s objection to her jurisdiction in the </w:t>
      </w:r>
      <w:r w:rsidR="000D69FD" w:rsidRPr="00840307">
        <w:rPr>
          <w:rFonts w:ascii="Times New Roman" w:hAnsi="Times New Roman" w:cs="Times New Roman"/>
          <w:sz w:val="24"/>
          <w:szCs w:val="24"/>
          <w:lang w:val="en-US"/>
        </w:rPr>
        <w:t>a</w:t>
      </w:r>
      <w:r w:rsidR="000D69FD">
        <w:rPr>
          <w:rFonts w:ascii="Times New Roman" w:hAnsi="Times New Roman" w:cs="Times New Roman"/>
          <w:sz w:val="24"/>
          <w:szCs w:val="24"/>
          <w:lang w:val="en-US"/>
        </w:rPr>
        <w:t xml:space="preserve">pplication for the cancellation of the warrant of arrest was misplaced because </w:t>
      </w:r>
      <w:r w:rsidR="002C6BA6" w:rsidRPr="00840307">
        <w:rPr>
          <w:rFonts w:ascii="Times New Roman" w:hAnsi="Times New Roman" w:cs="Times New Roman"/>
          <w:sz w:val="24"/>
          <w:szCs w:val="24"/>
          <w:lang w:val="en-US"/>
        </w:rPr>
        <w:t xml:space="preserve">she had jurisdiction to cancel the warrant </w:t>
      </w:r>
      <w:r w:rsidR="00B82DE9" w:rsidRPr="00840307">
        <w:rPr>
          <w:rFonts w:ascii="Times New Roman" w:hAnsi="Times New Roman" w:cs="Times New Roman"/>
          <w:sz w:val="24"/>
          <w:szCs w:val="24"/>
          <w:lang w:val="en-US"/>
        </w:rPr>
        <w:t>in terms of s 33(4) of the Criminal Procedure and Evidence Act [</w:t>
      </w:r>
      <w:r w:rsidR="00B82DE9" w:rsidRPr="000F60B3">
        <w:rPr>
          <w:rFonts w:ascii="Times New Roman" w:hAnsi="Times New Roman" w:cs="Times New Roman"/>
          <w:i/>
          <w:sz w:val="24"/>
          <w:szCs w:val="24"/>
          <w:lang w:val="en-US"/>
        </w:rPr>
        <w:t xml:space="preserve">Chapter </w:t>
      </w:r>
      <w:r w:rsidR="000D69FD" w:rsidRPr="000F60B3">
        <w:rPr>
          <w:rFonts w:ascii="Times New Roman" w:hAnsi="Times New Roman" w:cs="Times New Roman"/>
          <w:i/>
          <w:sz w:val="24"/>
          <w:szCs w:val="24"/>
          <w:lang w:val="en-US"/>
        </w:rPr>
        <w:t>9.07]</w:t>
      </w:r>
      <w:r w:rsidRPr="00840307">
        <w:rPr>
          <w:rFonts w:ascii="Times New Roman" w:hAnsi="Times New Roman" w:cs="Times New Roman"/>
          <w:sz w:val="24"/>
          <w:szCs w:val="24"/>
          <w:lang w:val="en-US"/>
        </w:rPr>
        <w:t xml:space="preserve"> </w:t>
      </w:r>
      <w:r w:rsidR="000D69FD">
        <w:rPr>
          <w:rFonts w:ascii="Times New Roman" w:hAnsi="Times New Roman" w:cs="Times New Roman"/>
          <w:sz w:val="24"/>
          <w:szCs w:val="24"/>
          <w:lang w:val="en-US"/>
        </w:rPr>
        <w:t>because</w:t>
      </w:r>
      <w:r w:rsidR="00B82DE9" w:rsidRPr="00840307">
        <w:rPr>
          <w:rFonts w:ascii="Times New Roman" w:hAnsi="Times New Roman" w:cs="Times New Roman"/>
          <w:sz w:val="24"/>
          <w:szCs w:val="24"/>
          <w:lang w:val="en-US"/>
        </w:rPr>
        <w:t xml:space="preserve"> she is the one who had issued it.</w:t>
      </w:r>
      <w:r w:rsidR="000D69FD">
        <w:rPr>
          <w:rFonts w:ascii="Times New Roman" w:hAnsi="Times New Roman" w:cs="Times New Roman"/>
          <w:sz w:val="24"/>
          <w:szCs w:val="24"/>
          <w:lang w:val="en-US"/>
        </w:rPr>
        <w:t xml:space="preserve"> </w:t>
      </w:r>
      <w:r w:rsidR="002C0E23" w:rsidRPr="00840307">
        <w:rPr>
          <w:rFonts w:ascii="Times New Roman" w:hAnsi="Times New Roman" w:cs="Times New Roman"/>
          <w:sz w:val="24"/>
          <w:szCs w:val="24"/>
          <w:lang w:val="en-US"/>
        </w:rPr>
        <w:t>She</w:t>
      </w:r>
      <w:r w:rsidR="000D69FD">
        <w:rPr>
          <w:rFonts w:ascii="Times New Roman" w:hAnsi="Times New Roman" w:cs="Times New Roman"/>
          <w:sz w:val="24"/>
          <w:szCs w:val="24"/>
          <w:lang w:val="en-US"/>
        </w:rPr>
        <w:t xml:space="preserve"> made the finding that </w:t>
      </w:r>
      <w:r w:rsidR="002C0E23" w:rsidRPr="00840307">
        <w:rPr>
          <w:rFonts w:ascii="Times New Roman" w:hAnsi="Times New Roman" w:cs="Times New Roman"/>
          <w:sz w:val="24"/>
          <w:szCs w:val="24"/>
          <w:lang w:val="en-US"/>
        </w:rPr>
        <w:t>Buyanga was not a fugitive because he had no pending case</w:t>
      </w:r>
      <w:r w:rsidR="000D69FD">
        <w:rPr>
          <w:rFonts w:ascii="Times New Roman" w:hAnsi="Times New Roman" w:cs="Times New Roman"/>
          <w:sz w:val="24"/>
          <w:szCs w:val="24"/>
          <w:lang w:val="en-US"/>
        </w:rPr>
        <w:t xml:space="preserve"> in Zimbabwe</w:t>
      </w:r>
      <w:r w:rsidR="002C0E23" w:rsidRPr="00840307">
        <w:rPr>
          <w:rFonts w:ascii="Times New Roman" w:hAnsi="Times New Roman" w:cs="Times New Roman"/>
          <w:sz w:val="24"/>
          <w:szCs w:val="24"/>
          <w:lang w:val="en-US"/>
        </w:rPr>
        <w:t>.</w:t>
      </w:r>
      <w:r w:rsidR="00257AA7" w:rsidRPr="00840307">
        <w:rPr>
          <w:rFonts w:ascii="Times New Roman" w:hAnsi="Times New Roman" w:cs="Times New Roman"/>
          <w:sz w:val="24"/>
          <w:szCs w:val="24"/>
          <w:lang w:val="en-US"/>
        </w:rPr>
        <w:t xml:space="preserve"> She did not comment on the various </w:t>
      </w:r>
      <w:r w:rsidR="000D69FD" w:rsidRPr="00840307">
        <w:rPr>
          <w:rFonts w:ascii="Times New Roman" w:hAnsi="Times New Roman" w:cs="Times New Roman"/>
          <w:sz w:val="24"/>
          <w:szCs w:val="24"/>
          <w:lang w:val="en-US"/>
        </w:rPr>
        <w:t>judgments</w:t>
      </w:r>
      <w:r w:rsidR="00257AA7" w:rsidRPr="00840307">
        <w:rPr>
          <w:rFonts w:ascii="Times New Roman" w:hAnsi="Times New Roman" w:cs="Times New Roman"/>
          <w:sz w:val="24"/>
          <w:szCs w:val="24"/>
          <w:lang w:val="en-US"/>
        </w:rPr>
        <w:t xml:space="preserve"> of the Constitutional Court, Supreme Court and High Court</w:t>
      </w:r>
      <w:r w:rsidR="000D69FD">
        <w:rPr>
          <w:rFonts w:ascii="Times New Roman" w:hAnsi="Times New Roman" w:cs="Times New Roman"/>
          <w:sz w:val="24"/>
          <w:szCs w:val="24"/>
          <w:lang w:val="en-US"/>
        </w:rPr>
        <w:t xml:space="preserve"> not obeyed by Buyanga </w:t>
      </w:r>
      <w:r w:rsidR="00257AA7" w:rsidRPr="00840307">
        <w:rPr>
          <w:rFonts w:ascii="Times New Roman" w:hAnsi="Times New Roman" w:cs="Times New Roman"/>
          <w:sz w:val="24"/>
          <w:szCs w:val="24"/>
          <w:lang w:val="en-US"/>
        </w:rPr>
        <w:t xml:space="preserve">which had been </w:t>
      </w:r>
      <w:r w:rsidR="000D69FD" w:rsidRPr="00840307">
        <w:rPr>
          <w:rFonts w:ascii="Times New Roman" w:hAnsi="Times New Roman" w:cs="Times New Roman"/>
          <w:sz w:val="24"/>
          <w:szCs w:val="24"/>
          <w:lang w:val="en-US"/>
        </w:rPr>
        <w:t>placed</w:t>
      </w:r>
      <w:r w:rsidR="00257AA7" w:rsidRPr="00840307">
        <w:rPr>
          <w:rFonts w:ascii="Times New Roman" w:hAnsi="Times New Roman" w:cs="Times New Roman"/>
          <w:sz w:val="24"/>
          <w:szCs w:val="24"/>
          <w:lang w:val="en-US"/>
        </w:rPr>
        <w:t xml:space="preserve"> before her</w:t>
      </w:r>
      <w:r w:rsidR="000D69FD">
        <w:rPr>
          <w:rFonts w:ascii="Times New Roman" w:hAnsi="Times New Roman" w:cs="Times New Roman"/>
          <w:sz w:val="24"/>
          <w:szCs w:val="24"/>
          <w:lang w:val="en-US"/>
        </w:rPr>
        <w:t xml:space="preserve"> and form part of the record of proceedings</w:t>
      </w:r>
      <w:r w:rsidR="008406EB" w:rsidRPr="00840307">
        <w:rPr>
          <w:rFonts w:ascii="Times New Roman" w:hAnsi="Times New Roman" w:cs="Times New Roman"/>
          <w:sz w:val="24"/>
          <w:szCs w:val="24"/>
          <w:lang w:val="en-US"/>
        </w:rPr>
        <w:t>. The ruling is dated 14 November 2022.</w:t>
      </w:r>
    </w:p>
    <w:p w14:paraId="35C1811E" w14:textId="60EA7A24" w:rsidR="008406EB" w:rsidRPr="00DB70E5" w:rsidRDefault="008406EB" w:rsidP="00CE06F7">
      <w:pPr>
        <w:spacing w:after="0" w:line="360" w:lineRule="auto"/>
        <w:jc w:val="both"/>
        <w:rPr>
          <w:rFonts w:ascii="Times New Roman" w:hAnsi="Times New Roman" w:cs="Times New Roman"/>
          <w:b/>
          <w:sz w:val="24"/>
          <w:szCs w:val="24"/>
          <w:lang w:val="en-US"/>
        </w:rPr>
      </w:pPr>
      <w:r w:rsidRPr="00DB70E5">
        <w:rPr>
          <w:rFonts w:ascii="Times New Roman" w:hAnsi="Times New Roman" w:cs="Times New Roman"/>
          <w:b/>
          <w:sz w:val="24"/>
          <w:szCs w:val="24"/>
          <w:lang w:val="en-US"/>
        </w:rPr>
        <w:t>Proceedings in this court</w:t>
      </w:r>
    </w:p>
    <w:p w14:paraId="0C03DA42" w14:textId="10E81E93" w:rsidR="004B5F41" w:rsidRPr="00840307" w:rsidRDefault="004735FA" w:rsidP="00CE06F7">
      <w:pPr>
        <w:spacing w:after="0" w:line="360" w:lineRule="auto"/>
        <w:ind w:firstLine="720"/>
        <w:jc w:val="both"/>
        <w:rPr>
          <w:rFonts w:ascii="Times New Roman" w:hAnsi="Times New Roman" w:cs="Times New Roman"/>
          <w:sz w:val="24"/>
          <w:szCs w:val="24"/>
          <w:lang w:val="en-US"/>
        </w:rPr>
      </w:pPr>
      <w:r w:rsidRPr="00840307">
        <w:rPr>
          <w:rFonts w:ascii="Times New Roman" w:hAnsi="Times New Roman" w:cs="Times New Roman"/>
          <w:sz w:val="24"/>
          <w:szCs w:val="24"/>
          <w:lang w:val="en-US"/>
        </w:rPr>
        <w:t xml:space="preserve">Proceedings in this court were commenced by me </w:t>
      </w:r>
      <w:r w:rsidRPr="00840307">
        <w:rPr>
          <w:rFonts w:ascii="Times New Roman" w:hAnsi="Times New Roman" w:cs="Times New Roman"/>
          <w:i/>
          <w:sz w:val="24"/>
          <w:szCs w:val="24"/>
          <w:lang w:val="en-US"/>
        </w:rPr>
        <w:t xml:space="preserve">mero </w:t>
      </w:r>
      <w:r w:rsidR="000D69FD" w:rsidRPr="00840307">
        <w:rPr>
          <w:rFonts w:ascii="Times New Roman" w:hAnsi="Times New Roman" w:cs="Times New Roman"/>
          <w:i/>
          <w:sz w:val="24"/>
          <w:szCs w:val="24"/>
          <w:lang w:val="en-US"/>
        </w:rPr>
        <w:t xml:space="preserve">motu </w:t>
      </w:r>
      <w:r w:rsidR="000D69FD" w:rsidRPr="00840307">
        <w:rPr>
          <w:rFonts w:ascii="Times New Roman" w:hAnsi="Times New Roman" w:cs="Times New Roman"/>
          <w:sz w:val="24"/>
          <w:szCs w:val="24"/>
          <w:lang w:val="en-US"/>
        </w:rPr>
        <w:t>in</w:t>
      </w:r>
      <w:r w:rsidRPr="00840307">
        <w:rPr>
          <w:rFonts w:ascii="Times New Roman" w:hAnsi="Times New Roman" w:cs="Times New Roman"/>
          <w:sz w:val="24"/>
          <w:szCs w:val="24"/>
          <w:lang w:val="en-US"/>
        </w:rPr>
        <w:t xml:space="preserve"> terms of s 29 (</w:t>
      </w:r>
      <w:r w:rsidR="004B5F41" w:rsidRPr="00840307">
        <w:rPr>
          <w:rFonts w:ascii="Times New Roman" w:hAnsi="Times New Roman" w:cs="Times New Roman"/>
          <w:sz w:val="24"/>
          <w:szCs w:val="24"/>
          <w:lang w:val="en-US"/>
        </w:rPr>
        <w:t>4</w:t>
      </w:r>
      <w:r w:rsidRPr="00840307">
        <w:rPr>
          <w:rFonts w:ascii="Times New Roman" w:hAnsi="Times New Roman" w:cs="Times New Roman"/>
          <w:sz w:val="24"/>
          <w:szCs w:val="24"/>
          <w:lang w:val="en-US"/>
        </w:rPr>
        <w:t>)</w:t>
      </w:r>
      <w:r w:rsidR="004B5F41" w:rsidRPr="00840307">
        <w:rPr>
          <w:rFonts w:ascii="Times New Roman" w:hAnsi="Times New Roman" w:cs="Times New Roman"/>
          <w:sz w:val="24"/>
          <w:szCs w:val="24"/>
          <w:lang w:val="en-US"/>
        </w:rPr>
        <w:t xml:space="preserve"> of the High Court Act</w:t>
      </w:r>
    </w:p>
    <w:p w14:paraId="4640CEDF" w14:textId="76B0DC50" w:rsidR="009756F5" w:rsidRPr="00840307" w:rsidRDefault="00550821" w:rsidP="00CE06F7">
      <w:pPr>
        <w:spacing w:after="0" w:line="360" w:lineRule="auto"/>
        <w:ind w:firstLine="720"/>
        <w:jc w:val="both"/>
        <w:rPr>
          <w:rFonts w:ascii="Times New Roman" w:hAnsi="Times New Roman" w:cs="Times New Roman"/>
          <w:sz w:val="24"/>
          <w:szCs w:val="24"/>
          <w:lang w:val="en-US"/>
        </w:rPr>
      </w:pPr>
      <w:r w:rsidRPr="00840307">
        <w:rPr>
          <w:rFonts w:ascii="Times New Roman" w:hAnsi="Times New Roman" w:cs="Times New Roman"/>
          <w:sz w:val="24"/>
          <w:szCs w:val="24"/>
          <w:lang w:val="en-US"/>
        </w:rPr>
        <w:t xml:space="preserve">I </w:t>
      </w:r>
      <w:r w:rsidR="0035356F">
        <w:rPr>
          <w:rFonts w:ascii="Times New Roman" w:hAnsi="Times New Roman" w:cs="Times New Roman"/>
          <w:sz w:val="24"/>
          <w:szCs w:val="24"/>
          <w:lang w:val="en-US"/>
        </w:rPr>
        <w:t xml:space="preserve">hereunder </w:t>
      </w:r>
      <w:r w:rsidRPr="00840307">
        <w:rPr>
          <w:rFonts w:ascii="Times New Roman" w:hAnsi="Times New Roman" w:cs="Times New Roman"/>
          <w:sz w:val="24"/>
          <w:szCs w:val="24"/>
          <w:lang w:val="en-US"/>
        </w:rPr>
        <w:t xml:space="preserve">quote the relevant portion of </w:t>
      </w:r>
      <w:r w:rsidR="004B5F41" w:rsidRPr="00840307">
        <w:rPr>
          <w:rFonts w:ascii="Times New Roman" w:hAnsi="Times New Roman" w:cs="Times New Roman"/>
          <w:sz w:val="24"/>
          <w:szCs w:val="24"/>
          <w:lang w:val="en-US"/>
        </w:rPr>
        <w:t>my</w:t>
      </w:r>
      <w:r w:rsidR="009756F5" w:rsidRPr="00840307">
        <w:rPr>
          <w:rFonts w:ascii="Times New Roman" w:hAnsi="Times New Roman" w:cs="Times New Roman"/>
          <w:sz w:val="24"/>
          <w:szCs w:val="24"/>
          <w:lang w:val="en-US"/>
        </w:rPr>
        <w:t xml:space="preserve"> </w:t>
      </w:r>
      <w:r w:rsidRPr="00840307">
        <w:rPr>
          <w:rFonts w:ascii="Times New Roman" w:hAnsi="Times New Roman" w:cs="Times New Roman"/>
          <w:sz w:val="24"/>
          <w:szCs w:val="24"/>
          <w:lang w:val="en-US"/>
        </w:rPr>
        <w:t xml:space="preserve">directive to the Registrar of this court </w:t>
      </w:r>
      <w:r w:rsidR="009756F5" w:rsidRPr="00840307">
        <w:rPr>
          <w:rFonts w:ascii="Times New Roman" w:hAnsi="Times New Roman" w:cs="Times New Roman"/>
          <w:sz w:val="24"/>
          <w:szCs w:val="24"/>
          <w:lang w:val="en-US"/>
        </w:rPr>
        <w:t>dated 16 November 2022</w:t>
      </w:r>
      <w:r w:rsidR="000D69FD" w:rsidRPr="00840307">
        <w:rPr>
          <w:rFonts w:ascii="Times New Roman" w:hAnsi="Times New Roman" w:cs="Times New Roman"/>
          <w:sz w:val="24"/>
          <w:szCs w:val="24"/>
          <w:lang w:val="en-US"/>
        </w:rPr>
        <w:t>: -</w:t>
      </w:r>
      <w:r w:rsidRPr="00840307">
        <w:rPr>
          <w:rFonts w:ascii="Times New Roman" w:hAnsi="Times New Roman" w:cs="Times New Roman"/>
          <w:sz w:val="24"/>
          <w:szCs w:val="24"/>
          <w:lang w:val="en-US"/>
        </w:rPr>
        <w:t xml:space="preserve"> </w:t>
      </w:r>
    </w:p>
    <w:p w14:paraId="18C345E8" w14:textId="5818BDA2" w:rsidR="009756F5" w:rsidRPr="00840307" w:rsidRDefault="00550821" w:rsidP="000D69FD">
      <w:pPr>
        <w:spacing w:after="0" w:line="240" w:lineRule="auto"/>
        <w:ind w:left="720"/>
        <w:rPr>
          <w:rFonts w:ascii="Times New Roman" w:hAnsi="Times New Roman" w:cs="Times New Roman"/>
          <w:b/>
        </w:rPr>
      </w:pPr>
      <w:r w:rsidRPr="00840307">
        <w:rPr>
          <w:rFonts w:ascii="Times New Roman" w:hAnsi="Times New Roman" w:cs="Times New Roman"/>
          <w:b/>
        </w:rPr>
        <w:t>SUBJECT:</w:t>
      </w:r>
      <w:r w:rsidRPr="00840307">
        <w:rPr>
          <w:rFonts w:ascii="Times New Roman" w:hAnsi="Times New Roman" w:cs="Times New Roman"/>
          <w:b/>
        </w:rPr>
        <w:tab/>
      </w:r>
      <w:r w:rsidR="009756F5" w:rsidRPr="00840307">
        <w:rPr>
          <w:rFonts w:ascii="Times New Roman" w:hAnsi="Times New Roman" w:cs="Times New Roman"/>
          <w:b/>
        </w:rPr>
        <w:t>STATE v FRANK BUYANGA</w:t>
      </w:r>
    </w:p>
    <w:p w14:paraId="165D9D97" w14:textId="77777777" w:rsidR="009756F5" w:rsidRPr="00840307" w:rsidRDefault="009756F5" w:rsidP="000D69FD">
      <w:pPr>
        <w:spacing w:after="0" w:line="240" w:lineRule="auto"/>
        <w:ind w:left="720"/>
        <w:rPr>
          <w:rFonts w:ascii="Times New Roman" w:hAnsi="Times New Roman" w:cs="Times New Roman"/>
          <w:b/>
        </w:rPr>
      </w:pPr>
      <w:r w:rsidRPr="00840307">
        <w:rPr>
          <w:rFonts w:ascii="Times New Roman" w:hAnsi="Times New Roman" w:cs="Times New Roman"/>
          <w:b/>
        </w:rPr>
        <w:t>_______________________________________________________________</w:t>
      </w:r>
    </w:p>
    <w:p w14:paraId="20736833" w14:textId="77777777" w:rsidR="009756F5" w:rsidRPr="00840307" w:rsidRDefault="009756F5" w:rsidP="000D69FD">
      <w:pPr>
        <w:spacing w:after="0" w:line="240" w:lineRule="auto"/>
        <w:ind w:left="720"/>
        <w:jc w:val="both"/>
        <w:rPr>
          <w:rFonts w:ascii="Times New Roman" w:hAnsi="Times New Roman" w:cs="Times New Roman"/>
        </w:rPr>
      </w:pPr>
    </w:p>
    <w:p w14:paraId="067124CD" w14:textId="0D7FE822" w:rsidR="009756F5" w:rsidRPr="00840307" w:rsidRDefault="009756F5" w:rsidP="000D69FD">
      <w:pPr>
        <w:spacing w:after="240" w:line="240" w:lineRule="auto"/>
        <w:ind w:left="720"/>
        <w:jc w:val="both"/>
        <w:rPr>
          <w:rFonts w:ascii="Times New Roman" w:hAnsi="Times New Roman" w:cs="Times New Roman"/>
        </w:rPr>
      </w:pPr>
      <w:r w:rsidRPr="00840307">
        <w:rPr>
          <w:rFonts w:ascii="Times New Roman" w:hAnsi="Times New Roman" w:cs="Times New Roman"/>
        </w:rPr>
        <w:t xml:space="preserve">The above matter </w:t>
      </w:r>
      <w:r w:rsidR="00EB6A0B">
        <w:rPr>
          <w:rFonts w:ascii="Times New Roman" w:hAnsi="Times New Roman" w:cs="Times New Roman"/>
        </w:rPr>
        <w:t xml:space="preserve">has come to my attention after </w:t>
      </w:r>
      <w:r w:rsidR="00EB6A0B" w:rsidRPr="00840307">
        <w:rPr>
          <w:rFonts w:ascii="Times New Roman" w:hAnsi="Times New Roman" w:cs="Times New Roman"/>
        </w:rPr>
        <w:t>reading</w:t>
      </w:r>
      <w:r w:rsidRPr="00840307">
        <w:rPr>
          <w:rFonts w:ascii="Times New Roman" w:hAnsi="Times New Roman" w:cs="Times New Roman"/>
        </w:rPr>
        <w:t xml:space="preserve"> a report in the Daily News of Tuesday 15 November 2022 at p 4 headed </w:t>
      </w:r>
      <w:r w:rsidRPr="00840307">
        <w:rPr>
          <w:rFonts w:ascii="Times New Roman" w:hAnsi="Times New Roman" w:cs="Times New Roman"/>
          <w:b/>
        </w:rPr>
        <w:t>“Businessman Buyanga could walk free”</w:t>
      </w:r>
      <w:r w:rsidRPr="00840307">
        <w:rPr>
          <w:rFonts w:ascii="Times New Roman" w:hAnsi="Times New Roman" w:cs="Times New Roman"/>
        </w:rPr>
        <w:t>.</w:t>
      </w:r>
    </w:p>
    <w:p w14:paraId="3D9D8FC2" w14:textId="77777777" w:rsidR="009756F5" w:rsidRPr="00840307" w:rsidRDefault="009756F5" w:rsidP="000D69FD">
      <w:pPr>
        <w:spacing w:after="240" w:line="240" w:lineRule="auto"/>
        <w:ind w:left="720"/>
        <w:jc w:val="both"/>
        <w:rPr>
          <w:rFonts w:ascii="Times New Roman" w:hAnsi="Times New Roman" w:cs="Times New Roman"/>
        </w:rPr>
      </w:pPr>
      <w:r w:rsidRPr="00840307">
        <w:rPr>
          <w:rFonts w:ascii="Times New Roman" w:hAnsi="Times New Roman" w:cs="Times New Roman"/>
        </w:rPr>
        <w:t>It appears the Magistrates Court at Harare cancelled a warrant –</w:t>
      </w:r>
    </w:p>
    <w:p w14:paraId="60A0E3A9" w14:textId="77777777" w:rsidR="009756F5" w:rsidRPr="00840307" w:rsidRDefault="009756F5" w:rsidP="000D69FD">
      <w:pPr>
        <w:pStyle w:val="ListParagraph"/>
        <w:numPr>
          <w:ilvl w:val="0"/>
          <w:numId w:val="17"/>
        </w:numPr>
        <w:spacing w:after="240" w:line="240" w:lineRule="auto"/>
        <w:ind w:left="1440"/>
        <w:jc w:val="both"/>
        <w:rPr>
          <w:rFonts w:ascii="Times New Roman" w:hAnsi="Times New Roman" w:cs="Times New Roman"/>
        </w:rPr>
      </w:pPr>
      <w:r w:rsidRPr="00840307">
        <w:rPr>
          <w:rFonts w:ascii="Times New Roman" w:hAnsi="Times New Roman" w:cs="Times New Roman"/>
        </w:rPr>
        <w:lastRenderedPageBreak/>
        <w:t xml:space="preserve">in the absence of the accused </w:t>
      </w:r>
    </w:p>
    <w:p w14:paraId="174AB099" w14:textId="77777777" w:rsidR="009756F5" w:rsidRPr="00840307" w:rsidRDefault="009756F5" w:rsidP="000D69FD">
      <w:pPr>
        <w:pStyle w:val="ListParagraph"/>
        <w:numPr>
          <w:ilvl w:val="0"/>
          <w:numId w:val="17"/>
        </w:numPr>
        <w:spacing w:after="240" w:line="240" w:lineRule="auto"/>
        <w:ind w:left="1440"/>
        <w:jc w:val="both"/>
        <w:rPr>
          <w:rFonts w:ascii="Times New Roman" w:hAnsi="Times New Roman" w:cs="Times New Roman"/>
        </w:rPr>
      </w:pPr>
      <w:r w:rsidRPr="00840307">
        <w:rPr>
          <w:rFonts w:ascii="Times New Roman" w:hAnsi="Times New Roman" w:cs="Times New Roman"/>
        </w:rPr>
        <w:t>ostensibly because it was issued irregularly</w:t>
      </w:r>
    </w:p>
    <w:p w14:paraId="2765AE22" w14:textId="1FB9E3CF" w:rsidR="009756F5" w:rsidRPr="00840307" w:rsidRDefault="009756F5" w:rsidP="000D69FD">
      <w:pPr>
        <w:spacing w:after="240" w:line="240" w:lineRule="auto"/>
        <w:ind w:left="720"/>
        <w:jc w:val="both"/>
        <w:rPr>
          <w:rFonts w:ascii="Times New Roman" w:hAnsi="Times New Roman" w:cs="Times New Roman"/>
        </w:rPr>
      </w:pPr>
      <w:r w:rsidRPr="00840307">
        <w:rPr>
          <w:rFonts w:ascii="Times New Roman" w:hAnsi="Times New Roman" w:cs="Times New Roman"/>
        </w:rPr>
        <w:t xml:space="preserve">On the face of </w:t>
      </w:r>
      <w:r w:rsidR="00EB6A0B">
        <w:rPr>
          <w:rFonts w:ascii="Times New Roman" w:hAnsi="Times New Roman" w:cs="Times New Roman"/>
        </w:rPr>
        <w:t xml:space="preserve">it </w:t>
      </w:r>
      <w:r w:rsidRPr="00840307">
        <w:rPr>
          <w:rFonts w:ascii="Times New Roman" w:hAnsi="Times New Roman" w:cs="Times New Roman"/>
        </w:rPr>
        <w:t>the Magistrate may have committed an error in –</w:t>
      </w:r>
    </w:p>
    <w:p w14:paraId="02D60BF2" w14:textId="77777777" w:rsidR="009756F5" w:rsidRPr="00840307" w:rsidRDefault="009756F5" w:rsidP="000D69FD">
      <w:pPr>
        <w:pStyle w:val="ListParagraph"/>
        <w:numPr>
          <w:ilvl w:val="0"/>
          <w:numId w:val="18"/>
        </w:numPr>
        <w:spacing w:after="240" w:line="240" w:lineRule="auto"/>
        <w:ind w:left="1440"/>
        <w:jc w:val="both"/>
        <w:rPr>
          <w:rFonts w:ascii="Times New Roman" w:hAnsi="Times New Roman" w:cs="Times New Roman"/>
        </w:rPr>
      </w:pPr>
      <w:r w:rsidRPr="00840307">
        <w:rPr>
          <w:rFonts w:ascii="Times New Roman" w:hAnsi="Times New Roman" w:cs="Times New Roman"/>
        </w:rPr>
        <w:t>conducting a default enquiry in the absence of the accused</w:t>
      </w:r>
    </w:p>
    <w:p w14:paraId="6895023A" w14:textId="77777777" w:rsidR="009756F5" w:rsidRPr="00840307" w:rsidRDefault="009756F5" w:rsidP="000D69FD">
      <w:pPr>
        <w:pStyle w:val="ListParagraph"/>
        <w:numPr>
          <w:ilvl w:val="0"/>
          <w:numId w:val="18"/>
        </w:numPr>
        <w:spacing w:after="240" w:line="240" w:lineRule="auto"/>
        <w:ind w:left="1440"/>
        <w:jc w:val="both"/>
        <w:rPr>
          <w:rFonts w:ascii="Times New Roman" w:hAnsi="Times New Roman" w:cs="Times New Roman"/>
        </w:rPr>
      </w:pPr>
      <w:r w:rsidRPr="00840307">
        <w:rPr>
          <w:rFonts w:ascii="Times New Roman" w:hAnsi="Times New Roman" w:cs="Times New Roman"/>
        </w:rPr>
        <w:t>reviewing her own work</w:t>
      </w:r>
    </w:p>
    <w:p w14:paraId="37835792" w14:textId="7B508C69" w:rsidR="009756F5" w:rsidRPr="00840307" w:rsidRDefault="009756F5" w:rsidP="000D69FD">
      <w:pPr>
        <w:spacing w:after="240" w:line="240" w:lineRule="auto"/>
        <w:ind w:left="720"/>
        <w:jc w:val="both"/>
        <w:rPr>
          <w:rFonts w:ascii="Times New Roman" w:hAnsi="Times New Roman" w:cs="Times New Roman"/>
        </w:rPr>
      </w:pPr>
      <w:r w:rsidRPr="00840307">
        <w:rPr>
          <w:rFonts w:ascii="Times New Roman" w:hAnsi="Times New Roman" w:cs="Times New Roman"/>
        </w:rPr>
        <w:t>This therefore is to require you to place the record before me without delay and in any event within 24 hours of receipt of this memo for review in terms of s 29(4) as read with s</w:t>
      </w:r>
      <w:r w:rsidR="007903C0">
        <w:rPr>
          <w:rFonts w:ascii="Times New Roman" w:hAnsi="Times New Roman" w:cs="Times New Roman"/>
        </w:rPr>
        <w:t xml:space="preserve"> </w:t>
      </w:r>
      <w:r w:rsidRPr="00840307">
        <w:rPr>
          <w:rFonts w:ascii="Times New Roman" w:hAnsi="Times New Roman" w:cs="Times New Roman"/>
        </w:rPr>
        <w:t>29 (2) of the High Court Act [</w:t>
      </w:r>
      <w:r w:rsidRPr="007903C0">
        <w:rPr>
          <w:rFonts w:ascii="Times New Roman" w:hAnsi="Times New Roman" w:cs="Times New Roman"/>
          <w:i/>
        </w:rPr>
        <w:t>Chapter 7:06</w:t>
      </w:r>
      <w:r w:rsidRPr="00840307">
        <w:rPr>
          <w:rFonts w:ascii="Times New Roman" w:hAnsi="Times New Roman" w:cs="Times New Roman"/>
        </w:rPr>
        <w:t>] which reads as follows:</w:t>
      </w:r>
    </w:p>
    <w:p w14:paraId="39F5D6BD" w14:textId="77777777" w:rsidR="000D69FD" w:rsidRDefault="000D69FD" w:rsidP="000D69FD">
      <w:pPr>
        <w:autoSpaceDE w:val="0"/>
        <w:autoSpaceDN w:val="0"/>
        <w:adjustRightInd w:val="0"/>
        <w:spacing w:after="0" w:line="240" w:lineRule="auto"/>
        <w:ind w:left="1440"/>
        <w:rPr>
          <w:rFonts w:ascii="Times New Roman" w:hAnsi="Times New Roman" w:cs="Times New Roman"/>
          <w:color w:val="000000"/>
        </w:rPr>
      </w:pPr>
      <w:r>
        <w:rPr>
          <w:rFonts w:ascii="Times New Roman" w:hAnsi="Times New Roman" w:cs="Times New Roman"/>
          <w:color w:val="000000"/>
        </w:rPr>
        <w:t>“…….</w:t>
      </w:r>
    </w:p>
    <w:p w14:paraId="56C38208" w14:textId="3112D157" w:rsidR="009756F5" w:rsidRPr="00840307" w:rsidRDefault="000D69FD" w:rsidP="000D69FD">
      <w:pPr>
        <w:autoSpaceDE w:val="0"/>
        <w:autoSpaceDN w:val="0"/>
        <w:adjustRightInd w:val="0"/>
        <w:spacing w:after="0" w:line="240" w:lineRule="auto"/>
        <w:ind w:left="1440"/>
        <w:rPr>
          <w:rFonts w:ascii="Times New Roman" w:hAnsi="Times New Roman" w:cs="Times New Roman"/>
          <w:color w:val="000000"/>
        </w:rPr>
      </w:pPr>
      <w:r w:rsidRPr="00840307">
        <w:rPr>
          <w:rFonts w:ascii="Times New Roman" w:hAnsi="Times New Roman" w:cs="Times New Roman"/>
          <w:color w:val="000000"/>
        </w:rPr>
        <w:t>(</w:t>
      </w:r>
      <w:r w:rsidR="009756F5" w:rsidRPr="00840307">
        <w:rPr>
          <w:rFonts w:ascii="Times New Roman" w:hAnsi="Times New Roman" w:cs="Times New Roman"/>
          <w:color w:val="000000"/>
        </w:rPr>
        <w:t>4) Subject to rules of court, the powers conferred by subsections (1) and (2) may be exercised whenever it</w:t>
      </w:r>
    </w:p>
    <w:p w14:paraId="256058A8" w14:textId="4106A9B6" w:rsidR="009756F5" w:rsidRPr="00840307" w:rsidRDefault="009756F5" w:rsidP="000D69FD">
      <w:pPr>
        <w:autoSpaceDE w:val="0"/>
        <w:autoSpaceDN w:val="0"/>
        <w:adjustRightInd w:val="0"/>
        <w:spacing w:after="0" w:line="240" w:lineRule="auto"/>
        <w:ind w:left="1440"/>
        <w:rPr>
          <w:rFonts w:ascii="Times New Roman" w:hAnsi="Times New Roman" w:cs="Times New Roman"/>
        </w:rPr>
      </w:pPr>
      <w:r w:rsidRPr="00840307">
        <w:rPr>
          <w:rFonts w:ascii="Times New Roman" w:hAnsi="Times New Roman" w:cs="Times New Roman"/>
          <w:color w:val="000000"/>
        </w:rPr>
        <w:t>comes to the notice of the High Court or a judge of the High Court that any criminal proceedings of any inferior court or tribunal are not in accordance with real and substantial justice, notwithstanding that such proceedings are not the subject of an application to the High Court and have not been submitted to the High Court or the judge for review.”</w:t>
      </w:r>
      <w:r w:rsidR="00550821" w:rsidRPr="00840307">
        <w:rPr>
          <w:rFonts w:ascii="Times New Roman" w:hAnsi="Times New Roman" w:cs="Times New Roman"/>
          <w:color w:val="000000"/>
        </w:rPr>
        <w:t xml:space="preserve"> </w:t>
      </w:r>
    </w:p>
    <w:p w14:paraId="22FC6198" w14:textId="77777777" w:rsidR="009756F5" w:rsidRPr="00840307" w:rsidRDefault="009756F5" w:rsidP="000D69FD">
      <w:pPr>
        <w:spacing w:line="240" w:lineRule="auto"/>
        <w:ind w:firstLine="720"/>
        <w:jc w:val="both"/>
        <w:rPr>
          <w:rFonts w:ascii="Times New Roman" w:hAnsi="Times New Roman" w:cs="Times New Roman"/>
          <w:sz w:val="24"/>
          <w:szCs w:val="24"/>
          <w:lang w:val="en-US"/>
        </w:rPr>
      </w:pPr>
    </w:p>
    <w:p w14:paraId="72A8AA45" w14:textId="056B848B" w:rsidR="00BF65FE" w:rsidRPr="00840307" w:rsidRDefault="00A06FF4" w:rsidP="006A224B">
      <w:pPr>
        <w:spacing w:line="360" w:lineRule="auto"/>
        <w:ind w:firstLine="720"/>
        <w:jc w:val="both"/>
        <w:rPr>
          <w:rFonts w:ascii="Times New Roman" w:hAnsi="Times New Roman" w:cs="Times New Roman"/>
          <w:sz w:val="24"/>
          <w:szCs w:val="24"/>
          <w:lang w:val="en-US"/>
        </w:rPr>
      </w:pPr>
      <w:r w:rsidRPr="00840307">
        <w:rPr>
          <w:rFonts w:ascii="Times New Roman" w:hAnsi="Times New Roman" w:cs="Times New Roman"/>
          <w:sz w:val="24"/>
          <w:szCs w:val="24"/>
          <w:lang w:val="en-US"/>
        </w:rPr>
        <w:t xml:space="preserve">The Registrar placed the record of proceedings </w:t>
      </w:r>
      <w:r w:rsidR="000D69FD" w:rsidRPr="00840307">
        <w:rPr>
          <w:rFonts w:ascii="Times New Roman" w:hAnsi="Times New Roman" w:cs="Times New Roman"/>
          <w:sz w:val="24"/>
          <w:szCs w:val="24"/>
          <w:lang w:val="en-US"/>
        </w:rPr>
        <w:t>before</w:t>
      </w:r>
      <w:r w:rsidR="000D69FD">
        <w:rPr>
          <w:rFonts w:ascii="Times New Roman" w:hAnsi="Times New Roman" w:cs="Times New Roman"/>
          <w:sz w:val="24"/>
          <w:szCs w:val="24"/>
          <w:lang w:val="en-US"/>
        </w:rPr>
        <w:t xml:space="preserve"> me </w:t>
      </w:r>
      <w:r w:rsidR="000D69FD" w:rsidRPr="00840307">
        <w:rPr>
          <w:rFonts w:ascii="Times New Roman" w:hAnsi="Times New Roman" w:cs="Times New Roman"/>
          <w:sz w:val="24"/>
          <w:szCs w:val="24"/>
          <w:lang w:val="en-US"/>
        </w:rPr>
        <w:t>on</w:t>
      </w:r>
      <w:r w:rsidRPr="00840307">
        <w:rPr>
          <w:rFonts w:ascii="Times New Roman" w:hAnsi="Times New Roman" w:cs="Times New Roman"/>
          <w:sz w:val="24"/>
          <w:szCs w:val="24"/>
          <w:lang w:val="en-US"/>
        </w:rPr>
        <w:t xml:space="preserve"> </w:t>
      </w:r>
      <w:r w:rsidR="00430466" w:rsidRPr="00840307">
        <w:rPr>
          <w:rFonts w:ascii="Times New Roman" w:hAnsi="Times New Roman" w:cs="Times New Roman"/>
          <w:sz w:val="24"/>
          <w:szCs w:val="24"/>
          <w:lang w:val="en-US"/>
        </w:rPr>
        <w:t>17 November 2022</w:t>
      </w:r>
      <w:r w:rsidR="0035356F">
        <w:rPr>
          <w:rFonts w:ascii="Times New Roman" w:hAnsi="Times New Roman" w:cs="Times New Roman"/>
          <w:sz w:val="24"/>
          <w:szCs w:val="24"/>
          <w:lang w:val="en-US"/>
        </w:rPr>
        <w:t xml:space="preserve">, whereupon </w:t>
      </w:r>
      <w:r w:rsidRPr="00840307">
        <w:rPr>
          <w:rFonts w:ascii="Times New Roman" w:hAnsi="Times New Roman" w:cs="Times New Roman"/>
          <w:sz w:val="24"/>
          <w:szCs w:val="24"/>
          <w:lang w:val="en-US"/>
        </w:rPr>
        <w:t xml:space="preserve">after perusal of the proceedings </w:t>
      </w:r>
      <w:r w:rsidR="0035356F">
        <w:rPr>
          <w:rFonts w:ascii="Times New Roman" w:hAnsi="Times New Roman" w:cs="Times New Roman"/>
          <w:sz w:val="24"/>
          <w:szCs w:val="24"/>
          <w:lang w:val="en-US"/>
        </w:rPr>
        <w:t xml:space="preserve">I </w:t>
      </w:r>
      <w:r w:rsidR="00430466" w:rsidRPr="00840307">
        <w:rPr>
          <w:rFonts w:ascii="Times New Roman" w:hAnsi="Times New Roman" w:cs="Times New Roman"/>
          <w:sz w:val="24"/>
          <w:szCs w:val="24"/>
          <w:lang w:val="en-US"/>
        </w:rPr>
        <w:t xml:space="preserve">remained of the </w:t>
      </w:r>
      <w:r w:rsidR="00430466" w:rsidRPr="00840307">
        <w:rPr>
          <w:rFonts w:ascii="Times New Roman" w:hAnsi="Times New Roman" w:cs="Times New Roman"/>
          <w:i/>
          <w:sz w:val="24"/>
          <w:szCs w:val="24"/>
          <w:lang w:val="en-US"/>
        </w:rPr>
        <w:t>prima facie</w:t>
      </w:r>
      <w:r w:rsidR="00430466" w:rsidRPr="00840307">
        <w:rPr>
          <w:rFonts w:ascii="Times New Roman" w:hAnsi="Times New Roman" w:cs="Times New Roman"/>
          <w:sz w:val="24"/>
          <w:szCs w:val="24"/>
          <w:lang w:val="en-US"/>
        </w:rPr>
        <w:t xml:space="preserve"> view that the proceedings were indeed reviewable and in the exercise of discretion, considered it prudent to invite </w:t>
      </w:r>
      <w:r w:rsidR="00AD63BB" w:rsidRPr="00840307">
        <w:rPr>
          <w:rFonts w:ascii="Times New Roman" w:hAnsi="Times New Roman" w:cs="Times New Roman"/>
          <w:sz w:val="24"/>
          <w:szCs w:val="24"/>
          <w:lang w:val="en-US"/>
        </w:rPr>
        <w:t>submissions from</w:t>
      </w:r>
      <w:r w:rsidR="00430466" w:rsidRPr="00840307">
        <w:rPr>
          <w:rFonts w:ascii="Times New Roman" w:hAnsi="Times New Roman" w:cs="Times New Roman"/>
          <w:sz w:val="24"/>
          <w:szCs w:val="24"/>
          <w:lang w:val="en-US"/>
        </w:rPr>
        <w:t xml:space="preserve"> the legal practitioners who represented the State and Frank Buyanga Sadiqi in the court below during the proceedings under review</w:t>
      </w:r>
      <w:r w:rsidR="00AD63BB" w:rsidRPr="00840307">
        <w:rPr>
          <w:rFonts w:ascii="Times New Roman" w:hAnsi="Times New Roman" w:cs="Times New Roman"/>
          <w:sz w:val="24"/>
          <w:szCs w:val="24"/>
          <w:lang w:val="en-US"/>
        </w:rPr>
        <w:t xml:space="preserve"> on what the judge had identified as the areas of concern.</w:t>
      </w:r>
      <w:r w:rsidR="00430466" w:rsidRPr="00840307">
        <w:rPr>
          <w:rFonts w:ascii="Times New Roman" w:hAnsi="Times New Roman" w:cs="Times New Roman"/>
          <w:sz w:val="24"/>
          <w:szCs w:val="24"/>
          <w:lang w:val="en-US"/>
        </w:rPr>
        <w:t xml:space="preserve"> The judge met the </w:t>
      </w:r>
      <w:r w:rsidR="00AD63BB" w:rsidRPr="00840307">
        <w:rPr>
          <w:rFonts w:ascii="Times New Roman" w:hAnsi="Times New Roman" w:cs="Times New Roman"/>
          <w:sz w:val="24"/>
          <w:szCs w:val="24"/>
          <w:lang w:val="en-US"/>
        </w:rPr>
        <w:t xml:space="preserve">lawyers on 21 November 2022 and the following are the minutes </w:t>
      </w:r>
      <w:r w:rsidR="000D69FD">
        <w:rPr>
          <w:rFonts w:ascii="Times New Roman" w:hAnsi="Times New Roman" w:cs="Times New Roman"/>
          <w:sz w:val="24"/>
          <w:szCs w:val="24"/>
          <w:lang w:val="en-US"/>
        </w:rPr>
        <w:t xml:space="preserve">of </w:t>
      </w:r>
      <w:r w:rsidR="00AD63BB" w:rsidRPr="00840307">
        <w:rPr>
          <w:rFonts w:ascii="Times New Roman" w:hAnsi="Times New Roman" w:cs="Times New Roman"/>
          <w:sz w:val="24"/>
          <w:szCs w:val="24"/>
          <w:lang w:val="en-US"/>
        </w:rPr>
        <w:t>the case manag</w:t>
      </w:r>
      <w:r w:rsidR="00BF65FE">
        <w:rPr>
          <w:rFonts w:ascii="Times New Roman" w:hAnsi="Times New Roman" w:cs="Times New Roman"/>
          <w:sz w:val="24"/>
          <w:szCs w:val="24"/>
          <w:lang w:val="en-US"/>
        </w:rPr>
        <w:t>ement meeting held in chambers: -</w:t>
      </w:r>
    </w:p>
    <w:p w14:paraId="7EF911A7" w14:textId="77777777" w:rsidR="00CE06F7" w:rsidRDefault="00CE06F7" w:rsidP="00BF65FE">
      <w:pPr>
        <w:pBdr>
          <w:bottom w:val="single" w:sz="12" w:space="1" w:color="auto"/>
        </w:pBdr>
        <w:spacing w:line="240" w:lineRule="auto"/>
        <w:ind w:left="720"/>
        <w:jc w:val="both"/>
        <w:rPr>
          <w:rFonts w:ascii="Times New Roman" w:hAnsi="Times New Roman" w:cs="Times New Roman"/>
          <w:lang w:val="en-US"/>
        </w:rPr>
      </w:pPr>
    </w:p>
    <w:p w14:paraId="34272170" w14:textId="77777777" w:rsidR="00CE06F7" w:rsidRDefault="00CE06F7" w:rsidP="00BF65FE">
      <w:pPr>
        <w:pBdr>
          <w:bottom w:val="single" w:sz="12" w:space="1" w:color="auto"/>
        </w:pBdr>
        <w:spacing w:line="240" w:lineRule="auto"/>
        <w:ind w:left="720"/>
        <w:jc w:val="both"/>
        <w:rPr>
          <w:rFonts w:ascii="Times New Roman" w:hAnsi="Times New Roman" w:cs="Times New Roman"/>
          <w:lang w:val="en-US"/>
        </w:rPr>
      </w:pPr>
    </w:p>
    <w:p w14:paraId="3849BB09" w14:textId="08C874A2" w:rsidR="00AD63BB" w:rsidRPr="00BF65FE" w:rsidRDefault="00AD63BB" w:rsidP="00BF65FE">
      <w:pPr>
        <w:pBdr>
          <w:bottom w:val="single" w:sz="12" w:space="1" w:color="auto"/>
        </w:pBdr>
        <w:spacing w:line="240" w:lineRule="auto"/>
        <w:ind w:left="720"/>
        <w:jc w:val="both"/>
        <w:rPr>
          <w:rFonts w:ascii="Times New Roman" w:hAnsi="Times New Roman" w:cs="Times New Roman"/>
          <w:b/>
          <w:i/>
        </w:rPr>
      </w:pPr>
      <w:r w:rsidRPr="00BF65FE">
        <w:rPr>
          <w:rFonts w:ascii="Times New Roman" w:hAnsi="Times New Roman" w:cs="Times New Roman"/>
          <w:lang w:val="en-US"/>
        </w:rPr>
        <w:t>“</w:t>
      </w:r>
      <w:r w:rsidRPr="00BF65FE">
        <w:rPr>
          <w:rFonts w:ascii="Times New Roman" w:hAnsi="Times New Roman" w:cs="Times New Roman"/>
          <w:b/>
        </w:rPr>
        <w:t xml:space="preserve">Review </w:t>
      </w:r>
      <w:r w:rsidR="00FC0C22" w:rsidRPr="00BF65FE">
        <w:rPr>
          <w:rFonts w:ascii="Times New Roman" w:hAnsi="Times New Roman" w:cs="Times New Roman"/>
          <w:b/>
        </w:rPr>
        <w:t>i</w:t>
      </w:r>
      <w:r w:rsidR="00CE06F7">
        <w:rPr>
          <w:rFonts w:ascii="Times New Roman" w:hAnsi="Times New Roman" w:cs="Times New Roman"/>
          <w:b/>
        </w:rPr>
        <w:t>t</w:t>
      </w:r>
      <w:r w:rsidRPr="00BF65FE">
        <w:rPr>
          <w:rFonts w:ascii="Times New Roman" w:hAnsi="Times New Roman" w:cs="Times New Roman"/>
          <w:b/>
        </w:rPr>
        <w:t>o s 29(4) of the High Court Act [</w:t>
      </w:r>
      <w:r w:rsidRPr="00BF65FE">
        <w:rPr>
          <w:rFonts w:ascii="Times New Roman" w:hAnsi="Times New Roman" w:cs="Times New Roman"/>
          <w:b/>
          <w:i/>
        </w:rPr>
        <w:t>Chapter 7:06]</w:t>
      </w:r>
    </w:p>
    <w:p w14:paraId="7F990F00" w14:textId="77777777" w:rsidR="00AD63BB" w:rsidRPr="00BF65FE" w:rsidRDefault="00AD63BB" w:rsidP="00BF65FE">
      <w:pPr>
        <w:pBdr>
          <w:bottom w:val="single" w:sz="12" w:space="1" w:color="auto"/>
        </w:pBdr>
        <w:spacing w:line="240" w:lineRule="auto"/>
        <w:ind w:left="720"/>
        <w:jc w:val="both"/>
        <w:rPr>
          <w:rFonts w:ascii="Times New Roman" w:hAnsi="Times New Roman" w:cs="Times New Roman"/>
          <w:b/>
          <w:i/>
        </w:rPr>
      </w:pPr>
    </w:p>
    <w:p w14:paraId="2DE15ED3" w14:textId="77777777" w:rsidR="00AD63BB" w:rsidRPr="00BF65FE" w:rsidRDefault="00AD63BB" w:rsidP="00BF65FE">
      <w:pPr>
        <w:spacing w:line="240" w:lineRule="auto"/>
        <w:ind w:left="720"/>
        <w:rPr>
          <w:rFonts w:ascii="Times New Roman" w:hAnsi="Times New Roman" w:cs="Times New Roman"/>
        </w:rPr>
      </w:pPr>
      <w:r w:rsidRPr="00BF65FE">
        <w:rPr>
          <w:rFonts w:ascii="Times New Roman" w:hAnsi="Times New Roman" w:cs="Times New Roman"/>
        </w:rPr>
        <w:t>Minutes of case management meeting held in chambers on 21 November 2022</w:t>
      </w:r>
    </w:p>
    <w:p w14:paraId="39FF86D1" w14:textId="77777777" w:rsidR="00AD63BB" w:rsidRPr="00BF65FE" w:rsidRDefault="00AD63BB" w:rsidP="00BF65FE">
      <w:pPr>
        <w:pBdr>
          <w:bottom w:val="single" w:sz="12" w:space="1" w:color="auto"/>
        </w:pBdr>
        <w:spacing w:line="240" w:lineRule="auto"/>
        <w:ind w:left="720"/>
        <w:jc w:val="both"/>
        <w:rPr>
          <w:rFonts w:ascii="Times New Roman" w:hAnsi="Times New Roman" w:cs="Times New Roman"/>
        </w:rPr>
      </w:pPr>
    </w:p>
    <w:p w14:paraId="2EA24E5B" w14:textId="77777777" w:rsidR="00AD63BB" w:rsidRPr="00BF65FE" w:rsidRDefault="00AD63BB" w:rsidP="00BF65FE">
      <w:pPr>
        <w:spacing w:line="240" w:lineRule="auto"/>
        <w:ind w:left="720"/>
        <w:jc w:val="both"/>
        <w:rPr>
          <w:rFonts w:ascii="Times New Roman" w:hAnsi="Times New Roman" w:cs="Times New Roman"/>
        </w:rPr>
      </w:pPr>
      <w:r w:rsidRPr="00BF65FE">
        <w:rPr>
          <w:rFonts w:ascii="Times New Roman" w:hAnsi="Times New Roman" w:cs="Times New Roman"/>
        </w:rPr>
        <w:t>Having perused the above record of proceedings pursuant to the process commenced in terms of s 29 (4) of the High Court Act [</w:t>
      </w:r>
      <w:r w:rsidRPr="00BF65FE">
        <w:rPr>
          <w:rFonts w:ascii="Times New Roman" w:hAnsi="Times New Roman" w:cs="Times New Roman"/>
          <w:i/>
        </w:rPr>
        <w:t>Chapter 7:06</w:t>
      </w:r>
      <w:r w:rsidRPr="00BF65FE">
        <w:rPr>
          <w:rFonts w:ascii="Times New Roman" w:hAnsi="Times New Roman" w:cs="Times New Roman"/>
        </w:rPr>
        <w:t xml:space="preserve">] on 17 November 2022, I am of the </w:t>
      </w:r>
      <w:r w:rsidRPr="000F60B3">
        <w:rPr>
          <w:rFonts w:ascii="Times New Roman" w:hAnsi="Times New Roman" w:cs="Times New Roman"/>
          <w:i/>
        </w:rPr>
        <w:t>prima facie</w:t>
      </w:r>
      <w:r w:rsidRPr="00BF65FE">
        <w:rPr>
          <w:rFonts w:ascii="Times New Roman" w:hAnsi="Times New Roman" w:cs="Times New Roman"/>
        </w:rPr>
        <w:t xml:space="preserve"> view that there is a sound legal basis to review same.</w:t>
      </w:r>
    </w:p>
    <w:p w14:paraId="23A4C3FD" w14:textId="63972F17" w:rsidR="00AD63BB" w:rsidRPr="00BF65FE" w:rsidRDefault="00AD63BB" w:rsidP="00BF65FE">
      <w:pPr>
        <w:spacing w:line="240" w:lineRule="auto"/>
        <w:ind w:left="720"/>
        <w:jc w:val="both"/>
        <w:rPr>
          <w:rFonts w:ascii="Times New Roman" w:hAnsi="Times New Roman" w:cs="Times New Roman"/>
        </w:rPr>
      </w:pPr>
      <w:r w:rsidRPr="00BF65FE">
        <w:rPr>
          <w:rFonts w:ascii="Times New Roman" w:hAnsi="Times New Roman" w:cs="Times New Roman"/>
        </w:rPr>
        <w:t xml:space="preserve">I however, consider it prudent and in the interests of justice to invite argument from the Prosecutor General &amp; Messrs </w:t>
      </w:r>
      <w:r w:rsidRPr="00EB38CE">
        <w:rPr>
          <w:rFonts w:ascii="Times New Roman" w:hAnsi="Times New Roman" w:cs="Times New Roman"/>
          <w:i/>
        </w:rPr>
        <w:t>Rubaya &amp; Chatambudza Legal Practitioners</w:t>
      </w:r>
      <w:r w:rsidRPr="00BF65FE">
        <w:rPr>
          <w:rFonts w:ascii="Times New Roman" w:hAnsi="Times New Roman" w:cs="Times New Roman"/>
        </w:rPr>
        <w:t xml:space="preserve"> who represented Frank Buyanga Sadiqi in the court below.</w:t>
      </w:r>
    </w:p>
    <w:p w14:paraId="02FF8CF7" w14:textId="77777777" w:rsidR="00AD63BB" w:rsidRPr="00BF65FE" w:rsidRDefault="00AD63BB" w:rsidP="00BF65FE">
      <w:pPr>
        <w:spacing w:line="240" w:lineRule="auto"/>
        <w:ind w:left="720"/>
        <w:jc w:val="both"/>
        <w:rPr>
          <w:rFonts w:ascii="Times New Roman" w:hAnsi="Times New Roman" w:cs="Times New Roman"/>
        </w:rPr>
      </w:pPr>
      <w:r w:rsidRPr="00BF65FE">
        <w:rPr>
          <w:rFonts w:ascii="Times New Roman" w:hAnsi="Times New Roman" w:cs="Times New Roman"/>
        </w:rPr>
        <w:t>I therefore give the following directions;</w:t>
      </w:r>
    </w:p>
    <w:p w14:paraId="20CFA138" w14:textId="7335CEF7" w:rsidR="00AD63BB" w:rsidRPr="00BF65FE" w:rsidRDefault="00AD63BB" w:rsidP="00BF65FE">
      <w:pPr>
        <w:pStyle w:val="ListParagraph"/>
        <w:numPr>
          <w:ilvl w:val="0"/>
          <w:numId w:val="19"/>
        </w:numPr>
        <w:spacing w:line="240" w:lineRule="auto"/>
        <w:ind w:left="1440"/>
        <w:jc w:val="both"/>
        <w:rPr>
          <w:rFonts w:ascii="Times New Roman" w:hAnsi="Times New Roman" w:cs="Times New Roman"/>
        </w:rPr>
      </w:pPr>
      <w:r w:rsidRPr="00BF65FE">
        <w:rPr>
          <w:rFonts w:ascii="Times New Roman" w:hAnsi="Times New Roman" w:cs="Times New Roman"/>
        </w:rPr>
        <w:t xml:space="preserve">This matter shall be cited as </w:t>
      </w:r>
      <w:r w:rsidRPr="00BF65FE">
        <w:rPr>
          <w:rFonts w:ascii="Times New Roman" w:hAnsi="Times New Roman" w:cs="Times New Roman"/>
          <w:i/>
        </w:rPr>
        <w:t xml:space="preserve">Frank Buyanga Sadigi </w:t>
      </w:r>
      <w:r w:rsidRPr="00CE06F7">
        <w:rPr>
          <w:rFonts w:ascii="Times New Roman" w:hAnsi="Times New Roman" w:cs="Times New Roman"/>
        </w:rPr>
        <w:t>v</w:t>
      </w:r>
      <w:r w:rsidRPr="00BF65FE">
        <w:rPr>
          <w:rFonts w:ascii="Times New Roman" w:hAnsi="Times New Roman" w:cs="Times New Roman"/>
          <w:i/>
        </w:rPr>
        <w:t xml:space="preserve"> The State</w:t>
      </w:r>
    </w:p>
    <w:p w14:paraId="5868B1BE" w14:textId="77777777" w:rsidR="00AD63BB" w:rsidRPr="00BF65FE" w:rsidRDefault="00AD63BB" w:rsidP="00BF65FE">
      <w:pPr>
        <w:pStyle w:val="ListParagraph"/>
        <w:numPr>
          <w:ilvl w:val="0"/>
          <w:numId w:val="19"/>
        </w:numPr>
        <w:spacing w:line="240" w:lineRule="auto"/>
        <w:ind w:left="1440"/>
        <w:jc w:val="both"/>
        <w:rPr>
          <w:rFonts w:ascii="Times New Roman" w:hAnsi="Times New Roman" w:cs="Times New Roman"/>
        </w:rPr>
      </w:pPr>
      <w:r w:rsidRPr="00BF65FE">
        <w:rPr>
          <w:rFonts w:ascii="Times New Roman" w:hAnsi="Times New Roman" w:cs="Times New Roman"/>
        </w:rPr>
        <w:lastRenderedPageBreak/>
        <w:t xml:space="preserve">Messers </w:t>
      </w:r>
      <w:r w:rsidRPr="00EB38CE">
        <w:rPr>
          <w:rFonts w:ascii="Times New Roman" w:hAnsi="Times New Roman" w:cs="Times New Roman"/>
          <w:i/>
        </w:rPr>
        <w:t>Rubaya &amp; Chatambudza</w:t>
      </w:r>
      <w:r w:rsidRPr="00BF65FE">
        <w:rPr>
          <w:rFonts w:ascii="Times New Roman" w:hAnsi="Times New Roman" w:cs="Times New Roman"/>
        </w:rPr>
        <w:t xml:space="preserve"> legal practitioners shall file heads of argument, serve the Prosecutor General and place same before me in chambers no later than 3pm on 22 November 2022.  </w:t>
      </w:r>
    </w:p>
    <w:p w14:paraId="4377B30B" w14:textId="39F67B98" w:rsidR="00AD63BB" w:rsidRPr="00BF65FE" w:rsidRDefault="00AD63BB" w:rsidP="00BF65FE">
      <w:pPr>
        <w:pStyle w:val="ListParagraph"/>
        <w:numPr>
          <w:ilvl w:val="0"/>
          <w:numId w:val="19"/>
        </w:numPr>
        <w:spacing w:line="240" w:lineRule="auto"/>
        <w:ind w:left="1440"/>
        <w:jc w:val="both"/>
        <w:rPr>
          <w:rFonts w:ascii="Times New Roman" w:hAnsi="Times New Roman" w:cs="Times New Roman"/>
        </w:rPr>
      </w:pPr>
      <w:r w:rsidRPr="00BF65FE">
        <w:rPr>
          <w:rFonts w:ascii="Times New Roman" w:hAnsi="Times New Roman" w:cs="Times New Roman"/>
        </w:rPr>
        <w:t>The Prosecutor General shall file heads of argument and serve the 2</w:t>
      </w:r>
      <w:r w:rsidRPr="00BF65FE">
        <w:rPr>
          <w:rFonts w:ascii="Times New Roman" w:hAnsi="Times New Roman" w:cs="Times New Roman"/>
          <w:vertAlign w:val="superscript"/>
        </w:rPr>
        <w:t>nd</w:t>
      </w:r>
      <w:r w:rsidRPr="00BF65FE">
        <w:rPr>
          <w:rFonts w:ascii="Times New Roman" w:hAnsi="Times New Roman" w:cs="Times New Roman"/>
        </w:rPr>
        <w:t xml:space="preserve"> respondent and place same before me not later </w:t>
      </w:r>
      <w:r w:rsidR="00EB6A0B">
        <w:rPr>
          <w:rFonts w:ascii="Times New Roman" w:hAnsi="Times New Roman" w:cs="Times New Roman"/>
        </w:rPr>
        <w:t xml:space="preserve">than </w:t>
      </w:r>
      <w:r w:rsidRPr="00BF65FE">
        <w:rPr>
          <w:rFonts w:ascii="Times New Roman" w:hAnsi="Times New Roman" w:cs="Times New Roman"/>
        </w:rPr>
        <w:t>1pm on 23</w:t>
      </w:r>
      <w:r w:rsidR="00CE06F7">
        <w:rPr>
          <w:rFonts w:ascii="Times New Roman" w:hAnsi="Times New Roman" w:cs="Times New Roman"/>
          <w:vertAlign w:val="superscript"/>
        </w:rPr>
        <w:t xml:space="preserve"> </w:t>
      </w:r>
      <w:r w:rsidRPr="00BF65FE">
        <w:rPr>
          <w:rFonts w:ascii="Times New Roman" w:hAnsi="Times New Roman" w:cs="Times New Roman"/>
        </w:rPr>
        <w:t xml:space="preserve">November 2022. </w:t>
      </w:r>
    </w:p>
    <w:p w14:paraId="621C91D9" w14:textId="3FF041D2" w:rsidR="00AD63BB" w:rsidRPr="00BF65FE" w:rsidRDefault="00AD63BB" w:rsidP="00BF65FE">
      <w:pPr>
        <w:pStyle w:val="ListParagraph"/>
        <w:numPr>
          <w:ilvl w:val="0"/>
          <w:numId w:val="19"/>
        </w:numPr>
        <w:spacing w:line="240" w:lineRule="auto"/>
        <w:ind w:left="1440"/>
        <w:jc w:val="both"/>
        <w:rPr>
          <w:rFonts w:ascii="Times New Roman" w:hAnsi="Times New Roman" w:cs="Times New Roman"/>
        </w:rPr>
      </w:pPr>
      <w:r w:rsidRPr="00BF65FE">
        <w:rPr>
          <w:rFonts w:ascii="Times New Roman" w:hAnsi="Times New Roman" w:cs="Times New Roman"/>
        </w:rPr>
        <w:t>The parties shall appear to present oral argument in Court P on 23 November 2022 at 2.30pm.</w:t>
      </w:r>
    </w:p>
    <w:p w14:paraId="7D141E66" w14:textId="77777777" w:rsidR="00AD63BB" w:rsidRPr="00BF65FE" w:rsidRDefault="00AD63BB" w:rsidP="00BF65FE">
      <w:pPr>
        <w:spacing w:line="240" w:lineRule="auto"/>
        <w:ind w:left="720"/>
        <w:jc w:val="both"/>
        <w:rPr>
          <w:rFonts w:ascii="Times New Roman" w:hAnsi="Times New Roman" w:cs="Times New Roman"/>
        </w:rPr>
      </w:pPr>
      <w:r w:rsidRPr="00BF65FE">
        <w:rPr>
          <w:rFonts w:ascii="Times New Roman" w:hAnsi="Times New Roman" w:cs="Times New Roman"/>
        </w:rPr>
        <w:t>The parties will be required to address the following in their heads of argument and oral submissions: -</w:t>
      </w:r>
    </w:p>
    <w:p w14:paraId="07DF36D4" w14:textId="77777777" w:rsidR="00AD63BB" w:rsidRPr="00BF65FE" w:rsidRDefault="00AD63BB" w:rsidP="00BF65FE">
      <w:pPr>
        <w:pStyle w:val="ListParagraph"/>
        <w:numPr>
          <w:ilvl w:val="0"/>
          <w:numId w:val="20"/>
        </w:numPr>
        <w:spacing w:line="240" w:lineRule="auto"/>
        <w:ind w:left="1440"/>
        <w:jc w:val="both"/>
        <w:rPr>
          <w:rFonts w:ascii="Times New Roman" w:hAnsi="Times New Roman" w:cs="Times New Roman"/>
        </w:rPr>
      </w:pPr>
      <w:r w:rsidRPr="00BF65FE">
        <w:rPr>
          <w:rFonts w:ascii="Times New Roman" w:hAnsi="Times New Roman" w:cs="Times New Roman"/>
        </w:rPr>
        <w:t>Whether the default enquiry was properly before the magistrate, that is whether the written application which was the basis of the default enquiry is a criminal procedure provided for in the magistrates’ court.</w:t>
      </w:r>
    </w:p>
    <w:p w14:paraId="19471B97" w14:textId="77777777" w:rsidR="00AD63BB" w:rsidRPr="00BF65FE" w:rsidRDefault="00AD63BB" w:rsidP="00BF65FE">
      <w:pPr>
        <w:pStyle w:val="ListParagraph"/>
        <w:numPr>
          <w:ilvl w:val="0"/>
          <w:numId w:val="20"/>
        </w:numPr>
        <w:spacing w:line="240" w:lineRule="auto"/>
        <w:ind w:left="1440"/>
        <w:jc w:val="both"/>
        <w:rPr>
          <w:rFonts w:ascii="Times New Roman" w:hAnsi="Times New Roman" w:cs="Times New Roman"/>
        </w:rPr>
      </w:pPr>
      <w:r w:rsidRPr="00BF65FE">
        <w:rPr>
          <w:rFonts w:ascii="Times New Roman" w:hAnsi="Times New Roman" w:cs="Times New Roman"/>
        </w:rPr>
        <w:t>Whether in the circumstances of this case, it was procedurally regular for the magistrate to conduct a default enquiry in the absence of Frank Buyanga Sadiqi, the subject of the warrant of arrest.</w:t>
      </w:r>
    </w:p>
    <w:p w14:paraId="57FA28A6" w14:textId="77777777" w:rsidR="00AD63BB" w:rsidRPr="00BF65FE" w:rsidRDefault="00AD63BB" w:rsidP="00BF65FE">
      <w:pPr>
        <w:pStyle w:val="ListParagraph"/>
        <w:numPr>
          <w:ilvl w:val="0"/>
          <w:numId w:val="20"/>
        </w:numPr>
        <w:spacing w:line="240" w:lineRule="auto"/>
        <w:ind w:left="1440"/>
        <w:jc w:val="both"/>
        <w:rPr>
          <w:rFonts w:ascii="Times New Roman" w:hAnsi="Times New Roman" w:cs="Times New Roman"/>
        </w:rPr>
      </w:pPr>
      <w:r w:rsidRPr="00BF65FE">
        <w:rPr>
          <w:rFonts w:ascii="Times New Roman" w:hAnsi="Times New Roman" w:cs="Times New Roman"/>
        </w:rPr>
        <w:t>Whether in the circumstances of the matter, the magistrate who committed the irregularity had the jurisdiction to correct the irregularity committed by her two and half years earlier.</w:t>
      </w:r>
    </w:p>
    <w:p w14:paraId="32F65C5F" w14:textId="77777777" w:rsidR="00AD63BB" w:rsidRPr="00BF65FE" w:rsidRDefault="00AD63BB" w:rsidP="00BF65FE">
      <w:pPr>
        <w:pStyle w:val="ListParagraph"/>
        <w:numPr>
          <w:ilvl w:val="0"/>
          <w:numId w:val="20"/>
        </w:numPr>
        <w:spacing w:line="240" w:lineRule="auto"/>
        <w:ind w:left="1440"/>
        <w:jc w:val="both"/>
        <w:rPr>
          <w:rFonts w:ascii="Times New Roman" w:hAnsi="Times New Roman" w:cs="Times New Roman"/>
        </w:rPr>
      </w:pPr>
      <w:r w:rsidRPr="00BF65FE">
        <w:rPr>
          <w:rFonts w:ascii="Times New Roman" w:hAnsi="Times New Roman" w:cs="Times New Roman"/>
        </w:rPr>
        <w:t>Whether the magistrate acted legally in the face of earlier decisions by the Superior Courts with a direct bearing on the legal issues raised at the default enquiry.</w:t>
      </w:r>
    </w:p>
    <w:p w14:paraId="304269DA" w14:textId="19B71010" w:rsidR="00AD63BB" w:rsidRPr="00BF65FE" w:rsidRDefault="00AD63BB" w:rsidP="00BF65FE">
      <w:pPr>
        <w:pStyle w:val="ListParagraph"/>
        <w:numPr>
          <w:ilvl w:val="0"/>
          <w:numId w:val="20"/>
        </w:numPr>
        <w:spacing w:line="240" w:lineRule="auto"/>
        <w:ind w:left="1440"/>
        <w:jc w:val="both"/>
        <w:rPr>
          <w:rFonts w:ascii="Times New Roman" w:hAnsi="Times New Roman" w:cs="Times New Roman"/>
        </w:rPr>
      </w:pPr>
      <w:r w:rsidRPr="00BF65FE">
        <w:rPr>
          <w:rFonts w:ascii="Times New Roman" w:hAnsi="Times New Roman" w:cs="Times New Roman"/>
        </w:rPr>
        <w:t>Any matters relevant to the above.”</w:t>
      </w:r>
    </w:p>
    <w:p w14:paraId="7EE392A7" w14:textId="228CE46D" w:rsidR="00AD63BB" w:rsidRPr="00840307" w:rsidRDefault="008374B8" w:rsidP="000D69FD">
      <w:pPr>
        <w:spacing w:line="360" w:lineRule="auto"/>
        <w:ind w:left="360" w:firstLine="360"/>
        <w:jc w:val="both"/>
        <w:rPr>
          <w:rFonts w:ascii="Times New Roman" w:hAnsi="Times New Roman" w:cs="Times New Roman"/>
          <w:sz w:val="24"/>
          <w:szCs w:val="24"/>
        </w:rPr>
      </w:pPr>
      <w:r w:rsidRPr="00840307">
        <w:rPr>
          <w:rFonts w:ascii="Times New Roman" w:hAnsi="Times New Roman" w:cs="Times New Roman"/>
          <w:sz w:val="24"/>
          <w:szCs w:val="24"/>
        </w:rPr>
        <w:t>The record of proceedings reveals the following</w:t>
      </w:r>
      <w:r w:rsidR="0035356F">
        <w:rPr>
          <w:rFonts w:ascii="Times New Roman" w:hAnsi="Times New Roman" w:cs="Times New Roman"/>
          <w:sz w:val="24"/>
          <w:szCs w:val="24"/>
        </w:rPr>
        <w:t>:-</w:t>
      </w:r>
      <w:r w:rsidRPr="00840307">
        <w:rPr>
          <w:rFonts w:ascii="Times New Roman" w:hAnsi="Times New Roman" w:cs="Times New Roman"/>
          <w:sz w:val="24"/>
          <w:szCs w:val="24"/>
        </w:rPr>
        <w:t xml:space="preserve"> </w:t>
      </w:r>
    </w:p>
    <w:p w14:paraId="5193B98A" w14:textId="1223FD72" w:rsidR="008374B8" w:rsidRPr="00840307" w:rsidRDefault="008374B8" w:rsidP="008374B8">
      <w:pPr>
        <w:pStyle w:val="ListParagraph"/>
        <w:numPr>
          <w:ilvl w:val="0"/>
          <w:numId w:val="21"/>
        </w:numPr>
        <w:spacing w:line="360" w:lineRule="auto"/>
        <w:jc w:val="both"/>
        <w:rPr>
          <w:rFonts w:ascii="Times New Roman" w:hAnsi="Times New Roman" w:cs="Times New Roman"/>
          <w:sz w:val="24"/>
          <w:szCs w:val="24"/>
        </w:rPr>
      </w:pPr>
      <w:r w:rsidRPr="00840307">
        <w:rPr>
          <w:rFonts w:ascii="Times New Roman" w:hAnsi="Times New Roman" w:cs="Times New Roman"/>
          <w:sz w:val="24"/>
          <w:szCs w:val="24"/>
        </w:rPr>
        <w:t xml:space="preserve">The proceedings under review were commenced by way of a written court application by Frank Buyanga Sadiqi </w:t>
      </w:r>
      <w:r w:rsidR="009470D6" w:rsidRPr="00840307">
        <w:rPr>
          <w:rFonts w:ascii="Times New Roman" w:hAnsi="Times New Roman" w:cs="Times New Roman"/>
          <w:sz w:val="24"/>
          <w:szCs w:val="24"/>
        </w:rPr>
        <w:t>dated</w:t>
      </w:r>
      <w:r w:rsidRPr="00840307">
        <w:rPr>
          <w:rFonts w:ascii="Times New Roman" w:hAnsi="Times New Roman" w:cs="Times New Roman"/>
          <w:sz w:val="24"/>
          <w:szCs w:val="24"/>
        </w:rPr>
        <w:t xml:space="preserve"> 14</w:t>
      </w:r>
      <w:r w:rsidRPr="00840307">
        <w:rPr>
          <w:rFonts w:ascii="Times New Roman" w:hAnsi="Times New Roman" w:cs="Times New Roman"/>
          <w:sz w:val="24"/>
          <w:szCs w:val="24"/>
          <w:vertAlign w:val="superscript"/>
        </w:rPr>
        <w:t>th</w:t>
      </w:r>
      <w:r w:rsidRPr="00840307">
        <w:rPr>
          <w:rFonts w:ascii="Times New Roman" w:hAnsi="Times New Roman" w:cs="Times New Roman"/>
          <w:sz w:val="24"/>
          <w:szCs w:val="24"/>
        </w:rPr>
        <w:t xml:space="preserve"> November 2022 before J Y Taruvinga, a provincial magistrate at Harare magistrate</w:t>
      </w:r>
      <w:r w:rsidR="0035356F">
        <w:rPr>
          <w:rFonts w:ascii="Times New Roman" w:hAnsi="Times New Roman" w:cs="Times New Roman"/>
          <w:sz w:val="24"/>
          <w:szCs w:val="24"/>
        </w:rPr>
        <w:t>s</w:t>
      </w:r>
      <w:r w:rsidRPr="00840307">
        <w:rPr>
          <w:rFonts w:ascii="Times New Roman" w:hAnsi="Times New Roman" w:cs="Times New Roman"/>
          <w:sz w:val="24"/>
          <w:szCs w:val="24"/>
        </w:rPr>
        <w:t xml:space="preserve"> court.</w:t>
      </w:r>
    </w:p>
    <w:p w14:paraId="6E026AFF" w14:textId="19090DFD" w:rsidR="009470D6" w:rsidRPr="00840307" w:rsidRDefault="008374B8" w:rsidP="00232DBD">
      <w:pPr>
        <w:pStyle w:val="ListParagraph"/>
        <w:numPr>
          <w:ilvl w:val="0"/>
          <w:numId w:val="21"/>
        </w:numPr>
        <w:spacing w:line="360" w:lineRule="auto"/>
        <w:jc w:val="both"/>
        <w:rPr>
          <w:rFonts w:ascii="Times New Roman" w:hAnsi="Times New Roman" w:cs="Times New Roman"/>
          <w:sz w:val="24"/>
          <w:szCs w:val="24"/>
        </w:rPr>
      </w:pPr>
      <w:r w:rsidRPr="00840307">
        <w:rPr>
          <w:rFonts w:ascii="Times New Roman" w:hAnsi="Times New Roman" w:cs="Times New Roman"/>
          <w:sz w:val="24"/>
          <w:szCs w:val="24"/>
        </w:rPr>
        <w:t xml:space="preserve">The written court application was not issued by the </w:t>
      </w:r>
      <w:r w:rsidR="009470D6" w:rsidRPr="00840307">
        <w:rPr>
          <w:rFonts w:ascii="Times New Roman" w:hAnsi="Times New Roman" w:cs="Times New Roman"/>
          <w:sz w:val="24"/>
          <w:szCs w:val="24"/>
        </w:rPr>
        <w:t xml:space="preserve">Clerk of Court </w:t>
      </w:r>
      <w:r w:rsidRPr="00840307">
        <w:rPr>
          <w:rFonts w:ascii="Times New Roman" w:hAnsi="Times New Roman" w:cs="Times New Roman"/>
          <w:sz w:val="24"/>
          <w:szCs w:val="24"/>
        </w:rPr>
        <w:t xml:space="preserve">since it does not bear the Magistrates court date stamp and case number. The record does not </w:t>
      </w:r>
      <w:r w:rsidR="009470D6" w:rsidRPr="00840307">
        <w:rPr>
          <w:rFonts w:ascii="Times New Roman" w:hAnsi="Times New Roman" w:cs="Times New Roman"/>
          <w:sz w:val="24"/>
          <w:szCs w:val="24"/>
        </w:rPr>
        <w:t xml:space="preserve">contain a </w:t>
      </w:r>
      <w:r w:rsidR="004F484A" w:rsidRPr="00840307">
        <w:rPr>
          <w:rFonts w:ascii="Times New Roman" w:hAnsi="Times New Roman" w:cs="Times New Roman"/>
          <w:sz w:val="24"/>
          <w:szCs w:val="24"/>
        </w:rPr>
        <w:t>paper trail</w:t>
      </w:r>
      <w:r w:rsidR="009470D6" w:rsidRPr="00840307">
        <w:rPr>
          <w:rFonts w:ascii="Times New Roman" w:hAnsi="Times New Roman" w:cs="Times New Roman"/>
          <w:sz w:val="24"/>
          <w:szCs w:val="24"/>
        </w:rPr>
        <w:t xml:space="preserve"> of</w:t>
      </w:r>
      <w:r w:rsidRPr="00840307">
        <w:rPr>
          <w:rFonts w:ascii="Times New Roman" w:hAnsi="Times New Roman" w:cs="Times New Roman"/>
          <w:sz w:val="24"/>
          <w:szCs w:val="24"/>
        </w:rPr>
        <w:t xml:space="preserve"> how the written application was placed before the presiding magistrate. </w:t>
      </w:r>
      <w:r w:rsidR="009470D6" w:rsidRPr="00840307">
        <w:rPr>
          <w:rFonts w:ascii="Times New Roman" w:hAnsi="Times New Roman" w:cs="Times New Roman"/>
          <w:sz w:val="24"/>
          <w:szCs w:val="24"/>
        </w:rPr>
        <w:t xml:space="preserve">Messrs </w:t>
      </w:r>
      <w:r w:rsidR="009470D6" w:rsidRPr="00EB38CE">
        <w:rPr>
          <w:rFonts w:ascii="Times New Roman" w:hAnsi="Times New Roman" w:cs="Times New Roman"/>
          <w:i/>
          <w:sz w:val="24"/>
          <w:szCs w:val="24"/>
        </w:rPr>
        <w:t>Rubaya and Chatambudza</w:t>
      </w:r>
      <w:r w:rsidR="009470D6" w:rsidRPr="00840307">
        <w:rPr>
          <w:rFonts w:ascii="Times New Roman" w:hAnsi="Times New Roman" w:cs="Times New Roman"/>
          <w:sz w:val="24"/>
          <w:szCs w:val="24"/>
        </w:rPr>
        <w:t xml:space="preserve"> prepared a notice of set down, st</w:t>
      </w:r>
      <w:r w:rsidR="000F60B3">
        <w:rPr>
          <w:rFonts w:ascii="Times New Roman" w:hAnsi="Times New Roman" w:cs="Times New Roman"/>
          <w:sz w:val="24"/>
          <w:szCs w:val="24"/>
        </w:rPr>
        <w:t>amped by the Clerk of court on</w:t>
      </w:r>
      <w:r w:rsidR="009470D6" w:rsidRPr="00840307">
        <w:rPr>
          <w:rFonts w:ascii="Times New Roman" w:hAnsi="Times New Roman" w:cs="Times New Roman"/>
          <w:sz w:val="24"/>
          <w:szCs w:val="24"/>
        </w:rPr>
        <w:t xml:space="preserve"> 14 November 2022 setting the matter for hearing on the same day at 1415 hours. The magistrate’s ruling is dated the same day.</w:t>
      </w:r>
    </w:p>
    <w:p w14:paraId="5CC2D0A8" w14:textId="30E50C1B" w:rsidR="008374B8" w:rsidRPr="00840307" w:rsidRDefault="009470D6" w:rsidP="008374B8">
      <w:pPr>
        <w:pStyle w:val="ListParagraph"/>
        <w:numPr>
          <w:ilvl w:val="0"/>
          <w:numId w:val="21"/>
        </w:numPr>
        <w:spacing w:line="360" w:lineRule="auto"/>
        <w:jc w:val="both"/>
        <w:rPr>
          <w:rFonts w:ascii="Times New Roman" w:hAnsi="Times New Roman" w:cs="Times New Roman"/>
          <w:sz w:val="24"/>
          <w:szCs w:val="24"/>
        </w:rPr>
      </w:pPr>
      <w:r w:rsidRPr="00840307">
        <w:rPr>
          <w:rFonts w:ascii="Times New Roman" w:hAnsi="Times New Roman" w:cs="Times New Roman"/>
          <w:sz w:val="24"/>
          <w:szCs w:val="24"/>
        </w:rPr>
        <w:t>The court application was therefore prepared, set down, heard and de</w:t>
      </w:r>
      <w:r w:rsidR="000D69FD">
        <w:rPr>
          <w:rFonts w:ascii="Times New Roman" w:hAnsi="Times New Roman" w:cs="Times New Roman"/>
          <w:sz w:val="24"/>
          <w:szCs w:val="24"/>
        </w:rPr>
        <w:t>termined</w:t>
      </w:r>
      <w:r w:rsidRPr="00840307">
        <w:rPr>
          <w:rFonts w:ascii="Times New Roman" w:hAnsi="Times New Roman" w:cs="Times New Roman"/>
          <w:sz w:val="24"/>
          <w:szCs w:val="24"/>
        </w:rPr>
        <w:t xml:space="preserve"> on the same day. </w:t>
      </w:r>
    </w:p>
    <w:p w14:paraId="6D877607" w14:textId="57E3C0B3" w:rsidR="00DC1226" w:rsidRDefault="00C17122" w:rsidP="00C17122">
      <w:pPr>
        <w:pStyle w:val="ListParagraph"/>
        <w:spacing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Battered by the </w:t>
      </w:r>
      <w:r w:rsidR="000D69FD">
        <w:rPr>
          <w:rFonts w:ascii="Times New Roman" w:hAnsi="Times New Roman" w:cs="Times New Roman"/>
          <w:sz w:val="24"/>
          <w:szCs w:val="24"/>
        </w:rPr>
        <w:t>flurry of correspondence</w:t>
      </w:r>
      <w:r>
        <w:rPr>
          <w:rFonts w:ascii="Times New Roman" w:hAnsi="Times New Roman" w:cs="Times New Roman"/>
          <w:sz w:val="24"/>
          <w:szCs w:val="24"/>
        </w:rPr>
        <w:t xml:space="preserve">s exchanged among her, her </w:t>
      </w:r>
      <w:r w:rsidR="00DC1226">
        <w:rPr>
          <w:rFonts w:ascii="Times New Roman" w:hAnsi="Times New Roman" w:cs="Times New Roman"/>
          <w:sz w:val="24"/>
          <w:szCs w:val="24"/>
        </w:rPr>
        <w:t>superiors</w:t>
      </w:r>
      <w:r>
        <w:rPr>
          <w:rFonts w:ascii="Times New Roman" w:hAnsi="Times New Roman" w:cs="Times New Roman"/>
          <w:sz w:val="24"/>
          <w:szCs w:val="24"/>
        </w:rPr>
        <w:t xml:space="preserve">, lawyers </w:t>
      </w:r>
      <w:r w:rsidRPr="00C17122">
        <w:rPr>
          <w:rFonts w:ascii="Times New Roman" w:hAnsi="Times New Roman" w:cs="Times New Roman"/>
          <w:sz w:val="24"/>
          <w:szCs w:val="24"/>
        </w:rPr>
        <w:t>representing Chantelle Muteswa, the Prosecutor General and Buyanga’</w:t>
      </w:r>
      <w:r w:rsidR="00DC1226">
        <w:rPr>
          <w:rFonts w:ascii="Times New Roman" w:hAnsi="Times New Roman" w:cs="Times New Roman"/>
          <w:sz w:val="24"/>
          <w:szCs w:val="24"/>
        </w:rPr>
        <w:t xml:space="preserve">s legal </w:t>
      </w:r>
      <w:r w:rsidR="00DB70E5">
        <w:rPr>
          <w:rFonts w:ascii="Times New Roman" w:hAnsi="Times New Roman" w:cs="Times New Roman"/>
          <w:sz w:val="24"/>
          <w:szCs w:val="24"/>
        </w:rPr>
        <w:t>practitioner</w:t>
      </w:r>
      <w:r w:rsidR="0035356F">
        <w:rPr>
          <w:rFonts w:ascii="Times New Roman" w:hAnsi="Times New Roman" w:cs="Times New Roman"/>
          <w:sz w:val="24"/>
          <w:szCs w:val="24"/>
        </w:rPr>
        <w:t>s</w:t>
      </w:r>
      <w:r w:rsidRPr="00C17122">
        <w:rPr>
          <w:rFonts w:ascii="Times New Roman" w:hAnsi="Times New Roman" w:cs="Times New Roman"/>
          <w:sz w:val="24"/>
          <w:szCs w:val="24"/>
        </w:rPr>
        <w:t xml:space="preserve"> a</w:t>
      </w:r>
      <w:r w:rsidR="0035356F">
        <w:rPr>
          <w:rFonts w:ascii="Times New Roman" w:hAnsi="Times New Roman" w:cs="Times New Roman"/>
          <w:sz w:val="24"/>
          <w:szCs w:val="24"/>
        </w:rPr>
        <w:t>n</w:t>
      </w:r>
      <w:r w:rsidR="00B7528B">
        <w:rPr>
          <w:rFonts w:ascii="Times New Roman" w:hAnsi="Times New Roman" w:cs="Times New Roman"/>
          <w:sz w:val="24"/>
          <w:szCs w:val="24"/>
        </w:rPr>
        <w:t>s</w:t>
      </w:r>
      <w:r w:rsidRPr="00C17122">
        <w:rPr>
          <w:rFonts w:ascii="Times New Roman" w:hAnsi="Times New Roman" w:cs="Times New Roman"/>
          <w:sz w:val="24"/>
          <w:szCs w:val="24"/>
        </w:rPr>
        <w:t>d in a desperate effort to douse the flame, the magistrate committed a lot of irregularities</w:t>
      </w:r>
      <w:r>
        <w:rPr>
          <w:rFonts w:ascii="Times New Roman" w:hAnsi="Times New Roman" w:cs="Times New Roman"/>
          <w:sz w:val="24"/>
          <w:szCs w:val="24"/>
        </w:rPr>
        <w:t xml:space="preserve"> which are so gross that they vitiate the </w:t>
      </w:r>
      <w:r w:rsidR="00DC1226">
        <w:rPr>
          <w:rFonts w:ascii="Times New Roman" w:hAnsi="Times New Roman" w:cs="Times New Roman"/>
          <w:sz w:val="24"/>
          <w:szCs w:val="24"/>
        </w:rPr>
        <w:t>proceedings</w:t>
      </w:r>
      <w:r w:rsidRPr="00C17122">
        <w:rPr>
          <w:rFonts w:ascii="Times New Roman" w:hAnsi="Times New Roman" w:cs="Times New Roman"/>
          <w:sz w:val="24"/>
          <w:szCs w:val="24"/>
        </w:rPr>
        <w:t>.</w:t>
      </w:r>
      <w:r>
        <w:rPr>
          <w:rFonts w:ascii="Times New Roman" w:hAnsi="Times New Roman" w:cs="Times New Roman"/>
          <w:sz w:val="24"/>
          <w:szCs w:val="24"/>
        </w:rPr>
        <w:t xml:space="preserve"> </w:t>
      </w:r>
      <w:r w:rsidR="00DC1226">
        <w:rPr>
          <w:rFonts w:ascii="Times New Roman" w:hAnsi="Times New Roman" w:cs="Times New Roman"/>
          <w:sz w:val="24"/>
          <w:szCs w:val="24"/>
        </w:rPr>
        <w:t xml:space="preserve">Before disposing of the matter at hand </w:t>
      </w:r>
      <w:r>
        <w:rPr>
          <w:rFonts w:ascii="Times New Roman" w:hAnsi="Times New Roman" w:cs="Times New Roman"/>
          <w:sz w:val="24"/>
          <w:szCs w:val="24"/>
        </w:rPr>
        <w:t xml:space="preserve">I must make the following </w:t>
      </w:r>
      <w:r w:rsidR="00DC1226">
        <w:rPr>
          <w:rFonts w:ascii="Times New Roman" w:hAnsi="Times New Roman" w:cs="Times New Roman"/>
          <w:sz w:val="24"/>
          <w:szCs w:val="24"/>
        </w:rPr>
        <w:t>pertinent</w:t>
      </w:r>
      <w:r>
        <w:rPr>
          <w:rFonts w:ascii="Times New Roman" w:hAnsi="Times New Roman" w:cs="Times New Roman"/>
          <w:sz w:val="24"/>
          <w:szCs w:val="24"/>
        </w:rPr>
        <w:t xml:space="preserve"> observations. </w:t>
      </w:r>
    </w:p>
    <w:p w14:paraId="331ED986" w14:textId="4384D9F3" w:rsidR="00DC1226" w:rsidRDefault="0024254F" w:rsidP="00DC1226">
      <w:pPr>
        <w:pStyle w:val="ListParagraph"/>
        <w:spacing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lastRenderedPageBreak/>
        <w:t>Section 165 (</w:t>
      </w:r>
      <w:r w:rsidR="006847A0">
        <w:rPr>
          <w:rFonts w:ascii="Times New Roman" w:hAnsi="Times New Roman" w:cs="Times New Roman"/>
          <w:sz w:val="24"/>
          <w:szCs w:val="24"/>
        </w:rPr>
        <w:t>2</w:t>
      </w:r>
      <w:r>
        <w:rPr>
          <w:rFonts w:ascii="Times New Roman" w:hAnsi="Times New Roman" w:cs="Times New Roman"/>
          <w:sz w:val="24"/>
          <w:szCs w:val="24"/>
        </w:rPr>
        <w:t>) and (</w:t>
      </w:r>
      <w:r w:rsidR="006847A0">
        <w:rPr>
          <w:rFonts w:ascii="Times New Roman" w:hAnsi="Times New Roman" w:cs="Times New Roman"/>
          <w:sz w:val="24"/>
          <w:szCs w:val="24"/>
        </w:rPr>
        <w:t>3</w:t>
      </w:r>
      <w:r>
        <w:rPr>
          <w:rFonts w:ascii="Times New Roman" w:hAnsi="Times New Roman" w:cs="Times New Roman"/>
          <w:sz w:val="24"/>
          <w:szCs w:val="24"/>
        </w:rPr>
        <w:t xml:space="preserve">) of the Constitution of </w:t>
      </w:r>
      <w:r w:rsidR="00DC1226">
        <w:rPr>
          <w:rFonts w:ascii="Times New Roman" w:hAnsi="Times New Roman" w:cs="Times New Roman"/>
          <w:sz w:val="24"/>
          <w:szCs w:val="24"/>
        </w:rPr>
        <w:t>Zimbabwe</w:t>
      </w:r>
      <w:r>
        <w:rPr>
          <w:rFonts w:ascii="Times New Roman" w:hAnsi="Times New Roman" w:cs="Times New Roman"/>
          <w:sz w:val="24"/>
          <w:szCs w:val="24"/>
        </w:rPr>
        <w:t xml:space="preserve"> (Amendment No 20) Act 2013 is unambiguous on the independence of the judiciary and individual judicial officers.</w:t>
      </w:r>
    </w:p>
    <w:p w14:paraId="05790A6A" w14:textId="77777777" w:rsidR="00DC1226" w:rsidRDefault="006847A0" w:rsidP="00DC1226">
      <w:pPr>
        <w:pStyle w:val="ListParagraph"/>
        <w:spacing w:line="240" w:lineRule="auto"/>
        <w:ind w:left="0" w:firstLine="360"/>
        <w:jc w:val="both"/>
        <w:rPr>
          <w:rFonts w:ascii="Times New Roman" w:hAnsi="Times New Roman" w:cs="Times New Roman"/>
          <w:b/>
          <w:bCs/>
        </w:rPr>
      </w:pPr>
      <w:r w:rsidRPr="006847A0">
        <w:rPr>
          <w:rFonts w:ascii="Times New Roman" w:hAnsi="Times New Roman" w:cs="Times New Roman"/>
          <w:b/>
          <w:bCs/>
        </w:rPr>
        <w:t>“</w:t>
      </w:r>
      <w:r w:rsidR="0024254F" w:rsidRPr="006847A0">
        <w:rPr>
          <w:rFonts w:ascii="Times New Roman" w:hAnsi="Times New Roman" w:cs="Times New Roman"/>
          <w:b/>
          <w:bCs/>
        </w:rPr>
        <w:t xml:space="preserve">165 Principles guiding judiciary </w:t>
      </w:r>
    </w:p>
    <w:p w14:paraId="7CC1F581" w14:textId="77777777" w:rsidR="00DC1226" w:rsidRDefault="0024254F" w:rsidP="00DC1226">
      <w:pPr>
        <w:pStyle w:val="ListParagraph"/>
        <w:spacing w:line="240" w:lineRule="auto"/>
        <w:ind w:left="360"/>
        <w:jc w:val="both"/>
        <w:rPr>
          <w:rFonts w:ascii="Times New Roman" w:hAnsi="Times New Roman" w:cs="Times New Roman"/>
        </w:rPr>
      </w:pPr>
      <w:r w:rsidRPr="006847A0">
        <w:rPr>
          <w:rFonts w:ascii="Times New Roman" w:hAnsi="Times New Roman" w:cs="Times New Roman"/>
        </w:rPr>
        <w:t xml:space="preserve">(2) Members of the judiciary, </w:t>
      </w:r>
      <w:r w:rsidRPr="006847A0">
        <w:rPr>
          <w:rFonts w:ascii="Times New Roman" w:hAnsi="Times New Roman" w:cs="Times New Roman"/>
          <w:u w:val="single"/>
        </w:rPr>
        <w:t>individually</w:t>
      </w:r>
      <w:r w:rsidRPr="006847A0">
        <w:rPr>
          <w:rFonts w:ascii="Times New Roman" w:hAnsi="Times New Roman" w:cs="Times New Roman"/>
        </w:rPr>
        <w:t xml:space="preserve"> and collectively, must respect and honour their judicial office as a public trust and must strive to enhance their independence in order to maintain public confidence in the judicial system. </w:t>
      </w:r>
    </w:p>
    <w:p w14:paraId="64F23A09" w14:textId="26008383" w:rsidR="0024254F" w:rsidRPr="006847A0" w:rsidRDefault="0024254F" w:rsidP="00DC1226">
      <w:pPr>
        <w:pStyle w:val="ListParagraph"/>
        <w:spacing w:line="240" w:lineRule="auto"/>
        <w:ind w:left="360"/>
        <w:jc w:val="both"/>
        <w:rPr>
          <w:rFonts w:ascii="Times New Roman" w:hAnsi="Times New Roman" w:cs="Times New Roman"/>
        </w:rPr>
      </w:pPr>
      <w:r w:rsidRPr="006847A0">
        <w:rPr>
          <w:rFonts w:ascii="Times New Roman" w:hAnsi="Times New Roman" w:cs="Times New Roman"/>
        </w:rPr>
        <w:t xml:space="preserve">(3) </w:t>
      </w:r>
      <w:r w:rsidRPr="006847A0">
        <w:rPr>
          <w:rFonts w:ascii="Times New Roman" w:hAnsi="Times New Roman" w:cs="Times New Roman"/>
          <w:u w:val="single"/>
        </w:rPr>
        <w:t>When making a judicial decision, a member of the judiciary must make it freely and without interference or undue influence</w:t>
      </w:r>
      <w:r w:rsidRPr="006847A0">
        <w:rPr>
          <w:rFonts w:ascii="Times New Roman" w:hAnsi="Times New Roman" w:cs="Times New Roman"/>
        </w:rPr>
        <w:t>.</w:t>
      </w:r>
      <w:r w:rsidR="006847A0" w:rsidRPr="006847A0">
        <w:rPr>
          <w:rFonts w:ascii="Times New Roman" w:hAnsi="Times New Roman" w:cs="Times New Roman"/>
        </w:rPr>
        <w:t>”</w:t>
      </w:r>
    </w:p>
    <w:p w14:paraId="415D0CD8" w14:textId="70DC73BB" w:rsidR="006847A0" w:rsidRDefault="006847A0" w:rsidP="00C17122">
      <w:pPr>
        <w:pStyle w:val="ListParagraph"/>
        <w:spacing w:line="360" w:lineRule="auto"/>
        <w:ind w:left="0" w:firstLine="360"/>
        <w:jc w:val="both"/>
        <w:rPr>
          <w:rFonts w:ascii="Times New Roman" w:hAnsi="Times New Roman" w:cs="Times New Roman"/>
          <w:sz w:val="24"/>
          <w:szCs w:val="24"/>
        </w:rPr>
      </w:pPr>
    </w:p>
    <w:p w14:paraId="5450AEB7" w14:textId="65AABE2E" w:rsidR="006847A0" w:rsidRDefault="006847A0" w:rsidP="00C17122">
      <w:pPr>
        <w:pStyle w:val="ListParagraph"/>
        <w:spacing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In light of the above provision in the supreme law of the land</w:t>
      </w:r>
      <w:r w:rsidR="00DC1226">
        <w:rPr>
          <w:rFonts w:ascii="Times New Roman" w:hAnsi="Times New Roman" w:cs="Times New Roman"/>
          <w:sz w:val="24"/>
          <w:szCs w:val="24"/>
        </w:rPr>
        <w:t>, magistrates must always be</w:t>
      </w:r>
      <w:r>
        <w:rPr>
          <w:rFonts w:ascii="Times New Roman" w:hAnsi="Times New Roman" w:cs="Times New Roman"/>
          <w:sz w:val="24"/>
          <w:szCs w:val="24"/>
        </w:rPr>
        <w:t xml:space="preserve"> cognisant of the distinction of the administrative function and the judicial function. Magistrate Taruvinga’s superiors had no jurisdiction to </w:t>
      </w:r>
      <w:r w:rsidR="00DC1226">
        <w:rPr>
          <w:rFonts w:ascii="Times New Roman" w:hAnsi="Times New Roman" w:cs="Times New Roman"/>
          <w:sz w:val="24"/>
          <w:szCs w:val="24"/>
        </w:rPr>
        <w:t>entertain</w:t>
      </w:r>
      <w:r>
        <w:rPr>
          <w:rFonts w:ascii="Times New Roman" w:hAnsi="Times New Roman" w:cs="Times New Roman"/>
          <w:sz w:val="24"/>
          <w:szCs w:val="24"/>
        </w:rPr>
        <w:t xml:space="preserve"> complains against</w:t>
      </w:r>
      <w:r w:rsidR="00DC1226">
        <w:rPr>
          <w:rFonts w:ascii="Times New Roman" w:hAnsi="Times New Roman" w:cs="Times New Roman"/>
          <w:sz w:val="24"/>
          <w:szCs w:val="24"/>
        </w:rPr>
        <w:t>,</w:t>
      </w:r>
      <w:r>
        <w:rPr>
          <w:rFonts w:ascii="Times New Roman" w:hAnsi="Times New Roman" w:cs="Times New Roman"/>
          <w:sz w:val="24"/>
          <w:szCs w:val="24"/>
        </w:rPr>
        <w:t xml:space="preserve"> and express their disagreement with</w:t>
      </w:r>
      <w:r w:rsidR="00DC1226">
        <w:rPr>
          <w:rFonts w:ascii="Times New Roman" w:hAnsi="Times New Roman" w:cs="Times New Roman"/>
          <w:sz w:val="24"/>
          <w:szCs w:val="24"/>
        </w:rPr>
        <w:t>,</w:t>
      </w:r>
      <w:r>
        <w:rPr>
          <w:rFonts w:ascii="Times New Roman" w:hAnsi="Times New Roman" w:cs="Times New Roman"/>
          <w:sz w:val="24"/>
          <w:szCs w:val="24"/>
        </w:rPr>
        <w:t xml:space="preserve"> the manner in which she had discharged her judicial function. All the </w:t>
      </w:r>
      <w:r w:rsidR="00EB6A0B">
        <w:rPr>
          <w:rFonts w:ascii="Times New Roman" w:hAnsi="Times New Roman" w:cs="Times New Roman"/>
          <w:sz w:val="24"/>
          <w:szCs w:val="24"/>
        </w:rPr>
        <w:t xml:space="preserve">various </w:t>
      </w:r>
      <w:r>
        <w:rPr>
          <w:rFonts w:ascii="Times New Roman" w:hAnsi="Times New Roman" w:cs="Times New Roman"/>
          <w:sz w:val="24"/>
          <w:szCs w:val="24"/>
        </w:rPr>
        <w:t xml:space="preserve">correspondence </w:t>
      </w:r>
      <w:r w:rsidR="00DC1226">
        <w:rPr>
          <w:rFonts w:ascii="Times New Roman" w:hAnsi="Times New Roman" w:cs="Times New Roman"/>
          <w:sz w:val="24"/>
          <w:szCs w:val="24"/>
        </w:rPr>
        <w:t>addressed</w:t>
      </w:r>
      <w:r>
        <w:rPr>
          <w:rFonts w:ascii="Times New Roman" w:hAnsi="Times New Roman" w:cs="Times New Roman"/>
          <w:sz w:val="24"/>
          <w:szCs w:val="24"/>
        </w:rPr>
        <w:t xml:space="preserve"> </w:t>
      </w:r>
      <w:r w:rsidR="00EB6A0B">
        <w:rPr>
          <w:rFonts w:ascii="Times New Roman" w:hAnsi="Times New Roman" w:cs="Times New Roman"/>
          <w:sz w:val="24"/>
          <w:szCs w:val="24"/>
        </w:rPr>
        <w:t xml:space="preserve">to </w:t>
      </w:r>
      <w:r>
        <w:rPr>
          <w:rFonts w:ascii="Times New Roman" w:hAnsi="Times New Roman" w:cs="Times New Roman"/>
          <w:sz w:val="24"/>
          <w:szCs w:val="24"/>
        </w:rPr>
        <w:t>t</w:t>
      </w:r>
      <w:r w:rsidR="00DC1226">
        <w:rPr>
          <w:rFonts w:ascii="Times New Roman" w:hAnsi="Times New Roman" w:cs="Times New Roman"/>
          <w:sz w:val="24"/>
          <w:szCs w:val="24"/>
        </w:rPr>
        <w:t>hem</w:t>
      </w:r>
      <w:r>
        <w:rPr>
          <w:rFonts w:ascii="Times New Roman" w:hAnsi="Times New Roman" w:cs="Times New Roman"/>
          <w:sz w:val="24"/>
          <w:szCs w:val="24"/>
        </w:rPr>
        <w:t xml:space="preserve"> </w:t>
      </w:r>
      <w:r w:rsidR="00DC1226">
        <w:rPr>
          <w:rFonts w:ascii="Times New Roman" w:hAnsi="Times New Roman" w:cs="Times New Roman"/>
          <w:sz w:val="24"/>
          <w:szCs w:val="24"/>
        </w:rPr>
        <w:t>by</w:t>
      </w:r>
      <w:r w:rsidR="00DC1226" w:rsidRPr="00DC1226">
        <w:rPr>
          <w:rFonts w:ascii="Times New Roman" w:hAnsi="Times New Roman" w:cs="Times New Roman"/>
          <w:sz w:val="24"/>
          <w:szCs w:val="24"/>
        </w:rPr>
        <w:t xml:space="preserve"> </w:t>
      </w:r>
      <w:r w:rsidR="00DC1226" w:rsidRPr="00C17122">
        <w:rPr>
          <w:rFonts w:ascii="Times New Roman" w:hAnsi="Times New Roman" w:cs="Times New Roman"/>
          <w:sz w:val="24"/>
          <w:szCs w:val="24"/>
        </w:rPr>
        <w:t>Buyanga’s lawyers</w:t>
      </w:r>
      <w:r>
        <w:rPr>
          <w:rFonts w:ascii="Times New Roman" w:hAnsi="Times New Roman" w:cs="Times New Roman"/>
          <w:sz w:val="24"/>
          <w:szCs w:val="24"/>
        </w:rPr>
        <w:t xml:space="preserve"> </w:t>
      </w:r>
      <w:r w:rsidR="00DC1226">
        <w:rPr>
          <w:rFonts w:ascii="Times New Roman" w:hAnsi="Times New Roman" w:cs="Times New Roman"/>
          <w:sz w:val="24"/>
          <w:szCs w:val="24"/>
        </w:rPr>
        <w:t>(in the first instance) and the counter arguments presented by the la</w:t>
      </w:r>
      <w:r>
        <w:rPr>
          <w:rFonts w:ascii="Times New Roman" w:hAnsi="Times New Roman" w:cs="Times New Roman"/>
          <w:sz w:val="24"/>
          <w:szCs w:val="24"/>
        </w:rPr>
        <w:t xml:space="preserve">wyers </w:t>
      </w:r>
      <w:r w:rsidRPr="00C17122">
        <w:rPr>
          <w:rFonts w:ascii="Times New Roman" w:hAnsi="Times New Roman" w:cs="Times New Roman"/>
          <w:sz w:val="24"/>
          <w:szCs w:val="24"/>
        </w:rPr>
        <w:t>representing Chantelle Muteswa</w:t>
      </w:r>
      <w:r w:rsidR="00EB6A0B">
        <w:rPr>
          <w:rFonts w:ascii="Times New Roman" w:hAnsi="Times New Roman" w:cs="Times New Roman"/>
          <w:sz w:val="24"/>
          <w:szCs w:val="24"/>
        </w:rPr>
        <w:t xml:space="preserve"> as well as </w:t>
      </w:r>
      <w:r w:rsidRPr="00C17122">
        <w:rPr>
          <w:rFonts w:ascii="Times New Roman" w:hAnsi="Times New Roman" w:cs="Times New Roman"/>
          <w:sz w:val="24"/>
          <w:szCs w:val="24"/>
        </w:rPr>
        <w:t xml:space="preserve">the Prosecutor </w:t>
      </w:r>
      <w:r w:rsidR="00DC1226" w:rsidRPr="00C17122">
        <w:rPr>
          <w:rFonts w:ascii="Times New Roman" w:hAnsi="Times New Roman" w:cs="Times New Roman"/>
          <w:sz w:val="24"/>
          <w:szCs w:val="24"/>
        </w:rPr>
        <w:t>General were</w:t>
      </w:r>
      <w:r>
        <w:rPr>
          <w:rFonts w:ascii="Times New Roman" w:hAnsi="Times New Roman" w:cs="Times New Roman"/>
          <w:sz w:val="24"/>
          <w:szCs w:val="24"/>
        </w:rPr>
        <w:t xml:space="preserve"> misplaced. </w:t>
      </w:r>
      <w:r w:rsidR="00DC1226">
        <w:rPr>
          <w:rFonts w:ascii="Times New Roman" w:hAnsi="Times New Roman" w:cs="Times New Roman"/>
          <w:sz w:val="24"/>
          <w:szCs w:val="24"/>
        </w:rPr>
        <w:t>Magistrate Taruvinga’s superiors</w:t>
      </w:r>
      <w:r>
        <w:rPr>
          <w:rFonts w:ascii="Times New Roman" w:hAnsi="Times New Roman" w:cs="Times New Roman"/>
          <w:sz w:val="24"/>
          <w:szCs w:val="24"/>
        </w:rPr>
        <w:t xml:space="preserve"> have no powers of review or appeal</w:t>
      </w:r>
      <w:r w:rsidR="00DC1226">
        <w:rPr>
          <w:rFonts w:ascii="Times New Roman" w:hAnsi="Times New Roman" w:cs="Times New Roman"/>
          <w:sz w:val="24"/>
          <w:szCs w:val="24"/>
        </w:rPr>
        <w:t xml:space="preserve"> over their subordinates</w:t>
      </w:r>
      <w:r>
        <w:rPr>
          <w:rFonts w:ascii="Times New Roman" w:hAnsi="Times New Roman" w:cs="Times New Roman"/>
          <w:sz w:val="24"/>
          <w:szCs w:val="24"/>
        </w:rPr>
        <w:t xml:space="preserve">. </w:t>
      </w:r>
      <w:r w:rsidR="00DC1226">
        <w:rPr>
          <w:rFonts w:ascii="Times New Roman" w:hAnsi="Times New Roman" w:cs="Times New Roman"/>
          <w:sz w:val="24"/>
          <w:szCs w:val="24"/>
        </w:rPr>
        <w:t xml:space="preserve">The lawyers had recourse in the Superior courts and not in the administrative hierarchy of the magistracy. </w:t>
      </w:r>
      <w:r>
        <w:rPr>
          <w:rFonts w:ascii="Times New Roman" w:hAnsi="Times New Roman" w:cs="Times New Roman"/>
          <w:sz w:val="24"/>
          <w:szCs w:val="24"/>
        </w:rPr>
        <w:t xml:space="preserve">Inviting </w:t>
      </w:r>
      <w:r w:rsidR="00DC1226">
        <w:rPr>
          <w:rFonts w:ascii="Times New Roman" w:hAnsi="Times New Roman" w:cs="Times New Roman"/>
          <w:sz w:val="24"/>
          <w:szCs w:val="24"/>
        </w:rPr>
        <w:t>Magistrate Taruvinga’s superiors</w:t>
      </w:r>
      <w:r>
        <w:rPr>
          <w:rFonts w:ascii="Times New Roman" w:hAnsi="Times New Roman" w:cs="Times New Roman"/>
          <w:sz w:val="24"/>
          <w:szCs w:val="24"/>
        </w:rPr>
        <w:t xml:space="preserve"> to que</w:t>
      </w:r>
      <w:r w:rsidR="00DC1226">
        <w:rPr>
          <w:rFonts w:ascii="Times New Roman" w:hAnsi="Times New Roman" w:cs="Times New Roman"/>
          <w:sz w:val="24"/>
          <w:szCs w:val="24"/>
        </w:rPr>
        <w:t>ry</w:t>
      </w:r>
      <w:r>
        <w:rPr>
          <w:rFonts w:ascii="Times New Roman" w:hAnsi="Times New Roman" w:cs="Times New Roman"/>
          <w:sz w:val="24"/>
          <w:szCs w:val="24"/>
        </w:rPr>
        <w:t xml:space="preserve"> the procedure </w:t>
      </w:r>
      <w:r w:rsidR="00DC1226">
        <w:rPr>
          <w:rFonts w:ascii="Times New Roman" w:hAnsi="Times New Roman" w:cs="Times New Roman"/>
          <w:sz w:val="24"/>
          <w:szCs w:val="24"/>
        </w:rPr>
        <w:t xml:space="preserve">adopted </w:t>
      </w:r>
      <w:r>
        <w:rPr>
          <w:rFonts w:ascii="Times New Roman" w:hAnsi="Times New Roman" w:cs="Times New Roman"/>
          <w:sz w:val="24"/>
          <w:szCs w:val="24"/>
        </w:rPr>
        <w:t xml:space="preserve">and decisions made by </w:t>
      </w:r>
      <w:r w:rsidR="00DC1226">
        <w:rPr>
          <w:rFonts w:ascii="Times New Roman" w:hAnsi="Times New Roman" w:cs="Times New Roman"/>
          <w:sz w:val="24"/>
          <w:szCs w:val="24"/>
        </w:rPr>
        <w:t xml:space="preserve">Magistrate Taruvinga </w:t>
      </w:r>
      <w:r>
        <w:rPr>
          <w:rFonts w:ascii="Times New Roman" w:hAnsi="Times New Roman" w:cs="Times New Roman"/>
          <w:sz w:val="24"/>
          <w:szCs w:val="24"/>
        </w:rPr>
        <w:t xml:space="preserve">in the exercise of her judicial function was an infringement of her judicial independence. Such conduct must therefore not be repeated. </w:t>
      </w:r>
    </w:p>
    <w:p w14:paraId="02BE9645" w14:textId="4722A5C0" w:rsidR="008465FF" w:rsidRPr="00840307" w:rsidRDefault="008465FF" w:rsidP="008465FF">
      <w:pPr>
        <w:spacing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Buyanga’s status as a fugive from justice is well documented in the case of </w:t>
      </w:r>
      <w:r w:rsidRPr="00940F01">
        <w:rPr>
          <w:rFonts w:ascii="Times New Roman" w:hAnsi="Times New Roman" w:cs="Times New Roman"/>
          <w:i/>
          <w:sz w:val="24"/>
          <w:szCs w:val="24"/>
          <w:lang w:val="en-US"/>
        </w:rPr>
        <w:t>Frank</w:t>
      </w:r>
      <w:r w:rsidRPr="00840307">
        <w:rPr>
          <w:rFonts w:ascii="Times New Roman" w:hAnsi="Times New Roman" w:cs="Times New Roman"/>
          <w:i/>
          <w:sz w:val="24"/>
          <w:szCs w:val="24"/>
          <w:lang w:val="en-US"/>
        </w:rPr>
        <w:t xml:space="preserve"> Buyanga Sadiqi </w:t>
      </w:r>
      <w:r w:rsidRPr="000F60B3">
        <w:rPr>
          <w:rFonts w:ascii="Times New Roman" w:hAnsi="Times New Roman" w:cs="Times New Roman"/>
          <w:sz w:val="24"/>
          <w:szCs w:val="24"/>
          <w:lang w:val="en-US"/>
        </w:rPr>
        <w:t xml:space="preserve">v </w:t>
      </w:r>
      <w:r w:rsidRPr="00840307">
        <w:rPr>
          <w:rFonts w:ascii="Times New Roman" w:hAnsi="Times New Roman" w:cs="Times New Roman"/>
          <w:i/>
          <w:sz w:val="24"/>
          <w:szCs w:val="24"/>
          <w:lang w:val="en-US"/>
        </w:rPr>
        <w:t>Chantelle Muteswa &amp; Ors</w:t>
      </w:r>
      <w:r w:rsidRPr="00840307">
        <w:rPr>
          <w:rFonts w:ascii="Times New Roman" w:hAnsi="Times New Roman" w:cs="Times New Roman"/>
          <w:sz w:val="24"/>
          <w:szCs w:val="24"/>
          <w:lang w:val="en-US"/>
        </w:rPr>
        <w:t xml:space="preserve"> CCZ14/21</w:t>
      </w:r>
      <w:r>
        <w:rPr>
          <w:rFonts w:ascii="Times New Roman" w:hAnsi="Times New Roman" w:cs="Times New Roman"/>
          <w:sz w:val="24"/>
          <w:szCs w:val="24"/>
          <w:lang w:val="en-US"/>
        </w:rPr>
        <w:t xml:space="preserve"> where a</w:t>
      </w:r>
      <w:r w:rsidRPr="00840307">
        <w:rPr>
          <w:rFonts w:ascii="Times New Roman" w:hAnsi="Times New Roman" w:cs="Times New Roman"/>
          <w:sz w:val="24"/>
          <w:szCs w:val="24"/>
          <w:lang w:val="en-US"/>
        </w:rPr>
        <w:t>t p 7 of its cyclostyled judgment the Constitutional court made the following factual findings: -</w:t>
      </w:r>
    </w:p>
    <w:p w14:paraId="649774FC" w14:textId="77777777" w:rsidR="008465FF" w:rsidRPr="00840307" w:rsidRDefault="008465FF" w:rsidP="008465FF">
      <w:pPr>
        <w:spacing w:line="240" w:lineRule="auto"/>
        <w:ind w:left="567"/>
        <w:jc w:val="both"/>
        <w:rPr>
          <w:rFonts w:ascii="Times New Roman" w:hAnsi="Times New Roman" w:cs="Times New Roman"/>
        </w:rPr>
      </w:pPr>
      <w:r w:rsidRPr="00840307">
        <w:rPr>
          <w:rFonts w:ascii="Times New Roman" w:hAnsi="Times New Roman" w:cs="Times New Roman"/>
          <w:lang w:val="en-US"/>
        </w:rPr>
        <w:t>“</w:t>
      </w:r>
      <w:r w:rsidRPr="00840307">
        <w:rPr>
          <w:rFonts w:ascii="Times New Roman" w:hAnsi="Times New Roman" w:cs="Times New Roman"/>
        </w:rPr>
        <w:t>Having regard to the clear evidence on record, there can be no doubt that the applicant has been and continues to be in flagrant violation of several extant orders of the High Court and the Supreme Court. These include the following:</w:t>
      </w:r>
    </w:p>
    <w:p w14:paraId="216FCFED" w14:textId="77777777" w:rsidR="008465FF" w:rsidRPr="00840307" w:rsidRDefault="008465FF" w:rsidP="008465FF">
      <w:pPr>
        <w:spacing w:line="240" w:lineRule="auto"/>
        <w:ind w:left="1418" w:hanging="851"/>
        <w:jc w:val="both"/>
        <w:rPr>
          <w:rFonts w:ascii="Times New Roman" w:hAnsi="Times New Roman" w:cs="Times New Roman"/>
        </w:rPr>
      </w:pPr>
      <w:r w:rsidRPr="00840307">
        <w:rPr>
          <w:rFonts w:ascii="Times New Roman" w:hAnsi="Times New Roman" w:cs="Times New Roman"/>
        </w:rPr>
        <w:t xml:space="preserve">(i) </w:t>
      </w:r>
      <w:r w:rsidRPr="00840307">
        <w:rPr>
          <w:rFonts w:ascii="Times New Roman" w:hAnsi="Times New Roman" w:cs="Times New Roman"/>
        </w:rPr>
        <w:tab/>
        <w:t xml:space="preserve">Order of </w:t>
      </w:r>
      <w:r w:rsidRPr="000F60B3">
        <w:rPr>
          <w:rFonts w:ascii="Times New Roman" w:hAnsi="Times New Roman" w:cs="Times New Roman"/>
          <w:smallCaps/>
        </w:rPr>
        <w:t>Manzunzu</w:t>
      </w:r>
      <w:r w:rsidRPr="00840307">
        <w:rPr>
          <w:rFonts w:ascii="Times New Roman" w:hAnsi="Times New Roman" w:cs="Times New Roman"/>
        </w:rPr>
        <w:t xml:space="preserve"> J, dated 19 June 2019, that the applicant should not remove the minor child from Zimbabwe.</w:t>
      </w:r>
    </w:p>
    <w:p w14:paraId="5988828D" w14:textId="07B33BF1" w:rsidR="008465FF" w:rsidRPr="00840307" w:rsidRDefault="008465FF" w:rsidP="008465FF">
      <w:pPr>
        <w:spacing w:line="240" w:lineRule="auto"/>
        <w:ind w:left="1418" w:hanging="851"/>
        <w:jc w:val="both"/>
        <w:rPr>
          <w:rFonts w:ascii="Times New Roman" w:hAnsi="Times New Roman" w:cs="Times New Roman"/>
        </w:rPr>
      </w:pPr>
      <w:r w:rsidRPr="00840307">
        <w:rPr>
          <w:rFonts w:ascii="Times New Roman" w:hAnsi="Times New Roman" w:cs="Times New Roman"/>
        </w:rPr>
        <w:t xml:space="preserve">(ii) </w:t>
      </w:r>
      <w:r w:rsidRPr="00840307">
        <w:rPr>
          <w:rFonts w:ascii="Times New Roman" w:hAnsi="Times New Roman" w:cs="Times New Roman"/>
        </w:rPr>
        <w:tab/>
        <w:t xml:space="preserve">Order of Zhou J, dated 18 March </w:t>
      </w:r>
      <w:r w:rsidR="000F60B3" w:rsidRPr="00840307">
        <w:rPr>
          <w:rFonts w:ascii="Times New Roman" w:hAnsi="Times New Roman" w:cs="Times New Roman"/>
        </w:rPr>
        <w:t>2020 that</w:t>
      </w:r>
      <w:r w:rsidRPr="00840307">
        <w:rPr>
          <w:rFonts w:ascii="Times New Roman" w:hAnsi="Times New Roman" w:cs="Times New Roman"/>
        </w:rPr>
        <w:t xml:space="preserve"> the applicant and the first respondent should exercise joint custody of the child.</w:t>
      </w:r>
    </w:p>
    <w:p w14:paraId="650531B0" w14:textId="77777777" w:rsidR="008465FF" w:rsidRPr="00840307" w:rsidRDefault="008465FF" w:rsidP="008465FF">
      <w:pPr>
        <w:spacing w:line="240" w:lineRule="auto"/>
        <w:ind w:left="1418" w:hanging="851"/>
        <w:jc w:val="both"/>
        <w:rPr>
          <w:rFonts w:ascii="Times New Roman" w:hAnsi="Times New Roman" w:cs="Times New Roman"/>
        </w:rPr>
      </w:pPr>
      <w:r w:rsidRPr="00840307">
        <w:rPr>
          <w:rFonts w:ascii="Times New Roman" w:hAnsi="Times New Roman" w:cs="Times New Roman"/>
        </w:rPr>
        <w:t xml:space="preserve">(iii) </w:t>
      </w:r>
      <w:r w:rsidRPr="00840307">
        <w:rPr>
          <w:rFonts w:ascii="Times New Roman" w:hAnsi="Times New Roman" w:cs="Times New Roman"/>
        </w:rPr>
        <w:tab/>
        <w:t xml:space="preserve">Order of </w:t>
      </w:r>
      <w:r w:rsidRPr="000F60B3">
        <w:rPr>
          <w:rFonts w:ascii="Times New Roman" w:hAnsi="Times New Roman" w:cs="Times New Roman"/>
          <w:smallCaps/>
        </w:rPr>
        <w:t>Manzunzu</w:t>
      </w:r>
      <w:r w:rsidRPr="00840307">
        <w:rPr>
          <w:rFonts w:ascii="Times New Roman" w:hAnsi="Times New Roman" w:cs="Times New Roman"/>
        </w:rPr>
        <w:t xml:space="preserve"> J, dated 16 April 2020, that the applicant should return the minor child to Zimbabwe.</w:t>
      </w:r>
    </w:p>
    <w:p w14:paraId="13501E4F" w14:textId="77777777" w:rsidR="008465FF" w:rsidRPr="00840307" w:rsidRDefault="008465FF" w:rsidP="008465FF">
      <w:pPr>
        <w:spacing w:line="240" w:lineRule="auto"/>
        <w:ind w:left="1418" w:hanging="851"/>
        <w:jc w:val="both"/>
        <w:rPr>
          <w:rFonts w:ascii="Times New Roman" w:hAnsi="Times New Roman" w:cs="Times New Roman"/>
        </w:rPr>
      </w:pPr>
      <w:r w:rsidRPr="00840307">
        <w:rPr>
          <w:rFonts w:ascii="Times New Roman" w:hAnsi="Times New Roman" w:cs="Times New Roman"/>
        </w:rPr>
        <w:t xml:space="preserve">(iv) </w:t>
      </w:r>
      <w:r w:rsidRPr="00840307">
        <w:rPr>
          <w:rFonts w:ascii="Times New Roman" w:hAnsi="Times New Roman" w:cs="Times New Roman"/>
        </w:rPr>
        <w:tab/>
        <w:t xml:space="preserve">Order of </w:t>
      </w:r>
      <w:r w:rsidRPr="000F60B3">
        <w:rPr>
          <w:rFonts w:ascii="Times New Roman" w:hAnsi="Times New Roman" w:cs="Times New Roman"/>
          <w:smallCaps/>
        </w:rPr>
        <w:t>Uchena</w:t>
      </w:r>
      <w:r w:rsidRPr="00840307">
        <w:rPr>
          <w:rFonts w:ascii="Times New Roman" w:hAnsi="Times New Roman" w:cs="Times New Roman"/>
        </w:rPr>
        <w:t xml:space="preserve"> JA, dated 16 June 2021, that the minor child be brought </w:t>
      </w:r>
      <w:r w:rsidRPr="00840307">
        <w:rPr>
          <w:rFonts w:ascii="Times New Roman" w:hAnsi="Times New Roman" w:cs="Times New Roman"/>
        </w:rPr>
        <w:tab/>
        <w:t>back to Zimbabwe and presented to the court.</w:t>
      </w:r>
    </w:p>
    <w:p w14:paraId="03A7695C" w14:textId="77777777" w:rsidR="008465FF" w:rsidRPr="00840307" w:rsidRDefault="008465FF" w:rsidP="008465FF">
      <w:pPr>
        <w:spacing w:line="240" w:lineRule="auto"/>
        <w:ind w:left="1418" w:hanging="851"/>
        <w:jc w:val="both"/>
        <w:rPr>
          <w:rFonts w:ascii="Times New Roman" w:hAnsi="Times New Roman" w:cs="Times New Roman"/>
        </w:rPr>
      </w:pPr>
      <w:r w:rsidRPr="00840307">
        <w:rPr>
          <w:rFonts w:ascii="Times New Roman" w:hAnsi="Times New Roman" w:cs="Times New Roman"/>
        </w:rPr>
        <w:lastRenderedPageBreak/>
        <w:t>(v)</w:t>
      </w:r>
      <w:r w:rsidRPr="00840307">
        <w:rPr>
          <w:rFonts w:ascii="Times New Roman" w:hAnsi="Times New Roman" w:cs="Times New Roman"/>
        </w:rPr>
        <w:tab/>
        <w:t>Order of the Supreme Court, dated 12 October 2021, that it would withhold its jurisdiction on appeal by the applicant until he had purged his violations and brought the child back to Zimbabwe.”</w:t>
      </w:r>
    </w:p>
    <w:p w14:paraId="4881ABCA" w14:textId="5DC2FC8A" w:rsidR="008465FF" w:rsidRPr="00840307" w:rsidRDefault="008465FF" w:rsidP="008465FF">
      <w:pPr>
        <w:spacing w:line="360" w:lineRule="auto"/>
        <w:ind w:firstLine="720"/>
        <w:jc w:val="both"/>
        <w:rPr>
          <w:rFonts w:ascii="Times New Roman" w:hAnsi="Times New Roman" w:cs="Times New Roman"/>
          <w:sz w:val="24"/>
          <w:szCs w:val="24"/>
          <w:lang w:val="en-US"/>
        </w:rPr>
      </w:pPr>
      <w:r w:rsidRPr="00840307">
        <w:rPr>
          <w:rFonts w:ascii="Times New Roman" w:hAnsi="Times New Roman" w:cs="Times New Roman"/>
          <w:sz w:val="24"/>
          <w:szCs w:val="24"/>
          <w:lang w:val="en-US"/>
        </w:rPr>
        <w:t>The legal implications of the factual findings are stated by the Constitutional Court at</w:t>
      </w:r>
      <w:r w:rsidR="000F60B3">
        <w:rPr>
          <w:rFonts w:ascii="Times New Roman" w:hAnsi="Times New Roman" w:cs="Times New Roman"/>
          <w:sz w:val="24"/>
          <w:szCs w:val="24"/>
          <w:lang w:val="en-US"/>
        </w:rPr>
        <w:t xml:space="preserve"> page 8 of the cyclostyled judg</w:t>
      </w:r>
      <w:r w:rsidRPr="00840307">
        <w:rPr>
          <w:rFonts w:ascii="Times New Roman" w:hAnsi="Times New Roman" w:cs="Times New Roman"/>
          <w:sz w:val="24"/>
          <w:szCs w:val="24"/>
          <w:lang w:val="en-US"/>
        </w:rPr>
        <w:t>ment; -</w:t>
      </w:r>
    </w:p>
    <w:p w14:paraId="31A83528" w14:textId="77777777" w:rsidR="008465FF" w:rsidRPr="00840307" w:rsidRDefault="008465FF" w:rsidP="008465FF">
      <w:pPr>
        <w:spacing w:line="240" w:lineRule="auto"/>
        <w:ind w:left="720"/>
        <w:jc w:val="both"/>
        <w:rPr>
          <w:rFonts w:ascii="Times New Roman" w:hAnsi="Times New Roman" w:cs="Times New Roman"/>
        </w:rPr>
      </w:pPr>
      <w:r w:rsidRPr="00840307">
        <w:rPr>
          <w:rFonts w:ascii="Times New Roman" w:hAnsi="Times New Roman" w:cs="Times New Roman"/>
          <w:lang w:val="en-US"/>
        </w:rPr>
        <w:t>“</w:t>
      </w:r>
      <w:r w:rsidRPr="00840307">
        <w:rPr>
          <w:rFonts w:ascii="Times New Roman" w:hAnsi="Times New Roman" w:cs="Times New Roman"/>
        </w:rPr>
        <w:t>The doctrine of dirty hands is now firmly entrenched in this jurisdiction. In essence, it precludes any person who is in breach of an extant court order from seeking or receiving audience before any court, unless and until he has purged his violation of that order. The party concerned must first comply with the law and argue his case afterwards. In effect, he is not barred from approaching any court but must comply and approach the court with clean hands.</w:t>
      </w:r>
    </w:p>
    <w:p w14:paraId="1D0C1208" w14:textId="77777777" w:rsidR="008465FF" w:rsidRPr="00840307" w:rsidRDefault="008465FF" w:rsidP="008465FF">
      <w:pPr>
        <w:spacing w:line="240" w:lineRule="auto"/>
        <w:ind w:left="720"/>
        <w:jc w:val="both"/>
        <w:rPr>
          <w:rFonts w:ascii="Times New Roman" w:hAnsi="Times New Roman" w:cs="Times New Roman"/>
          <w:sz w:val="24"/>
          <w:szCs w:val="24"/>
          <w:lang w:val="en-US"/>
        </w:rPr>
      </w:pPr>
      <w:r w:rsidRPr="00840307">
        <w:rPr>
          <w:rFonts w:ascii="Times New Roman" w:hAnsi="Times New Roman" w:cs="Times New Roman"/>
        </w:rPr>
        <w:t xml:space="preserve">In </w:t>
      </w:r>
      <w:r w:rsidRPr="00840307">
        <w:rPr>
          <w:rFonts w:ascii="Times New Roman" w:hAnsi="Times New Roman" w:cs="Times New Roman"/>
          <w:i/>
        </w:rPr>
        <w:t>Nhapata</w:t>
      </w:r>
      <w:r w:rsidRPr="00840307">
        <w:rPr>
          <w:rFonts w:ascii="Times New Roman" w:hAnsi="Times New Roman" w:cs="Times New Roman"/>
        </w:rPr>
        <w:t xml:space="preserve"> v </w:t>
      </w:r>
      <w:r w:rsidRPr="00840307">
        <w:rPr>
          <w:rFonts w:ascii="Times New Roman" w:hAnsi="Times New Roman" w:cs="Times New Roman"/>
          <w:i/>
        </w:rPr>
        <w:t>Maswi &amp; Anor</w:t>
      </w:r>
      <w:r w:rsidRPr="00840307">
        <w:rPr>
          <w:rFonts w:ascii="Times New Roman" w:hAnsi="Times New Roman" w:cs="Times New Roman"/>
        </w:rPr>
        <w:t xml:space="preserve"> SC 38/16, at p. 5, </w:t>
      </w:r>
      <w:r w:rsidRPr="00CE06F7">
        <w:rPr>
          <w:rFonts w:ascii="Times New Roman" w:hAnsi="Times New Roman" w:cs="Times New Roman"/>
          <w:smallCaps/>
        </w:rPr>
        <w:t>Gwaunza</w:t>
      </w:r>
      <w:r w:rsidRPr="00840307">
        <w:rPr>
          <w:rFonts w:ascii="Times New Roman" w:hAnsi="Times New Roman" w:cs="Times New Roman"/>
        </w:rPr>
        <w:t xml:space="preserve"> JA (as she then was) lucidly explained the twofold rationale underlying the doctrine. The first is that every court order, whether or not it is correctly pronounced, enjoys a presumption of validity until declared otherwise or set aside by a court of competent jurisdiction. It must be complied with. The second rationale, as succinctly articulated by </w:t>
      </w:r>
      <w:r w:rsidRPr="00CE06F7">
        <w:rPr>
          <w:rFonts w:ascii="Times New Roman" w:hAnsi="Times New Roman" w:cs="Times New Roman"/>
          <w:smallCaps/>
        </w:rPr>
        <w:t>Chidyausiku</w:t>
      </w:r>
      <w:r w:rsidRPr="00840307">
        <w:rPr>
          <w:rFonts w:ascii="Times New Roman" w:hAnsi="Times New Roman" w:cs="Times New Roman"/>
        </w:rPr>
        <w:t xml:space="preserve"> CJ, in </w:t>
      </w:r>
      <w:r w:rsidRPr="00840307">
        <w:rPr>
          <w:rFonts w:ascii="Times New Roman" w:hAnsi="Times New Roman" w:cs="Times New Roman"/>
          <w:i/>
        </w:rPr>
        <w:t>Associated Newspapers of Zimbabwe (Pvt) Ltd</w:t>
      </w:r>
      <w:r w:rsidRPr="00840307">
        <w:rPr>
          <w:rFonts w:ascii="Times New Roman" w:hAnsi="Times New Roman" w:cs="Times New Roman"/>
        </w:rPr>
        <w:t xml:space="preserve"> v </w:t>
      </w:r>
      <w:r w:rsidRPr="00840307">
        <w:rPr>
          <w:rFonts w:ascii="Times New Roman" w:hAnsi="Times New Roman" w:cs="Times New Roman"/>
          <w:i/>
        </w:rPr>
        <w:t>Minister of State for Information and Publicity &amp; Ors</w:t>
      </w:r>
      <w:r w:rsidRPr="00840307">
        <w:rPr>
          <w:rFonts w:ascii="Times New Roman" w:hAnsi="Times New Roman" w:cs="Times New Roman"/>
        </w:rPr>
        <w:t xml:space="preserve"> SC 07/03, is that the courts cannot connive at or condone any defiance of the law because citizens are obliged to obey the law of the land in order to gain access to the courts.”</w:t>
      </w:r>
    </w:p>
    <w:p w14:paraId="731C6FDB" w14:textId="07D8830D" w:rsidR="008465FF" w:rsidRPr="00840307" w:rsidRDefault="008465FF" w:rsidP="008465FF">
      <w:pPr>
        <w:spacing w:line="360" w:lineRule="auto"/>
        <w:ind w:firstLine="720"/>
        <w:jc w:val="both"/>
        <w:rPr>
          <w:rFonts w:ascii="Times New Roman" w:hAnsi="Times New Roman" w:cs="Times New Roman"/>
          <w:sz w:val="24"/>
          <w:szCs w:val="24"/>
          <w:lang w:val="en-US"/>
        </w:rPr>
      </w:pPr>
      <w:r w:rsidRPr="00840307">
        <w:rPr>
          <w:rFonts w:ascii="Times New Roman" w:hAnsi="Times New Roman" w:cs="Times New Roman"/>
          <w:sz w:val="24"/>
          <w:szCs w:val="24"/>
          <w:lang w:val="en-US"/>
        </w:rPr>
        <w:t>At p 13 to 14 of the cyclostyled judgment</w:t>
      </w:r>
    </w:p>
    <w:p w14:paraId="24FC122E" w14:textId="57648212" w:rsidR="008465FF" w:rsidRPr="00840307" w:rsidRDefault="008465FF" w:rsidP="008465FF">
      <w:pPr>
        <w:spacing w:line="240" w:lineRule="auto"/>
        <w:ind w:left="720"/>
        <w:jc w:val="both"/>
        <w:rPr>
          <w:rFonts w:ascii="Times New Roman" w:hAnsi="Times New Roman" w:cs="Times New Roman"/>
        </w:rPr>
      </w:pPr>
      <w:r w:rsidRPr="00840307">
        <w:rPr>
          <w:rFonts w:ascii="Times New Roman" w:hAnsi="Times New Roman" w:cs="Times New Roman"/>
          <w:lang w:val="en-US"/>
        </w:rPr>
        <w:t>“</w:t>
      </w:r>
      <w:r w:rsidRPr="00840307">
        <w:rPr>
          <w:rFonts w:ascii="Times New Roman" w:hAnsi="Times New Roman" w:cs="Times New Roman"/>
        </w:rPr>
        <w:t>There is a further dimension to the applicant’s indisputably indefensible conduct that operates to exacerbate his casually contemptuous and insolent nonchalance. This arises from the fact that he is a fugitive from justice. According to the papers filed of record, emanating from the third respondent’s Criminal Investigation</w:t>
      </w:r>
      <w:r w:rsidR="00B7528B">
        <w:rPr>
          <w:rFonts w:ascii="Times New Roman" w:hAnsi="Times New Roman" w:cs="Times New Roman"/>
        </w:rPr>
        <w:t>s</w:t>
      </w:r>
      <w:r w:rsidRPr="00840307">
        <w:rPr>
          <w:rFonts w:ascii="Times New Roman" w:hAnsi="Times New Roman" w:cs="Times New Roman"/>
        </w:rPr>
        <w:t xml:space="preserve"> Department and dated 7 July 2020, he has been placed on the Interpol Red Notice and is subject to a warrant of arrest for the crimes of kidnapping, robbery and contempt of court. In short, he epitomises the classic case of “a wanted criminal”.</w:t>
      </w:r>
    </w:p>
    <w:p w14:paraId="75523EA8" w14:textId="77777777" w:rsidR="008465FF" w:rsidRPr="00840307" w:rsidRDefault="008465FF" w:rsidP="008465FF">
      <w:pPr>
        <w:spacing w:line="240" w:lineRule="auto"/>
        <w:ind w:left="720"/>
        <w:jc w:val="both"/>
        <w:rPr>
          <w:rFonts w:ascii="Times New Roman" w:hAnsi="Times New Roman" w:cs="Times New Roman"/>
        </w:rPr>
      </w:pPr>
      <w:r w:rsidRPr="00840307">
        <w:rPr>
          <w:rFonts w:ascii="Times New Roman" w:hAnsi="Times New Roman" w:cs="Times New Roman"/>
        </w:rPr>
        <w:t xml:space="preserve">The applicant’s status as a fugitive from justice constitutes an additional factor placing him beyond the bounds of the Court’s jurisdiction. This aspect was exemplified in the judgment of the High Court in </w:t>
      </w:r>
      <w:r w:rsidRPr="00840307">
        <w:rPr>
          <w:rFonts w:ascii="Times New Roman" w:hAnsi="Times New Roman" w:cs="Times New Roman"/>
          <w:i/>
        </w:rPr>
        <w:t>S</w:t>
      </w:r>
      <w:r w:rsidRPr="00840307">
        <w:rPr>
          <w:rFonts w:ascii="Times New Roman" w:hAnsi="Times New Roman" w:cs="Times New Roman"/>
        </w:rPr>
        <w:t xml:space="preserve"> v </w:t>
      </w:r>
      <w:r w:rsidRPr="00840307">
        <w:rPr>
          <w:rFonts w:ascii="Times New Roman" w:hAnsi="Times New Roman" w:cs="Times New Roman"/>
          <w:i/>
        </w:rPr>
        <w:t>Neill</w:t>
      </w:r>
      <w:r w:rsidRPr="00840307">
        <w:rPr>
          <w:rFonts w:ascii="Times New Roman" w:hAnsi="Times New Roman" w:cs="Times New Roman"/>
        </w:rPr>
        <w:t xml:space="preserve"> 1982 (1) ZLR 142 (HC), where the appellant had apparently failed to report to the Police as required by his conditions of bail and a warrant for his arrest had consequently been issued. The court declined to entertain his appeal and struck it off the roll. It reasoned as follows, at 145:</w:t>
      </w:r>
    </w:p>
    <w:p w14:paraId="6F3AABF7" w14:textId="77777777" w:rsidR="008465FF" w:rsidRPr="00840307" w:rsidRDefault="008465FF" w:rsidP="008465FF">
      <w:pPr>
        <w:spacing w:line="240" w:lineRule="auto"/>
        <w:ind w:left="720"/>
        <w:jc w:val="both"/>
        <w:rPr>
          <w:rFonts w:ascii="Times New Roman" w:hAnsi="Times New Roman" w:cs="Times New Roman"/>
        </w:rPr>
      </w:pPr>
      <w:r w:rsidRPr="00840307">
        <w:rPr>
          <w:rFonts w:ascii="Times New Roman" w:hAnsi="Times New Roman" w:cs="Times New Roman"/>
        </w:rPr>
        <w:t>“But the appellant is a fugitive from justice in the sense that, having been convicted by a court of this country, he has fled its jurisdiction and, by doing so, has effectively set its laws at nought. Whatever his motive was for so acting, he has shown by so doing that he is not prepared to accept or abide by decisions of our system of courts and the effect of those decisions if they should be to his serious disadvantage. And, by fleeing the country and still prosecuting his appeal, he is wanting to seek the relief which is available from these Courts, but without being prepared to submit himself to them if he is unsuccessful.</w:t>
      </w:r>
    </w:p>
    <w:p w14:paraId="38E4032A" w14:textId="77777777" w:rsidR="008465FF" w:rsidRPr="00840307" w:rsidRDefault="008465FF" w:rsidP="008465FF">
      <w:pPr>
        <w:spacing w:line="240" w:lineRule="auto"/>
        <w:ind w:left="1434"/>
        <w:jc w:val="both"/>
        <w:rPr>
          <w:rFonts w:ascii="Times New Roman" w:hAnsi="Times New Roman" w:cs="Times New Roman"/>
        </w:rPr>
      </w:pPr>
      <w:r w:rsidRPr="00840307">
        <w:rPr>
          <w:rFonts w:ascii="Times New Roman" w:hAnsi="Times New Roman" w:cs="Times New Roman"/>
        </w:rPr>
        <w:t xml:space="preserve">Despite the concession by Mr </w:t>
      </w:r>
      <w:r w:rsidRPr="00840307">
        <w:rPr>
          <w:rFonts w:ascii="Times New Roman" w:hAnsi="Times New Roman" w:cs="Times New Roman"/>
          <w:i/>
        </w:rPr>
        <w:t>Deeks</w:t>
      </w:r>
      <w:r w:rsidRPr="00840307">
        <w:rPr>
          <w:rFonts w:ascii="Times New Roman" w:hAnsi="Times New Roman" w:cs="Times New Roman"/>
        </w:rPr>
        <w:t xml:space="preserve">, I am not at all sure that there is a discretion in the court where a litigant is a fugitive from justice. The matter, after all, is one of </w:t>
      </w:r>
      <w:r w:rsidRPr="00840307">
        <w:rPr>
          <w:rFonts w:ascii="Times New Roman" w:hAnsi="Times New Roman" w:cs="Times New Roman"/>
          <w:i/>
        </w:rPr>
        <w:t>locus standi in judicio</w:t>
      </w:r>
      <w:r w:rsidRPr="00840307">
        <w:rPr>
          <w:rFonts w:ascii="Times New Roman" w:hAnsi="Times New Roman" w:cs="Times New Roman"/>
        </w:rPr>
        <w:t>, the right and basis to approach the court for relief. And in our law it seems to be clear that the only category of person who has absolutely no right to institute proceedings at law is the fugitive from justice or outlaw.”</w:t>
      </w:r>
    </w:p>
    <w:p w14:paraId="1E5A3368" w14:textId="77777777" w:rsidR="008465FF" w:rsidRPr="00840307" w:rsidRDefault="008465FF" w:rsidP="008465FF">
      <w:pPr>
        <w:spacing w:line="240" w:lineRule="auto"/>
        <w:ind w:left="567"/>
        <w:jc w:val="both"/>
        <w:rPr>
          <w:rFonts w:ascii="Times New Roman" w:hAnsi="Times New Roman" w:cs="Times New Roman"/>
        </w:rPr>
      </w:pPr>
      <w:r w:rsidRPr="00840307">
        <w:rPr>
          <w:rFonts w:ascii="Times New Roman" w:hAnsi="Times New Roman" w:cs="Times New Roman"/>
        </w:rPr>
        <w:lastRenderedPageBreak/>
        <w:t xml:space="preserve">Similarly, in the case of </w:t>
      </w:r>
      <w:r w:rsidRPr="00840307">
        <w:rPr>
          <w:rFonts w:ascii="Times New Roman" w:hAnsi="Times New Roman" w:cs="Times New Roman"/>
          <w:i/>
        </w:rPr>
        <w:t>Sylow</w:t>
      </w:r>
      <w:r w:rsidRPr="00840307">
        <w:rPr>
          <w:rFonts w:ascii="Times New Roman" w:hAnsi="Times New Roman" w:cs="Times New Roman"/>
        </w:rPr>
        <w:t xml:space="preserve"> v </w:t>
      </w:r>
      <w:r w:rsidRPr="00840307">
        <w:rPr>
          <w:rFonts w:ascii="Times New Roman" w:hAnsi="Times New Roman" w:cs="Times New Roman"/>
          <w:i/>
        </w:rPr>
        <w:t>The State</w:t>
      </w:r>
      <w:r w:rsidRPr="00840307">
        <w:rPr>
          <w:rFonts w:ascii="Times New Roman" w:hAnsi="Times New Roman" w:cs="Times New Roman"/>
        </w:rPr>
        <w:t xml:space="preserve"> HH 136-02, the court applied the reasoning in </w:t>
      </w:r>
      <w:r w:rsidRPr="00840307">
        <w:rPr>
          <w:rFonts w:ascii="Times New Roman" w:hAnsi="Times New Roman" w:cs="Times New Roman"/>
          <w:i/>
        </w:rPr>
        <w:t>Neill’s</w:t>
      </w:r>
      <w:r w:rsidRPr="00840307">
        <w:rPr>
          <w:rFonts w:ascii="Times New Roman" w:hAnsi="Times New Roman" w:cs="Times New Roman"/>
        </w:rPr>
        <w:t xml:space="preserve"> case, </w:t>
      </w:r>
      <w:r w:rsidRPr="00840307">
        <w:rPr>
          <w:rFonts w:ascii="Times New Roman" w:hAnsi="Times New Roman" w:cs="Times New Roman"/>
          <w:i/>
        </w:rPr>
        <w:t>supra</w:t>
      </w:r>
      <w:r w:rsidRPr="00840307">
        <w:rPr>
          <w:rFonts w:ascii="Times New Roman" w:hAnsi="Times New Roman" w:cs="Times New Roman"/>
        </w:rPr>
        <w:t>, and several other South African cases dealing with fugitives from justice. It declined to determine the appeal in the appellant’s absence. It was held, at p. 13:</w:t>
      </w:r>
    </w:p>
    <w:p w14:paraId="0572EBC2" w14:textId="77777777" w:rsidR="008465FF" w:rsidRPr="00840307" w:rsidRDefault="008465FF" w:rsidP="008465FF">
      <w:pPr>
        <w:spacing w:line="240" w:lineRule="auto"/>
        <w:ind w:left="1440"/>
        <w:jc w:val="both"/>
        <w:rPr>
          <w:rFonts w:ascii="Times New Roman" w:hAnsi="Times New Roman" w:cs="Times New Roman"/>
        </w:rPr>
      </w:pPr>
      <w:r w:rsidRPr="00840307">
        <w:rPr>
          <w:rFonts w:ascii="Times New Roman" w:hAnsi="Times New Roman" w:cs="Times New Roman"/>
        </w:rPr>
        <w:t xml:space="preserve">“It would appear from the foregoing that the appellant is not in a different situation to </w:t>
      </w:r>
      <w:r w:rsidRPr="00840307">
        <w:rPr>
          <w:rFonts w:ascii="Times New Roman" w:hAnsi="Times New Roman" w:cs="Times New Roman"/>
          <w:i/>
        </w:rPr>
        <w:t>Chetty</w:t>
      </w:r>
      <w:r w:rsidRPr="00840307">
        <w:rPr>
          <w:rFonts w:ascii="Times New Roman" w:hAnsi="Times New Roman" w:cs="Times New Roman"/>
          <w:iCs/>
        </w:rPr>
        <w:t>’s</w:t>
      </w:r>
      <w:r w:rsidRPr="00840307">
        <w:rPr>
          <w:rFonts w:ascii="Times New Roman" w:hAnsi="Times New Roman" w:cs="Times New Roman"/>
        </w:rPr>
        <w:t xml:space="preserve"> case, where the court in that case considered him a fugitive from justice. As long as the appellant has not purged his contempt, that is, having breached the terms of his bail conditions by being out of the jurisdiction of this court, he must be regarded as a fugitive from justice. For this court to hear his appeal in his absence ‘would be stultifying its own processes and conniving at and condoning the appellant’s actions’ ……...”</w:t>
      </w:r>
    </w:p>
    <w:p w14:paraId="1FB5E0F1" w14:textId="0F86FC3D" w:rsidR="00DC1226" w:rsidRDefault="008465FF" w:rsidP="00C17122">
      <w:pPr>
        <w:pStyle w:val="ListParagraph"/>
        <w:spacing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In conclusion we find that</w:t>
      </w:r>
      <w:r w:rsidRPr="008465FF">
        <w:rPr>
          <w:rFonts w:ascii="Times New Roman" w:hAnsi="Times New Roman" w:cs="Times New Roman"/>
          <w:sz w:val="24"/>
          <w:szCs w:val="24"/>
        </w:rPr>
        <w:t xml:space="preserve"> </w:t>
      </w:r>
      <w:r>
        <w:rPr>
          <w:rFonts w:ascii="Times New Roman" w:hAnsi="Times New Roman" w:cs="Times New Roman"/>
          <w:sz w:val="24"/>
          <w:szCs w:val="24"/>
        </w:rPr>
        <w:t>Magistrate Taruvinga committed the following gross</w:t>
      </w:r>
      <w:r w:rsidR="00DC1226">
        <w:rPr>
          <w:rFonts w:ascii="Times New Roman" w:hAnsi="Times New Roman" w:cs="Times New Roman"/>
          <w:sz w:val="24"/>
          <w:szCs w:val="24"/>
        </w:rPr>
        <w:t xml:space="preserve"> irregularities </w:t>
      </w:r>
      <w:r>
        <w:rPr>
          <w:rFonts w:ascii="Times New Roman" w:hAnsi="Times New Roman" w:cs="Times New Roman"/>
          <w:sz w:val="24"/>
          <w:szCs w:val="24"/>
        </w:rPr>
        <w:t xml:space="preserve">which had the effect of vitiating </w:t>
      </w:r>
      <w:r w:rsidR="00DC1226">
        <w:rPr>
          <w:rFonts w:ascii="Times New Roman" w:hAnsi="Times New Roman" w:cs="Times New Roman"/>
          <w:sz w:val="24"/>
          <w:szCs w:val="24"/>
        </w:rPr>
        <w:t xml:space="preserve">the </w:t>
      </w:r>
      <w:r w:rsidR="00B7528B">
        <w:rPr>
          <w:rFonts w:ascii="Times New Roman" w:hAnsi="Times New Roman" w:cs="Times New Roman"/>
          <w:sz w:val="24"/>
          <w:szCs w:val="24"/>
        </w:rPr>
        <w:t xml:space="preserve">proceedings of the </w:t>
      </w:r>
      <w:r w:rsidR="00DC1226">
        <w:rPr>
          <w:rFonts w:ascii="Times New Roman" w:hAnsi="Times New Roman" w:cs="Times New Roman"/>
          <w:sz w:val="24"/>
          <w:szCs w:val="24"/>
        </w:rPr>
        <w:t xml:space="preserve">default enquiry she conducted and the ruling which ensued are as </w:t>
      </w:r>
      <w:r w:rsidR="00940F01">
        <w:rPr>
          <w:rFonts w:ascii="Times New Roman" w:hAnsi="Times New Roman" w:cs="Times New Roman"/>
          <w:sz w:val="24"/>
          <w:szCs w:val="24"/>
        </w:rPr>
        <w:t>follows: -</w:t>
      </w:r>
    </w:p>
    <w:p w14:paraId="17FCCB13" w14:textId="7B078A33" w:rsidR="00C17122" w:rsidRDefault="00C17122" w:rsidP="00C17122">
      <w:pPr>
        <w:pStyle w:val="ListParagraph"/>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a master stroke she </w:t>
      </w:r>
      <w:r w:rsidR="00940F01">
        <w:rPr>
          <w:rFonts w:ascii="Times New Roman" w:hAnsi="Times New Roman" w:cs="Times New Roman"/>
          <w:sz w:val="24"/>
          <w:szCs w:val="24"/>
        </w:rPr>
        <w:t>overturned t</w:t>
      </w:r>
      <w:r>
        <w:rPr>
          <w:rFonts w:ascii="Times New Roman" w:hAnsi="Times New Roman" w:cs="Times New Roman"/>
          <w:sz w:val="24"/>
          <w:szCs w:val="24"/>
        </w:rPr>
        <w:t xml:space="preserve">wo judgements of the superior courts </w:t>
      </w:r>
      <w:r w:rsidR="00940F01">
        <w:rPr>
          <w:rFonts w:ascii="Times New Roman" w:hAnsi="Times New Roman" w:cs="Times New Roman"/>
          <w:sz w:val="24"/>
          <w:szCs w:val="24"/>
        </w:rPr>
        <w:t>that is</w:t>
      </w:r>
      <w:r>
        <w:rPr>
          <w:rFonts w:ascii="Times New Roman" w:hAnsi="Times New Roman" w:cs="Times New Roman"/>
          <w:sz w:val="24"/>
          <w:szCs w:val="24"/>
        </w:rPr>
        <w:t xml:space="preserve"> the Constitutional Court judgment in </w:t>
      </w:r>
      <w:r w:rsidR="00940F01" w:rsidRPr="00940F01">
        <w:rPr>
          <w:rFonts w:ascii="Times New Roman" w:hAnsi="Times New Roman" w:cs="Times New Roman"/>
          <w:i/>
          <w:sz w:val="24"/>
          <w:szCs w:val="24"/>
          <w:lang w:val="en-US"/>
        </w:rPr>
        <w:t>Frank</w:t>
      </w:r>
      <w:r w:rsidR="00940F01" w:rsidRPr="00840307">
        <w:rPr>
          <w:rFonts w:ascii="Times New Roman" w:hAnsi="Times New Roman" w:cs="Times New Roman"/>
          <w:i/>
          <w:sz w:val="24"/>
          <w:szCs w:val="24"/>
          <w:lang w:val="en-US"/>
        </w:rPr>
        <w:t xml:space="preserve"> Buyanga Sadiqi </w:t>
      </w:r>
      <w:r w:rsidR="00940F01" w:rsidRPr="000F60B3">
        <w:rPr>
          <w:rFonts w:ascii="Times New Roman" w:hAnsi="Times New Roman" w:cs="Times New Roman"/>
          <w:sz w:val="24"/>
          <w:szCs w:val="24"/>
          <w:lang w:val="en-US"/>
        </w:rPr>
        <w:t xml:space="preserve">v </w:t>
      </w:r>
      <w:r w:rsidR="00940F01" w:rsidRPr="00840307">
        <w:rPr>
          <w:rFonts w:ascii="Times New Roman" w:hAnsi="Times New Roman" w:cs="Times New Roman"/>
          <w:i/>
          <w:sz w:val="24"/>
          <w:szCs w:val="24"/>
          <w:lang w:val="en-US"/>
        </w:rPr>
        <w:t>Chantelle Muteswa &amp; Ors</w:t>
      </w:r>
      <w:r w:rsidR="00940F01" w:rsidRPr="00840307">
        <w:rPr>
          <w:rFonts w:ascii="Times New Roman" w:hAnsi="Times New Roman" w:cs="Times New Roman"/>
          <w:sz w:val="24"/>
          <w:szCs w:val="24"/>
          <w:lang w:val="en-US"/>
        </w:rPr>
        <w:t xml:space="preserve"> CCZ14/21 </w:t>
      </w:r>
      <w:r>
        <w:rPr>
          <w:rFonts w:ascii="Times New Roman" w:hAnsi="Times New Roman" w:cs="Times New Roman"/>
          <w:sz w:val="24"/>
          <w:szCs w:val="24"/>
        </w:rPr>
        <w:t xml:space="preserve">and the Supreme </w:t>
      </w:r>
      <w:r w:rsidR="00940F01">
        <w:rPr>
          <w:rFonts w:ascii="Times New Roman" w:hAnsi="Times New Roman" w:cs="Times New Roman"/>
          <w:sz w:val="24"/>
          <w:szCs w:val="24"/>
        </w:rPr>
        <w:t>C</w:t>
      </w:r>
      <w:r>
        <w:rPr>
          <w:rFonts w:ascii="Times New Roman" w:hAnsi="Times New Roman" w:cs="Times New Roman"/>
          <w:sz w:val="24"/>
          <w:szCs w:val="24"/>
        </w:rPr>
        <w:t xml:space="preserve">ourt Judgment </w:t>
      </w:r>
      <w:r w:rsidR="00232DBD">
        <w:rPr>
          <w:rFonts w:ascii="Times New Roman" w:hAnsi="Times New Roman" w:cs="Times New Roman"/>
          <w:sz w:val="24"/>
          <w:szCs w:val="24"/>
        </w:rPr>
        <w:t xml:space="preserve">in </w:t>
      </w:r>
      <w:r w:rsidR="00232DBD" w:rsidRPr="00C17122">
        <w:rPr>
          <w:rFonts w:ascii="Times New Roman" w:hAnsi="Times New Roman" w:cs="Times New Roman"/>
          <w:sz w:val="24"/>
          <w:szCs w:val="24"/>
        </w:rPr>
        <w:t>Frank</w:t>
      </w:r>
      <w:r w:rsidR="00940F01" w:rsidRPr="00840307">
        <w:rPr>
          <w:rFonts w:ascii="Times New Roman" w:hAnsi="Times New Roman" w:cs="Times New Roman"/>
          <w:i/>
          <w:sz w:val="24"/>
          <w:szCs w:val="24"/>
          <w:lang w:val="en-US"/>
        </w:rPr>
        <w:t xml:space="preserve"> Buyanga Sadiqi</w:t>
      </w:r>
      <w:r w:rsidR="00940F01" w:rsidRPr="000F60B3">
        <w:rPr>
          <w:rFonts w:ascii="Times New Roman" w:hAnsi="Times New Roman" w:cs="Times New Roman"/>
          <w:sz w:val="24"/>
          <w:szCs w:val="24"/>
          <w:lang w:val="en-US"/>
        </w:rPr>
        <w:t xml:space="preserve"> v</w:t>
      </w:r>
      <w:r w:rsidR="00940F01" w:rsidRPr="00840307">
        <w:rPr>
          <w:rFonts w:ascii="Times New Roman" w:hAnsi="Times New Roman" w:cs="Times New Roman"/>
          <w:i/>
          <w:sz w:val="24"/>
          <w:szCs w:val="24"/>
          <w:lang w:val="en-US"/>
        </w:rPr>
        <w:t xml:space="preserve"> Chantelle Muteswa</w:t>
      </w:r>
      <w:r w:rsidR="00940F01" w:rsidRPr="00840307">
        <w:rPr>
          <w:rFonts w:ascii="Times New Roman" w:hAnsi="Times New Roman" w:cs="Times New Roman"/>
          <w:sz w:val="24"/>
          <w:szCs w:val="24"/>
          <w:lang w:val="en-US"/>
        </w:rPr>
        <w:t xml:space="preserve"> SC275/19</w:t>
      </w:r>
    </w:p>
    <w:p w14:paraId="3AB433FC" w14:textId="0FAC975E" w:rsidR="00232DBD" w:rsidRDefault="00DB70E5" w:rsidP="00C17122">
      <w:pPr>
        <w:pStyle w:val="ListParagraph"/>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00232DBD">
        <w:rPr>
          <w:rFonts w:ascii="Times New Roman" w:hAnsi="Times New Roman" w:cs="Times New Roman"/>
          <w:sz w:val="24"/>
          <w:szCs w:val="24"/>
        </w:rPr>
        <w:t>circumstances</w:t>
      </w:r>
      <w:r>
        <w:rPr>
          <w:rFonts w:ascii="Times New Roman" w:hAnsi="Times New Roman" w:cs="Times New Roman"/>
          <w:sz w:val="24"/>
          <w:szCs w:val="24"/>
        </w:rPr>
        <w:t xml:space="preserve"> where she was aware that the law of </w:t>
      </w:r>
      <w:r w:rsidR="00B7528B">
        <w:rPr>
          <w:rFonts w:ascii="Times New Roman" w:hAnsi="Times New Roman" w:cs="Times New Roman"/>
          <w:sz w:val="24"/>
          <w:szCs w:val="24"/>
        </w:rPr>
        <w:t xml:space="preserve">criminal </w:t>
      </w:r>
      <w:r>
        <w:rPr>
          <w:rFonts w:ascii="Times New Roman" w:hAnsi="Times New Roman" w:cs="Times New Roman"/>
          <w:sz w:val="24"/>
          <w:szCs w:val="24"/>
        </w:rPr>
        <w:t xml:space="preserve">procedure in the magistrate court did not provide for a written chamber application for a cancellation </w:t>
      </w:r>
      <w:r w:rsidR="00232DBD">
        <w:rPr>
          <w:rFonts w:ascii="Times New Roman" w:hAnsi="Times New Roman" w:cs="Times New Roman"/>
          <w:sz w:val="24"/>
          <w:szCs w:val="24"/>
        </w:rPr>
        <w:t>of a</w:t>
      </w:r>
      <w:r>
        <w:rPr>
          <w:rFonts w:ascii="Times New Roman" w:hAnsi="Times New Roman" w:cs="Times New Roman"/>
          <w:sz w:val="24"/>
          <w:szCs w:val="24"/>
        </w:rPr>
        <w:t xml:space="preserve"> warrant of </w:t>
      </w:r>
      <w:r w:rsidR="00232DBD">
        <w:rPr>
          <w:rFonts w:ascii="Times New Roman" w:hAnsi="Times New Roman" w:cs="Times New Roman"/>
          <w:sz w:val="24"/>
          <w:szCs w:val="24"/>
        </w:rPr>
        <w:t>arrest</w:t>
      </w:r>
      <w:r w:rsidR="00B7528B">
        <w:rPr>
          <w:rFonts w:ascii="Times New Roman" w:hAnsi="Times New Roman" w:cs="Times New Roman"/>
          <w:sz w:val="24"/>
          <w:szCs w:val="24"/>
        </w:rPr>
        <w:t>,</w:t>
      </w:r>
      <w:r>
        <w:rPr>
          <w:rFonts w:ascii="Times New Roman" w:hAnsi="Times New Roman" w:cs="Times New Roman"/>
          <w:sz w:val="24"/>
          <w:szCs w:val="24"/>
        </w:rPr>
        <w:t xml:space="preserve"> she ought not </w:t>
      </w:r>
      <w:r w:rsidR="00232DBD">
        <w:rPr>
          <w:rFonts w:ascii="Times New Roman" w:hAnsi="Times New Roman" w:cs="Times New Roman"/>
          <w:sz w:val="24"/>
          <w:szCs w:val="24"/>
        </w:rPr>
        <w:t xml:space="preserve">to have created </w:t>
      </w:r>
      <w:r w:rsidR="000F60B3">
        <w:rPr>
          <w:rFonts w:ascii="Times New Roman" w:hAnsi="Times New Roman" w:cs="Times New Roman"/>
          <w:sz w:val="24"/>
          <w:szCs w:val="24"/>
        </w:rPr>
        <w:t>the</w:t>
      </w:r>
      <w:r w:rsidR="00232DBD">
        <w:rPr>
          <w:rFonts w:ascii="Times New Roman" w:hAnsi="Times New Roman" w:cs="Times New Roman"/>
          <w:sz w:val="24"/>
          <w:szCs w:val="24"/>
        </w:rPr>
        <w:t xml:space="preserve"> procedure because a magistrate court derives its jurisdiction from statute</w:t>
      </w:r>
    </w:p>
    <w:p w14:paraId="772B867E" w14:textId="15C8038D" w:rsidR="00232DBD" w:rsidRDefault="00232DBD" w:rsidP="00C17122">
      <w:pPr>
        <w:pStyle w:val="ListParagraph"/>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She misconstrued the application before her. The application before her was for the cancellation of a warrant of arrest and not </w:t>
      </w:r>
      <w:r w:rsidR="000F60B3">
        <w:rPr>
          <w:rFonts w:ascii="Times New Roman" w:hAnsi="Times New Roman" w:cs="Times New Roman"/>
          <w:sz w:val="24"/>
          <w:szCs w:val="24"/>
        </w:rPr>
        <w:t xml:space="preserve">for </w:t>
      </w:r>
      <w:r>
        <w:rPr>
          <w:rFonts w:ascii="Times New Roman" w:hAnsi="Times New Roman" w:cs="Times New Roman"/>
          <w:sz w:val="24"/>
          <w:szCs w:val="24"/>
        </w:rPr>
        <w:t>a default enquiry. A default enquiry is a procedure governed by the Criminal Procedure and Evidence Act conducted in the presence of the person accused of default.</w:t>
      </w:r>
    </w:p>
    <w:p w14:paraId="0AB1A4E1" w14:textId="60D057C3" w:rsidR="00232DBD" w:rsidRDefault="00232DBD" w:rsidP="00C17122">
      <w:pPr>
        <w:pStyle w:val="ListParagraph"/>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She failed to appreciate the difference between the procedure of setting aside an irregular proceeding and cancell</w:t>
      </w:r>
      <w:r w:rsidR="000F60B3">
        <w:rPr>
          <w:rFonts w:ascii="Times New Roman" w:hAnsi="Times New Roman" w:cs="Times New Roman"/>
          <w:sz w:val="24"/>
          <w:szCs w:val="24"/>
        </w:rPr>
        <w:t>ation</w:t>
      </w:r>
      <w:r>
        <w:rPr>
          <w:rFonts w:ascii="Times New Roman" w:hAnsi="Times New Roman" w:cs="Times New Roman"/>
          <w:sz w:val="24"/>
          <w:szCs w:val="24"/>
        </w:rPr>
        <w:t xml:space="preserve"> of an order. An irregular proceeding is proceeding proceeded with contrary to the law and is thus a nullity. Such a proceeding is a non-event in the eyes of the law. It cannot be cancelled. It can only be set aside by a court of competent jurisdiction. When the magistrate thought she was </w:t>
      </w:r>
      <w:r w:rsidR="00B7528B">
        <w:rPr>
          <w:rFonts w:ascii="Times New Roman" w:hAnsi="Times New Roman" w:cs="Times New Roman"/>
          <w:sz w:val="24"/>
          <w:szCs w:val="24"/>
        </w:rPr>
        <w:t xml:space="preserve">merely </w:t>
      </w:r>
      <w:r>
        <w:rPr>
          <w:rFonts w:ascii="Times New Roman" w:hAnsi="Times New Roman" w:cs="Times New Roman"/>
          <w:sz w:val="24"/>
          <w:szCs w:val="24"/>
        </w:rPr>
        <w:t>cancelling a warrant of arrest she was in fact setting aside</w:t>
      </w:r>
      <w:r w:rsidR="00B7528B">
        <w:rPr>
          <w:rFonts w:ascii="Times New Roman" w:hAnsi="Times New Roman" w:cs="Times New Roman"/>
          <w:sz w:val="24"/>
          <w:szCs w:val="24"/>
        </w:rPr>
        <w:t xml:space="preserve"> her previous order thereby reviewing her own work</w:t>
      </w:r>
      <w:r>
        <w:rPr>
          <w:rFonts w:ascii="Times New Roman" w:hAnsi="Times New Roman" w:cs="Times New Roman"/>
          <w:sz w:val="24"/>
          <w:szCs w:val="24"/>
        </w:rPr>
        <w:t xml:space="preserve">. She had no jurisdiction to do so. She had become </w:t>
      </w:r>
      <w:r w:rsidR="00B7528B">
        <w:rPr>
          <w:rFonts w:ascii="Times New Roman" w:hAnsi="Times New Roman" w:cs="Times New Roman"/>
          <w:i/>
          <w:sz w:val="24"/>
          <w:szCs w:val="24"/>
        </w:rPr>
        <w:t>fu</w:t>
      </w:r>
      <w:r w:rsidRPr="00232DBD">
        <w:rPr>
          <w:rFonts w:ascii="Times New Roman" w:hAnsi="Times New Roman" w:cs="Times New Roman"/>
          <w:i/>
          <w:sz w:val="24"/>
          <w:szCs w:val="24"/>
        </w:rPr>
        <w:t>nctus officio</w:t>
      </w:r>
      <w:r>
        <w:rPr>
          <w:rFonts w:ascii="Times New Roman" w:hAnsi="Times New Roman" w:cs="Times New Roman"/>
          <w:sz w:val="24"/>
          <w:szCs w:val="24"/>
        </w:rPr>
        <w:t>.</w:t>
      </w:r>
    </w:p>
    <w:p w14:paraId="7E9B26BD" w14:textId="436E9E4F" w:rsidR="00EB6A0B" w:rsidRDefault="00EB6A0B" w:rsidP="00C17122">
      <w:pPr>
        <w:pStyle w:val="ListParagraph"/>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The magistrate ought not to have</w:t>
      </w:r>
      <w:r w:rsidR="000F60B3">
        <w:rPr>
          <w:rFonts w:ascii="Times New Roman" w:hAnsi="Times New Roman" w:cs="Times New Roman"/>
          <w:sz w:val="24"/>
          <w:szCs w:val="24"/>
        </w:rPr>
        <w:t xml:space="preserve"> entertained proceedings which had been </w:t>
      </w:r>
      <w:r>
        <w:rPr>
          <w:rFonts w:ascii="Times New Roman" w:hAnsi="Times New Roman" w:cs="Times New Roman"/>
          <w:sz w:val="24"/>
          <w:szCs w:val="24"/>
        </w:rPr>
        <w:t xml:space="preserve">not commenced through the clerk of court. Court proceedings are public records and ought to be treated as such. They must be kept as public records and in a manner accessible to the public. In this case the application was just handed to the magistrate without a </w:t>
      </w:r>
      <w:r>
        <w:rPr>
          <w:rFonts w:ascii="Times New Roman" w:hAnsi="Times New Roman" w:cs="Times New Roman"/>
          <w:sz w:val="24"/>
          <w:szCs w:val="24"/>
        </w:rPr>
        <w:lastRenderedPageBreak/>
        <w:t xml:space="preserve">case number. That is the only way the proceedings would have </w:t>
      </w:r>
      <w:r w:rsidR="000F60B3">
        <w:rPr>
          <w:rFonts w:ascii="Times New Roman" w:hAnsi="Times New Roman" w:cs="Times New Roman"/>
          <w:sz w:val="24"/>
          <w:szCs w:val="24"/>
        </w:rPr>
        <w:t>landed on the magistrate’s desk for her to deal with.</w:t>
      </w:r>
    </w:p>
    <w:p w14:paraId="48A2A492" w14:textId="7C2A8FB8" w:rsidR="00EB6A0B" w:rsidRDefault="00EB6A0B" w:rsidP="00C17122">
      <w:pPr>
        <w:pStyle w:val="ListParagraph"/>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matter was set down in </w:t>
      </w:r>
      <w:r w:rsidR="00EE316B">
        <w:rPr>
          <w:rFonts w:ascii="Times New Roman" w:hAnsi="Times New Roman" w:cs="Times New Roman"/>
          <w:sz w:val="24"/>
          <w:szCs w:val="24"/>
        </w:rPr>
        <w:t>ter</w:t>
      </w:r>
      <w:r>
        <w:rPr>
          <w:rFonts w:ascii="Times New Roman" w:hAnsi="Times New Roman" w:cs="Times New Roman"/>
          <w:sz w:val="24"/>
          <w:szCs w:val="24"/>
        </w:rPr>
        <w:t xml:space="preserve">ms of </w:t>
      </w:r>
      <w:r w:rsidR="00EE316B">
        <w:rPr>
          <w:rFonts w:ascii="Times New Roman" w:hAnsi="Times New Roman" w:cs="Times New Roman"/>
          <w:sz w:val="24"/>
          <w:szCs w:val="24"/>
        </w:rPr>
        <w:t xml:space="preserve">set down prepared by Messrs </w:t>
      </w:r>
      <w:r w:rsidR="00EE316B" w:rsidRPr="00B7528B">
        <w:rPr>
          <w:rFonts w:ascii="Times New Roman" w:hAnsi="Times New Roman" w:cs="Times New Roman"/>
          <w:i/>
          <w:sz w:val="24"/>
          <w:szCs w:val="24"/>
        </w:rPr>
        <w:t>Rubaya and Chatambudza,</w:t>
      </w:r>
      <w:r w:rsidR="00EE316B">
        <w:rPr>
          <w:rFonts w:ascii="Times New Roman" w:hAnsi="Times New Roman" w:cs="Times New Roman"/>
          <w:sz w:val="24"/>
          <w:szCs w:val="24"/>
        </w:rPr>
        <w:t xml:space="preserve"> a procedure not provided for. The urgency with which the matter was disposed of raises more questions than answers. As stated before the matter was prepared on 14 November 2022, placed before the magistrate on the same day, served on the Prosecutor General on the same day, heard on the same day before the Prosecutor General could respond and he ruling made on the same day. There is no legal framework for such haste.</w:t>
      </w:r>
    </w:p>
    <w:p w14:paraId="1A51358B" w14:textId="2B69A45B" w:rsidR="00E2443D" w:rsidRDefault="00E2443D" w:rsidP="00E2443D">
      <w:pPr>
        <w:autoSpaceDE w:val="0"/>
        <w:autoSpaceDN w:val="0"/>
        <w:adjustRightInd w:val="0"/>
        <w:spacing w:after="0"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grounds upon which this court </w:t>
      </w:r>
      <w:r w:rsidR="00EB6A0B">
        <w:rPr>
          <w:rFonts w:ascii="Times New Roman" w:hAnsi="Times New Roman" w:cs="Times New Roman"/>
          <w:sz w:val="24"/>
          <w:szCs w:val="24"/>
          <w:lang w:val="en-US"/>
        </w:rPr>
        <w:t xml:space="preserve">can review the decision or proceedings of inferior courts and tribunals </w:t>
      </w:r>
      <w:r>
        <w:rPr>
          <w:rFonts w:ascii="Times New Roman" w:hAnsi="Times New Roman" w:cs="Times New Roman"/>
          <w:sz w:val="24"/>
          <w:szCs w:val="24"/>
          <w:lang w:val="en-US"/>
        </w:rPr>
        <w:t xml:space="preserve">are set out in s 26 of the High Court Act. They are: - </w:t>
      </w:r>
    </w:p>
    <w:p w14:paraId="4B9982A7" w14:textId="27D90E8D" w:rsidR="00E2443D" w:rsidRPr="000F60B3" w:rsidRDefault="000F60B3" w:rsidP="00E2443D">
      <w:pPr>
        <w:autoSpaceDE w:val="0"/>
        <w:autoSpaceDN w:val="0"/>
        <w:adjustRightInd w:val="0"/>
        <w:spacing w:after="0" w:line="240" w:lineRule="auto"/>
        <w:ind w:left="720"/>
        <w:rPr>
          <w:rFonts w:ascii="Times New Roman" w:hAnsi="Times New Roman" w:cs="Times New Roman"/>
          <w:b/>
          <w:bCs/>
        </w:rPr>
      </w:pPr>
      <w:r w:rsidRPr="000F60B3">
        <w:rPr>
          <w:rFonts w:ascii="Times New Roman" w:hAnsi="Times New Roman" w:cs="Times New Roman"/>
          <w:b/>
          <w:bCs/>
        </w:rPr>
        <w:t>“</w:t>
      </w:r>
      <w:r w:rsidR="00E2443D" w:rsidRPr="000F60B3">
        <w:rPr>
          <w:rFonts w:ascii="Times New Roman" w:hAnsi="Times New Roman" w:cs="Times New Roman"/>
          <w:b/>
          <w:bCs/>
        </w:rPr>
        <w:t>27 Grounds for review</w:t>
      </w:r>
    </w:p>
    <w:p w14:paraId="4419F09E" w14:textId="56E1BDFE" w:rsidR="00E2443D" w:rsidRPr="000F60B3" w:rsidRDefault="00E2443D" w:rsidP="00E2443D">
      <w:pPr>
        <w:autoSpaceDE w:val="0"/>
        <w:autoSpaceDN w:val="0"/>
        <w:adjustRightInd w:val="0"/>
        <w:spacing w:after="0" w:line="240" w:lineRule="auto"/>
        <w:ind w:left="720"/>
        <w:rPr>
          <w:rFonts w:ascii="Times New Roman" w:hAnsi="Times New Roman" w:cs="Times New Roman"/>
        </w:rPr>
      </w:pPr>
      <w:r w:rsidRPr="000F60B3">
        <w:rPr>
          <w:rFonts w:ascii="Times New Roman" w:hAnsi="Times New Roman" w:cs="Times New Roman"/>
        </w:rPr>
        <w:t>(1) Subject to this Act and any other law, the grounds on which any proceedings or decision may be brought</w:t>
      </w:r>
      <w:r w:rsidR="002419DC" w:rsidRPr="000F60B3">
        <w:rPr>
          <w:rFonts w:ascii="Times New Roman" w:hAnsi="Times New Roman" w:cs="Times New Roman"/>
        </w:rPr>
        <w:t xml:space="preserve"> </w:t>
      </w:r>
      <w:r w:rsidRPr="000F60B3">
        <w:rPr>
          <w:rFonts w:ascii="Times New Roman" w:hAnsi="Times New Roman" w:cs="Times New Roman"/>
        </w:rPr>
        <w:t>on review before the High Court shall be—</w:t>
      </w:r>
    </w:p>
    <w:p w14:paraId="3230ABED" w14:textId="77777777" w:rsidR="00E2443D" w:rsidRPr="000F60B3" w:rsidRDefault="00E2443D" w:rsidP="00E2443D">
      <w:pPr>
        <w:autoSpaceDE w:val="0"/>
        <w:autoSpaceDN w:val="0"/>
        <w:adjustRightInd w:val="0"/>
        <w:spacing w:after="0" w:line="240" w:lineRule="auto"/>
        <w:ind w:left="720"/>
        <w:rPr>
          <w:rFonts w:ascii="Times New Roman" w:hAnsi="Times New Roman" w:cs="Times New Roman"/>
        </w:rPr>
      </w:pPr>
      <w:r w:rsidRPr="000F60B3">
        <w:rPr>
          <w:rFonts w:ascii="Times New Roman" w:hAnsi="Times New Roman" w:cs="Times New Roman"/>
        </w:rPr>
        <w:t>(</w:t>
      </w:r>
      <w:r w:rsidRPr="000F60B3">
        <w:rPr>
          <w:rFonts w:ascii="Times New Roman" w:hAnsi="Times New Roman" w:cs="Times New Roman"/>
          <w:i/>
          <w:iCs/>
        </w:rPr>
        <w:t>a</w:t>
      </w:r>
      <w:r w:rsidRPr="000F60B3">
        <w:rPr>
          <w:rFonts w:ascii="Times New Roman" w:hAnsi="Times New Roman" w:cs="Times New Roman"/>
        </w:rPr>
        <w:t>) absence of jurisdiction on the part of the court, tribunal or authority concerned;</w:t>
      </w:r>
    </w:p>
    <w:p w14:paraId="1156FF48" w14:textId="7576E9F3" w:rsidR="00E2443D" w:rsidRPr="000F60B3" w:rsidRDefault="00E2443D" w:rsidP="00E2443D">
      <w:pPr>
        <w:autoSpaceDE w:val="0"/>
        <w:autoSpaceDN w:val="0"/>
        <w:adjustRightInd w:val="0"/>
        <w:spacing w:after="0" w:line="240" w:lineRule="auto"/>
        <w:ind w:left="720"/>
        <w:rPr>
          <w:rFonts w:ascii="Times New Roman" w:hAnsi="Times New Roman" w:cs="Times New Roman"/>
        </w:rPr>
      </w:pPr>
      <w:r w:rsidRPr="000F60B3">
        <w:rPr>
          <w:rFonts w:ascii="Times New Roman" w:hAnsi="Times New Roman" w:cs="Times New Roman"/>
        </w:rPr>
        <w:t>(</w:t>
      </w:r>
      <w:r w:rsidRPr="000F60B3">
        <w:rPr>
          <w:rFonts w:ascii="Times New Roman" w:hAnsi="Times New Roman" w:cs="Times New Roman"/>
          <w:i/>
          <w:iCs/>
        </w:rPr>
        <w:t>b</w:t>
      </w:r>
      <w:r w:rsidRPr="000F60B3">
        <w:rPr>
          <w:rFonts w:ascii="Times New Roman" w:hAnsi="Times New Roman" w:cs="Times New Roman"/>
        </w:rPr>
        <w:t>) interest in the cause, bias, malice or corruption on the part of the person presiding over the court or tribunal concerned or on the part of the authority concerned, as the case may be;</w:t>
      </w:r>
    </w:p>
    <w:p w14:paraId="518C292C" w14:textId="77777777" w:rsidR="00E2443D" w:rsidRPr="000F60B3" w:rsidRDefault="00E2443D" w:rsidP="00E2443D">
      <w:pPr>
        <w:autoSpaceDE w:val="0"/>
        <w:autoSpaceDN w:val="0"/>
        <w:adjustRightInd w:val="0"/>
        <w:spacing w:after="0" w:line="240" w:lineRule="auto"/>
        <w:ind w:left="720"/>
        <w:rPr>
          <w:rFonts w:ascii="Times New Roman" w:hAnsi="Times New Roman" w:cs="Times New Roman"/>
        </w:rPr>
      </w:pPr>
      <w:r w:rsidRPr="000F60B3">
        <w:rPr>
          <w:rFonts w:ascii="Times New Roman" w:hAnsi="Times New Roman" w:cs="Times New Roman"/>
        </w:rPr>
        <w:t>(</w:t>
      </w:r>
      <w:r w:rsidRPr="000F60B3">
        <w:rPr>
          <w:rFonts w:ascii="Times New Roman" w:hAnsi="Times New Roman" w:cs="Times New Roman"/>
          <w:i/>
          <w:iCs/>
        </w:rPr>
        <w:t>c</w:t>
      </w:r>
      <w:r w:rsidRPr="000F60B3">
        <w:rPr>
          <w:rFonts w:ascii="Times New Roman" w:hAnsi="Times New Roman" w:cs="Times New Roman"/>
        </w:rPr>
        <w:t>) gross irregularity in the proceedings or the decision.</w:t>
      </w:r>
    </w:p>
    <w:p w14:paraId="04A93955" w14:textId="25E3D64A" w:rsidR="00E2443D" w:rsidRPr="000F60B3" w:rsidRDefault="00E2443D" w:rsidP="00E2443D">
      <w:pPr>
        <w:autoSpaceDE w:val="0"/>
        <w:autoSpaceDN w:val="0"/>
        <w:adjustRightInd w:val="0"/>
        <w:spacing w:after="0" w:line="240" w:lineRule="auto"/>
        <w:ind w:left="720"/>
        <w:rPr>
          <w:rFonts w:ascii="Times New Roman" w:hAnsi="Times New Roman" w:cs="Times New Roman"/>
        </w:rPr>
      </w:pPr>
      <w:r w:rsidRPr="000F60B3">
        <w:rPr>
          <w:rFonts w:ascii="Times New Roman" w:hAnsi="Times New Roman" w:cs="Times New Roman"/>
        </w:rPr>
        <w:t>(2) Nothing in subsection (1) shall affect any other law relating to the review of proceedings or decisions of inferior courts, tribunals or authorities.</w:t>
      </w:r>
      <w:r w:rsidR="000F60B3" w:rsidRPr="000F60B3">
        <w:rPr>
          <w:rFonts w:ascii="Times New Roman" w:hAnsi="Times New Roman" w:cs="Times New Roman"/>
        </w:rPr>
        <w:t>”</w:t>
      </w:r>
    </w:p>
    <w:p w14:paraId="1AE6D316" w14:textId="77777777" w:rsidR="00E2443D" w:rsidRDefault="00E2443D" w:rsidP="00E2443D">
      <w:pPr>
        <w:autoSpaceDE w:val="0"/>
        <w:autoSpaceDN w:val="0"/>
        <w:adjustRightInd w:val="0"/>
        <w:spacing w:after="0" w:line="240" w:lineRule="auto"/>
        <w:ind w:left="720"/>
        <w:rPr>
          <w:rFonts w:ascii="Times New Roman" w:hAnsi="Times New Roman" w:cs="Times New Roman"/>
          <w:sz w:val="21"/>
          <w:szCs w:val="21"/>
        </w:rPr>
      </w:pPr>
    </w:p>
    <w:p w14:paraId="6F3145AB" w14:textId="5BD1FB92" w:rsidR="002D1AAA" w:rsidRDefault="005005C8" w:rsidP="00E938F7">
      <w:pPr>
        <w:autoSpaceDE w:val="0"/>
        <w:autoSpaceDN w:val="0"/>
        <w:adjustRightInd w:val="0"/>
        <w:spacing w:after="0" w:line="360" w:lineRule="auto"/>
        <w:ind w:left="720"/>
        <w:rPr>
          <w:rFonts w:ascii="Times New Roman" w:hAnsi="Times New Roman" w:cs="Times New Roman"/>
          <w:sz w:val="24"/>
          <w:szCs w:val="24"/>
          <w:lang w:val="en-US"/>
        </w:rPr>
      </w:pPr>
      <w:r>
        <w:rPr>
          <w:rFonts w:ascii="Times New Roman" w:hAnsi="Times New Roman" w:cs="Times New Roman"/>
          <w:sz w:val="24"/>
          <w:szCs w:val="24"/>
          <w:lang w:val="en-US"/>
        </w:rPr>
        <w:t xml:space="preserve">It is trite that at common law </w:t>
      </w:r>
      <w:r w:rsidR="002D1AAA">
        <w:rPr>
          <w:rFonts w:ascii="Times New Roman" w:hAnsi="Times New Roman" w:cs="Times New Roman"/>
          <w:sz w:val="24"/>
          <w:szCs w:val="24"/>
          <w:lang w:val="en-US"/>
        </w:rPr>
        <w:t xml:space="preserve">criminal proceedings may be </w:t>
      </w:r>
      <w:r w:rsidR="00EB6A0B">
        <w:rPr>
          <w:rFonts w:ascii="Times New Roman" w:hAnsi="Times New Roman" w:cs="Times New Roman"/>
          <w:sz w:val="24"/>
          <w:szCs w:val="24"/>
          <w:lang w:val="en-US"/>
        </w:rPr>
        <w:t>reviewed</w:t>
      </w:r>
      <w:r w:rsidR="002D1AAA">
        <w:rPr>
          <w:rFonts w:ascii="Times New Roman" w:hAnsi="Times New Roman" w:cs="Times New Roman"/>
          <w:sz w:val="24"/>
          <w:szCs w:val="24"/>
          <w:lang w:val="en-US"/>
        </w:rPr>
        <w:t xml:space="preserve"> on the grounds of </w:t>
      </w:r>
    </w:p>
    <w:p w14:paraId="1B45FF77" w14:textId="778CCA13" w:rsidR="00E938F7" w:rsidRDefault="002D1AAA" w:rsidP="002D1AAA">
      <w:pPr>
        <w:autoSpaceDE w:val="0"/>
        <w:autoSpaceDN w:val="0"/>
        <w:adjustRightInd w:val="0"/>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illegality. A magistrate who refuses to be bound by the superior courts acts contrary to the law. </w:t>
      </w:r>
      <w:r w:rsidR="00E938F7">
        <w:rPr>
          <w:rFonts w:ascii="Times New Roman" w:hAnsi="Times New Roman" w:cs="Times New Roman"/>
          <w:sz w:val="24"/>
          <w:szCs w:val="24"/>
          <w:lang w:val="en-US"/>
        </w:rPr>
        <w:t xml:space="preserve">After reviewing the papers on record we concluded that the default enquiry conducted </w:t>
      </w:r>
    </w:p>
    <w:p w14:paraId="77735E3F" w14:textId="07BC0D6C" w:rsidR="00CE05C5" w:rsidRDefault="00E938F7" w:rsidP="00E938F7">
      <w:pPr>
        <w:autoSpaceDE w:val="0"/>
        <w:autoSpaceDN w:val="0"/>
        <w:adjustRightInd w:val="0"/>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by and before J Y Taruvinga on 14</w:t>
      </w:r>
      <w:r w:rsidR="000F60B3">
        <w:rPr>
          <w:rFonts w:ascii="Times New Roman" w:hAnsi="Times New Roman" w:cs="Times New Roman"/>
          <w:sz w:val="24"/>
          <w:szCs w:val="24"/>
          <w:lang w:val="en-US"/>
        </w:rPr>
        <w:t xml:space="preserve"> </w:t>
      </w:r>
      <w:r>
        <w:rPr>
          <w:rFonts w:ascii="Times New Roman" w:hAnsi="Times New Roman" w:cs="Times New Roman"/>
          <w:sz w:val="24"/>
          <w:szCs w:val="24"/>
          <w:lang w:val="en-US"/>
        </w:rPr>
        <w:t>November 2022</w:t>
      </w:r>
      <w:r w:rsidR="000F60B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were not in accordance with real and substantial justice. </w:t>
      </w:r>
      <w:r w:rsidR="00E2443D">
        <w:rPr>
          <w:rFonts w:ascii="Times New Roman" w:hAnsi="Times New Roman" w:cs="Times New Roman"/>
          <w:sz w:val="24"/>
          <w:szCs w:val="24"/>
          <w:lang w:val="en-US"/>
        </w:rPr>
        <w:t xml:space="preserve">The powers </w:t>
      </w:r>
      <w:r>
        <w:rPr>
          <w:rFonts w:ascii="Times New Roman" w:hAnsi="Times New Roman" w:cs="Times New Roman"/>
          <w:sz w:val="24"/>
          <w:szCs w:val="24"/>
          <w:lang w:val="en-US"/>
        </w:rPr>
        <w:t xml:space="preserve">to be used in this case </w:t>
      </w:r>
      <w:r w:rsidR="00EB6A0B">
        <w:rPr>
          <w:rFonts w:ascii="Times New Roman" w:hAnsi="Times New Roman" w:cs="Times New Roman"/>
          <w:sz w:val="24"/>
          <w:szCs w:val="24"/>
          <w:lang w:val="en-US"/>
        </w:rPr>
        <w:t xml:space="preserve">are </w:t>
      </w:r>
      <w:r w:rsidR="00E2443D">
        <w:rPr>
          <w:rFonts w:ascii="Times New Roman" w:hAnsi="Times New Roman" w:cs="Times New Roman"/>
          <w:sz w:val="24"/>
          <w:szCs w:val="24"/>
          <w:lang w:val="en-US"/>
        </w:rPr>
        <w:t>set out in s</w:t>
      </w:r>
      <w:r w:rsidR="000F60B3">
        <w:rPr>
          <w:rFonts w:ascii="Times New Roman" w:hAnsi="Times New Roman" w:cs="Times New Roman"/>
          <w:sz w:val="24"/>
          <w:szCs w:val="24"/>
          <w:lang w:val="en-US"/>
        </w:rPr>
        <w:t xml:space="preserve"> </w:t>
      </w:r>
      <w:r w:rsidR="00E2443D">
        <w:rPr>
          <w:rFonts w:ascii="Times New Roman" w:hAnsi="Times New Roman" w:cs="Times New Roman"/>
          <w:sz w:val="24"/>
          <w:szCs w:val="24"/>
          <w:lang w:val="en-US"/>
        </w:rPr>
        <w:t>29(</w:t>
      </w:r>
      <w:r w:rsidR="002419DC">
        <w:rPr>
          <w:rFonts w:ascii="Times New Roman" w:hAnsi="Times New Roman" w:cs="Times New Roman"/>
          <w:sz w:val="24"/>
          <w:szCs w:val="24"/>
          <w:lang w:val="en-US"/>
        </w:rPr>
        <w:t xml:space="preserve">2) </w:t>
      </w:r>
      <w:r>
        <w:rPr>
          <w:rFonts w:ascii="Times New Roman" w:hAnsi="Times New Roman" w:cs="Times New Roman"/>
          <w:sz w:val="24"/>
          <w:szCs w:val="24"/>
          <w:lang w:val="en-US"/>
        </w:rPr>
        <w:t xml:space="preserve">(iii) </w:t>
      </w:r>
      <w:r w:rsidR="002419DC">
        <w:rPr>
          <w:rFonts w:ascii="Times New Roman" w:hAnsi="Times New Roman" w:cs="Times New Roman"/>
          <w:sz w:val="24"/>
          <w:szCs w:val="24"/>
          <w:lang w:val="en-US"/>
        </w:rPr>
        <w:t>of</w:t>
      </w:r>
      <w:r w:rsidR="00E2443D">
        <w:rPr>
          <w:rFonts w:ascii="Times New Roman" w:hAnsi="Times New Roman" w:cs="Times New Roman"/>
          <w:sz w:val="24"/>
          <w:szCs w:val="24"/>
          <w:lang w:val="en-US"/>
        </w:rPr>
        <w:t xml:space="preserve"> the High Court A</w:t>
      </w:r>
      <w:r w:rsidR="002419DC">
        <w:rPr>
          <w:rFonts w:ascii="Times New Roman" w:hAnsi="Times New Roman" w:cs="Times New Roman"/>
          <w:sz w:val="24"/>
          <w:szCs w:val="24"/>
          <w:lang w:val="en-US"/>
        </w:rPr>
        <w:t>ct</w:t>
      </w:r>
      <w:r w:rsidR="00E2443D">
        <w:rPr>
          <w:rFonts w:ascii="Times New Roman" w:hAnsi="Times New Roman" w:cs="Times New Roman"/>
          <w:sz w:val="24"/>
          <w:szCs w:val="24"/>
          <w:lang w:val="en-US"/>
        </w:rPr>
        <w:t>.</w:t>
      </w:r>
    </w:p>
    <w:p w14:paraId="771249D8" w14:textId="73793D68" w:rsidR="00E938F7" w:rsidRPr="000F60B3" w:rsidRDefault="00E938F7" w:rsidP="00E938F7">
      <w:pPr>
        <w:autoSpaceDE w:val="0"/>
        <w:autoSpaceDN w:val="0"/>
        <w:adjustRightInd w:val="0"/>
        <w:spacing w:after="0" w:line="240" w:lineRule="auto"/>
        <w:ind w:left="720"/>
        <w:rPr>
          <w:rFonts w:ascii="Times New Roman" w:hAnsi="Times New Roman" w:cs="Times New Roman"/>
          <w:color w:val="000000"/>
        </w:rPr>
      </w:pPr>
      <w:r w:rsidRPr="000F60B3">
        <w:rPr>
          <w:rFonts w:ascii="Times New Roman" w:hAnsi="Times New Roman" w:cs="Times New Roman"/>
          <w:lang w:val="en-US"/>
        </w:rPr>
        <w:t>“</w:t>
      </w:r>
      <w:r w:rsidRPr="000F60B3">
        <w:rPr>
          <w:rFonts w:ascii="Times New Roman" w:hAnsi="Times New Roman" w:cs="Times New Roman"/>
          <w:color w:val="000000"/>
        </w:rPr>
        <w:t>(2) If on a review of any criminal proceedings of an inferior court or tribunal, the High Court considers that the proceedings—</w:t>
      </w:r>
    </w:p>
    <w:p w14:paraId="13A7E553" w14:textId="77777777" w:rsidR="00E938F7" w:rsidRPr="000F60B3" w:rsidRDefault="00E938F7" w:rsidP="00E938F7">
      <w:pPr>
        <w:autoSpaceDE w:val="0"/>
        <w:autoSpaceDN w:val="0"/>
        <w:adjustRightInd w:val="0"/>
        <w:spacing w:after="0" w:line="240" w:lineRule="auto"/>
        <w:ind w:left="720"/>
        <w:rPr>
          <w:rFonts w:ascii="Times New Roman" w:hAnsi="Times New Roman" w:cs="Times New Roman"/>
          <w:color w:val="000000"/>
        </w:rPr>
      </w:pPr>
      <w:r w:rsidRPr="000F60B3">
        <w:rPr>
          <w:rFonts w:ascii="Times New Roman" w:hAnsi="Times New Roman" w:cs="Times New Roman"/>
          <w:color w:val="000000"/>
        </w:rPr>
        <w:t>(</w:t>
      </w:r>
      <w:r w:rsidRPr="000F60B3">
        <w:rPr>
          <w:rFonts w:ascii="Times New Roman" w:hAnsi="Times New Roman" w:cs="Times New Roman"/>
          <w:i/>
          <w:iCs/>
          <w:color w:val="000000"/>
        </w:rPr>
        <w:t>a</w:t>
      </w:r>
      <w:r w:rsidRPr="000F60B3">
        <w:rPr>
          <w:rFonts w:ascii="Times New Roman" w:hAnsi="Times New Roman" w:cs="Times New Roman"/>
          <w:color w:val="000000"/>
        </w:rPr>
        <w:t>) are in accordance with real and substantial justice, it shall confirm the proceedings;</w:t>
      </w:r>
    </w:p>
    <w:p w14:paraId="2B154C63" w14:textId="77777777" w:rsidR="00E938F7" w:rsidRPr="000F60B3" w:rsidRDefault="00E938F7" w:rsidP="00E938F7">
      <w:pPr>
        <w:autoSpaceDE w:val="0"/>
        <w:autoSpaceDN w:val="0"/>
        <w:adjustRightInd w:val="0"/>
        <w:spacing w:after="0" w:line="240" w:lineRule="auto"/>
        <w:ind w:left="720"/>
        <w:rPr>
          <w:rFonts w:ascii="Times New Roman" w:hAnsi="Times New Roman" w:cs="Times New Roman"/>
          <w:color w:val="000000"/>
          <w:u w:val="single"/>
        </w:rPr>
      </w:pPr>
      <w:r w:rsidRPr="000F60B3">
        <w:rPr>
          <w:rFonts w:ascii="Times New Roman" w:hAnsi="Times New Roman" w:cs="Times New Roman"/>
          <w:color w:val="000000"/>
          <w:u w:val="single"/>
        </w:rPr>
        <w:t>(</w:t>
      </w:r>
      <w:r w:rsidRPr="000F60B3">
        <w:rPr>
          <w:rFonts w:ascii="Times New Roman" w:hAnsi="Times New Roman" w:cs="Times New Roman"/>
          <w:i/>
          <w:iCs/>
          <w:color w:val="000000"/>
          <w:u w:val="single"/>
        </w:rPr>
        <w:t>b</w:t>
      </w:r>
      <w:r w:rsidRPr="000F60B3">
        <w:rPr>
          <w:rFonts w:ascii="Times New Roman" w:hAnsi="Times New Roman" w:cs="Times New Roman"/>
          <w:color w:val="000000"/>
          <w:u w:val="single"/>
        </w:rPr>
        <w:t>) are not in accordance with real and substantial justice, it may, subject to this section—</w:t>
      </w:r>
    </w:p>
    <w:p w14:paraId="6B204462" w14:textId="612C79EE" w:rsidR="00E938F7" w:rsidRPr="000F60B3" w:rsidRDefault="00E938F7" w:rsidP="00E938F7">
      <w:pPr>
        <w:autoSpaceDE w:val="0"/>
        <w:autoSpaceDN w:val="0"/>
        <w:adjustRightInd w:val="0"/>
        <w:spacing w:after="0" w:line="240" w:lineRule="auto"/>
        <w:ind w:left="720"/>
        <w:rPr>
          <w:rFonts w:ascii="Times New Roman" w:hAnsi="Times New Roman" w:cs="Times New Roman"/>
          <w:color w:val="000000"/>
        </w:rPr>
      </w:pPr>
      <w:r w:rsidRPr="000F60B3">
        <w:rPr>
          <w:rFonts w:ascii="Times New Roman" w:hAnsi="Times New Roman" w:cs="Times New Roman"/>
          <w:color w:val="000000"/>
        </w:rPr>
        <w:t>(i) …….;</w:t>
      </w:r>
    </w:p>
    <w:p w14:paraId="4FEC5C4F" w14:textId="26255DB6" w:rsidR="00E938F7" w:rsidRPr="000F60B3" w:rsidRDefault="00E938F7" w:rsidP="00E938F7">
      <w:pPr>
        <w:autoSpaceDE w:val="0"/>
        <w:autoSpaceDN w:val="0"/>
        <w:adjustRightInd w:val="0"/>
        <w:spacing w:after="0" w:line="240" w:lineRule="auto"/>
        <w:ind w:left="720"/>
        <w:rPr>
          <w:rFonts w:ascii="Times New Roman" w:hAnsi="Times New Roman" w:cs="Times New Roman"/>
          <w:color w:val="000000"/>
        </w:rPr>
      </w:pPr>
      <w:r w:rsidRPr="000F60B3">
        <w:rPr>
          <w:rFonts w:ascii="Times New Roman" w:hAnsi="Times New Roman" w:cs="Times New Roman"/>
          <w:color w:val="000000"/>
        </w:rPr>
        <w:t>(ii……..;</w:t>
      </w:r>
    </w:p>
    <w:p w14:paraId="169436D3" w14:textId="77777777" w:rsidR="00E938F7" w:rsidRPr="000F60B3" w:rsidRDefault="00E938F7" w:rsidP="00E938F7">
      <w:pPr>
        <w:autoSpaceDE w:val="0"/>
        <w:autoSpaceDN w:val="0"/>
        <w:adjustRightInd w:val="0"/>
        <w:spacing w:after="0" w:line="240" w:lineRule="auto"/>
        <w:ind w:left="720"/>
        <w:rPr>
          <w:rFonts w:ascii="Times New Roman" w:hAnsi="Times New Roman" w:cs="Times New Roman"/>
          <w:color w:val="000000"/>
        </w:rPr>
      </w:pPr>
      <w:r w:rsidRPr="000F60B3">
        <w:rPr>
          <w:rFonts w:ascii="Times New Roman" w:hAnsi="Times New Roman" w:cs="Times New Roman"/>
          <w:color w:val="000000"/>
        </w:rPr>
        <w:t>or</w:t>
      </w:r>
    </w:p>
    <w:p w14:paraId="4F07FF6A" w14:textId="77777777" w:rsidR="00E938F7" w:rsidRPr="000F60B3" w:rsidRDefault="00E938F7" w:rsidP="00E938F7">
      <w:pPr>
        <w:autoSpaceDE w:val="0"/>
        <w:autoSpaceDN w:val="0"/>
        <w:adjustRightInd w:val="0"/>
        <w:spacing w:after="0" w:line="240" w:lineRule="auto"/>
        <w:ind w:left="720"/>
        <w:rPr>
          <w:rFonts w:ascii="Times New Roman" w:hAnsi="Times New Roman" w:cs="Times New Roman"/>
          <w:color w:val="000000"/>
          <w:u w:val="single"/>
        </w:rPr>
      </w:pPr>
      <w:r w:rsidRPr="000F60B3">
        <w:rPr>
          <w:rFonts w:ascii="Times New Roman" w:hAnsi="Times New Roman" w:cs="Times New Roman"/>
          <w:color w:val="000000"/>
        </w:rPr>
        <w:t xml:space="preserve">(iii) </w:t>
      </w:r>
      <w:r w:rsidRPr="000F60B3">
        <w:rPr>
          <w:rFonts w:ascii="Times New Roman" w:hAnsi="Times New Roman" w:cs="Times New Roman"/>
          <w:color w:val="000000"/>
          <w:u w:val="single"/>
        </w:rPr>
        <w:t>set aside or correct the proceedings of the inferior court or tribunal or any part thereof or</w:t>
      </w:r>
    </w:p>
    <w:p w14:paraId="00DE5948" w14:textId="4B1CCCDC" w:rsidR="00E938F7" w:rsidRPr="000F60B3" w:rsidRDefault="00E938F7" w:rsidP="00E938F7">
      <w:pPr>
        <w:autoSpaceDE w:val="0"/>
        <w:autoSpaceDN w:val="0"/>
        <w:adjustRightInd w:val="0"/>
        <w:spacing w:after="0" w:line="240" w:lineRule="auto"/>
        <w:ind w:left="720"/>
        <w:rPr>
          <w:rFonts w:ascii="Times New Roman" w:hAnsi="Times New Roman" w:cs="Times New Roman"/>
          <w:color w:val="000000"/>
          <w:u w:val="single"/>
        </w:rPr>
      </w:pPr>
      <w:r w:rsidRPr="000F60B3">
        <w:rPr>
          <w:rFonts w:ascii="Times New Roman" w:hAnsi="Times New Roman" w:cs="Times New Roman"/>
          <w:color w:val="000000"/>
          <w:u w:val="single"/>
        </w:rPr>
        <w:t>generally, give such judgment or impose such sentence or make such order as the inferior</w:t>
      </w:r>
    </w:p>
    <w:p w14:paraId="6D13D57A" w14:textId="77777777" w:rsidR="00E938F7" w:rsidRPr="000F60B3" w:rsidRDefault="00E938F7" w:rsidP="00E938F7">
      <w:pPr>
        <w:autoSpaceDE w:val="0"/>
        <w:autoSpaceDN w:val="0"/>
        <w:adjustRightInd w:val="0"/>
        <w:spacing w:after="0" w:line="240" w:lineRule="auto"/>
        <w:ind w:left="720"/>
        <w:rPr>
          <w:rFonts w:ascii="Times New Roman" w:hAnsi="Times New Roman" w:cs="Times New Roman"/>
          <w:color w:val="000000"/>
          <w:u w:val="single"/>
        </w:rPr>
      </w:pPr>
      <w:r w:rsidRPr="000F60B3">
        <w:rPr>
          <w:rFonts w:ascii="Times New Roman" w:hAnsi="Times New Roman" w:cs="Times New Roman"/>
          <w:color w:val="000000"/>
          <w:u w:val="single"/>
        </w:rPr>
        <w:t>court or tribunal ought in terms of any law to have given, imposed or made on any matter</w:t>
      </w:r>
    </w:p>
    <w:p w14:paraId="2CF19D9D" w14:textId="717F7EE9" w:rsidR="00E938F7" w:rsidRPr="000F60B3" w:rsidRDefault="00E938F7" w:rsidP="00E938F7">
      <w:pPr>
        <w:autoSpaceDE w:val="0"/>
        <w:autoSpaceDN w:val="0"/>
        <w:adjustRightInd w:val="0"/>
        <w:spacing w:after="0" w:line="240" w:lineRule="auto"/>
        <w:ind w:left="720"/>
        <w:rPr>
          <w:rFonts w:ascii="Times New Roman" w:hAnsi="Times New Roman" w:cs="Times New Roman"/>
          <w:color w:val="000000"/>
        </w:rPr>
      </w:pPr>
      <w:r w:rsidRPr="000F60B3">
        <w:rPr>
          <w:rFonts w:ascii="Times New Roman" w:hAnsi="Times New Roman" w:cs="Times New Roman"/>
          <w:color w:val="000000"/>
          <w:u w:val="single"/>
        </w:rPr>
        <w:t>which was before it in the proceedings in question;</w:t>
      </w:r>
      <w:r w:rsidRPr="000F60B3">
        <w:rPr>
          <w:rFonts w:ascii="Times New Roman" w:hAnsi="Times New Roman" w:cs="Times New Roman"/>
          <w:color w:val="000000"/>
        </w:rPr>
        <w:t xml:space="preserve"> “</w:t>
      </w:r>
    </w:p>
    <w:p w14:paraId="4CAD402A" w14:textId="77777777" w:rsidR="00E938F7" w:rsidRPr="000F60B3" w:rsidRDefault="00E938F7" w:rsidP="00C978A8">
      <w:pPr>
        <w:autoSpaceDE w:val="0"/>
        <w:autoSpaceDN w:val="0"/>
        <w:adjustRightInd w:val="0"/>
        <w:spacing w:after="0" w:line="360" w:lineRule="auto"/>
        <w:jc w:val="both"/>
        <w:rPr>
          <w:rFonts w:ascii="Times New Roman" w:hAnsi="Times New Roman" w:cs="Times New Roman"/>
          <w:lang w:val="en-US"/>
        </w:rPr>
      </w:pPr>
    </w:p>
    <w:p w14:paraId="33C3D05F" w14:textId="77777777" w:rsidR="00B7528B" w:rsidRDefault="00B7528B" w:rsidP="00C978A8">
      <w:pPr>
        <w:autoSpaceDE w:val="0"/>
        <w:autoSpaceDN w:val="0"/>
        <w:adjustRightInd w:val="0"/>
        <w:spacing w:after="0" w:line="360" w:lineRule="auto"/>
        <w:jc w:val="both"/>
        <w:rPr>
          <w:rFonts w:ascii="Times New Roman" w:hAnsi="Times New Roman" w:cs="Times New Roman"/>
          <w:sz w:val="24"/>
          <w:szCs w:val="24"/>
          <w:lang w:val="en-US"/>
        </w:rPr>
      </w:pPr>
    </w:p>
    <w:p w14:paraId="7A1DA200" w14:textId="77777777" w:rsidR="00B7528B" w:rsidRDefault="00B7528B" w:rsidP="00C978A8">
      <w:pPr>
        <w:autoSpaceDE w:val="0"/>
        <w:autoSpaceDN w:val="0"/>
        <w:adjustRightInd w:val="0"/>
        <w:spacing w:after="0" w:line="360" w:lineRule="auto"/>
        <w:jc w:val="both"/>
        <w:rPr>
          <w:rFonts w:ascii="Times New Roman" w:hAnsi="Times New Roman" w:cs="Times New Roman"/>
          <w:sz w:val="24"/>
          <w:szCs w:val="24"/>
          <w:lang w:val="en-US"/>
        </w:rPr>
      </w:pPr>
    </w:p>
    <w:p w14:paraId="2FB55254" w14:textId="5B43A211" w:rsidR="00916E52" w:rsidRPr="000F60B3" w:rsidRDefault="00916E52" w:rsidP="00C978A8">
      <w:pPr>
        <w:autoSpaceDE w:val="0"/>
        <w:autoSpaceDN w:val="0"/>
        <w:adjustRightInd w:val="0"/>
        <w:spacing w:after="0" w:line="360" w:lineRule="auto"/>
        <w:jc w:val="both"/>
        <w:rPr>
          <w:rFonts w:ascii="Times New Roman" w:hAnsi="Times New Roman" w:cs="Times New Roman"/>
          <w:sz w:val="24"/>
          <w:szCs w:val="24"/>
          <w:lang w:val="en-US"/>
        </w:rPr>
      </w:pPr>
      <w:r w:rsidRPr="000F60B3">
        <w:rPr>
          <w:rFonts w:ascii="Times New Roman" w:hAnsi="Times New Roman" w:cs="Times New Roman"/>
          <w:sz w:val="24"/>
          <w:szCs w:val="24"/>
          <w:lang w:val="en-US"/>
        </w:rPr>
        <w:lastRenderedPageBreak/>
        <w:t xml:space="preserve">In the result </w:t>
      </w:r>
      <w:r w:rsidR="00AD63BB" w:rsidRPr="000F60B3">
        <w:rPr>
          <w:rFonts w:ascii="Times New Roman" w:hAnsi="Times New Roman" w:cs="Times New Roman"/>
          <w:sz w:val="24"/>
          <w:szCs w:val="24"/>
          <w:lang w:val="en-US"/>
        </w:rPr>
        <w:t xml:space="preserve">we </w:t>
      </w:r>
      <w:r w:rsidRPr="000F60B3">
        <w:rPr>
          <w:rFonts w:ascii="Times New Roman" w:hAnsi="Times New Roman" w:cs="Times New Roman"/>
          <w:sz w:val="24"/>
          <w:szCs w:val="24"/>
          <w:lang w:val="en-US"/>
        </w:rPr>
        <w:t xml:space="preserve">order as </w:t>
      </w:r>
      <w:r w:rsidR="00E42E86" w:rsidRPr="000F60B3">
        <w:rPr>
          <w:rFonts w:ascii="Times New Roman" w:hAnsi="Times New Roman" w:cs="Times New Roman"/>
          <w:sz w:val="24"/>
          <w:szCs w:val="24"/>
          <w:lang w:val="en-US"/>
        </w:rPr>
        <w:t>follows: -</w:t>
      </w:r>
    </w:p>
    <w:p w14:paraId="03EE3593" w14:textId="5DDCE3DE" w:rsidR="001B05FA" w:rsidRPr="00C978A8" w:rsidRDefault="00916E52" w:rsidP="00C978A8">
      <w:pPr>
        <w:pStyle w:val="ListParagraph"/>
        <w:numPr>
          <w:ilvl w:val="0"/>
          <w:numId w:val="27"/>
        </w:numPr>
        <w:autoSpaceDE w:val="0"/>
        <w:autoSpaceDN w:val="0"/>
        <w:adjustRightInd w:val="0"/>
        <w:spacing w:after="0" w:line="360" w:lineRule="auto"/>
        <w:jc w:val="both"/>
        <w:rPr>
          <w:rFonts w:ascii="Times New Roman" w:hAnsi="Times New Roman" w:cs="Times New Roman"/>
          <w:b/>
          <w:lang w:val="en-US"/>
        </w:rPr>
      </w:pPr>
      <w:r w:rsidRPr="00C978A8">
        <w:rPr>
          <w:rFonts w:ascii="Times New Roman" w:hAnsi="Times New Roman" w:cs="Times New Roman"/>
          <w:sz w:val="24"/>
          <w:szCs w:val="24"/>
          <w:lang w:val="en-US"/>
        </w:rPr>
        <w:t>The</w:t>
      </w:r>
      <w:r w:rsidR="00714184" w:rsidRPr="00C978A8">
        <w:rPr>
          <w:rFonts w:ascii="Times New Roman" w:hAnsi="Times New Roman" w:cs="Times New Roman"/>
          <w:sz w:val="24"/>
          <w:szCs w:val="24"/>
          <w:lang w:val="en-US"/>
        </w:rPr>
        <w:t xml:space="preserve"> </w:t>
      </w:r>
      <w:r w:rsidR="00840307" w:rsidRPr="00C978A8">
        <w:rPr>
          <w:rFonts w:ascii="Times New Roman" w:hAnsi="Times New Roman" w:cs="Times New Roman"/>
          <w:sz w:val="24"/>
          <w:szCs w:val="24"/>
          <w:lang w:val="en-US"/>
        </w:rPr>
        <w:t xml:space="preserve">criminal proceedings before Provincial Magistrate J Y Taruvinga </w:t>
      </w:r>
      <w:r w:rsidR="00EB6A0B">
        <w:rPr>
          <w:rFonts w:ascii="Times New Roman" w:hAnsi="Times New Roman" w:cs="Times New Roman"/>
          <w:sz w:val="24"/>
          <w:szCs w:val="24"/>
          <w:lang w:val="en-US"/>
        </w:rPr>
        <w:t xml:space="preserve">on 14 November 2022 </w:t>
      </w:r>
      <w:r w:rsidR="00840307" w:rsidRPr="00C978A8">
        <w:rPr>
          <w:rFonts w:ascii="Times New Roman" w:hAnsi="Times New Roman" w:cs="Times New Roman"/>
          <w:sz w:val="24"/>
          <w:szCs w:val="24"/>
          <w:lang w:val="en-US"/>
        </w:rPr>
        <w:t>culminating in the cancelation of a warrant of arrest issued on 22 April 2020 against Frank Buyanga Sadiqi Ref CID Law &amp; Order H</w:t>
      </w:r>
      <w:r w:rsidR="000F60B3">
        <w:rPr>
          <w:rFonts w:ascii="Times New Roman" w:hAnsi="Times New Roman" w:cs="Times New Roman"/>
          <w:sz w:val="24"/>
          <w:szCs w:val="24"/>
          <w:lang w:val="en-US"/>
        </w:rPr>
        <w:t>arare</w:t>
      </w:r>
      <w:r w:rsidR="00840307" w:rsidRPr="00C978A8">
        <w:rPr>
          <w:rFonts w:ascii="Times New Roman" w:hAnsi="Times New Roman" w:cs="Times New Roman"/>
          <w:sz w:val="24"/>
          <w:szCs w:val="24"/>
          <w:lang w:val="en-US"/>
        </w:rPr>
        <w:t xml:space="preserve"> DR 07/04/20 and Wa</w:t>
      </w:r>
      <w:r w:rsidR="00EB6A0B">
        <w:rPr>
          <w:rFonts w:ascii="Times New Roman" w:hAnsi="Times New Roman" w:cs="Times New Roman"/>
          <w:sz w:val="24"/>
          <w:szCs w:val="24"/>
          <w:lang w:val="en-US"/>
        </w:rPr>
        <w:t xml:space="preserve">terfalls CR 495/03/2020 </w:t>
      </w:r>
      <w:r w:rsidR="00F32AB4" w:rsidRPr="00C978A8">
        <w:rPr>
          <w:rFonts w:ascii="Times New Roman" w:hAnsi="Times New Roman" w:cs="Times New Roman"/>
          <w:sz w:val="24"/>
          <w:szCs w:val="24"/>
          <w:lang w:val="en-US"/>
        </w:rPr>
        <w:t xml:space="preserve">be and </w:t>
      </w:r>
      <w:r w:rsidR="00840307" w:rsidRPr="00C978A8">
        <w:rPr>
          <w:rFonts w:ascii="Times New Roman" w:hAnsi="Times New Roman" w:cs="Times New Roman"/>
          <w:sz w:val="24"/>
          <w:szCs w:val="24"/>
          <w:lang w:val="en-US"/>
        </w:rPr>
        <w:t xml:space="preserve">are </w:t>
      </w:r>
      <w:r w:rsidR="00F32AB4" w:rsidRPr="00C978A8">
        <w:rPr>
          <w:rFonts w:ascii="Times New Roman" w:hAnsi="Times New Roman" w:cs="Times New Roman"/>
          <w:sz w:val="24"/>
          <w:szCs w:val="24"/>
          <w:lang w:val="en-US"/>
        </w:rPr>
        <w:t xml:space="preserve">hereby </w:t>
      </w:r>
      <w:r w:rsidR="00840307" w:rsidRPr="00C978A8">
        <w:rPr>
          <w:rFonts w:ascii="Times New Roman" w:hAnsi="Times New Roman" w:cs="Times New Roman"/>
          <w:sz w:val="24"/>
          <w:szCs w:val="24"/>
          <w:lang w:val="en-US"/>
        </w:rPr>
        <w:t>set aside</w:t>
      </w:r>
      <w:r w:rsidR="00F52A2F" w:rsidRPr="00C978A8">
        <w:rPr>
          <w:rFonts w:ascii="Times New Roman" w:hAnsi="Times New Roman" w:cs="Times New Roman"/>
          <w:sz w:val="24"/>
          <w:szCs w:val="24"/>
          <w:lang w:val="en-US"/>
        </w:rPr>
        <w:t>.</w:t>
      </w:r>
      <w:r w:rsidR="00AE1288" w:rsidRPr="00C978A8">
        <w:rPr>
          <w:rFonts w:ascii="Times New Roman" w:hAnsi="Times New Roman" w:cs="Times New Roman"/>
          <w:sz w:val="24"/>
          <w:szCs w:val="24"/>
          <w:lang w:val="en-US"/>
        </w:rPr>
        <w:t xml:space="preserve"> </w:t>
      </w:r>
    </w:p>
    <w:p w14:paraId="3DDB9378" w14:textId="7E1E9DE0" w:rsidR="00840307" w:rsidRDefault="00C86993" w:rsidP="00C978A8">
      <w:pPr>
        <w:pStyle w:val="ListParagraph"/>
        <w:numPr>
          <w:ilvl w:val="0"/>
          <w:numId w:val="27"/>
        </w:numPr>
        <w:autoSpaceDE w:val="0"/>
        <w:autoSpaceDN w:val="0"/>
        <w:adjustRightInd w:val="0"/>
        <w:spacing w:after="0" w:line="360" w:lineRule="auto"/>
        <w:contextualSpacing w:val="0"/>
        <w:jc w:val="both"/>
        <w:rPr>
          <w:rFonts w:ascii="Times New Roman" w:hAnsi="Times New Roman" w:cs="Times New Roman"/>
          <w:sz w:val="24"/>
          <w:szCs w:val="24"/>
          <w:lang w:val="en-US"/>
        </w:rPr>
      </w:pPr>
      <w:r w:rsidRPr="00840307">
        <w:rPr>
          <w:rFonts w:ascii="Times New Roman" w:hAnsi="Times New Roman" w:cs="Times New Roman"/>
          <w:sz w:val="24"/>
          <w:szCs w:val="24"/>
          <w:lang w:val="en-US"/>
        </w:rPr>
        <w:t xml:space="preserve">The </w:t>
      </w:r>
      <w:r w:rsidR="00840307">
        <w:rPr>
          <w:rFonts w:ascii="Times New Roman" w:hAnsi="Times New Roman" w:cs="Times New Roman"/>
          <w:sz w:val="24"/>
          <w:szCs w:val="24"/>
          <w:lang w:val="en-US"/>
        </w:rPr>
        <w:t xml:space="preserve">order cancelling the warrant of arrest is set aside and substituted </w:t>
      </w:r>
      <w:r w:rsidR="00B7528B">
        <w:rPr>
          <w:rFonts w:ascii="Times New Roman" w:hAnsi="Times New Roman" w:cs="Times New Roman"/>
          <w:sz w:val="24"/>
          <w:szCs w:val="24"/>
          <w:lang w:val="en-US"/>
        </w:rPr>
        <w:t xml:space="preserve">with </w:t>
      </w:r>
      <w:r w:rsidR="00840307">
        <w:rPr>
          <w:rFonts w:ascii="Times New Roman" w:hAnsi="Times New Roman" w:cs="Times New Roman"/>
          <w:sz w:val="24"/>
          <w:szCs w:val="24"/>
          <w:lang w:val="en-US"/>
        </w:rPr>
        <w:t xml:space="preserve">the </w:t>
      </w:r>
      <w:r w:rsidR="00C978A8">
        <w:rPr>
          <w:rFonts w:ascii="Times New Roman" w:hAnsi="Times New Roman" w:cs="Times New Roman"/>
          <w:sz w:val="24"/>
          <w:szCs w:val="24"/>
          <w:lang w:val="en-US"/>
        </w:rPr>
        <w:t>following: -</w:t>
      </w:r>
    </w:p>
    <w:p w14:paraId="2E3A58A4" w14:textId="7B3197A3" w:rsidR="00C86993" w:rsidRPr="00B7528B" w:rsidRDefault="00C978A8" w:rsidP="00B7528B">
      <w:pPr>
        <w:pStyle w:val="ListParagraph"/>
        <w:autoSpaceDE w:val="0"/>
        <w:autoSpaceDN w:val="0"/>
        <w:adjustRightInd w:val="0"/>
        <w:spacing w:after="0" w:line="240" w:lineRule="auto"/>
        <w:contextualSpacing w:val="0"/>
        <w:jc w:val="both"/>
        <w:rPr>
          <w:rFonts w:ascii="Times New Roman" w:hAnsi="Times New Roman" w:cs="Times New Roman"/>
          <w:b/>
          <w:lang w:val="en-US"/>
        </w:rPr>
      </w:pPr>
      <w:r w:rsidRPr="00B7528B">
        <w:rPr>
          <w:rFonts w:ascii="Times New Roman" w:hAnsi="Times New Roman" w:cs="Times New Roman"/>
          <w:lang w:val="en-US"/>
        </w:rPr>
        <w:t>“</w:t>
      </w:r>
      <w:r w:rsidR="00840307" w:rsidRPr="00B7528B">
        <w:rPr>
          <w:rFonts w:ascii="Times New Roman" w:hAnsi="Times New Roman" w:cs="Times New Roman"/>
          <w:lang w:val="en-US"/>
        </w:rPr>
        <w:t xml:space="preserve">The application for the cancellation of </w:t>
      </w:r>
      <w:r w:rsidRPr="00B7528B">
        <w:rPr>
          <w:rFonts w:ascii="Times New Roman" w:hAnsi="Times New Roman" w:cs="Times New Roman"/>
          <w:lang w:val="en-US"/>
        </w:rPr>
        <w:t>the warrant of arrest issued against</w:t>
      </w:r>
      <w:r w:rsidR="00840307" w:rsidRPr="00B7528B">
        <w:rPr>
          <w:rFonts w:ascii="Times New Roman" w:hAnsi="Times New Roman" w:cs="Times New Roman"/>
          <w:lang w:val="en-US"/>
        </w:rPr>
        <w:t xml:space="preserve"> Frank Buyanga Sadiqi Ref CID Law &amp; Order H</w:t>
      </w:r>
      <w:r w:rsidR="000F60B3" w:rsidRPr="00B7528B">
        <w:rPr>
          <w:rFonts w:ascii="Times New Roman" w:hAnsi="Times New Roman" w:cs="Times New Roman"/>
          <w:lang w:val="en-US"/>
        </w:rPr>
        <w:t xml:space="preserve">arare </w:t>
      </w:r>
      <w:r w:rsidR="00840307" w:rsidRPr="00B7528B">
        <w:rPr>
          <w:rFonts w:ascii="Times New Roman" w:hAnsi="Times New Roman" w:cs="Times New Roman"/>
          <w:lang w:val="en-US"/>
        </w:rPr>
        <w:t>DR 07/04</w:t>
      </w:r>
      <w:r w:rsidR="000F60B3" w:rsidRPr="00B7528B">
        <w:rPr>
          <w:rFonts w:ascii="Times New Roman" w:hAnsi="Times New Roman" w:cs="Times New Roman"/>
          <w:lang w:val="en-US"/>
        </w:rPr>
        <w:t>/20 and Waterfalls CR 495/03/20</w:t>
      </w:r>
      <w:r w:rsidR="00840307" w:rsidRPr="00B7528B">
        <w:rPr>
          <w:rFonts w:ascii="Times New Roman" w:hAnsi="Times New Roman" w:cs="Times New Roman"/>
          <w:lang w:val="en-US"/>
        </w:rPr>
        <w:t>20 issued on 22 April 2020 be and is hereby struck off</w:t>
      </w:r>
      <w:r w:rsidR="00150A2A" w:rsidRPr="00B7528B">
        <w:rPr>
          <w:rFonts w:ascii="Times New Roman" w:hAnsi="Times New Roman" w:cs="Times New Roman"/>
          <w:lang w:val="en-US"/>
        </w:rPr>
        <w:t>.</w:t>
      </w:r>
      <w:r w:rsidRPr="00B7528B">
        <w:rPr>
          <w:rFonts w:ascii="Times New Roman" w:hAnsi="Times New Roman" w:cs="Times New Roman"/>
          <w:lang w:val="en-US"/>
        </w:rPr>
        <w:t>”</w:t>
      </w:r>
      <w:r w:rsidR="00C86993" w:rsidRPr="00B7528B">
        <w:rPr>
          <w:rFonts w:ascii="Times New Roman" w:hAnsi="Times New Roman" w:cs="Times New Roman"/>
          <w:lang w:val="en-US"/>
        </w:rPr>
        <w:t xml:space="preserve"> </w:t>
      </w:r>
    </w:p>
    <w:p w14:paraId="5402C390" w14:textId="77777777" w:rsidR="0076618B" w:rsidRPr="00840307" w:rsidRDefault="0076618B" w:rsidP="00A24920">
      <w:pPr>
        <w:autoSpaceDE w:val="0"/>
        <w:autoSpaceDN w:val="0"/>
        <w:adjustRightInd w:val="0"/>
        <w:spacing w:after="0" w:line="360" w:lineRule="auto"/>
        <w:jc w:val="both"/>
        <w:rPr>
          <w:rFonts w:ascii="Times New Roman" w:hAnsi="Times New Roman" w:cs="Times New Roman"/>
          <w:i/>
          <w:sz w:val="24"/>
          <w:szCs w:val="24"/>
          <w:lang w:val="en-US"/>
        </w:rPr>
      </w:pPr>
    </w:p>
    <w:p w14:paraId="4EA72EFD" w14:textId="77777777" w:rsidR="00940345" w:rsidRDefault="00940345" w:rsidP="00A24920">
      <w:pPr>
        <w:autoSpaceDE w:val="0"/>
        <w:autoSpaceDN w:val="0"/>
        <w:adjustRightInd w:val="0"/>
        <w:spacing w:after="0" w:line="360" w:lineRule="auto"/>
        <w:jc w:val="both"/>
        <w:rPr>
          <w:rFonts w:ascii="Times New Roman" w:hAnsi="Times New Roman" w:cs="Times New Roman"/>
          <w:sz w:val="24"/>
          <w:szCs w:val="24"/>
          <w:lang w:val="en-US"/>
        </w:rPr>
      </w:pPr>
    </w:p>
    <w:p w14:paraId="7EC270D4" w14:textId="77777777" w:rsidR="00940345" w:rsidRDefault="00940345" w:rsidP="00A24920">
      <w:pPr>
        <w:autoSpaceDE w:val="0"/>
        <w:autoSpaceDN w:val="0"/>
        <w:adjustRightInd w:val="0"/>
        <w:spacing w:after="0" w:line="360" w:lineRule="auto"/>
        <w:jc w:val="both"/>
        <w:rPr>
          <w:rFonts w:ascii="Times New Roman" w:hAnsi="Times New Roman" w:cs="Times New Roman"/>
          <w:sz w:val="24"/>
          <w:szCs w:val="24"/>
          <w:lang w:val="en-US"/>
        </w:rPr>
      </w:pPr>
    </w:p>
    <w:p w14:paraId="046F7BD1" w14:textId="77777777" w:rsidR="00940345" w:rsidRDefault="00940345" w:rsidP="00A24920">
      <w:pPr>
        <w:autoSpaceDE w:val="0"/>
        <w:autoSpaceDN w:val="0"/>
        <w:adjustRightInd w:val="0"/>
        <w:spacing w:after="0" w:line="360" w:lineRule="auto"/>
        <w:jc w:val="both"/>
        <w:rPr>
          <w:rFonts w:ascii="Times New Roman" w:hAnsi="Times New Roman" w:cs="Times New Roman"/>
          <w:sz w:val="24"/>
          <w:szCs w:val="24"/>
          <w:lang w:val="en-US"/>
        </w:rPr>
      </w:pPr>
    </w:p>
    <w:p w14:paraId="43EDABB6" w14:textId="77777777" w:rsidR="00940345" w:rsidRDefault="00940345" w:rsidP="00A24920">
      <w:pPr>
        <w:autoSpaceDE w:val="0"/>
        <w:autoSpaceDN w:val="0"/>
        <w:adjustRightInd w:val="0"/>
        <w:spacing w:after="0" w:line="360" w:lineRule="auto"/>
        <w:jc w:val="both"/>
        <w:rPr>
          <w:rFonts w:ascii="Times New Roman" w:hAnsi="Times New Roman" w:cs="Times New Roman"/>
          <w:sz w:val="24"/>
          <w:szCs w:val="24"/>
          <w:lang w:val="en-US"/>
        </w:rPr>
      </w:pPr>
    </w:p>
    <w:p w14:paraId="61737949" w14:textId="764F929E" w:rsidR="00B96FB2" w:rsidRDefault="000F60B3" w:rsidP="00A24920">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CHIKOWERO J:……………………………… Agrees</w:t>
      </w:r>
    </w:p>
    <w:p w14:paraId="500554C3" w14:textId="77777777" w:rsidR="00B96FB2" w:rsidRDefault="00B96FB2" w:rsidP="00A24920">
      <w:pPr>
        <w:autoSpaceDE w:val="0"/>
        <w:autoSpaceDN w:val="0"/>
        <w:adjustRightInd w:val="0"/>
        <w:spacing w:after="0" w:line="360" w:lineRule="auto"/>
        <w:jc w:val="both"/>
        <w:rPr>
          <w:rFonts w:ascii="Times New Roman" w:hAnsi="Times New Roman" w:cs="Times New Roman"/>
          <w:sz w:val="24"/>
          <w:szCs w:val="24"/>
          <w:lang w:val="en-US"/>
        </w:rPr>
      </w:pPr>
    </w:p>
    <w:p w14:paraId="0FE13418" w14:textId="77777777" w:rsidR="00940345" w:rsidRDefault="00940345" w:rsidP="00A24920">
      <w:pPr>
        <w:autoSpaceDE w:val="0"/>
        <w:autoSpaceDN w:val="0"/>
        <w:adjustRightInd w:val="0"/>
        <w:spacing w:after="0" w:line="360" w:lineRule="auto"/>
        <w:jc w:val="both"/>
        <w:rPr>
          <w:rFonts w:ascii="Times New Roman" w:hAnsi="Times New Roman" w:cs="Times New Roman"/>
          <w:i/>
          <w:sz w:val="24"/>
          <w:szCs w:val="24"/>
          <w:lang w:val="en-US"/>
        </w:rPr>
      </w:pPr>
    </w:p>
    <w:p w14:paraId="4D98416D" w14:textId="77777777" w:rsidR="00940345" w:rsidRDefault="00940345" w:rsidP="00A24920">
      <w:pPr>
        <w:autoSpaceDE w:val="0"/>
        <w:autoSpaceDN w:val="0"/>
        <w:adjustRightInd w:val="0"/>
        <w:spacing w:after="0" w:line="360" w:lineRule="auto"/>
        <w:jc w:val="both"/>
        <w:rPr>
          <w:rFonts w:ascii="Times New Roman" w:hAnsi="Times New Roman" w:cs="Times New Roman"/>
          <w:i/>
          <w:sz w:val="24"/>
          <w:szCs w:val="24"/>
          <w:lang w:val="en-US"/>
        </w:rPr>
      </w:pPr>
    </w:p>
    <w:p w14:paraId="6512E217" w14:textId="77777777" w:rsidR="00940345" w:rsidRDefault="00940345" w:rsidP="00A24920">
      <w:pPr>
        <w:autoSpaceDE w:val="0"/>
        <w:autoSpaceDN w:val="0"/>
        <w:adjustRightInd w:val="0"/>
        <w:spacing w:after="0" w:line="360" w:lineRule="auto"/>
        <w:jc w:val="both"/>
        <w:rPr>
          <w:rFonts w:ascii="Times New Roman" w:hAnsi="Times New Roman" w:cs="Times New Roman"/>
          <w:i/>
          <w:sz w:val="24"/>
          <w:szCs w:val="24"/>
          <w:lang w:val="en-US"/>
        </w:rPr>
      </w:pPr>
    </w:p>
    <w:p w14:paraId="490FEAA9" w14:textId="3960EBE6" w:rsidR="00714184" w:rsidRPr="00840307" w:rsidRDefault="00AD63BB" w:rsidP="00940345">
      <w:pPr>
        <w:autoSpaceDE w:val="0"/>
        <w:autoSpaceDN w:val="0"/>
        <w:adjustRightInd w:val="0"/>
        <w:spacing w:after="0" w:line="240" w:lineRule="auto"/>
        <w:jc w:val="both"/>
        <w:rPr>
          <w:rFonts w:ascii="Times New Roman" w:hAnsi="Times New Roman" w:cs="Times New Roman"/>
          <w:sz w:val="24"/>
          <w:szCs w:val="24"/>
          <w:lang w:val="en-US"/>
        </w:rPr>
      </w:pPr>
      <w:r w:rsidRPr="00840307">
        <w:rPr>
          <w:rFonts w:ascii="Times New Roman" w:hAnsi="Times New Roman" w:cs="Times New Roman"/>
          <w:i/>
          <w:sz w:val="24"/>
          <w:szCs w:val="24"/>
          <w:lang w:val="en-US"/>
        </w:rPr>
        <w:t>Rubaya and Chatambudza</w:t>
      </w:r>
      <w:r w:rsidR="00714184" w:rsidRPr="00840307">
        <w:rPr>
          <w:rFonts w:ascii="Times New Roman" w:hAnsi="Times New Roman" w:cs="Times New Roman"/>
          <w:i/>
          <w:sz w:val="24"/>
          <w:szCs w:val="24"/>
          <w:lang w:val="en-US"/>
        </w:rPr>
        <w:t>,</w:t>
      </w:r>
      <w:r w:rsidR="00714184" w:rsidRPr="00840307">
        <w:rPr>
          <w:rFonts w:ascii="Times New Roman" w:hAnsi="Times New Roman" w:cs="Times New Roman"/>
          <w:sz w:val="24"/>
          <w:szCs w:val="24"/>
          <w:lang w:val="en-US"/>
        </w:rPr>
        <w:t xml:space="preserve"> </w:t>
      </w:r>
      <w:r w:rsidRPr="00840307">
        <w:rPr>
          <w:rFonts w:ascii="Times New Roman" w:hAnsi="Times New Roman" w:cs="Times New Roman"/>
          <w:sz w:val="24"/>
          <w:szCs w:val="24"/>
          <w:lang w:val="en-US"/>
        </w:rPr>
        <w:t>Frank Buyanga Sadiqi</w:t>
      </w:r>
      <w:r w:rsidR="00714184" w:rsidRPr="00840307">
        <w:rPr>
          <w:rFonts w:ascii="Times New Roman" w:hAnsi="Times New Roman" w:cs="Times New Roman"/>
          <w:sz w:val="24"/>
          <w:szCs w:val="24"/>
          <w:lang w:val="en-US"/>
        </w:rPr>
        <w:t>’</w:t>
      </w:r>
      <w:r w:rsidRPr="00840307">
        <w:rPr>
          <w:rFonts w:ascii="Times New Roman" w:hAnsi="Times New Roman" w:cs="Times New Roman"/>
          <w:sz w:val="24"/>
          <w:szCs w:val="24"/>
          <w:lang w:val="en-US"/>
        </w:rPr>
        <w:t>s</w:t>
      </w:r>
      <w:r w:rsidR="00714184" w:rsidRPr="00840307">
        <w:rPr>
          <w:rFonts w:ascii="Times New Roman" w:hAnsi="Times New Roman" w:cs="Times New Roman"/>
          <w:sz w:val="24"/>
          <w:szCs w:val="24"/>
          <w:lang w:val="en-US"/>
        </w:rPr>
        <w:t xml:space="preserve"> legal </w:t>
      </w:r>
      <w:r w:rsidR="00940345">
        <w:rPr>
          <w:rFonts w:ascii="Times New Roman" w:hAnsi="Times New Roman" w:cs="Times New Roman"/>
          <w:sz w:val="24"/>
          <w:szCs w:val="24"/>
          <w:lang w:val="en-US"/>
        </w:rPr>
        <w:t>p</w:t>
      </w:r>
      <w:r w:rsidR="00714184" w:rsidRPr="00840307">
        <w:rPr>
          <w:rFonts w:ascii="Times New Roman" w:hAnsi="Times New Roman" w:cs="Times New Roman"/>
          <w:sz w:val="24"/>
          <w:szCs w:val="24"/>
          <w:lang w:val="en-US"/>
        </w:rPr>
        <w:t>racti</w:t>
      </w:r>
      <w:r w:rsidR="00654402" w:rsidRPr="00840307">
        <w:rPr>
          <w:rFonts w:ascii="Times New Roman" w:hAnsi="Times New Roman" w:cs="Times New Roman"/>
          <w:sz w:val="24"/>
          <w:szCs w:val="24"/>
          <w:lang w:val="en-US"/>
        </w:rPr>
        <w:t>ti</w:t>
      </w:r>
      <w:r w:rsidR="00714184" w:rsidRPr="00840307">
        <w:rPr>
          <w:rFonts w:ascii="Times New Roman" w:hAnsi="Times New Roman" w:cs="Times New Roman"/>
          <w:sz w:val="24"/>
          <w:szCs w:val="24"/>
          <w:lang w:val="en-US"/>
        </w:rPr>
        <w:t>oners</w:t>
      </w:r>
    </w:p>
    <w:p w14:paraId="5ADD4337" w14:textId="637FC6EB" w:rsidR="00714184" w:rsidRPr="00840307" w:rsidRDefault="00714184" w:rsidP="00940345">
      <w:pPr>
        <w:autoSpaceDE w:val="0"/>
        <w:autoSpaceDN w:val="0"/>
        <w:adjustRightInd w:val="0"/>
        <w:spacing w:after="0" w:line="240" w:lineRule="auto"/>
        <w:jc w:val="both"/>
        <w:rPr>
          <w:rFonts w:ascii="Times New Roman" w:hAnsi="Times New Roman" w:cs="Times New Roman"/>
          <w:sz w:val="24"/>
          <w:szCs w:val="24"/>
          <w:lang w:val="en-US"/>
        </w:rPr>
      </w:pPr>
      <w:r w:rsidRPr="00840307">
        <w:rPr>
          <w:rFonts w:ascii="Times New Roman" w:hAnsi="Times New Roman" w:cs="Times New Roman"/>
          <w:i/>
          <w:sz w:val="24"/>
          <w:szCs w:val="24"/>
          <w:lang w:val="en-US"/>
        </w:rPr>
        <w:t>National Prosecuting Authority</w:t>
      </w:r>
      <w:r w:rsidR="00654402" w:rsidRPr="00840307">
        <w:rPr>
          <w:rFonts w:ascii="Times New Roman" w:hAnsi="Times New Roman" w:cs="Times New Roman"/>
          <w:i/>
          <w:sz w:val="24"/>
          <w:szCs w:val="24"/>
          <w:lang w:val="en-US"/>
        </w:rPr>
        <w:t>,</w:t>
      </w:r>
      <w:r w:rsidR="00654402" w:rsidRPr="00840307">
        <w:rPr>
          <w:rFonts w:ascii="Times New Roman" w:hAnsi="Times New Roman" w:cs="Times New Roman"/>
          <w:sz w:val="24"/>
          <w:szCs w:val="24"/>
          <w:lang w:val="en-US"/>
        </w:rPr>
        <w:t xml:space="preserve"> </w:t>
      </w:r>
      <w:r w:rsidR="00940345">
        <w:rPr>
          <w:rFonts w:ascii="Times New Roman" w:hAnsi="Times New Roman" w:cs="Times New Roman"/>
          <w:sz w:val="24"/>
          <w:szCs w:val="24"/>
          <w:lang w:val="en-US"/>
        </w:rPr>
        <w:t>l</w:t>
      </w:r>
      <w:r w:rsidRPr="00840307">
        <w:rPr>
          <w:rFonts w:ascii="Times New Roman" w:hAnsi="Times New Roman" w:cs="Times New Roman"/>
          <w:sz w:val="24"/>
          <w:szCs w:val="24"/>
          <w:lang w:val="en-US"/>
        </w:rPr>
        <w:t xml:space="preserve">egal </w:t>
      </w:r>
      <w:r w:rsidR="00940345">
        <w:rPr>
          <w:rFonts w:ascii="Times New Roman" w:hAnsi="Times New Roman" w:cs="Times New Roman"/>
          <w:sz w:val="24"/>
          <w:szCs w:val="24"/>
          <w:lang w:val="en-US"/>
        </w:rPr>
        <w:t>p</w:t>
      </w:r>
      <w:r w:rsidRPr="00840307">
        <w:rPr>
          <w:rFonts w:ascii="Times New Roman" w:hAnsi="Times New Roman" w:cs="Times New Roman"/>
          <w:sz w:val="24"/>
          <w:szCs w:val="24"/>
          <w:lang w:val="en-US"/>
        </w:rPr>
        <w:t>racti</w:t>
      </w:r>
      <w:r w:rsidR="00654402" w:rsidRPr="00840307">
        <w:rPr>
          <w:rFonts w:ascii="Times New Roman" w:hAnsi="Times New Roman" w:cs="Times New Roman"/>
          <w:sz w:val="24"/>
          <w:szCs w:val="24"/>
          <w:lang w:val="en-US"/>
        </w:rPr>
        <w:t>ti</w:t>
      </w:r>
      <w:r w:rsidRPr="00840307">
        <w:rPr>
          <w:rFonts w:ascii="Times New Roman" w:hAnsi="Times New Roman" w:cs="Times New Roman"/>
          <w:sz w:val="24"/>
          <w:szCs w:val="24"/>
          <w:lang w:val="en-US"/>
        </w:rPr>
        <w:t>oners</w:t>
      </w:r>
      <w:r w:rsidR="00AD63BB" w:rsidRPr="00840307">
        <w:rPr>
          <w:rFonts w:ascii="Times New Roman" w:hAnsi="Times New Roman" w:cs="Times New Roman"/>
          <w:sz w:val="24"/>
          <w:szCs w:val="24"/>
          <w:lang w:val="en-US"/>
        </w:rPr>
        <w:t xml:space="preserve"> for the State</w:t>
      </w:r>
    </w:p>
    <w:sectPr w:rsidR="00714184" w:rsidRPr="0084030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8A510" w14:textId="77777777" w:rsidR="00FF560B" w:rsidRDefault="00FF560B" w:rsidP="002D2C83">
      <w:pPr>
        <w:spacing w:after="0" w:line="240" w:lineRule="auto"/>
      </w:pPr>
      <w:r>
        <w:separator/>
      </w:r>
    </w:p>
  </w:endnote>
  <w:endnote w:type="continuationSeparator" w:id="0">
    <w:p w14:paraId="7D1039CC" w14:textId="77777777" w:rsidR="00FF560B" w:rsidRDefault="00FF560B" w:rsidP="002D2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847BB" w14:textId="77777777" w:rsidR="00FF560B" w:rsidRDefault="00FF560B" w:rsidP="002D2C83">
      <w:pPr>
        <w:spacing w:after="0" w:line="240" w:lineRule="auto"/>
      </w:pPr>
      <w:r>
        <w:separator/>
      </w:r>
    </w:p>
  </w:footnote>
  <w:footnote w:type="continuationSeparator" w:id="0">
    <w:p w14:paraId="5A82BBEC" w14:textId="77777777" w:rsidR="00FF560B" w:rsidRDefault="00FF560B" w:rsidP="002D2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418551"/>
      <w:docPartObj>
        <w:docPartGallery w:val="Page Numbers (Top of Page)"/>
        <w:docPartUnique/>
      </w:docPartObj>
    </w:sdtPr>
    <w:sdtEndPr>
      <w:rPr>
        <w:noProof/>
      </w:rPr>
    </w:sdtEndPr>
    <w:sdtContent>
      <w:p w14:paraId="4B18974C" w14:textId="40874F3A" w:rsidR="00232DBD" w:rsidRDefault="00232DBD">
        <w:pPr>
          <w:pStyle w:val="Header"/>
          <w:jc w:val="right"/>
          <w:rPr>
            <w:noProof/>
          </w:rPr>
        </w:pPr>
        <w:r>
          <w:fldChar w:fldCharType="begin"/>
        </w:r>
        <w:r>
          <w:instrText xml:space="preserve"> PAGE   \* MERGEFORMAT </w:instrText>
        </w:r>
        <w:r>
          <w:fldChar w:fldCharType="separate"/>
        </w:r>
        <w:r w:rsidR="00B062ED">
          <w:rPr>
            <w:noProof/>
          </w:rPr>
          <w:t>1</w:t>
        </w:r>
        <w:r>
          <w:rPr>
            <w:noProof/>
          </w:rPr>
          <w:fldChar w:fldCharType="end"/>
        </w:r>
      </w:p>
      <w:p w14:paraId="361F6153" w14:textId="4B1B4AAD" w:rsidR="00940345" w:rsidRDefault="00940345">
        <w:pPr>
          <w:pStyle w:val="Header"/>
          <w:jc w:val="right"/>
          <w:rPr>
            <w:noProof/>
          </w:rPr>
        </w:pPr>
        <w:r>
          <w:rPr>
            <w:noProof/>
          </w:rPr>
          <w:t>HH 867-22</w:t>
        </w:r>
      </w:p>
      <w:p w14:paraId="3A45F6E0" w14:textId="5A461FE1" w:rsidR="00232DBD" w:rsidRDefault="00232DBD" w:rsidP="00CD6B26">
        <w:pPr>
          <w:pStyle w:val="Header"/>
          <w:jc w:val="right"/>
        </w:pPr>
        <w:r>
          <w:rPr>
            <w:noProof/>
          </w:rPr>
          <w:t>HC 4017/22</w:t>
        </w:r>
      </w:p>
    </w:sdtContent>
  </w:sdt>
  <w:p w14:paraId="1286D867" w14:textId="77777777" w:rsidR="00232DBD" w:rsidRDefault="00232DB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6E9E"/>
    <w:multiLevelType w:val="hybridMultilevel"/>
    <w:tmpl w:val="F2D8058A"/>
    <w:lvl w:ilvl="0" w:tplc="3009001B">
      <w:start w:val="1"/>
      <w:numFmt w:val="lowerRoman"/>
      <w:lvlText w:val="%1."/>
      <w:lvlJc w:val="right"/>
      <w:pPr>
        <w:ind w:left="720" w:hanging="360"/>
      </w:pPr>
    </w:lvl>
    <w:lvl w:ilvl="1" w:tplc="3009001B">
      <w:start w:val="1"/>
      <w:numFmt w:val="lowerRoman"/>
      <w:lvlText w:val="%2."/>
      <w:lvlJc w:val="righ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DEB2AFC"/>
    <w:multiLevelType w:val="hybridMultilevel"/>
    <w:tmpl w:val="7AEE5DAE"/>
    <w:lvl w:ilvl="0" w:tplc="3009000F">
      <w:start w:val="1"/>
      <w:numFmt w:val="decimal"/>
      <w:lvlText w:val="%1."/>
      <w:lvlJc w:val="left"/>
      <w:pPr>
        <w:ind w:left="720" w:hanging="360"/>
      </w:pPr>
    </w:lvl>
    <w:lvl w:ilvl="1" w:tplc="5E38FAE8">
      <w:start w:val="1"/>
      <w:numFmt w:val="decimal"/>
      <w:lvlText w:val="%2."/>
      <w:lvlJc w:val="left"/>
      <w:pPr>
        <w:ind w:left="1352" w:hanging="360"/>
      </w:pPr>
      <w:rPr>
        <w:rFonts w:ascii="Times New Roman" w:eastAsiaTheme="minorHAnsi" w:hAnsi="Times New Roman" w:cs="Times New Roman"/>
      </w:r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A5D27D5"/>
    <w:multiLevelType w:val="hybridMultilevel"/>
    <w:tmpl w:val="0F08F7C2"/>
    <w:lvl w:ilvl="0" w:tplc="81FCFDF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24312CF6"/>
    <w:multiLevelType w:val="hybridMultilevel"/>
    <w:tmpl w:val="98F2218E"/>
    <w:lvl w:ilvl="0" w:tplc="8E249B4E">
      <w:start w:val="1"/>
      <w:numFmt w:val="lowerLetter"/>
      <w:lvlText w:val="(%1)"/>
      <w:lvlJc w:val="left"/>
      <w:pPr>
        <w:ind w:left="1080" w:hanging="360"/>
      </w:pPr>
      <w:rPr>
        <w:rFonts w:cs="Times New Roman" w:hint="default"/>
      </w:rPr>
    </w:lvl>
    <w:lvl w:ilvl="1" w:tplc="30090019" w:tentative="1">
      <w:start w:val="1"/>
      <w:numFmt w:val="lowerLetter"/>
      <w:lvlText w:val="%2."/>
      <w:lvlJc w:val="left"/>
      <w:pPr>
        <w:ind w:left="1800" w:hanging="360"/>
      </w:pPr>
      <w:rPr>
        <w:rFonts w:cs="Times New Roman"/>
      </w:rPr>
    </w:lvl>
    <w:lvl w:ilvl="2" w:tplc="3009001B" w:tentative="1">
      <w:start w:val="1"/>
      <w:numFmt w:val="lowerRoman"/>
      <w:lvlText w:val="%3."/>
      <w:lvlJc w:val="right"/>
      <w:pPr>
        <w:ind w:left="2520" w:hanging="180"/>
      </w:pPr>
      <w:rPr>
        <w:rFonts w:cs="Times New Roman"/>
      </w:rPr>
    </w:lvl>
    <w:lvl w:ilvl="3" w:tplc="3009000F" w:tentative="1">
      <w:start w:val="1"/>
      <w:numFmt w:val="decimal"/>
      <w:lvlText w:val="%4."/>
      <w:lvlJc w:val="left"/>
      <w:pPr>
        <w:ind w:left="3240" w:hanging="360"/>
      </w:pPr>
      <w:rPr>
        <w:rFonts w:cs="Times New Roman"/>
      </w:rPr>
    </w:lvl>
    <w:lvl w:ilvl="4" w:tplc="30090019" w:tentative="1">
      <w:start w:val="1"/>
      <w:numFmt w:val="lowerLetter"/>
      <w:lvlText w:val="%5."/>
      <w:lvlJc w:val="left"/>
      <w:pPr>
        <w:ind w:left="3960" w:hanging="360"/>
      </w:pPr>
      <w:rPr>
        <w:rFonts w:cs="Times New Roman"/>
      </w:rPr>
    </w:lvl>
    <w:lvl w:ilvl="5" w:tplc="3009001B" w:tentative="1">
      <w:start w:val="1"/>
      <w:numFmt w:val="lowerRoman"/>
      <w:lvlText w:val="%6."/>
      <w:lvlJc w:val="right"/>
      <w:pPr>
        <w:ind w:left="4680" w:hanging="180"/>
      </w:pPr>
      <w:rPr>
        <w:rFonts w:cs="Times New Roman"/>
      </w:rPr>
    </w:lvl>
    <w:lvl w:ilvl="6" w:tplc="3009000F" w:tentative="1">
      <w:start w:val="1"/>
      <w:numFmt w:val="decimal"/>
      <w:lvlText w:val="%7."/>
      <w:lvlJc w:val="left"/>
      <w:pPr>
        <w:ind w:left="5400" w:hanging="360"/>
      </w:pPr>
      <w:rPr>
        <w:rFonts w:cs="Times New Roman"/>
      </w:rPr>
    </w:lvl>
    <w:lvl w:ilvl="7" w:tplc="30090019" w:tentative="1">
      <w:start w:val="1"/>
      <w:numFmt w:val="lowerLetter"/>
      <w:lvlText w:val="%8."/>
      <w:lvlJc w:val="left"/>
      <w:pPr>
        <w:ind w:left="6120" w:hanging="360"/>
      </w:pPr>
      <w:rPr>
        <w:rFonts w:cs="Times New Roman"/>
      </w:rPr>
    </w:lvl>
    <w:lvl w:ilvl="8" w:tplc="3009001B" w:tentative="1">
      <w:start w:val="1"/>
      <w:numFmt w:val="lowerRoman"/>
      <w:lvlText w:val="%9."/>
      <w:lvlJc w:val="right"/>
      <w:pPr>
        <w:ind w:left="6840" w:hanging="180"/>
      </w:pPr>
      <w:rPr>
        <w:rFonts w:cs="Times New Roman"/>
      </w:rPr>
    </w:lvl>
  </w:abstractNum>
  <w:abstractNum w:abstractNumId="4" w15:restartNumberingAfterBreak="0">
    <w:nsid w:val="27620DFD"/>
    <w:multiLevelType w:val="hybridMultilevel"/>
    <w:tmpl w:val="AC4C6816"/>
    <w:lvl w:ilvl="0" w:tplc="5E38FAE8">
      <w:start w:val="1"/>
      <w:numFmt w:val="decimal"/>
      <w:lvlText w:val="%1."/>
      <w:lvlJc w:val="left"/>
      <w:pPr>
        <w:ind w:left="1352" w:hanging="36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2ABF12D3"/>
    <w:multiLevelType w:val="hybridMultilevel"/>
    <w:tmpl w:val="DA1635F4"/>
    <w:lvl w:ilvl="0" w:tplc="185860A4">
      <w:start w:val="1"/>
      <w:numFmt w:val="decimal"/>
      <w:lvlText w:val="%1."/>
      <w:lvlJc w:val="left"/>
      <w:pPr>
        <w:ind w:left="720" w:hanging="360"/>
      </w:pPr>
      <w:rPr>
        <w:rFonts w:hint="default"/>
        <w:b w:val="0"/>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37E753C4"/>
    <w:multiLevelType w:val="hybridMultilevel"/>
    <w:tmpl w:val="7EEEE224"/>
    <w:lvl w:ilvl="0" w:tplc="3009001B">
      <w:start w:val="1"/>
      <w:numFmt w:val="lowerRoman"/>
      <w:lvlText w:val="%1."/>
      <w:lvlJc w:val="right"/>
      <w:pPr>
        <w:ind w:left="720" w:hanging="360"/>
      </w:p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396776D1"/>
    <w:multiLevelType w:val="hybridMultilevel"/>
    <w:tmpl w:val="EE3AD9C8"/>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397C137D"/>
    <w:multiLevelType w:val="hybridMultilevel"/>
    <w:tmpl w:val="B7CA6F2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432E7D4B"/>
    <w:multiLevelType w:val="hybridMultilevel"/>
    <w:tmpl w:val="9852F24A"/>
    <w:lvl w:ilvl="0" w:tplc="3009000F">
      <w:start w:val="1"/>
      <w:numFmt w:val="decimal"/>
      <w:lvlText w:val="%1."/>
      <w:lvlJc w:val="left"/>
      <w:pPr>
        <w:ind w:left="720" w:hanging="360"/>
      </w:pPr>
    </w:lvl>
    <w:lvl w:ilvl="1" w:tplc="A4AE3584">
      <w:start w:val="1"/>
      <w:numFmt w:val="decimal"/>
      <w:lvlText w:val="%2."/>
      <w:lvlJc w:val="left"/>
      <w:pPr>
        <w:ind w:left="1440" w:hanging="360"/>
      </w:pPr>
      <w:rPr>
        <w:rFonts w:ascii="Times New Roman" w:eastAsiaTheme="minorHAnsi" w:hAnsi="Times New Roman" w:cs="Times New Roman"/>
      </w:rPr>
    </w:lvl>
    <w:lvl w:ilvl="2" w:tplc="A948CCF2">
      <w:start w:val="2"/>
      <w:numFmt w:val="lowerRoman"/>
      <w:lvlText w:val="%3."/>
      <w:lvlJc w:val="left"/>
      <w:pPr>
        <w:ind w:left="2700" w:hanging="720"/>
      </w:pPr>
      <w:rPr>
        <w:rFonts w:hint="default"/>
      </w:r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439B412A"/>
    <w:multiLevelType w:val="hybridMultilevel"/>
    <w:tmpl w:val="4C7A71E4"/>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46E05202"/>
    <w:multiLevelType w:val="hybridMultilevel"/>
    <w:tmpl w:val="7FB85A84"/>
    <w:lvl w:ilvl="0" w:tplc="7CB23F6C">
      <w:start w:val="1"/>
      <w:numFmt w:val="lowerLetter"/>
      <w:lvlText w:val="(%1)"/>
      <w:lvlJc w:val="left"/>
      <w:pPr>
        <w:ind w:left="1080" w:hanging="360"/>
      </w:pPr>
      <w:rPr>
        <w:rFonts w:cs="Times New Roman" w:hint="default"/>
      </w:rPr>
    </w:lvl>
    <w:lvl w:ilvl="1" w:tplc="30090019" w:tentative="1">
      <w:start w:val="1"/>
      <w:numFmt w:val="lowerLetter"/>
      <w:lvlText w:val="%2."/>
      <w:lvlJc w:val="left"/>
      <w:pPr>
        <w:ind w:left="1800" w:hanging="360"/>
      </w:pPr>
      <w:rPr>
        <w:rFonts w:cs="Times New Roman"/>
      </w:rPr>
    </w:lvl>
    <w:lvl w:ilvl="2" w:tplc="3009001B" w:tentative="1">
      <w:start w:val="1"/>
      <w:numFmt w:val="lowerRoman"/>
      <w:lvlText w:val="%3."/>
      <w:lvlJc w:val="right"/>
      <w:pPr>
        <w:ind w:left="2520" w:hanging="180"/>
      </w:pPr>
      <w:rPr>
        <w:rFonts w:cs="Times New Roman"/>
      </w:rPr>
    </w:lvl>
    <w:lvl w:ilvl="3" w:tplc="3009000F" w:tentative="1">
      <w:start w:val="1"/>
      <w:numFmt w:val="decimal"/>
      <w:lvlText w:val="%4."/>
      <w:lvlJc w:val="left"/>
      <w:pPr>
        <w:ind w:left="3240" w:hanging="360"/>
      </w:pPr>
      <w:rPr>
        <w:rFonts w:cs="Times New Roman"/>
      </w:rPr>
    </w:lvl>
    <w:lvl w:ilvl="4" w:tplc="30090019" w:tentative="1">
      <w:start w:val="1"/>
      <w:numFmt w:val="lowerLetter"/>
      <w:lvlText w:val="%5."/>
      <w:lvlJc w:val="left"/>
      <w:pPr>
        <w:ind w:left="3960" w:hanging="360"/>
      </w:pPr>
      <w:rPr>
        <w:rFonts w:cs="Times New Roman"/>
      </w:rPr>
    </w:lvl>
    <w:lvl w:ilvl="5" w:tplc="3009001B" w:tentative="1">
      <w:start w:val="1"/>
      <w:numFmt w:val="lowerRoman"/>
      <w:lvlText w:val="%6."/>
      <w:lvlJc w:val="right"/>
      <w:pPr>
        <w:ind w:left="4680" w:hanging="180"/>
      </w:pPr>
      <w:rPr>
        <w:rFonts w:cs="Times New Roman"/>
      </w:rPr>
    </w:lvl>
    <w:lvl w:ilvl="6" w:tplc="3009000F" w:tentative="1">
      <w:start w:val="1"/>
      <w:numFmt w:val="decimal"/>
      <w:lvlText w:val="%7."/>
      <w:lvlJc w:val="left"/>
      <w:pPr>
        <w:ind w:left="5400" w:hanging="360"/>
      </w:pPr>
      <w:rPr>
        <w:rFonts w:cs="Times New Roman"/>
      </w:rPr>
    </w:lvl>
    <w:lvl w:ilvl="7" w:tplc="30090019" w:tentative="1">
      <w:start w:val="1"/>
      <w:numFmt w:val="lowerLetter"/>
      <w:lvlText w:val="%8."/>
      <w:lvlJc w:val="left"/>
      <w:pPr>
        <w:ind w:left="6120" w:hanging="360"/>
      </w:pPr>
      <w:rPr>
        <w:rFonts w:cs="Times New Roman"/>
      </w:rPr>
    </w:lvl>
    <w:lvl w:ilvl="8" w:tplc="3009001B" w:tentative="1">
      <w:start w:val="1"/>
      <w:numFmt w:val="lowerRoman"/>
      <w:lvlText w:val="%9."/>
      <w:lvlJc w:val="right"/>
      <w:pPr>
        <w:ind w:left="6840" w:hanging="180"/>
      </w:pPr>
      <w:rPr>
        <w:rFonts w:cs="Times New Roman"/>
      </w:rPr>
    </w:lvl>
  </w:abstractNum>
  <w:abstractNum w:abstractNumId="12" w15:restartNumberingAfterBreak="0">
    <w:nsid w:val="470009C6"/>
    <w:multiLevelType w:val="hybridMultilevel"/>
    <w:tmpl w:val="56880D5E"/>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49F03BF3"/>
    <w:multiLevelType w:val="hybridMultilevel"/>
    <w:tmpl w:val="1DE8C94E"/>
    <w:lvl w:ilvl="0" w:tplc="7E06106A">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4EE73754"/>
    <w:multiLevelType w:val="hybridMultilevel"/>
    <w:tmpl w:val="9D9E2CD6"/>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5" w15:restartNumberingAfterBreak="0">
    <w:nsid w:val="50226DAA"/>
    <w:multiLevelType w:val="hybridMultilevel"/>
    <w:tmpl w:val="CB52998A"/>
    <w:lvl w:ilvl="0" w:tplc="3009000F">
      <w:start w:val="1"/>
      <w:numFmt w:val="decimal"/>
      <w:lvlText w:val="%1."/>
      <w:lvlJc w:val="left"/>
      <w:pPr>
        <w:ind w:left="720" w:hanging="360"/>
      </w:pPr>
    </w:lvl>
    <w:lvl w:ilvl="1" w:tplc="3009001B">
      <w:start w:val="1"/>
      <w:numFmt w:val="lowerRoman"/>
      <w:lvlText w:val="%2."/>
      <w:lvlJc w:val="righ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54E923B0"/>
    <w:multiLevelType w:val="hybridMultilevel"/>
    <w:tmpl w:val="AEC07780"/>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585F049E"/>
    <w:multiLevelType w:val="hybridMultilevel"/>
    <w:tmpl w:val="BD7E0230"/>
    <w:lvl w:ilvl="0" w:tplc="30090019">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8" w15:restartNumberingAfterBreak="0">
    <w:nsid w:val="610F58A8"/>
    <w:multiLevelType w:val="hybridMultilevel"/>
    <w:tmpl w:val="3CFAA7F8"/>
    <w:lvl w:ilvl="0" w:tplc="15CEE114">
      <w:start w:val="1"/>
      <w:numFmt w:val="lowerLetter"/>
      <w:lvlText w:val="(%1)"/>
      <w:lvlJc w:val="left"/>
      <w:pPr>
        <w:ind w:left="928" w:hanging="360"/>
      </w:pPr>
      <w:rPr>
        <w:rFonts w:cs="Times New Roman" w:hint="default"/>
      </w:rPr>
    </w:lvl>
    <w:lvl w:ilvl="1" w:tplc="30090019" w:tentative="1">
      <w:start w:val="1"/>
      <w:numFmt w:val="lowerLetter"/>
      <w:lvlText w:val="%2."/>
      <w:lvlJc w:val="left"/>
      <w:pPr>
        <w:ind w:left="1800" w:hanging="360"/>
      </w:pPr>
      <w:rPr>
        <w:rFonts w:cs="Times New Roman"/>
      </w:rPr>
    </w:lvl>
    <w:lvl w:ilvl="2" w:tplc="3009001B" w:tentative="1">
      <w:start w:val="1"/>
      <w:numFmt w:val="lowerRoman"/>
      <w:lvlText w:val="%3."/>
      <w:lvlJc w:val="right"/>
      <w:pPr>
        <w:ind w:left="2520" w:hanging="180"/>
      </w:pPr>
      <w:rPr>
        <w:rFonts w:cs="Times New Roman"/>
      </w:rPr>
    </w:lvl>
    <w:lvl w:ilvl="3" w:tplc="3009000F" w:tentative="1">
      <w:start w:val="1"/>
      <w:numFmt w:val="decimal"/>
      <w:lvlText w:val="%4."/>
      <w:lvlJc w:val="left"/>
      <w:pPr>
        <w:ind w:left="3240" w:hanging="360"/>
      </w:pPr>
      <w:rPr>
        <w:rFonts w:cs="Times New Roman"/>
      </w:rPr>
    </w:lvl>
    <w:lvl w:ilvl="4" w:tplc="30090019" w:tentative="1">
      <w:start w:val="1"/>
      <w:numFmt w:val="lowerLetter"/>
      <w:lvlText w:val="%5."/>
      <w:lvlJc w:val="left"/>
      <w:pPr>
        <w:ind w:left="3960" w:hanging="360"/>
      </w:pPr>
      <w:rPr>
        <w:rFonts w:cs="Times New Roman"/>
      </w:rPr>
    </w:lvl>
    <w:lvl w:ilvl="5" w:tplc="3009001B" w:tentative="1">
      <w:start w:val="1"/>
      <w:numFmt w:val="lowerRoman"/>
      <w:lvlText w:val="%6."/>
      <w:lvlJc w:val="right"/>
      <w:pPr>
        <w:ind w:left="4680" w:hanging="180"/>
      </w:pPr>
      <w:rPr>
        <w:rFonts w:cs="Times New Roman"/>
      </w:rPr>
    </w:lvl>
    <w:lvl w:ilvl="6" w:tplc="3009000F" w:tentative="1">
      <w:start w:val="1"/>
      <w:numFmt w:val="decimal"/>
      <w:lvlText w:val="%7."/>
      <w:lvlJc w:val="left"/>
      <w:pPr>
        <w:ind w:left="5400" w:hanging="360"/>
      </w:pPr>
      <w:rPr>
        <w:rFonts w:cs="Times New Roman"/>
      </w:rPr>
    </w:lvl>
    <w:lvl w:ilvl="7" w:tplc="30090019" w:tentative="1">
      <w:start w:val="1"/>
      <w:numFmt w:val="lowerLetter"/>
      <w:lvlText w:val="%8."/>
      <w:lvlJc w:val="left"/>
      <w:pPr>
        <w:ind w:left="6120" w:hanging="360"/>
      </w:pPr>
      <w:rPr>
        <w:rFonts w:cs="Times New Roman"/>
      </w:rPr>
    </w:lvl>
    <w:lvl w:ilvl="8" w:tplc="3009001B" w:tentative="1">
      <w:start w:val="1"/>
      <w:numFmt w:val="lowerRoman"/>
      <w:lvlText w:val="%9."/>
      <w:lvlJc w:val="right"/>
      <w:pPr>
        <w:ind w:left="6840" w:hanging="180"/>
      </w:pPr>
      <w:rPr>
        <w:rFonts w:cs="Times New Roman"/>
      </w:rPr>
    </w:lvl>
  </w:abstractNum>
  <w:abstractNum w:abstractNumId="19" w15:restartNumberingAfterBreak="0">
    <w:nsid w:val="611B189F"/>
    <w:multiLevelType w:val="hybridMultilevel"/>
    <w:tmpl w:val="60AE65F2"/>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61442C05"/>
    <w:multiLevelType w:val="hybridMultilevel"/>
    <w:tmpl w:val="C01C73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64F312F6"/>
    <w:multiLevelType w:val="hybridMultilevel"/>
    <w:tmpl w:val="CA00E1EE"/>
    <w:lvl w:ilvl="0" w:tplc="2B50007A">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2" w15:restartNumberingAfterBreak="0">
    <w:nsid w:val="659427AF"/>
    <w:multiLevelType w:val="hybridMultilevel"/>
    <w:tmpl w:val="36EC7C82"/>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6A910949"/>
    <w:multiLevelType w:val="hybridMultilevel"/>
    <w:tmpl w:val="6B88ABE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15:restartNumberingAfterBreak="0">
    <w:nsid w:val="746759D5"/>
    <w:multiLevelType w:val="hybridMultilevel"/>
    <w:tmpl w:val="F1F02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8B1401"/>
    <w:multiLevelType w:val="hybridMultilevel"/>
    <w:tmpl w:val="8160B6CC"/>
    <w:lvl w:ilvl="0" w:tplc="4FA25482">
      <w:start w:val="1"/>
      <w:numFmt w:val="decimal"/>
      <w:lvlText w:val="%1."/>
      <w:lvlJc w:val="left"/>
      <w:pPr>
        <w:ind w:left="720" w:hanging="360"/>
      </w:pPr>
      <w:rPr>
        <w:rFonts w:hint="default"/>
        <w:b w:val="0"/>
        <w:sz w:val="24"/>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15:restartNumberingAfterBreak="0">
    <w:nsid w:val="76B1260E"/>
    <w:multiLevelType w:val="hybridMultilevel"/>
    <w:tmpl w:val="78327F7C"/>
    <w:lvl w:ilvl="0" w:tplc="28D2566E">
      <w:start w:val="1"/>
      <w:numFmt w:val="decimal"/>
      <w:lvlText w:val="%1."/>
      <w:lvlJc w:val="left"/>
      <w:pPr>
        <w:ind w:left="720" w:hanging="360"/>
      </w:pPr>
      <w:rPr>
        <w:rFonts w:cs="Times New Roman" w:hint="default"/>
        <w:b w:val="0"/>
      </w:rPr>
    </w:lvl>
    <w:lvl w:ilvl="1" w:tplc="30090019" w:tentative="1">
      <w:start w:val="1"/>
      <w:numFmt w:val="lowerLetter"/>
      <w:lvlText w:val="%2."/>
      <w:lvlJc w:val="left"/>
      <w:pPr>
        <w:ind w:left="1440" w:hanging="360"/>
      </w:pPr>
      <w:rPr>
        <w:rFonts w:cs="Times New Roman"/>
      </w:rPr>
    </w:lvl>
    <w:lvl w:ilvl="2" w:tplc="3009001B" w:tentative="1">
      <w:start w:val="1"/>
      <w:numFmt w:val="lowerRoman"/>
      <w:lvlText w:val="%3."/>
      <w:lvlJc w:val="right"/>
      <w:pPr>
        <w:ind w:left="2160" w:hanging="180"/>
      </w:pPr>
      <w:rPr>
        <w:rFonts w:cs="Times New Roman"/>
      </w:rPr>
    </w:lvl>
    <w:lvl w:ilvl="3" w:tplc="3009000F" w:tentative="1">
      <w:start w:val="1"/>
      <w:numFmt w:val="decimal"/>
      <w:lvlText w:val="%4."/>
      <w:lvlJc w:val="left"/>
      <w:pPr>
        <w:ind w:left="2880" w:hanging="360"/>
      </w:pPr>
      <w:rPr>
        <w:rFonts w:cs="Times New Roman"/>
      </w:rPr>
    </w:lvl>
    <w:lvl w:ilvl="4" w:tplc="30090019" w:tentative="1">
      <w:start w:val="1"/>
      <w:numFmt w:val="lowerLetter"/>
      <w:lvlText w:val="%5."/>
      <w:lvlJc w:val="left"/>
      <w:pPr>
        <w:ind w:left="3600" w:hanging="360"/>
      </w:pPr>
      <w:rPr>
        <w:rFonts w:cs="Times New Roman"/>
      </w:rPr>
    </w:lvl>
    <w:lvl w:ilvl="5" w:tplc="3009001B" w:tentative="1">
      <w:start w:val="1"/>
      <w:numFmt w:val="lowerRoman"/>
      <w:lvlText w:val="%6."/>
      <w:lvlJc w:val="right"/>
      <w:pPr>
        <w:ind w:left="4320" w:hanging="180"/>
      </w:pPr>
      <w:rPr>
        <w:rFonts w:cs="Times New Roman"/>
      </w:rPr>
    </w:lvl>
    <w:lvl w:ilvl="6" w:tplc="3009000F" w:tentative="1">
      <w:start w:val="1"/>
      <w:numFmt w:val="decimal"/>
      <w:lvlText w:val="%7."/>
      <w:lvlJc w:val="left"/>
      <w:pPr>
        <w:ind w:left="5040" w:hanging="360"/>
      </w:pPr>
      <w:rPr>
        <w:rFonts w:cs="Times New Roman"/>
      </w:rPr>
    </w:lvl>
    <w:lvl w:ilvl="7" w:tplc="30090019" w:tentative="1">
      <w:start w:val="1"/>
      <w:numFmt w:val="lowerLetter"/>
      <w:lvlText w:val="%8."/>
      <w:lvlJc w:val="left"/>
      <w:pPr>
        <w:ind w:left="5760" w:hanging="360"/>
      </w:pPr>
      <w:rPr>
        <w:rFonts w:cs="Times New Roman"/>
      </w:rPr>
    </w:lvl>
    <w:lvl w:ilvl="8" w:tplc="3009001B" w:tentative="1">
      <w:start w:val="1"/>
      <w:numFmt w:val="lowerRoman"/>
      <w:lvlText w:val="%9."/>
      <w:lvlJc w:val="right"/>
      <w:pPr>
        <w:ind w:left="6480" w:hanging="180"/>
      </w:pPr>
      <w:rPr>
        <w:rFonts w:cs="Times New Roman"/>
      </w:rPr>
    </w:lvl>
  </w:abstractNum>
  <w:abstractNum w:abstractNumId="27" w15:restartNumberingAfterBreak="0">
    <w:nsid w:val="77234617"/>
    <w:multiLevelType w:val="hybridMultilevel"/>
    <w:tmpl w:val="C3504ED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15:restartNumberingAfterBreak="0">
    <w:nsid w:val="77287B52"/>
    <w:multiLevelType w:val="hybridMultilevel"/>
    <w:tmpl w:val="3D344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
  </w:num>
  <w:num w:numId="3">
    <w:abstractNumId w:val="21"/>
  </w:num>
  <w:num w:numId="4">
    <w:abstractNumId w:val="26"/>
  </w:num>
  <w:num w:numId="5">
    <w:abstractNumId w:val="18"/>
  </w:num>
  <w:num w:numId="6">
    <w:abstractNumId w:val="11"/>
  </w:num>
  <w:num w:numId="7">
    <w:abstractNumId w:val="3"/>
  </w:num>
  <w:num w:numId="8">
    <w:abstractNumId w:val="13"/>
  </w:num>
  <w:num w:numId="9">
    <w:abstractNumId w:val="7"/>
  </w:num>
  <w:num w:numId="10">
    <w:abstractNumId w:val="12"/>
  </w:num>
  <w:num w:numId="11">
    <w:abstractNumId w:val="14"/>
  </w:num>
  <w:num w:numId="12">
    <w:abstractNumId w:val="15"/>
  </w:num>
  <w:num w:numId="13">
    <w:abstractNumId w:val="6"/>
  </w:num>
  <w:num w:numId="14">
    <w:abstractNumId w:val="0"/>
  </w:num>
  <w:num w:numId="15">
    <w:abstractNumId w:val="17"/>
  </w:num>
  <w:num w:numId="16">
    <w:abstractNumId w:val="25"/>
  </w:num>
  <w:num w:numId="17">
    <w:abstractNumId w:val="10"/>
  </w:num>
  <w:num w:numId="18">
    <w:abstractNumId w:val="22"/>
  </w:num>
  <w:num w:numId="19">
    <w:abstractNumId w:val="24"/>
  </w:num>
  <w:num w:numId="20">
    <w:abstractNumId w:val="28"/>
  </w:num>
  <w:num w:numId="21">
    <w:abstractNumId w:val="27"/>
  </w:num>
  <w:num w:numId="22">
    <w:abstractNumId w:val="16"/>
  </w:num>
  <w:num w:numId="23">
    <w:abstractNumId w:val="19"/>
  </w:num>
  <w:num w:numId="24">
    <w:abstractNumId w:val="1"/>
  </w:num>
  <w:num w:numId="25">
    <w:abstractNumId w:val="9"/>
  </w:num>
  <w:num w:numId="26">
    <w:abstractNumId w:val="4"/>
  </w:num>
  <w:num w:numId="27">
    <w:abstractNumId w:val="5"/>
  </w:num>
  <w:num w:numId="28">
    <w:abstractNumId w:val="23"/>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06F"/>
    <w:rsid w:val="00000EDC"/>
    <w:rsid w:val="000016B9"/>
    <w:rsid w:val="000024B6"/>
    <w:rsid w:val="00005418"/>
    <w:rsid w:val="0000541D"/>
    <w:rsid w:val="000109C9"/>
    <w:rsid w:val="00010CFD"/>
    <w:rsid w:val="0001117A"/>
    <w:rsid w:val="00013957"/>
    <w:rsid w:val="00014EA2"/>
    <w:rsid w:val="00015A2A"/>
    <w:rsid w:val="00020709"/>
    <w:rsid w:val="0002076B"/>
    <w:rsid w:val="000207E4"/>
    <w:rsid w:val="00021414"/>
    <w:rsid w:val="00025156"/>
    <w:rsid w:val="0002529B"/>
    <w:rsid w:val="000259F5"/>
    <w:rsid w:val="00025C03"/>
    <w:rsid w:val="00025ECE"/>
    <w:rsid w:val="00025F43"/>
    <w:rsid w:val="00030601"/>
    <w:rsid w:val="000319B2"/>
    <w:rsid w:val="000334CC"/>
    <w:rsid w:val="0004056F"/>
    <w:rsid w:val="00040884"/>
    <w:rsid w:val="00041761"/>
    <w:rsid w:val="00041A0B"/>
    <w:rsid w:val="00043FE7"/>
    <w:rsid w:val="00045073"/>
    <w:rsid w:val="000459E7"/>
    <w:rsid w:val="00045E29"/>
    <w:rsid w:val="000479C3"/>
    <w:rsid w:val="00047E2B"/>
    <w:rsid w:val="00051D60"/>
    <w:rsid w:val="00052538"/>
    <w:rsid w:val="000526EA"/>
    <w:rsid w:val="00052B47"/>
    <w:rsid w:val="00056BA1"/>
    <w:rsid w:val="00057306"/>
    <w:rsid w:val="000579A5"/>
    <w:rsid w:val="00060B71"/>
    <w:rsid w:val="0006485D"/>
    <w:rsid w:val="00064CF1"/>
    <w:rsid w:val="00066AD6"/>
    <w:rsid w:val="00070246"/>
    <w:rsid w:val="00074FF2"/>
    <w:rsid w:val="00075EFC"/>
    <w:rsid w:val="00077BCF"/>
    <w:rsid w:val="000808C7"/>
    <w:rsid w:val="000808CD"/>
    <w:rsid w:val="00081390"/>
    <w:rsid w:val="00087043"/>
    <w:rsid w:val="00090412"/>
    <w:rsid w:val="0009291F"/>
    <w:rsid w:val="000939A8"/>
    <w:rsid w:val="0009604E"/>
    <w:rsid w:val="0009671A"/>
    <w:rsid w:val="000A154B"/>
    <w:rsid w:val="000A2488"/>
    <w:rsid w:val="000A3459"/>
    <w:rsid w:val="000A3D75"/>
    <w:rsid w:val="000A50E8"/>
    <w:rsid w:val="000A5EB5"/>
    <w:rsid w:val="000A66A8"/>
    <w:rsid w:val="000A72CB"/>
    <w:rsid w:val="000A7C4A"/>
    <w:rsid w:val="000B0CD5"/>
    <w:rsid w:val="000B5A95"/>
    <w:rsid w:val="000B5F61"/>
    <w:rsid w:val="000C0B2B"/>
    <w:rsid w:val="000C0FCB"/>
    <w:rsid w:val="000C38F6"/>
    <w:rsid w:val="000C4A61"/>
    <w:rsid w:val="000C609C"/>
    <w:rsid w:val="000C6BC5"/>
    <w:rsid w:val="000D18A2"/>
    <w:rsid w:val="000D2B94"/>
    <w:rsid w:val="000D34AF"/>
    <w:rsid w:val="000D3E88"/>
    <w:rsid w:val="000D69FD"/>
    <w:rsid w:val="000D7236"/>
    <w:rsid w:val="000E6BCB"/>
    <w:rsid w:val="000F064B"/>
    <w:rsid w:val="000F1C9A"/>
    <w:rsid w:val="000F3B6C"/>
    <w:rsid w:val="000F4AD5"/>
    <w:rsid w:val="000F4ED0"/>
    <w:rsid w:val="000F60B3"/>
    <w:rsid w:val="0010218E"/>
    <w:rsid w:val="001026EB"/>
    <w:rsid w:val="0010298E"/>
    <w:rsid w:val="0010363A"/>
    <w:rsid w:val="001048A8"/>
    <w:rsid w:val="00104EB4"/>
    <w:rsid w:val="0010642B"/>
    <w:rsid w:val="0011150B"/>
    <w:rsid w:val="0011717A"/>
    <w:rsid w:val="00122AAF"/>
    <w:rsid w:val="00123588"/>
    <w:rsid w:val="00125295"/>
    <w:rsid w:val="00125357"/>
    <w:rsid w:val="001265EE"/>
    <w:rsid w:val="00126D24"/>
    <w:rsid w:val="0013234E"/>
    <w:rsid w:val="00134CF2"/>
    <w:rsid w:val="00134E8D"/>
    <w:rsid w:val="00135F48"/>
    <w:rsid w:val="001364D4"/>
    <w:rsid w:val="001419B8"/>
    <w:rsid w:val="00143853"/>
    <w:rsid w:val="0014472D"/>
    <w:rsid w:val="00147514"/>
    <w:rsid w:val="00150A2A"/>
    <w:rsid w:val="00151107"/>
    <w:rsid w:val="00151DE9"/>
    <w:rsid w:val="00153897"/>
    <w:rsid w:val="00155245"/>
    <w:rsid w:val="001568F9"/>
    <w:rsid w:val="00162831"/>
    <w:rsid w:val="00167596"/>
    <w:rsid w:val="0017077A"/>
    <w:rsid w:val="001714CB"/>
    <w:rsid w:val="00171920"/>
    <w:rsid w:val="001731DB"/>
    <w:rsid w:val="0017485B"/>
    <w:rsid w:val="00174F9C"/>
    <w:rsid w:val="00175E43"/>
    <w:rsid w:val="001770BE"/>
    <w:rsid w:val="001776F8"/>
    <w:rsid w:val="0018334B"/>
    <w:rsid w:val="001839A4"/>
    <w:rsid w:val="00183D1E"/>
    <w:rsid w:val="00184427"/>
    <w:rsid w:val="00185355"/>
    <w:rsid w:val="00187B15"/>
    <w:rsid w:val="0019069C"/>
    <w:rsid w:val="001912A9"/>
    <w:rsid w:val="001912C7"/>
    <w:rsid w:val="001924F9"/>
    <w:rsid w:val="00193941"/>
    <w:rsid w:val="001939D6"/>
    <w:rsid w:val="00194590"/>
    <w:rsid w:val="00197F31"/>
    <w:rsid w:val="001A332B"/>
    <w:rsid w:val="001A442A"/>
    <w:rsid w:val="001A4C08"/>
    <w:rsid w:val="001A558E"/>
    <w:rsid w:val="001A5864"/>
    <w:rsid w:val="001A5ADC"/>
    <w:rsid w:val="001A7806"/>
    <w:rsid w:val="001B05FA"/>
    <w:rsid w:val="001B092F"/>
    <w:rsid w:val="001B0D92"/>
    <w:rsid w:val="001B427F"/>
    <w:rsid w:val="001B5083"/>
    <w:rsid w:val="001B5BF6"/>
    <w:rsid w:val="001B71ED"/>
    <w:rsid w:val="001B75D6"/>
    <w:rsid w:val="001C0777"/>
    <w:rsid w:val="001C3EFC"/>
    <w:rsid w:val="001C65D6"/>
    <w:rsid w:val="001C6886"/>
    <w:rsid w:val="001D0BF6"/>
    <w:rsid w:val="001D1025"/>
    <w:rsid w:val="001D2D9A"/>
    <w:rsid w:val="001D4D81"/>
    <w:rsid w:val="001D5E8A"/>
    <w:rsid w:val="001E30E4"/>
    <w:rsid w:val="001E39FE"/>
    <w:rsid w:val="001E6448"/>
    <w:rsid w:val="001F0AFC"/>
    <w:rsid w:val="001F0FE0"/>
    <w:rsid w:val="001F2EAD"/>
    <w:rsid w:val="001F3703"/>
    <w:rsid w:val="001F5C36"/>
    <w:rsid w:val="001F7569"/>
    <w:rsid w:val="0020646D"/>
    <w:rsid w:val="00206DB0"/>
    <w:rsid w:val="00207FCF"/>
    <w:rsid w:val="002115FC"/>
    <w:rsid w:val="002149CD"/>
    <w:rsid w:val="00216148"/>
    <w:rsid w:val="002203CC"/>
    <w:rsid w:val="00220CE0"/>
    <w:rsid w:val="00221964"/>
    <w:rsid w:val="002246A9"/>
    <w:rsid w:val="00226E6F"/>
    <w:rsid w:val="0023058F"/>
    <w:rsid w:val="00231ED6"/>
    <w:rsid w:val="00231F25"/>
    <w:rsid w:val="00232DBD"/>
    <w:rsid w:val="00232F0A"/>
    <w:rsid w:val="00234DFB"/>
    <w:rsid w:val="002366DF"/>
    <w:rsid w:val="0023761A"/>
    <w:rsid w:val="00240B23"/>
    <w:rsid w:val="002410A9"/>
    <w:rsid w:val="002410B4"/>
    <w:rsid w:val="002419DC"/>
    <w:rsid w:val="0024254F"/>
    <w:rsid w:val="00245FD2"/>
    <w:rsid w:val="00251465"/>
    <w:rsid w:val="0025152A"/>
    <w:rsid w:val="00255857"/>
    <w:rsid w:val="002566A1"/>
    <w:rsid w:val="00257994"/>
    <w:rsid w:val="00257AA7"/>
    <w:rsid w:val="00261F90"/>
    <w:rsid w:val="002709F4"/>
    <w:rsid w:val="00270F33"/>
    <w:rsid w:val="002715AC"/>
    <w:rsid w:val="00271A39"/>
    <w:rsid w:val="00272A93"/>
    <w:rsid w:val="00272AC6"/>
    <w:rsid w:val="00273669"/>
    <w:rsid w:val="00274063"/>
    <w:rsid w:val="00280A84"/>
    <w:rsid w:val="0028766D"/>
    <w:rsid w:val="00287A2B"/>
    <w:rsid w:val="00291550"/>
    <w:rsid w:val="00295585"/>
    <w:rsid w:val="002972DD"/>
    <w:rsid w:val="00297C8E"/>
    <w:rsid w:val="002A15FF"/>
    <w:rsid w:val="002A1A1B"/>
    <w:rsid w:val="002A4696"/>
    <w:rsid w:val="002A5582"/>
    <w:rsid w:val="002A55A2"/>
    <w:rsid w:val="002A7DD2"/>
    <w:rsid w:val="002B05BC"/>
    <w:rsid w:val="002B05F9"/>
    <w:rsid w:val="002B17C4"/>
    <w:rsid w:val="002B187F"/>
    <w:rsid w:val="002B44FC"/>
    <w:rsid w:val="002B451E"/>
    <w:rsid w:val="002B7B18"/>
    <w:rsid w:val="002B7CAC"/>
    <w:rsid w:val="002C0E23"/>
    <w:rsid w:val="002C2607"/>
    <w:rsid w:val="002C3EB8"/>
    <w:rsid w:val="002C6BA6"/>
    <w:rsid w:val="002C6F17"/>
    <w:rsid w:val="002C7EBE"/>
    <w:rsid w:val="002D0458"/>
    <w:rsid w:val="002D0D59"/>
    <w:rsid w:val="002D1AAA"/>
    <w:rsid w:val="002D1F48"/>
    <w:rsid w:val="002D2C83"/>
    <w:rsid w:val="002D3AC9"/>
    <w:rsid w:val="002D6ADC"/>
    <w:rsid w:val="002E2943"/>
    <w:rsid w:val="002E385F"/>
    <w:rsid w:val="002E42BA"/>
    <w:rsid w:val="002E7FE6"/>
    <w:rsid w:val="002F11DE"/>
    <w:rsid w:val="002F4248"/>
    <w:rsid w:val="002F754F"/>
    <w:rsid w:val="00302D63"/>
    <w:rsid w:val="00303F53"/>
    <w:rsid w:val="00304429"/>
    <w:rsid w:val="00305687"/>
    <w:rsid w:val="0031255A"/>
    <w:rsid w:val="0031661D"/>
    <w:rsid w:val="00316AFB"/>
    <w:rsid w:val="00322293"/>
    <w:rsid w:val="00324DEE"/>
    <w:rsid w:val="003256B2"/>
    <w:rsid w:val="00333AB6"/>
    <w:rsid w:val="00335F9F"/>
    <w:rsid w:val="00336041"/>
    <w:rsid w:val="00341A09"/>
    <w:rsid w:val="00342549"/>
    <w:rsid w:val="0034428C"/>
    <w:rsid w:val="0034577E"/>
    <w:rsid w:val="00345F2A"/>
    <w:rsid w:val="00346F69"/>
    <w:rsid w:val="003476AF"/>
    <w:rsid w:val="00347D26"/>
    <w:rsid w:val="003502EE"/>
    <w:rsid w:val="003505C6"/>
    <w:rsid w:val="0035177A"/>
    <w:rsid w:val="00351837"/>
    <w:rsid w:val="00351EC8"/>
    <w:rsid w:val="00353100"/>
    <w:rsid w:val="0035356F"/>
    <w:rsid w:val="003537E7"/>
    <w:rsid w:val="00354647"/>
    <w:rsid w:val="003557A6"/>
    <w:rsid w:val="00357131"/>
    <w:rsid w:val="00357979"/>
    <w:rsid w:val="00357CE9"/>
    <w:rsid w:val="003618CC"/>
    <w:rsid w:val="00363E59"/>
    <w:rsid w:val="00371495"/>
    <w:rsid w:val="00377BF3"/>
    <w:rsid w:val="0038289B"/>
    <w:rsid w:val="00383D15"/>
    <w:rsid w:val="0038560D"/>
    <w:rsid w:val="00390653"/>
    <w:rsid w:val="00396BA0"/>
    <w:rsid w:val="00397689"/>
    <w:rsid w:val="00397B30"/>
    <w:rsid w:val="003A0431"/>
    <w:rsid w:val="003A1E7B"/>
    <w:rsid w:val="003A3C9C"/>
    <w:rsid w:val="003A47B9"/>
    <w:rsid w:val="003A4C78"/>
    <w:rsid w:val="003A4DF7"/>
    <w:rsid w:val="003A5056"/>
    <w:rsid w:val="003A6129"/>
    <w:rsid w:val="003A795B"/>
    <w:rsid w:val="003A7E9B"/>
    <w:rsid w:val="003B261F"/>
    <w:rsid w:val="003B291F"/>
    <w:rsid w:val="003B3C64"/>
    <w:rsid w:val="003B44EB"/>
    <w:rsid w:val="003B46A5"/>
    <w:rsid w:val="003B4F68"/>
    <w:rsid w:val="003B7DB9"/>
    <w:rsid w:val="003C3287"/>
    <w:rsid w:val="003C484A"/>
    <w:rsid w:val="003C4BCE"/>
    <w:rsid w:val="003D07A2"/>
    <w:rsid w:val="003D3D03"/>
    <w:rsid w:val="003D53AC"/>
    <w:rsid w:val="003D6C9C"/>
    <w:rsid w:val="003E1230"/>
    <w:rsid w:val="003E17A4"/>
    <w:rsid w:val="003E2269"/>
    <w:rsid w:val="003E5DA9"/>
    <w:rsid w:val="003F0E2E"/>
    <w:rsid w:val="003F1EB3"/>
    <w:rsid w:val="003F5AFF"/>
    <w:rsid w:val="003F60DD"/>
    <w:rsid w:val="003F7044"/>
    <w:rsid w:val="0040002E"/>
    <w:rsid w:val="004016D9"/>
    <w:rsid w:val="00403639"/>
    <w:rsid w:val="004042FF"/>
    <w:rsid w:val="00404F0B"/>
    <w:rsid w:val="0040543A"/>
    <w:rsid w:val="004058E0"/>
    <w:rsid w:val="00407AB2"/>
    <w:rsid w:val="00410957"/>
    <w:rsid w:val="0041155C"/>
    <w:rsid w:val="00412193"/>
    <w:rsid w:val="00412DC0"/>
    <w:rsid w:val="00414894"/>
    <w:rsid w:val="00416581"/>
    <w:rsid w:val="004166E7"/>
    <w:rsid w:val="0042070D"/>
    <w:rsid w:val="00420908"/>
    <w:rsid w:val="00420FE1"/>
    <w:rsid w:val="0042240B"/>
    <w:rsid w:val="00423F89"/>
    <w:rsid w:val="00425051"/>
    <w:rsid w:val="00425403"/>
    <w:rsid w:val="00425937"/>
    <w:rsid w:val="00425D95"/>
    <w:rsid w:val="00430466"/>
    <w:rsid w:val="004312D0"/>
    <w:rsid w:val="0043288C"/>
    <w:rsid w:val="00432FCA"/>
    <w:rsid w:val="00434C52"/>
    <w:rsid w:val="00436B5D"/>
    <w:rsid w:val="00436EAE"/>
    <w:rsid w:val="00440E52"/>
    <w:rsid w:val="004419C3"/>
    <w:rsid w:val="00442013"/>
    <w:rsid w:val="004420D9"/>
    <w:rsid w:val="004433BB"/>
    <w:rsid w:val="004441E8"/>
    <w:rsid w:val="004448C9"/>
    <w:rsid w:val="0044504D"/>
    <w:rsid w:val="00446170"/>
    <w:rsid w:val="00451304"/>
    <w:rsid w:val="0045161C"/>
    <w:rsid w:val="0045281B"/>
    <w:rsid w:val="00453FD3"/>
    <w:rsid w:val="00457783"/>
    <w:rsid w:val="00457989"/>
    <w:rsid w:val="004604D9"/>
    <w:rsid w:val="00460BC2"/>
    <w:rsid w:val="00460D2F"/>
    <w:rsid w:val="00461990"/>
    <w:rsid w:val="00462629"/>
    <w:rsid w:val="00462F08"/>
    <w:rsid w:val="004640C7"/>
    <w:rsid w:val="004660B4"/>
    <w:rsid w:val="004673C3"/>
    <w:rsid w:val="004716B3"/>
    <w:rsid w:val="00471981"/>
    <w:rsid w:val="00471D79"/>
    <w:rsid w:val="004720C5"/>
    <w:rsid w:val="00472B01"/>
    <w:rsid w:val="0047306B"/>
    <w:rsid w:val="004735FA"/>
    <w:rsid w:val="00473DB9"/>
    <w:rsid w:val="0047465C"/>
    <w:rsid w:val="004756BB"/>
    <w:rsid w:val="00475817"/>
    <w:rsid w:val="00476EA6"/>
    <w:rsid w:val="00477517"/>
    <w:rsid w:val="0048088B"/>
    <w:rsid w:val="00480F1B"/>
    <w:rsid w:val="004819CA"/>
    <w:rsid w:val="00482593"/>
    <w:rsid w:val="004828DE"/>
    <w:rsid w:val="004842C8"/>
    <w:rsid w:val="00485EB2"/>
    <w:rsid w:val="0048772B"/>
    <w:rsid w:val="00493F52"/>
    <w:rsid w:val="00494831"/>
    <w:rsid w:val="004964D3"/>
    <w:rsid w:val="00497707"/>
    <w:rsid w:val="00497934"/>
    <w:rsid w:val="00497EE5"/>
    <w:rsid w:val="004A29D7"/>
    <w:rsid w:val="004A552D"/>
    <w:rsid w:val="004A6168"/>
    <w:rsid w:val="004B1B95"/>
    <w:rsid w:val="004B3A29"/>
    <w:rsid w:val="004B5F41"/>
    <w:rsid w:val="004B6092"/>
    <w:rsid w:val="004C081F"/>
    <w:rsid w:val="004C0AEF"/>
    <w:rsid w:val="004C2238"/>
    <w:rsid w:val="004C22BE"/>
    <w:rsid w:val="004C3BC5"/>
    <w:rsid w:val="004D212D"/>
    <w:rsid w:val="004D2C2B"/>
    <w:rsid w:val="004D4951"/>
    <w:rsid w:val="004D54D7"/>
    <w:rsid w:val="004D71BE"/>
    <w:rsid w:val="004E158D"/>
    <w:rsid w:val="004E2443"/>
    <w:rsid w:val="004E4C78"/>
    <w:rsid w:val="004E530D"/>
    <w:rsid w:val="004F1A01"/>
    <w:rsid w:val="004F265C"/>
    <w:rsid w:val="004F30E3"/>
    <w:rsid w:val="004F399C"/>
    <w:rsid w:val="004F484A"/>
    <w:rsid w:val="004F7542"/>
    <w:rsid w:val="004F7A8D"/>
    <w:rsid w:val="004F7D74"/>
    <w:rsid w:val="004F7D8A"/>
    <w:rsid w:val="005005C8"/>
    <w:rsid w:val="00504FD0"/>
    <w:rsid w:val="00505457"/>
    <w:rsid w:val="005106D7"/>
    <w:rsid w:val="00513502"/>
    <w:rsid w:val="00514AA4"/>
    <w:rsid w:val="00514D89"/>
    <w:rsid w:val="00516120"/>
    <w:rsid w:val="00516350"/>
    <w:rsid w:val="00516706"/>
    <w:rsid w:val="005176D7"/>
    <w:rsid w:val="00520467"/>
    <w:rsid w:val="0052051A"/>
    <w:rsid w:val="005213BC"/>
    <w:rsid w:val="0052153E"/>
    <w:rsid w:val="005223DE"/>
    <w:rsid w:val="005254C3"/>
    <w:rsid w:val="00526E76"/>
    <w:rsid w:val="005273BC"/>
    <w:rsid w:val="00530E32"/>
    <w:rsid w:val="00532F31"/>
    <w:rsid w:val="00536C2B"/>
    <w:rsid w:val="00537BD6"/>
    <w:rsid w:val="0054056A"/>
    <w:rsid w:val="00540BFE"/>
    <w:rsid w:val="00541071"/>
    <w:rsid w:val="00541116"/>
    <w:rsid w:val="005419B6"/>
    <w:rsid w:val="0054290E"/>
    <w:rsid w:val="00543166"/>
    <w:rsid w:val="005437C8"/>
    <w:rsid w:val="00544057"/>
    <w:rsid w:val="00544973"/>
    <w:rsid w:val="00545C30"/>
    <w:rsid w:val="00546F53"/>
    <w:rsid w:val="00546FEC"/>
    <w:rsid w:val="00550821"/>
    <w:rsid w:val="0055235B"/>
    <w:rsid w:val="005541A2"/>
    <w:rsid w:val="005542A3"/>
    <w:rsid w:val="00554544"/>
    <w:rsid w:val="005569EA"/>
    <w:rsid w:val="005574FC"/>
    <w:rsid w:val="0056064B"/>
    <w:rsid w:val="005606BC"/>
    <w:rsid w:val="00560C74"/>
    <w:rsid w:val="0056267A"/>
    <w:rsid w:val="005630C0"/>
    <w:rsid w:val="005643C9"/>
    <w:rsid w:val="00565129"/>
    <w:rsid w:val="00565959"/>
    <w:rsid w:val="0056687B"/>
    <w:rsid w:val="00567383"/>
    <w:rsid w:val="00567CFE"/>
    <w:rsid w:val="00571AD9"/>
    <w:rsid w:val="0057451C"/>
    <w:rsid w:val="00574ADD"/>
    <w:rsid w:val="00576F86"/>
    <w:rsid w:val="00580B57"/>
    <w:rsid w:val="00580DF0"/>
    <w:rsid w:val="005839FB"/>
    <w:rsid w:val="00585090"/>
    <w:rsid w:val="00585A27"/>
    <w:rsid w:val="00586363"/>
    <w:rsid w:val="00586C03"/>
    <w:rsid w:val="00594BDF"/>
    <w:rsid w:val="005951E9"/>
    <w:rsid w:val="005A06CB"/>
    <w:rsid w:val="005A12F5"/>
    <w:rsid w:val="005A1789"/>
    <w:rsid w:val="005A32A1"/>
    <w:rsid w:val="005A3FDC"/>
    <w:rsid w:val="005A477E"/>
    <w:rsid w:val="005A4E11"/>
    <w:rsid w:val="005A5EA2"/>
    <w:rsid w:val="005A65E5"/>
    <w:rsid w:val="005A75EA"/>
    <w:rsid w:val="005B197B"/>
    <w:rsid w:val="005B2D1B"/>
    <w:rsid w:val="005B3B1E"/>
    <w:rsid w:val="005B5445"/>
    <w:rsid w:val="005B70F8"/>
    <w:rsid w:val="005B7A51"/>
    <w:rsid w:val="005C0F6D"/>
    <w:rsid w:val="005C4C6A"/>
    <w:rsid w:val="005C6DBA"/>
    <w:rsid w:val="005C6E7E"/>
    <w:rsid w:val="005C7DDF"/>
    <w:rsid w:val="005D183E"/>
    <w:rsid w:val="005D2AFE"/>
    <w:rsid w:val="005D2D7A"/>
    <w:rsid w:val="005D2E9C"/>
    <w:rsid w:val="005D36BD"/>
    <w:rsid w:val="005D425C"/>
    <w:rsid w:val="005D4F50"/>
    <w:rsid w:val="005D5359"/>
    <w:rsid w:val="005D56A2"/>
    <w:rsid w:val="005D5DAA"/>
    <w:rsid w:val="005D611B"/>
    <w:rsid w:val="005D65FD"/>
    <w:rsid w:val="005D74E8"/>
    <w:rsid w:val="005D77DE"/>
    <w:rsid w:val="005E2237"/>
    <w:rsid w:val="005E2610"/>
    <w:rsid w:val="005E4E5C"/>
    <w:rsid w:val="005E52B3"/>
    <w:rsid w:val="005E53FC"/>
    <w:rsid w:val="005E56A5"/>
    <w:rsid w:val="005E58FB"/>
    <w:rsid w:val="005F4260"/>
    <w:rsid w:val="0060097E"/>
    <w:rsid w:val="0060290B"/>
    <w:rsid w:val="00602BC7"/>
    <w:rsid w:val="0060320F"/>
    <w:rsid w:val="00603AA9"/>
    <w:rsid w:val="00604DA4"/>
    <w:rsid w:val="00604E0E"/>
    <w:rsid w:val="00606A46"/>
    <w:rsid w:val="00613F40"/>
    <w:rsid w:val="00617BD3"/>
    <w:rsid w:val="00620BA5"/>
    <w:rsid w:val="00621FBE"/>
    <w:rsid w:val="006221A5"/>
    <w:rsid w:val="00622507"/>
    <w:rsid w:val="0062295F"/>
    <w:rsid w:val="00622E51"/>
    <w:rsid w:val="00625C0B"/>
    <w:rsid w:val="00625D14"/>
    <w:rsid w:val="0062796F"/>
    <w:rsid w:val="0063009E"/>
    <w:rsid w:val="0063089F"/>
    <w:rsid w:val="0063159A"/>
    <w:rsid w:val="00631C6C"/>
    <w:rsid w:val="00631DD5"/>
    <w:rsid w:val="00634A21"/>
    <w:rsid w:val="00635BC8"/>
    <w:rsid w:val="00637BC9"/>
    <w:rsid w:val="00641370"/>
    <w:rsid w:val="00646817"/>
    <w:rsid w:val="00647E6C"/>
    <w:rsid w:val="00654402"/>
    <w:rsid w:val="00654BD5"/>
    <w:rsid w:val="00660342"/>
    <w:rsid w:val="006607FE"/>
    <w:rsid w:val="006610FC"/>
    <w:rsid w:val="00662010"/>
    <w:rsid w:val="0066490A"/>
    <w:rsid w:val="00670497"/>
    <w:rsid w:val="00671774"/>
    <w:rsid w:val="0067238E"/>
    <w:rsid w:val="006732A2"/>
    <w:rsid w:val="00673D9D"/>
    <w:rsid w:val="00676635"/>
    <w:rsid w:val="0068089F"/>
    <w:rsid w:val="00681ABA"/>
    <w:rsid w:val="00682062"/>
    <w:rsid w:val="006834E1"/>
    <w:rsid w:val="00684387"/>
    <w:rsid w:val="006847A0"/>
    <w:rsid w:val="006849E1"/>
    <w:rsid w:val="00686B79"/>
    <w:rsid w:val="0069009B"/>
    <w:rsid w:val="00691F45"/>
    <w:rsid w:val="00696FCD"/>
    <w:rsid w:val="006A0661"/>
    <w:rsid w:val="006A0F07"/>
    <w:rsid w:val="006A1131"/>
    <w:rsid w:val="006A203C"/>
    <w:rsid w:val="006A224B"/>
    <w:rsid w:val="006A2AAF"/>
    <w:rsid w:val="006A3D0E"/>
    <w:rsid w:val="006A3FF0"/>
    <w:rsid w:val="006A4880"/>
    <w:rsid w:val="006A531E"/>
    <w:rsid w:val="006B0BB2"/>
    <w:rsid w:val="006B1A56"/>
    <w:rsid w:val="006B3F96"/>
    <w:rsid w:val="006B41F4"/>
    <w:rsid w:val="006B511A"/>
    <w:rsid w:val="006B75BC"/>
    <w:rsid w:val="006B7CD2"/>
    <w:rsid w:val="006C1E0D"/>
    <w:rsid w:val="006C1F64"/>
    <w:rsid w:val="006C265E"/>
    <w:rsid w:val="006C67FE"/>
    <w:rsid w:val="006D29C7"/>
    <w:rsid w:val="006D31B0"/>
    <w:rsid w:val="006D4747"/>
    <w:rsid w:val="006D6C7A"/>
    <w:rsid w:val="006D6F4E"/>
    <w:rsid w:val="006D7275"/>
    <w:rsid w:val="006D7B23"/>
    <w:rsid w:val="006E3312"/>
    <w:rsid w:val="006E4A31"/>
    <w:rsid w:val="006E500A"/>
    <w:rsid w:val="006E64DF"/>
    <w:rsid w:val="006E6738"/>
    <w:rsid w:val="006F0692"/>
    <w:rsid w:val="006F07FB"/>
    <w:rsid w:val="006F2ECF"/>
    <w:rsid w:val="006F3335"/>
    <w:rsid w:val="006F7BD9"/>
    <w:rsid w:val="0070027F"/>
    <w:rsid w:val="00700B3D"/>
    <w:rsid w:val="007012BF"/>
    <w:rsid w:val="00701A4F"/>
    <w:rsid w:val="00702FB2"/>
    <w:rsid w:val="00711369"/>
    <w:rsid w:val="00711EAC"/>
    <w:rsid w:val="00712F7A"/>
    <w:rsid w:val="00714184"/>
    <w:rsid w:val="00714788"/>
    <w:rsid w:val="00714E7C"/>
    <w:rsid w:val="007158B1"/>
    <w:rsid w:val="00715A1A"/>
    <w:rsid w:val="00715FFF"/>
    <w:rsid w:val="00716AF8"/>
    <w:rsid w:val="00720766"/>
    <w:rsid w:val="00725F32"/>
    <w:rsid w:val="007268ED"/>
    <w:rsid w:val="007324C5"/>
    <w:rsid w:val="007329AB"/>
    <w:rsid w:val="007337AE"/>
    <w:rsid w:val="00734F51"/>
    <w:rsid w:val="007432CA"/>
    <w:rsid w:val="00744C1D"/>
    <w:rsid w:val="007505AB"/>
    <w:rsid w:val="00751577"/>
    <w:rsid w:val="00751D3F"/>
    <w:rsid w:val="0075443B"/>
    <w:rsid w:val="007567D9"/>
    <w:rsid w:val="00763D60"/>
    <w:rsid w:val="00765913"/>
    <w:rsid w:val="0076618B"/>
    <w:rsid w:val="007675E2"/>
    <w:rsid w:val="00770179"/>
    <w:rsid w:val="007716BB"/>
    <w:rsid w:val="00773554"/>
    <w:rsid w:val="007761C4"/>
    <w:rsid w:val="00777399"/>
    <w:rsid w:val="00777F40"/>
    <w:rsid w:val="00780595"/>
    <w:rsid w:val="007815E9"/>
    <w:rsid w:val="00781E7A"/>
    <w:rsid w:val="00782046"/>
    <w:rsid w:val="00782219"/>
    <w:rsid w:val="00782850"/>
    <w:rsid w:val="00784055"/>
    <w:rsid w:val="007903C0"/>
    <w:rsid w:val="00792210"/>
    <w:rsid w:val="00792221"/>
    <w:rsid w:val="00792433"/>
    <w:rsid w:val="00794D71"/>
    <w:rsid w:val="007976AF"/>
    <w:rsid w:val="007A0909"/>
    <w:rsid w:val="007A17BF"/>
    <w:rsid w:val="007A2E53"/>
    <w:rsid w:val="007A3D5B"/>
    <w:rsid w:val="007A407A"/>
    <w:rsid w:val="007A5322"/>
    <w:rsid w:val="007A5A59"/>
    <w:rsid w:val="007A7552"/>
    <w:rsid w:val="007B0B1F"/>
    <w:rsid w:val="007B2F3D"/>
    <w:rsid w:val="007B553B"/>
    <w:rsid w:val="007B6C5C"/>
    <w:rsid w:val="007C13D0"/>
    <w:rsid w:val="007C1DA4"/>
    <w:rsid w:val="007C3562"/>
    <w:rsid w:val="007C399E"/>
    <w:rsid w:val="007C41DE"/>
    <w:rsid w:val="007C5AA0"/>
    <w:rsid w:val="007D1D83"/>
    <w:rsid w:val="007D291E"/>
    <w:rsid w:val="007D4309"/>
    <w:rsid w:val="007D6342"/>
    <w:rsid w:val="007E0E9C"/>
    <w:rsid w:val="007E2E06"/>
    <w:rsid w:val="007E5AC0"/>
    <w:rsid w:val="007E5FD4"/>
    <w:rsid w:val="007E70BD"/>
    <w:rsid w:val="007E7A1B"/>
    <w:rsid w:val="007E7BA4"/>
    <w:rsid w:val="007F18CF"/>
    <w:rsid w:val="007F1A6B"/>
    <w:rsid w:val="007F2DA0"/>
    <w:rsid w:val="007F3E22"/>
    <w:rsid w:val="007F7126"/>
    <w:rsid w:val="00801CEE"/>
    <w:rsid w:val="00806D3A"/>
    <w:rsid w:val="00807D46"/>
    <w:rsid w:val="008101CE"/>
    <w:rsid w:val="0081041D"/>
    <w:rsid w:val="00810771"/>
    <w:rsid w:val="00810992"/>
    <w:rsid w:val="00811B07"/>
    <w:rsid w:val="00812ADA"/>
    <w:rsid w:val="00813F8B"/>
    <w:rsid w:val="008149AD"/>
    <w:rsid w:val="00814A6E"/>
    <w:rsid w:val="00814FED"/>
    <w:rsid w:val="00816B65"/>
    <w:rsid w:val="00816B8F"/>
    <w:rsid w:val="0082060D"/>
    <w:rsid w:val="00820B0E"/>
    <w:rsid w:val="00820CA2"/>
    <w:rsid w:val="00824D30"/>
    <w:rsid w:val="008256A9"/>
    <w:rsid w:val="00825E21"/>
    <w:rsid w:val="008268FB"/>
    <w:rsid w:val="00830107"/>
    <w:rsid w:val="00830840"/>
    <w:rsid w:val="008313D0"/>
    <w:rsid w:val="00832F97"/>
    <w:rsid w:val="00833A1E"/>
    <w:rsid w:val="00834539"/>
    <w:rsid w:val="00834BF7"/>
    <w:rsid w:val="00835BCC"/>
    <w:rsid w:val="0083670D"/>
    <w:rsid w:val="008369D8"/>
    <w:rsid w:val="008374B8"/>
    <w:rsid w:val="00840307"/>
    <w:rsid w:val="008406EB"/>
    <w:rsid w:val="00840BDC"/>
    <w:rsid w:val="008424FF"/>
    <w:rsid w:val="00843643"/>
    <w:rsid w:val="008439B7"/>
    <w:rsid w:val="00843B3B"/>
    <w:rsid w:val="00844B33"/>
    <w:rsid w:val="008465FF"/>
    <w:rsid w:val="00850461"/>
    <w:rsid w:val="008514F3"/>
    <w:rsid w:val="00851F36"/>
    <w:rsid w:val="008521E7"/>
    <w:rsid w:val="008527F1"/>
    <w:rsid w:val="0085323C"/>
    <w:rsid w:val="008532CD"/>
    <w:rsid w:val="0085573C"/>
    <w:rsid w:val="00856C08"/>
    <w:rsid w:val="0085780C"/>
    <w:rsid w:val="00857C63"/>
    <w:rsid w:val="00857D64"/>
    <w:rsid w:val="00864147"/>
    <w:rsid w:val="008646B3"/>
    <w:rsid w:val="008649D1"/>
    <w:rsid w:val="00865650"/>
    <w:rsid w:val="008679C8"/>
    <w:rsid w:val="008729BB"/>
    <w:rsid w:val="008750FC"/>
    <w:rsid w:val="008814BB"/>
    <w:rsid w:val="0088178A"/>
    <w:rsid w:val="00881920"/>
    <w:rsid w:val="00882A0D"/>
    <w:rsid w:val="00883733"/>
    <w:rsid w:val="00886C5D"/>
    <w:rsid w:val="0089132D"/>
    <w:rsid w:val="00891B72"/>
    <w:rsid w:val="008932CA"/>
    <w:rsid w:val="008973B3"/>
    <w:rsid w:val="008978EF"/>
    <w:rsid w:val="008A1DEF"/>
    <w:rsid w:val="008A411C"/>
    <w:rsid w:val="008A4130"/>
    <w:rsid w:val="008A63ED"/>
    <w:rsid w:val="008A65AF"/>
    <w:rsid w:val="008A68CA"/>
    <w:rsid w:val="008A7694"/>
    <w:rsid w:val="008A7880"/>
    <w:rsid w:val="008B0A8C"/>
    <w:rsid w:val="008B0DD8"/>
    <w:rsid w:val="008B10A7"/>
    <w:rsid w:val="008B3A05"/>
    <w:rsid w:val="008B6C98"/>
    <w:rsid w:val="008B77D0"/>
    <w:rsid w:val="008C098E"/>
    <w:rsid w:val="008C31EC"/>
    <w:rsid w:val="008C37F4"/>
    <w:rsid w:val="008C3FB6"/>
    <w:rsid w:val="008C7911"/>
    <w:rsid w:val="008D1B45"/>
    <w:rsid w:val="008D5F5F"/>
    <w:rsid w:val="008E0801"/>
    <w:rsid w:val="008E2A58"/>
    <w:rsid w:val="008E2EAB"/>
    <w:rsid w:val="008E2FE2"/>
    <w:rsid w:val="008E41C3"/>
    <w:rsid w:val="008E58FB"/>
    <w:rsid w:val="008E7E3A"/>
    <w:rsid w:val="008F1208"/>
    <w:rsid w:val="008F1AC9"/>
    <w:rsid w:val="008F43CA"/>
    <w:rsid w:val="008F4F45"/>
    <w:rsid w:val="008F55FF"/>
    <w:rsid w:val="008F5709"/>
    <w:rsid w:val="008F6648"/>
    <w:rsid w:val="008F666D"/>
    <w:rsid w:val="008F6A4D"/>
    <w:rsid w:val="008F7618"/>
    <w:rsid w:val="009003AE"/>
    <w:rsid w:val="009008B5"/>
    <w:rsid w:val="00902D28"/>
    <w:rsid w:val="00904A1A"/>
    <w:rsid w:val="00904E11"/>
    <w:rsid w:val="00904E84"/>
    <w:rsid w:val="0090666D"/>
    <w:rsid w:val="00907AFC"/>
    <w:rsid w:val="009120E0"/>
    <w:rsid w:val="00912DF5"/>
    <w:rsid w:val="0091670E"/>
    <w:rsid w:val="00916E52"/>
    <w:rsid w:val="00920228"/>
    <w:rsid w:val="00920376"/>
    <w:rsid w:val="00922B57"/>
    <w:rsid w:val="00923F7B"/>
    <w:rsid w:val="00926EAA"/>
    <w:rsid w:val="009318CF"/>
    <w:rsid w:val="00931A2B"/>
    <w:rsid w:val="00932E75"/>
    <w:rsid w:val="00933C2F"/>
    <w:rsid w:val="00933EB1"/>
    <w:rsid w:val="009357DD"/>
    <w:rsid w:val="00935B38"/>
    <w:rsid w:val="00937CBC"/>
    <w:rsid w:val="00940345"/>
    <w:rsid w:val="009404FA"/>
    <w:rsid w:val="00940F01"/>
    <w:rsid w:val="0094241E"/>
    <w:rsid w:val="00943298"/>
    <w:rsid w:val="0094575C"/>
    <w:rsid w:val="00945C9E"/>
    <w:rsid w:val="00946990"/>
    <w:rsid w:val="009470D6"/>
    <w:rsid w:val="0095283F"/>
    <w:rsid w:val="00952AA4"/>
    <w:rsid w:val="00952BBE"/>
    <w:rsid w:val="00952F3C"/>
    <w:rsid w:val="00953193"/>
    <w:rsid w:val="00953AE5"/>
    <w:rsid w:val="00960270"/>
    <w:rsid w:val="00960388"/>
    <w:rsid w:val="00960B60"/>
    <w:rsid w:val="0096149E"/>
    <w:rsid w:val="00961A90"/>
    <w:rsid w:val="009642E4"/>
    <w:rsid w:val="009653A0"/>
    <w:rsid w:val="00965B81"/>
    <w:rsid w:val="00965B9F"/>
    <w:rsid w:val="00972210"/>
    <w:rsid w:val="00973AD8"/>
    <w:rsid w:val="00973BF5"/>
    <w:rsid w:val="00973C4D"/>
    <w:rsid w:val="009745CB"/>
    <w:rsid w:val="009756F5"/>
    <w:rsid w:val="00976B86"/>
    <w:rsid w:val="009773D9"/>
    <w:rsid w:val="00980EB2"/>
    <w:rsid w:val="009810EC"/>
    <w:rsid w:val="009820D6"/>
    <w:rsid w:val="00982822"/>
    <w:rsid w:val="00987151"/>
    <w:rsid w:val="0099024C"/>
    <w:rsid w:val="00993C6E"/>
    <w:rsid w:val="009940C0"/>
    <w:rsid w:val="009976C5"/>
    <w:rsid w:val="0099776A"/>
    <w:rsid w:val="009A1F63"/>
    <w:rsid w:val="009A49AC"/>
    <w:rsid w:val="009A5464"/>
    <w:rsid w:val="009A6E1B"/>
    <w:rsid w:val="009A709A"/>
    <w:rsid w:val="009B109F"/>
    <w:rsid w:val="009B2643"/>
    <w:rsid w:val="009B46B2"/>
    <w:rsid w:val="009B48F2"/>
    <w:rsid w:val="009B5338"/>
    <w:rsid w:val="009B57F4"/>
    <w:rsid w:val="009B5EC7"/>
    <w:rsid w:val="009C1DE8"/>
    <w:rsid w:val="009C29A7"/>
    <w:rsid w:val="009C36DB"/>
    <w:rsid w:val="009C4E16"/>
    <w:rsid w:val="009C5779"/>
    <w:rsid w:val="009C622D"/>
    <w:rsid w:val="009C698A"/>
    <w:rsid w:val="009C7AE8"/>
    <w:rsid w:val="009C7F85"/>
    <w:rsid w:val="009D06CE"/>
    <w:rsid w:val="009D15D6"/>
    <w:rsid w:val="009D3439"/>
    <w:rsid w:val="009D43AE"/>
    <w:rsid w:val="009D4658"/>
    <w:rsid w:val="009D4C4E"/>
    <w:rsid w:val="009D52EA"/>
    <w:rsid w:val="009D7FE5"/>
    <w:rsid w:val="009E2898"/>
    <w:rsid w:val="009E352F"/>
    <w:rsid w:val="009E3D6F"/>
    <w:rsid w:val="009E49D9"/>
    <w:rsid w:val="009E506B"/>
    <w:rsid w:val="009E5F0D"/>
    <w:rsid w:val="009E715A"/>
    <w:rsid w:val="009F0BD3"/>
    <w:rsid w:val="009F4843"/>
    <w:rsid w:val="009F5685"/>
    <w:rsid w:val="009F61C7"/>
    <w:rsid w:val="009F682B"/>
    <w:rsid w:val="009F6F92"/>
    <w:rsid w:val="00A00E29"/>
    <w:rsid w:val="00A02AB3"/>
    <w:rsid w:val="00A04793"/>
    <w:rsid w:val="00A06FF4"/>
    <w:rsid w:val="00A072EC"/>
    <w:rsid w:val="00A12999"/>
    <w:rsid w:val="00A12ED5"/>
    <w:rsid w:val="00A13AAA"/>
    <w:rsid w:val="00A13C2C"/>
    <w:rsid w:val="00A15756"/>
    <w:rsid w:val="00A1661E"/>
    <w:rsid w:val="00A17B71"/>
    <w:rsid w:val="00A21909"/>
    <w:rsid w:val="00A21FE5"/>
    <w:rsid w:val="00A22874"/>
    <w:rsid w:val="00A2310A"/>
    <w:rsid w:val="00A23A45"/>
    <w:rsid w:val="00A24920"/>
    <w:rsid w:val="00A24B49"/>
    <w:rsid w:val="00A2714B"/>
    <w:rsid w:val="00A3080E"/>
    <w:rsid w:val="00A30A7B"/>
    <w:rsid w:val="00A32B7D"/>
    <w:rsid w:val="00A3383B"/>
    <w:rsid w:val="00A3437B"/>
    <w:rsid w:val="00A348F8"/>
    <w:rsid w:val="00A43C3E"/>
    <w:rsid w:val="00A441EC"/>
    <w:rsid w:val="00A44DC3"/>
    <w:rsid w:val="00A45887"/>
    <w:rsid w:val="00A5026A"/>
    <w:rsid w:val="00A5080C"/>
    <w:rsid w:val="00A54E5D"/>
    <w:rsid w:val="00A5506F"/>
    <w:rsid w:val="00A55824"/>
    <w:rsid w:val="00A66C19"/>
    <w:rsid w:val="00A67828"/>
    <w:rsid w:val="00A70C1A"/>
    <w:rsid w:val="00A70E07"/>
    <w:rsid w:val="00A71776"/>
    <w:rsid w:val="00A71E09"/>
    <w:rsid w:val="00A7278F"/>
    <w:rsid w:val="00A741F5"/>
    <w:rsid w:val="00A74EC4"/>
    <w:rsid w:val="00A76829"/>
    <w:rsid w:val="00A771B1"/>
    <w:rsid w:val="00A8107D"/>
    <w:rsid w:val="00A81C75"/>
    <w:rsid w:val="00A823F0"/>
    <w:rsid w:val="00A84025"/>
    <w:rsid w:val="00A85D33"/>
    <w:rsid w:val="00A861A6"/>
    <w:rsid w:val="00A903CD"/>
    <w:rsid w:val="00A91F01"/>
    <w:rsid w:val="00A941F1"/>
    <w:rsid w:val="00A948DC"/>
    <w:rsid w:val="00A95FFC"/>
    <w:rsid w:val="00A97FF8"/>
    <w:rsid w:val="00AA02FD"/>
    <w:rsid w:val="00AA0807"/>
    <w:rsid w:val="00AA1C2C"/>
    <w:rsid w:val="00AA276E"/>
    <w:rsid w:val="00AA44AE"/>
    <w:rsid w:val="00AA6C16"/>
    <w:rsid w:val="00AA7379"/>
    <w:rsid w:val="00AB1F75"/>
    <w:rsid w:val="00AB3BBB"/>
    <w:rsid w:val="00AC1110"/>
    <w:rsid w:val="00AC2004"/>
    <w:rsid w:val="00AC7F2F"/>
    <w:rsid w:val="00AD0132"/>
    <w:rsid w:val="00AD5B43"/>
    <w:rsid w:val="00AD63BB"/>
    <w:rsid w:val="00AD7B98"/>
    <w:rsid w:val="00AE1288"/>
    <w:rsid w:val="00AE4743"/>
    <w:rsid w:val="00AE4A2C"/>
    <w:rsid w:val="00AE4D73"/>
    <w:rsid w:val="00AE53CD"/>
    <w:rsid w:val="00AE743A"/>
    <w:rsid w:val="00AF0D7D"/>
    <w:rsid w:val="00AF34AA"/>
    <w:rsid w:val="00AF53CC"/>
    <w:rsid w:val="00AF57C1"/>
    <w:rsid w:val="00AF5C53"/>
    <w:rsid w:val="00AF6221"/>
    <w:rsid w:val="00AF792F"/>
    <w:rsid w:val="00B01398"/>
    <w:rsid w:val="00B016A1"/>
    <w:rsid w:val="00B02D0B"/>
    <w:rsid w:val="00B02FFF"/>
    <w:rsid w:val="00B03DBE"/>
    <w:rsid w:val="00B041AD"/>
    <w:rsid w:val="00B06012"/>
    <w:rsid w:val="00B061FB"/>
    <w:rsid w:val="00B062B4"/>
    <w:rsid w:val="00B062ED"/>
    <w:rsid w:val="00B067A7"/>
    <w:rsid w:val="00B12AF0"/>
    <w:rsid w:val="00B13612"/>
    <w:rsid w:val="00B13722"/>
    <w:rsid w:val="00B142F3"/>
    <w:rsid w:val="00B14989"/>
    <w:rsid w:val="00B1565B"/>
    <w:rsid w:val="00B21339"/>
    <w:rsid w:val="00B240D2"/>
    <w:rsid w:val="00B246E4"/>
    <w:rsid w:val="00B25A50"/>
    <w:rsid w:val="00B262F5"/>
    <w:rsid w:val="00B30864"/>
    <w:rsid w:val="00B3505F"/>
    <w:rsid w:val="00B355E7"/>
    <w:rsid w:val="00B3576E"/>
    <w:rsid w:val="00B406E2"/>
    <w:rsid w:val="00B43515"/>
    <w:rsid w:val="00B43E14"/>
    <w:rsid w:val="00B45710"/>
    <w:rsid w:val="00B50159"/>
    <w:rsid w:val="00B50496"/>
    <w:rsid w:val="00B51C30"/>
    <w:rsid w:val="00B524D0"/>
    <w:rsid w:val="00B5424F"/>
    <w:rsid w:val="00B57AD1"/>
    <w:rsid w:val="00B57CAC"/>
    <w:rsid w:val="00B57EA3"/>
    <w:rsid w:val="00B60EA2"/>
    <w:rsid w:val="00B63FC2"/>
    <w:rsid w:val="00B700AA"/>
    <w:rsid w:val="00B70153"/>
    <w:rsid w:val="00B70C1E"/>
    <w:rsid w:val="00B73F3F"/>
    <w:rsid w:val="00B7528B"/>
    <w:rsid w:val="00B75B6D"/>
    <w:rsid w:val="00B76EA0"/>
    <w:rsid w:val="00B80FC0"/>
    <w:rsid w:val="00B816C9"/>
    <w:rsid w:val="00B81F2A"/>
    <w:rsid w:val="00B82DE9"/>
    <w:rsid w:val="00B83188"/>
    <w:rsid w:val="00B85B94"/>
    <w:rsid w:val="00B860FB"/>
    <w:rsid w:val="00B869EC"/>
    <w:rsid w:val="00B86B40"/>
    <w:rsid w:val="00B932E8"/>
    <w:rsid w:val="00B933B1"/>
    <w:rsid w:val="00B950A0"/>
    <w:rsid w:val="00B95E04"/>
    <w:rsid w:val="00B960D7"/>
    <w:rsid w:val="00B96FB2"/>
    <w:rsid w:val="00BA2640"/>
    <w:rsid w:val="00BA2FB7"/>
    <w:rsid w:val="00BA357C"/>
    <w:rsid w:val="00BA36E4"/>
    <w:rsid w:val="00BA3FC8"/>
    <w:rsid w:val="00BA6CF6"/>
    <w:rsid w:val="00BA6EBD"/>
    <w:rsid w:val="00BB08B7"/>
    <w:rsid w:val="00BB169C"/>
    <w:rsid w:val="00BB23F0"/>
    <w:rsid w:val="00BB28C9"/>
    <w:rsid w:val="00BC60C6"/>
    <w:rsid w:val="00BD19FF"/>
    <w:rsid w:val="00BD1A54"/>
    <w:rsid w:val="00BD5FA2"/>
    <w:rsid w:val="00BD6760"/>
    <w:rsid w:val="00BD708F"/>
    <w:rsid w:val="00BD7280"/>
    <w:rsid w:val="00BD7944"/>
    <w:rsid w:val="00BE0713"/>
    <w:rsid w:val="00BE3C44"/>
    <w:rsid w:val="00BE3EA0"/>
    <w:rsid w:val="00BE7580"/>
    <w:rsid w:val="00BF0743"/>
    <w:rsid w:val="00BF1386"/>
    <w:rsid w:val="00BF1E86"/>
    <w:rsid w:val="00BF3823"/>
    <w:rsid w:val="00BF3BFB"/>
    <w:rsid w:val="00BF65FE"/>
    <w:rsid w:val="00C01396"/>
    <w:rsid w:val="00C04AE4"/>
    <w:rsid w:val="00C0557D"/>
    <w:rsid w:val="00C06283"/>
    <w:rsid w:val="00C117AE"/>
    <w:rsid w:val="00C138F0"/>
    <w:rsid w:val="00C16E34"/>
    <w:rsid w:val="00C17122"/>
    <w:rsid w:val="00C171A9"/>
    <w:rsid w:val="00C17A8D"/>
    <w:rsid w:val="00C17E67"/>
    <w:rsid w:val="00C22BDC"/>
    <w:rsid w:val="00C236B3"/>
    <w:rsid w:val="00C24255"/>
    <w:rsid w:val="00C243CC"/>
    <w:rsid w:val="00C245B7"/>
    <w:rsid w:val="00C27166"/>
    <w:rsid w:val="00C3049F"/>
    <w:rsid w:val="00C353F4"/>
    <w:rsid w:val="00C35880"/>
    <w:rsid w:val="00C36FD5"/>
    <w:rsid w:val="00C37DD1"/>
    <w:rsid w:val="00C4475C"/>
    <w:rsid w:val="00C45657"/>
    <w:rsid w:val="00C45BBF"/>
    <w:rsid w:val="00C50791"/>
    <w:rsid w:val="00C52469"/>
    <w:rsid w:val="00C53428"/>
    <w:rsid w:val="00C53B60"/>
    <w:rsid w:val="00C5750D"/>
    <w:rsid w:val="00C60ED0"/>
    <w:rsid w:val="00C6199E"/>
    <w:rsid w:val="00C64B8E"/>
    <w:rsid w:val="00C660BA"/>
    <w:rsid w:val="00C660D7"/>
    <w:rsid w:val="00C6674F"/>
    <w:rsid w:val="00C66F80"/>
    <w:rsid w:val="00C703FF"/>
    <w:rsid w:val="00C7070D"/>
    <w:rsid w:val="00C720C6"/>
    <w:rsid w:val="00C733FC"/>
    <w:rsid w:val="00C73654"/>
    <w:rsid w:val="00C766EB"/>
    <w:rsid w:val="00C80CCA"/>
    <w:rsid w:val="00C80DC7"/>
    <w:rsid w:val="00C830DD"/>
    <w:rsid w:val="00C8497D"/>
    <w:rsid w:val="00C84A1D"/>
    <w:rsid w:val="00C85CFC"/>
    <w:rsid w:val="00C865BE"/>
    <w:rsid w:val="00C86993"/>
    <w:rsid w:val="00C930AE"/>
    <w:rsid w:val="00C968A6"/>
    <w:rsid w:val="00C978A8"/>
    <w:rsid w:val="00CA05BC"/>
    <w:rsid w:val="00CA1683"/>
    <w:rsid w:val="00CA1D39"/>
    <w:rsid w:val="00CA2880"/>
    <w:rsid w:val="00CA2D09"/>
    <w:rsid w:val="00CA4876"/>
    <w:rsid w:val="00CA56BE"/>
    <w:rsid w:val="00CA624E"/>
    <w:rsid w:val="00CA77C7"/>
    <w:rsid w:val="00CB35EA"/>
    <w:rsid w:val="00CB75DD"/>
    <w:rsid w:val="00CC1869"/>
    <w:rsid w:val="00CC3851"/>
    <w:rsid w:val="00CC50CB"/>
    <w:rsid w:val="00CC5C01"/>
    <w:rsid w:val="00CC5C4A"/>
    <w:rsid w:val="00CC5E71"/>
    <w:rsid w:val="00CD2F45"/>
    <w:rsid w:val="00CD5F97"/>
    <w:rsid w:val="00CD6B26"/>
    <w:rsid w:val="00CD6F12"/>
    <w:rsid w:val="00CE03DF"/>
    <w:rsid w:val="00CE05C5"/>
    <w:rsid w:val="00CE06F7"/>
    <w:rsid w:val="00CE0C06"/>
    <w:rsid w:val="00CE0D63"/>
    <w:rsid w:val="00CE0F72"/>
    <w:rsid w:val="00CE10C0"/>
    <w:rsid w:val="00CE21D7"/>
    <w:rsid w:val="00CF044F"/>
    <w:rsid w:val="00CF313B"/>
    <w:rsid w:val="00CF54DC"/>
    <w:rsid w:val="00CF6614"/>
    <w:rsid w:val="00CF6D23"/>
    <w:rsid w:val="00CF7647"/>
    <w:rsid w:val="00CF7C02"/>
    <w:rsid w:val="00D000BA"/>
    <w:rsid w:val="00D00368"/>
    <w:rsid w:val="00D00F7F"/>
    <w:rsid w:val="00D03AEC"/>
    <w:rsid w:val="00D03CC6"/>
    <w:rsid w:val="00D044BA"/>
    <w:rsid w:val="00D05898"/>
    <w:rsid w:val="00D1067D"/>
    <w:rsid w:val="00D12F68"/>
    <w:rsid w:val="00D1507E"/>
    <w:rsid w:val="00D158F5"/>
    <w:rsid w:val="00D15F33"/>
    <w:rsid w:val="00D17668"/>
    <w:rsid w:val="00D24F20"/>
    <w:rsid w:val="00D3105D"/>
    <w:rsid w:val="00D36E51"/>
    <w:rsid w:val="00D37B55"/>
    <w:rsid w:val="00D4036F"/>
    <w:rsid w:val="00D41E52"/>
    <w:rsid w:val="00D42513"/>
    <w:rsid w:val="00D479C5"/>
    <w:rsid w:val="00D50559"/>
    <w:rsid w:val="00D50AA9"/>
    <w:rsid w:val="00D52F01"/>
    <w:rsid w:val="00D5577E"/>
    <w:rsid w:val="00D55ADB"/>
    <w:rsid w:val="00D579DC"/>
    <w:rsid w:val="00D6067D"/>
    <w:rsid w:val="00D614F3"/>
    <w:rsid w:val="00D62487"/>
    <w:rsid w:val="00D62CFC"/>
    <w:rsid w:val="00D62FB3"/>
    <w:rsid w:val="00D63E3B"/>
    <w:rsid w:val="00D6586A"/>
    <w:rsid w:val="00D67F81"/>
    <w:rsid w:val="00D71E15"/>
    <w:rsid w:val="00D733DC"/>
    <w:rsid w:val="00D7574D"/>
    <w:rsid w:val="00D81751"/>
    <w:rsid w:val="00D81E57"/>
    <w:rsid w:val="00D82D8C"/>
    <w:rsid w:val="00D84B83"/>
    <w:rsid w:val="00D84D00"/>
    <w:rsid w:val="00D90375"/>
    <w:rsid w:val="00D90FBE"/>
    <w:rsid w:val="00D96C9F"/>
    <w:rsid w:val="00DA0111"/>
    <w:rsid w:val="00DA3F8D"/>
    <w:rsid w:val="00DA4DC2"/>
    <w:rsid w:val="00DA5901"/>
    <w:rsid w:val="00DA7D4D"/>
    <w:rsid w:val="00DB0470"/>
    <w:rsid w:val="00DB1810"/>
    <w:rsid w:val="00DB3BCE"/>
    <w:rsid w:val="00DB56BA"/>
    <w:rsid w:val="00DB6CD9"/>
    <w:rsid w:val="00DB6D66"/>
    <w:rsid w:val="00DB70E5"/>
    <w:rsid w:val="00DB7DC9"/>
    <w:rsid w:val="00DC1226"/>
    <w:rsid w:val="00DC3FE4"/>
    <w:rsid w:val="00DC4A46"/>
    <w:rsid w:val="00DC4ECA"/>
    <w:rsid w:val="00DC5ACA"/>
    <w:rsid w:val="00DC725A"/>
    <w:rsid w:val="00DD0F65"/>
    <w:rsid w:val="00DD2824"/>
    <w:rsid w:val="00DD286D"/>
    <w:rsid w:val="00DD6A13"/>
    <w:rsid w:val="00DE0F3F"/>
    <w:rsid w:val="00DE271D"/>
    <w:rsid w:val="00DE2BDF"/>
    <w:rsid w:val="00DE2FFF"/>
    <w:rsid w:val="00DE4E29"/>
    <w:rsid w:val="00DF0BD9"/>
    <w:rsid w:val="00DF0E76"/>
    <w:rsid w:val="00DF123D"/>
    <w:rsid w:val="00DF2BF4"/>
    <w:rsid w:val="00DF4226"/>
    <w:rsid w:val="00DF6FFF"/>
    <w:rsid w:val="00E006CF"/>
    <w:rsid w:val="00E0152A"/>
    <w:rsid w:val="00E015F0"/>
    <w:rsid w:val="00E03196"/>
    <w:rsid w:val="00E03A7D"/>
    <w:rsid w:val="00E03BF3"/>
    <w:rsid w:val="00E041AF"/>
    <w:rsid w:val="00E0595A"/>
    <w:rsid w:val="00E06DBC"/>
    <w:rsid w:val="00E0785A"/>
    <w:rsid w:val="00E07909"/>
    <w:rsid w:val="00E1083E"/>
    <w:rsid w:val="00E10997"/>
    <w:rsid w:val="00E11799"/>
    <w:rsid w:val="00E13561"/>
    <w:rsid w:val="00E14157"/>
    <w:rsid w:val="00E14B48"/>
    <w:rsid w:val="00E1768B"/>
    <w:rsid w:val="00E1779A"/>
    <w:rsid w:val="00E208BA"/>
    <w:rsid w:val="00E222C2"/>
    <w:rsid w:val="00E23A4F"/>
    <w:rsid w:val="00E2443D"/>
    <w:rsid w:val="00E26C47"/>
    <w:rsid w:val="00E27BB7"/>
    <w:rsid w:val="00E3570E"/>
    <w:rsid w:val="00E3585E"/>
    <w:rsid w:val="00E3686B"/>
    <w:rsid w:val="00E36CD3"/>
    <w:rsid w:val="00E40FB0"/>
    <w:rsid w:val="00E42E86"/>
    <w:rsid w:val="00E44253"/>
    <w:rsid w:val="00E45183"/>
    <w:rsid w:val="00E45988"/>
    <w:rsid w:val="00E47017"/>
    <w:rsid w:val="00E475DA"/>
    <w:rsid w:val="00E47963"/>
    <w:rsid w:val="00E500C1"/>
    <w:rsid w:val="00E5162F"/>
    <w:rsid w:val="00E5211B"/>
    <w:rsid w:val="00E52E07"/>
    <w:rsid w:val="00E535C7"/>
    <w:rsid w:val="00E559EA"/>
    <w:rsid w:val="00E5625A"/>
    <w:rsid w:val="00E56791"/>
    <w:rsid w:val="00E568DC"/>
    <w:rsid w:val="00E60086"/>
    <w:rsid w:val="00E618C3"/>
    <w:rsid w:val="00E63BE1"/>
    <w:rsid w:val="00E6458A"/>
    <w:rsid w:val="00E64679"/>
    <w:rsid w:val="00E64985"/>
    <w:rsid w:val="00E64E4C"/>
    <w:rsid w:val="00E659C8"/>
    <w:rsid w:val="00E67054"/>
    <w:rsid w:val="00E67506"/>
    <w:rsid w:val="00E67B7B"/>
    <w:rsid w:val="00E67E72"/>
    <w:rsid w:val="00E70C1D"/>
    <w:rsid w:val="00E7142A"/>
    <w:rsid w:val="00E71C17"/>
    <w:rsid w:val="00E777D6"/>
    <w:rsid w:val="00E77E79"/>
    <w:rsid w:val="00E86D4E"/>
    <w:rsid w:val="00E872E0"/>
    <w:rsid w:val="00E87351"/>
    <w:rsid w:val="00E923CC"/>
    <w:rsid w:val="00E938F7"/>
    <w:rsid w:val="00E9412E"/>
    <w:rsid w:val="00E9421C"/>
    <w:rsid w:val="00E94353"/>
    <w:rsid w:val="00E952F6"/>
    <w:rsid w:val="00EA0027"/>
    <w:rsid w:val="00EA5E22"/>
    <w:rsid w:val="00EA6793"/>
    <w:rsid w:val="00EA701F"/>
    <w:rsid w:val="00EB0C06"/>
    <w:rsid w:val="00EB195B"/>
    <w:rsid w:val="00EB38CE"/>
    <w:rsid w:val="00EB3EEA"/>
    <w:rsid w:val="00EB56BF"/>
    <w:rsid w:val="00EB5F4E"/>
    <w:rsid w:val="00EB6A0B"/>
    <w:rsid w:val="00EB7398"/>
    <w:rsid w:val="00EC002A"/>
    <w:rsid w:val="00EC0A1B"/>
    <w:rsid w:val="00EC1429"/>
    <w:rsid w:val="00EC1E8B"/>
    <w:rsid w:val="00EC3C63"/>
    <w:rsid w:val="00EC5A76"/>
    <w:rsid w:val="00ED2708"/>
    <w:rsid w:val="00ED4CF3"/>
    <w:rsid w:val="00ED4F98"/>
    <w:rsid w:val="00ED6D0F"/>
    <w:rsid w:val="00ED6D21"/>
    <w:rsid w:val="00EE149C"/>
    <w:rsid w:val="00EE316B"/>
    <w:rsid w:val="00EE458C"/>
    <w:rsid w:val="00EE570D"/>
    <w:rsid w:val="00EF065D"/>
    <w:rsid w:val="00F0057A"/>
    <w:rsid w:val="00F015C2"/>
    <w:rsid w:val="00F033C1"/>
    <w:rsid w:val="00F0731A"/>
    <w:rsid w:val="00F07D1C"/>
    <w:rsid w:val="00F11197"/>
    <w:rsid w:val="00F12D47"/>
    <w:rsid w:val="00F13562"/>
    <w:rsid w:val="00F13BC8"/>
    <w:rsid w:val="00F1422E"/>
    <w:rsid w:val="00F1635A"/>
    <w:rsid w:val="00F166A8"/>
    <w:rsid w:val="00F17729"/>
    <w:rsid w:val="00F20B05"/>
    <w:rsid w:val="00F21A6C"/>
    <w:rsid w:val="00F21B9A"/>
    <w:rsid w:val="00F2340B"/>
    <w:rsid w:val="00F254B8"/>
    <w:rsid w:val="00F26A39"/>
    <w:rsid w:val="00F31854"/>
    <w:rsid w:val="00F32AB4"/>
    <w:rsid w:val="00F3342C"/>
    <w:rsid w:val="00F3382A"/>
    <w:rsid w:val="00F35935"/>
    <w:rsid w:val="00F37054"/>
    <w:rsid w:val="00F40383"/>
    <w:rsid w:val="00F435FB"/>
    <w:rsid w:val="00F44967"/>
    <w:rsid w:val="00F45D24"/>
    <w:rsid w:val="00F45F16"/>
    <w:rsid w:val="00F4622C"/>
    <w:rsid w:val="00F476EB"/>
    <w:rsid w:val="00F506D5"/>
    <w:rsid w:val="00F50D52"/>
    <w:rsid w:val="00F52A2F"/>
    <w:rsid w:val="00F53778"/>
    <w:rsid w:val="00F53867"/>
    <w:rsid w:val="00F5430B"/>
    <w:rsid w:val="00F56FE9"/>
    <w:rsid w:val="00F611CD"/>
    <w:rsid w:val="00F61424"/>
    <w:rsid w:val="00F619FE"/>
    <w:rsid w:val="00F61B04"/>
    <w:rsid w:val="00F66666"/>
    <w:rsid w:val="00F666BC"/>
    <w:rsid w:val="00F672EE"/>
    <w:rsid w:val="00F740BD"/>
    <w:rsid w:val="00F74E3D"/>
    <w:rsid w:val="00F7640B"/>
    <w:rsid w:val="00F80CF3"/>
    <w:rsid w:val="00F80D89"/>
    <w:rsid w:val="00F83098"/>
    <w:rsid w:val="00F861D7"/>
    <w:rsid w:val="00F87502"/>
    <w:rsid w:val="00F87D2F"/>
    <w:rsid w:val="00F87E36"/>
    <w:rsid w:val="00F90728"/>
    <w:rsid w:val="00F92277"/>
    <w:rsid w:val="00F93018"/>
    <w:rsid w:val="00F934EC"/>
    <w:rsid w:val="00F95643"/>
    <w:rsid w:val="00F95AFC"/>
    <w:rsid w:val="00F9677C"/>
    <w:rsid w:val="00F96932"/>
    <w:rsid w:val="00F96EBC"/>
    <w:rsid w:val="00F97D6E"/>
    <w:rsid w:val="00FA10B6"/>
    <w:rsid w:val="00FA1284"/>
    <w:rsid w:val="00FA1C95"/>
    <w:rsid w:val="00FA2A3F"/>
    <w:rsid w:val="00FA2CF4"/>
    <w:rsid w:val="00FA36D1"/>
    <w:rsid w:val="00FA37AD"/>
    <w:rsid w:val="00FA39A3"/>
    <w:rsid w:val="00FA4006"/>
    <w:rsid w:val="00FA48BC"/>
    <w:rsid w:val="00FA550D"/>
    <w:rsid w:val="00FA64D0"/>
    <w:rsid w:val="00FA6EA0"/>
    <w:rsid w:val="00FB1A36"/>
    <w:rsid w:val="00FB1C45"/>
    <w:rsid w:val="00FB1D1F"/>
    <w:rsid w:val="00FB2D81"/>
    <w:rsid w:val="00FB3CB9"/>
    <w:rsid w:val="00FB585E"/>
    <w:rsid w:val="00FB5D50"/>
    <w:rsid w:val="00FB6CF2"/>
    <w:rsid w:val="00FB7111"/>
    <w:rsid w:val="00FB7548"/>
    <w:rsid w:val="00FB7C31"/>
    <w:rsid w:val="00FC0761"/>
    <w:rsid w:val="00FC0C22"/>
    <w:rsid w:val="00FC3DB1"/>
    <w:rsid w:val="00FC3ED3"/>
    <w:rsid w:val="00FC433D"/>
    <w:rsid w:val="00FC510B"/>
    <w:rsid w:val="00FC5E99"/>
    <w:rsid w:val="00FC60D9"/>
    <w:rsid w:val="00FC6E8D"/>
    <w:rsid w:val="00FD1752"/>
    <w:rsid w:val="00FD3908"/>
    <w:rsid w:val="00FD6071"/>
    <w:rsid w:val="00FD773B"/>
    <w:rsid w:val="00FE03C8"/>
    <w:rsid w:val="00FE04FE"/>
    <w:rsid w:val="00FE183F"/>
    <w:rsid w:val="00FE497A"/>
    <w:rsid w:val="00FE503F"/>
    <w:rsid w:val="00FE54F2"/>
    <w:rsid w:val="00FE682F"/>
    <w:rsid w:val="00FE6B9B"/>
    <w:rsid w:val="00FF0972"/>
    <w:rsid w:val="00FF0DED"/>
    <w:rsid w:val="00FF1955"/>
    <w:rsid w:val="00FF21CB"/>
    <w:rsid w:val="00FF360E"/>
    <w:rsid w:val="00FF4183"/>
    <w:rsid w:val="00FF44A8"/>
    <w:rsid w:val="00FF4A98"/>
    <w:rsid w:val="00FF560B"/>
    <w:rsid w:val="00FF757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2A486"/>
  <w15:chartTrackingRefBased/>
  <w15:docId w15:val="{7DC59BDA-1435-46FB-82D0-889C74DC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50FC"/>
    <w:pPr>
      <w:ind w:left="720"/>
      <w:contextualSpacing/>
    </w:pPr>
  </w:style>
  <w:style w:type="paragraph" w:styleId="Header">
    <w:name w:val="header"/>
    <w:basedOn w:val="Normal"/>
    <w:link w:val="HeaderChar"/>
    <w:uiPriority w:val="99"/>
    <w:unhideWhenUsed/>
    <w:rsid w:val="002D2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C83"/>
  </w:style>
  <w:style w:type="paragraph" w:styleId="Footer">
    <w:name w:val="footer"/>
    <w:basedOn w:val="Normal"/>
    <w:link w:val="FooterChar"/>
    <w:uiPriority w:val="99"/>
    <w:unhideWhenUsed/>
    <w:rsid w:val="002D2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C83"/>
  </w:style>
  <w:style w:type="paragraph" w:styleId="BalloonText">
    <w:name w:val="Balloon Text"/>
    <w:basedOn w:val="Normal"/>
    <w:link w:val="BalloonTextChar"/>
    <w:uiPriority w:val="99"/>
    <w:semiHidden/>
    <w:unhideWhenUsed/>
    <w:rsid w:val="002D2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C83"/>
    <w:rPr>
      <w:rFonts w:ascii="Segoe UI" w:hAnsi="Segoe UI" w:cs="Segoe UI"/>
      <w:sz w:val="18"/>
      <w:szCs w:val="18"/>
    </w:rPr>
  </w:style>
  <w:style w:type="paragraph" w:styleId="NoSpacing">
    <w:name w:val="No Spacing"/>
    <w:uiPriority w:val="1"/>
    <w:qFormat/>
    <w:rsid w:val="00FC433D"/>
    <w:pPr>
      <w:spacing w:after="0" w:line="240" w:lineRule="auto"/>
    </w:pPr>
    <w:rPr>
      <w:rFonts w:eastAsia="Times New Roman" w:cs="Times New Roman"/>
      <w:lang w:val="en-US"/>
    </w:rPr>
  </w:style>
  <w:style w:type="paragraph" w:styleId="EndnoteText">
    <w:name w:val="endnote text"/>
    <w:basedOn w:val="Normal"/>
    <w:link w:val="EndnoteTextChar"/>
    <w:uiPriority w:val="99"/>
    <w:semiHidden/>
    <w:unhideWhenUsed/>
    <w:rsid w:val="00CF7C0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F7C02"/>
    <w:rPr>
      <w:sz w:val="20"/>
      <w:szCs w:val="20"/>
    </w:rPr>
  </w:style>
  <w:style w:type="character" w:styleId="EndnoteReference">
    <w:name w:val="endnote reference"/>
    <w:basedOn w:val="DefaultParagraphFont"/>
    <w:uiPriority w:val="99"/>
    <w:semiHidden/>
    <w:unhideWhenUsed/>
    <w:rsid w:val="00CF7C02"/>
    <w:rPr>
      <w:vertAlign w:val="superscript"/>
    </w:rPr>
  </w:style>
  <w:style w:type="paragraph" w:styleId="NormalWeb">
    <w:name w:val="Normal (Web)"/>
    <w:basedOn w:val="Normal"/>
    <w:uiPriority w:val="99"/>
    <w:semiHidden/>
    <w:unhideWhenUsed/>
    <w:rsid w:val="00E923CC"/>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Default">
    <w:name w:val="Default"/>
    <w:rsid w:val="0024254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02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FDA22-351D-497A-B592-A285226E3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5479</Words>
  <Characters>31234</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2022-11-30T09:48:00Z</cp:lastPrinted>
  <dcterms:created xsi:type="dcterms:W3CDTF">2022-12-02T10:25:00Z</dcterms:created>
  <dcterms:modified xsi:type="dcterms:W3CDTF">2022-12-02T10:25:00Z</dcterms:modified>
</cp:coreProperties>
</file>