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A5B" w:rsidRPr="00DA0FA3" w:rsidRDefault="00A657F5" w:rsidP="00DD3B8B">
      <w:pPr>
        <w:spacing w:after="0" w:line="240" w:lineRule="auto"/>
        <w:rPr>
          <w:rFonts w:ascii="Times New Roman" w:hAnsi="Times New Roman" w:cs="Times New Roman"/>
          <w:sz w:val="24"/>
          <w:szCs w:val="24"/>
        </w:rPr>
      </w:pPr>
      <w:bookmarkStart w:id="0" w:name="_GoBack"/>
      <w:bookmarkEnd w:id="0"/>
      <w:r w:rsidRPr="00DA0FA3">
        <w:rPr>
          <w:rFonts w:ascii="Times New Roman" w:hAnsi="Times New Roman" w:cs="Times New Roman"/>
          <w:sz w:val="24"/>
          <w:szCs w:val="24"/>
        </w:rPr>
        <w:t>FRANCIS</w:t>
      </w:r>
      <w:r w:rsidR="00AA4A5B" w:rsidRPr="00DA0FA3">
        <w:rPr>
          <w:rFonts w:ascii="Times New Roman" w:hAnsi="Times New Roman" w:cs="Times New Roman"/>
          <w:sz w:val="24"/>
          <w:szCs w:val="24"/>
        </w:rPr>
        <w:t xml:space="preserve"> </w:t>
      </w:r>
      <w:r w:rsidR="00F75F4D" w:rsidRPr="00DA0FA3">
        <w:rPr>
          <w:rFonts w:ascii="Times New Roman" w:hAnsi="Times New Roman" w:cs="Times New Roman"/>
          <w:sz w:val="24"/>
          <w:szCs w:val="24"/>
        </w:rPr>
        <w:t>URAYAYI CHI</w:t>
      </w:r>
      <w:r w:rsidR="00417D35" w:rsidRPr="00DA0FA3">
        <w:rPr>
          <w:rFonts w:ascii="Times New Roman" w:hAnsi="Times New Roman" w:cs="Times New Roman"/>
          <w:sz w:val="24"/>
          <w:szCs w:val="24"/>
        </w:rPr>
        <w:t>N</w:t>
      </w:r>
      <w:r w:rsidR="00F75F4D" w:rsidRPr="00DA0FA3">
        <w:rPr>
          <w:rFonts w:ascii="Times New Roman" w:hAnsi="Times New Roman" w:cs="Times New Roman"/>
          <w:sz w:val="24"/>
          <w:szCs w:val="24"/>
        </w:rPr>
        <w:t>GOZHO</w:t>
      </w:r>
      <w:r w:rsidR="00417D35" w:rsidRPr="00DA0FA3">
        <w:rPr>
          <w:rFonts w:ascii="Times New Roman" w:hAnsi="Times New Roman" w:cs="Times New Roman"/>
          <w:sz w:val="24"/>
          <w:szCs w:val="24"/>
        </w:rPr>
        <w:t xml:space="preserve"> N.O </w:t>
      </w:r>
    </w:p>
    <w:p w:rsidR="007E0EBF" w:rsidRPr="00DA0FA3" w:rsidRDefault="00AA4A5B" w:rsidP="00DD3B8B">
      <w:pPr>
        <w:spacing w:after="0" w:line="240" w:lineRule="auto"/>
        <w:rPr>
          <w:rFonts w:ascii="Times New Roman" w:hAnsi="Times New Roman" w:cs="Times New Roman"/>
          <w:sz w:val="24"/>
          <w:szCs w:val="24"/>
        </w:rPr>
      </w:pPr>
      <w:r w:rsidRPr="00DA0FA3">
        <w:rPr>
          <w:rFonts w:ascii="Times New Roman" w:hAnsi="Times New Roman" w:cs="Times New Roman"/>
          <w:sz w:val="24"/>
          <w:szCs w:val="24"/>
        </w:rPr>
        <w:t xml:space="preserve">(In his capacity as the Judicial Manager of Myrammar Farming (Pvt) Ltd </w:t>
      </w:r>
      <w:r w:rsidR="00417D35" w:rsidRPr="00DA0FA3">
        <w:rPr>
          <w:rFonts w:ascii="Times New Roman" w:hAnsi="Times New Roman" w:cs="Times New Roman"/>
          <w:sz w:val="24"/>
          <w:szCs w:val="24"/>
        </w:rPr>
        <w:t xml:space="preserve">t/a Cottzim </w:t>
      </w:r>
      <w:r w:rsidR="00A657F5" w:rsidRPr="00DA0FA3">
        <w:rPr>
          <w:rFonts w:ascii="Times New Roman" w:hAnsi="Times New Roman" w:cs="Times New Roman"/>
          <w:sz w:val="24"/>
          <w:szCs w:val="24"/>
        </w:rPr>
        <w:t xml:space="preserve">           </w:t>
      </w:r>
      <w:r w:rsidRPr="00DA0FA3">
        <w:rPr>
          <w:rFonts w:ascii="Times New Roman" w:hAnsi="Times New Roman" w:cs="Times New Roman"/>
          <w:sz w:val="24"/>
          <w:szCs w:val="24"/>
        </w:rPr>
        <w:t xml:space="preserve">                               </w:t>
      </w:r>
    </w:p>
    <w:p w:rsidR="00A657F5" w:rsidRPr="00DA0FA3" w:rsidRDefault="00DD3B8B" w:rsidP="00DD3B8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732F8F" w:rsidRPr="00DA0FA3" w:rsidRDefault="00401ACC" w:rsidP="00DD3B8B">
      <w:pPr>
        <w:spacing w:after="0" w:line="240" w:lineRule="auto"/>
        <w:rPr>
          <w:rFonts w:ascii="Times New Roman" w:hAnsi="Times New Roman" w:cs="Times New Roman"/>
          <w:sz w:val="24"/>
          <w:szCs w:val="24"/>
        </w:rPr>
      </w:pPr>
      <w:r>
        <w:rPr>
          <w:rFonts w:ascii="Times New Roman" w:hAnsi="Times New Roman" w:cs="Times New Roman"/>
          <w:sz w:val="24"/>
          <w:szCs w:val="24"/>
        </w:rPr>
        <w:t>CHANDRA MOHAN GOY</w:t>
      </w:r>
      <w:r w:rsidR="00417D35" w:rsidRPr="00DA0FA3">
        <w:rPr>
          <w:rFonts w:ascii="Times New Roman" w:hAnsi="Times New Roman" w:cs="Times New Roman"/>
          <w:sz w:val="24"/>
          <w:szCs w:val="24"/>
        </w:rPr>
        <w:t>E</w:t>
      </w:r>
      <w:r w:rsidR="00732F8F" w:rsidRPr="00DA0FA3">
        <w:rPr>
          <w:rFonts w:ascii="Times New Roman" w:hAnsi="Times New Roman" w:cs="Times New Roman"/>
          <w:sz w:val="24"/>
          <w:szCs w:val="24"/>
        </w:rPr>
        <w:t>L</w:t>
      </w:r>
    </w:p>
    <w:p w:rsidR="00732F8F" w:rsidRPr="00DA0FA3" w:rsidRDefault="00732F8F" w:rsidP="00DD3B8B">
      <w:pPr>
        <w:spacing w:after="0" w:line="240" w:lineRule="auto"/>
        <w:rPr>
          <w:rFonts w:ascii="Times New Roman" w:hAnsi="Times New Roman" w:cs="Times New Roman"/>
          <w:sz w:val="24"/>
          <w:szCs w:val="24"/>
        </w:rPr>
      </w:pPr>
      <w:r w:rsidRPr="00DA0FA3">
        <w:rPr>
          <w:rFonts w:ascii="Times New Roman" w:hAnsi="Times New Roman" w:cs="Times New Roman"/>
          <w:sz w:val="24"/>
          <w:szCs w:val="24"/>
        </w:rPr>
        <w:t>and</w:t>
      </w:r>
    </w:p>
    <w:p w:rsidR="00732F8F" w:rsidRPr="00DA0FA3" w:rsidRDefault="00732F8F" w:rsidP="00DD3B8B">
      <w:pPr>
        <w:spacing w:after="0" w:line="240" w:lineRule="auto"/>
        <w:rPr>
          <w:rFonts w:ascii="Times New Roman" w:hAnsi="Times New Roman" w:cs="Times New Roman"/>
          <w:sz w:val="24"/>
          <w:szCs w:val="24"/>
        </w:rPr>
      </w:pPr>
      <w:r w:rsidRPr="00DA0FA3">
        <w:rPr>
          <w:rFonts w:ascii="Times New Roman" w:hAnsi="Times New Roman" w:cs="Times New Roman"/>
          <w:sz w:val="24"/>
          <w:szCs w:val="24"/>
        </w:rPr>
        <w:t xml:space="preserve">VIRENDA RANCHODAND </w:t>
      </w:r>
    </w:p>
    <w:p w:rsidR="00732F8F" w:rsidRPr="00DA0FA3" w:rsidRDefault="00DD3B8B" w:rsidP="00DD3B8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32F8F" w:rsidRPr="00DA0FA3">
        <w:rPr>
          <w:rFonts w:ascii="Times New Roman" w:hAnsi="Times New Roman" w:cs="Times New Roman"/>
          <w:sz w:val="24"/>
          <w:szCs w:val="24"/>
        </w:rPr>
        <w:t xml:space="preserve">nd </w:t>
      </w:r>
    </w:p>
    <w:p w:rsidR="00732F8F" w:rsidRPr="00DA0FA3" w:rsidRDefault="00401ACC" w:rsidP="00DD3B8B">
      <w:pPr>
        <w:spacing w:after="0" w:line="240" w:lineRule="auto"/>
        <w:rPr>
          <w:rFonts w:ascii="Times New Roman" w:hAnsi="Times New Roman" w:cs="Times New Roman"/>
          <w:sz w:val="24"/>
          <w:szCs w:val="24"/>
        </w:rPr>
      </w:pPr>
      <w:r>
        <w:rPr>
          <w:rFonts w:ascii="Times New Roman" w:hAnsi="Times New Roman" w:cs="Times New Roman"/>
          <w:sz w:val="24"/>
          <w:szCs w:val="24"/>
        </w:rPr>
        <w:t>MANOJKUMAR JIV</w:t>
      </w:r>
      <w:r w:rsidR="00732F8F" w:rsidRPr="00DA0FA3">
        <w:rPr>
          <w:rFonts w:ascii="Times New Roman" w:hAnsi="Times New Roman" w:cs="Times New Roman"/>
          <w:sz w:val="24"/>
          <w:szCs w:val="24"/>
        </w:rPr>
        <w:t>AN</w:t>
      </w:r>
    </w:p>
    <w:p w:rsidR="00732F8F" w:rsidRPr="00DA0FA3" w:rsidRDefault="00DD3B8B" w:rsidP="00DD3B8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32F8F" w:rsidRPr="00DA0FA3">
        <w:rPr>
          <w:rFonts w:ascii="Times New Roman" w:hAnsi="Times New Roman" w:cs="Times New Roman"/>
          <w:sz w:val="24"/>
          <w:szCs w:val="24"/>
        </w:rPr>
        <w:t xml:space="preserve">nd </w:t>
      </w:r>
    </w:p>
    <w:p w:rsidR="00732F8F" w:rsidRPr="00DA0FA3" w:rsidRDefault="00732F8F" w:rsidP="00DD3B8B">
      <w:pPr>
        <w:spacing w:after="0" w:line="240" w:lineRule="auto"/>
        <w:rPr>
          <w:rFonts w:ascii="Times New Roman" w:hAnsi="Times New Roman" w:cs="Times New Roman"/>
          <w:sz w:val="24"/>
          <w:szCs w:val="24"/>
        </w:rPr>
      </w:pPr>
      <w:r w:rsidRPr="00DA0FA3">
        <w:rPr>
          <w:rFonts w:ascii="Times New Roman" w:hAnsi="Times New Roman" w:cs="Times New Roman"/>
          <w:sz w:val="24"/>
          <w:szCs w:val="24"/>
        </w:rPr>
        <w:t>JAYPRAKASH PATEL</w:t>
      </w:r>
    </w:p>
    <w:p w:rsidR="00732F8F" w:rsidRPr="00DA0FA3" w:rsidRDefault="00DD3B8B" w:rsidP="00DD3B8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32F8F" w:rsidRPr="00DA0FA3">
        <w:rPr>
          <w:rFonts w:ascii="Times New Roman" w:hAnsi="Times New Roman" w:cs="Times New Roman"/>
          <w:sz w:val="24"/>
          <w:szCs w:val="24"/>
        </w:rPr>
        <w:t xml:space="preserve">nd </w:t>
      </w:r>
    </w:p>
    <w:p w:rsidR="00732F8F" w:rsidRPr="00DA0FA3" w:rsidRDefault="00417D35" w:rsidP="00DD3B8B">
      <w:pPr>
        <w:spacing w:after="0" w:line="240" w:lineRule="auto"/>
        <w:rPr>
          <w:rFonts w:ascii="Times New Roman" w:hAnsi="Times New Roman" w:cs="Times New Roman"/>
          <w:sz w:val="24"/>
          <w:szCs w:val="24"/>
        </w:rPr>
      </w:pPr>
      <w:r w:rsidRPr="00DA0FA3">
        <w:rPr>
          <w:rFonts w:ascii="Times New Roman" w:hAnsi="Times New Roman" w:cs="Times New Roman"/>
          <w:sz w:val="24"/>
          <w:szCs w:val="24"/>
        </w:rPr>
        <w:t>VINO</w:t>
      </w:r>
      <w:r w:rsidR="00732F8F" w:rsidRPr="00DA0FA3">
        <w:rPr>
          <w:rFonts w:ascii="Times New Roman" w:hAnsi="Times New Roman" w:cs="Times New Roman"/>
          <w:sz w:val="24"/>
          <w:szCs w:val="24"/>
        </w:rPr>
        <w:t>DKUMAR RAMA</w:t>
      </w:r>
    </w:p>
    <w:p w:rsidR="00732F8F" w:rsidRPr="00DA0FA3" w:rsidRDefault="00DD3B8B" w:rsidP="00DD3B8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32F8F" w:rsidRPr="00DA0FA3">
        <w:rPr>
          <w:rFonts w:ascii="Times New Roman" w:hAnsi="Times New Roman" w:cs="Times New Roman"/>
          <w:sz w:val="24"/>
          <w:szCs w:val="24"/>
        </w:rPr>
        <w:t xml:space="preserve">nd </w:t>
      </w:r>
    </w:p>
    <w:p w:rsidR="00732F8F" w:rsidRPr="00DA0FA3" w:rsidRDefault="00732F8F" w:rsidP="00DD3B8B">
      <w:pPr>
        <w:spacing w:after="0" w:line="240" w:lineRule="auto"/>
        <w:rPr>
          <w:rFonts w:ascii="Times New Roman" w:hAnsi="Times New Roman" w:cs="Times New Roman"/>
          <w:sz w:val="24"/>
          <w:szCs w:val="24"/>
        </w:rPr>
      </w:pPr>
      <w:r w:rsidRPr="00DA0FA3">
        <w:rPr>
          <w:rFonts w:ascii="Times New Roman" w:hAnsi="Times New Roman" w:cs="Times New Roman"/>
          <w:sz w:val="24"/>
          <w:szCs w:val="24"/>
        </w:rPr>
        <w:t>SERISH PUR</w:t>
      </w:r>
      <w:r w:rsidR="00417D35" w:rsidRPr="00DA0FA3">
        <w:rPr>
          <w:rFonts w:ascii="Times New Roman" w:hAnsi="Times New Roman" w:cs="Times New Roman"/>
          <w:sz w:val="24"/>
          <w:szCs w:val="24"/>
        </w:rPr>
        <w:t>S</w:t>
      </w:r>
      <w:r w:rsidR="00401ACC">
        <w:rPr>
          <w:rFonts w:ascii="Times New Roman" w:hAnsi="Times New Roman" w:cs="Times New Roman"/>
          <w:sz w:val="24"/>
          <w:szCs w:val="24"/>
        </w:rPr>
        <w:t>HOT</w:t>
      </w:r>
      <w:r w:rsidRPr="00DA0FA3">
        <w:rPr>
          <w:rFonts w:ascii="Times New Roman" w:hAnsi="Times New Roman" w:cs="Times New Roman"/>
          <w:sz w:val="24"/>
          <w:szCs w:val="24"/>
        </w:rPr>
        <w:t xml:space="preserve">AM RANCHOD </w:t>
      </w:r>
    </w:p>
    <w:p w:rsidR="00732F8F" w:rsidRPr="00DA0FA3" w:rsidRDefault="00732F8F" w:rsidP="00DD3B8B">
      <w:pPr>
        <w:spacing w:after="0" w:line="240" w:lineRule="auto"/>
        <w:rPr>
          <w:rFonts w:ascii="Times New Roman" w:hAnsi="Times New Roman" w:cs="Times New Roman"/>
          <w:sz w:val="24"/>
          <w:szCs w:val="24"/>
        </w:rPr>
      </w:pPr>
      <w:r w:rsidRPr="00DA0FA3">
        <w:rPr>
          <w:rFonts w:ascii="Times New Roman" w:hAnsi="Times New Roman" w:cs="Times New Roman"/>
          <w:sz w:val="24"/>
          <w:szCs w:val="24"/>
        </w:rPr>
        <w:t xml:space="preserve">and </w:t>
      </w:r>
    </w:p>
    <w:p w:rsidR="00732F8F" w:rsidRPr="00DA0FA3" w:rsidRDefault="00351E31" w:rsidP="00DD3B8B">
      <w:pPr>
        <w:spacing w:after="0" w:line="240" w:lineRule="auto"/>
        <w:rPr>
          <w:rFonts w:ascii="Times New Roman" w:hAnsi="Times New Roman" w:cs="Times New Roman"/>
          <w:sz w:val="24"/>
          <w:szCs w:val="24"/>
        </w:rPr>
      </w:pPr>
      <w:r>
        <w:rPr>
          <w:rFonts w:ascii="Times New Roman" w:hAnsi="Times New Roman" w:cs="Times New Roman"/>
          <w:sz w:val="24"/>
          <w:szCs w:val="24"/>
        </w:rPr>
        <w:t>GLOWORM INVESTMENTS (PVT</w:t>
      </w:r>
      <w:r w:rsidR="00732F8F" w:rsidRPr="00DA0FA3">
        <w:rPr>
          <w:rFonts w:ascii="Times New Roman" w:hAnsi="Times New Roman" w:cs="Times New Roman"/>
          <w:sz w:val="24"/>
          <w:szCs w:val="24"/>
        </w:rPr>
        <w:t xml:space="preserve">) LTD  </w:t>
      </w:r>
    </w:p>
    <w:p w:rsidR="00732F8F" w:rsidRDefault="00732F8F" w:rsidP="00DD3B8B">
      <w:pPr>
        <w:spacing w:after="0" w:line="240" w:lineRule="auto"/>
        <w:rPr>
          <w:rFonts w:ascii="Times New Roman" w:hAnsi="Times New Roman" w:cs="Times New Roman"/>
          <w:sz w:val="24"/>
          <w:szCs w:val="24"/>
        </w:rPr>
      </w:pPr>
    </w:p>
    <w:p w:rsidR="00DD3B8B" w:rsidRPr="00DA0FA3" w:rsidRDefault="00DD3B8B" w:rsidP="00DD3B8B">
      <w:pPr>
        <w:spacing w:after="0" w:line="240" w:lineRule="auto"/>
        <w:rPr>
          <w:rFonts w:ascii="Times New Roman" w:hAnsi="Times New Roman" w:cs="Times New Roman"/>
          <w:sz w:val="24"/>
          <w:szCs w:val="24"/>
        </w:rPr>
      </w:pPr>
    </w:p>
    <w:p w:rsidR="00732F8F" w:rsidRPr="00DA0FA3" w:rsidRDefault="00732F8F" w:rsidP="00DD3B8B">
      <w:pPr>
        <w:spacing w:after="0" w:line="240" w:lineRule="auto"/>
        <w:rPr>
          <w:rFonts w:ascii="Times New Roman" w:hAnsi="Times New Roman" w:cs="Times New Roman"/>
          <w:sz w:val="24"/>
          <w:szCs w:val="24"/>
        </w:rPr>
      </w:pPr>
      <w:r w:rsidRPr="00DA0FA3">
        <w:rPr>
          <w:rFonts w:ascii="Times New Roman" w:hAnsi="Times New Roman" w:cs="Times New Roman"/>
          <w:sz w:val="24"/>
          <w:szCs w:val="24"/>
        </w:rPr>
        <w:t>HIGH COURT OF ZIMBABWE</w:t>
      </w:r>
    </w:p>
    <w:p w:rsidR="00732F8F" w:rsidRPr="00DA0FA3" w:rsidRDefault="00732F8F" w:rsidP="00DD3B8B">
      <w:pPr>
        <w:spacing w:after="0" w:line="240" w:lineRule="auto"/>
        <w:rPr>
          <w:rFonts w:ascii="Times New Roman" w:hAnsi="Times New Roman" w:cs="Times New Roman"/>
          <w:sz w:val="24"/>
          <w:szCs w:val="24"/>
        </w:rPr>
      </w:pPr>
      <w:r w:rsidRPr="00DA0FA3">
        <w:rPr>
          <w:rFonts w:ascii="Times New Roman" w:hAnsi="Times New Roman" w:cs="Times New Roman"/>
          <w:sz w:val="24"/>
          <w:szCs w:val="24"/>
        </w:rPr>
        <w:t xml:space="preserve">DUBE JP </w:t>
      </w:r>
    </w:p>
    <w:p w:rsidR="007E0EBF" w:rsidRPr="00DA0FA3" w:rsidRDefault="003E6ED6" w:rsidP="00DD3B8B">
      <w:pPr>
        <w:spacing w:after="0" w:line="240" w:lineRule="auto"/>
        <w:rPr>
          <w:rFonts w:ascii="Times New Roman" w:hAnsi="Times New Roman" w:cs="Times New Roman"/>
          <w:sz w:val="24"/>
          <w:szCs w:val="24"/>
        </w:rPr>
      </w:pPr>
      <w:r>
        <w:rPr>
          <w:rFonts w:ascii="Times New Roman" w:hAnsi="Times New Roman" w:cs="Times New Roman"/>
          <w:sz w:val="24"/>
          <w:szCs w:val="24"/>
        </w:rPr>
        <w:t>HARARE, 27 May 2021 and 22 September 2021</w:t>
      </w:r>
    </w:p>
    <w:p w:rsidR="00A657F5" w:rsidRDefault="00A657F5" w:rsidP="00DD3B8B">
      <w:pPr>
        <w:spacing w:after="0" w:line="240" w:lineRule="auto"/>
        <w:rPr>
          <w:rFonts w:ascii="Times New Roman" w:hAnsi="Times New Roman" w:cs="Times New Roman"/>
          <w:sz w:val="24"/>
          <w:szCs w:val="24"/>
        </w:rPr>
      </w:pPr>
    </w:p>
    <w:p w:rsidR="003E6ED6" w:rsidRPr="00DA0FA3" w:rsidRDefault="003E6ED6" w:rsidP="00DD3B8B">
      <w:pPr>
        <w:spacing w:after="0" w:line="240" w:lineRule="auto"/>
        <w:rPr>
          <w:rFonts w:ascii="Times New Roman" w:hAnsi="Times New Roman" w:cs="Times New Roman"/>
          <w:sz w:val="24"/>
          <w:szCs w:val="24"/>
        </w:rPr>
      </w:pPr>
    </w:p>
    <w:p w:rsidR="00DF23DC" w:rsidRPr="00DA0FA3" w:rsidRDefault="00DF23DC" w:rsidP="00DD3B8B">
      <w:pPr>
        <w:spacing w:after="0" w:line="240" w:lineRule="auto"/>
        <w:rPr>
          <w:rFonts w:ascii="Times New Roman" w:hAnsi="Times New Roman" w:cs="Times New Roman"/>
          <w:b/>
          <w:sz w:val="24"/>
          <w:szCs w:val="24"/>
        </w:rPr>
      </w:pPr>
      <w:r w:rsidRPr="00DA0FA3">
        <w:rPr>
          <w:rFonts w:ascii="Times New Roman" w:hAnsi="Times New Roman" w:cs="Times New Roman"/>
          <w:b/>
          <w:sz w:val="24"/>
          <w:szCs w:val="24"/>
        </w:rPr>
        <w:t>Opposed Application</w:t>
      </w:r>
    </w:p>
    <w:p w:rsidR="00AA4A5B" w:rsidRDefault="00AA4A5B" w:rsidP="00DD3B8B">
      <w:pPr>
        <w:spacing w:after="0" w:line="240" w:lineRule="auto"/>
        <w:rPr>
          <w:rFonts w:ascii="Times New Roman" w:hAnsi="Times New Roman" w:cs="Times New Roman"/>
          <w:b/>
          <w:sz w:val="24"/>
          <w:szCs w:val="24"/>
        </w:rPr>
      </w:pPr>
    </w:p>
    <w:p w:rsidR="003E6ED6" w:rsidRPr="00DA0FA3" w:rsidRDefault="003E6ED6" w:rsidP="00DD3B8B">
      <w:pPr>
        <w:spacing w:after="0" w:line="240" w:lineRule="auto"/>
        <w:rPr>
          <w:rFonts w:ascii="Times New Roman" w:hAnsi="Times New Roman" w:cs="Times New Roman"/>
          <w:b/>
          <w:sz w:val="24"/>
          <w:szCs w:val="24"/>
        </w:rPr>
      </w:pPr>
    </w:p>
    <w:p w:rsidR="007E0EBF" w:rsidRPr="00DA0FA3" w:rsidRDefault="00A657F5" w:rsidP="00DD3B8B">
      <w:pPr>
        <w:spacing w:after="0" w:line="240" w:lineRule="auto"/>
        <w:rPr>
          <w:rFonts w:ascii="Times New Roman" w:hAnsi="Times New Roman" w:cs="Times New Roman"/>
          <w:sz w:val="24"/>
          <w:szCs w:val="24"/>
        </w:rPr>
      </w:pPr>
      <w:r w:rsidRPr="003E6ED6">
        <w:rPr>
          <w:rFonts w:ascii="Times New Roman" w:hAnsi="Times New Roman" w:cs="Times New Roman"/>
          <w:i/>
          <w:sz w:val="24"/>
          <w:szCs w:val="24"/>
        </w:rPr>
        <w:t>C.T Tinarwo</w:t>
      </w:r>
      <w:r w:rsidRPr="00DA0FA3">
        <w:rPr>
          <w:rFonts w:ascii="Times New Roman" w:hAnsi="Times New Roman" w:cs="Times New Roman"/>
          <w:sz w:val="24"/>
          <w:szCs w:val="24"/>
        </w:rPr>
        <w:t xml:space="preserve">, </w:t>
      </w:r>
      <w:r w:rsidR="007E0EBF" w:rsidRPr="00DA0FA3">
        <w:rPr>
          <w:rFonts w:ascii="Times New Roman" w:hAnsi="Times New Roman" w:cs="Times New Roman"/>
          <w:sz w:val="24"/>
          <w:szCs w:val="24"/>
        </w:rPr>
        <w:t xml:space="preserve">for </w:t>
      </w:r>
      <w:r w:rsidR="003E6ED6">
        <w:rPr>
          <w:rFonts w:ascii="Times New Roman" w:hAnsi="Times New Roman" w:cs="Times New Roman"/>
          <w:sz w:val="24"/>
          <w:szCs w:val="24"/>
        </w:rPr>
        <w:t xml:space="preserve">the </w:t>
      </w:r>
      <w:r w:rsidR="007E0EBF" w:rsidRPr="00DA0FA3">
        <w:rPr>
          <w:rFonts w:ascii="Times New Roman" w:hAnsi="Times New Roman" w:cs="Times New Roman"/>
          <w:sz w:val="24"/>
          <w:szCs w:val="24"/>
        </w:rPr>
        <w:t>applicant</w:t>
      </w:r>
    </w:p>
    <w:p w:rsidR="007E0EBF" w:rsidRPr="00DA0FA3" w:rsidRDefault="00A657F5" w:rsidP="00DD3B8B">
      <w:pPr>
        <w:spacing w:after="0" w:line="240" w:lineRule="auto"/>
        <w:rPr>
          <w:rFonts w:ascii="Times New Roman" w:hAnsi="Times New Roman" w:cs="Times New Roman"/>
          <w:sz w:val="24"/>
          <w:szCs w:val="24"/>
        </w:rPr>
      </w:pPr>
      <w:r w:rsidRPr="003E6ED6">
        <w:rPr>
          <w:rFonts w:ascii="Times New Roman" w:hAnsi="Times New Roman" w:cs="Times New Roman"/>
          <w:i/>
          <w:sz w:val="24"/>
          <w:szCs w:val="24"/>
        </w:rPr>
        <w:t>F. Mahere</w:t>
      </w:r>
      <w:r w:rsidRPr="00DA0FA3">
        <w:rPr>
          <w:rFonts w:ascii="Times New Roman" w:hAnsi="Times New Roman" w:cs="Times New Roman"/>
          <w:sz w:val="24"/>
          <w:szCs w:val="24"/>
        </w:rPr>
        <w:t xml:space="preserve">, </w:t>
      </w:r>
      <w:r w:rsidR="007E0EBF" w:rsidRPr="00DA0FA3">
        <w:rPr>
          <w:rFonts w:ascii="Times New Roman" w:hAnsi="Times New Roman" w:cs="Times New Roman"/>
          <w:sz w:val="24"/>
          <w:szCs w:val="24"/>
        </w:rPr>
        <w:t xml:space="preserve">for </w:t>
      </w:r>
      <w:r w:rsidR="003E6ED6">
        <w:rPr>
          <w:rFonts w:ascii="Times New Roman" w:hAnsi="Times New Roman" w:cs="Times New Roman"/>
          <w:sz w:val="24"/>
          <w:szCs w:val="24"/>
        </w:rPr>
        <w:t xml:space="preserve">the </w:t>
      </w:r>
      <w:r w:rsidR="007E0EBF" w:rsidRPr="00DA0FA3">
        <w:rPr>
          <w:rFonts w:ascii="Times New Roman" w:hAnsi="Times New Roman" w:cs="Times New Roman"/>
          <w:sz w:val="24"/>
          <w:szCs w:val="24"/>
        </w:rPr>
        <w:t>respondent</w:t>
      </w:r>
    </w:p>
    <w:p w:rsidR="00A657F5" w:rsidRPr="00DA0FA3" w:rsidRDefault="00A657F5" w:rsidP="00DD3B8B">
      <w:pPr>
        <w:spacing w:line="240" w:lineRule="auto"/>
        <w:rPr>
          <w:rFonts w:ascii="Times New Roman" w:hAnsi="Times New Roman" w:cs="Times New Roman"/>
          <w:sz w:val="24"/>
          <w:szCs w:val="24"/>
        </w:rPr>
      </w:pPr>
    </w:p>
    <w:p w:rsidR="00A657F5" w:rsidRPr="00DD3B8B" w:rsidRDefault="00A657F5" w:rsidP="00DD3B8B">
      <w:pPr>
        <w:spacing w:line="360" w:lineRule="auto"/>
        <w:jc w:val="both"/>
        <w:rPr>
          <w:rFonts w:ascii="Times New Roman" w:hAnsi="Times New Roman" w:cs="Times New Roman"/>
          <w:sz w:val="24"/>
          <w:szCs w:val="24"/>
        </w:rPr>
      </w:pPr>
      <w:r w:rsidRPr="00DD3B8B">
        <w:rPr>
          <w:rFonts w:ascii="Times New Roman" w:hAnsi="Times New Roman" w:cs="Times New Roman"/>
          <w:sz w:val="24"/>
          <w:szCs w:val="24"/>
        </w:rPr>
        <w:t>DUBE J</w:t>
      </w:r>
      <w:r w:rsidR="00DF23DC" w:rsidRPr="00DD3B8B">
        <w:rPr>
          <w:rFonts w:ascii="Times New Roman" w:hAnsi="Times New Roman" w:cs="Times New Roman"/>
          <w:sz w:val="24"/>
          <w:szCs w:val="24"/>
        </w:rPr>
        <w:t>P</w:t>
      </w:r>
    </w:p>
    <w:p w:rsidR="00696F35" w:rsidRPr="00DA0FA3" w:rsidRDefault="009F58AC" w:rsidP="00DD3B8B">
      <w:pPr>
        <w:pStyle w:val="ListParagraph"/>
        <w:numPr>
          <w:ilvl w:val="0"/>
          <w:numId w:val="1"/>
        </w:numPr>
        <w:spacing w:line="360" w:lineRule="auto"/>
        <w:jc w:val="both"/>
        <w:rPr>
          <w:rFonts w:ascii="Times New Roman" w:hAnsi="Times New Roman" w:cs="Times New Roman"/>
          <w:sz w:val="24"/>
          <w:szCs w:val="24"/>
        </w:rPr>
      </w:pPr>
      <w:r w:rsidRPr="00DA0FA3">
        <w:rPr>
          <w:rFonts w:ascii="Times New Roman" w:hAnsi="Times New Roman" w:cs="Times New Roman"/>
          <w:sz w:val="24"/>
          <w:szCs w:val="24"/>
        </w:rPr>
        <w:t>Th</w:t>
      </w:r>
      <w:r w:rsidR="00696F35" w:rsidRPr="00DA0FA3">
        <w:rPr>
          <w:rFonts w:ascii="Times New Roman" w:hAnsi="Times New Roman" w:cs="Times New Roman"/>
          <w:sz w:val="24"/>
          <w:szCs w:val="24"/>
        </w:rPr>
        <w:t xml:space="preserve">e applicant </w:t>
      </w:r>
      <w:r w:rsidR="00A57324" w:rsidRPr="00DA0FA3">
        <w:rPr>
          <w:rFonts w:ascii="Times New Roman" w:hAnsi="Times New Roman" w:cs="Times New Roman"/>
          <w:sz w:val="24"/>
          <w:szCs w:val="24"/>
        </w:rPr>
        <w:t xml:space="preserve">seeks an order </w:t>
      </w:r>
      <w:r w:rsidR="003365DA" w:rsidRPr="00DA0FA3">
        <w:rPr>
          <w:rFonts w:ascii="Times New Roman" w:hAnsi="Times New Roman" w:cs="Times New Roman"/>
          <w:sz w:val="24"/>
          <w:szCs w:val="24"/>
        </w:rPr>
        <w:t>for upliftment</w:t>
      </w:r>
      <w:r w:rsidR="005B3E32" w:rsidRPr="00DA0FA3">
        <w:rPr>
          <w:rFonts w:ascii="Times New Roman" w:hAnsi="Times New Roman" w:cs="Times New Roman"/>
          <w:sz w:val="24"/>
          <w:szCs w:val="24"/>
        </w:rPr>
        <w:t xml:space="preserve"> of bar and condonation for late filing of appearance to defend and plea under HC5762/16</w:t>
      </w:r>
      <w:r w:rsidR="00D43154" w:rsidRPr="00DA0FA3">
        <w:rPr>
          <w:rFonts w:ascii="Times New Roman" w:hAnsi="Times New Roman" w:cs="Times New Roman"/>
          <w:sz w:val="24"/>
          <w:szCs w:val="24"/>
        </w:rPr>
        <w:t>.</w:t>
      </w:r>
    </w:p>
    <w:p w:rsidR="00F30B6A" w:rsidRPr="00DA0FA3" w:rsidRDefault="00732F8F" w:rsidP="00DD3B8B">
      <w:pPr>
        <w:pStyle w:val="ListParagraph"/>
        <w:numPr>
          <w:ilvl w:val="0"/>
          <w:numId w:val="1"/>
        </w:numPr>
        <w:spacing w:line="360" w:lineRule="auto"/>
        <w:jc w:val="both"/>
        <w:rPr>
          <w:rFonts w:ascii="Times New Roman" w:hAnsi="Times New Roman" w:cs="Times New Roman"/>
          <w:sz w:val="24"/>
          <w:szCs w:val="24"/>
        </w:rPr>
      </w:pPr>
      <w:r w:rsidRPr="00DA0FA3">
        <w:rPr>
          <w:rFonts w:ascii="Times New Roman" w:hAnsi="Times New Roman" w:cs="Times New Roman"/>
          <w:sz w:val="24"/>
          <w:szCs w:val="24"/>
        </w:rPr>
        <w:t>The brief background facts to this application are as follows:</w:t>
      </w:r>
      <w:r w:rsidR="005B3E32" w:rsidRPr="00DA0FA3">
        <w:rPr>
          <w:rFonts w:ascii="Times New Roman" w:hAnsi="Times New Roman" w:cs="Times New Roman"/>
          <w:sz w:val="24"/>
          <w:szCs w:val="24"/>
        </w:rPr>
        <w:t xml:space="preserve"> On 8 June 2016</w:t>
      </w:r>
      <w:r w:rsidR="00492B60" w:rsidRPr="00DA0FA3">
        <w:rPr>
          <w:rFonts w:ascii="Times New Roman" w:hAnsi="Times New Roman" w:cs="Times New Roman"/>
          <w:sz w:val="24"/>
          <w:szCs w:val="24"/>
        </w:rPr>
        <w:t>, the</w:t>
      </w:r>
      <w:r w:rsidR="005B3E32" w:rsidRPr="00DA0FA3">
        <w:rPr>
          <w:rFonts w:ascii="Times New Roman" w:hAnsi="Times New Roman" w:cs="Times New Roman"/>
          <w:sz w:val="24"/>
          <w:szCs w:val="24"/>
        </w:rPr>
        <w:t xml:space="preserve"> </w:t>
      </w:r>
      <w:r w:rsidR="00DD3B8B">
        <w:rPr>
          <w:rFonts w:ascii="Times New Roman" w:hAnsi="Times New Roman" w:cs="Times New Roman"/>
          <w:sz w:val="24"/>
          <w:szCs w:val="24"/>
        </w:rPr>
        <w:t xml:space="preserve">first </w:t>
      </w:r>
      <w:r w:rsidR="00D22C3C" w:rsidRPr="00DA0FA3">
        <w:rPr>
          <w:rFonts w:ascii="Times New Roman" w:hAnsi="Times New Roman" w:cs="Times New Roman"/>
          <w:sz w:val="24"/>
          <w:szCs w:val="24"/>
        </w:rPr>
        <w:t>r</w:t>
      </w:r>
      <w:r w:rsidR="005B3E32" w:rsidRPr="00DA0FA3">
        <w:rPr>
          <w:rFonts w:ascii="Times New Roman" w:hAnsi="Times New Roman" w:cs="Times New Roman"/>
          <w:sz w:val="24"/>
          <w:szCs w:val="24"/>
        </w:rPr>
        <w:t xml:space="preserve">espondent issued summons against Myrammar </w:t>
      </w:r>
      <w:r w:rsidR="00DF23DC" w:rsidRPr="00DA0FA3">
        <w:rPr>
          <w:rFonts w:ascii="Times New Roman" w:hAnsi="Times New Roman" w:cs="Times New Roman"/>
          <w:sz w:val="24"/>
          <w:szCs w:val="24"/>
        </w:rPr>
        <w:t>(</w:t>
      </w:r>
      <w:r w:rsidR="005B3E32" w:rsidRPr="00DA0FA3">
        <w:rPr>
          <w:rFonts w:ascii="Times New Roman" w:hAnsi="Times New Roman" w:cs="Times New Roman"/>
          <w:sz w:val="24"/>
          <w:szCs w:val="24"/>
        </w:rPr>
        <w:t>Pvt</w:t>
      </w:r>
      <w:r w:rsidR="00DF23DC" w:rsidRPr="00DA0FA3">
        <w:rPr>
          <w:rFonts w:ascii="Times New Roman" w:hAnsi="Times New Roman" w:cs="Times New Roman"/>
          <w:sz w:val="24"/>
          <w:szCs w:val="24"/>
        </w:rPr>
        <w:t>)</w:t>
      </w:r>
      <w:r w:rsidR="005B3E32" w:rsidRPr="00DA0FA3">
        <w:rPr>
          <w:rFonts w:ascii="Times New Roman" w:hAnsi="Times New Roman" w:cs="Times New Roman"/>
          <w:sz w:val="24"/>
          <w:szCs w:val="24"/>
        </w:rPr>
        <w:t xml:space="preserve"> Ltd t</w:t>
      </w:r>
      <w:r w:rsidR="00696F35" w:rsidRPr="00DA0FA3">
        <w:rPr>
          <w:rFonts w:ascii="Times New Roman" w:hAnsi="Times New Roman" w:cs="Times New Roman"/>
          <w:sz w:val="24"/>
          <w:szCs w:val="24"/>
        </w:rPr>
        <w:t>/</w:t>
      </w:r>
      <w:r w:rsidR="00AA4A5B" w:rsidRPr="00DA0FA3">
        <w:rPr>
          <w:rFonts w:ascii="Times New Roman" w:hAnsi="Times New Roman" w:cs="Times New Roman"/>
          <w:sz w:val="24"/>
          <w:szCs w:val="24"/>
        </w:rPr>
        <w:t>a</w:t>
      </w:r>
      <w:r w:rsidR="00FA1813" w:rsidRPr="00DA0FA3">
        <w:rPr>
          <w:rFonts w:ascii="Times New Roman" w:hAnsi="Times New Roman" w:cs="Times New Roman"/>
          <w:sz w:val="24"/>
          <w:szCs w:val="24"/>
        </w:rPr>
        <w:t xml:space="preserve"> </w:t>
      </w:r>
      <w:r w:rsidR="00CA0C45" w:rsidRPr="00DA0FA3">
        <w:rPr>
          <w:rFonts w:ascii="Times New Roman" w:hAnsi="Times New Roman" w:cs="Times New Roman"/>
          <w:sz w:val="24"/>
          <w:szCs w:val="24"/>
        </w:rPr>
        <w:t>Cottzim,</w:t>
      </w:r>
      <w:r w:rsidR="00696F35" w:rsidRPr="00DA0FA3">
        <w:rPr>
          <w:rFonts w:ascii="Times New Roman" w:hAnsi="Times New Roman" w:cs="Times New Roman"/>
        </w:rPr>
        <w:t xml:space="preserve"> </w:t>
      </w:r>
      <w:r w:rsidR="00696F35" w:rsidRPr="00DA0FA3">
        <w:rPr>
          <w:rFonts w:ascii="Times New Roman" w:hAnsi="Times New Roman" w:cs="Times New Roman"/>
          <w:sz w:val="24"/>
          <w:szCs w:val="24"/>
        </w:rPr>
        <w:t xml:space="preserve">[hereinafter referred to as </w:t>
      </w:r>
      <w:r w:rsidR="00FA1813" w:rsidRPr="00DA0FA3">
        <w:rPr>
          <w:rFonts w:ascii="Times New Roman" w:hAnsi="Times New Roman" w:cs="Times New Roman"/>
          <w:sz w:val="24"/>
          <w:szCs w:val="24"/>
        </w:rPr>
        <w:t xml:space="preserve">Myrammar </w:t>
      </w:r>
      <w:r w:rsidR="00CA0C45" w:rsidRPr="00DA0FA3">
        <w:rPr>
          <w:rFonts w:ascii="Times New Roman" w:hAnsi="Times New Roman" w:cs="Times New Roman"/>
          <w:sz w:val="24"/>
          <w:szCs w:val="24"/>
        </w:rPr>
        <w:t>Farming]</w:t>
      </w:r>
      <w:r w:rsidR="00696F35" w:rsidRPr="00DA0FA3">
        <w:rPr>
          <w:rFonts w:ascii="Times New Roman" w:hAnsi="Times New Roman" w:cs="Times New Roman"/>
          <w:sz w:val="24"/>
          <w:szCs w:val="24"/>
        </w:rPr>
        <w:t xml:space="preserve">, </w:t>
      </w:r>
      <w:r w:rsidR="00A71ED0" w:rsidRPr="00DA0FA3">
        <w:rPr>
          <w:rFonts w:ascii="Times New Roman" w:hAnsi="Times New Roman" w:cs="Times New Roman"/>
          <w:sz w:val="24"/>
          <w:szCs w:val="24"/>
        </w:rPr>
        <w:t>a</w:t>
      </w:r>
      <w:r w:rsidR="005B3E32" w:rsidRPr="00DA0FA3">
        <w:rPr>
          <w:rFonts w:ascii="Times New Roman" w:hAnsi="Times New Roman" w:cs="Times New Roman"/>
          <w:sz w:val="24"/>
          <w:szCs w:val="24"/>
        </w:rPr>
        <w:t xml:space="preserve"> company under judicial management</w:t>
      </w:r>
      <w:r w:rsidR="00AA4A5B" w:rsidRPr="00DA0FA3">
        <w:rPr>
          <w:rFonts w:ascii="Times New Roman" w:hAnsi="Times New Roman" w:cs="Times New Roman"/>
          <w:sz w:val="24"/>
          <w:szCs w:val="24"/>
        </w:rPr>
        <w:t xml:space="preserve"> and six other defendants. </w:t>
      </w:r>
      <w:r w:rsidR="00FA1813" w:rsidRPr="00DA0FA3">
        <w:rPr>
          <w:rFonts w:ascii="Times New Roman" w:hAnsi="Times New Roman" w:cs="Times New Roman"/>
          <w:sz w:val="24"/>
          <w:szCs w:val="24"/>
        </w:rPr>
        <w:t xml:space="preserve">Myrammar </w:t>
      </w:r>
      <w:r w:rsidR="009D4F00">
        <w:rPr>
          <w:rFonts w:ascii="Times New Roman" w:hAnsi="Times New Roman" w:cs="Times New Roman"/>
          <w:sz w:val="24"/>
          <w:szCs w:val="24"/>
        </w:rPr>
        <w:t>Farming</w:t>
      </w:r>
      <w:r w:rsidR="00AA4A5B" w:rsidRPr="00DA0FA3">
        <w:rPr>
          <w:rFonts w:ascii="Times New Roman" w:hAnsi="Times New Roman" w:cs="Times New Roman"/>
          <w:sz w:val="24"/>
          <w:szCs w:val="24"/>
        </w:rPr>
        <w:t xml:space="preserve"> was cited as the first defendant. </w:t>
      </w:r>
      <w:r w:rsidR="005B3E32" w:rsidRPr="00DA0FA3">
        <w:rPr>
          <w:rFonts w:ascii="Times New Roman" w:hAnsi="Times New Roman" w:cs="Times New Roman"/>
          <w:sz w:val="24"/>
          <w:szCs w:val="24"/>
        </w:rPr>
        <w:t xml:space="preserve"> </w:t>
      </w:r>
      <w:r w:rsidR="00AA4A5B" w:rsidRPr="00DA0FA3">
        <w:rPr>
          <w:rFonts w:ascii="Times New Roman" w:hAnsi="Times New Roman" w:cs="Times New Roman"/>
          <w:sz w:val="24"/>
          <w:szCs w:val="24"/>
        </w:rPr>
        <w:t xml:space="preserve">The return of service of the summons </w:t>
      </w:r>
      <w:r w:rsidR="00696F35" w:rsidRPr="00DA0FA3">
        <w:rPr>
          <w:rFonts w:ascii="Times New Roman" w:hAnsi="Times New Roman" w:cs="Times New Roman"/>
          <w:sz w:val="24"/>
          <w:szCs w:val="24"/>
        </w:rPr>
        <w:t xml:space="preserve">served on first defendant </w:t>
      </w:r>
      <w:r w:rsidR="00A57324" w:rsidRPr="00DA0FA3">
        <w:rPr>
          <w:rFonts w:ascii="Times New Roman" w:hAnsi="Times New Roman" w:cs="Times New Roman"/>
          <w:sz w:val="24"/>
          <w:szCs w:val="24"/>
        </w:rPr>
        <w:t>showed that</w:t>
      </w:r>
      <w:r w:rsidR="00AA4A5B" w:rsidRPr="00DA0FA3">
        <w:rPr>
          <w:rFonts w:ascii="Times New Roman" w:hAnsi="Times New Roman" w:cs="Times New Roman"/>
          <w:sz w:val="24"/>
          <w:szCs w:val="24"/>
        </w:rPr>
        <w:t xml:space="preserve"> it was served on Alex, </w:t>
      </w:r>
      <w:r w:rsidR="00F30B6A" w:rsidRPr="00DA0FA3">
        <w:rPr>
          <w:rFonts w:ascii="Times New Roman" w:hAnsi="Times New Roman" w:cs="Times New Roman"/>
          <w:sz w:val="24"/>
          <w:szCs w:val="24"/>
        </w:rPr>
        <w:t>the judicial</w:t>
      </w:r>
      <w:r w:rsidR="00AA4A5B" w:rsidRPr="00DA0FA3">
        <w:rPr>
          <w:rFonts w:ascii="Times New Roman" w:hAnsi="Times New Roman" w:cs="Times New Roman"/>
          <w:sz w:val="24"/>
          <w:szCs w:val="24"/>
        </w:rPr>
        <w:t xml:space="preserve"> manager. </w:t>
      </w:r>
      <w:r w:rsidR="00A71ED0" w:rsidRPr="00DA0FA3">
        <w:rPr>
          <w:rFonts w:ascii="Times New Roman" w:hAnsi="Times New Roman" w:cs="Times New Roman"/>
          <w:color w:val="000000" w:themeColor="text1"/>
          <w:sz w:val="24"/>
          <w:szCs w:val="24"/>
        </w:rPr>
        <w:t>The 10 days wi</w:t>
      </w:r>
      <w:r w:rsidR="00AA4A5B" w:rsidRPr="00DA0FA3">
        <w:rPr>
          <w:rFonts w:ascii="Times New Roman" w:hAnsi="Times New Roman" w:cs="Times New Roman"/>
          <w:color w:val="000000" w:themeColor="text1"/>
          <w:sz w:val="24"/>
          <w:szCs w:val="24"/>
        </w:rPr>
        <w:t xml:space="preserve">thin which the defendants were </w:t>
      </w:r>
      <w:r w:rsidR="00A71ED0" w:rsidRPr="00DA0FA3">
        <w:rPr>
          <w:rFonts w:ascii="Times New Roman" w:hAnsi="Times New Roman" w:cs="Times New Roman"/>
          <w:color w:val="000000" w:themeColor="text1"/>
          <w:sz w:val="24"/>
          <w:szCs w:val="24"/>
        </w:rPr>
        <w:t xml:space="preserve">supposed to enter appearance to defend lapsed and no appearance </w:t>
      </w:r>
      <w:r w:rsidR="00D43154" w:rsidRPr="00DA0FA3">
        <w:rPr>
          <w:rFonts w:ascii="Times New Roman" w:hAnsi="Times New Roman" w:cs="Times New Roman"/>
          <w:color w:val="000000" w:themeColor="text1"/>
          <w:sz w:val="24"/>
          <w:szCs w:val="24"/>
        </w:rPr>
        <w:t xml:space="preserve">to </w:t>
      </w:r>
      <w:r w:rsidR="00492B60" w:rsidRPr="00DA0FA3">
        <w:rPr>
          <w:rFonts w:ascii="Times New Roman" w:hAnsi="Times New Roman" w:cs="Times New Roman"/>
          <w:color w:val="000000" w:themeColor="text1"/>
          <w:sz w:val="24"/>
          <w:szCs w:val="24"/>
        </w:rPr>
        <w:t>defend was</w:t>
      </w:r>
      <w:r w:rsidR="00A71ED0" w:rsidRPr="00DA0FA3">
        <w:rPr>
          <w:rFonts w:ascii="Times New Roman" w:hAnsi="Times New Roman" w:cs="Times New Roman"/>
          <w:color w:val="000000" w:themeColor="text1"/>
          <w:sz w:val="24"/>
          <w:szCs w:val="24"/>
        </w:rPr>
        <w:t xml:space="preserve"> </w:t>
      </w:r>
      <w:r w:rsidR="00AA4A5B" w:rsidRPr="00DA0FA3">
        <w:rPr>
          <w:rFonts w:ascii="Times New Roman" w:hAnsi="Times New Roman" w:cs="Times New Roman"/>
          <w:color w:val="000000" w:themeColor="text1"/>
          <w:sz w:val="24"/>
          <w:szCs w:val="24"/>
        </w:rPr>
        <w:t xml:space="preserve">entered on behalf of </w:t>
      </w:r>
      <w:r w:rsidR="00FA1813" w:rsidRPr="00DA0FA3">
        <w:rPr>
          <w:rFonts w:ascii="Times New Roman" w:hAnsi="Times New Roman" w:cs="Times New Roman"/>
          <w:color w:val="000000" w:themeColor="text1"/>
          <w:sz w:val="24"/>
          <w:szCs w:val="24"/>
        </w:rPr>
        <w:t xml:space="preserve">Myrammar </w:t>
      </w:r>
      <w:r w:rsidR="00CA0C45" w:rsidRPr="00DA0FA3">
        <w:rPr>
          <w:rFonts w:ascii="Times New Roman" w:hAnsi="Times New Roman" w:cs="Times New Roman"/>
          <w:color w:val="000000" w:themeColor="text1"/>
          <w:sz w:val="24"/>
          <w:szCs w:val="24"/>
        </w:rPr>
        <w:t xml:space="preserve">Farming. </w:t>
      </w:r>
      <w:r w:rsidR="00A71ED0" w:rsidRPr="00DA0FA3">
        <w:rPr>
          <w:rFonts w:ascii="Times New Roman" w:hAnsi="Times New Roman" w:cs="Times New Roman"/>
          <w:color w:val="000000" w:themeColor="text1"/>
          <w:sz w:val="24"/>
          <w:szCs w:val="24"/>
        </w:rPr>
        <w:t xml:space="preserve">The </w:t>
      </w:r>
      <w:r w:rsidR="00DD3B8B">
        <w:rPr>
          <w:rFonts w:ascii="Times New Roman" w:hAnsi="Times New Roman" w:cs="Times New Roman"/>
          <w:color w:val="000000" w:themeColor="text1"/>
          <w:sz w:val="24"/>
          <w:szCs w:val="24"/>
        </w:rPr>
        <w:t>second</w:t>
      </w:r>
      <w:r w:rsidR="00A71ED0" w:rsidRPr="00DA0FA3">
        <w:rPr>
          <w:rFonts w:ascii="Times New Roman" w:hAnsi="Times New Roman" w:cs="Times New Roman"/>
          <w:color w:val="000000" w:themeColor="text1"/>
          <w:sz w:val="24"/>
          <w:szCs w:val="24"/>
        </w:rPr>
        <w:t xml:space="preserve"> to </w:t>
      </w:r>
      <w:r w:rsidR="00DD3B8B">
        <w:rPr>
          <w:rFonts w:ascii="Times New Roman" w:hAnsi="Times New Roman" w:cs="Times New Roman"/>
          <w:color w:val="000000" w:themeColor="text1"/>
          <w:sz w:val="24"/>
          <w:szCs w:val="24"/>
        </w:rPr>
        <w:t>seventh</w:t>
      </w:r>
      <w:r w:rsidR="00AA4A5B" w:rsidRPr="00DA0FA3">
        <w:rPr>
          <w:rFonts w:ascii="Times New Roman" w:hAnsi="Times New Roman" w:cs="Times New Roman"/>
          <w:color w:val="000000" w:themeColor="text1"/>
          <w:sz w:val="24"/>
          <w:szCs w:val="24"/>
        </w:rPr>
        <w:t xml:space="preserve"> defendants </w:t>
      </w:r>
      <w:r w:rsidR="009B0F89" w:rsidRPr="00DA0FA3">
        <w:rPr>
          <w:rFonts w:ascii="Times New Roman" w:hAnsi="Times New Roman" w:cs="Times New Roman"/>
          <w:color w:val="000000" w:themeColor="text1"/>
          <w:sz w:val="24"/>
          <w:szCs w:val="24"/>
        </w:rPr>
        <w:t xml:space="preserve">filed appearance to defend. </w:t>
      </w:r>
      <w:r w:rsidR="00FA1813" w:rsidRPr="00DA0FA3">
        <w:rPr>
          <w:rFonts w:ascii="Times New Roman" w:hAnsi="Times New Roman" w:cs="Times New Roman"/>
          <w:color w:val="000000" w:themeColor="text1"/>
          <w:sz w:val="24"/>
          <w:szCs w:val="24"/>
        </w:rPr>
        <w:t xml:space="preserve">Myrammar </w:t>
      </w:r>
      <w:r w:rsidR="00CA0C45" w:rsidRPr="00DA0FA3">
        <w:rPr>
          <w:rFonts w:ascii="Times New Roman" w:hAnsi="Times New Roman" w:cs="Times New Roman"/>
          <w:color w:val="000000" w:themeColor="text1"/>
          <w:sz w:val="24"/>
          <w:szCs w:val="24"/>
        </w:rPr>
        <w:t>Farming was</w:t>
      </w:r>
      <w:r w:rsidR="00AA4A5B" w:rsidRPr="00DA0FA3">
        <w:rPr>
          <w:rFonts w:ascii="Times New Roman" w:hAnsi="Times New Roman" w:cs="Times New Roman"/>
          <w:color w:val="000000" w:themeColor="text1"/>
          <w:sz w:val="24"/>
          <w:szCs w:val="24"/>
        </w:rPr>
        <w:t xml:space="preserve"> automatically barred. The</w:t>
      </w:r>
      <w:r w:rsidR="00DF23DC" w:rsidRPr="00DA0FA3">
        <w:rPr>
          <w:rFonts w:ascii="Times New Roman" w:hAnsi="Times New Roman" w:cs="Times New Roman"/>
          <w:color w:val="000000" w:themeColor="text1"/>
          <w:sz w:val="24"/>
          <w:szCs w:val="24"/>
        </w:rPr>
        <w:t xml:space="preserve"> matter </w:t>
      </w:r>
      <w:r w:rsidR="00492B60" w:rsidRPr="00DA0FA3">
        <w:rPr>
          <w:rFonts w:ascii="Times New Roman" w:hAnsi="Times New Roman" w:cs="Times New Roman"/>
          <w:color w:val="000000" w:themeColor="text1"/>
          <w:sz w:val="24"/>
          <w:szCs w:val="24"/>
        </w:rPr>
        <w:t xml:space="preserve">proceeded </w:t>
      </w:r>
      <w:r w:rsidRPr="00DA0FA3">
        <w:rPr>
          <w:rFonts w:ascii="Times New Roman" w:hAnsi="Times New Roman" w:cs="Times New Roman"/>
          <w:color w:val="000000" w:themeColor="text1"/>
          <w:sz w:val="24"/>
          <w:szCs w:val="24"/>
        </w:rPr>
        <w:t xml:space="preserve">with </w:t>
      </w:r>
      <w:r w:rsidR="00DD3B8B">
        <w:rPr>
          <w:rFonts w:ascii="Times New Roman" w:hAnsi="Times New Roman" w:cs="Times New Roman"/>
          <w:color w:val="000000" w:themeColor="text1"/>
          <w:sz w:val="24"/>
          <w:szCs w:val="24"/>
        </w:rPr>
        <w:t xml:space="preserve">second to     </w:t>
      </w:r>
      <w:r w:rsidR="00DD3B8B">
        <w:rPr>
          <w:rFonts w:ascii="Times New Roman" w:hAnsi="Times New Roman" w:cs="Times New Roman"/>
          <w:color w:val="000000" w:themeColor="text1"/>
          <w:sz w:val="24"/>
          <w:szCs w:val="24"/>
        </w:rPr>
        <w:lastRenderedPageBreak/>
        <w:t xml:space="preserve">seventh </w:t>
      </w:r>
      <w:r w:rsidR="00AA4A5B" w:rsidRPr="00DA0FA3">
        <w:rPr>
          <w:rFonts w:ascii="Times New Roman" w:hAnsi="Times New Roman" w:cs="Times New Roman"/>
          <w:color w:val="000000" w:themeColor="text1"/>
          <w:sz w:val="24"/>
          <w:szCs w:val="24"/>
        </w:rPr>
        <w:t xml:space="preserve">defendants </w:t>
      </w:r>
      <w:r w:rsidR="00492B60" w:rsidRPr="00DA0FA3">
        <w:rPr>
          <w:rFonts w:ascii="Times New Roman" w:hAnsi="Times New Roman" w:cs="Times New Roman"/>
          <w:color w:val="000000" w:themeColor="text1"/>
          <w:sz w:val="24"/>
          <w:szCs w:val="24"/>
        </w:rPr>
        <w:t>and</w:t>
      </w:r>
      <w:r w:rsidR="00DF23DC" w:rsidRPr="00DA0FA3">
        <w:rPr>
          <w:rFonts w:ascii="Times New Roman" w:hAnsi="Times New Roman" w:cs="Times New Roman"/>
          <w:color w:val="000000" w:themeColor="text1"/>
          <w:sz w:val="24"/>
          <w:szCs w:val="24"/>
        </w:rPr>
        <w:t xml:space="preserve"> a </w:t>
      </w:r>
      <w:r w:rsidR="00492B60" w:rsidRPr="00DA0FA3">
        <w:rPr>
          <w:rFonts w:ascii="Times New Roman" w:hAnsi="Times New Roman" w:cs="Times New Roman"/>
          <w:color w:val="000000" w:themeColor="text1"/>
          <w:sz w:val="24"/>
          <w:szCs w:val="24"/>
        </w:rPr>
        <w:t>pre-trial</w:t>
      </w:r>
      <w:r w:rsidR="00DF23DC" w:rsidRPr="00DA0FA3">
        <w:rPr>
          <w:rFonts w:ascii="Times New Roman" w:hAnsi="Times New Roman" w:cs="Times New Roman"/>
          <w:color w:val="000000" w:themeColor="text1"/>
          <w:sz w:val="24"/>
          <w:szCs w:val="24"/>
        </w:rPr>
        <w:t xml:space="preserve"> conference was</w:t>
      </w:r>
      <w:r w:rsidR="0072681B" w:rsidRPr="00DA0FA3">
        <w:rPr>
          <w:rFonts w:ascii="Times New Roman" w:hAnsi="Times New Roman" w:cs="Times New Roman"/>
          <w:color w:val="000000" w:themeColor="text1"/>
          <w:sz w:val="24"/>
          <w:szCs w:val="24"/>
        </w:rPr>
        <w:t xml:space="preserve"> </w:t>
      </w:r>
      <w:r w:rsidR="00F30B6A" w:rsidRPr="00DA0FA3">
        <w:rPr>
          <w:rFonts w:ascii="Times New Roman" w:hAnsi="Times New Roman" w:cs="Times New Roman"/>
          <w:color w:val="000000" w:themeColor="text1"/>
          <w:sz w:val="24"/>
          <w:szCs w:val="24"/>
        </w:rPr>
        <w:t xml:space="preserve">held. </w:t>
      </w:r>
      <w:r w:rsidR="00A57324" w:rsidRPr="00DA0FA3">
        <w:rPr>
          <w:rFonts w:ascii="Times New Roman" w:hAnsi="Times New Roman" w:cs="Times New Roman"/>
          <w:color w:val="000000" w:themeColor="text1"/>
          <w:sz w:val="24"/>
          <w:szCs w:val="24"/>
        </w:rPr>
        <w:t>On the</w:t>
      </w:r>
      <w:r w:rsidR="00237CA3" w:rsidRPr="00DA0FA3">
        <w:rPr>
          <w:rFonts w:ascii="Times New Roman" w:hAnsi="Times New Roman" w:cs="Times New Roman"/>
          <w:color w:val="000000" w:themeColor="text1"/>
          <w:sz w:val="24"/>
          <w:szCs w:val="24"/>
        </w:rPr>
        <w:t xml:space="preserve"> </w:t>
      </w:r>
      <w:r w:rsidR="0072681B" w:rsidRPr="00DA0FA3">
        <w:rPr>
          <w:rFonts w:ascii="Times New Roman" w:hAnsi="Times New Roman" w:cs="Times New Roman"/>
          <w:color w:val="000000" w:themeColor="text1"/>
          <w:sz w:val="24"/>
          <w:szCs w:val="24"/>
        </w:rPr>
        <w:t>date set for the</w:t>
      </w:r>
      <w:r w:rsidRPr="00DA0FA3">
        <w:rPr>
          <w:rFonts w:ascii="Times New Roman" w:hAnsi="Times New Roman" w:cs="Times New Roman"/>
          <w:color w:val="000000" w:themeColor="text1"/>
          <w:sz w:val="24"/>
          <w:szCs w:val="24"/>
        </w:rPr>
        <w:t xml:space="preserve"> trial </w:t>
      </w:r>
      <w:r w:rsidR="0072681B" w:rsidRPr="00DA0FA3">
        <w:rPr>
          <w:rFonts w:ascii="Times New Roman" w:hAnsi="Times New Roman" w:cs="Times New Roman"/>
          <w:color w:val="000000" w:themeColor="text1"/>
          <w:sz w:val="24"/>
          <w:szCs w:val="24"/>
        </w:rPr>
        <w:t xml:space="preserve">of the </w:t>
      </w:r>
      <w:r w:rsidR="00F30B6A" w:rsidRPr="00DA0FA3">
        <w:rPr>
          <w:rFonts w:ascii="Times New Roman" w:hAnsi="Times New Roman" w:cs="Times New Roman"/>
          <w:color w:val="000000" w:themeColor="text1"/>
          <w:sz w:val="24"/>
          <w:szCs w:val="24"/>
        </w:rPr>
        <w:t>matter,</w:t>
      </w:r>
      <w:r w:rsidR="0072681B" w:rsidRPr="00DA0FA3">
        <w:rPr>
          <w:rFonts w:ascii="Times New Roman" w:hAnsi="Times New Roman" w:cs="Times New Roman"/>
          <w:color w:val="000000" w:themeColor="text1"/>
          <w:sz w:val="24"/>
          <w:szCs w:val="24"/>
        </w:rPr>
        <w:t xml:space="preserve"> </w:t>
      </w:r>
      <w:r w:rsidR="00A57324" w:rsidRPr="00DA0FA3">
        <w:rPr>
          <w:rFonts w:ascii="Times New Roman" w:hAnsi="Times New Roman" w:cs="Times New Roman"/>
          <w:color w:val="000000" w:themeColor="text1"/>
          <w:sz w:val="24"/>
          <w:szCs w:val="24"/>
        </w:rPr>
        <w:t xml:space="preserve">it </w:t>
      </w:r>
      <w:r w:rsidR="00B159ED" w:rsidRPr="00DA0FA3">
        <w:rPr>
          <w:rFonts w:ascii="Times New Roman" w:hAnsi="Times New Roman" w:cs="Times New Roman"/>
          <w:color w:val="000000" w:themeColor="text1"/>
          <w:sz w:val="24"/>
          <w:szCs w:val="24"/>
        </w:rPr>
        <w:t xml:space="preserve">was postponed </w:t>
      </w:r>
      <w:r w:rsidR="00B159ED" w:rsidRPr="00DA0FA3">
        <w:rPr>
          <w:rFonts w:ascii="Times New Roman" w:hAnsi="Times New Roman" w:cs="Times New Roman"/>
          <w:i/>
          <w:color w:val="000000" w:themeColor="text1"/>
          <w:sz w:val="24"/>
          <w:szCs w:val="24"/>
        </w:rPr>
        <w:t>sine die</w:t>
      </w:r>
      <w:r w:rsidR="00B159ED" w:rsidRPr="00DA0FA3">
        <w:rPr>
          <w:rFonts w:ascii="Times New Roman" w:hAnsi="Times New Roman" w:cs="Times New Roman"/>
          <w:color w:val="000000" w:themeColor="text1"/>
          <w:sz w:val="24"/>
          <w:szCs w:val="24"/>
        </w:rPr>
        <w:t xml:space="preserve"> to enable the applicant to make an application for condonation.</w:t>
      </w:r>
      <w:r w:rsidR="00B159ED" w:rsidRPr="00DA0FA3">
        <w:rPr>
          <w:rFonts w:ascii="Times New Roman" w:hAnsi="Times New Roman" w:cs="Times New Roman"/>
        </w:rPr>
        <w:t xml:space="preserve"> </w:t>
      </w:r>
    </w:p>
    <w:p w:rsidR="002F77C8" w:rsidRPr="00DA0FA3" w:rsidRDefault="00F30B6A" w:rsidP="00DD3B8B">
      <w:pPr>
        <w:pStyle w:val="ListParagraph"/>
        <w:numPr>
          <w:ilvl w:val="0"/>
          <w:numId w:val="1"/>
        </w:numPr>
        <w:spacing w:line="360" w:lineRule="auto"/>
        <w:jc w:val="both"/>
        <w:rPr>
          <w:rFonts w:ascii="Times New Roman" w:hAnsi="Times New Roman" w:cs="Times New Roman"/>
          <w:color w:val="000000" w:themeColor="text1"/>
          <w:sz w:val="24"/>
          <w:szCs w:val="24"/>
        </w:rPr>
      </w:pPr>
      <w:r w:rsidRPr="00DA0FA3">
        <w:rPr>
          <w:rFonts w:ascii="Times New Roman" w:hAnsi="Times New Roman" w:cs="Times New Roman"/>
          <w:color w:val="000000" w:themeColor="text1"/>
          <w:sz w:val="24"/>
          <w:szCs w:val="24"/>
        </w:rPr>
        <w:t xml:space="preserve">In his </w:t>
      </w:r>
      <w:r w:rsidR="00696F35" w:rsidRPr="00DA0FA3">
        <w:rPr>
          <w:rFonts w:ascii="Times New Roman" w:hAnsi="Times New Roman" w:cs="Times New Roman"/>
          <w:color w:val="000000" w:themeColor="text1"/>
          <w:sz w:val="24"/>
          <w:szCs w:val="24"/>
        </w:rPr>
        <w:t>founding affidavit Mr Chingozho</w:t>
      </w:r>
      <w:r w:rsidRPr="00DA0FA3">
        <w:rPr>
          <w:rFonts w:ascii="Times New Roman" w:hAnsi="Times New Roman" w:cs="Times New Roman"/>
          <w:color w:val="000000" w:themeColor="text1"/>
          <w:sz w:val="24"/>
          <w:szCs w:val="24"/>
        </w:rPr>
        <w:t xml:space="preserve"> the current judicial manager</w:t>
      </w:r>
      <w:r w:rsidR="00696F35" w:rsidRPr="00DA0FA3">
        <w:rPr>
          <w:rFonts w:ascii="Times New Roman" w:hAnsi="Times New Roman" w:cs="Times New Roman"/>
          <w:color w:val="000000" w:themeColor="text1"/>
          <w:sz w:val="24"/>
          <w:szCs w:val="24"/>
        </w:rPr>
        <w:t xml:space="preserve"> of </w:t>
      </w:r>
      <w:r w:rsidR="00FA1813" w:rsidRPr="00DA0FA3">
        <w:rPr>
          <w:rFonts w:ascii="Times New Roman" w:hAnsi="Times New Roman" w:cs="Times New Roman"/>
          <w:color w:val="000000" w:themeColor="text1"/>
          <w:sz w:val="24"/>
          <w:szCs w:val="24"/>
        </w:rPr>
        <w:t xml:space="preserve">Myrammar </w:t>
      </w:r>
      <w:r w:rsidR="00CA0C45" w:rsidRPr="00DA0FA3">
        <w:rPr>
          <w:rFonts w:ascii="Times New Roman" w:hAnsi="Times New Roman" w:cs="Times New Roman"/>
          <w:color w:val="000000" w:themeColor="text1"/>
          <w:sz w:val="24"/>
          <w:szCs w:val="24"/>
        </w:rPr>
        <w:t>Farming averred</w:t>
      </w:r>
      <w:r w:rsidRPr="00DA0FA3">
        <w:rPr>
          <w:rFonts w:ascii="Times New Roman" w:hAnsi="Times New Roman" w:cs="Times New Roman"/>
          <w:color w:val="000000" w:themeColor="text1"/>
          <w:sz w:val="24"/>
          <w:szCs w:val="24"/>
        </w:rPr>
        <w:t xml:space="preserve"> as follows. The summons was served on Alex Dera on 16 June 2016</w:t>
      </w:r>
      <w:r w:rsidR="00D22C3C" w:rsidRPr="00DA0FA3">
        <w:rPr>
          <w:rFonts w:ascii="Times New Roman" w:hAnsi="Times New Roman" w:cs="Times New Roman"/>
          <w:color w:val="000000" w:themeColor="text1"/>
          <w:sz w:val="24"/>
          <w:szCs w:val="24"/>
        </w:rPr>
        <w:t xml:space="preserve"> and the return of service reflects him </w:t>
      </w:r>
      <w:r w:rsidRPr="00DA0FA3">
        <w:rPr>
          <w:rFonts w:ascii="Times New Roman" w:hAnsi="Times New Roman" w:cs="Times New Roman"/>
          <w:color w:val="000000" w:themeColor="text1"/>
          <w:sz w:val="24"/>
          <w:szCs w:val="24"/>
        </w:rPr>
        <w:t>the judicial manager</w:t>
      </w:r>
      <w:r w:rsidR="00D22C3C" w:rsidRPr="00DA0FA3">
        <w:rPr>
          <w:rFonts w:ascii="Times New Roman" w:hAnsi="Times New Roman" w:cs="Times New Roman"/>
          <w:color w:val="000000" w:themeColor="text1"/>
          <w:sz w:val="24"/>
          <w:szCs w:val="24"/>
        </w:rPr>
        <w:t xml:space="preserve"> for Myrammar Farming. </w:t>
      </w:r>
      <w:r w:rsidRPr="00DA0FA3">
        <w:rPr>
          <w:rFonts w:ascii="Times New Roman" w:hAnsi="Times New Roman" w:cs="Times New Roman"/>
          <w:color w:val="000000" w:themeColor="text1"/>
          <w:sz w:val="24"/>
          <w:szCs w:val="24"/>
        </w:rPr>
        <w:t>The judicial manager was in fact Reggie Saruchera</w:t>
      </w:r>
      <w:r w:rsidR="00696F35" w:rsidRPr="00DA0FA3">
        <w:rPr>
          <w:rFonts w:ascii="Times New Roman" w:hAnsi="Times New Roman" w:cs="Times New Roman"/>
          <w:color w:val="000000" w:themeColor="text1"/>
          <w:sz w:val="24"/>
          <w:szCs w:val="24"/>
        </w:rPr>
        <w:t xml:space="preserve"> of Grant </w:t>
      </w:r>
      <w:r w:rsidR="00A57324" w:rsidRPr="00DA0FA3">
        <w:rPr>
          <w:rFonts w:ascii="Times New Roman" w:hAnsi="Times New Roman" w:cs="Times New Roman"/>
          <w:color w:val="000000" w:themeColor="text1"/>
          <w:sz w:val="24"/>
          <w:szCs w:val="24"/>
        </w:rPr>
        <w:t xml:space="preserve">Thornton. </w:t>
      </w:r>
      <w:r w:rsidRPr="00DA0FA3">
        <w:rPr>
          <w:rFonts w:ascii="Times New Roman" w:hAnsi="Times New Roman" w:cs="Times New Roman"/>
          <w:color w:val="000000" w:themeColor="text1"/>
          <w:sz w:val="24"/>
          <w:szCs w:val="24"/>
        </w:rPr>
        <w:t xml:space="preserve">The reason for failure to enter appearance to defend and plea timeously is that the judicial manager did not receive the summons. </w:t>
      </w:r>
    </w:p>
    <w:p w:rsidR="00696F35" w:rsidRPr="00DA0FA3" w:rsidRDefault="00F30B6A" w:rsidP="00DD3B8B">
      <w:pPr>
        <w:pStyle w:val="ListParagraph"/>
        <w:numPr>
          <w:ilvl w:val="0"/>
          <w:numId w:val="1"/>
        </w:numPr>
        <w:spacing w:line="360" w:lineRule="auto"/>
        <w:jc w:val="both"/>
        <w:rPr>
          <w:rFonts w:ascii="Times New Roman" w:hAnsi="Times New Roman" w:cs="Times New Roman"/>
          <w:color w:val="000000" w:themeColor="text1"/>
          <w:sz w:val="24"/>
          <w:szCs w:val="24"/>
        </w:rPr>
      </w:pPr>
      <w:r w:rsidRPr="00DA0FA3">
        <w:rPr>
          <w:rFonts w:ascii="Times New Roman" w:hAnsi="Times New Roman" w:cs="Times New Roman"/>
          <w:color w:val="000000" w:themeColor="text1"/>
          <w:sz w:val="24"/>
          <w:szCs w:val="24"/>
        </w:rPr>
        <w:t xml:space="preserve">Sometime in 2017, Reggie Saruchera seized to be the judicial manager and he was appointed the judicial manager for </w:t>
      </w:r>
      <w:r w:rsidR="00FA1813" w:rsidRPr="00DA0FA3">
        <w:rPr>
          <w:rFonts w:ascii="Times New Roman" w:hAnsi="Times New Roman" w:cs="Times New Roman"/>
          <w:color w:val="000000" w:themeColor="text1"/>
          <w:sz w:val="24"/>
          <w:szCs w:val="24"/>
        </w:rPr>
        <w:t xml:space="preserve">Myrammar </w:t>
      </w:r>
      <w:r w:rsidR="00CA0C45" w:rsidRPr="00DA0FA3">
        <w:rPr>
          <w:rFonts w:ascii="Times New Roman" w:hAnsi="Times New Roman" w:cs="Times New Roman"/>
          <w:color w:val="000000" w:themeColor="text1"/>
          <w:sz w:val="24"/>
          <w:szCs w:val="24"/>
        </w:rPr>
        <w:t xml:space="preserve">Farming. </w:t>
      </w:r>
      <w:r w:rsidR="00696F35" w:rsidRPr="00DA0FA3">
        <w:rPr>
          <w:rFonts w:ascii="Times New Roman" w:hAnsi="Times New Roman" w:cs="Times New Roman"/>
          <w:color w:val="000000" w:themeColor="text1"/>
          <w:sz w:val="24"/>
          <w:szCs w:val="24"/>
        </w:rPr>
        <w:t>W</w:t>
      </w:r>
      <w:r w:rsidRPr="00DA0FA3">
        <w:rPr>
          <w:rFonts w:ascii="Times New Roman" w:hAnsi="Times New Roman" w:cs="Times New Roman"/>
          <w:color w:val="000000" w:themeColor="text1"/>
          <w:sz w:val="24"/>
          <w:szCs w:val="24"/>
        </w:rPr>
        <w:t>hen he took over, he was not given</w:t>
      </w:r>
      <w:r w:rsidR="00D22C3C" w:rsidRPr="00DA0FA3">
        <w:rPr>
          <w:rFonts w:ascii="Times New Roman" w:hAnsi="Times New Roman" w:cs="Times New Roman"/>
          <w:color w:val="000000" w:themeColor="text1"/>
          <w:sz w:val="24"/>
          <w:szCs w:val="24"/>
        </w:rPr>
        <w:t xml:space="preserve"> </w:t>
      </w:r>
      <w:r w:rsidR="00945FA3" w:rsidRPr="00DA0FA3">
        <w:rPr>
          <w:rFonts w:ascii="Times New Roman" w:hAnsi="Times New Roman" w:cs="Times New Roman"/>
          <w:color w:val="000000" w:themeColor="text1"/>
          <w:sz w:val="24"/>
          <w:szCs w:val="24"/>
        </w:rPr>
        <w:t>any court</w:t>
      </w:r>
      <w:r w:rsidRPr="00DA0FA3">
        <w:rPr>
          <w:rFonts w:ascii="Times New Roman" w:hAnsi="Times New Roman" w:cs="Times New Roman"/>
          <w:color w:val="000000" w:themeColor="text1"/>
          <w:sz w:val="24"/>
          <w:szCs w:val="24"/>
        </w:rPr>
        <w:t xml:space="preserve"> documents </w:t>
      </w:r>
      <w:r w:rsidR="00D22C3C" w:rsidRPr="00DA0FA3">
        <w:rPr>
          <w:rFonts w:ascii="Times New Roman" w:hAnsi="Times New Roman" w:cs="Times New Roman"/>
          <w:color w:val="000000" w:themeColor="text1"/>
          <w:sz w:val="24"/>
          <w:szCs w:val="24"/>
        </w:rPr>
        <w:t xml:space="preserve">related to this matter </w:t>
      </w:r>
      <w:r w:rsidRPr="00DA0FA3">
        <w:rPr>
          <w:rFonts w:ascii="Times New Roman" w:hAnsi="Times New Roman" w:cs="Times New Roman"/>
          <w:color w:val="000000" w:themeColor="text1"/>
          <w:sz w:val="24"/>
          <w:szCs w:val="24"/>
        </w:rPr>
        <w:t xml:space="preserve">by Mr Saruchera and </w:t>
      </w:r>
      <w:r w:rsidR="00D22C3C" w:rsidRPr="00DA0FA3">
        <w:rPr>
          <w:rFonts w:ascii="Times New Roman" w:hAnsi="Times New Roman" w:cs="Times New Roman"/>
          <w:color w:val="000000" w:themeColor="text1"/>
          <w:sz w:val="24"/>
          <w:szCs w:val="24"/>
        </w:rPr>
        <w:t>did not become</w:t>
      </w:r>
      <w:r w:rsidRPr="00DA0FA3">
        <w:rPr>
          <w:rFonts w:ascii="Times New Roman" w:hAnsi="Times New Roman" w:cs="Times New Roman"/>
          <w:color w:val="000000" w:themeColor="text1"/>
          <w:sz w:val="24"/>
          <w:szCs w:val="24"/>
        </w:rPr>
        <w:t xml:space="preserve"> aware that there was a pending case. Sometime in March 2020, he received a call from one of the directors of the company who advised him that there was a matter set down for 12 March 2020.</w:t>
      </w:r>
      <w:r w:rsidR="00696F35" w:rsidRPr="00DA0FA3">
        <w:rPr>
          <w:rFonts w:ascii="Times New Roman" w:hAnsi="Times New Roman" w:cs="Times New Roman"/>
          <w:color w:val="000000" w:themeColor="text1"/>
          <w:sz w:val="24"/>
          <w:szCs w:val="24"/>
        </w:rPr>
        <w:t>Although h</w:t>
      </w:r>
      <w:r w:rsidRPr="00DA0FA3">
        <w:rPr>
          <w:rFonts w:ascii="Times New Roman" w:hAnsi="Times New Roman" w:cs="Times New Roman"/>
          <w:color w:val="000000" w:themeColor="text1"/>
          <w:sz w:val="24"/>
          <w:szCs w:val="24"/>
        </w:rPr>
        <w:t>e had no court papers</w:t>
      </w:r>
      <w:r w:rsidR="00696F35" w:rsidRPr="00DA0FA3">
        <w:rPr>
          <w:rFonts w:ascii="Times New Roman" w:hAnsi="Times New Roman" w:cs="Times New Roman"/>
          <w:color w:val="000000" w:themeColor="text1"/>
          <w:sz w:val="24"/>
          <w:szCs w:val="24"/>
        </w:rPr>
        <w:t>, h</w:t>
      </w:r>
      <w:r w:rsidRPr="00DA0FA3">
        <w:rPr>
          <w:rFonts w:ascii="Times New Roman" w:hAnsi="Times New Roman" w:cs="Times New Roman"/>
          <w:color w:val="000000" w:themeColor="text1"/>
          <w:sz w:val="24"/>
          <w:szCs w:val="24"/>
        </w:rPr>
        <w:t>e instructed his legal practitioners to attend to the matter</w:t>
      </w:r>
      <w:r w:rsidR="00696F35" w:rsidRPr="00DA0FA3">
        <w:rPr>
          <w:rFonts w:ascii="Times New Roman" w:hAnsi="Times New Roman" w:cs="Times New Roman"/>
          <w:color w:val="000000" w:themeColor="text1"/>
          <w:sz w:val="24"/>
          <w:szCs w:val="24"/>
        </w:rPr>
        <w:t xml:space="preserve"> leading to </w:t>
      </w:r>
      <w:r w:rsidR="00A57324" w:rsidRPr="00DA0FA3">
        <w:rPr>
          <w:rFonts w:ascii="Times New Roman" w:hAnsi="Times New Roman" w:cs="Times New Roman"/>
          <w:color w:val="000000" w:themeColor="text1"/>
          <w:sz w:val="24"/>
          <w:szCs w:val="24"/>
        </w:rPr>
        <w:t>the matter</w:t>
      </w:r>
      <w:r w:rsidR="00696F35" w:rsidRPr="00DA0FA3">
        <w:rPr>
          <w:rFonts w:ascii="Times New Roman" w:hAnsi="Times New Roman" w:cs="Times New Roman"/>
          <w:color w:val="000000" w:themeColor="text1"/>
          <w:sz w:val="24"/>
          <w:szCs w:val="24"/>
        </w:rPr>
        <w:t xml:space="preserve"> being </w:t>
      </w:r>
      <w:r w:rsidRPr="00DA0FA3">
        <w:rPr>
          <w:rFonts w:ascii="Times New Roman" w:hAnsi="Times New Roman" w:cs="Times New Roman"/>
          <w:color w:val="000000" w:themeColor="text1"/>
          <w:sz w:val="24"/>
          <w:szCs w:val="24"/>
        </w:rPr>
        <w:t xml:space="preserve">postponed </w:t>
      </w:r>
      <w:r w:rsidRPr="00DA0FA3">
        <w:rPr>
          <w:rFonts w:ascii="Times New Roman" w:hAnsi="Times New Roman" w:cs="Times New Roman"/>
          <w:i/>
          <w:color w:val="000000" w:themeColor="text1"/>
          <w:sz w:val="24"/>
          <w:szCs w:val="24"/>
        </w:rPr>
        <w:t xml:space="preserve">sine </w:t>
      </w:r>
      <w:r w:rsidR="00A57324" w:rsidRPr="00DA0FA3">
        <w:rPr>
          <w:rFonts w:ascii="Times New Roman" w:hAnsi="Times New Roman" w:cs="Times New Roman"/>
          <w:i/>
          <w:color w:val="000000" w:themeColor="text1"/>
          <w:sz w:val="24"/>
          <w:szCs w:val="24"/>
        </w:rPr>
        <w:t>die</w:t>
      </w:r>
      <w:r w:rsidR="00A57324" w:rsidRPr="00DA0FA3">
        <w:rPr>
          <w:rFonts w:ascii="Times New Roman" w:hAnsi="Times New Roman" w:cs="Times New Roman"/>
          <w:color w:val="000000" w:themeColor="text1"/>
          <w:sz w:val="24"/>
          <w:szCs w:val="24"/>
        </w:rPr>
        <w:t>.</w:t>
      </w:r>
    </w:p>
    <w:p w:rsidR="00F30B6A" w:rsidRPr="00DA0FA3" w:rsidRDefault="00F30B6A" w:rsidP="00DD3B8B">
      <w:pPr>
        <w:pStyle w:val="ListParagraph"/>
        <w:numPr>
          <w:ilvl w:val="0"/>
          <w:numId w:val="1"/>
        </w:numPr>
        <w:spacing w:line="360" w:lineRule="auto"/>
        <w:jc w:val="both"/>
        <w:rPr>
          <w:rFonts w:ascii="Times New Roman" w:hAnsi="Times New Roman" w:cs="Times New Roman"/>
          <w:color w:val="000000" w:themeColor="text1"/>
          <w:sz w:val="24"/>
          <w:szCs w:val="24"/>
        </w:rPr>
      </w:pPr>
      <w:r w:rsidRPr="00DA0FA3">
        <w:rPr>
          <w:rFonts w:ascii="Times New Roman" w:hAnsi="Times New Roman" w:cs="Times New Roman"/>
          <w:color w:val="000000" w:themeColor="text1"/>
          <w:sz w:val="24"/>
          <w:szCs w:val="24"/>
        </w:rPr>
        <w:t xml:space="preserve">He contacted Mr Dera who was looking after the file on behalf of Mr Saruchera in 2016 to find out why appearance to defend was not entered. </w:t>
      </w:r>
      <w:r w:rsidR="00696F35" w:rsidRPr="00DA0FA3">
        <w:rPr>
          <w:rFonts w:ascii="Times New Roman" w:hAnsi="Times New Roman" w:cs="Times New Roman"/>
          <w:color w:val="000000" w:themeColor="text1"/>
          <w:sz w:val="24"/>
          <w:szCs w:val="24"/>
        </w:rPr>
        <w:t xml:space="preserve">The applicant filed appearance to defend, plea and pre-trial conference issues on 9 June 2020.  Mr Dera </w:t>
      </w:r>
      <w:r w:rsidRPr="00DA0FA3">
        <w:rPr>
          <w:rFonts w:ascii="Times New Roman" w:hAnsi="Times New Roman" w:cs="Times New Roman"/>
          <w:color w:val="000000" w:themeColor="text1"/>
          <w:sz w:val="24"/>
          <w:szCs w:val="24"/>
        </w:rPr>
        <w:t xml:space="preserve">only responded on 19 June 2020. He was no longer working </w:t>
      </w:r>
      <w:r w:rsidR="00696F35" w:rsidRPr="00DA0FA3">
        <w:rPr>
          <w:rFonts w:ascii="Times New Roman" w:hAnsi="Times New Roman" w:cs="Times New Roman"/>
          <w:color w:val="000000" w:themeColor="text1"/>
          <w:sz w:val="24"/>
          <w:szCs w:val="24"/>
        </w:rPr>
        <w:t>with Mr Sarucher</w:t>
      </w:r>
      <w:r w:rsidRPr="00DA0FA3">
        <w:rPr>
          <w:rFonts w:ascii="Times New Roman" w:hAnsi="Times New Roman" w:cs="Times New Roman"/>
          <w:color w:val="000000" w:themeColor="text1"/>
          <w:sz w:val="24"/>
          <w:szCs w:val="24"/>
        </w:rPr>
        <w:t xml:space="preserve">a.   He could not recall receiving the summons on behalf of </w:t>
      </w:r>
      <w:r w:rsidR="00FA1813" w:rsidRPr="00DA0FA3">
        <w:rPr>
          <w:rFonts w:ascii="Times New Roman" w:hAnsi="Times New Roman" w:cs="Times New Roman"/>
          <w:color w:val="000000" w:themeColor="text1"/>
          <w:sz w:val="24"/>
          <w:szCs w:val="24"/>
        </w:rPr>
        <w:t xml:space="preserve">Myrammar </w:t>
      </w:r>
      <w:r w:rsidR="00CA0C45" w:rsidRPr="00DA0FA3">
        <w:rPr>
          <w:rFonts w:ascii="Times New Roman" w:hAnsi="Times New Roman" w:cs="Times New Roman"/>
          <w:color w:val="000000" w:themeColor="text1"/>
          <w:sz w:val="24"/>
          <w:szCs w:val="24"/>
        </w:rPr>
        <w:t xml:space="preserve">Farming. </w:t>
      </w:r>
      <w:r w:rsidR="002F77C8" w:rsidRPr="00DA0FA3">
        <w:rPr>
          <w:rFonts w:ascii="Times New Roman" w:hAnsi="Times New Roman" w:cs="Times New Roman"/>
          <w:color w:val="000000" w:themeColor="text1"/>
          <w:sz w:val="24"/>
          <w:szCs w:val="24"/>
        </w:rPr>
        <w:t xml:space="preserve">Mr Saruchera’s position is that the summons was not brought to his attention. </w:t>
      </w:r>
    </w:p>
    <w:p w:rsidR="00B84160" w:rsidRPr="00DA0FA3" w:rsidRDefault="00F30B6A" w:rsidP="00DD3B8B">
      <w:pPr>
        <w:pStyle w:val="ListParagraph"/>
        <w:numPr>
          <w:ilvl w:val="0"/>
          <w:numId w:val="1"/>
        </w:numPr>
        <w:spacing w:line="360" w:lineRule="auto"/>
        <w:jc w:val="both"/>
        <w:rPr>
          <w:rFonts w:ascii="Times New Roman" w:hAnsi="Times New Roman" w:cs="Times New Roman"/>
          <w:sz w:val="24"/>
          <w:szCs w:val="24"/>
        </w:rPr>
      </w:pPr>
      <w:r w:rsidRPr="00DA0FA3">
        <w:rPr>
          <w:rFonts w:ascii="Times New Roman" w:hAnsi="Times New Roman" w:cs="Times New Roman"/>
          <w:color w:val="000000" w:themeColor="text1"/>
          <w:sz w:val="24"/>
          <w:szCs w:val="24"/>
        </w:rPr>
        <w:t xml:space="preserve">The applicant submitted that the failure to file appearance to defend within </w:t>
      </w:r>
      <w:r w:rsidR="00D22C3C" w:rsidRPr="00DA0FA3">
        <w:rPr>
          <w:rFonts w:ascii="Times New Roman" w:hAnsi="Times New Roman" w:cs="Times New Roman"/>
          <w:color w:val="000000" w:themeColor="text1"/>
          <w:sz w:val="24"/>
          <w:szCs w:val="24"/>
        </w:rPr>
        <w:t xml:space="preserve">the </w:t>
      </w:r>
      <w:r w:rsidRPr="00DA0FA3">
        <w:rPr>
          <w:rFonts w:ascii="Times New Roman" w:hAnsi="Times New Roman" w:cs="Times New Roman"/>
          <w:color w:val="000000" w:themeColor="text1"/>
          <w:sz w:val="24"/>
          <w:szCs w:val="24"/>
        </w:rPr>
        <w:t xml:space="preserve">stipulated times was a result of a genuine mistake by the previous judicial manager. </w:t>
      </w:r>
      <w:r w:rsidR="002F77C8" w:rsidRPr="00DA0FA3">
        <w:rPr>
          <w:rFonts w:ascii="Times New Roman" w:hAnsi="Times New Roman" w:cs="Times New Roman"/>
          <w:color w:val="000000" w:themeColor="text1"/>
          <w:sz w:val="24"/>
          <w:szCs w:val="24"/>
        </w:rPr>
        <w:t xml:space="preserve">The applicant </w:t>
      </w:r>
      <w:r w:rsidR="009D4F00">
        <w:rPr>
          <w:rFonts w:ascii="Times New Roman" w:hAnsi="Times New Roman" w:cs="Times New Roman"/>
          <w:color w:val="000000" w:themeColor="text1"/>
          <w:sz w:val="24"/>
          <w:szCs w:val="24"/>
        </w:rPr>
        <w:t>maintained</w:t>
      </w:r>
      <w:r w:rsidRPr="00DA0FA3">
        <w:rPr>
          <w:rFonts w:ascii="Times New Roman" w:hAnsi="Times New Roman" w:cs="Times New Roman"/>
          <w:color w:val="000000" w:themeColor="text1"/>
          <w:sz w:val="24"/>
          <w:szCs w:val="24"/>
        </w:rPr>
        <w:t xml:space="preserve"> that</w:t>
      </w:r>
      <w:r w:rsidR="002F77C8" w:rsidRPr="00DA0FA3">
        <w:rPr>
          <w:rFonts w:ascii="Times New Roman" w:hAnsi="Times New Roman" w:cs="Times New Roman"/>
          <w:color w:val="000000" w:themeColor="text1"/>
          <w:sz w:val="24"/>
          <w:szCs w:val="24"/>
        </w:rPr>
        <w:t xml:space="preserve"> </w:t>
      </w:r>
      <w:r w:rsidR="00082BB6">
        <w:rPr>
          <w:rFonts w:ascii="Times New Roman" w:hAnsi="Times New Roman" w:cs="Times New Roman"/>
          <w:color w:val="000000" w:themeColor="text1"/>
          <w:sz w:val="24"/>
          <w:szCs w:val="24"/>
        </w:rPr>
        <w:t>it</w:t>
      </w:r>
      <w:r w:rsidR="002F77C8" w:rsidRPr="00DA0FA3">
        <w:rPr>
          <w:rFonts w:ascii="Times New Roman" w:hAnsi="Times New Roman" w:cs="Times New Roman"/>
          <w:color w:val="000000" w:themeColor="text1"/>
          <w:sz w:val="24"/>
          <w:szCs w:val="24"/>
        </w:rPr>
        <w:t xml:space="preserve"> </w:t>
      </w:r>
      <w:r w:rsidR="00D22C3C" w:rsidRPr="00DA0FA3">
        <w:rPr>
          <w:rFonts w:ascii="Times New Roman" w:hAnsi="Times New Roman" w:cs="Times New Roman"/>
          <w:color w:val="000000" w:themeColor="text1"/>
          <w:sz w:val="24"/>
          <w:szCs w:val="24"/>
        </w:rPr>
        <w:t xml:space="preserve">will be gravely prejudiced if condonation </w:t>
      </w:r>
      <w:r w:rsidRPr="00DA0FA3">
        <w:rPr>
          <w:rFonts w:ascii="Times New Roman" w:hAnsi="Times New Roman" w:cs="Times New Roman"/>
          <w:color w:val="000000" w:themeColor="text1"/>
          <w:sz w:val="24"/>
          <w:szCs w:val="24"/>
        </w:rPr>
        <w:t xml:space="preserve">is not granted as the opposition to the first respondent’s claim is </w:t>
      </w:r>
      <w:r w:rsidRPr="00DA0FA3">
        <w:rPr>
          <w:rFonts w:ascii="Times New Roman" w:hAnsi="Times New Roman" w:cs="Times New Roman"/>
          <w:i/>
          <w:color w:val="000000" w:themeColor="text1"/>
          <w:sz w:val="24"/>
          <w:szCs w:val="24"/>
        </w:rPr>
        <w:t>bona fide</w:t>
      </w:r>
      <w:r w:rsidRPr="00DA0FA3">
        <w:rPr>
          <w:rFonts w:ascii="Times New Roman" w:hAnsi="Times New Roman" w:cs="Times New Roman"/>
          <w:color w:val="000000" w:themeColor="text1"/>
          <w:sz w:val="24"/>
          <w:szCs w:val="24"/>
        </w:rPr>
        <w:t xml:space="preserve"> and has high prospects of success</w:t>
      </w:r>
      <w:r w:rsidR="00696F35" w:rsidRPr="00DA0FA3">
        <w:rPr>
          <w:rFonts w:ascii="Times New Roman" w:hAnsi="Times New Roman" w:cs="Times New Roman"/>
          <w:color w:val="000000" w:themeColor="text1"/>
          <w:sz w:val="24"/>
          <w:szCs w:val="24"/>
        </w:rPr>
        <w:t xml:space="preserve">. </w:t>
      </w:r>
      <w:r w:rsidR="00794320">
        <w:rPr>
          <w:rFonts w:ascii="Times New Roman" w:hAnsi="Times New Roman" w:cs="Times New Roman"/>
          <w:color w:val="000000" w:themeColor="text1"/>
          <w:sz w:val="24"/>
          <w:szCs w:val="24"/>
        </w:rPr>
        <w:t>He</w:t>
      </w:r>
      <w:r w:rsidR="00082BB6">
        <w:rPr>
          <w:rFonts w:ascii="Times New Roman" w:hAnsi="Times New Roman" w:cs="Times New Roman"/>
          <w:color w:val="000000" w:themeColor="text1"/>
          <w:sz w:val="24"/>
          <w:szCs w:val="24"/>
        </w:rPr>
        <w:t xml:space="preserve"> </w:t>
      </w:r>
      <w:r w:rsidR="009D4F00">
        <w:rPr>
          <w:rFonts w:ascii="Times New Roman" w:hAnsi="Times New Roman" w:cs="Times New Roman"/>
          <w:color w:val="000000" w:themeColor="text1"/>
          <w:sz w:val="24"/>
          <w:szCs w:val="24"/>
        </w:rPr>
        <w:t>contended</w:t>
      </w:r>
      <w:r w:rsidR="00DA4938" w:rsidRPr="00DA0FA3">
        <w:rPr>
          <w:rFonts w:ascii="Times New Roman" w:hAnsi="Times New Roman" w:cs="Times New Roman"/>
          <w:color w:val="000000" w:themeColor="text1"/>
          <w:sz w:val="24"/>
          <w:szCs w:val="24"/>
        </w:rPr>
        <w:t xml:space="preserve"> that the </w:t>
      </w:r>
      <w:r w:rsidR="00945FA3" w:rsidRPr="00DA0FA3">
        <w:rPr>
          <w:rFonts w:ascii="Times New Roman" w:hAnsi="Times New Roman" w:cs="Times New Roman"/>
          <w:color w:val="000000" w:themeColor="text1"/>
          <w:sz w:val="24"/>
          <w:szCs w:val="24"/>
        </w:rPr>
        <w:t>first respondent</w:t>
      </w:r>
      <w:r w:rsidR="00DA4938" w:rsidRPr="00DA0FA3">
        <w:rPr>
          <w:rFonts w:ascii="Times New Roman" w:hAnsi="Times New Roman" w:cs="Times New Roman"/>
          <w:color w:val="000000" w:themeColor="text1"/>
          <w:sz w:val="24"/>
          <w:szCs w:val="24"/>
        </w:rPr>
        <w:t xml:space="preserve"> had no right to institute proceedings against the company without leave of court as it is under judicial management and that the claim was prematurely </w:t>
      </w:r>
      <w:r w:rsidR="00A57324" w:rsidRPr="00DA0FA3">
        <w:rPr>
          <w:rFonts w:ascii="Times New Roman" w:hAnsi="Times New Roman" w:cs="Times New Roman"/>
          <w:color w:val="000000" w:themeColor="text1"/>
          <w:sz w:val="24"/>
          <w:szCs w:val="24"/>
        </w:rPr>
        <w:t>brought. The</w:t>
      </w:r>
      <w:r w:rsidRPr="00DA0FA3">
        <w:rPr>
          <w:rFonts w:ascii="Times New Roman" w:hAnsi="Times New Roman" w:cs="Times New Roman"/>
          <w:color w:val="000000" w:themeColor="text1"/>
          <w:sz w:val="24"/>
          <w:szCs w:val="24"/>
        </w:rPr>
        <w:t xml:space="preserve"> applicant submitted </w:t>
      </w:r>
      <w:r w:rsidR="009D4F00">
        <w:rPr>
          <w:rFonts w:ascii="Times New Roman" w:hAnsi="Times New Roman" w:cs="Times New Roman"/>
          <w:color w:val="000000" w:themeColor="text1"/>
          <w:sz w:val="24"/>
          <w:szCs w:val="24"/>
        </w:rPr>
        <w:t xml:space="preserve">further </w:t>
      </w:r>
      <w:r w:rsidRPr="00DA0FA3">
        <w:rPr>
          <w:rFonts w:ascii="Times New Roman" w:hAnsi="Times New Roman" w:cs="Times New Roman"/>
          <w:color w:val="000000" w:themeColor="text1"/>
          <w:sz w:val="24"/>
          <w:szCs w:val="24"/>
        </w:rPr>
        <w:t xml:space="preserve">that the first respondent being a </w:t>
      </w:r>
      <w:r w:rsidRPr="00DA0FA3">
        <w:rPr>
          <w:rFonts w:ascii="Times New Roman" w:hAnsi="Times New Roman" w:cs="Times New Roman"/>
          <w:i/>
          <w:color w:val="000000" w:themeColor="text1"/>
          <w:sz w:val="24"/>
          <w:szCs w:val="24"/>
        </w:rPr>
        <w:t>peregrinus</w:t>
      </w:r>
      <w:r w:rsidRPr="00DA0FA3">
        <w:rPr>
          <w:rFonts w:ascii="Times New Roman" w:hAnsi="Times New Roman" w:cs="Times New Roman"/>
          <w:color w:val="000000" w:themeColor="text1"/>
          <w:sz w:val="24"/>
          <w:szCs w:val="24"/>
        </w:rPr>
        <w:t xml:space="preserve">, failed to pay security for costs and should be denied </w:t>
      </w:r>
      <w:r w:rsidR="00A57324" w:rsidRPr="00DA0FA3">
        <w:rPr>
          <w:rFonts w:ascii="Times New Roman" w:hAnsi="Times New Roman" w:cs="Times New Roman"/>
          <w:color w:val="000000" w:themeColor="text1"/>
          <w:sz w:val="24"/>
          <w:szCs w:val="24"/>
        </w:rPr>
        <w:t>audience.</w:t>
      </w:r>
      <w:r w:rsidR="009D4F00">
        <w:rPr>
          <w:rFonts w:ascii="Times New Roman" w:hAnsi="Times New Roman" w:cs="Times New Roman"/>
          <w:color w:val="000000" w:themeColor="text1"/>
          <w:sz w:val="24"/>
          <w:szCs w:val="24"/>
        </w:rPr>
        <w:t xml:space="preserve"> </w:t>
      </w:r>
      <w:r w:rsidR="00794320">
        <w:rPr>
          <w:rFonts w:ascii="Times New Roman" w:hAnsi="Times New Roman" w:cs="Times New Roman"/>
          <w:color w:val="000000" w:themeColor="text1"/>
          <w:sz w:val="24"/>
          <w:szCs w:val="24"/>
        </w:rPr>
        <w:t>He</w:t>
      </w:r>
      <w:r w:rsidR="00082BB6">
        <w:rPr>
          <w:rFonts w:ascii="Times New Roman" w:hAnsi="Times New Roman" w:cs="Times New Roman"/>
          <w:color w:val="000000" w:themeColor="text1"/>
          <w:sz w:val="24"/>
          <w:szCs w:val="24"/>
        </w:rPr>
        <w:t xml:space="preserve"> </w:t>
      </w:r>
      <w:r w:rsidR="00DA4938" w:rsidRPr="00DA0FA3">
        <w:rPr>
          <w:rFonts w:ascii="Times New Roman" w:hAnsi="Times New Roman" w:cs="Times New Roman"/>
          <w:color w:val="000000" w:themeColor="text1"/>
          <w:sz w:val="24"/>
          <w:szCs w:val="24"/>
        </w:rPr>
        <w:t xml:space="preserve">maintained that the respondent’s claim has prescribed </w:t>
      </w:r>
      <w:r w:rsidR="00A57324" w:rsidRPr="00DA0FA3">
        <w:rPr>
          <w:rFonts w:ascii="Times New Roman" w:hAnsi="Times New Roman" w:cs="Times New Roman"/>
          <w:color w:val="000000" w:themeColor="text1"/>
          <w:sz w:val="24"/>
          <w:szCs w:val="24"/>
        </w:rPr>
        <w:t>and has</w:t>
      </w:r>
      <w:r w:rsidR="00DA4938" w:rsidRPr="00DA0FA3">
        <w:rPr>
          <w:rFonts w:ascii="Times New Roman" w:hAnsi="Times New Roman" w:cs="Times New Roman"/>
          <w:color w:val="000000" w:themeColor="text1"/>
          <w:sz w:val="24"/>
          <w:szCs w:val="24"/>
        </w:rPr>
        <w:t xml:space="preserve"> no merit </w:t>
      </w:r>
      <w:r w:rsidRPr="00DA0FA3">
        <w:rPr>
          <w:rFonts w:ascii="Times New Roman" w:hAnsi="Times New Roman" w:cs="Times New Roman"/>
          <w:color w:val="000000" w:themeColor="text1"/>
          <w:sz w:val="24"/>
          <w:szCs w:val="24"/>
        </w:rPr>
        <w:t>it having failed to institute</w:t>
      </w:r>
      <w:r w:rsidR="00DA4938" w:rsidRPr="00DA0FA3">
        <w:rPr>
          <w:rFonts w:ascii="Times New Roman" w:hAnsi="Times New Roman" w:cs="Times New Roman"/>
          <w:color w:val="000000" w:themeColor="text1"/>
          <w:sz w:val="24"/>
          <w:szCs w:val="24"/>
        </w:rPr>
        <w:t xml:space="preserve"> </w:t>
      </w:r>
      <w:r w:rsidR="00A57324" w:rsidRPr="00DA0FA3">
        <w:rPr>
          <w:rFonts w:ascii="Times New Roman" w:hAnsi="Times New Roman" w:cs="Times New Roman"/>
          <w:color w:val="000000" w:themeColor="text1"/>
          <w:sz w:val="24"/>
          <w:szCs w:val="24"/>
        </w:rPr>
        <w:t>the proceedings</w:t>
      </w:r>
      <w:r w:rsidR="009D4F00">
        <w:rPr>
          <w:rFonts w:ascii="Times New Roman" w:hAnsi="Times New Roman" w:cs="Times New Roman"/>
          <w:color w:val="000000" w:themeColor="text1"/>
          <w:sz w:val="24"/>
          <w:szCs w:val="24"/>
        </w:rPr>
        <w:t xml:space="preserve"> within three years and </w:t>
      </w:r>
      <w:r w:rsidR="001E7D4B" w:rsidRPr="00DA0FA3">
        <w:rPr>
          <w:rFonts w:ascii="Times New Roman" w:hAnsi="Times New Roman" w:cs="Times New Roman"/>
          <w:color w:val="000000" w:themeColor="text1"/>
          <w:sz w:val="24"/>
          <w:szCs w:val="24"/>
        </w:rPr>
        <w:t xml:space="preserve">that the issue regarding </w:t>
      </w:r>
      <w:r w:rsidR="001E7D4B" w:rsidRPr="00DA0FA3">
        <w:rPr>
          <w:rFonts w:ascii="Times New Roman" w:hAnsi="Times New Roman" w:cs="Times New Roman"/>
          <w:color w:val="000000" w:themeColor="text1"/>
          <w:sz w:val="24"/>
          <w:szCs w:val="24"/>
        </w:rPr>
        <w:lastRenderedPageBreak/>
        <w:t xml:space="preserve">whether or not the respondent’s </w:t>
      </w:r>
      <w:r w:rsidR="00F75F4D" w:rsidRPr="00DA0FA3">
        <w:rPr>
          <w:rFonts w:ascii="Times New Roman" w:hAnsi="Times New Roman" w:cs="Times New Roman"/>
          <w:color w:val="000000" w:themeColor="text1"/>
          <w:sz w:val="24"/>
          <w:szCs w:val="24"/>
        </w:rPr>
        <w:t>claim has</w:t>
      </w:r>
      <w:r w:rsidR="001E7D4B" w:rsidRPr="00DA0FA3">
        <w:rPr>
          <w:rFonts w:ascii="Times New Roman" w:hAnsi="Times New Roman" w:cs="Times New Roman"/>
          <w:color w:val="000000" w:themeColor="text1"/>
          <w:sz w:val="24"/>
          <w:szCs w:val="24"/>
        </w:rPr>
        <w:t xml:space="preserve"> prescribed is an issue that ought to be ventilated through a trial.</w:t>
      </w:r>
      <w:r w:rsidRPr="00DA0FA3">
        <w:rPr>
          <w:rFonts w:ascii="Times New Roman" w:hAnsi="Times New Roman" w:cs="Times New Roman"/>
          <w:color w:val="000000" w:themeColor="text1"/>
          <w:sz w:val="24"/>
          <w:szCs w:val="24"/>
        </w:rPr>
        <w:t xml:space="preserve"> </w:t>
      </w:r>
      <w:r w:rsidR="00B159ED" w:rsidRPr="00DA0FA3">
        <w:rPr>
          <w:rFonts w:ascii="Times New Roman" w:hAnsi="Times New Roman" w:cs="Times New Roman"/>
          <w:color w:val="000000" w:themeColor="text1"/>
          <w:sz w:val="24"/>
          <w:szCs w:val="24"/>
        </w:rPr>
        <w:t>The a</w:t>
      </w:r>
      <w:r w:rsidR="008F24E6" w:rsidRPr="00DA0FA3">
        <w:rPr>
          <w:rFonts w:ascii="Times New Roman" w:hAnsi="Times New Roman" w:cs="Times New Roman"/>
          <w:sz w:val="24"/>
          <w:szCs w:val="24"/>
        </w:rPr>
        <w:t xml:space="preserve">pplicant submitted that the respondents will not be prejudiced if the present application is granted as </w:t>
      </w:r>
      <w:r w:rsidR="001002CF">
        <w:rPr>
          <w:rFonts w:ascii="Times New Roman" w:hAnsi="Times New Roman" w:cs="Times New Roman"/>
          <w:sz w:val="24"/>
          <w:szCs w:val="24"/>
        </w:rPr>
        <w:t>he</w:t>
      </w:r>
      <w:r w:rsidR="00DA4938" w:rsidRPr="00DA0FA3">
        <w:rPr>
          <w:rFonts w:ascii="Times New Roman" w:hAnsi="Times New Roman" w:cs="Times New Roman"/>
          <w:sz w:val="24"/>
          <w:szCs w:val="24"/>
        </w:rPr>
        <w:t xml:space="preserve"> </w:t>
      </w:r>
      <w:r w:rsidR="008F24E6" w:rsidRPr="00DA0FA3">
        <w:rPr>
          <w:rFonts w:ascii="Times New Roman" w:hAnsi="Times New Roman" w:cs="Times New Roman"/>
          <w:sz w:val="24"/>
          <w:szCs w:val="24"/>
        </w:rPr>
        <w:t xml:space="preserve">has already filed appearance to defend, </w:t>
      </w:r>
      <w:r w:rsidR="00794320">
        <w:rPr>
          <w:rFonts w:ascii="Times New Roman" w:hAnsi="Times New Roman" w:cs="Times New Roman"/>
          <w:sz w:val="24"/>
          <w:szCs w:val="24"/>
        </w:rPr>
        <w:t>hi</w:t>
      </w:r>
      <w:r w:rsidR="00DA4938" w:rsidRPr="00DA0FA3">
        <w:rPr>
          <w:rFonts w:ascii="Times New Roman" w:hAnsi="Times New Roman" w:cs="Times New Roman"/>
          <w:sz w:val="24"/>
          <w:szCs w:val="24"/>
        </w:rPr>
        <w:t xml:space="preserve">s </w:t>
      </w:r>
      <w:r w:rsidR="008F24E6" w:rsidRPr="00DA0FA3">
        <w:rPr>
          <w:rFonts w:ascii="Times New Roman" w:hAnsi="Times New Roman" w:cs="Times New Roman"/>
          <w:sz w:val="24"/>
          <w:szCs w:val="24"/>
        </w:rPr>
        <w:t xml:space="preserve">plea and pre-trial conference </w:t>
      </w:r>
      <w:r w:rsidR="00492B60" w:rsidRPr="00DA0FA3">
        <w:rPr>
          <w:rFonts w:ascii="Times New Roman" w:hAnsi="Times New Roman" w:cs="Times New Roman"/>
          <w:sz w:val="24"/>
          <w:szCs w:val="24"/>
        </w:rPr>
        <w:t>issues.</w:t>
      </w:r>
      <w:r w:rsidR="00252439" w:rsidRPr="00DA0FA3">
        <w:rPr>
          <w:rFonts w:ascii="Times New Roman" w:hAnsi="Times New Roman" w:cs="Times New Roman"/>
        </w:rPr>
        <w:t xml:space="preserve"> </w:t>
      </w:r>
      <w:r w:rsidR="00B04A81">
        <w:rPr>
          <w:rFonts w:ascii="Times New Roman" w:hAnsi="Times New Roman" w:cs="Times New Roman"/>
          <w:sz w:val="24"/>
          <w:szCs w:val="24"/>
        </w:rPr>
        <w:t>He</w:t>
      </w:r>
      <w:r w:rsidR="00252439" w:rsidRPr="00DA0FA3">
        <w:rPr>
          <w:rFonts w:ascii="Times New Roman" w:hAnsi="Times New Roman" w:cs="Times New Roman"/>
          <w:sz w:val="24"/>
          <w:szCs w:val="24"/>
        </w:rPr>
        <w:t xml:space="preserve"> abandoned the point on security for costs.</w:t>
      </w:r>
      <w:r w:rsidR="00B84160" w:rsidRPr="00DA0FA3">
        <w:rPr>
          <w:rFonts w:ascii="Times New Roman" w:hAnsi="Times New Roman" w:cs="Times New Roman"/>
          <w:sz w:val="24"/>
          <w:szCs w:val="24"/>
        </w:rPr>
        <w:t xml:space="preserve"> </w:t>
      </w:r>
    </w:p>
    <w:p w:rsidR="00B159ED" w:rsidRPr="00DA0FA3" w:rsidRDefault="00A6563D" w:rsidP="00DD3B8B">
      <w:pPr>
        <w:pStyle w:val="ListParagraph"/>
        <w:numPr>
          <w:ilvl w:val="0"/>
          <w:numId w:val="1"/>
        </w:numPr>
        <w:spacing w:line="360" w:lineRule="auto"/>
        <w:jc w:val="both"/>
        <w:rPr>
          <w:rFonts w:ascii="Times New Roman" w:hAnsi="Times New Roman" w:cs="Times New Roman"/>
          <w:sz w:val="24"/>
          <w:szCs w:val="24"/>
        </w:rPr>
      </w:pPr>
      <w:r w:rsidRPr="00DA0FA3">
        <w:rPr>
          <w:rFonts w:ascii="Times New Roman" w:hAnsi="Times New Roman" w:cs="Times New Roman"/>
          <w:sz w:val="24"/>
          <w:szCs w:val="24"/>
        </w:rPr>
        <w:t>T</w:t>
      </w:r>
      <w:r w:rsidR="00B159ED" w:rsidRPr="00DA0FA3">
        <w:rPr>
          <w:rFonts w:ascii="Times New Roman" w:hAnsi="Times New Roman" w:cs="Times New Roman"/>
          <w:sz w:val="24"/>
          <w:szCs w:val="24"/>
        </w:rPr>
        <w:t>he first respondent</w:t>
      </w:r>
      <w:r w:rsidR="00AA4A5B" w:rsidRPr="00DA0FA3">
        <w:rPr>
          <w:rFonts w:ascii="Times New Roman" w:hAnsi="Times New Roman" w:cs="Times New Roman"/>
          <w:sz w:val="24"/>
          <w:szCs w:val="24"/>
        </w:rPr>
        <w:t>, [hereinafter</w:t>
      </w:r>
      <w:r w:rsidR="00B159ED" w:rsidRPr="00DA0FA3">
        <w:rPr>
          <w:rFonts w:ascii="Times New Roman" w:hAnsi="Times New Roman" w:cs="Times New Roman"/>
          <w:sz w:val="24"/>
          <w:szCs w:val="24"/>
        </w:rPr>
        <w:t xml:space="preserve"> referred to as the respondent</w:t>
      </w:r>
      <w:r w:rsidR="00AA4A5B" w:rsidRPr="00DA0FA3">
        <w:rPr>
          <w:rFonts w:ascii="Times New Roman" w:hAnsi="Times New Roman" w:cs="Times New Roman"/>
          <w:sz w:val="24"/>
          <w:szCs w:val="24"/>
        </w:rPr>
        <w:t>]</w:t>
      </w:r>
      <w:r w:rsidRPr="00DA0FA3">
        <w:rPr>
          <w:rFonts w:ascii="Times New Roman" w:hAnsi="Times New Roman" w:cs="Times New Roman"/>
        </w:rPr>
        <w:t xml:space="preserve"> </w:t>
      </w:r>
      <w:r w:rsidRPr="00DA0FA3">
        <w:rPr>
          <w:rFonts w:ascii="Times New Roman" w:hAnsi="Times New Roman" w:cs="Times New Roman"/>
          <w:sz w:val="24"/>
          <w:szCs w:val="24"/>
        </w:rPr>
        <w:t xml:space="preserve">opposed the application. The </w:t>
      </w:r>
      <w:r w:rsidR="00945FA3" w:rsidRPr="00DA0FA3">
        <w:rPr>
          <w:rFonts w:ascii="Times New Roman" w:hAnsi="Times New Roman" w:cs="Times New Roman"/>
          <w:sz w:val="24"/>
          <w:szCs w:val="24"/>
        </w:rPr>
        <w:t>second to</w:t>
      </w:r>
      <w:r w:rsidRPr="00DA0FA3">
        <w:rPr>
          <w:rFonts w:ascii="Times New Roman" w:hAnsi="Times New Roman" w:cs="Times New Roman"/>
          <w:sz w:val="24"/>
          <w:szCs w:val="24"/>
        </w:rPr>
        <w:t xml:space="preserve"> </w:t>
      </w:r>
      <w:r w:rsidR="00945FA3" w:rsidRPr="00DA0FA3">
        <w:rPr>
          <w:rFonts w:ascii="Times New Roman" w:hAnsi="Times New Roman" w:cs="Times New Roman"/>
          <w:sz w:val="24"/>
          <w:szCs w:val="24"/>
        </w:rPr>
        <w:t>seventh respondents</w:t>
      </w:r>
      <w:r w:rsidRPr="00DA0FA3">
        <w:rPr>
          <w:rFonts w:ascii="Times New Roman" w:hAnsi="Times New Roman" w:cs="Times New Roman"/>
          <w:sz w:val="24"/>
          <w:szCs w:val="24"/>
        </w:rPr>
        <w:t xml:space="preserve"> </w:t>
      </w:r>
      <w:r w:rsidR="00684F32" w:rsidRPr="00DA0FA3">
        <w:rPr>
          <w:rFonts w:ascii="Times New Roman" w:hAnsi="Times New Roman" w:cs="Times New Roman"/>
          <w:sz w:val="24"/>
          <w:szCs w:val="24"/>
        </w:rPr>
        <w:t xml:space="preserve">are no longer parties to this litigation after the claims against them were withdrawn following settlement </w:t>
      </w:r>
      <w:r w:rsidR="00AA4A5B" w:rsidRPr="00DA0FA3">
        <w:rPr>
          <w:rFonts w:ascii="Times New Roman" w:hAnsi="Times New Roman" w:cs="Times New Roman"/>
          <w:sz w:val="24"/>
          <w:szCs w:val="24"/>
        </w:rPr>
        <w:t>of</w:t>
      </w:r>
      <w:r w:rsidR="00B159ED" w:rsidRPr="00DA0FA3">
        <w:rPr>
          <w:rFonts w:ascii="Times New Roman" w:hAnsi="Times New Roman" w:cs="Times New Roman"/>
          <w:sz w:val="24"/>
          <w:szCs w:val="24"/>
        </w:rPr>
        <w:t xml:space="preserve"> the</w:t>
      </w:r>
      <w:r w:rsidR="00AB6101" w:rsidRPr="00DA0FA3">
        <w:rPr>
          <w:rFonts w:ascii="Times New Roman" w:hAnsi="Times New Roman" w:cs="Times New Roman"/>
          <w:sz w:val="24"/>
          <w:szCs w:val="24"/>
        </w:rPr>
        <w:t xml:space="preserve"> </w:t>
      </w:r>
      <w:r w:rsidR="00CA0C45" w:rsidRPr="00DA0FA3">
        <w:rPr>
          <w:rFonts w:ascii="Times New Roman" w:hAnsi="Times New Roman" w:cs="Times New Roman"/>
          <w:sz w:val="24"/>
          <w:szCs w:val="24"/>
        </w:rPr>
        <w:t>full amount</w:t>
      </w:r>
      <w:r w:rsidR="00684F32" w:rsidRPr="00DA0FA3">
        <w:rPr>
          <w:rFonts w:ascii="Times New Roman" w:hAnsi="Times New Roman" w:cs="Times New Roman"/>
          <w:sz w:val="24"/>
          <w:szCs w:val="24"/>
        </w:rPr>
        <w:t xml:space="preserve"> owed</w:t>
      </w:r>
      <w:r w:rsidR="00E83CF1" w:rsidRPr="00DA0FA3">
        <w:rPr>
          <w:rFonts w:ascii="Times New Roman" w:hAnsi="Times New Roman" w:cs="Times New Roman"/>
          <w:sz w:val="24"/>
          <w:szCs w:val="24"/>
        </w:rPr>
        <w:t xml:space="preserve"> </w:t>
      </w:r>
      <w:r w:rsidR="00AB6101" w:rsidRPr="00DA0FA3">
        <w:rPr>
          <w:rFonts w:ascii="Times New Roman" w:hAnsi="Times New Roman" w:cs="Times New Roman"/>
          <w:sz w:val="24"/>
          <w:szCs w:val="24"/>
        </w:rPr>
        <w:t>by the respective respondents</w:t>
      </w:r>
      <w:r w:rsidR="003365DA" w:rsidRPr="00DA0FA3">
        <w:rPr>
          <w:rFonts w:ascii="Times New Roman" w:hAnsi="Times New Roman" w:cs="Times New Roman"/>
          <w:sz w:val="24"/>
          <w:szCs w:val="24"/>
        </w:rPr>
        <w:t xml:space="preserve">. </w:t>
      </w:r>
      <w:r w:rsidR="00F30B6A" w:rsidRPr="00DA0FA3">
        <w:rPr>
          <w:rFonts w:ascii="Times New Roman" w:hAnsi="Times New Roman" w:cs="Times New Roman"/>
          <w:sz w:val="24"/>
          <w:szCs w:val="24"/>
        </w:rPr>
        <w:t xml:space="preserve"> The respondent </w:t>
      </w:r>
      <w:r w:rsidR="0043085D" w:rsidRPr="00DA0FA3">
        <w:rPr>
          <w:rFonts w:ascii="Times New Roman" w:hAnsi="Times New Roman" w:cs="Times New Roman"/>
          <w:sz w:val="24"/>
          <w:szCs w:val="24"/>
        </w:rPr>
        <w:t xml:space="preserve">initially </w:t>
      </w:r>
      <w:r w:rsidR="00B84160" w:rsidRPr="00DA0FA3">
        <w:rPr>
          <w:rFonts w:ascii="Times New Roman" w:hAnsi="Times New Roman" w:cs="Times New Roman"/>
          <w:sz w:val="24"/>
          <w:szCs w:val="24"/>
        </w:rPr>
        <w:t>opposed the application</w:t>
      </w:r>
      <w:r w:rsidR="0085785F" w:rsidRPr="00DA0FA3">
        <w:rPr>
          <w:rFonts w:ascii="Times New Roman" w:hAnsi="Times New Roman" w:cs="Times New Roman"/>
          <w:sz w:val="24"/>
          <w:szCs w:val="24"/>
        </w:rPr>
        <w:t xml:space="preserve"> </w:t>
      </w:r>
      <w:r w:rsidR="00B84160" w:rsidRPr="00DA0FA3">
        <w:rPr>
          <w:rFonts w:ascii="Times New Roman" w:hAnsi="Times New Roman" w:cs="Times New Roman"/>
          <w:sz w:val="24"/>
          <w:szCs w:val="24"/>
        </w:rPr>
        <w:t xml:space="preserve">on the basis </w:t>
      </w:r>
      <w:r w:rsidR="00492B60" w:rsidRPr="00DA0FA3">
        <w:rPr>
          <w:rFonts w:ascii="Times New Roman" w:hAnsi="Times New Roman" w:cs="Times New Roman"/>
          <w:sz w:val="24"/>
          <w:szCs w:val="24"/>
        </w:rPr>
        <w:t>that the</w:t>
      </w:r>
      <w:r w:rsidR="00B84160" w:rsidRPr="00DA0FA3">
        <w:rPr>
          <w:rFonts w:ascii="Times New Roman" w:hAnsi="Times New Roman" w:cs="Times New Roman"/>
          <w:sz w:val="24"/>
          <w:szCs w:val="24"/>
        </w:rPr>
        <w:t xml:space="preserve"> ch</w:t>
      </w:r>
      <w:r w:rsidR="00492B60" w:rsidRPr="00DA0FA3">
        <w:rPr>
          <w:rFonts w:ascii="Times New Roman" w:hAnsi="Times New Roman" w:cs="Times New Roman"/>
          <w:sz w:val="24"/>
          <w:szCs w:val="24"/>
        </w:rPr>
        <w:t>amber application</w:t>
      </w:r>
      <w:r w:rsidR="00F30B6A" w:rsidRPr="00DA0FA3">
        <w:rPr>
          <w:rFonts w:ascii="Times New Roman" w:hAnsi="Times New Roman" w:cs="Times New Roman"/>
          <w:sz w:val="24"/>
          <w:szCs w:val="24"/>
        </w:rPr>
        <w:t xml:space="preserve"> </w:t>
      </w:r>
      <w:r w:rsidR="0085785F" w:rsidRPr="00DA0FA3">
        <w:rPr>
          <w:rFonts w:ascii="Times New Roman" w:hAnsi="Times New Roman" w:cs="Times New Roman"/>
          <w:sz w:val="24"/>
          <w:szCs w:val="24"/>
        </w:rPr>
        <w:t xml:space="preserve">is defective </w:t>
      </w:r>
      <w:r w:rsidR="002F77C8" w:rsidRPr="00DA0FA3">
        <w:rPr>
          <w:rFonts w:ascii="Times New Roman" w:hAnsi="Times New Roman" w:cs="Times New Roman"/>
          <w:sz w:val="24"/>
          <w:szCs w:val="24"/>
        </w:rPr>
        <w:t xml:space="preserve">and </w:t>
      </w:r>
      <w:r w:rsidR="00F30B6A" w:rsidRPr="00DA0FA3">
        <w:rPr>
          <w:rFonts w:ascii="Times New Roman" w:hAnsi="Times New Roman" w:cs="Times New Roman"/>
          <w:sz w:val="24"/>
          <w:szCs w:val="24"/>
        </w:rPr>
        <w:t xml:space="preserve">ought to have been filed </w:t>
      </w:r>
      <w:r w:rsidR="00492B60" w:rsidRPr="00DA0FA3">
        <w:rPr>
          <w:rFonts w:ascii="Times New Roman" w:hAnsi="Times New Roman" w:cs="Times New Roman"/>
          <w:sz w:val="24"/>
          <w:szCs w:val="24"/>
        </w:rPr>
        <w:t>in Form 29</w:t>
      </w:r>
      <w:r w:rsidR="00252439" w:rsidRPr="00DA0FA3">
        <w:rPr>
          <w:rFonts w:ascii="Times New Roman" w:hAnsi="Times New Roman" w:cs="Times New Roman"/>
          <w:sz w:val="24"/>
          <w:szCs w:val="24"/>
        </w:rPr>
        <w:t xml:space="preserve"> in terms of order 32 r</w:t>
      </w:r>
      <w:r w:rsidR="00B84160" w:rsidRPr="00DA0FA3">
        <w:rPr>
          <w:rFonts w:ascii="Times New Roman" w:hAnsi="Times New Roman" w:cs="Times New Roman"/>
          <w:sz w:val="24"/>
          <w:szCs w:val="24"/>
        </w:rPr>
        <w:t xml:space="preserve"> 241 (1)</w:t>
      </w:r>
      <w:r w:rsidR="00A657F5" w:rsidRPr="00DA0FA3">
        <w:rPr>
          <w:rFonts w:ascii="Times New Roman" w:hAnsi="Times New Roman" w:cs="Times New Roman"/>
          <w:sz w:val="24"/>
          <w:szCs w:val="24"/>
        </w:rPr>
        <w:t>.</w:t>
      </w:r>
      <w:r w:rsidR="0043085D" w:rsidRPr="00DA0FA3">
        <w:rPr>
          <w:rFonts w:ascii="Times New Roman" w:hAnsi="Times New Roman" w:cs="Times New Roman"/>
        </w:rPr>
        <w:t xml:space="preserve"> </w:t>
      </w:r>
      <w:r w:rsidR="0043085D" w:rsidRPr="00DA0FA3">
        <w:rPr>
          <w:rFonts w:ascii="Times New Roman" w:hAnsi="Times New Roman" w:cs="Times New Roman"/>
          <w:sz w:val="24"/>
          <w:szCs w:val="24"/>
        </w:rPr>
        <w:t xml:space="preserve">The </w:t>
      </w:r>
      <w:r w:rsidR="001E7D4B" w:rsidRPr="00DA0FA3">
        <w:rPr>
          <w:rFonts w:ascii="Times New Roman" w:hAnsi="Times New Roman" w:cs="Times New Roman"/>
          <w:sz w:val="24"/>
          <w:szCs w:val="24"/>
        </w:rPr>
        <w:t xml:space="preserve">noncompliance with the rules was condoned by consent of the parties. </w:t>
      </w:r>
      <w:r w:rsidR="0043085D" w:rsidRPr="00DA0FA3">
        <w:rPr>
          <w:rFonts w:ascii="Times New Roman" w:hAnsi="Times New Roman" w:cs="Times New Roman"/>
          <w:sz w:val="24"/>
          <w:szCs w:val="24"/>
        </w:rPr>
        <w:t xml:space="preserve"> </w:t>
      </w:r>
      <w:r w:rsidRPr="00DA0FA3">
        <w:rPr>
          <w:rFonts w:ascii="Times New Roman" w:hAnsi="Times New Roman" w:cs="Times New Roman"/>
          <w:sz w:val="24"/>
          <w:szCs w:val="24"/>
        </w:rPr>
        <w:t xml:space="preserve">A challenge </w:t>
      </w:r>
      <w:r w:rsidR="0073275E" w:rsidRPr="00DA0FA3">
        <w:rPr>
          <w:rFonts w:ascii="Times New Roman" w:hAnsi="Times New Roman" w:cs="Times New Roman"/>
          <w:sz w:val="24"/>
          <w:szCs w:val="24"/>
        </w:rPr>
        <w:t xml:space="preserve">related to </w:t>
      </w:r>
      <w:r w:rsidR="00A57324" w:rsidRPr="00DA0FA3">
        <w:rPr>
          <w:rFonts w:ascii="Times New Roman" w:hAnsi="Times New Roman" w:cs="Times New Roman"/>
          <w:sz w:val="24"/>
          <w:szCs w:val="24"/>
        </w:rPr>
        <w:t>failure</w:t>
      </w:r>
      <w:r w:rsidR="0073275E" w:rsidRPr="00DA0FA3">
        <w:rPr>
          <w:rFonts w:ascii="Times New Roman" w:hAnsi="Times New Roman" w:cs="Times New Roman"/>
          <w:sz w:val="24"/>
          <w:szCs w:val="24"/>
        </w:rPr>
        <w:t xml:space="preserve"> </w:t>
      </w:r>
      <w:r w:rsidR="00B84160" w:rsidRPr="00DA0FA3">
        <w:rPr>
          <w:rFonts w:ascii="Times New Roman" w:hAnsi="Times New Roman" w:cs="Times New Roman"/>
          <w:sz w:val="24"/>
          <w:szCs w:val="24"/>
        </w:rPr>
        <w:t xml:space="preserve">to </w:t>
      </w:r>
      <w:r w:rsidR="0011499E" w:rsidRPr="00DA0FA3">
        <w:rPr>
          <w:rFonts w:ascii="Times New Roman" w:hAnsi="Times New Roman" w:cs="Times New Roman"/>
          <w:sz w:val="24"/>
          <w:szCs w:val="24"/>
        </w:rPr>
        <w:t xml:space="preserve">enclose </w:t>
      </w:r>
      <w:r w:rsidR="0073275E" w:rsidRPr="00DA0FA3">
        <w:rPr>
          <w:rFonts w:ascii="Times New Roman" w:hAnsi="Times New Roman" w:cs="Times New Roman"/>
          <w:sz w:val="24"/>
          <w:szCs w:val="24"/>
        </w:rPr>
        <w:t xml:space="preserve">a certificate of appointment </w:t>
      </w:r>
      <w:r w:rsidR="00A57324" w:rsidRPr="00DA0FA3">
        <w:rPr>
          <w:rFonts w:ascii="Times New Roman" w:hAnsi="Times New Roman" w:cs="Times New Roman"/>
          <w:sz w:val="24"/>
          <w:szCs w:val="24"/>
        </w:rPr>
        <w:t>by the</w:t>
      </w:r>
      <w:r w:rsidR="00B84160" w:rsidRPr="00DA0FA3">
        <w:rPr>
          <w:rFonts w:ascii="Times New Roman" w:hAnsi="Times New Roman" w:cs="Times New Roman"/>
          <w:sz w:val="24"/>
          <w:szCs w:val="24"/>
        </w:rPr>
        <w:t xml:space="preserve"> </w:t>
      </w:r>
      <w:r w:rsidR="00C64A04" w:rsidRPr="00DA0FA3">
        <w:rPr>
          <w:rFonts w:ascii="Times New Roman" w:hAnsi="Times New Roman" w:cs="Times New Roman"/>
          <w:sz w:val="24"/>
          <w:szCs w:val="24"/>
        </w:rPr>
        <w:t xml:space="preserve">judicial </w:t>
      </w:r>
      <w:r w:rsidR="00A57324" w:rsidRPr="00DA0FA3">
        <w:rPr>
          <w:rFonts w:ascii="Times New Roman" w:hAnsi="Times New Roman" w:cs="Times New Roman"/>
          <w:sz w:val="24"/>
          <w:szCs w:val="24"/>
        </w:rPr>
        <w:t>manager was</w:t>
      </w:r>
      <w:r w:rsidR="00E83CF1" w:rsidRPr="00DA0FA3">
        <w:rPr>
          <w:rFonts w:ascii="Times New Roman" w:hAnsi="Times New Roman" w:cs="Times New Roman"/>
          <w:sz w:val="24"/>
          <w:szCs w:val="24"/>
        </w:rPr>
        <w:t xml:space="preserve"> </w:t>
      </w:r>
      <w:r w:rsidR="003365DA" w:rsidRPr="00DA0FA3">
        <w:rPr>
          <w:rFonts w:ascii="Times New Roman" w:hAnsi="Times New Roman" w:cs="Times New Roman"/>
          <w:sz w:val="24"/>
          <w:szCs w:val="24"/>
        </w:rPr>
        <w:t>not</w:t>
      </w:r>
      <w:r w:rsidRPr="00DA0FA3">
        <w:rPr>
          <w:rFonts w:ascii="Times New Roman" w:hAnsi="Times New Roman" w:cs="Times New Roman"/>
          <w:sz w:val="24"/>
          <w:szCs w:val="24"/>
        </w:rPr>
        <w:t xml:space="preserve"> pursued.</w:t>
      </w:r>
      <w:r w:rsidR="002F77C8" w:rsidRPr="00DA0FA3">
        <w:rPr>
          <w:rFonts w:ascii="Times New Roman" w:hAnsi="Times New Roman" w:cs="Times New Roman"/>
          <w:sz w:val="24"/>
          <w:szCs w:val="24"/>
        </w:rPr>
        <w:t xml:space="preserve"> In fact, the respondent abandoned all </w:t>
      </w:r>
      <w:r w:rsidR="001002CF">
        <w:rPr>
          <w:rFonts w:ascii="Times New Roman" w:hAnsi="Times New Roman" w:cs="Times New Roman"/>
          <w:sz w:val="24"/>
          <w:szCs w:val="24"/>
        </w:rPr>
        <w:t>his</w:t>
      </w:r>
      <w:r w:rsidR="002F77C8" w:rsidRPr="00DA0FA3">
        <w:rPr>
          <w:rFonts w:ascii="Times New Roman" w:hAnsi="Times New Roman" w:cs="Times New Roman"/>
          <w:sz w:val="24"/>
          <w:szCs w:val="24"/>
        </w:rPr>
        <w:t xml:space="preserve"> preliminary points. </w:t>
      </w:r>
    </w:p>
    <w:p w:rsidR="00252439" w:rsidRPr="00DA0FA3" w:rsidRDefault="008D2286" w:rsidP="00DD3B8B">
      <w:pPr>
        <w:pStyle w:val="ListParagraph"/>
        <w:numPr>
          <w:ilvl w:val="0"/>
          <w:numId w:val="1"/>
        </w:numPr>
        <w:spacing w:line="360" w:lineRule="auto"/>
        <w:jc w:val="both"/>
        <w:rPr>
          <w:rFonts w:ascii="Times New Roman" w:hAnsi="Times New Roman" w:cs="Times New Roman"/>
          <w:sz w:val="24"/>
          <w:szCs w:val="24"/>
        </w:rPr>
      </w:pPr>
      <w:r w:rsidRPr="00DA0FA3">
        <w:rPr>
          <w:rFonts w:ascii="Times New Roman" w:hAnsi="Times New Roman" w:cs="Times New Roman"/>
          <w:sz w:val="24"/>
          <w:szCs w:val="24"/>
        </w:rPr>
        <w:t xml:space="preserve">On the merits of the application, </w:t>
      </w:r>
      <w:r w:rsidR="00B04A81">
        <w:rPr>
          <w:rFonts w:ascii="Times New Roman" w:hAnsi="Times New Roman" w:cs="Times New Roman"/>
          <w:sz w:val="24"/>
          <w:szCs w:val="24"/>
        </w:rPr>
        <w:t>he</w:t>
      </w:r>
      <w:r w:rsidR="00EA080A" w:rsidRPr="00DA0FA3">
        <w:rPr>
          <w:rFonts w:ascii="Times New Roman" w:hAnsi="Times New Roman" w:cs="Times New Roman"/>
          <w:sz w:val="24"/>
          <w:szCs w:val="24"/>
        </w:rPr>
        <w:t xml:space="preserve"> </w:t>
      </w:r>
      <w:r w:rsidR="0085785F" w:rsidRPr="00DA0FA3">
        <w:rPr>
          <w:rFonts w:ascii="Times New Roman" w:hAnsi="Times New Roman" w:cs="Times New Roman"/>
          <w:sz w:val="24"/>
          <w:szCs w:val="24"/>
        </w:rPr>
        <w:t xml:space="preserve">submitted </w:t>
      </w:r>
      <w:r w:rsidR="0011499E" w:rsidRPr="00DA0FA3">
        <w:rPr>
          <w:rFonts w:ascii="Times New Roman" w:hAnsi="Times New Roman" w:cs="Times New Roman"/>
          <w:sz w:val="24"/>
          <w:szCs w:val="24"/>
        </w:rPr>
        <w:t>that the</w:t>
      </w:r>
      <w:r w:rsidR="00EA080A" w:rsidRPr="00DA0FA3">
        <w:rPr>
          <w:rFonts w:ascii="Times New Roman" w:hAnsi="Times New Roman" w:cs="Times New Roman"/>
          <w:sz w:val="24"/>
          <w:szCs w:val="24"/>
        </w:rPr>
        <w:t xml:space="preserve"> summons was </w:t>
      </w:r>
      <w:r w:rsidR="00E4662A" w:rsidRPr="00DA0FA3">
        <w:rPr>
          <w:rFonts w:ascii="Times New Roman" w:hAnsi="Times New Roman" w:cs="Times New Roman"/>
          <w:sz w:val="24"/>
          <w:szCs w:val="24"/>
        </w:rPr>
        <w:t xml:space="preserve">served </w:t>
      </w:r>
      <w:r w:rsidR="0085785F" w:rsidRPr="00DA0FA3">
        <w:rPr>
          <w:rFonts w:ascii="Times New Roman" w:hAnsi="Times New Roman" w:cs="Times New Roman"/>
          <w:sz w:val="24"/>
          <w:szCs w:val="24"/>
        </w:rPr>
        <w:t>at Grant Thornton Chartered Acc</w:t>
      </w:r>
      <w:r w:rsidR="00EC29B3" w:rsidRPr="00DA0FA3">
        <w:rPr>
          <w:rFonts w:ascii="Times New Roman" w:hAnsi="Times New Roman" w:cs="Times New Roman"/>
          <w:sz w:val="24"/>
          <w:szCs w:val="24"/>
        </w:rPr>
        <w:t>ountants who were the judicial m</w:t>
      </w:r>
      <w:r w:rsidR="0085785F" w:rsidRPr="00DA0FA3">
        <w:rPr>
          <w:rFonts w:ascii="Times New Roman" w:hAnsi="Times New Roman" w:cs="Times New Roman"/>
          <w:sz w:val="24"/>
          <w:szCs w:val="24"/>
        </w:rPr>
        <w:t xml:space="preserve">anagers for </w:t>
      </w:r>
      <w:r w:rsidR="00F75F4D" w:rsidRPr="00DA0FA3">
        <w:rPr>
          <w:rFonts w:ascii="Times New Roman" w:hAnsi="Times New Roman" w:cs="Times New Roman"/>
          <w:sz w:val="24"/>
          <w:szCs w:val="24"/>
        </w:rPr>
        <w:t>Myrammar and</w:t>
      </w:r>
      <w:r w:rsidR="0085785F" w:rsidRPr="00DA0FA3">
        <w:rPr>
          <w:rFonts w:ascii="Times New Roman" w:hAnsi="Times New Roman" w:cs="Times New Roman"/>
          <w:sz w:val="24"/>
          <w:szCs w:val="24"/>
        </w:rPr>
        <w:t xml:space="preserve"> </w:t>
      </w:r>
      <w:r w:rsidR="00E4662A" w:rsidRPr="00DA0FA3">
        <w:rPr>
          <w:rFonts w:ascii="Times New Roman" w:hAnsi="Times New Roman" w:cs="Times New Roman"/>
          <w:sz w:val="24"/>
          <w:szCs w:val="24"/>
        </w:rPr>
        <w:t>on</w:t>
      </w:r>
      <w:r w:rsidR="0064776E" w:rsidRPr="00DA0FA3">
        <w:rPr>
          <w:rFonts w:ascii="Times New Roman" w:hAnsi="Times New Roman" w:cs="Times New Roman"/>
          <w:sz w:val="24"/>
          <w:szCs w:val="24"/>
        </w:rPr>
        <w:t xml:space="preserve"> Alex Dera a responsible person and so the judicial manager became aware of the summons</w:t>
      </w:r>
      <w:r w:rsidRPr="00DA0FA3">
        <w:rPr>
          <w:rFonts w:ascii="Times New Roman" w:hAnsi="Times New Roman" w:cs="Times New Roman"/>
          <w:sz w:val="24"/>
          <w:szCs w:val="24"/>
        </w:rPr>
        <w:t xml:space="preserve">. </w:t>
      </w:r>
      <w:r w:rsidR="0085785F" w:rsidRPr="00DA0FA3">
        <w:rPr>
          <w:rFonts w:ascii="Times New Roman" w:hAnsi="Times New Roman" w:cs="Times New Roman"/>
          <w:sz w:val="24"/>
          <w:szCs w:val="24"/>
        </w:rPr>
        <w:t>I</w:t>
      </w:r>
      <w:r w:rsidR="00A6563D" w:rsidRPr="00DA0FA3">
        <w:rPr>
          <w:rFonts w:ascii="Times New Roman" w:hAnsi="Times New Roman" w:cs="Times New Roman"/>
          <w:sz w:val="24"/>
          <w:szCs w:val="24"/>
        </w:rPr>
        <w:t xml:space="preserve">t </w:t>
      </w:r>
      <w:r w:rsidR="00D22C3C" w:rsidRPr="00DA0FA3">
        <w:rPr>
          <w:rFonts w:ascii="Times New Roman" w:hAnsi="Times New Roman" w:cs="Times New Roman"/>
          <w:sz w:val="24"/>
          <w:szCs w:val="24"/>
        </w:rPr>
        <w:t xml:space="preserve">contended </w:t>
      </w:r>
      <w:r w:rsidR="00A6563D" w:rsidRPr="00DA0FA3">
        <w:rPr>
          <w:rFonts w:ascii="Times New Roman" w:hAnsi="Times New Roman" w:cs="Times New Roman"/>
          <w:sz w:val="24"/>
          <w:szCs w:val="24"/>
        </w:rPr>
        <w:t xml:space="preserve">that </w:t>
      </w:r>
      <w:r w:rsidR="00677C1F" w:rsidRPr="00DA0FA3">
        <w:rPr>
          <w:rFonts w:ascii="Times New Roman" w:hAnsi="Times New Roman" w:cs="Times New Roman"/>
          <w:sz w:val="24"/>
          <w:szCs w:val="24"/>
        </w:rPr>
        <w:t xml:space="preserve">the </w:t>
      </w:r>
      <w:r w:rsidR="003365DA" w:rsidRPr="00DA0FA3">
        <w:rPr>
          <w:rFonts w:ascii="Times New Roman" w:hAnsi="Times New Roman" w:cs="Times New Roman"/>
          <w:sz w:val="24"/>
          <w:szCs w:val="24"/>
        </w:rPr>
        <w:t>failure</w:t>
      </w:r>
      <w:r w:rsidR="00677C1F" w:rsidRPr="00DA0FA3">
        <w:rPr>
          <w:rFonts w:ascii="Times New Roman" w:hAnsi="Times New Roman" w:cs="Times New Roman"/>
          <w:sz w:val="24"/>
          <w:szCs w:val="24"/>
        </w:rPr>
        <w:t xml:space="preserve"> to comply with the rules is </w:t>
      </w:r>
      <w:r w:rsidR="003365DA" w:rsidRPr="00DA0FA3">
        <w:rPr>
          <w:rFonts w:ascii="Times New Roman" w:hAnsi="Times New Roman" w:cs="Times New Roman"/>
          <w:sz w:val="24"/>
          <w:szCs w:val="24"/>
        </w:rPr>
        <w:t>inexcusable</w:t>
      </w:r>
      <w:r w:rsidR="00945FA3" w:rsidRPr="00DA0FA3">
        <w:rPr>
          <w:rFonts w:ascii="Times New Roman" w:hAnsi="Times New Roman" w:cs="Times New Roman"/>
          <w:sz w:val="24"/>
          <w:szCs w:val="24"/>
        </w:rPr>
        <w:t>, the</w:t>
      </w:r>
      <w:r w:rsidR="00677C1F" w:rsidRPr="00DA0FA3">
        <w:rPr>
          <w:rFonts w:ascii="Times New Roman" w:hAnsi="Times New Roman" w:cs="Times New Roman"/>
          <w:sz w:val="24"/>
          <w:szCs w:val="24"/>
        </w:rPr>
        <w:t xml:space="preserve"> claim has not prescribed and that the applicant has no </w:t>
      </w:r>
      <w:r w:rsidR="00677C1F" w:rsidRPr="00DA0FA3">
        <w:rPr>
          <w:rFonts w:ascii="Times New Roman" w:hAnsi="Times New Roman" w:cs="Times New Roman"/>
          <w:i/>
          <w:sz w:val="24"/>
          <w:szCs w:val="24"/>
        </w:rPr>
        <w:t>bona fide</w:t>
      </w:r>
      <w:r w:rsidR="00677C1F" w:rsidRPr="00DA0FA3">
        <w:rPr>
          <w:rFonts w:ascii="Times New Roman" w:hAnsi="Times New Roman" w:cs="Times New Roman"/>
          <w:sz w:val="24"/>
          <w:szCs w:val="24"/>
        </w:rPr>
        <w:t xml:space="preserve"> defence on the merits of the matter.</w:t>
      </w:r>
      <w:r w:rsidR="00B159ED" w:rsidRPr="00DA0FA3">
        <w:rPr>
          <w:rFonts w:ascii="Times New Roman" w:hAnsi="Times New Roman" w:cs="Times New Roman"/>
          <w:sz w:val="24"/>
          <w:szCs w:val="24"/>
        </w:rPr>
        <w:t xml:space="preserve"> </w:t>
      </w:r>
      <w:r w:rsidR="0064776E" w:rsidRPr="00DA0FA3">
        <w:rPr>
          <w:rFonts w:ascii="Times New Roman" w:hAnsi="Times New Roman" w:cs="Times New Roman"/>
          <w:sz w:val="24"/>
          <w:szCs w:val="24"/>
        </w:rPr>
        <w:t xml:space="preserve"> </w:t>
      </w:r>
      <w:r w:rsidR="000732B4" w:rsidRPr="00DA0FA3">
        <w:rPr>
          <w:rFonts w:ascii="Times New Roman" w:hAnsi="Times New Roman" w:cs="Times New Roman"/>
          <w:sz w:val="24"/>
          <w:szCs w:val="24"/>
        </w:rPr>
        <w:t xml:space="preserve">The respondent submitted that </w:t>
      </w:r>
      <w:r w:rsidR="00794320">
        <w:rPr>
          <w:rFonts w:ascii="Times New Roman" w:hAnsi="Times New Roman" w:cs="Times New Roman"/>
          <w:sz w:val="24"/>
          <w:szCs w:val="24"/>
        </w:rPr>
        <w:t>he</w:t>
      </w:r>
      <w:r w:rsidR="000732B4" w:rsidRPr="00DA0FA3">
        <w:rPr>
          <w:rFonts w:ascii="Times New Roman" w:hAnsi="Times New Roman" w:cs="Times New Roman"/>
          <w:sz w:val="24"/>
          <w:szCs w:val="24"/>
        </w:rPr>
        <w:t xml:space="preserve"> will be gravely prejudice</w:t>
      </w:r>
      <w:r w:rsidR="001002CF">
        <w:rPr>
          <w:rFonts w:ascii="Times New Roman" w:hAnsi="Times New Roman" w:cs="Times New Roman"/>
          <w:sz w:val="24"/>
          <w:szCs w:val="24"/>
        </w:rPr>
        <w:t>d if the application is granted</w:t>
      </w:r>
      <w:r w:rsidR="000732B4" w:rsidRPr="00DA0FA3">
        <w:rPr>
          <w:rFonts w:ascii="Times New Roman" w:hAnsi="Times New Roman" w:cs="Times New Roman"/>
          <w:sz w:val="24"/>
          <w:szCs w:val="24"/>
        </w:rPr>
        <w:t>.</w:t>
      </w:r>
      <w:r w:rsidR="001002CF">
        <w:rPr>
          <w:rFonts w:ascii="Times New Roman" w:hAnsi="Times New Roman" w:cs="Times New Roman"/>
          <w:sz w:val="24"/>
          <w:szCs w:val="24"/>
        </w:rPr>
        <w:t xml:space="preserve"> He</w:t>
      </w:r>
      <w:r w:rsidR="000732B4" w:rsidRPr="00DA0FA3">
        <w:rPr>
          <w:rFonts w:ascii="Times New Roman" w:hAnsi="Times New Roman" w:cs="Times New Roman"/>
          <w:sz w:val="24"/>
          <w:szCs w:val="24"/>
        </w:rPr>
        <w:t xml:space="preserve"> contended that the matter has be</w:t>
      </w:r>
      <w:r w:rsidR="00794320">
        <w:rPr>
          <w:rFonts w:ascii="Times New Roman" w:hAnsi="Times New Roman" w:cs="Times New Roman"/>
          <w:sz w:val="24"/>
          <w:szCs w:val="24"/>
        </w:rPr>
        <w:t xml:space="preserve">en before the court since 2016 </w:t>
      </w:r>
      <w:r w:rsidR="000732B4" w:rsidRPr="00DA0FA3">
        <w:rPr>
          <w:rFonts w:ascii="Times New Roman" w:hAnsi="Times New Roman" w:cs="Times New Roman"/>
          <w:sz w:val="24"/>
          <w:szCs w:val="24"/>
        </w:rPr>
        <w:t xml:space="preserve">and </w:t>
      </w:r>
      <w:r w:rsidR="001002CF">
        <w:rPr>
          <w:rFonts w:ascii="Times New Roman" w:hAnsi="Times New Roman" w:cs="Times New Roman"/>
          <w:sz w:val="24"/>
          <w:szCs w:val="24"/>
        </w:rPr>
        <w:t xml:space="preserve">he </w:t>
      </w:r>
      <w:r w:rsidR="000732B4" w:rsidRPr="00DA0FA3">
        <w:rPr>
          <w:rFonts w:ascii="Times New Roman" w:hAnsi="Times New Roman" w:cs="Times New Roman"/>
          <w:sz w:val="24"/>
          <w:szCs w:val="24"/>
        </w:rPr>
        <w:t xml:space="preserve">continues to be prejudiced as a result of the many delays and postponements of the hearing. </w:t>
      </w:r>
      <w:r w:rsidR="001002CF">
        <w:rPr>
          <w:rFonts w:ascii="Times New Roman" w:hAnsi="Times New Roman" w:cs="Times New Roman"/>
          <w:sz w:val="24"/>
          <w:szCs w:val="24"/>
        </w:rPr>
        <w:t xml:space="preserve"> </w:t>
      </w:r>
      <w:r w:rsidR="00794320">
        <w:rPr>
          <w:rFonts w:ascii="Times New Roman" w:hAnsi="Times New Roman" w:cs="Times New Roman"/>
          <w:sz w:val="24"/>
          <w:szCs w:val="24"/>
        </w:rPr>
        <w:t>H</w:t>
      </w:r>
      <w:r w:rsidR="001002CF">
        <w:rPr>
          <w:rFonts w:ascii="Times New Roman" w:hAnsi="Times New Roman" w:cs="Times New Roman"/>
          <w:sz w:val="24"/>
          <w:szCs w:val="24"/>
        </w:rPr>
        <w:t>e</w:t>
      </w:r>
      <w:r w:rsidR="00FC6DE8" w:rsidRPr="00DA0FA3">
        <w:rPr>
          <w:rFonts w:ascii="Times New Roman" w:hAnsi="Times New Roman" w:cs="Times New Roman"/>
          <w:sz w:val="24"/>
          <w:szCs w:val="24"/>
        </w:rPr>
        <w:t xml:space="preserve"> urged the court to dismiss the </w:t>
      </w:r>
      <w:r w:rsidR="00F75F4D" w:rsidRPr="00DA0FA3">
        <w:rPr>
          <w:rFonts w:ascii="Times New Roman" w:hAnsi="Times New Roman" w:cs="Times New Roman"/>
          <w:sz w:val="24"/>
          <w:szCs w:val="24"/>
        </w:rPr>
        <w:t>application.</w:t>
      </w:r>
    </w:p>
    <w:p w:rsidR="00DA0FA3" w:rsidRPr="00DA0FA3" w:rsidRDefault="00DA0FA3" w:rsidP="00DD3B8B">
      <w:pPr>
        <w:spacing w:line="360" w:lineRule="auto"/>
        <w:ind w:left="360"/>
        <w:jc w:val="both"/>
        <w:rPr>
          <w:rFonts w:ascii="Times New Roman" w:hAnsi="Times New Roman" w:cs="Times New Roman"/>
          <w:b/>
          <w:sz w:val="24"/>
          <w:szCs w:val="24"/>
        </w:rPr>
      </w:pPr>
      <w:r w:rsidRPr="00DA0FA3">
        <w:rPr>
          <w:rFonts w:ascii="Times New Roman" w:hAnsi="Times New Roman" w:cs="Times New Roman"/>
          <w:sz w:val="24"/>
          <w:szCs w:val="24"/>
        </w:rPr>
        <w:t xml:space="preserve"> </w:t>
      </w:r>
      <w:r w:rsidRPr="00DA0FA3">
        <w:rPr>
          <w:rFonts w:ascii="Times New Roman" w:hAnsi="Times New Roman" w:cs="Times New Roman"/>
          <w:b/>
          <w:sz w:val="24"/>
          <w:szCs w:val="24"/>
        </w:rPr>
        <w:t xml:space="preserve">Leave to sue a company under judicial management </w:t>
      </w:r>
    </w:p>
    <w:p w:rsidR="00812F90" w:rsidRPr="00DA0FA3" w:rsidRDefault="002D6A58" w:rsidP="00DD3B8B">
      <w:pPr>
        <w:pStyle w:val="ListParagraph"/>
        <w:numPr>
          <w:ilvl w:val="0"/>
          <w:numId w:val="1"/>
        </w:numPr>
        <w:spacing w:line="360" w:lineRule="auto"/>
        <w:jc w:val="both"/>
        <w:rPr>
          <w:rFonts w:ascii="Times New Roman" w:hAnsi="Times New Roman" w:cs="Times New Roman"/>
          <w:sz w:val="24"/>
          <w:szCs w:val="24"/>
        </w:rPr>
      </w:pPr>
      <w:r w:rsidRPr="00DA0FA3">
        <w:rPr>
          <w:rFonts w:ascii="Times New Roman" w:hAnsi="Times New Roman" w:cs="Times New Roman"/>
          <w:sz w:val="24"/>
          <w:szCs w:val="24"/>
        </w:rPr>
        <w:t xml:space="preserve">The provisional order was granted in terms of s </w:t>
      </w:r>
      <w:r w:rsidR="00812F90" w:rsidRPr="00DA0FA3">
        <w:rPr>
          <w:rFonts w:ascii="Times New Roman" w:hAnsi="Times New Roman" w:cs="Times New Roman"/>
          <w:sz w:val="24"/>
          <w:szCs w:val="24"/>
        </w:rPr>
        <w:t>301(1) (c) of the Companies Act [</w:t>
      </w:r>
      <w:r w:rsidR="00812F90" w:rsidRPr="00DD3B8B">
        <w:rPr>
          <w:rFonts w:ascii="Times New Roman" w:hAnsi="Times New Roman" w:cs="Times New Roman"/>
          <w:i/>
          <w:sz w:val="24"/>
          <w:szCs w:val="24"/>
        </w:rPr>
        <w:t>Chapter 24:03</w:t>
      </w:r>
      <w:r w:rsidR="00812F90" w:rsidRPr="00DA0FA3">
        <w:rPr>
          <w:rFonts w:ascii="Times New Roman" w:hAnsi="Times New Roman" w:cs="Times New Roman"/>
          <w:sz w:val="24"/>
          <w:szCs w:val="24"/>
        </w:rPr>
        <w:t xml:space="preserve">] </w:t>
      </w:r>
      <w:r w:rsidRPr="00DA0FA3">
        <w:rPr>
          <w:rFonts w:ascii="Times New Roman" w:hAnsi="Times New Roman" w:cs="Times New Roman"/>
          <w:sz w:val="24"/>
          <w:szCs w:val="24"/>
        </w:rPr>
        <w:t>which stipulates</w:t>
      </w:r>
      <w:r w:rsidR="00812F90" w:rsidRPr="00DA0FA3">
        <w:rPr>
          <w:rFonts w:ascii="Times New Roman" w:hAnsi="Times New Roman" w:cs="Times New Roman"/>
          <w:sz w:val="24"/>
          <w:szCs w:val="24"/>
        </w:rPr>
        <w:t xml:space="preserve"> as follows:</w:t>
      </w:r>
    </w:p>
    <w:p w:rsidR="00812F90" w:rsidRPr="00DA0FA3" w:rsidRDefault="00AB6F93" w:rsidP="00DD3B8B">
      <w:pPr>
        <w:spacing w:line="240" w:lineRule="auto"/>
        <w:ind w:left="720"/>
        <w:jc w:val="both"/>
        <w:rPr>
          <w:rFonts w:ascii="Times New Roman" w:hAnsi="Times New Roman" w:cs="Times New Roman"/>
        </w:rPr>
      </w:pPr>
      <w:r w:rsidRPr="00DA0FA3">
        <w:rPr>
          <w:rFonts w:ascii="Times New Roman" w:hAnsi="Times New Roman" w:cs="Times New Roman"/>
        </w:rPr>
        <w:t xml:space="preserve">     </w:t>
      </w:r>
      <w:r w:rsidR="00812F90" w:rsidRPr="00DA0FA3">
        <w:rPr>
          <w:rFonts w:ascii="Times New Roman" w:hAnsi="Times New Roman" w:cs="Times New Roman"/>
        </w:rPr>
        <w:t>“(1) A provisional judicial management order shall contain</w:t>
      </w:r>
    </w:p>
    <w:p w:rsidR="00AB6F93" w:rsidRPr="00DA0FA3" w:rsidRDefault="00812F90" w:rsidP="00DD3B8B">
      <w:pPr>
        <w:pStyle w:val="ListParagraph"/>
        <w:spacing w:line="240" w:lineRule="auto"/>
        <w:ind w:left="1080"/>
        <w:jc w:val="both"/>
        <w:rPr>
          <w:rFonts w:ascii="Times New Roman" w:hAnsi="Times New Roman" w:cs="Times New Roman"/>
        </w:rPr>
      </w:pPr>
      <w:r w:rsidRPr="00DA0FA3">
        <w:rPr>
          <w:rFonts w:ascii="Times New Roman" w:hAnsi="Times New Roman" w:cs="Times New Roman"/>
        </w:rPr>
        <w:tab/>
        <w:t>…</w:t>
      </w:r>
      <w:r w:rsidR="00AB6F93" w:rsidRPr="00DA0FA3">
        <w:rPr>
          <w:rFonts w:ascii="Times New Roman" w:hAnsi="Times New Roman" w:cs="Times New Roman"/>
        </w:rPr>
        <w:t>….</w:t>
      </w:r>
    </w:p>
    <w:p w:rsidR="00812F90" w:rsidRPr="00DA0FA3" w:rsidRDefault="00812F90" w:rsidP="00DD3B8B">
      <w:pPr>
        <w:pStyle w:val="ListParagraph"/>
        <w:spacing w:line="240" w:lineRule="auto"/>
        <w:ind w:left="1080"/>
        <w:jc w:val="both"/>
        <w:rPr>
          <w:rFonts w:ascii="Times New Roman" w:hAnsi="Times New Roman" w:cs="Times New Roman"/>
        </w:rPr>
      </w:pPr>
      <w:r w:rsidRPr="00DA0FA3">
        <w:rPr>
          <w:rFonts w:ascii="Times New Roman" w:hAnsi="Times New Roman" w:cs="Times New Roman"/>
        </w:rPr>
        <w:t>(c) such other directions as to the management of the company or any matter incidental thereto including directions conferring upon the provisional judicial manager the power, subject to the rights of the creditors of the company, to raise money in any way without the authority of shareholders, as the court may consider necessary;</w:t>
      </w:r>
    </w:p>
    <w:p w:rsidR="00AB6F93" w:rsidRPr="00DA0FA3" w:rsidRDefault="00AB6F93" w:rsidP="00DD3B8B">
      <w:pPr>
        <w:pStyle w:val="ListParagraph"/>
        <w:spacing w:line="240" w:lineRule="auto"/>
        <w:ind w:left="1080"/>
        <w:jc w:val="both"/>
        <w:rPr>
          <w:rFonts w:ascii="Times New Roman" w:hAnsi="Times New Roman" w:cs="Times New Roman"/>
        </w:rPr>
      </w:pPr>
    </w:p>
    <w:p w:rsidR="00812F90" w:rsidRPr="00DA0FA3" w:rsidRDefault="00812F90" w:rsidP="00DD3B8B">
      <w:pPr>
        <w:pStyle w:val="ListParagraph"/>
        <w:spacing w:line="240" w:lineRule="auto"/>
        <w:ind w:left="1080"/>
        <w:jc w:val="both"/>
        <w:rPr>
          <w:rFonts w:ascii="Times New Roman" w:hAnsi="Times New Roman" w:cs="Times New Roman"/>
          <w:sz w:val="24"/>
          <w:szCs w:val="24"/>
        </w:rPr>
      </w:pPr>
      <w:r w:rsidRPr="00DA0FA3">
        <w:rPr>
          <w:rFonts w:ascii="Times New Roman" w:hAnsi="Times New Roman" w:cs="Times New Roman"/>
        </w:rPr>
        <w:lastRenderedPageBreak/>
        <w:t>and may contain directions that while the company is under judicial manageme</w:t>
      </w:r>
      <w:r w:rsidR="00A57324" w:rsidRPr="00DA0FA3">
        <w:rPr>
          <w:rFonts w:ascii="Times New Roman" w:hAnsi="Times New Roman" w:cs="Times New Roman"/>
        </w:rPr>
        <w:t>n</w:t>
      </w:r>
      <w:r w:rsidRPr="00DA0FA3">
        <w:rPr>
          <w:rFonts w:ascii="Times New Roman" w:hAnsi="Times New Roman" w:cs="Times New Roman"/>
        </w:rPr>
        <w:t xml:space="preserve">t, all actions and proceedings and the execution of all writs, summonses and other processes against the company be stayed and not be proceeded with, without the leave of the court.” </w:t>
      </w:r>
    </w:p>
    <w:p w:rsidR="00AB6F93" w:rsidRPr="00DA0FA3" w:rsidRDefault="00AB6F93" w:rsidP="00DD3B8B">
      <w:pPr>
        <w:pStyle w:val="ListParagraph"/>
        <w:spacing w:line="240" w:lineRule="auto"/>
        <w:ind w:left="1080"/>
        <w:jc w:val="both"/>
        <w:rPr>
          <w:rFonts w:ascii="Times New Roman" w:hAnsi="Times New Roman" w:cs="Times New Roman"/>
          <w:sz w:val="24"/>
          <w:szCs w:val="24"/>
        </w:rPr>
      </w:pPr>
    </w:p>
    <w:p w:rsidR="00252439" w:rsidRPr="00DA0FA3" w:rsidRDefault="00A567F4" w:rsidP="00DD3B8B">
      <w:pPr>
        <w:pStyle w:val="ListParagraph"/>
        <w:numPr>
          <w:ilvl w:val="0"/>
          <w:numId w:val="1"/>
        </w:numPr>
        <w:spacing w:line="360" w:lineRule="auto"/>
        <w:jc w:val="both"/>
        <w:rPr>
          <w:rFonts w:ascii="Times New Roman" w:hAnsi="Times New Roman" w:cs="Times New Roman"/>
          <w:sz w:val="24"/>
          <w:szCs w:val="24"/>
        </w:rPr>
      </w:pPr>
      <w:r w:rsidRPr="00DA0FA3">
        <w:rPr>
          <w:rFonts w:ascii="Times New Roman" w:hAnsi="Times New Roman" w:cs="Times New Roman"/>
          <w:sz w:val="24"/>
          <w:szCs w:val="24"/>
        </w:rPr>
        <w:t>T</w:t>
      </w:r>
      <w:r w:rsidR="00AB6F93" w:rsidRPr="00DA0FA3">
        <w:rPr>
          <w:rFonts w:ascii="Times New Roman" w:hAnsi="Times New Roman" w:cs="Times New Roman"/>
          <w:sz w:val="24"/>
          <w:szCs w:val="24"/>
        </w:rPr>
        <w:t xml:space="preserve">he provisions of </w:t>
      </w:r>
      <w:r w:rsidR="00A57324" w:rsidRPr="00DA0FA3">
        <w:rPr>
          <w:rFonts w:ascii="Times New Roman" w:hAnsi="Times New Roman" w:cs="Times New Roman"/>
          <w:sz w:val="24"/>
          <w:szCs w:val="24"/>
        </w:rPr>
        <w:t>s301 (1</w:t>
      </w:r>
      <w:r w:rsidR="00AB6F93" w:rsidRPr="00DA0FA3">
        <w:rPr>
          <w:rFonts w:ascii="Times New Roman" w:hAnsi="Times New Roman" w:cs="Times New Roman"/>
          <w:sz w:val="24"/>
          <w:szCs w:val="24"/>
        </w:rPr>
        <w:t xml:space="preserve">) </w:t>
      </w:r>
      <w:r w:rsidR="00A57324" w:rsidRPr="00DA0FA3">
        <w:rPr>
          <w:rFonts w:ascii="Times New Roman" w:hAnsi="Times New Roman" w:cs="Times New Roman"/>
          <w:sz w:val="24"/>
          <w:szCs w:val="24"/>
        </w:rPr>
        <w:t>(c</w:t>
      </w:r>
      <w:r w:rsidR="00AB6F93" w:rsidRPr="00DA0FA3">
        <w:rPr>
          <w:rFonts w:ascii="Times New Roman" w:hAnsi="Times New Roman" w:cs="Times New Roman"/>
          <w:sz w:val="24"/>
          <w:szCs w:val="24"/>
        </w:rPr>
        <w:t xml:space="preserve">) </w:t>
      </w:r>
      <w:r w:rsidR="002D6A58" w:rsidRPr="00DA0FA3">
        <w:rPr>
          <w:rFonts w:ascii="Times New Roman" w:hAnsi="Times New Roman" w:cs="Times New Roman"/>
          <w:sz w:val="24"/>
          <w:szCs w:val="24"/>
        </w:rPr>
        <w:t xml:space="preserve">of the Companies Act </w:t>
      </w:r>
      <w:r w:rsidR="00AB6F93" w:rsidRPr="00DA0FA3">
        <w:rPr>
          <w:rFonts w:ascii="Times New Roman" w:hAnsi="Times New Roman" w:cs="Times New Roman"/>
          <w:sz w:val="24"/>
          <w:szCs w:val="24"/>
        </w:rPr>
        <w:t>appl</w:t>
      </w:r>
      <w:r w:rsidR="00B04A81">
        <w:rPr>
          <w:rFonts w:ascii="Times New Roman" w:hAnsi="Times New Roman" w:cs="Times New Roman"/>
          <w:sz w:val="24"/>
          <w:szCs w:val="24"/>
        </w:rPr>
        <w:t>y</w:t>
      </w:r>
      <w:r w:rsidR="001E2EBC" w:rsidRPr="00DA0FA3">
        <w:rPr>
          <w:rFonts w:ascii="Times New Roman" w:hAnsi="Times New Roman" w:cs="Times New Roman"/>
          <w:sz w:val="24"/>
          <w:szCs w:val="24"/>
        </w:rPr>
        <w:t xml:space="preserve"> </w:t>
      </w:r>
      <w:r w:rsidR="00A57324" w:rsidRPr="00DA0FA3">
        <w:rPr>
          <w:rFonts w:ascii="Times New Roman" w:hAnsi="Times New Roman" w:cs="Times New Roman"/>
          <w:sz w:val="24"/>
          <w:szCs w:val="24"/>
        </w:rPr>
        <w:t>only to</w:t>
      </w:r>
      <w:r w:rsidR="00AB6F93" w:rsidRPr="00DA0FA3">
        <w:rPr>
          <w:rFonts w:ascii="Times New Roman" w:hAnsi="Times New Roman" w:cs="Times New Roman"/>
          <w:sz w:val="24"/>
          <w:szCs w:val="24"/>
        </w:rPr>
        <w:t xml:space="preserve"> actions and proceedings already in existence at the time that </w:t>
      </w:r>
      <w:r w:rsidR="00A475B0" w:rsidRPr="00DA0FA3">
        <w:rPr>
          <w:rFonts w:ascii="Times New Roman" w:hAnsi="Times New Roman" w:cs="Times New Roman"/>
          <w:sz w:val="24"/>
          <w:szCs w:val="24"/>
        </w:rPr>
        <w:t xml:space="preserve">a </w:t>
      </w:r>
      <w:r w:rsidR="00AB6F93" w:rsidRPr="00DA0FA3">
        <w:rPr>
          <w:rFonts w:ascii="Times New Roman" w:hAnsi="Times New Roman" w:cs="Times New Roman"/>
          <w:sz w:val="24"/>
          <w:szCs w:val="24"/>
        </w:rPr>
        <w:t xml:space="preserve">provisional order </w:t>
      </w:r>
      <w:r w:rsidR="00A475B0" w:rsidRPr="00DA0FA3">
        <w:rPr>
          <w:rFonts w:ascii="Times New Roman" w:hAnsi="Times New Roman" w:cs="Times New Roman"/>
          <w:sz w:val="24"/>
          <w:szCs w:val="24"/>
        </w:rPr>
        <w:t xml:space="preserve">is </w:t>
      </w:r>
      <w:r w:rsidR="00945FA3" w:rsidRPr="00DA0FA3">
        <w:rPr>
          <w:rFonts w:ascii="Times New Roman" w:hAnsi="Times New Roman" w:cs="Times New Roman"/>
          <w:sz w:val="24"/>
          <w:szCs w:val="24"/>
        </w:rPr>
        <w:t>granted. It</w:t>
      </w:r>
      <w:r w:rsidR="00252439" w:rsidRPr="00DA0FA3">
        <w:rPr>
          <w:rFonts w:ascii="Times New Roman" w:hAnsi="Times New Roman" w:cs="Times New Roman"/>
          <w:sz w:val="24"/>
          <w:szCs w:val="24"/>
        </w:rPr>
        <w:t xml:space="preserve"> makes provision </w:t>
      </w:r>
      <w:r w:rsidR="00945FA3" w:rsidRPr="00DA0FA3">
        <w:rPr>
          <w:rFonts w:ascii="Times New Roman" w:hAnsi="Times New Roman" w:cs="Times New Roman"/>
          <w:sz w:val="24"/>
          <w:szCs w:val="24"/>
        </w:rPr>
        <w:t>for stay</w:t>
      </w:r>
      <w:r w:rsidR="00252439" w:rsidRPr="00DA0FA3">
        <w:rPr>
          <w:rFonts w:ascii="Times New Roman" w:hAnsi="Times New Roman" w:cs="Times New Roman"/>
          <w:sz w:val="24"/>
          <w:szCs w:val="24"/>
        </w:rPr>
        <w:t xml:space="preserve"> of proceedings and has no effect of barring proceedings instituted against a company under judicial management. </w:t>
      </w:r>
      <w:r w:rsidR="00AB6F93" w:rsidRPr="00DA0FA3">
        <w:rPr>
          <w:rFonts w:ascii="Times New Roman" w:hAnsi="Times New Roman" w:cs="Times New Roman"/>
          <w:sz w:val="24"/>
          <w:szCs w:val="24"/>
        </w:rPr>
        <w:t xml:space="preserve">See </w:t>
      </w:r>
      <w:r w:rsidR="00AB6F93" w:rsidRPr="00DA0FA3">
        <w:rPr>
          <w:rFonts w:ascii="Times New Roman" w:hAnsi="Times New Roman" w:cs="Times New Roman"/>
          <w:i/>
          <w:sz w:val="24"/>
          <w:szCs w:val="24"/>
        </w:rPr>
        <w:t xml:space="preserve">Zambezi Gas v N R Barber and </w:t>
      </w:r>
      <w:r w:rsidR="00F75F4D" w:rsidRPr="00DA0FA3">
        <w:rPr>
          <w:rFonts w:ascii="Times New Roman" w:hAnsi="Times New Roman" w:cs="Times New Roman"/>
          <w:i/>
          <w:sz w:val="24"/>
          <w:szCs w:val="24"/>
        </w:rPr>
        <w:t>Amor</w:t>
      </w:r>
      <w:r w:rsidR="00AB6F93" w:rsidRPr="00DA0FA3">
        <w:rPr>
          <w:rFonts w:ascii="Times New Roman" w:hAnsi="Times New Roman" w:cs="Times New Roman"/>
          <w:sz w:val="24"/>
          <w:szCs w:val="24"/>
        </w:rPr>
        <w:t xml:space="preserve"> SC 3/</w:t>
      </w:r>
      <w:r w:rsidR="00B04A81">
        <w:rPr>
          <w:rFonts w:ascii="Times New Roman" w:hAnsi="Times New Roman" w:cs="Times New Roman"/>
          <w:sz w:val="24"/>
          <w:szCs w:val="24"/>
        </w:rPr>
        <w:t xml:space="preserve">2020, </w:t>
      </w:r>
      <w:r w:rsidRPr="00DA0FA3">
        <w:rPr>
          <w:rFonts w:ascii="Times New Roman" w:hAnsi="Times New Roman" w:cs="Times New Roman"/>
          <w:i/>
          <w:sz w:val="24"/>
          <w:szCs w:val="24"/>
        </w:rPr>
        <w:t>MCA Venture Capital (Pvt) Ltd v Secretary for Mines and Mining Development and Ors</w:t>
      </w:r>
      <w:r w:rsidRPr="00DA0FA3">
        <w:rPr>
          <w:rFonts w:ascii="Times New Roman" w:hAnsi="Times New Roman" w:cs="Times New Roman"/>
          <w:sz w:val="24"/>
          <w:szCs w:val="24"/>
        </w:rPr>
        <w:t xml:space="preserve"> SC 43/21 . </w:t>
      </w:r>
    </w:p>
    <w:p w:rsidR="00AB6F93" w:rsidRPr="00DA0FA3" w:rsidRDefault="00252439" w:rsidP="00DD3B8B">
      <w:pPr>
        <w:pStyle w:val="ListParagraph"/>
        <w:numPr>
          <w:ilvl w:val="0"/>
          <w:numId w:val="1"/>
        </w:numPr>
        <w:spacing w:line="360" w:lineRule="auto"/>
        <w:jc w:val="both"/>
        <w:rPr>
          <w:rFonts w:ascii="Times New Roman" w:hAnsi="Times New Roman" w:cs="Times New Roman"/>
          <w:sz w:val="24"/>
          <w:szCs w:val="24"/>
        </w:rPr>
      </w:pPr>
      <w:r w:rsidRPr="00DA0FA3">
        <w:rPr>
          <w:rFonts w:ascii="Times New Roman" w:hAnsi="Times New Roman" w:cs="Times New Roman"/>
          <w:sz w:val="24"/>
          <w:szCs w:val="24"/>
        </w:rPr>
        <w:t xml:space="preserve">In line with this provision, the court order placing the company under judicial management suspends all actions and applications, except writs, summons and other processes against </w:t>
      </w:r>
      <w:r w:rsidR="00794320">
        <w:rPr>
          <w:rFonts w:ascii="Times New Roman" w:hAnsi="Times New Roman" w:cs="Times New Roman"/>
          <w:sz w:val="24"/>
          <w:szCs w:val="24"/>
        </w:rPr>
        <w:t xml:space="preserve">the company which </w:t>
      </w:r>
      <w:r w:rsidRPr="00DA0FA3">
        <w:rPr>
          <w:rFonts w:ascii="Times New Roman" w:hAnsi="Times New Roman" w:cs="Times New Roman"/>
          <w:sz w:val="24"/>
          <w:szCs w:val="24"/>
        </w:rPr>
        <w:t xml:space="preserve">may not </w:t>
      </w:r>
      <w:r w:rsidR="00945FA3" w:rsidRPr="00DA0FA3">
        <w:rPr>
          <w:rFonts w:ascii="Times New Roman" w:hAnsi="Times New Roman" w:cs="Times New Roman"/>
          <w:sz w:val="24"/>
          <w:szCs w:val="24"/>
        </w:rPr>
        <w:t>be proceeded</w:t>
      </w:r>
      <w:r w:rsidRPr="00DA0FA3">
        <w:rPr>
          <w:rFonts w:ascii="Times New Roman" w:hAnsi="Times New Roman" w:cs="Times New Roman"/>
          <w:sz w:val="24"/>
          <w:szCs w:val="24"/>
        </w:rPr>
        <w:t xml:space="preserve"> with without leave of </w:t>
      </w:r>
      <w:r w:rsidR="00945FA3" w:rsidRPr="00DA0FA3">
        <w:rPr>
          <w:rFonts w:ascii="Times New Roman" w:hAnsi="Times New Roman" w:cs="Times New Roman"/>
          <w:sz w:val="24"/>
          <w:szCs w:val="24"/>
        </w:rPr>
        <w:t xml:space="preserve">court. </w:t>
      </w:r>
      <w:r w:rsidRPr="00DA0FA3">
        <w:rPr>
          <w:rFonts w:ascii="Times New Roman" w:hAnsi="Times New Roman" w:cs="Times New Roman"/>
          <w:sz w:val="24"/>
          <w:szCs w:val="24"/>
        </w:rPr>
        <w:t xml:space="preserve">It has no effect of barring institution of </w:t>
      </w:r>
      <w:r w:rsidR="00945FA3" w:rsidRPr="00DA0FA3">
        <w:rPr>
          <w:rFonts w:ascii="Times New Roman" w:hAnsi="Times New Roman" w:cs="Times New Roman"/>
          <w:sz w:val="24"/>
          <w:szCs w:val="24"/>
        </w:rPr>
        <w:t>fresh proceedings</w:t>
      </w:r>
      <w:r w:rsidRPr="00DA0FA3">
        <w:rPr>
          <w:rFonts w:ascii="Times New Roman" w:hAnsi="Times New Roman" w:cs="Times New Roman"/>
          <w:sz w:val="24"/>
          <w:szCs w:val="24"/>
        </w:rPr>
        <w:t xml:space="preserve"> whilst the company is under judicial management. </w:t>
      </w:r>
      <w:r w:rsidR="00FC6DE8" w:rsidRPr="00DA0FA3">
        <w:rPr>
          <w:rFonts w:ascii="Times New Roman" w:hAnsi="Times New Roman" w:cs="Times New Roman"/>
          <w:sz w:val="24"/>
          <w:szCs w:val="24"/>
        </w:rPr>
        <w:t xml:space="preserve">The </w:t>
      </w:r>
      <w:r w:rsidRPr="00DA0FA3">
        <w:rPr>
          <w:rFonts w:ascii="Times New Roman" w:hAnsi="Times New Roman" w:cs="Times New Roman"/>
          <w:sz w:val="24"/>
          <w:szCs w:val="24"/>
        </w:rPr>
        <w:t xml:space="preserve">stay of proceedings </w:t>
      </w:r>
      <w:r w:rsidR="00F75F4D" w:rsidRPr="00DA0FA3">
        <w:rPr>
          <w:rFonts w:ascii="Times New Roman" w:hAnsi="Times New Roman" w:cs="Times New Roman"/>
          <w:sz w:val="24"/>
          <w:szCs w:val="24"/>
        </w:rPr>
        <w:t>does</w:t>
      </w:r>
      <w:r w:rsidR="00FC6DE8" w:rsidRPr="00DA0FA3">
        <w:rPr>
          <w:rFonts w:ascii="Times New Roman" w:hAnsi="Times New Roman" w:cs="Times New Roman"/>
          <w:sz w:val="24"/>
          <w:szCs w:val="24"/>
        </w:rPr>
        <w:t xml:space="preserve"> not extend to new actions and future proceedings. </w:t>
      </w:r>
    </w:p>
    <w:p w:rsidR="00514209" w:rsidRPr="00DA0FA3" w:rsidRDefault="00514209" w:rsidP="00DD3B8B">
      <w:pPr>
        <w:pStyle w:val="ListParagraph"/>
        <w:numPr>
          <w:ilvl w:val="0"/>
          <w:numId w:val="1"/>
        </w:numPr>
        <w:spacing w:line="360" w:lineRule="auto"/>
        <w:jc w:val="both"/>
        <w:rPr>
          <w:rFonts w:ascii="Times New Roman" w:hAnsi="Times New Roman" w:cs="Times New Roman"/>
          <w:sz w:val="24"/>
          <w:szCs w:val="24"/>
        </w:rPr>
      </w:pPr>
      <w:r w:rsidRPr="00DA0FA3">
        <w:rPr>
          <w:rFonts w:ascii="Times New Roman" w:hAnsi="Times New Roman" w:cs="Times New Roman"/>
          <w:sz w:val="24"/>
          <w:szCs w:val="24"/>
        </w:rPr>
        <w:t xml:space="preserve"> </w:t>
      </w:r>
      <w:r w:rsidR="00945FA3" w:rsidRPr="00DA0FA3">
        <w:rPr>
          <w:rFonts w:ascii="Times New Roman" w:hAnsi="Times New Roman" w:cs="Times New Roman"/>
          <w:sz w:val="24"/>
          <w:szCs w:val="24"/>
        </w:rPr>
        <w:t>Condonation for</w:t>
      </w:r>
      <w:r w:rsidR="00252439" w:rsidRPr="00DA0FA3">
        <w:rPr>
          <w:rFonts w:ascii="Times New Roman" w:hAnsi="Times New Roman" w:cs="Times New Roman"/>
          <w:sz w:val="24"/>
          <w:szCs w:val="24"/>
        </w:rPr>
        <w:t xml:space="preserve"> noncompliance with the rules </w:t>
      </w:r>
      <w:r w:rsidR="00A567F4" w:rsidRPr="00DA0FA3">
        <w:rPr>
          <w:rFonts w:ascii="Times New Roman" w:hAnsi="Times New Roman" w:cs="Times New Roman"/>
          <w:sz w:val="24"/>
          <w:szCs w:val="24"/>
        </w:rPr>
        <w:t>is not</w:t>
      </w:r>
      <w:r w:rsidR="00252439" w:rsidRPr="00DA0FA3">
        <w:rPr>
          <w:rFonts w:ascii="Times New Roman" w:hAnsi="Times New Roman" w:cs="Times New Roman"/>
          <w:sz w:val="24"/>
          <w:szCs w:val="24"/>
        </w:rPr>
        <w:t xml:space="preserve"> a mere </w:t>
      </w:r>
      <w:r w:rsidR="00945FA3" w:rsidRPr="00DA0FA3">
        <w:rPr>
          <w:rFonts w:ascii="Times New Roman" w:hAnsi="Times New Roman" w:cs="Times New Roman"/>
          <w:sz w:val="24"/>
          <w:szCs w:val="24"/>
        </w:rPr>
        <w:t xml:space="preserve">formality. </w:t>
      </w:r>
      <w:r w:rsidR="00252439" w:rsidRPr="00DA0FA3">
        <w:rPr>
          <w:rFonts w:ascii="Times New Roman" w:hAnsi="Times New Roman" w:cs="Times New Roman"/>
          <w:sz w:val="24"/>
          <w:szCs w:val="24"/>
        </w:rPr>
        <w:t>I</w:t>
      </w:r>
      <w:r w:rsidR="001D3A7D" w:rsidRPr="00DA0FA3">
        <w:rPr>
          <w:rFonts w:ascii="Times New Roman" w:hAnsi="Times New Roman" w:cs="Times New Roman"/>
          <w:sz w:val="24"/>
          <w:szCs w:val="24"/>
        </w:rPr>
        <w:t xml:space="preserve">t is </w:t>
      </w:r>
      <w:r w:rsidR="00945FA3" w:rsidRPr="00DA0FA3">
        <w:rPr>
          <w:rFonts w:ascii="Times New Roman" w:hAnsi="Times New Roman" w:cs="Times New Roman"/>
          <w:sz w:val="24"/>
          <w:szCs w:val="24"/>
        </w:rPr>
        <w:t>not a</w:t>
      </w:r>
      <w:r w:rsidR="00A567F4" w:rsidRPr="00DA0FA3">
        <w:rPr>
          <w:rFonts w:ascii="Times New Roman" w:hAnsi="Times New Roman" w:cs="Times New Roman"/>
          <w:sz w:val="24"/>
          <w:szCs w:val="24"/>
        </w:rPr>
        <w:t xml:space="preserve"> right that is </w:t>
      </w:r>
      <w:r w:rsidR="00945FA3" w:rsidRPr="00DA0FA3">
        <w:rPr>
          <w:rFonts w:ascii="Times New Roman" w:hAnsi="Times New Roman" w:cs="Times New Roman"/>
          <w:sz w:val="24"/>
          <w:szCs w:val="24"/>
        </w:rPr>
        <w:t>there simply</w:t>
      </w:r>
      <w:r w:rsidR="00A567F4" w:rsidRPr="00DA0FA3">
        <w:rPr>
          <w:rFonts w:ascii="Times New Roman" w:hAnsi="Times New Roman" w:cs="Times New Roman"/>
          <w:sz w:val="24"/>
          <w:szCs w:val="24"/>
        </w:rPr>
        <w:t xml:space="preserve"> for the asking.</w:t>
      </w:r>
      <w:r w:rsidR="00252439" w:rsidRPr="00DA0FA3">
        <w:rPr>
          <w:rFonts w:ascii="Times New Roman" w:hAnsi="Times New Roman" w:cs="Times New Roman"/>
          <w:sz w:val="24"/>
          <w:szCs w:val="24"/>
        </w:rPr>
        <w:t xml:space="preserve"> It is an indulgence that is granted purely at the discretion of the court. </w:t>
      </w:r>
      <w:r w:rsidR="00A567F4" w:rsidRPr="00DA0FA3">
        <w:rPr>
          <w:rFonts w:ascii="Times New Roman" w:hAnsi="Times New Roman" w:cs="Times New Roman"/>
          <w:sz w:val="24"/>
          <w:szCs w:val="24"/>
        </w:rPr>
        <w:t xml:space="preserve"> </w:t>
      </w:r>
      <w:r w:rsidR="00252439" w:rsidRPr="00DA0FA3">
        <w:rPr>
          <w:rFonts w:ascii="Times New Roman" w:hAnsi="Times New Roman" w:cs="Times New Roman"/>
          <w:sz w:val="24"/>
          <w:szCs w:val="24"/>
        </w:rPr>
        <w:t xml:space="preserve">These sentiments were echoed in </w:t>
      </w:r>
      <w:r w:rsidRPr="00DA0FA3">
        <w:rPr>
          <w:rFonts w:ascii="Times New Roman" w:hAnsi="Times New Roman" w:cs="Times New Roman"/>
          <w:i/>
          <w:sz w:val="24"/>
          <w:szCs w:val="24"/>
        </w:rPr>
        <w:t xml:space="preserve">Friendship v Cargo Carriers Ltd &amp; Anor, </w:t>
      </w:r>
      <w:r w:rsidR="000444AC" w:rsidRPr="00DA0FA3">
        <w:rPr>
          <w:rFonts w:ascii="Times New Roman" w:hAnsi="Times New Roman" w:cs="Times New Roman"/>
          <w:sz w:val="24"/>
          <w:szCs w:val="24"/>
        </w:rPr>
        <w:t xml:space="preserve">2013 (1)ZLR 1 (S), </w:t>
      </w:r>
      <w:r w:rsidR="00252439" w:rsidRPr="00DA0FA3">
        <w:rPr>
          <w:rFonts w:ascii="Times New Roman" w:hAnsi="Times New Roman" w:cs="Times New Roman"/>
          <w:sz w:val="24"/>
          <w:szCs w:val="24"/>
        </w:rPr>
        <w:t xml:space="preserve">where </w:t>
      </w:r>
      <w:r w:rsidRPr="00DA0FA3">
        <w:rPr>
          <w:rFonts w:ascii="Times New Roman" w:hAnsi="Times New Roman" w:cs="Times New Roman"/>
          <w:sz w:val="24"/>
          <w:szCs w:val="24"/>
        </w:rPr>
        <w:t>ZIYAMBI JA said the following</w:t>
      </w:r>
      <w:r w:rsidR="00DD3B8B">
        <w:rPr>
          <w:rFonts w:ascii="Times New Roman" w:hAnsi="Times New Roman" w:cs="Times New Roman"/>
          <w:sz w:val="24"/>
          <w:szCs w:val="24"/>
        </w:rPr>
        <w:t>:</w:t>
      </w:r>
    </w:p>
    <w:p w:rsidR="00514209" w:rsidRPr="00DA0FA3" w:rsidRDefault="00514209" w:rsidP="00DD3B8B">
      <w:pPr>
        <w:spacing w:line="240" w:lineRule="auto"/>
        <w:ind w:left="1440"/>
        <w:jc w:val="both"/>
        <w:rPr>
          <w:rFonts w:ascii="Times New Roman" w:hAnsi="Times New Roman" w:cs="Times New Roman"/>
        </w:rPr>
      </w:pPr>
      <w:r w:rsidRPr="00DA0FA3">
        <w:rPr>
          <w:rFonts w:ascii="Times New Roman" w:hAnsi="Times New Roman" w:cs="Times New Roman"/>
          <w:sz w:val="24"/>
          <w:szCs w:val="24"/>
        </w:rPr>
        <w:t>“</w:t>
      </w:r>
      <w:r w:rsidRPr="00DA0FA3">
        <w:rPr>
          <w:rFonts w:ascii="Times New Roman" w:hAnsi="Times New Roman" w:cs="Times New Roman"/>
        </w:rPr>
        <w:t>Condonation is an indulgence which may be granted at the discretion of the court. It is not a right obtainable on demand. The applicant must satisfy the court or judge that there are compelling circumstances which would justify a finding in its favour. To that end, it is imperative that an applicant for condonation be candid and honest with the court.”</w:t>
      </w:r>
    </w:p>
    <w:p w:rsidR="005D7C12" w:rsidRPr="00DD3B8B" w:rsidRDefault="005D7C12" w:rsidP="00DD3B8B">
      <w:pPr>
        <w:pStyle w:val="ListParagraph"/>
        <w:numPr>
          <w:ilvl w:val="0"/>
          <w:numId w:val="1"/>
        </w:numPr>
        <w:spacing w:line="360" w:lineRule="auto"/>
        <w:jc w:val="both"/>
        <w:rPr>
          <w:rFonts w:ascii="Times New Roman" w:hAnsi="Times New Roman" w:cs="Times New Roman"/>
          <w:sz w:val="24"/>
          <w:szCs w:val="24"/>
        </w:rPr>
      </w:pPr>
      <w:r w:rsidRPr="00DA0FA3">
        <w:rPr>
          <w:rFonts w:ascii="Times New Roman" w:hAnsi="Times New Roman" w:cs="Times New Roman"/>
          <w:sz w:val="24"/>
          <w:szCs w:val="24"/>
        </w:rPr>
        <w:t xml:space="preserve">The </w:t>
      </w:r>
      <w:r w:rsidR="00492B60" w:rsidRPr="00DA0FA3">
        <w:rPr>
          <w:rFonts w:ascii="Times New Roman" w:hAnsi="Times New Roman" w:cs="Times New Roman"/>
          <w:sz w:val="24"/>
          <w:szCs w:val="24"/>
        </w:rPr>
        <w:t>factors</w:t>
      </w:r>
      <w:r w:rsidRPr="00DA0FA3">
        <w:rPr>
          <w:rFonts w:ascii="Times New Roman" w:hAnsi="Times New Roman" w:cs="Times New Roman"/>
          <w:sz w:val="24"/>
          <w:szCs w:val="24"/>
        </w:rPr>
        <w:t xml:space="preserve"> to be considered in an application for </w:t>
      </w:r>
      <w:r w:rsidR="00492B60" w:rsidRPr="00DA0FA3">
        <w:rPr>
          <w:rFonts w:ascii="Times New Roman" w:hAnsi="Times New Roman" w:cs="Times New Roman"/>
          <w:sz w:val="24"/>
          <w:szCs w:val="24"/>
        </w:rPr>
        <w:t>condemnation</w:t>
      </w:r>
      <w:r w:rsidRPr="00DA0FA3">
        <w:rPr>
          <w:rFonts w:ascii="Times New Roman" w:hAnsi="Times New Roman" w:cs="Times New Roman"/>
          <w:sz w:val="24"/>
          <w:szCs w:val="24"/>
        </w:rPr>
        <w:t xml:space="preserve"> were set out in </w:t>
      </w:r>
      <w:r w:rsidRPr="00DD3B8B">
        <w:rPr>
          <w:rFonts w:ascii="Times New Roman" w:hAnsi="Times New Roman" w:cs="Times New Roman"/>
          <w:sz w:val="24"/>
          <w:szCs w:val="24"/>
        </w:rPr>
        <w:t>Herbstein and v</w:t>
      </w:r>
      <w:r w:rsidR="00492B60" w:rsidRPr="00DD3B8B">
        <w:rPr>
          <w:rFonts w:ascii="Times New Roman" w:hAnsi="Times New Roman" w:cs="Times New Roman"/>
          <w:sz w:val="24"/>
          <w:szCs w:val="24"/>
        </w:rPr>
        <w:t>an Winsen, The</w:t>
      </w:r>
      <w:r w:rsidRPr="00DD3B8B">
        <w:rPr>
          <w:rFonts w:ascii="Times New Roman" w:hAnsi="Times New Roman" w:cs="Times New Roman"/>
          <w:sz w:val="24"/>
          <w:szCs w:val="24"/>
        </w:rPr>
        <w:t xml:space="preserve"> Civil Practice</w:t>
      </w:r>
      <w:r w:rsidR="00514209" w:rsidRPr="00DD3B8B">
        <w:rPr>
          <w:rFonts w:ascii="Times New Roman" w:hAnsi="Times New Roman" w:cs="Times New Roman"/>
          <w:sz w:val="24"/>
          <w:szCs w:val="24"/>
        </w:rPr>
        <w:t xml:space="preserve"> of the Supreme Co</w:t>
      </w:r>
      <w:r w:rsidR="00492B60" w:rsidRPr="00DD3B8B">
        <w:rPr>
          <w:rFonts w:ascii="Times New Roman" w:hAnsi="Times New Roman" w:cs="Times New Roman"/>
          <w:sz w:val="24"/>
          <w:szCs w:val="24"/>
        </w:rPr>
        <w:t xml:space="preserve">urt </w:t>
      </w:r>
      <w:r w:rsidR="00514209" w:rsidRPr="00DD3B8B">
        <w:rPr>
          <w:rFonts w:ascii="Times New Roman" w:hAnsi="Times New Roman" w:cs="Times New Roman"/>
          <w:sz w:val="24"/>
          <w:szCs w:val="24"/>
        </w:rPr>
        <w:t>of South</w:t>
      </w:r>
      <w:r w:rsidR="00492B60" w:rsidRPr="00DD3B8B">
        <w:rPr>
          <w:rFonts w:ascii="Times New Roman" w:hAnsi="Times New Roman" w:cs="Times New Roman"/>
          <w:sz w:val="24"/>
          <w:szCs w:val="24"/>
        </w:rPr>
        <w:t xml:space="preserve"> Africa, Van Winsen Cilliers and Loots, 4</w:t>
      </w:r>
      <w:r w:rsidR="00492B60" w:rsidRPr="00DD3B8B">
        <w:rPr>
          <w:rFonts w:ascii="Times New Roman" w:hAnsi="Times New Roman" w:cs="Times New Roman"/>
          <w:sz w:val="24"/>
          <w:szCs w:val="24"/>
          <w:vertAlign w:val="superscript"/>
        </w:rPr>
        <w:t>th</w:t>
      </w:r>
      <w:r w:rsidR="000444AC" w:rsidRPr="00DD3B8B">
        <w:rPr>
          <w:rFonts w:ascii="Times New Roman" w:hAnsi="Times New Roman" w:cs="Times New Roman"/>
          <w:sz w:val="24"/>
          <w:szCs w:val="24"/>
        </w:rPr>
        <w:t xml:space="preserve"> e</w:t>
      </w:r>
      <w:r w:rsidR="00DD3B8B">
        <w:rPr>
          <w:rFonts w:ascii="Times New Roman" w:hAnsi="Times New Roman" w:cs="Times New Roman"/>
          <w:sz w:val="24"/>
          <w:szCs w:val="24"/>
        </w:rPr>
        <w:t xml:space="preserve">d p 897-8 </w:t>
      </w:r>
      <w:r w:rsidR="00492B60" w:rsidRPr="00DD3B8B">
        <w:rPr>
          <w:rFonts w:ascii="Times New Roman" w:hAnsi="Times New Roman" w:cs="Times New Roman"/>
          <w:sz w:val="24"/>
          <w:szCs w:val="24"/>
        </w:rPr>
        <w:t>as follows</w:t>
      </w:r>
      <w:r w:rsidR="00DD3B8B">
        <w:rPr>
          <w:rFonts w:ascii="Times New Roman" w:hAnsi="Times New Roman" w:cs="Times New Roman"/>
          <w:sz w:val="24"/>
          <w:szCs w:val="24"/>
        </w:rPr>
        <w:t>:</w:t>
      </w:r>
      <w:r w:rsidR="00492B60" w:rsidRPr="00DD3B8B">
        <w:rPr>
          <w:rFonts w:ascii="Times New Roman" w:hAnsi="Times New Roman" w:cs="Times New Roman"/>
          <w:sz w:val="24"/>
          <w:szCs w:val="24"/>
        </w:rPr>
        <w:t xml:space="preserve"> </w:t>
      </w:r>
    </w:p>
    <w:p w:rsidR="00FA0522" w:rsidRPr="00DA0FA3" w:rsidRDefault="00DD3B8B" w:rsidP="00DD3B8B">
      <w:pPr>
        <w:spacing w:line="240" w:lineRule="auto"/>
        <w:ind w:left="1440"/>
        <w:jc w:val="both"/>
        <w:rPr>
          <w:rFonts w:ascii="Times New Roman" w:hAnsi="Times New Roman" w:cs="Times New Roman"/>
          <w:sz w:val="24"/>
          <w:szCs w:val="24"/>
        </w:rPr>
      </w:pPr>
      <w:r>
        <w:rPr>
          <w:rFonts w:ascii="Times New Roman" w:hAnsi="Times New Roman" w:cs="Times New Roman"/>
        </w:rPr>
        <w:t>“</w:t>
      </w:r>
      <w:r w:rsidR="004C00DA" w:rsidRPr="00DA0FA3">
        <w:rPr>
          <w:rFonts w:ascii="Times New Roman" w:hAnsi="Times New Roman" w:cs="Times New Roman"/>
        </w:rPr>
        <w:t xml:space="preserve">Condonation of the non-observance of the rules is by no means a mere formality. It is for the applicant to satisfy the court that there is sufficient cause to excuse him from compliance… The court's power to grant relief should not be exercised arbitrarily and upon the mere asking, but with proper judicial discretion and upon sufficient and satisfactory grounds being shown by the applicant. In the determination whether sufficient cause has been shown, the basic principle is that the court has a discretion, to be exercised judicially upon a consideration of all the facts, and in essence it is a matter of fairness to both sides in which the court will endeavour to reach a conclusion that will be in the best interests of justice. The factors usually weighed by the court in considering applications for condonation ... include the degree of   non-compliance, the </w:t>
      </w:r>
      <w:r w:rsidR="004C00DA" w:rsidRPr="00DA0FA3">
        <w:rPr>
          <w:rFonts w:ascii="Times New Roman" w:hAnsi="Times New Roman" w:cs="Times New Roman"/>
        </w:rPr>
        <w:lastRenderedPageBreak/>
        <w:t>explanation for it, the importance of the case, the prospects of success, the respondent's interest in the finality of his judgment, the convenience of the court and the avoidance of unnecessary delay in the administration of justice."</w:t>
      </w:r>
      <w:r w:rsidR="005D7C12" w:rsidRPr="00DA0FA3">
        <w:rPr>
          <w:rFonts w:ascii="Times New Roman" w:hAnsi="Times New Roman" w:cs="Times New Roman"/>
        </w:rPr>
        <w:t xml:space="preserve"> </w:t>
      </w:r>
      <w:r w:rsidR="00FA0522" w:rsidRPr="00DA0FA3">
        <w:rPr>
          <w:rFonts w:ascii="Times New Roman" w:hAnsi="Times New Roman" w:cs="Times New Roman"/>
        </w:rPr>
        <w:t>See</w:t>
      </w:r>
      <w:r w:rsidR="00514209" w:rsidRPr="00DA0FA3">
        <w:rPr>
          <w:rFonts w:ascii="Times New Roman" w:hAnsi="Times New Roman" w:cs="Times New Roman"/>
          <w:sz w:val="24"/>
          <w:szCs w:val="24"/>
        </w:rPr>
        <w:t xml:space="preserve"> </w:t>
      </w:r>
      <w:r w:rsidR="00514209" w:rsidRPr="00DA0FA3">
        <w:rPr>
          <w:rFonts w:ascii="Times New Roman" w:hAnsi="Times New Roman" w:cs="Times New Roman"/>
          <w:i/>
          <w:sz w:val="24"/>
          <w:szCs w:val="24"/>
        </w:rPr>
        <w:t>Maheya v Independent African Church</w:t>
      </w:r>
      <w:r w:rsidR="00514209" w:rsidRPr="00DA0FA3">
        <w:rPr>
          <w:rFonts w:ascii="Times New Roman" w:hAnsi="Times New Roman" w:cs="Times New Roman"/>
          <w:sz w:val="24"/>
          <w:szCs w:val="24"/>
        </w:rPr>
        <w:t>, SC 58/</w:t>
      </w:r>
      <w:r w:rsidR="00CA0C45" w:rsidRPr="00DA0FA3">
        <w:rPr>
          <w:rFonts w:ascii="Times New Roman" w:hAnsi="Times New Roman" w:cs="Times New Roman"/>
          <w:sz w:val="24"/>
          <w:szCs w:val="24"/>
        </w:rPr>
        <w:t>07;</w:t>
      </w:r>
      <w:r w:rsidR="0006183F" w:rsidRPr="00DA0FA3">
        <w:rPr>
          <w:rFonts w:ascii="Times New Roman" w:hAnsi="Times New Roman" w:cs="Times New Roman"/>
          <w:sz w:val="24"/>
          <w:szCs w:val="24"/>
        </w:rPr>
        <w:t xml:space="preserve"> </w:t>
      </w:r>
      <w:r w:rsidR="00CA0C45" w:rsidRPr="00DA0FA3">
        <w:rPr>
          <w:rFonts w:ascii="Times New Roman" w:hAnsi="Times New Roman" w:cs="Times New Roman"/>
          <w:i/>
          <w:sz w:val="24"/>
          <w:szCs w:val="24"/>
        </w:rPr>
        <w:t>Bishi v</w:t>
      </w:r>
      <w:r w:rsidR="0006183F" w:rsidRPr="00DA0FA3">
        <w:rPr>
          <w:rFonts w:ascii="Times New Roman" w:hAnsi="Times New Roman" w:cs="Times New Roman"/>
          <w:i/>
          <w:sz w:val="24"/>
          <w:szCs w:val="24"/>
        </w:rPr>
        <w:t xml:space="preserve"> Secretary for Education</w:t>
      </w:r>
      <w:r w:rsidR="0006183F" w:rsidRPr="00DA0FA3">
        <w:rPr>
          <w:rFonts w:ascii="Times New Roman" w:hAnsi="Times New Roman" w:cs="Times New Roman"/>
          <w:sz w:val="24"/>
          <w:szCs w:val="24"/>
        </w:rPr>
        <w:t xml:space="preserve"> 1989 (2) ZLR 240 (H</w:t>
      </w:r>
      <w:r w:rsidR="00CA0C45" w:rsidRPr="00DA0FA3">
        <w:rPr>
          <w:rFonts w:ascii="Times New Roman" w:hAnsi="Times New Roman" w:cs="Times New Roman"/>
          <w:sz w:val="24"/>
          <w:szCs w:val="24"/>
        </w:rPr>
        <w:t>).</w:t>
      </w:r>
      <w:r>
        <w:rPr>
          <w:rFonts w:ascii="Times New Roman" w:hAnsi="Times New Roman" w:cs="Times New Roman"/>
          <w:sz w:val="24"/>
          <w:szCs w:val="24"/>
        </w:rPr>
        <w:t>”</w:t>
      </w:r>
    </w:p>
    <w:p w:rsidR="00F82B5C" w:rsidRPr="00DA0FA3" w:rsidRDefault="000444AC" w:rsidP="00DD3B8B">
      <w:pPr>
        <w:pStyle w:val="ListParagraph"/>
        <w:numPr>
          <w:ilvl w:val="0"/>
          <w:numId w:val="1"/>
        </w:numPr>
        <w:spacing w:line="360" w:lineRule="auto"/>
        <w:jc w:val="both"/>
        <w:rPr>
          <w:rFonts w:ascii="Times New Roman" w:hAnsi="Times New Roman" w:cs="Times New Roman"/>
          <w:sz w:val="24"/>
          <w:szCs w:val="24"/>
        </w:rPr>
      </w:pPr>
      <w:r w:rsidRPr="00DA0FA3">
        <w:rPr>
          <w:rFonts w:ascii="Times New Roman" w:hAnsi="Times New Roman" w:cs="Times New Roman"/>
          <w:sz w:val="24"/>
          <w:szCs w:val="24"/>
        </w:rPr>
        <w:t xml:space="preserve">The </w:t>
      </w:r>
      <w:r w:rsidR="00995B30" w:rsidRPr="00DA0FA3">
        <w:rPr>
          <w:rFonts w:ascii="Times New Roman" w:hAnsi="Times New Roman" w:cs="Times New Roman"/>
          <w:sz w:val="24"/>
          <w:szCs w:val="24"/>
        </w:rPr>
        <w:t xml:space="preserve">discretion of </w:t>
      </w:r>
      <w:r w:rsidR="00945FA3" w:rsidRPr="00DA0FA3">
        <w:rPr>
          <w:rFonts w:ascii="Times New Roman" w:hAnsi="Times New Roman" w:cs="Times New Roman"/>
          <w:sz w:val="24"/>
          <w:szCs w:val="24"/>
        </w:rPr>
        <w:t>the court</w:t>
      </w:r>
      <w:r w:rsidR="00995B30" w:rsidRPr="00DA0FA3">
        <w:rPr>
          <w:rFonts w:ascii="Times New Roman" w:hAnsi="Times New Roman" w:cs="Times New Roman"/>
          <w:sz w:val="24"/>
          <w:szCs w:val="24"/>
        </w:rPr>
        <w:t xml:space="preserve"> must be exercised </w:t>
      </w:r>
      <w:r w:rsidRPr="00DA0FA3">
        <w:rPr>
          <w:rFonts w:ascii="Times New Roman" w:hAnsi="Times New Roman" w:cs="Times New Roman"/>
          <w:sz w:val="24"/>
          <w:szCs w:val="24"/>
        </w:rPr>
        <w:t xml:space="preserve">in a fair manner, see </w:t>
      </w:r>
      <w:r w:rsidRPr="00DA0FA3">
        <w:rPr>
          <w:rFonts w:ascii="Times New Roman" w:hAnsi="Times New Roman" w:cs="Times New Roman"/>
          <w:i/>
          <w:sz w:val="24"/>
          <w:szCs w:val="24"/>
        </w:rPr>
        <w:t xml:space="preserve">Kodzwa v Secretary for Health &amp;Anor </w:t>
      </w:r>
      <w:r w:rsidRPr="00DA0FA3">
        <w:rPr>
          <w:rFonts w:ascii="Times New Roman" w:hAnsi="Times New Roman" w:cs="Times New Roman"/>
          <w:sz w:val="24"/>
          <w:szCs w:val="24"/>
        </w:rPr>
        <w:t xml:space="preserve">1999(1) ZLR 313. </w:t>
      </w:r>
      <w:r w:rsidR="00F82B5C" w:rsidRPr="00DA0FA3">
        <w:rPr>
          <w:rFonts w:ascii="Times New Roman" w:hAnsi="Times New Roman" w:cs="Times New Roman"/>
          <w:sz w:val="24"/>
          <w:szCs w:val="24"/>
        </w:rPr>
        <w:t xml:space="preserve">These factors are to be considered </w:t>
      </w:r>
      <w:r w:rsidR="00492B60" w:rsidRPr="00DA0FA3">
        <w:rPr>
          <w:rFonts w:ascii="Times New Roman" w:hAnsi="Times New Roman" w:cs="Times New Roman"/>
          <w:sz w:val="24"/>
          <w:szCs w:val="24"/>
        </w:rPr>
        <w:t>cumulatively</w:t>
      </w:r>
      <w:r w:rsidR="004F36CD" w:rsidRPr="00DA0FA3">
        <w:rPr>
          <w:rFonts w:ascii="Times New Roman" w:hAnsi="Times New Roman" w:cs="Times New Roman"/>
          <w:sz w:val="24"/>
          <w:szCs w:val="24"/>
        </w:rPr>
        <w:t xml:space="preserve"> and not in isolation.</w:t>
      </w:r>
      <w:r w:rsidR="00F82B5C" w:rsidRPr="00DA0FA3">
        <w:rPr>
          <w:rFonts w:ascii="Times New Roman" w:hAnsi="Times New Roman" w:cs="Times New Roman"/>
          <w:sz w:val="24"/>
          <w:szCs w:val="24"/>
        </w:rPr>
        <w:t xml:space="preserve"> In </w:t>
      </w:r>
      <w:r w:rsidR="00F82B5C" w:rsidRPr="00DA0FA3">
        <w:rPr>
          <w:rFonts w:ascii="Times New Roman" w:hAnsi="Times New Roman" w:cs="Times New Roman"/>
          <w:i/>
          <w:sz w:val="24"/>
          <w:szCs w:val="24"/>
        </w:rPr>
        <w:t>Georgias &amp; Anor v Standard Chartered Finance Zimbabwe Ltd</w:t>
      </w:r>
      <w:r w:rsidR="00F82B5C" w:rsidRPr="00DA0FA3">
        <w:rPr>
          <w:rFonts w:ascii="Times New Roman" w:hAnsi="Times New Roman" w:cs="Times New Roman"/>
          <w:sz w:val="24"/>
          <w:szCs w:val="24"/>
        </w:rPr>
        <w:t xml:space="preserve"> 1998 (2) ZLR 488 (SC) stated thus,</w:t>
      </w:r>
    </w:p>
    <w:p w:rsidR="00DA0FA3" w:rsidRPr="00DA0FA3" w:rsidRDefault="00F82B5C" w:rsidP="00DD3B8B">
      <w:pPr>
        <w:pStyle w:val="ListParagraph"/>
        <w:spacing w:line="240" w:lineRule="auto"/>
        <w:ind w:left="1440"/>
        <w:jc w:val="both"/>
        <w:rPr>
          <w:rFonts w:ascii="Times New Roman" w:hAnsi="Times New Roman" w:cs="Times New Roman"/>
        </w:rPr>
      </w:pPr>
      <w:r w:rsidRPr="00DA0FA3">
        <w:rPr>
          <w:rFonts w:ascii="Times New Roman" w:hAnsi="Times New Roman" w:cs="Times New Roman"/>
        </w:rPr>
        <w:t xml:space="preserve">“As has been stated repeatedly, too much emphasis should not be placed on any one of these factors. They must be viewed in conjunction with each other and with the application as a whole. An unsatisfactory explanation may be strengthened by a very strong defence on the merits. See, for instance, </w:t>
      </w:r>
      <w:r w:rsidRPr="00DA0FA3">
        <w:rPr>
          <w:rFonts w:ascii="Times New Roman" w:hAnsi="Times New Roman" w:cs="Times New Roman"/>
          <w:i/>
        </w:rPr>
        <w:t xml:space="preserve">du Preez v Hughes NO </w:t>
      </w:r>
      <w:r w:rsidRPr="00DA0FA3">
        <w:rPr>
          <w:rFonts w:ascii="Times New Roman" w:hAnsi="Times New Roman" w:cs="Times New Roman"/>
        </w:rPr>
        <w:t>1957 R&amp;N 706 (SR) at 709A-F</w:t>
      </w:r>
      <w:r w:rsidRPr="00DA0FA3">
        <w:rPr>
          <w:rFonts w:ascii="Times New Roman" w:hAnsi="Times New Roman" w:cs="Times New Roman"/>
          <w:i/>
        </w:rPr>
        <w:t>; Stockil v Griffiths</w:t>
      </w:r>
      <w:r w:rsidRPr="00DA0FA3">
        <w:rPr>
          <w:rFonts w:ascii="Times New Roman" w:hAnsi="Times New Roman" w:cs="Times New Roman"/>
        </w:rPr>
        <w:t xml:space="preserve"> 1992 (1) ZLR 172 (S) at 173F. In general terms, what an applicant must show is something which entitles him to ask for the indulgence of the court. See </w:t>
      </w:r>
      <w:r w:rsidRPr="00DA0FA3">
        <w:rPr>
          <w:rFonts w:ascii="Times New Roman" w:hAnsi="Times New Roman" w:cs="Times New Roman"/>
          <w:i/>
        </w:rPr>
        <w:t>Arab v Arab</w:t>
      </w:r>
      <w:r w:rsidRPr="00DA0FA3">
        <w:rPr>
          <w:rFonts w:ascii="Times New Roman" w:hAnsi="Times New Roman" w:cs="Times New Roman"/>
        </w:rPr>
        <w:t xml:space="preserve"> 1976 (2) RLR 166 (A) at 173E.”</w:t>
      </w:r>
    </w:p>
    <w:p w:rsidR="005960C0" w:rsidRPr="005960C0" w:rsidRDefault="00995B30" w:rsidP="005960C0">
      <w:pPr>
        <w:pStyle w:val="ListParagraph"/>
        <w:numPr>
          <w:ilvl w:val="0"/>
          <w:numId w:val="1"/>
        </w:numPr>
        <w:spacing w:line="360" w:lineRule="auto"/>
        <w:jc w:val="both"/>
        <w:rPr>
          <w:rFonts w:ascii="Times New Roman" w:hAnsi="Times New Roman" w:cs="Times New Roman"/>
          <w:color w:val="475055"/>
          <w:sz w:val="24"/>
          <w:szCs w:val="24"/>
          <w:shd w:val="clear" w:color="auto" w:fill="FFFFFF"/>
        </w:rPr>
      </w:pPr>
      <w:r w:rsidRPr="005960C0">
        <w:rPr>
          <w:rFonts w:ascii="Times New Roman" w:hAnsi="Times New Roman" w:cs="Times New Roman"/>
          <w:sz w:val="24"/>
          <w:szCs w:val="24"/>
        </w:rPr>
        <w:t xml:space="preserve">An </w:t>
      </w:r>
      <w:r w:rsidR="00A567F4" w:rsidRPr="005960C0">
        <w:rPr>
          <w:rFonts w:ascii="Times New Roman" w:hAnsi="Times New Roman" w:cs="Times New Roman"/>
          <w:sz w:val="24"/>
          <w:szCs w:val="24"/>
        </w:rPr>
        <w:t>application for condonatio</w:t>
      </w:r>
      <w:r w:rsidRPr="005960C0">
        <w:rPr>
          <w:rFonts w:ascii="Times New Roman" w:hAnsi="Times New Roman" w:cs="Times New Roman"/>
          <w:sz w:val="24"/>
          <w:szCs w:val="24"/>
        </w:rPr>
        <w:t>n</w:t>
      </w:r>
      <w:r w:rsidR="00A567F4" w:rsidRPr="005960C0">
        <w:rPr>
          <w:rFonts w:ascii="Times New Roman" w:hAnsi="Times New Roman" w:cs="Times New Roman"/>
          <w:sz w:val="24"/>
          <w:szCs w:val="24"/>
        </w:rPr>
        <w:t xml:space="preserve"> </w:t>
      </w:r>
      <w:r w:rsidRPr="005960C0">
        <w:rPr>
          <w:rFonts w:ascii="Times New Roman" w:hAnsi="Times New Roman" w:cs="Times New Roman"/>
          <w:sz w:val="24"/>
          <w:szCs w:val="24"/>
        </w:rPr>
        <w:t xml:space="preserve">ought </w:t>
      </w:r>
      <w:r w:rsidR="00945FA3" w:rsidRPr="005960C0">
        <w:rPr>
          <w:rFonts w:ascii="Times New Roman" w:hAnsi="Times New Roman" w:cs="Times New Roman"/>
          <w:sz w:val="24"/>
          <w:szCs w:val="24"/>
        </w:rPr>
        <w:t>to be</w:t>
      </w:r>
      <w:r w:rsidR="00A567F4" w:rsidRPr="005960C0">
        <w:rPr>
          <w:rFonts w:ascii="Times New Roman" w:hAnsi="Times New Roman" w:cs="Times New Roman"/>
          <w:sz w:val="24"/>
          <w:szCs w:val="24"/>
        </w:rPr>
        <w:t xml:space="preserve"> brought as soon as a party becomes aware of the </w:t>
      </w:r>
      <w:r w:rsidR="00945FA3" w:rsidRPr="005960C0">
        <w:rPr>
          <w:rFonts w:ascii="Times New Roman" w:hAnsi="Times New Roman" w:cs="Times New Roman"/>
          <w:sz w:val="24"/>
          <w:szCs w:val="24"/>
        </w:rPr>
        <w:t>noncompliance</w:t>
      </w:r>
      <w:r w:rsidR="00A567F4" w:rsidRPr="005960C0">
        <w:rPr>
          <w:rFonts w:ascii="Times New Roman" w:hAnsi="Times New Roman" w:cs="Times New Roman"/>
          <w:sz w:val="24"/>
          <w:szCs w:val="24"/>
        </w:rPr>
        <w:t xml:space="preserve"> with the rule</w:t>
      </w:r>
      <w:r w:rsidRPr="005960C0">
        <w:rPr>
          <w:rFonts w:ascii="Times New Roman" w:hAnsi="Times New Roman" w:cs="Times New Roman"/>
          <w:sz w:val="24"/>
          <w:szCs w:val="24"/>
        </w:rPr>
        <w:t>s</w:t>
      </w:r>
      <w:r w:rsidR="00A567F4" w:rsidRPr="005960C0">
        <w:rPr>
          <w:rFonts w:ascii="Times New Roman" w:hAnsi="Times New Roman" w:cs="Times New Roman"/>
          <w:sz w:val="24"/>
          <w:szCs w:val="24"/>
        </w:rPr>
        <w:t xml:space="preserve">. </w:t>
      </w:r>
      <w:r w:rsidRPr="005960C0">
        <w:rPr>
          <w:rFonts w:ascii="Times New Roman" w:hAnsi="Times New Roman" w:cs="Times New Roman"/>
          <w:sz w:val="24"/>
          <w:szCs w:val="24"/>
        </w:rPr>
        <w:t xml:space="preserve">The applicant </w:t>
      </w:r>
      <w:r w:rsidR="00A567F4" w:rsidRPr="005960C0">
        <w:rPr>
          <w:rFonts w:ascii="Times New Roman" w:hAnsi="Times New Roman" w:cs="Times New Roman"/>
          <w:sz w:val="24"/>
          <w:szCs w:val="24"/>
        </w:rPr>
        <w:t xml:space="preserve">must </w:t>
      </w:r>
      <w:r w:rsidR="004C00DA" w:rsidRPr="005960C0">
        <w:rPr>
          <w:rFonts w:ascii="Times New Roman" w:hAnsi="Times New Roman" w:cs="Times New Roman"/>
          <w:sz w:val="24"/>
          <w:szCs w:val="24"/>
        </w:rPr>
        <w:t xml:space="preserve">proffer a </w:t>
      </w:r>
      <w:r w:rsidR="00EF75C9" w:rsidRPr="005960C0">
        <w:rPr>
          <w:rFonts w:ascii="Times New Roman" w:hAnsi="Times New Roman" w:cs="Times New Roman"/>
          <w:sz w:val="24"/>
          <w:szCs w:val="24"/>
        </w:rPr>
        <w:t>reasonable and</w:t>
      </w:r>
      <w:r w:rsidR="004C00DA" w:rsidRPr="005960C0">
        <w:rPr>
          <w:rFonts w:ascii="Times New Roman" w:hAnsi="Times New Roman" w:cs="Times New Roman"/>
          <w:sz w:val="24"/>
          <w:szCs w:val="24"/>
        </w:rPr>
        <w:t xml:space="preserve"> ac</w:t>
      </w:r>
      <w:r w:rsidR="005960C0" w:rsidRPr="005960C0">
        <w:rPr>
          <w:rFonts w:ascii="Times New Roman" w:hAnsi="Times New Roman" w:cs="Times New Roman"/>
          <w:sz w:val="24"/>
          <w:szCs w:val="24"/>
        </w:rPr>
        <w:t>ceptable explanation for the fa</w:t>
      </w:r>
      <w:r w:rsidR="004C00DA" w:rsidRPr="005960C0">
        <w:rPr>
          <w:rFonts w:ascii="Times New Roman" w:hAnsi="Times New Roman" w:cs="Times New Roman"/>
          <w:sz w:val="24"/>
          <w:szCs w:val="24"/>
        </w:rPr>
        <w:t>i</w:t>
      </w:r>
      <w:r w:rsidR="005960C0" w:rsidRPr="005960C0">
        <w:rPr>
          <w:rFonts w:ascii="Times New Roman" w:hAnsi="Times New Roman" w:cs="Times New Roman"/>
          <w:sz w:val="24"/>
          <w:szCs w:val="24"/>
        </w:rPr>
        <w:t>lu</w:t>
      </w:r>
      <w:r w:rsidR="00FA0522" w:rsidRPr="005960C0">
        <w:rPr>
          <w:rFonts w:ascii="Times New Roman" w:hAnsi="Times New Roman" w:cs="Times New Roman"/>
          <w:sz w:val="24"/>
          <w:szCs w:val="24"/>
        </w:rPr>
        <w:t>re to comply with the rules, s</w:t>
      </w:r>
      <w:r w:rsidR="00492B60" w:rsidRPr="005960C0">
        <w:rPr>
          <w:rFonts w:ascii="Times New Roman" w:hAnsi="Times New Roman" w:cs="Times New Roman"/>
          <w:sz w:val="24"/>
          <w:szCs w:val="24"/>
        </w:rPr>
        <w:t>ee</w:t>
      </w:r>
      <w:r w:rsidR="004C00DA" w:rsidRPr="005960C0">
        <w:rPr>
          <w:rFonts w:ascii="Times New Roman" w:hAnsi="Times New Roman" w:cs="Times New Roman"/>
          <w:sz w:val="24"/>
          <w:szCs w:val="24"/>
        </w:rPr>
        <w:t xml:space="preserve"> </w:t>
      </w:r>
      <w:r w:rsidR="004C00DA" w:rsidRPr="005960C0">
        <w:rPr>
          <w:rFonts w:ascii="Times New Roman" w:hAnsi="Times New Roman" w:cs="Times New Roman"/>
          <w:i/>
          <w:sz w:val="24"/>
          <w:szCs w:val="24"/>
        </w:rPr>
        <w:t>Viking Woodwork (Pvt)</w:t>
      </w:r>
      <w:r w:rsidRPr="005960C0">
        <w:rPr>
          <w:rFonts w:ascii="Times New Roman" w:hAnsi="Times New Roman" w:cs="Times New Roman"/>
          <w:i/>
          <w:sz w:val="24"/>
          <w:szCs w:val="24"/>
        </w:rPr>
        <w:t xml:space="preserve"> Ltd v Blue Bells Enterprises (P</w:t>
      </w:r>
      <w:r w:rsidR="004C00DA" w:rsidRPr="005960C0">
        <w:rPr>
          <w:rFonts w:ascii="Times New Roman" w:hAnsi="Times New Roman" w:cs="Times New Roman"/>
          <w:i/>
          <w:sz w:val="24"/>
          <w:szCs w:val="24"/>
        </w:rPr>
        <w:t>vt) Ltd</w:t>
      </w:r>
      <w:r w:rsidR="004C00DA" w:rsidRPr="005960C0">
        <w:rPr>
          <w:rFonts w:ascii="Times New Roman" w:hAnsi="Times New Roman" w:cs="Times New Roman"/>
          <w:sz w:val="24"/>
          <w:szCs w:val="24"/>
        </w:rPr>
        <w:t xml:space="preserve"> 1998 (2) ZLR 249 (s) </w:t>
      </w:r>
      <w:r w:rsidR="005960C0" w:rsidRPr="005960C0">
        <w:rPr>
          <w:rFonts w:ascii="Times New Roman" w:hAnsi="Times New Roman" w:cs="Times New Roman"/>
          <w:sz w:val="24"/>
          <w:szCs w:val="24"/>
        </w:rPr>
        <w:t>at</w:t>
      </w:r>
      <w:r w:rsidR="004C00DA" w:rsidRPr="005960C0">
        <w:rPr>
          <w:rFonts w:ascii="Times New Roman" w:hAnsi="Times New Roman" w:cs="Times New Roman"/>
          <w:sz w:val="24"/>
          <w:szCs w:val="24"/>
        </w:rPr>
        <w:t xml:space="preserve"> 251.</w:t>
      </w:r>
      <w:r w:rsidR="00A567F4" w:rsidRPr="005960C0">
        <w:rPr>
          <w:rFonts w:ascii="Times New Roman" w:hAnsi="Times New Roman" w:cs="Times New Roman"/>
          <w:sz w:val="24"/>
          <w:szCs w:val="24"/>
        </w:rPr>
        <w:t xml:space="preserve"> Not only must he give an acceptable ad reasonable </w:t>
      </w:r>
      <w:r w:rsidR="00945FA3" w:rsidRPr="005960C0">
        <w:rPr>
          <w:rFonts w:ascii="Times New Roman" w:hAnsi="Times New Roman" w:cs="Times New Roman"/>
          <w:sz w:val="24"/>
          <w:szCs w:val="24"/>
        </w:rPr>
        <w:t>explanation</w:t>
      </w:r>
      <w:r w:rsidR="00A567F4" w:rsidRPr="005960C0">
        <w:rPr>
          <w:rFonts w:ascii="Times New Roman" w:hAnsi="Times New Roman" w:cs="Times New Roman"/>
          <w:sz w:val="24"/>
          <w:szCs w:val="24"/>
        </w:rPr>
        <w:t xml:space="preserve"> </w:t>
      </w:r>
      <w:r w:rsidR="00945FA3" w:rsidRPr="005960C0">
        <w:rPr>
          <w:rFonts w:ascii="Times New Roman" w:hAnsi="Times New Roman" w:cs="Times New Roman"/>
          <w:sz w:val="24"/>
          <w:szCs w:val="24"/>
        </w:rPr>
        <w:t>for the</w:t>
      </w:r>
      <w:r w:rsidR="00A567F4" w:rsidRPr="005960C0">
        <w:rPr>
          <w:rFonts w:ascii="Times New Roman" w:hAnsi="Times New Roman" w:cs="Times New Roman"/>
          <w:sz w:val="24"/>
          <w:szCs w:val="24"/>
        </w:rPr>
        <w:t xml:space="preserve"> delay </w:t>
      </w:r>
      <w:r w:rsidR="00945FA3" w:rsidRPr="005960C0">
        <w:rPr>
          <w:rFonts w:ascii="Times New Roman" w:hAnsi="Times New Roman" w:cs="Times New Roman"/>
          <w:sz w:val="24"/>
          <w:szCs w:val="24"/>
        </w:rPr>
        <w:t>in taking</w:t>
      </w:r>
      <w:r w:rsidR="0027497A" w:rsidRPr="005960C0">
        <w:rPr>
          <w:rFonts w:ascii="Times New Roman" w:hAnsi="Times New Roman" w:cs="Times New Roman"/>
          <w:sz w:val="24"/>
          <w:szCs w:val="24"/>
        </w:rPr>
        <w:t xml:space="preserve"> </w:t>
      </w:r>
      <w:r w:rsidR="00945FA3" w:rsidRPr="005960C0">
        <w:rPr>
          <w:rFonts w:ascii="Times New Roman" w:hAnsi="Times New Roman" w:cs="Times New Roman"/>
          <w:sz w:val="24"/>
          <w:szCs w:val="24"/>
        </w:rPr>
        <w:t>action,</w:t>
      </w:r>
      <w:r w:rsidR="00A567F4" w:rsidRPr="005960C0">
        <w:rPr>
          <w:rFonts w:ascii="Times New Roman" w:hAnsi="Times New Roman" w:cs="Times New Roman"/>
          <w:sz w:val="24"/>
          <w:szCs w:val="24"/>
        </w:rPr>
        <w:t xml:space="preserve"> but t</w:t>
      </w:r>
      <w:r w:rsidR="00492B60" w:rsidRPr="005960C0">
        <w:rPr>
          <w:rFonts w:ascii="Times New Roman" w:hAnsi="Times New Roman" w:cs="Times New Roman"/>
          <w:sz w:val="24"/>
          <w:szCs w:val="24"/>
        </w:rPr>
        <w:t xml:space="preserve">he </w:t>
      </w:r>
      <w:r w:rsidR="004C00DA" w:rsidRPr="005960C0">
        <w:rPr>
          <w:rFonts w:ascii="Times New Roman" w:hAnsi="Times New Roman" w:cs="Times New Roman"/>
          <w:sz w:val="24"/>
          <w:szCs w:val="24"/>
        </w:rPr>
        <w:t xml:space="preserve">delay in seeking condonation. </w:t>
      </w:r>
      <w:r w:rsidR="00C03FF3" w:rsidRPr="005960C0">
        <w:rPr>
          <w:rFonts w:ascii="Times New Roman" w:hAnsi="Times New Roman" w:cs="Times New Roman"/>
          <w:sz w:val="24"/>
          <w:szCs w:val="24"/>
        </w:rPr>
        <w:t>In the case of an in</w:t>
      </w:r>
      <w:r w:rsidR="00897F6E" w:rsidRPr="005960C0">
        <w:rPr>
          <w:rFonts w:ascii="Times New Roman" w:hAnsi="Times New Roman" w:cs="Times New Roman"/>
          <w:sz w:val="24"/>
          <w:szCs w:val="24"/>
        </w:rPr>
        <w:t>ordinate delay</w:t>
      </w:r>
      <w:r w:rsidR="00492B60" w:rsidRPr="005960C0">
        <w:rPr>
          <w:rFonts w:ascii="Times New Roman" w:hAnsi="Times New Roman" w:cs="Times New Roman"/>
          <w:sz w:val="24"/>
          <w:szCs w:val="24"/>
        </w:rPr>
        <w:t>, condonation</w:t>
      </w:r>
      <w:r w:rsidR="00897F6E" w:rsidRPr="005960C0">
        <w:rPr>
          <w:rFonts w:ascii="Times New Roman" w:hAnsi="Times New Roman" w:cs="Times New Roman"/>
          <w:sz w:val="24"/>
          <w:szCs w:val="24"/>
        </w:rPr>
        <w:t xml:space="preserve"> s</w:t>
      </w:r>
      <w:r w:rsidR="005960C0">
        <w:rPr>
          <w:rFonts w:ascii="Times New Roman" w:hAnsi="Times New Roman" w:cs="Times New Roman"/>
          <w:sz w:val="24"/>
          <w:szCs w:val="24"/>
        </w:rPr>
        <w:t>hould not be a matter of course</w:t>
      </w:r>
      <w:r w:rsidR="00AB7F27" w:rsidRPr="005960C0">
        <w:rPr>
          <w:rFonts w:ascii="Times New Roman" w:hAnsi="Times New Roman" w:cs="Times New Roman"/>
          <w:sz w:val="24"/>
          <w:szCs w:val="24"/>
        </w:rPr>
        <w:t>.</w:t>
      </w:r>
      <w:r w:rsidR="005960C0">
        <w:rPr>
          <w:rFonts w:ascii="Times New Roman" w:hAnsi="Times New Roman" w:cs="Times New Roman"/>
          <w:sz w:val="24"/>
          <w:szCs w:val="24"/>
        </w:rPr>
        <w:t xml:space="preserve"> </w:t>
      </w:r>
      <w:r w:rsidR="00492B60" w:rsidRPr="005960C0">
        <w:rPr>
          <w:rFonts w:ascii="Times New Roman" w:hAnsi="Times New Roman" w:cs="Times New Roman"/>
          <w:sz w:val="24"/>
          <w:szCs w:val="24"/>
        </w:rPr>
        <w:t xml:space="preserve">The applicant </w:t>
      </w:r>
      <w:r w:rsidR="004C00DA" w:rsidRPr="005960C0">
        <w:rPr>
          <w:rFonts w:ascii="Times New Roman" w:hAnsi="Times New Roman" w:cs="Times New Roman"/>
          <w:sz w:val="24"/>
          <w:szCs w:val="24"/>
        </w:rPr>
        <w:t xml:space="preserve">must </w:t>
      </w:r>
      <w:r w:rsidR="00492B60" w:rsidRPr="005960C0">
        <w:rPr>
          <w:rFonts w:ascii="Times New Roman" w:hAnsi="Times New Roman" w:cs="Times New Roman"/>
          <w:sz w:val="24"/>
          <w:szCs w:val="24"/>
        </w:rPr>
        <w:t>show</w:t>
      </w:r>
      <w:r w:rsidR="00FA0522" w:rsidRPr="005960C0">
        <w:rPr>
          <w:rFonts w:ascii="Times New Roman" w:hAnsi="Times New Roman" w:cs="Times New Roman"/>
          <w:sz w:val="24"/>
          <w:szCs w:val="24"/>
        </w:rPr>
        <w:t xml:space="preserve"> sufficient cause to </w:t>
      </w:r>
      <w:r w:rsidR="00AA4A5B" w:rsidRPr="005960C0">
        <w:rPr>
          <w:rFonts w:ascii="Times New Roman" w:hAnsi="Times New Roman" w:cs="Times New Roman"/>
          <w:sz w:val="24"/>
          <w:szCs w:val="24"/>
        </w:rPr>
        <w:t>justify the</w:t>
      </w:r>
      <w:r w:rsidR="00FA0522" w:rsidRPr="005960C0">
        <w:rPr>
          <w:rFonts w:ascii="Times New Roman" w:hAnsi="Times New Roman" w:cs="Times New Roman"/>
          <w:sz w:val="24"/>
          <w:szCs w:val="24"/>
        </w:rPr>
        <w:t xml:space="preserve"> delay.</w:t>
      </w:r>
      <w:r w:rsidR="00AB7F27" w:rsidRPr="005960C0">
        <w:rPr>
          <w:rFonts w:ascii="Times New Roman" w:hAnsi="Times New Roman" w:cs="Times New Roman"/>
          <w:color w:val="475055"/>
          <w:sz w:val="24"/>
          <w:szCs w:val="24"/>
          <w:shd w:val="clear" w:color="auto" w:fill="FFFFFF"/>
        </w:rPr>
        <w:t> </w:t>
      </w:r>
    </w:p>
    <w:p w:rsidR="000444AC" w:rsidRPr="006027B0" w:rsidRDefault="00FA0522" w:rsidP="006027B0">
      <w:pPr>
        <w:pStyle w:val="ListParagraph"/>
        <w:spacing w:after="0" w:line="240" w:lineRule="auto"/>
        <w:jc w:val="both"/>
        <w:rPr>
          <w:rFonts w:ascii="Times New Roman" w:hAnsi="Times New Roman" w:cs="Times New Roman"/>
          <w:sz w:val="16"/>
          <w:szCs w:val="16"/>
        </w:rPr>
      </w:pPr>
      <w:r w:rsidRPr="005960C0">
        <w:rPr>
          <w:rFonts w:ascii="Times New Roman" w:hAnsi="Times New Roman" w:cs="Times New Roman"/>
          <w:color w:val="475055"/>
          <w:sz w:val="24"/>
          <w:szCs w:val="24"/>
          <w:shd w:val="clear" w:color="auto" w:fill="FFFFFF"/>
        </w:rPr>
        <w:t xml:space="preserve"> </w:t>
      </w:r>
      <w:r w:rsidR="001002CF">
        <w:rPr>
          <w:rFonts w:ascii="Times New Roman" w:hAnsi="Times New Roman" w:cs="Times New Roman"/>
          <w:color w:val="475055"/>
          <w:sz w:val="24"/>
          <w:szCs w:val="24"/>
          <w:shd w:val="clear" w:color="auto" w:fill="FFFFFF"/>
        </w:rPr>
        <w:t xml:space="preserve">       </w:t>
      </w:r>
    </w:p>
    <w:p w:rsidR="002D6A58" w:rsidRPr="005960C0" w:rsidRDefault="00882BD7" w:rsidP="005960C0">
      <w:pPr>
        <w:pStyle w:val="ListParagraph"/>
        <w:numPr>
          <w:ilvl w:val="0"/>
          <w:numId w:val="1"/>
        </w:numPr>
        <w:spacing w:line="360" w:lineRule="auto"/>
        <w:jc w:val="both"/>
        <w:rPr>
          <w:rFonts w:ascii="Times New Roman" w:hAnsi="Times New Roman" w:cs="Times New Roman"/>
          <w:sz w:val="24"/>
          <w:szCs w:val="24"/>
        </w:rPr>
      </w:pPr>
      <w:r w:rsidRPr="005960C0">
        <w:rPr>
          <w:rFonts w:ascii="Times New Roman" w:hAnsi="Times New Roman" w:cs="Times New Roman"/>
          <w:color w:val="000000" w:themeColor="text1"/>
          <w:sz w:val="24"/>
          <w:szCs w:val="24"/>
          <w:shd w:val="clear" w:color="auto" w:fill="FFFFFF"/>
        </w:rPr>
        <w:t xml:space="preserve">The court is required to assess the applicant’s prospects of </w:t>
      </w:r>
      <w:r w:rsidR="00CA0C45" w:rsidRPr="005960C0">
        <w:rPr>
          <w:rFonts w:ascii="Times New Roman" w:hAnsi="Times New Roman" w:cs="Times New Roman"/>
          <w:color w:val="000000" w:themeColor="text1"/>
          <w:sz w:val="24"/>
          <w:szCs w:val="24"/>
          <w:shd w:val="clear" w:color="auto" w:fill="FFFFFF"/>
        </w:rPr>
        <w:t>success. The</w:t>
      </w:r>
      <w:r w:rsidR="000444AC" w:rsidRPr="005960C0">
        <w:rPr>
          <w:rFonts w:ascii="Times New Roman" w:hAnsi="Times New Roman" w:cs="Times New Roman"/>
          <w:color w:val="000000" w:themeColor="text1"/>
          <w:sz w:val="24"/>
          <w:szCs w:val="24"/>
          <w:shd w:val="clear" w:color="auto" w:fill="FFFFFF"/>
        </w:rPr>
        <w:t xml:space="preserve"> applicant’s prospects of success are an important consideration in an application for condonation although they are not </w:t>
      </w:r>
      <w:r w:rsidRPr="005960C0">
        <w:rPr>
          <w:rFonts w:ascii="Times New Roman" w:hAnsi="Times New Roman" w:cs="Times New Roman"/>
          <w:color w:val="000000" w:themeColor="text1"/>
          <w:sz w:val="24"/>
          <w:szCs w:val="24"/>
          <w:shd w:val="clear" w:color="auto" w:fill="FFFFFF"/>
        </w:rPr>
        <w:t xml:space="preserve">on their own </w:t>
      </w:r>
      <w:r w:rsidR="000444AC" w:rsidRPr="005960C0">
        <w:rPr>
          <w:rFonts w:ascii="Times New Roman" w:hAnsi="Times New Roman" w:cs="Times New Roman"/>
          <w:color w:val="000000" w:themeColor="text1"/>
          <w:sz w:val="24"/>
          <w:szCs w:val="24"/>
          <w:shd w:val="clear" w:color="auto" w:fill="FFFFFF"/>
        </w:rPr>
        <w:t xml:space="preserve">the only decisive </w:t>
      </w:r>
      <w:r w:rsidR="00CA0C45" w:rsidRPr="005960C0">
        <w:rPr>
          <w:rFonts w:ascii="Times New Roman" w:hAnsi="Times New Roman" w:cs="Times New Roman"/>
          <w:color w:val="000000" w:themeColor="text1"/>
          <w:sz w:val="24"/>
          <w:szCs w:val="24"/>
          <w:shd w:val="clear" w:color="auto" w:fill="FFFFFF"/>
        </w:rPr>
        <w:t xml:space="preserve">factor. </w:t>
      </w:r>
      <w:r w:rsidR="000444AC" w:rsidRPr="005960C0">
        <w:rPr>
          <w:rFonts w:ascii="Times New Roman" w:hAnsi="Times New Roman" w:cs="Times New Roman"/>
          <w:color w:val="000000" w:themeColor="text1"/>
          <w:sz w:val="24"/>
          <w:szCs w:val="24"/>
          <w:shd w:val="clear" w:color="auto" w:fill="FFFFFF"/>
        </w:rPr>
        <w:t>An application for must set out briefly the brief facts of the case so as to equip the court to assess an ap</w:t>
      </w:r>
      <w:r w:rsidR="0027497A" w:rsidRPr="005960C0">
        <w:rPr>
          <w:rFonts w:ascii="Times New Roman" w:hAnsi="Times New Roman" w:cs="Times New Roman"/>
          <w:color w:val="000000" w:themeColor="text1"/>
          <w:sz w:val="24"/>
          <w:szCs w:val="24"/>
          <w:shd w:val="clear" w:color="auto" w:fill="FFFFFF"/>
        </w:rPr>
        <w:t>plicant’s prospects of success.</w:t>
      </w:r>
      <w:r w:rsidR="000444AC" w:rsidRPr="005960C0">
        <w:rPr>
          <w:rFonts w:ascii="Times New Roman" w:hAnsi="Times New Roman" w:cs="Times New Roman"/>
          <w:color w:val="000000" w:themeColor="text1"/>
          <w:sz w:val="24"/>
          <w:szCs w:val="24"/>
          <w:shd w:val="clear" w:color="auto" w:fill="FFFFFF"/>
        </w:rPr>
        <w:t xml:space="preserve"> </w:t>
      </w:r>
      <w:r w:rsidR="00FA0522" w:rsidRPr="005960C0">
        <w:rPr>
          <w:rFonts w:ascii="Times New Roman" w:hAnsi="Times New Roman" w:cs="Times New Roman"/>
          <w:color w:val="000000" w:themeColor="text1"/>
          <w:sz w:val="24"/>
          <w:szCs w:val="24"/>
          <w:shd w:val="clear" w:color="auto" w:fill="FFFFFF"/>
        </w:rPr>
        <w:t xml:space="preserve">The applicant must have a reasonably arguable </w:t>
      </w:r>
      <w:r w:rsidR="00AA4A5B" w:rsidRPr="005960C0">
        <w:rPr>
          <w:rFonts w:ascii="Times New Roman" w:hAnsi="Times New Roman" w:cs="Times New Roman"/>
          <w:color w:val="000000" w:themeColor="text1"/>
          <w:sz w:val="24"/>
          <w:szCs w:val="24"/>
          <w:shd w:val="clear" w:color="auto" w:fill="FFFFFF"/>
        </w:rPr>
        <w:t>case</w:t>
      </w:r>
      <w:r w:rsidR="000444AC" w:rsidRPr="005960C0">
        <w:rPr>
          <w:rFonts w:ascii="Times New Roman" w:hAnsi="Times New Roman" w:cs="Times New Roman"/>
          <w:color w:val="000000" w:themeColor="text1"/>
          <w:sz w:val="24"/>
          <w:szCs w:val="24"/>
          <w:shd w:val="clear" w:color="auto" w:fill="FFFFFF"/>
        </w:rPr>
        <w:t xml:space="preserve"> on the merits of the matter.  </w:t>
      </w:r>
      <w:r w:rsidR="00AA4A5B" w:rsidRPr="005960C0">
        <w:rPr>
          <w:rFonts w:ascii="Times New Roman" w:hAnsi="Times New Roman" w:cs="Times New Roman"/>
          <w:sz w:val="24"/>
          <w:szCs w:val="24"/>
        </w:rPr>
        <w:t>The</w:t>
      </w:r>
      <w:r w:rsidR="00897F6E" w:rsidRPr="005960C0">
        <w:rPr>
          <w:rFonts w:ascii="Times New Roman" w:hAnsi="Times New Roman" w:cs="Times New Roman"/>
          <w:sz w:val="24"/>
          <w:szCs w:val="24"/>
        </w:rPr>
        <w:t xml:space="preserve"> court must</w:t>
      </w:r>
      <w:r w:rsidR="00FA0522" w:rsidRPr="005960C0">
        <w:rPr>
          <w:rFonts w:ascii="Times New Roman" w:hAnsi="Times New Roman" w:cs="Times New Roman"/>
          <w:sz w:val="24"/>
          <w:szCs w:val="24"/>
        </w:rPr>
        <w:t xml:space="preserve"> also </w:t>
      </w:r>
      <w:r w:rsidR="00492B60" w:rsidRPr="005960C0">
        <w:rPr>
          <w:rFonts w:ascii="Times New Roman" w:hAnsi="Times New Roman" w:cs="Times New Roman"/>
          <w:sz w:val="24"/>
          <w:szCs w:val="24"/>
        </w:rPr>
        <w:t>consider the</w:t>
      </w:r>
      <w:r w:rsidR="00FA0522" w:rsidRPr="005960C0">
        <w:rPr>
          <w:rFonts w:ascii="Times New Roman" w:hAnsi="Times New Roman" w:cs="Times New Roman"/>
          <w:sz w:val="24"/>
          <w:szCs w:val="24"/>
        </w:rPr>
        <w:t xml:space="preserve"> </w:t>
      </w:r>
      <w:r w:rsidR="00897F6E" w:rsidRPr="005960C0">
        <w:rPr>
          <w:rFonts w:ascii="Times New Roman" w:hAnsi="Times New Roman" w:cs="Times New Roman"/>
          <w:sz w:val="24"/>
          <w:szCs w:val="24"/>
        </w:rPr>
        <w:t xml:space="preserve">prejudice the </w:t>
      </w:r>
      <w:r w:rsidR="00FA0522" w:rsidRPr="005960C0">
        <w:rPr>
          <w:rFonts w:ascii="Times New Roman" w:hAnsi="Times New Roman" w:cs="Times New Roman"/>
          <w:sz w:val="24"/>
          <w:szCs w:val="24"/>
        </w:rPr>
        <w:t>condo</w:t>
      </w:r>
      <w:r w:rsidR="00492B60" w:rsidRPr="005960C0">
        <w:rPr>
          <w:rFonts w:ascii="Times New Roman" w:hAnsi="Times New Roman" w:cs="Times New Roman"/>
          <w:sz w:val="24"/>
          <w:szCs w:val="24"/>
        </w:rPr>
        <w:t>nation</w:t>
      </w:r>
      <w:r w:rsidR="00897F6E" w:rsidRPr="005960C0">
        <w:rPr>
          <w:rFonts w:ascii="Times New Roman" w:hAnsi="Times New Roman" w:cs="Times New Roman"/>
          <w:sz w:val="24"/>
          <w:szCs w:val="24"/>
        </w:rPr>
        <w:t xml:space="preserve"> will cause to the other party. The applicant must show good cause</w:t>
      </w:r>
      <w:r w:rsidR="00492B60" w:rsidRPr="005960C0">
        <w:rPr>
          <w:rFonts w:ascii="Times New Roman" w:hAnsi="Times New Roman" w:cs="Times New Roman"/>
          <w:sz w:val="24"/>
          <w:szCs w:val="24"/>
        </w:rPr>
        <w:t xml:space="preserve"> for cond</w:t>
      </w:r>
      <w:r w:rsidR="00897F6E" w:rsidRPr="005960C0">
        <w:rPr>
          <w:rFonts w:ascii="Times New Roman" w:hAnsi="Times New Roman" w:cs="Times New Roman"/>
          <w:sz w:val="24"/>
          <w:szCs w:val="24"/>
        </w:rPr>
        <w:t xml:space="preserve">onation </w:t>
      </w:r>
      <w:r w:rsidR="008325A1" w:rsidRPr="005960C0">
        <w:rPr>
          <w:rFonts w:ascii="Times New Roman" w:hAnsi="Times New Roman" w:cs="Times New Roman"/>
          <w:sz w:val="24"/>
          <w:szCs w:val="24"/>
        </w:rPr>
        <w:t>.</w:t>
      </w:r>
      <w:r w:rsidR="004C00DA" w:rsidRPr="005960C0">
        <w:rPr>
          <w:rFonts w:ascii="Times New Roman" w:hAnsi="Times New Roman" w:cs="Times New Roman"/>
          <w:sz w:val="24"/>
          <w:szCs w:val="24"/>
        </w:rPr>
        <w:t xml:space="preserve">Courts </w:t>
      </w:r>
      <w:r w:rsidR="00492B60" w:rsidRPr="005960C0">
        <w:rPr>
          <w:rFonts w:ascii="Times New Roman" w:hAnsi="Times New Roman" w:cs="Times New Roman"/>
          <w:sz w:val="24"/>
          <w:szCs w:val="24"/>
        </w:rPr>
        <w:t>generally</w:t>
      </w:r>
      <w:r w:rsidR="004C00DA" w:rsidRPr="005960C0">
        <w:rPr>
          <w:rFonts w:ascii="Times New Roman" w:hAnsi="Times New Roman" w:cs="Times New Roman"/>
          <w:sz w:val="24"/>
          <w:szCs w:val="24"/>
        </w:rPr>
        <w:t xml:space="preserve"> </w:t>
      </w:r>
      <w:r w:rsidR="00492B60" w:rsidRPr="005960C0">
        <w:rPr>
          <w:rFonts w:ascii="Times New Roman" w:hAnsi="Times New Roman" w:cs="Times New Roman"/>
          <w:sz w:val="24"/>
          <w:szCs w:val="24"/>
        </w:rPr>
        <w:t>adopt a</w:t>
      </w:r>
      <w:r w:rsidR="004C00DA" w:rsidRPr="005960C0">
        <w:rPr>
          <w:rFonts w:ascii="Times New Roman" w:hAnsi="Times New Roman" w:cs="Times New Roman"/>
          <w:sz w:val="24"/>
          <w:szCs w:val="24"/>
        </w:rPr>
        <w:t xml:space="preserve"> liberal approach to the question of </w:t>
      </w:r>
      <w:r w:rsidR="00492B60" w:rsidRPr="005960C0">
        <w:rPr>
          <w:rFonts w:ascii="Times New Roman" w:hAnsi="Times New Roman" w:cs="Times New Roman"/>
          <w:sz w:val="24"/>
          <w:szCs w:val="24"/>
        </w:rPr>
        <w:t>condonation.</w:t>
      </w:r>
    </w:p>
    <w:p w:rsidR="00DA0FA3" w:rsidRPr="00DA0FA3" w:rsidRDefault="003A7DCE" w:rsidP="00DD3B8B">
      <w:pPr>
        <w:spacing w:line="360" w:lineRule="auto"/>
        <w:jc w:val="both"/>
        <w:rPr>
          <w:rFonts w:ascii="Times New Roman" w:hAnsi="Times New Roman" w:cs="Times New Roman"/>
          <w:b/>
          <w:sz w:val="24"/>
          <w:szCs w:val="24"/>
        </w:rPr>
      </w:pPr>
      <w:r w:rsidRPr="00DA0FA3">
        <w:rPr>
          <w:rFonts w:ascii="Times New Roman" w:hAnsi="Times New Roman" w:cs="Times New Roman"/>
          <w:b/>
          <w:sz w:val="24"/>
          <w:szCs w:val="24"/>
        </w:rPr>
        <w:t xml:space="preserve"> The explanation for the default</w:t>
      </w:r>
    </w:p>
    <w:p w:rsidR="00184B2D" w:rsidRPr="005960C0" w:rsidRDefault="00DA0FA3" w:rsidP="005960C0">
      <w:pPr>
        <w:pStyle w:val="ListParagraph"/>
        <w:numPr>
          <w:ilvl w:val="0"/>
          <w:numId w:val="1"/>
        </w:numPr>
        <w:spacing w:line="360" w:lineRule="auto"/>
        <w:jc w:val="both"/>
        <w:rPr>
          <w:rFonts w:ascii="Times New Roman" w:hAnsi="Times New Roman" w:cs="Times New Roman"/>
          <w:sz w:val="24"/>
          <w:szCs w:val="24"/>
        </w:rPr>
      </w:pPr>
      <w:r w:rsidRPr="005960C0">
        <w:rPr>
          <w:rFonts w:ascii="Times New Roman" w:hAnsi="Times New Roman" w:cs="Times New Roman"/>
          <w:sz w:val="24"/>
          <w:szCs w:val="24"/>
        </w:rPr>
        <w:t xml:space="preserve">The application for condonation was filed four years after the summons was issued and served and militates against granting this application. The delay in seeking condonation is inordinate and the explanation for the failure to enter appearance to defend on time </w:t>
      </w:r>
      <w:r w:rsidRPr="005960C0">
        <w:rPr>
          <w:rFonts w:ascii="Times New Roman" w:hAnsi="Times New Roman" w:cs="Times New Roman"/>
          <w:sz w:val="24"/>
          <w:szCs w:val="24"/>
        </w:rPr>
        <w:lastRenderedPageBreak/>
        <w:t>unacceptable and unreasonable.</w:t>
      </w:r>
      <w:r w:rsidR="00E102DD" w:rsidRPr="005960C0">
        <w:rPr>
          <w:rFonts w:ascii="Times New Roman" w:hAnsi="Times New Roman" w:cs="Times New Roman"/>
          <w:sz w:val="24"/>
          <w:szCs w:val="24"/>
        </w:rPr>
        <w:t xml:space="preserve"> </w:t>
      </w:r>
      <w:r w:rsidR="00A57324" w:rsidRPr="005960C0">
        <w:rPr>
          <w:rFonts w:ascii="Times New Roman" w:hAnsi="Times New Roman" w:cs="Times New Roman"/>
          <w:sz w:val="24"/>
          <w:szCs w:val="24"/>
        </w:rPr>
        <w:t xml:space="preserve">What emerges out of the applicant’s explanation is that the former judicial manager failed to enter appearance to defend when served with the summons. </w:t>
      </w:r>
      <w:r w:rsidR="00184B2D" w:rsidRPr="005960C0">
        <w:rPr>
          <w:rFonts w:ascii="Times New Roman" w:hAnsi="Times New Roman" w:cs="Times New Roman"/>
          <w:sz w:val="24"/>
          <w:szCs w:val="24"/>
        </w:rPr>
        <w:t>Both Alex Dera and Reggie Saruchera chose the easy way out by saying that they did not see the summons.</w:t>
      </w:r>
      <w:r w:rsidR="00E102DD" w:rsidRPr="005960C0">
        <w:rPr>
          <w:rFonts w:ascii="Times New Roman" w:hAnsi="Times New Roman" w:cs="Times New Roman"/>
          <w:sz w:val="24"/>
          <w:szCs w:val="24"/>
        </w:rPr>
        <w:t xml:space="preserve"> </w:t>
      </w:r>
      <w:r w:rsidR="00184B2D" w:rsidRPr="005960C0">
        <w:rPr>
          <w:rFonts w:ascii="Times New Roman" w:hAnsi="Times New Roman" w:cs="Times New Roman"/>
          <w:sz w:val="24"/>
          <w:szCs w:val="24"/>
        </w:rPr>
        <w:t>Whether they did indeed see the summons remains unclear.</w:t>
      </w:r>
      <w:r w:rsidR="009A112C" w:rsidRPr="005960C0">
        <w:rPr>
          <w:rFonts w:ascii="Times New Roman" w:hAnsi="Times New Roman" w:cs="Times New Roman"/>
        </w:rPr>
        <w:t xml:space="preserve"> </w:t>
      </w:r>
      <w:r w:rsidR="009A112C" w:rsidRPr="005960C0">
        <w:rPr>
          <w:rFonts w:ascii="Times New Roman" w:hAnsi="Times New Roman" w:cs="Times New Roman"/>
          <w:sz w:val="24"/>
          <w:szCs w:val="24"/>
        </w:rPr>
        <w:t>The applicant says that there was a genuine mistake and yet fails to say how the mistake occurred.</w:t>
      </w:r>
    </w:p>
    <w:p w:rsidR="000B7AC3" w:rsidRPr="005960C0" w:rsidRDefault="009A112C" w:rsidP="005960C0">
      <w:pPr>
        <w:pStyle w:val="ListParagraph"/>
        <w:numPr>
          <w:ilvl w:val="0"/>
          <w:numId w:val="1"/>
        </w:numPr>
        <w:spacing w:line="360" w:lineRule="auto"/>
        <w:jc w:val="both"/>
        <w:rPr>
          <w:rFonts w:ascii="Times New Roman" w:hAnsi="Times New Roman" w:cs="Times New Roman"/>
          <w:sz w:val="24"/>
          <w:szCs w:val="24"/>
        </w:rPr>
      </w:pPr>
      <w:r w:rsidRPr="005960C0">
        <w:rPr>
          <w:rFonts w:ascii="Times New Roman" w:hAnsi="Times New Roman" w:cs="Times New Roman"/>
          <w:sz w:val="24"/>
          <w:szCs w:val="24"/>
        </w:rPr>
        <w:t>Whilst the then judicial manager may not have seen the summons, it is the conduct of the new judicial man</w:t>
      </w:r>
      <w:r w:rsidR="0027497A" w:rsidRPr="005960C0">
        <w:rPr>
          <w:rFonts w:ascii="Times New Roman" w:hAnsi="Times New Roman" w:cs="Times New Roman"/>
          <w:sz w:val="24"/>
          <w:szCs w:val="24"/>
        </w:rPr>
        <w:t>ager and the explanation proffer</w:t>
      </w:r>
      <w:r w:rsidRPr="005960C0">
        <w:rPr>
          <w:rFonts w:ascii="Times New Roman" w:hAnsi="Times New Roman" w:cs="Times New Roman"/>
          <w:sz w:val="24"/>
          <w:szCs w:val="24"/>
        </w:rPr>
        <w:t xml:space="preserve">ed that </w:t>
      </w:r>
      <w:r w:rsidR="00945FA3" w:rsidRPr="005960C0">
        <w:rPr>
          <w:rFonts w:ascii="Times New Roman" w:hAnsi="Times New Roman" w:cs="Times New Roman"/>
          <w:sz w:val="24"/>
          <w:szCs w:val="24"/>
        </w:rPr>
        <w:t>gravely concerns</w:t>
      </w:r>
      <w:r w:rsidRPr="005960C0">
        <w:rPr>
          <w:rFonts w:ascii="Times New Roman" w:hAnsi="Times New Roman" w:cs="Times New Roman"/>
          <w:sz w:val="24"/>
          <w:szCs w:val="24"/>
        </w:rPr>
        <w:t xml:space="preserve"> the court. </w:t>
      </w:r>
      <w:r w:rsidR="00A57324" w:rsidRPr="005960C0">
        <w:rPr>
          <w:rFonts w:ascii="Times New Roman" w:hAnsi="Times New Roman" w:cs="Times New Roman"/>
          <w:sz w:val="24"/>
          <w:szCs w:val="24"/>
        </w:rPr>
        <w:t xml:space="preserve">When the current judicial manager took </w:t>
      </w:r>
      <w:r w:rsidR="003365DA" w:rsidRPr="005960C0">
        <w:rPr>
          <w:rFonts w:ascii="Times New Roman" w:hAnsi="Times New Roman" w:cs="Times New Roman"/>
          <w:sz w:val="24"/>
          <w:szCs w:val="24"/>
        </w:rPr>
        <w:t>over,</w:t>
      </w:r>
      <w:r w:rsidR="00A57324" w:rsidRPr="005960C0">
        <w:rPr>
          <w:rFonts w:ascii="Times New Roman" w:hAnsi="Times New Roman" w:cs="Times New Roman"/>
          <w:sz w:val="24"/>
          <w:szCs w:val="24"/>
        </w:rPr>
        <w:t xml:space="preserve"> he </w:t>
      </w:r>
      <w:r w:rsidR="003365DA" w:rsidRPr="005960C0">
        <w:rPr>
          <w:rFonts w:ascii="Times New Roman" w:hAnsi="Times New Roman" w:cs="Times New Roman"/>
          <w:sz w:val="24"/>
          <w:szCs w:val="24"/>
        </w:rPr>
        <w:t>was alerted</w:t>
      </w:r>
      <w:r w:rsidR="00FF2798" w:rsidRPr="005960C0">
        <w:rPr>
          <w:rFonts w:ascii="Times New Roman" w:hAnsi="Times New Roman" w:cs="Times New Roman"/>
          <w:sz w:val="24"/>
          <w:szCs w:val="24"/>
        </w:rPr>
        <w:t xml:space="preserve"> of the </w:t>
      </w:r>
      <w:r w:rsidR="00F75F4D" w:rsidRPr="005960C0">
        <w:rPr>
          <w:rFonts w:ascii="Times New Roman" w:hAnsi="Times New Roman" w:cs="Times New Roman"/>
          <w:sz w:val="24"/>
          <w:szCs w:val="24"/>
        </w:rPr>
        <w:t>matter in</w:t>
      </w:r>
      <w:r w:rsidR="00A57324" w:rsidRPr="005960C0">
        <w:rPr>
          <w:rFonts w:ascii="Times New Roman" w:hAnsi="Times New Roman" w:cs="Times New Roman"/>
          <w:sz w:val="24"/>
          <w:szCs w:val="24"/>
        </w:rPr>
        <w:t xml:space="preserve"> January 2018 </w:t>
      </w:r>
      <w:r w:rsidR="00FF2798" w:rsidRPr="005960C0">
        <w:rPr>
          <w:rFonts w:ascii="Times New Roman" w:hAnsi="Times New Roman" w:cs="Times New Roman"/>
          <w:sz w:val="24"/>
          <w:szCs w:val="24"/>
        </w:rPr>
        <w:t xml:space="preserve">by </w:t>
      </w:r>
      <w:r w:rsidR="00F75F4D" w:rsidRPr="005960C0">
        <w:rPr>
          <w:rFonts w:ascii="Times New Roman" w:hAnsi="Times New Roman" w:cs="Times New Roman"/>
          <w:sz w:val="24"/>
          <w:szCs w:val="24"/>
        </w:rPr>
        <w:t>the respondent’s</w:t>
      </w:r>
      <w:r w:rsidR="00A57324" w:rsidRPr="005960C0">
        <w:rPr>
          <w:rFonts w:ascii="Times New Roman" w:hAnsi="Times New Roman" w:cs="Times New Roman"/>
          <w:sz w:val="24"/>
          <w:szCs w:val="24"/>
        </w:rPr>
        <w:t xml:space="preserve"> legal </w:t>
      </w:r>
      <w:r w:rsidR="003365DA" w:rsidRPr="005960C0">
        <w:rPr>
          <w:rFonts w:ascii="Times New Roman" w:hAnsi="Times New Roman" w:cs="Times New Roman"/>
          <w:sz w:val="24"/>
          <w:szCs w:val="24"/>
        </w:rPr>
        <w:t>practitioners who</w:t>
      </w:r>
      <w:r w:rsidR="00E83CF1" w:rsidRPr="005960C0">
        <w:rPr>
          <w:rFonts w:ascii="Times New Roman" w:hAnsi="Times New Roman" w:cs="Times New Roman"/>
          <w:sz w:val="24"/>
          <w:szCs w:val="24"/>
        </w:rPr>
        <w:t xml:space="preserve"> </w:t>
      </w:r>
      <w:r w:rsidR="00A57324" w:rsidRPr="005960C0">
        <w:rPr>
          <w:rFonts w:ascii="Times New Roman" w:hAnsi="Times New Roman" w:cs="Times New Roman"/>
          <w:sz w:val="24"/>
          <w:szCs w:val="24"/>
        </w:rPr>
        <w:t>wrote to him advising that the case had been set down for hearing on the continuous roll for week beginning 29 January 2018.  Having acknowledged receipt of the</w:t>
      </w:r>
      <w:r w:rsidR="000B7AC3" w:rsidRPr="005960C0">
        <w:rPr>
          <w:rFonts w:ascii="Times New Roman" w:hAnsi="Times New Roman" w:cs="Times New Roman"/>
          <w:sz w:val="24"/>
          <w:szCs w:val="24"/>
        </w:rPr>
        <w:t xml:space="preserve"> email on 24 January 2018 and indicated that he had not seen </w:t>
      </w:r>
      <w:r w:rsidR="00945FA3" w:rsidRPr="005960C0">
        <w:rPr>
          <w:rFonts w:ascii="Times New Roman" w:hAnsi="Times New Roman" w:cs="Times New Roman"/>
          <w:sz w:val="24"/>
          <w:szCs w:val="24"/>
        </w:rPr>
        <w:t xml:space="preserve">the </w:t>
      </w:r>
      <w:r w:rsidR="006027B0">
        <w:rPr>
          <w:rFonts w:ascii="Times New Roman" w:hAnsi="Times New Roman" w:cs="Times New Roman"/>
          <w:sz w:val="24"/>
          <w:szCs w:val="24"/>
        </w:rPr>
        <w:t>court papers</w:t>
      </w:r>
      <w:r w:rsidR="00945FA3" w:rsidRPr="005960C0">
        <w:rPr>
          <w:rFonts w:ascii="Times New Roman" w:hAnsi="Times New Roman" w:cs="Times New Roman"/>
          <w:sz w:val="24"/>
          <w:szCs w:val="24"/>
        </w:rPr>
        <w:t>, the</w:t>
      </w:r>
      <w:r w:rsidR="003365DA" w:rsidRPr="005960C0">
        <w:rPr>
          <w:rFonts w:ascii="Times New Roman" w:hAnsi="Times New Roman" w:cs="Times New Roman"/>
          <w:sz w:val="24"/>
          <w:szCs w:val="24"/>
        </w:rPr>
        <w:t xml:space="preserve"> </w:t>
      </w:r>
      <w:r w:rsidR="00184B2D" w:rsidRPr="005960C0">
        <w:rPr>
          <w:rFonts w:ascii="Times New Roman" w:hAnsi="Times New Roman" w:cs="Times New Roman"/>
          <w:sz w:val="24"/>
          <w:szCs w:val="24"/>
        </w:rPr>
        <w:t xml:space="preserve">applicant </w:t>
      </w:r>
      <w:r w:rsidR="003365DA" w:rsidRPr="005960C0">
        <w:rPr>
          <w:rFonts w:ascii="Times New Roman" w:hAnsi="Times New Roman" w:cs="Times New Roman"/>
          <w:sz w:val="24"/>
          <w:szCs w:val="24"/>
        </w:rPr>
        <w:t>failed</w:t>
      </w:r>
      <w:r w:rsidR="00A57324" w:rsidRPr="005960C0">
        <w:rPr>
          <w:rFonts w:ascii="Times New Roman" w:hAnsi="Times New Roman" w:cs="Times New Roman"/>
          <w:sz w:val="24"/>
          <w:szCs w:val="24"/>
        </w:rPr>
        <w:t xml:space="preserve"> to </w:t>
      </w:r>
      <w:r w:rsidR="003365DA" w:rsidRPr="005960C0">
        <w:rPr>
          <w:rFonts w:ascii="Times New Roman" w:hAnsi="Times New Roman" w:cs="Times New Roman"/>
          <w:sz w:val="24"/>
          <w:szCs w:val="24"/>
        </w:rPr>
        <w:t>take any</w:t>
      </w:r>
      <w:r w:rsidR="009F6A3B" w:rsidRPr="005960C0">
        <w:rPr>
          <w:rFonts w:ascii="Times New Roman" w:hAnsi="Times New Roman" w:cs="Times New Roman"/>
          <w:sz w:val="24"/>
          <w:szCs w:val="24"/>
        </w:rPr>
        <w:t xml:space="preserve"> </w:t>
      </w:r>
      <w:r w:rsidR="00A57324" w:rsidRPr="005960C0">
        <w:rPr>
          <w:rFonts w:ascii="Times New Roman" w:hAnsi="Times New Roman" w:cs="Times New Roman"/>
          <w:sz w:val="24"/>
          <w:szCs w:val="24"/>
        </w:rPr>
        <w:t>action</w:t>
      </w:r>
      <w:r w:rsidR="009F6A3B" w:rsidRPr="005960C0">
        <w:rPr>
          <w:rFonts w:ascii="Times New Roman" w:hAnsi="Times New Roman" w:cs="Times New Roman"/>
          <w:sz w:val="24"/>
          <w:szCs w:val="24"/>
        </w:rPr>
        <w:t xml:space="preserve"> to defend the claim </w:t>
      </w:r>
      <w:r w:rsidR="00A57324" w:rsidRPr="005960C0">
        <w:rPr>
          <w:rFonts w:ascii="Times New Roman" w:hAnsi="Times New Roman" w:cs="Times New Roman"/>
          <w:sz w:val="24"/>
          <w:szCs w:val="24"/>
        </w:rPr>
        <w:t xml:space="preserve">despite being aware of the proceedings. </w:t>
      </w:r>
    </w:p>
    <w:p w:rsidR="00A56AD7" w:rsidRPr="005960C0" w:rsidRDefault="004E69B3" w:rsidP="005960C0">
      <w:pPr>
        <w:pStyle w:val="ListParagraph"/>
        <w:numPr>
          <w:ilvl w:val="0"/>
          <w:numId w:val="1"/>
        </w:numPr>
        <w:spacing w:line="360" w:lineRule="auto"/>
        <w:jc w:val="both"/>
        <w:rPr>
          <w:rFonts w:ascii="Times New Roman" w:hAnsi="Times New Roman" w:cs="Times New Roman"/>
          <w:sz w:val="24"/>
          <w:szCs w:val="24"/>
        </w:rPr>
      </w:pPr>
      <w:r w:rsidRPr="005960C0">
        <w:rPr>
          <w:rFonts w:ascii="Times New Roman" w:hAnsi="Times New Roman" w:cs="Times New Roman"/>
          <w:sz w:val="24"/>
          <w:szCs w:val="24"/>
        </w:rPr>
        <w:t xml:space="preserve">He </w:t>
      </w:r>
      <w:r w:rsidR="00CA0C45" w:rsidRPr="005960C0">
        <w:rPr>
          <w:rFonts w:ascii="Times New Roman" w:hAnsi="Times New Roman" w:cs="Times New Roman"/>
          <w:sz w:val="24"/>
          <w:szCs w:val="24"/>
        </w:rPr>
        <w:t>did not</w:t>
      </w:r>
      <w:r w:rsidRPr="005960C0">
        <w:rPr>
          <w:rFonts w:ascii="Times New Roman" w:hAnsi="Times New Roman" w:cs="Times New Roman"/>
          <w:sz w:val="24"/>
          <w:szCs w:val="24"/>
        </w:rPr>
        <w:t xml:space="preserve"> make any attempt to obtain the </w:t>
      </w:r>
      <w:r w:rsidR="00184B2D" w:rsidRPr="005960C0">
        <w:rPr>
          <w:rFonts w:ascii="Times New Roman" w:hAnsi="Times New Roman" w:cs="Times New Roman"/>
          <w:sz w:val="24"/>
          <w:szCs w:val="24"/>
        </w:rPr>
        <w:t xml:space="preserve">court </w:t>
      </w:r>
      <w:r w:rsidRPr="005960C0">
        <w:rPr>
          <w:rFonts w:ascii="Times New Roman" w:hAnsi="Times New Roman" w:cs="Times New Roman"/>
          <w:sz w:val="24"/>
          <w:szCs w:val="24"/>
        </w:rPr>
        <w:t>papers between January 2018 and March 2020</w:t>
      </w:r>
      <w:r w:rsidR="00FF2798" w:rsidRPr="005960C0">
        <w:rPr>
          <w:rFonts w:ascii="Times New Roman" w:hAnsi="Times New Roman" w:cs="Times New Roman"/>
          <w:sz w:val="24"/>
          <w:szCs w:val="24"/>
        </w:rPr>
        <w:t xml:space="preserve"> when he got a call from one of the directors alerting him of the matter. </w:t>
      </w:r>
      <w:r w:rsidR="00A56AD7" w:rsidRPr="005960C0">
        <w:rPr>
          <w:rFonts w:ascii="Times New Roman" w:hAnsi="Times New Roman" w:cs="Times New Roman"/>
          <w:sz w:val="24"/>
          <w:szCs w:val="24"/>
        </w:rPr>
        <w:t xml:space="preserve">He makes no mention in his founding affidavit of the fact that he had been alerted of the matter in January 2018 and has not bothered to explain the cause of the delay after he was alerted of the matter by the respondent. </w:t>
      </w:r>
      <w:r w:rsidR="0027497A" w:rsidRPr="005960C0">
        <w:rPr>
          <w:rFonts w:ascii="Times New Roman" w:hAnsi="Times New Roman" w:cs="Times New Roman"/>
          <w:sz w:val="24"/>
          <w:szCs w:val="24"/>
        </w:rPr>
        <w:t>O</w:t>
      </w:r>
      <w:r w:rsidR="00A56AD7" w:rsidRPr="005960C0">
        <w:rPr>
          <w:rFonts w:ascii="Times New Roman" w:hAnsi="Times New Roman" w:cs="Times New Roman"/>
          <w:sz w:val="24"/>
          <w:szCs w:val="24"/>
        </w:rPr>
        <w:t xml:space="preserve">ne would have expected that he would make efforts to obtain the papers at this stage.  The delay in getting the </w:t>
      </w:r>
      <w:r w:rsidR="00945FA3" w:rsidRPr="005960C0">
        <w:rPr>
          <w:rFonts w:ascii="Times New Roman" w:hAnsi="Times New Roman" w:cs="Times New Roman"/>
          <w:sz w:val="24"/>
          <w:szCs w:val="24"/>
        </w:rPr>
        <w:t>papers during</w:t>
      </w:r>
      <w:r w:rsidR="00A56AD7" w:rsidRPr="005960C0">
        <w:rPr>
          <w:rFonts w:ascii="Times New Roman" w:hAnsi="Times New Roman" w:cs="Times New Roman"/>
          <w:sz w:val="24"/>
          <w:szCs w:val="24"/>
        </w:rPr>
        <w:t xml:space="preserve"> this period has not been explained.  It </w:t>
      </w:r>
      <w:r w:rsidR="00945FA3" w:rsidRPr="005960C0">
        <w:rPr>
          <w:rFonts w:ascii="Times New Roman" w:hAnsi="Times New Roman" w:cs="Times New Roman"/>
          <w:sz w:val="24"/>
          <w:szCs w:val="24"/>
        </w:rPr>
        <w:t>is unreasonable</w:t>
      </w:r>
      <w:r w:rsidR="00A56AD7" w:rsidRPr="005960C0">
        <w:rPr>
          <w:rFonts w:ascii="Times New Roman" w:hAnsi="Times New Roman" w:cs="Times New Roman"/>
          <w:sz w:val="24"/>
          <w:szCs w:val="24"/>
        </w:rPr>
        <w:t xml:space="preserve"> for the judicial manager to </w:t>
      </w:r>
      <w:r w:rsidR="0027497A" w:rsidRPr="005960C0">
        <w:rPr>
          <w:rFonts w:ascii="Times New Roman" w:hAnsi="Times New Roman" w:cs="Times New Roman"/>
          <w:sz w:val="24"/>
          <w:szCs w:val="24"/>
        </w:rPr>
        <w:t xml:space="preserve">simply </w:t>
      </w:r>
      <w:r w:rsidR="00A56AD7" w:rsidRPr="005960C0">
        <w:rPr>
          <w:rFonts w:ascii="Times New Roman" w:hAnsi="Times New Roman" w:cs="Times New Roman"/>
          <w:sz w:val="24"/>
          <w:szCs w:val="24"/>
        </w:rPr>
        <w:t xml:space="preserve">say that he had </w:t>
      </w:r>
      <w:r w:rsidR="00945FA3" w:rsidRPr="005960C0">
        <w:rPr>
          <w:rFonts w:ascii="Times New Roman" w:hAnsi="Times New Roman" w:cs="Times New Roman"/>
          <w:sz w:val="24"/>
          <w:szCs w:val="24"/>
        </w:rPr>
        <w:t>not seen</w:t>
      </w:r>
      <w:r w:rsidR="00A56AD7" w:rsidRPr="005960C0">
        <w:rPr>
          <w:rFonts w:ascii="Times New Roman" w:hAnsi="Times New Roman" w:cs="Times New Roman"/>
          <w:sz w:val="24"/>
          <w:szCs w:val="24"/>
        </w:rPr>
        <w:t xml:space="preserve"> the papers when</w:t>
      </w:r>
      <w:r w:rsidR="0027497A" w:rsidRPr="005960C0">
        <w:rPr>
          <w:rFonts w:ascii="Times New Roman" w:hAnsi="Times New Roman" w:cs="Times New Roman"/>
          <w:sz w:val="24"/>
          <w:szCs w:val="24"/>
        </w:rPr>
        <w:t xml:space="preserve"> </w:t>
      </w:r>
      <w:r w:rsidR="00794320">
        <w:rPr>
          <w:rFonts w:ascii="Times New Roman" w:hAnsi="Times New Roman" w:cs="Times New Roman"/>
          <w:sz w:val="24"/>
          <w:szCs w:val="24"/>
        </w:rPr>
        <w:t xml:space="preserve">he </w:t>
      </w:r>
      <w:r w:rsidR="0027497A" w:rsidRPr="005960C0">
        <w:rPr>
          <w:rFonts w:ascii="Times New Roman" w:hAnsi="Times New Roman" w:cs="Times New Roman"/>
          <w:sz w:val="24"/>
          <w:szCs w:val="24"/>
        </w:rPr>
        <w:t>was</w:t>
      </w:r>
      <w:r w:rsidR="00A56AD7" w:rsidRPr="005960C0">
        <w:rPr>
          <w:rFonts w:ascii="Times New Roman" w:hAnsi="Times New Roman" w:cs="Times New Roman"/>
          <w:sz w:val="24"/>
          <w:szCs w:val="24"/>
        </w:rPr>
        <w:t xml:space="preserve"> alerted of the matter by the respondent’s legal </w:t>
      </w:r>
      <w:r w:rsidR="00945FA3" w:rsidRPr="005960C0">
        <w:rPr>
          <w:rFonts w:ascii="Times New Roman" w:hAnsi="Times New Roman" w:cs="Times New Roman"/>
          <w:sz w:val="24"/>
          <w:szCs w:val="24"/>
        </w:rPr>
        <w:t>practitioners and</w:t>
      </w:r>
      <w:r w:rsidR="00A56AD7" w:rsidRPr="005960C0">
        <w:rPr>
          <w:rFonts w:ascii="Times New Roman" w:hAnsi="Times New Roman" w:cs="Times New Roman"/>
          <w:sz w:val="24"/>
          <w:szCs w:val="24"/>
        </w:rPr>
        <w:t xml:space="preserve"> s</w:t>
      </w:r>
      <w:r w:rsidR="0027497A" w:rsidRPr="005960C0">
        <w:rPr>
          <w:rFonts w:ascii="Times New Roman" w:hAnsi="Times New Roman" w:cs="Times New Roman"/>
          <w:sz w:val="24"/>
          <w:szCs w:val="24"/>
        </w:rPr>
        <w:t xml:space="preserve">at back and did </w:t>
      </w:r>
      <w:r w:rsidR="00945FA3" w:rsidRPr="005960C0">
        <w:rPr>
          <w:rFonts w:ascii="Times New Roman" w:hAnsi="Times New Roman" w:cs="Times New Roman"/>
          <w:sz w:val="24"/>
          <w:szCs w:val="24"/>
        </w:rPr>
        <w:t xml:space="preserve">nothing. </w:t>
      </w:r>
      <w:r w:rsidR="00A56AD7" w:rsidRPr="005960C0">
        <w:rPr>
          <w:rFonts w:ascii="Times New Roman" w:hAnsi="Times New Roman" w:cs="Times New Roman"/>
          <w:sz w:val="24"/>
          <w:szCs w:val="24"/>
        </w:rPr>
        <w:t xml:space="preserve">The judicial </w:t>
      </w:r>
      <w:r w:rsidR="00945FA3" w:rsidRPr="005960C0">
        <w:rPr>
          <w:rFonts w:ascii="Times New Roman" w:hAnsi="Times New Roman" w:cs="Times New Roman"/>
          <w:sz w:val="24"/>
          <w:szCs w:val="24"/>
        </w:rPr>
        <w:t>manager ought</w:t>
      </w:r>
      <w:r w:rsidR="00A56AD7" w:rsidRPr="005960C0">
        <w:rPr>
          <w:rFonts w:ascii="Times New Roman" w:hAnsi="Times New Roman" w:cs="Times New Roman"/>
          <w:sz w:val="24"/>
          <w:szCs w:val="24"/>
        </w:rPr>
        <w:t xml:space="preserve"> to have filed for condonation at this stage but did not do so and there is no explanation for the </w:t>
      </w:r>
      <w:r w:rsidR="00945FA3" w:rsidRPr="005960C0">
        <w:rPr>
          <w:rFonts w:ascii="Times New Roman" w:hAnsi="Times New Roman" w:cs="Times New Roman"/>
          <w:sz w:val="24"/>
          <w:szCs w:val="24"/>
        </w:rPr>
        <w:t>failure</w:t>
      </w:r>
      <w:r w:rsidR="00A56AD7" w:rsidRPr="005960C0">
        <w:rPr>
          <w:rFonts w:ascii="Times New Roman" w:hAnsi="Times New Roman" w:cs="Times New Roman"/>
          <w:sz w:val="24"/>
          <w:szCs w:val="24"/>
        </w:rPr>
        <w:t>.</w:t>
      </w:r>
      <w:r w:rsidR="00093025" w:rsidRPr="005960C0">
        <w:rPr>
          <w:rFonts w:ascii="Times New Roman" w:hAnsi="Times New Roman" w:cs="Times New Roman"/>
        </w:rPr>
        <w:t xml:space="preserve"> </w:t>
      </w:r>
      <w:r w:rsidR="00093025" w:rsidRPr="005960C0">
        <w:rPr>
          <w:rFonts w:ascii="Times New Roman" w:hAnsi="Times New Roman" w:cs="Times New Roman"/>
          <w:sz w:val="24"/>
          <w:szCs w:val="24"/>
        </w:rPr>
        <w:t xml:space="preserve">He acted in a manner not consistent with someone desirous of defending the claim.  </w:t>
      </w:r>
    </w:p>
    <w:p w:rsidR="005960C0" w:rsidRPr="005960C0" w:rsidRDefault="00FF2798" w:rsidP="005960C0">
      <w:pPr>
        <w:pStyle w:val="ListParagraph"/>
        <w:numPr>
          <w:ilvl w:val="0"/>
          <w:numId w:val="1"/>
        </w:numPr>
        <w:spacing w:line="360" w:lineRule="auto"/>
        <w:jc w:val="both"/>
        <w:rPr>
          <w:rFonts w:ascii="Times New Roman" w:hAnsi="Times New Roman" w:cs="Times New Roman"/>
          <w:sz w:val="24"/>
          <w:szCs w:val="24"/>
        </w:rPr>
      </w:pPr>
      <w:r w:rsidRPr="005960C0">
        <w:rPr>
          <w:rFonts w:ascii="Times New Roman" w:hAnsi="Times New Roman" w:cs="Times New Roman"/>
          <w:sz w:val="24"/>
          <w:szCs w:val="24"/>
        </w:rPr>
        <w:t xml:space="preserve">After March </w:t>
      </w:r>
      <w:r w:rsidR="00F75F4D" w:rsidRPr="005960C0">
        <w:rPr>
          <w:rFonts w:ascii="Times New Roman" w:hAnsi="Times New Roman" w:cs="Times New Roman"/>
          <w:sz w:val="24"/>
          <w:szCs w:val="24"/>
        </w:rPr>
        <w:t>2020,</w:t>
      </w:r>
      <w:r w:rsidRPr="005960C0">
        <w:rPr>
          <w:rFonts w:ascii="Times New Roman" w:hAnsi="Times New Roman" w:cs="Times New Roman"/>
          <w:sz w:val="24"/>
          <w:szCs w:val="24"/>
        </w:rPr>
        <w:t xml:space="preserve"> there was anot</w:t>
      </w:r>
      <w:r w:rsidR="009A112C" w:rsidRPr="005960C0">
        <w:rPr>
          <w:rFonts w:ascii="Times New Roman" w:hAnsi="Times New Roman" w:cs="Times New Roman"/>
          <w:sz w:val="24"/>
          <w:szCs w:val="24"/>
        </w:rPr>
        <w:t xml:space="preserve">her delay of three months </w:t>
      </w:r>
      <w:r w:rsidR="00945FA3" w:rsidRPr="005960C0">
        <w:rPr>
          <w:rFonts w:ascii="Times New Roman" w:hAnsi="Times New Roman" w:cs="Times New Roman"/>
          <w:sz w:val="24"/>
          <w:szCs w:val="24"/>
        </w:rPr>
        <w:t>and he</w:t>
      </w:r>
      <w:r w:rsidR="009A112C" w:rsidRPr="005960C0">
        <w:rPr>
          <w:rFonts w:ascii="Times New Roman" w:hAnsi="Times New Roman" w:cs="Times New Roman"/>
          <w:sz w:val="24"/>
          <w:szCs w:val="24"/>
        </w:rPr>
        <w:t xml:space="preserve"> </w:t>
      </w:r>
      <w:r w:rsidRPr="005960C0">
        <w:rPr>
          <w:rFonts w:ascii="Times New Roman" w:hAnsi="Times New Roman" w:cs="Times New Roman"/>
          <w:sz w:val="24"/>
          <w:szCs w:val="24"/>
        </w:rPr>
        <w:t>did not file for</w:t>
      </w:r>
    </w:p>
    <w:p w:rsidR="005960C0" w:rsidRPr="005960C0" w:rsidRDefault="00FF2798" w:rsidP="005960C0">
      <w:pPr>
        <w:pStyle w:val="ListParagraph"/>
        <w:spacing w:line="360" w:lineRule="auto"/>
        <w:jc w:val="both"/>
        <w:rPr>
          <w:rFonts w:ascii="Times New Roman" w:hAnsi="Times New Roman" w:cs="Times New Roman"/>
          <w:sz w:val="24"/>
          <w:szCs w:val="24"/>
        </w:rPr>
      </w:pPr>
      <w:r w:rsidRPr="005960C0">
        <w:rPr>
          <w:rFonts w:ascii="Times New Roman" w:hAnsi="Times New Roman" w:cs="Times New Roman"/>
          <w:sz w:val="24"/>
          <w:szCs w:val="24"/>
        </w:rPr>
        <w:t xml:space="preserve"> condonation until </w:t>
      </w:r>
      <w:r w:rsidR="00F75F4D" w:rsidRPr="005960C0">
        <w:rPr>
          <w:rFonts w:ascii="Times New Roman" w:hAnsi="Times New Roman" w:cs="Times New Roman"/>
          <w:sz w:val="24"/>
          <w:szCs w:val="24"/>
        </w:rPr>
        <w:t>25 June</w:t>
      </w:r>
      <w:r w:rsidRPr="005960C0">
        <w:rPr>
          <w:rFonts w:ascii="Times New Roman" w:hAnsi="Times New Roman" w:cs="Times New Roman"/>
          <w:sz w:val="24"/>
          <w:szCs w:val="24"/>
        </w:rPr>
        <w:t xml:space="preserve"> </w:t>
      </w:r>
      <w:r w:rsidR="00F75F4D" w:rsidRPr="005960C0">
        <w:rPr>
          <w:rFonts w:ascii="Times New Roman" w:hAnsi="Times New Roman" w:cs="Times New Roman"/>
          <w:sz w:val="24"/>
          <w:szCs w:val="24"/>
        </w:rPr>
        <w:t>2020.</w:t>
      </w:r>
      <w:r w:rsidR="00A56AD7" w:rsidRPr="005960C0">
        <w:rPr>
          <w:rFonts w:ascii="Times New Roman" w:hAnsi="Times New Roman" w:cs="Times New Roman"/>
          <w:sz w:val="24"/>
          <w:szCs w:val="24"/>
        </w:rPr>
        <w:t xml:space="preserve">The delays related to this period are unexplained. </w:t>
      </w:r>
      <w:r w:rsidR="000B7AC3" w:rsidRPr="005960C0">
        <w:rPr>
          <w:rFonts w:ascii="Times New Roman" w:hAnsi="Times New Roman" w:cs="Times New Roman"/>
          <w:sz w:val="24"/>
          <w:szCs w:val="24"/>
        </w:rPr>
        <w:t xml:space="preserve">He belatedly instructed his legal </w:t>
      </w:r>
      <w:r w:rsidR="00945FA3" w:rsidRPr="005960C0">
        <w:rPr>
          <w:rFonts w:ascii="Times New Roman" w:hAnsi="Times New Roman" w:cs="Times New Roman"/>
          <w:sz w:val="24"/>
          <w:szCs w:val="24"/>
        </w:rPr>
        <w:t>practitioners to appear</w:t>
      </w:r>
      <w:r w:rsidR="000B7AC3" w:rsidRPr="005960C0">
        <w:rPr>
          <w:rFonts w:ascii="Times New Roman" w:hAnsi="Times New Roman" w:cs="Times New Roman"/>
          <w:sz w:val="24"/>
          <w:szCs w:val="24"/>
        </w:rPr>
        <w:t xml:space="preserve"> on his </w:t>
      </w:r>
      <w:r w:rsidR="00945FA3" w:rsidRPr="005960C0">
        <w:rPr>
          <w:rFonts w:ascii="Times New Roman" w:hAnsi="Times New Roman" w:cs="Times New Roman"/>
          <w:sz w:val="24"/>
          <w:szCs w:val="24"/>
        </w:rPr>
        <w:t>behalf and</w:t>
      </w:r>
      <w:r w:rsidR="000B7AC3" w:rsidRPr="005960C0">
        <w:rPr>
          <w:rFonts w:ascii="Times New Roman" w:hAnsi="Times New Roman" w:cs="Times New Roman"/>
          <w:sz w:val="24"/>
          <w:szCs w:val="24"/>
        </w:rPr>
        <w:t xml:space="preserve"> obtain the court papers and explain the applicant’s position. </w:t>
      </w:r>
      <w:r w:rsidR="001D3A7D" w:rsidRPr="005960C0">
        <w:rPr>
          <w:rFonts w:ascii="Times New Roman" w:hAnsi="Times New Roman" w:cs="Times New Roman"/>
          <w:sz w:val="24"/>
          <w:szCs w:val="24"/>
        </w:rPr>
        <w:t>The applicant failed to give a reasonable and full explanation covering the entire period under review.</w:t>
      </w:r>
      <w:r w:rsidR="00093D34" w:rsidRPr="005960C0">
        <w:rPr>
          <w:rFonts w:ascii="Times New Roman" w:hAnsi="Times New Roman" w:cs="Times New Roman"/>
        </w:rPr>
        <w:t xml:space="preserve"> </w:t>
      </w:r>
      <w:r w:rsidR="00093D34" w:rsidRPr="005960C0">
        <w:rPr>
          <w:rFonts w:ascii="Times New Roman" w:hAnsi="Times New Roman" w:cs="Times New Roman"/>
          <w:sz w:val="24"/>
          <w:szCs w:val="24"/>
        </w:rPr>
        <w:t xml:space="preserve">The applicant failed to bring an application for condonation immediately he became aware of the default. He </w:t>
      </w:r>
      <w:r w:rsidR="00093D34" w:rsidRPr="005960C0">
        <w:rPr>
          <w:rFonts w:ascii="Times New Roman" w:hAnsi="Times New Roman" w:cs="Times New Roman"/>
          <w:sz w:val="24"/>
          <w:szCs w:val="24"/>
        </w:rPr>
        <w:lastRenderedPageBreak/>
        <w:t xml:space="preserve">sprang into action the moment he realised that the matter was proceeding to trial prompting him to launch this application for condonation. </w:t>
      </w:r>
      <w:r w:rsidR="001D3A7D" w:rsidRPr="005960C0">
        <w:rPr>
          <w:rFonts w:ascii="Times New Roman" w:hAnsi="Times New Roman" w:cs="Times New Roman"/>
          <w:sz w:val="24"/>
          <w:szCs w:val="24"/>
        </w:rPr>
        <w:t xml:space="preserve"> </w:t>
      </w:r>
      <w:r w:rsidR="008F67E1" w:rsidRPr="005960C0">
        <w:rPr>
          <w:rFonts w:ascii="Times New Roman" w:hAnsi="Times New Roman" w:cs="Times New Roman"/>
          <w:sz w:val="24"/>
          <w:szCs w:val="24"/>
        </w:rPr>
        <w:t xml:space="preserve">In a case where the </w:t>
      </w:r>
      <w:r w:rsidR="00945FA3" w:rsidRPr="005960C0">
        <w:rPr>
          <w:rFonts w:ascii="Times New Roman" w:hAnsi="Times New Roman" w:cs="Times New Roman"/>
          <w:sz w:val="24"/>
          <w:szCs w:val="24"/>
        </w:rPr>
        <w:t>noncompliance</w:t>
      </w:r>
      <w:r w:rsidR="005960C0">
        <w:rPr>
          <w:rFonts w:ascii="Times New Roman" w:hAnsi="Times New Roman" w:cs="Times New Roman"/>
          <w:sz w:val="24"/>
          <w:szCs w:val="24"/>
        </w:rPr>
        <w:t xml:space="preserve"> with the rules is glaring, </w:t>
      </w:r>
      <w:r w:rsidR="006027B0">
        <w:rPr>
          <w:rFonts w:ascii="Times New Roman" w:hAnsi="Times New Roman" w:cs="Times New Roman"/>
          <w:sz w:val="24"/>
          <w:szCs w:val="24"/>
        </w:rPr>
        <w:t xml:space="preserve">flagrant and inexplicable </w:t>
      </w:r>
      <w:r w:rsidR="00A56699">
        <w:rPr>
          <w:rFonts w:ascii="Times New Roman" w:hAnsi="Times New Roman" w:cs="Times New Roman"/>
          <w:sz w:val="24"/>
          <w:szCs w:val="24"/>
        </w:rPr>
        <w:t xml:space="preserve">and </w:t>
      </w:r>
      <w:r w:rsidR="008F67E1" w:rsidRPr="005960C0">
        <w:rPr>
          <w:rFonts w:ascii="Times New Roman" w:hAnsi="Times New Roman" w:cs="Times New Roman"/>
          <w:sz w:val="24"/>
          <w:szCs w:val="24"/>
        </w:rPr>
        <w:t xml:space="preserve">where there is no </w:t>
      </w:r>
      <w:r w:rsidR="001002CF">
        <w:rPr>
          <w:rFonts w:ascii="Times New Roman" w:hAnsi="Times New Roman" w:cs="Times New Roman"/>
          <w:sz w:val="24"/>
          <w:szCs w:val="24"/>
        </w:rPr>
        <w:t xml:space="preserve">explanation or the explanation given </w:t>
      </w:r>
      <w:r w:rsidR="008F67E1" w:rsidRPr="005960C0">
        <w:rPr>
          <w:rFonts w:ascii="Times New Roman" w:hAnsi="Times New Roman" w:cs="Times New Roman"/>
          <w:sz w:val="24"/>
          <w:szCs w:val="24"/>
        </w:rPr>
        <w:t>for all o</w:t>
      </w:r>
      <w:r w:rsidR="001002CF">
        <w:rPr>
          <w:rFonts w:ascii="Times New Roman" w:hAnsi="Times New Roman" w:cs="Times New Roman"/>
          <w:sz w:val="24"/>
          <w:szCs w:val="24"/>
        </w:rPr>
        <w:t xml:space="preserve">r some periods of the delay is </w:t>
      </w:r>
      <w:r w:rsidR="00794320">
        <w:rPr>
          <w:rFonts w:ascii="Times New Roman" w:hAnsi="Times New Roman" w:cs="Times New Roman"/>
          <w:sz w:val="24"/>
          <w:szCs w:val="24"/>
        </w:rPr>
        <w:t>poor,</w:t>
      </w:r>
      <w:r w:rsidR="008F67E1" w:rsidRPr="005960C0">
        <w:rPr>
          <w:rFonts w:ascii="Times New Roman" w:hAnsi="Times New Roman" w:cs="Times New Roman"/>
          <w:sz w:val="24"/>
          <w:szCs w:val="24"/>
        </w:rPr>
        <w:t xml:space="preserve">  inadequate or satisfactory</w:t>
      </w:r>
      <w:r w:rsidR="00F75F4D" w:rsidRPr="005960C0">
        <w:rPr>
          <w:rFonts w:ascii="Times New Roman" w:hAnsi="Times New Roman" w:cs="Times New Roman"/>
          <w:sz w:val="24"/>
          <w:szCs w:val="24"/>
        </w:rPr>
        <w:t xml:space="preserve"> </w:t>
      </w:r>
      <w:r w:rsidR="008F67E1" w:rsidRPr="005960C0">
        <w:rPr>
          <w:rFonts w:ascii="Times New Roman" w:hAnsi="Times New Roman" w:cs="Times New Roman"/>
          <w:sz w:val="24"/>
          <w:szCs w:val="24"/>
        </w:rPr>
        <w:t xml:space="preserve">, condonation ought to be refused  no matter the prospects of success of the matter. See </w:t>
      </w:r>
      <w:r w:rsidR="008F67E1" w:rsidRPr="005960C0">
        <w:rPr>
          <w:rFonts w:ascii="Times New Roman" w:hAnsi="Times New Roman" w:cs="Times New Roman"/>
          <w:i/>
          <w:sz w:val="24"/>
          <w:szCs w:val="24"/>
        </w:rPr>
        <w:t>P.E. Bosman Transp</w:t>
      </w:r>
      <w:r w:rsidR="005960C0" w:rsidRPr="005960C0">
        <w:rPr>
          <w:rFonts w:ascii="Times New Roman" w:hAnsi="Times New Roman" w:cs="Times New Roman"/>
          <w:i/>
          <w:sz w:val="24"/>
          <w:szCs w:val="24"/>
        </w:rPr>
        <w:t>o</w:t>
      </w:r>
      <w:r w:rsidR="008F67E1" w:rsidRPr="005960C0">
        <w:rPr>
          <w:rFonts w:ascii="Times New Roman" w:hAnsi="Times New Roman" w:cs="Times New Roman"/>
          <w:i/>
          <w:sz w:val="24"/>
          <w:szCs w:val="24"/>
        </w:rPr>
        <w:t>rt v Piet Bosman Transpor</w:t>
      </w:r>
      <w:r w:rsidR="005960C0" w:rsidRPr="005960C0">
        <w:rPr>
          <w:rFonts w:ascii="Times New Roman" w:hAnsi="Times New Roman" w:cs="Times New Roman"/>
          <w:sz w:val="24"/>
          <w:szCs w:val="24"/>
        </w:rPr>
        <w:t>t 1980 (4) SA 794(</w:t>
      </w:r>
      <w:r w:rsidR="008F67E1" w:rsidRPr="005960C0">
        <w:rPr>
          <w:rFonts w:ascii="Times New Roman" w:hAnsi="Times New Roman" w:cs="Times New Roman"/>
          <w:sz w:val="24"/>
          <w:szCs w:val="24"/>
        </w:rPr>
        <w:t>A).</w:t>
      </w:r>
    </w:p>
    <w:p w:rsidR="00AE12C4" w:rsidRPr="005960C0" w:rsidRDefault="0093359B" w:rsidP="005960C0">
      <w:pPr>
        <w:pStyle w:val="ListParagraph"/>
        <w:numPr>
          <w:ilvl w:val="0"/>
          <w:numId w:val="1"/>
        </w:numPr>
        <w:spacing w:line="360" w:lineRule="auto"/>
        <w:jc w:val="both"/>
        <w:rPr>
          <w:rFonts w:ascii="Times New Roman" w:hAnsi="Times New Roman" w:cs="Times New Roman"/>
          <w:i/>
          <w:sz w:val="24"/>
          <w:szCs w:val="24"/>
        </w:rPr>
      </w:pPr>
      <w:r w:rsidRPr="005960C0">
        <w:rPr>
          <w:rFonts w:ascii="Times New Roman" w:hAnsi="Times New Roman" w:cs="Times New Roman"/>
          <w:sz w:val="24"/>
          <w:szCs w:val="24"/>
        </w:rPr>
        <w:t>The</w:t>
      </w:r>
      <w:r w:rsidR="00A56AD7" w:rsidRPr="005960C0">
        <w:rPr>
          <w:rFonts w:ascii="Times New Roman" w:hAnsi="Times New Roman" w:cs="Times New Roman"/>
          <w:sz w:val="24"/>
          <w:szCs w:val="24"/>
        </w:rPr>
        <w:t xml:space="preserve"> </w:t>
      </w:r>
      <w:r w:rsidR="00945FA3" w:rsidRPr="005960C0">
        <w:rPr>
          <w:rFonts w:ascii="Times New Roman" w:hAnsi="Times New Roman" w:cs="Times New Roman"/>
          <w:sz w:val="24"/>
          <w:szCs w:val="24"/>
        </w:rPr>
        <w:t>failure</w:t>
      </w:r>
      <w:r w:rsidR="00A56AD7" w:rsidRPr="005960C0">
        <w:rPr>
          <w:rFonts w:ascii="Times New Roman" w:hAnsi="Times New Roman" w:cs="Times New Roman"/>
          <w:sz w:val="24"/>
          <w:szCs w:val="24"/>
        </w:rPr>
        <w:t xml:space="preserve"> to give a full explanation </w:t>
      </w:r>
      <w:r w:rsidR="00AE15E4" w:rsidRPr="005960C0">
        <w:rPr>
          <w:rFonts w:ascii="Times New Roman" w:hAnsi="Times New Roman" w:cs="Times New Roman"/>
          <w:sz w:val="24"/>
          <w:szCs w:val="24"/>
        </w:rPr>
        <w:t>seems to be deliberate.</w:t>
      </w:r>
      <w:r w:rsidR="00DA0FA3" w:rsidRPr="005960C0">
        <w:rPr>
          <w:rFonts w:ascii="Times New Roman" w:hAnsi="Times New Roman" w:cs="Times New Roman"/>
        </w:rPr>
        <w:t xml:space="preserve"> </w:t>
      </w:r>
      <w:r w:rsidR="00DA0FA3" w:rsidRPr="005960C0">
        <w:rPr>
          <w:rFonts w:ascii="Times New Roman" w:hAnsi="Times New Roman" w:cs="Times New Roman"/>
          <w:sz w:val="24"/>
          <w:szCs w:val="24"/>
        </w:rPr>
        <w:t xml:space="preserve">The applicant has not been candid and honest with the court. </w:t>
      </w:r>
      <w:r w:rsidR="00AE15E4" w:rsidRPr="005960C0">
        <w:rPr>
          <w:rFonts w:ascii="Times New Roman" w:hAnsi="Times New Roman" w:cs="Times New Roman"/>
          <w:sz w:val="24"/>
          <w:szCs w:val="24"/>
        </w:rPr>
        <w:t xml:space="preserve"> </w:t>
      </w:r>
      <w:r w:rsidR="008F67E1" w:rsidRPr="005960C0">
        <w:rPr>
          <w:rFonts w:ascii="Times New Roman" w:hAnsi="Times New Roman" w:cs="Times New Roman"/>
          <w:sz w:val="24"/>
          <w:szCs w:val="24"/>
        </w:rPr>
        <w:t xml:space="preserve">The applicant </w:t>
      </w:r>
      <w:r w:rsidR="00A57324" w:rsidRPr="005960C0">
        <w:rPr>
          <w:rFonts w:ascii="Times New Roman" w:hAnsi="Times New Roman" w:cs="Times New Roman"/>
          <w:sz w:val="24"/>
          <w:szCs w:val="24"/>
        </w:rPr>
        <w:t>has failed to take</w:t>
      </w:r>
      <w:r w:rsidR="003E0D7B" w:rsidRPr="005960C0">
        <w:rPr>
          <w:rFonts w:ascii="Times New Roman" w:hAnsi="Times New Roman" w:cs="Times New Roman"/>
          <w:sz w:val="24"/>
          <w:szCs w:val="24"/>
        </w:rPr>
        <w:t xml:space="preserve"> the court into his confidence.</w:t>
      </w:r>
      <w:r w:rsidR="008F67E1" w:rsidRPr="005960C0">
        <w:rPr>
          <w:rFonts w:ascii="Times New Roman" w:hAnsi="Times New Roman" w:cs="Times New Roman"/>
          <w:sz w:val="24"/>
          <w:szCs w:val="24"/>
        </w:rPr>
        <w:t xml:space="preserve"> </w:t>
      </w:r>
      <w:r w:rsidR="001002CF">
        <w:rPr>
          <w:rFonts w:ascii="Times New Roman" w:hAnsi="Times New Roman" w:cs="Times New Roman"/>
          <w:sz w:val="24"/>
          <w:szCs w:val="24"/>
        </w:rPr>
        <w:t xml:space="preserve"> The m</w:t>
      </w:r>
      <w:r w:rsidR="00CA0C45" w:rsidRPr="005960C0">
        <w:rPr>
          <w:rFonts w:ascii="Times New Roman" w:hAnsi="Times New Roman" w:cs="Times New Roman"/>
          <w:sz w:val="24"/>
          <w:szCs w:val="24"/>
        </w:rPr>
        <w:t>aterial non-disclosure</w:t>
      </w:r>
      <w:r w:rsidR="001002CF">
        <w:rPr>
          <w:rFonts w:ascii="Times New Roman" w:hAnsi="Times New Roman" w:cs="Times New Roman"/>
          <w:sz w:val="24"/>
          <w:szCs w:val="24"/>
        </w:rPr>
        <w:t>s</w:t>
      </w:r>
      <w:r w:rsidR="00CA0C45" w:rsidRPr="005960C0">
        <w:rPr>
          <w:rFonts w:ascii="Times New Roman" w:hAnsi="Times New Roman" w:cs="Times New Roman"/>
          <w:sz w:val="24"/>
          <w:szCs w:val="24"/>
        </w:rPr>
        <w:t xml:space="preserve"> cal</w:t>
      </w:r>
      <w:r w:rsidR="001002CF">
        <w:rPr>
          <w:rFonts w:ascii="Times New Roman" w:hAnsi="Times New Roman" w:cs="Times New Roman"/>
          <w:sz w:val="24"/>
          <w:szCs w:val="24"/>
        </w:rPr>
        <w:t>l</w:t>
      </w:r>
      <w:r w:rsidR="003119BA" w:rsidRPr="005960C0">
        <w:rPr>
          <w:rFonts w:ascii="Times New Roman" w:hAnsi="Times New Roman" w:cs="Times New Roman"/>
          <w:sz w:val="24"/>
          <w:szCs w:val="24"/>
        </w:rPr>
        <w:t xml:space="preserve"> for the censure of the court, see </w:t>
      </w:r>
      <w:r w:rsidR="003119BA" w:rsidRPr="005960C0">
        <w:rPr>
          <w:rFonts w:ascii="Times New Roman" w:hAnsi="Times New Roman" w:cs="Times New Roman"/>
          <w:i/>
          <w:sz w:val="24"/>
          <w:szCs w:val="24"/>
        </w:rPr>
        <w:t xml:space="preserve">Mukuhlane v Sports and </w:t>
      </w:r>
      <w:r w:rsidR="00F75F4D" w:rsidRPr="005960C0">
        <w:rPr>
          <w:rFonts w:ascii="Times New Roman" w:hAnsi="Times New Roman" w:cs="Times New Roman"/>
          <w:i/>
          <w:sz w:val="24"/>
          <w:szCs w:val="24"/>
        </w:rPr>
        <w:t>Recreation Commission</w:t>
      </w:r>
      <w:r w:rsidR="003119BA" w:rsidRPr="005960C0">
        <w:rPr>
          <w:rFonts w:ascii="Times New Roman" w:hAnsi="Times New Roman" w:cs="Times New Roman"/>
          <w:i/>
          <w:sz w:val="24"/>
          <w:szCs w:val="24"/>
        </w:rPr>
        <w:t xml:space="preserve"> </w:t>
      </w:r>
      <w:r w:rsidR="003119BA" w:rsidRPr="005960C0">
        <w:rPr>
          <w:rFonts w:ascii="Times New Roman" w:hAnsi="Times New Roman" w:cs="Times New Roman"/>
          <w:sz w:val="24"/>
          <w:szCs w:val="24"/>
        </w:rPr>
        <w:t>HH 469/</w:t>
      </w:r>
      <w:r w:rsidR="00945FA3" w:rsidRPr="005960C0">
        <w:rPr>
          <w:rFonts w:ascii="Times New Roman" w:hAnsi="Times New Roman" w:cs="Times New Roman"/>
          <w:sz w:val="24"/>
          <w:szCs w:val="24"/>
        </w:rPr>
        <w:t>19.</w:t>
      </w:r>
    </w:p>
    <w:p w:rsidR="007E729D" w:rsidRPr="00DA0FA3" w:rsidRDefault="007E729D" w:rsidP="00DD3B8B">
      <w:pPr>
        <w:spacing w:line="360" w:lineRule="auto"/>
        <w:jc w:val="both"/>
        <w:rPr>
          <w:rFonts w:ascii="Times New Roman" w:hAnsi="Times New Roman" w:cs="Times New Roman"/>
          <w:b/>
          <w:i/>
          <w:sz w:val="24"/>
          <w:szCs w:val="24"/>
        </w:rPr>
      </w:pPr>
      <w:r w:rsidRPr="00DA0FA3">
        <w:rPr>
          <w:rFonts w:ascii="Times New Roman" w:hAnsi="Times New Roman" w:cs="Times New Roman"/>
          <w:i/>
          <w:sz w:val="24"/>
          <w:szCs w:val="24"/>
        </w:rPr>
        <w:t xml:space="preserve"> </w:t>
      </w:r>
      <w:r w:rsidRPr="00DA0FA3">
        <w:rPr>
          <w:rFonts w:ascii="Times New Roman" w:hAnsi="Times New Roman" w:cs="Times New Roman"/>
          <w:b/>
          <w:i/>
          <w:sz w:val="24"/>
          <w:szCs w:val="24"/>
        </w:rPr>
        <w:t xml:space="preserve">Has the respondent’s claim </w:t>
      </w:r>
      <w:r w:rsidR="00945FA3" w:rsidRPr="00DA0FA3">
        <w:rPr>
          <w:rFonts w:ascii="Times New Roman" w:hAnsi="Times New Roman" w:cs="Times New Roman"/>
          <w:b/>
          <w:i/>
          <w:sz w:val="24"/>
          <w:szCs w:val="24"/>
        </w:rPr>
        <w:t>prescribed?</w:t>
      </w:r>
      <w:r w:rsidRPr="00DA0FA3">
        <w:rPr>
          <w:rFonts w:ascii="Times New Roman" w:hAnsi="Times New Roman" w:cs="Times New Roman"/>
          <w:b/>
          <w:i/>
          <w:sz w:val="24"/>
          <w:szCs w:val="24"/>
        </w:rPr>
        <w:t xml:space="preserve"> </w:t>
      </w:r>
    </w:p>
    <w:p w:rsidR="001E2EBC" w:rsidRPr="00B94A56" w:rsidRDefault="00093025" w:rsidP="00EF6528">
      <w:pPr>
        <w:pStyle w:val="ListParagraph"/>
        <w:numPr>
          <w:ilvl w:val="0"/>
          <w:numId w:val="1"/>
        </w:numPr>
        <w:spacing w:line="360" w:lineRule="auto"/>
        <w:jc w:val="both"/>
        <w:rPr>
          <w:rFonts w:ascii="Times New Roman" w:hAnsi="Times New Roman" w:cs="Times New Roman"/>
          <w:i/>
          <w:sz w:val="24"/>
          <w:szCs w:val="24"/>
        </w:rPr>
      </w:pPr>
      <w:r w:rsidRPr="00B94A56">
        <w:rPr>
          <w:rFonts w:ascii="Times New Roman" w:hAnsi="Times New Roman" w:cs="Times New Roman"/>
          <w:sz w:val="24"/>
          <w:szCs w:val="24"/>
        </w:rPr>
        <w:t xml:space="preserve">Prospects of success being one of the factors to be </w:t>
      </w:r>
      <w:r w:rsidR="00945FA3" w:rsidRPr="00B94A56">
        <w:rPr>
          <w:rFonts w:ascii="Times New Roman" w:hAnsi="Times New Roman" w:cs="Times New Roman"/>
          <w:sz w:val="24"/>
          <w:szCs w:val="24"/>
        </w:rPr>
        <w:t>considered in</w:t>
      </w:r>
      <w:r w:rsidRPr="00B94A56">
        <w:rPr>
          <w:rFonts w:ascii="Times New Roman" w:hAnsi="Times New Roman" w:cs="Times New Roman"/>
          <w:sz w:val="24"/>
          <w:szCs w:val="24"/>
        </w:rPr>
        <w:t xml:space="preserve"> an application for </w:t>
      </w:r>
      <w:r w:rsidR="00945FA3" w:rsidRPr="00B94A56">
        <w:rPr>
          <w:rFonts w:ascii="Times New Roman" w:hAnsi="Times New Roman" w:cs="Times New Roman"/>
          <w:sz w:val="24"/>
          <w:szCs w:val="24"/>
        </w:rPr>
        <w:t>condonation must</w:t>
      </w:r>
      <w:r w:rsidRPr="00B94A56">
        <w:rPr>
          <w:rFonts w:ascii="Times New Roman" w:hAnsi="Times New Roman" w:cs="Times New Roman"/>
          <w:sz w:val="24"/>
          <w:szCs w:val="24"/>
        </w:rPr>
        <w:t xml:space="preserve"> be </w:t>
      </w:r>
      <w:r w:rsidR="0093359B" w:rsidRPr="00B94A56">
        <w:rPr>
          <w:rFonts w:ascii="Times New Roman" w:hAnsi="Times New Roman" w:cs="Times New Roman"/>
          <w:sz w:val="24"/>
          <w:szCs w:val="24"/>
        </w:rPr>
        <w:t>addressed in</w:t>
      </w:r>
      <w:r w:rsidR="008160A9" w:rsidRPr="00B94A56">
        <w:rPr>
          <w:rFonts w:ascii="Times New Roman" w:hAnsi="Times New Roman" w:cs="Times New Roman"/>
          <w:sz w:val="24"/>
          <w:szCs w:val="24"/>
        </w:rPr>
        <w:t xml:space="preserve"> pleadings </w:t>
      </w:r>
      <w:r w:rsidRPr="00B94A56">
        <w:rPr>
          <w:rFonts w:ascii="Times New Roman" w:hAnsi="Times New Roman" w:cs="Times New Roman"/>
          <w:sz w:val="24"/>
          <w:szCs w:val="24"/>
        </w:rPr>
        <w:t xml:space="preserve">and adequately </w:t>
      </w:r>
      <w:r w:rsidR="00945FA3" w:rsidRPr="00B94A56">
        <w:rPr>
          <w:rFonts w:ascii="Times New Roman" w:hAnsi="Times New Roman" w:cs="Times New Roman"/>
          <w:sz w:val="24"/>
          <w:szCs w:val="24"/>
        </w:rPr>
        <w:t>so. The defence</w:t>
      </w:r>
      <w:r w:rsidR="001E2EBC" w:rsidRPr="00B94A56">
        <w:rPr>
          <w:rFonts w:ascii="Times New Roman" w:hAnsi="Times New Roman" w:cs="Times New Roman"/>
          <w:sz w:val="24"/>
          <w:szCs w:val="24"/>
        </w:rPr>
        <w:t xml:space="preserve"> </w:t>
      </w:r>
      <w:r w:rsidR="00945FA3" w:rsidRPr="00B94A56">
        <w:rPr>
          <w:rFonts w:ascii="Times New Roman" w:hAnsi="Times New Roman" w:cs="Times New Roman"/>
          <w:sz w:val="24"/>
          <w:szCs w:val="24"/>
        </w:rPr>
        <w:t>raised must</w:t>
      </w:r>
      <w:r w:rsidRPr="00B94A56">
        <w:rPr>
          <w:rFonts w:ascii="Times New Roman" w:hAnsi="Times New Roman" w:cs="Times New Roman"/>
          <w:sz w:val="24"/>
          <w:szCs w:val="24"/>
        </w:rPr>
        <w:t xml:space="preserve"> carry some </w:t>
      </w:r>
      <w:r w:rsidRPr="00B94A56">
        <w:rPr>
          <w:rFonts w:ascii="Times New Roman" w:hAnsi="Times New Roman" w:cs="Times New Roman"/>
          <w:i/>
          <w:sz w:val="24"/>
          <w:szCs w:val="24"/>
        </w:rPr>
        <w:t xml:space="preserve">prima facie </w:t>
      </w:r>
      <w:r w:rsidRPr="00B94A56">
        <w:rPr>
          <w:rFonts w:ascii="Times New Roman" w:hAnsi="Times New Roman" w:cs="Times New Roman"/>
          <w:sz w:val="24"/>
          <w:szCs w:val="24"/>
        </w:rPr>
        <w:t xml:space="preserve">prospects of success. The plaintiff chose to rely only on prescription to show that he has a </w:t>
      </w:r>
      <w:r w:rsidRPr="00B94A56">
        <w:rPr>
          <w:rFonts w:ascii="Times New Roman" w:hAnsi="Times New Roman" w:cs="Times New Roman"/>
          <w:i/>
          <w:sz w:val="24"/>
          <w:szCs w:val="24"/>
        </w:rPr>
        <w:t>bona fide</w:t>
      </w:r>
      <w:r w:rsidRPr="00B94A56">
        <w:rPr>
          <w:rFonts w:ascii="Times New Roman" w:hAnsi="Times New Roman" w:cs="Times New Roman"/>
          <w:sz w:val="24"/>
          <w:szCs w:val="24"/>
        </w:rPr>
        <w:t xml:space="preserve"> defence to the respondent’s claim. He contended that prescription forms his defence in the main matter.</w:t>
      </w:r>
      <w:r w:rsidR="00B94A56">
        <w:rPr>
          <w:rFonts w:ascii="Times New Roman" w:hAnsi="Times New Roman" w:cs="Times New Roman"/>
          <w:sz w:val="24"/>
          <w:szCs w:val="24"/>
        </w:rPr>
        <w:t xml:space="preserve"> </w:t>
      </w:r>
      <w:r w:rsidR="001E2EBC" w:rsidRPr="00B94A56">
        <w:rPr>
          <w:rFonts w:ascii="Times New Roman" w:hAnsi="Times New Roman" w:cs="Times New Roman"/>
          <w:sz w:val="24"/>
          <w:szCs w:val="24"/>
        </w:rPr>
        <w:t xml:space="preserve">The applicant did not deal with the </w:t>
      </w:r>
      <w:r w:rsidR="00945FA3" w:rsidRPr="00B94A56">
        <w:rPr>
          <w:rFonts w:ascii="Times New Roman" w:hAnsi="Times New Roman" w:cs="Times New Roman"/>
          <w:sz w:val="24"/>
          <w:szCs w:val="24"/>
        </w:rPr>
        <w:t>merits of</w:t>
      </w:r>
      <w:r w:rsidR="001E2EBC" w:rsidRPr="00B94A56">
        <w:rPr>
          <w:rFonts w:ascii="Times New Roman" w:hAnsi="Times New Roman" w:cs="Times New Roman"/>
          <w:sz w:val="24"/>
          <w:szCs w:val="24"/>
        </w:rPr>
        <w:t xml:space="preserve"> the claim save for the issue of </w:t>
      </w:r>
      <w:r w:rsidR="00945FA3" w:rsidRPr="00B94A56">
        <w:rPr>
          <w:rFonts w:ascii="Times New Roman" w:hAnsi="Times New Roman" w:cs="Times New Roman"/>
          <w:sz w:val="24"/>
          <w:szCs w:val="24"/>
        </w:rPr>
        <w:t xml:space="preserve">prescription. </w:t>
      </w:r>
      <w:r w:rsidR="001E2EBC" w:rsidRPr="00B94A56">
        <w:rPr>
          <w:rFonts w:ascii="Times New Roman" w:hAnsi="Times New Roman" w:cs="Times New Roman"/>
          <w:sz w:val="24"/>
          <w:szCs w:val="24"/>
        </w:rPr>
        <w:t>The applicant makes no reference to the act</w:t>
      </w:r>
      <w:r w:rsidR="008B71A4" w:rsidRPr="00B94A56">
        <w:rPr>
          <w:rFonts w:ascii="Times New Roman" w:hAnsi="Times New Roman" w:cs="Times New Roman"/>
          <w:sz w:val="24"/>
          <w:szCs w:val="24"/>
        </w:rPr>
        <w:t>ual facts surrounding the claim</w:t>
      </w:r>
      <w:r w:rsidR="001E2EBC" w:rsidRPr="00B94A56">
        <w:rPr>
          <w:rFonts w:ascii="Times New Roman" w:hAnsi="Times New Roman" w:cs="Times New Roman"/>
          <w:sz w:val="24"/>
          <w:szCs w:val="24"/>
        </w:rPr>
        <w:t>.</w:t>
      </w:r>
      <w:r w:rsidR="008B71A4" w:rsidRPr="00B94A56">
        <w:rPr>
          <w:rFonts w:ascii="Times New Roman" w:hAnsi="Times New Roman" w:cs="Times New Roman"/>
          <w:sz w:val="24"/>
          <w:szCs w:val="24"/>
        </w:rPr>
        <w:t xml:space="preserve"> </w:t>
      </w:r>
      <w:r w:rsidR="001E2EBC" w:rsidRPr="00B94A56">
        <w:rPr>
          <w:rFonts w:ascii="Times New Roman" w:hAnsi="Times New Roman" w:cs="Times New Roman"/>
          <w:sz w:val="24"/>
          <w:szCs w:val="24"/>
        </w:rPr>
        <w:t xml:space="preserve">The applicant’s full defence to the respondent’s claim is not apparent </w:t>
      </w:r>
      <w:r w:rsidR="001E2EBC" w:rsidRPr="00B94A56">
        <w:rPr>
          <w:rFonts w:ascii="Times New Roman" w:hAnsi="Times New Roman" w:cs="Times New Roman"/>
          <w:i/>
          <w:sz w:val="24"/>
          <w:szCs w:val="24"/>
        </w:rPr>
        <w:t>ex facie</w:t>
      </w:r>
      <w:r w:rsidR="001E2EBC" w:rsidRPr="00B94A56">
        <w:rPr>
          <w:rFonts w:ascii="Times New Roman" w:hAnsi="Times New Roman" w:cs="Times New Roman"/>
          <w:sz w:val="24"/>
          <w:szCs w:val="24"/>
        </w:rPr>
        <w:t xml:space="preserve"> his </w:t>
      </w:r>
      <w:r w:rsidR="00945FA3" w:rsidRPr="00B94A56">
        <w:rPr>
          <w:rFonts w:ascii="Times New Roman" w:hAnsi="Times New Roman" w:cs="Times New Roman"/>
          <w:sz w:val="24"/>
          <w:szCs w:val="24"/>
        </w:rPr>
        <w:t xml:space="preserve">pleadings. </w:t>
      </w:r>
      <w:r w:rsidR="001E2EBC" w:rsidRPr="00B94A56">
        <w:rPr>
          <w:rFonts w:ascii="Times New Roman" w:hAnsi="Times New Roman" w:cs="Times New Roman"/>
          <w:sz w:val="24"/>
          <w:szCs w:val="24"/>
        </w:rPr>
        <w:t>The applicant did not address when the loan was advanced, was due and essentially when the cause of action arose. No one knows if liability is admitted as with the other respondents. The applicant made no effort to address the prospects of his full defence on the merits at the hearing of this application and declined an invitation by the court to do so</w:t>
      </w:r>
      <w:r w:rsidR="001E2EBC" w:rsidRPr="00B94A56">
        <w:rPr>
          <w:rFonts w:ascii="Times New Roman" w:hAnsi="Times New Roman" w:cs="Times New Roman"/>
          <w:i/>
          <w:sz w:val="24"/>
          <w:szCs w:val="24"/>
        </w:rPr>
        <w:t>.</w:t>
      </w:r>
    </w:p>
    <w:p w:rsidR="003A7DCE" w:rsidRPr="00094F6B" w:rsidRDefault="001E2EBC" w:rsidP="00094F6B">
      <w:pPr>
        <w:pStyle w:val="ListParagraph"/>
        <w:numPr>
          <w:ilvl w:val="0"/>
          <w:numId w:val="1"/>
        </w:numPr>
        <w:spacing w:line="360" w:lineRule="auto"/>
        <w:jc w:val="both"/>
        <w:rPr>
          <w:rFonts w:ascii="Times New Roman" w:hAnsi="Times New Roman" w:cs="Times New Roman"/>
          <w:sz w:val="24"/>
          <w:szCs w:val="24"/>
        </w:rPr>
      </w:pPr>
      <w:r w:rsidRPr="00094F6B">
        <w:rPr>
          <w:rFonts w:ascii="Times New Roman" w:hAnsi="Times New Roman" w:cs="Times New Roman"/>
          <w:sz w:val="24"/>
          <w:szCs w:val="24"/>
        </w:rPr>
        <w:t xml:space="preserve">The applicant was required to furnish the court with sufficient detail to enable it to consider the applicant’s prospects of success. All the court is told in paragraph 29 of the founding affidavit is that the claim has prescribed for failure to bring the claim within three </w:t>
      </w:r>
      <w:r w:rsidR="00945FA3" w:rsidRPr="00094F6B">
        <w:rPr>
          <w:rFonts w:ascii="Times New Roman" w:hAnsi="Times New Roman" w:cs="Times New Roman"/>
          <w:sz w:val="24"/>
          <w:szCs w:val="24"/>
        </w:rPr>
        <w:t>years. The</w:t>
      </w:r>
      <w:r w:rsidRPr="00094F6B">
        <w:rPr>
          <w:rFonts w:ascii="Times New Roman" w:hAnsi="Times New Roman" w:cs="Times New Roman"/>
          <w:sz w:val="24"/>
          <w:szCs w:val="24"/>
        </w:rPr>
        <w:t xml:space="preserve"> court was not favoured with facts regarding why it is said that the respondent’s claim has prescribed.  No one can say from what was pleaded why the defence of prescription has merit. The defence of prescription was not fully and properly articulated by the applicant and hence did not equip the court to have a sneak </w:t>
      </w:r>
      <w:r w:rsidRPr="00094F6B">
        <w:rPr>
          <w:rFonts w:ascii="Times New Roman" w:hAnsi="Times New Roman" w:cs="Times New Roman"/>
          <w:sz w:val="24"/>
          <w:szCs w:val="24"/>
        </w:rPr>
        <w:lastRenderedPageBreak/>
        <w:t xml:space="preserve">peak at the merits of that </w:t>
      </w:r>
      <w:r w:rsidR="00945FA3" w:rsidRPr="00094F6B">
        <w:rPr>
          <w:rFonts w:ascii="Times New Roman" w:hAnsi="Times New Roman" w:cs="Times New Roman"/>
          <w:sz w:val="24"/>
          <w:szCs w:val="24"/>
        </w:rPr>
        <w:t>defence. If</w:t>
      </w:r>
      <w:r w:rsidRPr="00094F6B">
        <w:rPr>
          <w:rFonts w:ascii="Times New Roman" w:hAnsi="Times New Roman" w:cs="Times New Roman"/>
          <w:sz w:val="24"/>
          <w:szCs w:val="24"/>
        </w:rPr>
        <w:t xml:space="preserve"> the applicant intended to rely on the defence of prescription alone, he needed to equip the court to assess this defence.</w:t>
      </w:r>
      <w:r w:rsidR="006960FD" w:rsidRPr="00094F6B">
        <w:rPr>
          <w:rFonts w:ascii="Times New Roman" w:hAnsi="Times New Roman" w:cs="Times New Roman"/>
          <w:sz w:val="24"/>
          <w:szCs w:val="24"/>
        </w:rPr>
        <w:t xml:space="preserve"> </w:t>
      </w:r>
    </w:p>
    <w:p w:rsidR="00094F6B" w:rsidRPr="00094F6B" w:rsidRDefault="003A7DCE" w:rsidP="00094F6B">
      <w:pPr>
        <w:pStyle w:val="ListParagraph"/>
        <w:numPr>
          <w:ilvl w:val="0"/>
          <w:numId w:val="1"/>
        </w:numPr>
        <w:spacing w:line="360" w:lineRule="auto"/>
        <w:jc w:val="both"/>
        <w:rPr>
          <w:rFonts w:ascii="Times New Roman" w:hAnsi="Times New Roman" w:cs="Times New Roman"/>
          <w:sz w:val="24"/>
          <w:szCs w:val="24"/>
        </w:rPr>
      </w:pPr>
      <w:r w:rsidRPr="00094F6B">
        <w:rPr>
          <w:rFonts w:ascii="Times New Roman" w:hAnsi="Times New Roman" w:cs="Times New Roman"/>
          <w:sz w:val="24"/>
          <w:szCs w:val="24"/>
        </w:rPr>
        <w:t xml:space="preserve">The risk that an applicant takes in an application for condonation where he dwells on preliminary points and omits to deal with his defence on the actual merits of the matter is that if the court </w:t>
      </w:r>
      <w:r w:rsidR="00B94A56">
        <w:rPr>
          <w:rFonts w:ascii="Times New Roman" w:hAnsi="Times New Roman" w:cs="Times New Roman"/>
          <w:sz w:val="24"/>
          <w:szCs w:val="24"/>
        </w:rPr>
        <w:t>formulates the</w:t>
      </w:r>
      <w:r w:rsidRPr="00094F6B">
        <w:rPr>
          <w:rFonts w:ascii="Times New Roman" w:hAnsi="Times New Roman" w:cs="Times New Roman"/>
          <w:sz w:val="24"/>
          <w:szCs w:val="24"/>
        </w:rPr>
        <w:t xml:space="preserve"> view that the preliminary points raised are not arguable, that is the end of the matter.</w:t>
      </w:r>
      <w:r w:rsidR="00DA0FA3" w:rsidRPr="00094F6B">
        <w:rPr>
          <w:rFonts w:ascii="Times New Roman" w:hAnsi="Times New Roman" w:cs="Times New Roman"/>
          <w:sz w:val="24"/>
          <w:szCs w:val="24"/>
        </w:rPr>
        <w:t xml:space="preserve"> Having </w:t>
      </w:r>
      <w:r w:rsidR="0093359B" w:rsidRPr="00094F6B">
        <w:rPr>
          <w:rFonts w:ascii="Times New Roman" w:hAnsi="Times New Roman" w:cs="Times New Roman"/>
          <w:sz w:val="24"/>
          <w:szCs w:val="24"/>
        </w:rPr>
        <w:t>elected not</w:t>
      </w:r>
      <w:r w:rsidR="00DA0FA3" w:rsidRPr="00094F6B">
        <w:rPr>
          <w:rFonts w:ascii="Times New Roman" w:hAnsi="Times New Roman" w:cs="Times New Roman"/>
          <w:sz w:val="24"/>
          <w:szCs w:val="24"/>
        </w:rPr>
        <w:t xml:space="preserve"> to address the claim on the merits, his submissions on the merits, are not considered.</w:t>
      </w:r>
      <w:r w:rsidRPr="00094F6B">
        <w:rPr>
          <w:rFonts w:ascii="Times New Roman" w:hAnsi="Times New Roman" w:cs="Times New Roman"/>
          <w:sz w:val="24"/>
          <w:szCs w:val="24"/>
        </w:rPr>
        <w:t xml:space="preserve"> </w:t>
      </w:r>
      <w:r w:rsidR="006960FD" w:rsidRPr="00094F6B">
        <w:rPr>
          <w:rFonts w:ascii="Times New Roman" w:hAnsi="Times New Roman" w:cs="Times New Roman"/>
          <w:sz w:val="24"/>
          <w:szCs w:val="24"/>
        </w:rPr>
        <w:t xml:space="preserve">Whilst the </w:t>
      </w:r>
      <w:r w:rsidR="0093359B" w:rsidRPr="00094F6B">
        <w:rPr>
          <w:rFonts w:ascii="Times New Roman" w:hAnsi="Times New Roman" w:cs="Times New Roman"/>
          <w:sz w:val="24"/>
          <w:szCs w:val="24"/>
        </w:rPr>
        <w:t>defence of</w:t>
      </w:r>
      <w:r w:rsidR="00DA0FA3" w:rsidRPr="00094F6B">
        <w:rPr>
          <w:rFonts w:ascii="Times New Roman" w:hAnsi="Times New Roman" w:cs="Times New Roman"/>
          <w:sz w:val="24"/>
          <w:szCs w:val="24"/>
        </w:rPr>
        <w:t xml:space="preserve"> prescription </w:t>
      </w:r>
      <w:r w:rsidR="006960FD" w:rsidRPr="00094F6B">
        <w:rPr>
          <w:rFonts w:ascii="Times New Roman" w:hAnsi="Times New Roman" w:cs="Times New Roman"/>
          <w:sz w:val="24"/>
          <w:szCs w:val="24"/>
        </w:rPr>
        <w:t xml:space="preserve">was not fully pleaded, the respondent seemed to be accepting that summons was served on the applicant after the lapse of three years. </w:t>
      </w:r>
      <w:r w:rsidR="00797C8A" w:rsidRPr="00094F6B">
        <w:rPr>
          <w:rFonts w:ascii="Times New Roman" w:hAnsi="Times New Roman" w:cs="Times New Roman"/>
          <w:sz w:val="24"/>
          <w:szCs w:val="24"/>
        </w:rPr>
        <w:t>He</w:t>
      </w:r>
      <w:r w:rsidR="006960FD" w:rsidRPr="00094F6B">
        <w:rPr>
          <w:rFonts w:ascii="Times New Roman" w:hAnsi="Times New Roman" w:cs="Times New Roman"/>
          <w:sz w:val="24"/>
          <w:szCs w:val="24"/>
        </w:rPr>
        <w:t xml:space="preserve"> however contended </w:t>
      </w:r>
      <w:r w:rsidR="0014749B" w:rsidRPr="00094F6B">
        <w:rPr>
          <w:rFonts w:ascii="Times New Roman" w:hAnsi="Times New Roman" w:cs="Times New Roman"/>
          <w:sz w:val="24"/>
          <w:szCs w:val="24"/>
        </w:rPr>
        <w:t>that</w:t>
      </w:r>
      <w:r w:rsidR="00D65C37" w:rsidRPr="00094F6B">
        <w:rPr>
          <w:rFonts w:ascii="Times New Roman" w:hAnsi="Times New Roman" w:cs="Times New Roman"/>
          <w:sz w:val="24"/>
          <w:szCs w:val="24"/>
        </w:rPr>
        <w:t xml:space="preserve"> </w:t>
      </w:r>
      <w:r w:rsidR="00D13E42" w:rsidRPr="00094F6B">
        <w:rPr>
          <w:rFonts w:ascii="Times New Roman" w:hAnsi="Times New Roman" w:cs="Times New Roman"/>
          <w:sz w:val="24"/>
          <w:szCs w:val="24"/>
        </w:rPr>
        <w:t xml:space="preserve">the running </w:t>
      </w:r>
      <w:r w:rsidR="0014749B" w:rsidRPr="00094F6B">
        <w:rPr>
          <w:rFonts w:ascii="Times New Roman" w:hAnsi="Times New Roman" w:cs="Times New Roman"/>
          <w:sz w:val="24"/>
          <w:szCs w:val="24"/>
        </w:rPr>
        <w:t>of running</w:t>
      </w:r>
      <w:r w:rsidR="001E2EBC" w:rsidRPr="00094F6B">
        <w:rPr>
          <w:rFonts w:ascii="Times New Roman" w:hAnsi="Times New Roman" w:cs="Times New Roman"/>
          <w:sz w:val="24"/>
          <w:szCs w:val="24"/>
        </w:rPr>
        <w:t xml:space="preserve"> of prescription was interrupted by an </w:t>
      </w:r>
      <w:r w:rsidR="00797C8A" w:rsidRPr="00094F6B">
        <w:rPr>
          <w:rFonts w:ascii="Times New Roman" w:hAnsi="Times New Roman" w:cs="Times New Roman"/>
          <w:sz w:val="24"/>
          <w:szCs w:val="24"/>
        </w:rPr>
        <w:t>a</w:t>
      </w:r>
      <w:r w:rsidR="001E2EBC" w:rsidRPr="00094F6B">
        <w:rPr>
          <w:rFonts w:ascii="Times New Roman" w:hAnsi="Times New Roman" w:cs="Times New Roman"/>
          <w:sz w:val="24"/>
          <w:szCs w:val="24"/>
        </w:rPr>
        <w:t xml:space="preserve">cknowledgment of debt </w:t>
      </w:r>
      <w:r w:rsidR="00D13E42" w:rsidRPr="00094F6B">
        <w:rPr>
          <w:rFonts w:ascii="Times New Roman" w:hAnsi="Times New Roman" w:cs="Times New Roman"/>
          <w:sz w:val="24"/>
          <w:szCs w:val="24"/>
        </w:rPr>
        <w:t xml:space="preserve">executed </w:t>
      </w:r>
      <w:r w:rsidR="0014749B" w:rsidRPr="00094F6B">
        <w:rPr>
          <w:rFonts w:ascii="Times New Roman" w:hAnsi="Times New Roman" w:cs="Times New Roman"/>
          <w:sz w:val="24"/>
          <w:szCs w:val="24"/>
        </w:rPr>
        <w:t>by the</w:t>
      </w:r>
      <w:r w:rsidR="001E2EBC" w:rsidRPr="00094F6B">
        <w:rPr>
          <w:rFonts w:ascii="Times New Roman" w:hAnsi="Times New Roman" w:cs="Times New Roman"/>
          <w:sz w:val="24"/>
          <w:szCs w:val="24"/>
        </w:rPr>
        <w:t xml:space="preserve"> second respondent</w:t>
      </w:r>
      <w:r w:rsidR="006960FD" w:rsidRPr="00094F6B">
        <w:rPr>
          <w:rFonts w:ascii="Times New Roman" w:hAnsi="Times New Roman" w:cs="Times New Roman"/>
          <w:sz w:val="24"/>
          <w:szCs w:val="24"/>
        </w:rPr>
        <w:t xml:space="preserve">. </w:t>
      </w:r>
    </w:p>
    <w:p w:rsidR="00C34D17" w:rsidRPr="0056615A" w:rsidRDefault="006960FD" w:rsidP="0056615A">
      <w:pPr>
        <w:pStyle w:val="ListParagraph"/>
        <w:spacing w:after="0" w:line="240" w:lineRule="auto"/>
        <w:jc w:val="both"/>
        <w:rPr>
          <w:rFonts w:ascii="Times New Roman" w:hAnsi="Times New Roman" w:cs="Times New Roman"/>
          <w:sz w:val="16"/>
          <w:szCs w:val="16"/>
        </w:rPr>
      </w:pPr>
      <w:r w:rsidRPr="00094F6B">
        <w:rPr>
          <w:rFonts w:ascii="Times New Roman" w:hAnsi="Times New Roman" w:cs="Times New Roman"/>
          <w:sz w:val="24"/>
          <w:szCs w:val="24"/>
        </w:rPr>
        <w:t xml:space="preserve"> </w:t>
      </w:r>
    </w:p>
    <w:p w:rsidR="006960FD" w:rsidRPr="00094F6B" w:rsidRDefault="006960FD" w:rsidP="00094F6B">
      <w:pPr>
        <w:pStyle w:val="ListParagraph"/>
        <w:numPr>
          <w:ilvl w:val="0"/>
          <w:numId w:val="1"/>
        </w:numPr>
        <w:spacing w:line="360" w:lineRule="auto"/>
        <w:jc w:val="both"/>
        <w:rPr>
          <w:rFonts w:ascii="Times New Roman" w:hAnsi="Times New Roman" w:cs="Times New Roman"/>
          <w:sz w:val="24"/>
          <w:szCs w:val="24"/>
        </w:rPr>
      </w:pPr>
      <w:r w:rsidRPr="00094F6B">
        <w:rPr>
          <w:rFonts w:ascii="Times New Roman" w:hAnsi="Times New Roman" w:cs="Times New Roman"/>
          <w:sz w:val="24"/>
          <w:szCs w:val="24"/>
        </w:rPr>
        <w:t>All the court has to consider is whether prescription may have been interrupted.</w:t>
      </w:r>
      <w:r w:rsidR="00C34D17" w:rsidRPr="00094F6B">
        <w:rPr>
          <w:rFonts w:ascii="Times New Roman" w:hAnsi="Times New Roman" w:cs="Times New Roman"/>
        </w:rPr>
        <w:t xml:space="preserve"> </w:t>
      </w:r>
      <w:r w:rsidR="00C34D17" w:rsidRPr="00094F6B">
        <w:rPr>
          <w:rFonts w:ascii="Times New Roman" w:hAnsi="Times New Roman" w:cs="Times New Roman"/>
          <w:sz w:val="24"/>
          <w:szCs w:val="24"/>
        </w:rPr>
        <w:t>For the reason that this application is simply for condonation, the court need not resolve the question of prescription at this stage. A court</w:t>
      </w:r>
      <w:r w:rsidR="00DA0FA3" w:rsidRPr="00094F6B">
        <w:rPr>
          <w:rFonts w:ascii="Times New Roman" w:hAnsi="Times New Roman" w:cs="Times New Roman"/>
          <w:sz w:val="24"/>
          <w:szCs w:val="24"/>
        </w:rPr>
        <w:t xml:space="preserve"> seized with a challenge on </w:t>
      </w:r>
      <w:r w:rsidR="00C34D17" w:rsidRPr="00094F6B">
        <w:rPr>
          <w:rFonts w:ascii="Times New Roman" w:hAnsi="Times New Roman" w:cs="Times New Roman"/>
          <w:sz w:val="24"/>
          <w:szCs w:val="24"/>
        </w:rPr>
        <w:t xml:space="preserve">prescription in an application for condonation has </w:t>
      </w:r>
      <w:r w:rsidR="007A6EA4" w:rsidRPr="00094F6B">
        <w:rPr>
          <w:rFonts w:ascii="Times New Roman" w:hAnsi="Times New Roman" w:cs="Times New Roman"/>
          <w:sz w:val="24"/>
          <w:szCs w:val="24"/>
        </w:rPr>
        <w:t xml:space="preserve">to consider whether the claim </w:t>
      </w:r>
      <w:r w:rsidR="00C34D17" w:rsidRPr="00094F6B">
        <w:rPr>
          <w:rFonts w:ascii="Times New Roman" w:hAnsi="Times New Roman" w:cs="Times New Roman"/>
          <w:sz w:val="24"/>
          <w:szCs w:val="24"/>
        </w:rPr>
        <w:t xml:space="preserve">has prescribed before it grants or dismisses the application. In the case of a defendant raising prescription as a defence in an application for condonation, the court must satisfy itself that the claim has not prescribed. </w:t>
      </w:r>
      <w:r w:rsidR="00B94A56">
        <w:rPr>
          <w:rFonts w:ascii="Times New Roman" w:hAnsi="Times New Roman" w:cs="Times New Roman"/>
          <w:sz w:val="24"/>
          <w:szCs w:val="24"/>
        </w:rPr>
        <w:t xml:space="preserve"> </w:t>
      </w:r>
      <w:r w:rsidR="00C34D17" w:rsidRPr="00094F6B">
        <w:rPr>
          <w:rFonts w:ascii="Times New Roman" w:hAnsi="Times New Roman" w:cs="Times New Roman"/>
          <w:sz w:val="24"/>
          <w:szCs w:val="24"/>
        </w:rPr>
        <w:t>If it has</w:t>
      </w:r>
      <w:r w:rsidR="00B94A56">
        <w:rPr>
          <w:rFonts w:ascii="Times New Roman" w:hAnsi="Times New Roman" w:cs="Times New Roman"/>
          <w:sz w:val="24"/>
          <w:szCs w:val="24"/>
        </w:rPr>
        <w:t>,</w:t>
      </w:r>
      <w:r w:rsidR="00C34D17" w:rsidRPr="00094F6B">
        <w:rPr>
          <w:rFonts w:ascii="Times New Roman" w:hAnsi="Times New Roman" w:cs="Times New Roman"/>
          <w:sz w:val="24"/>
          <w:szCs w:val="24"/>
        </w:rPr>
        <w:t xml:space="preserve"> that’s the end of the matter. It is bound to grant condonation.  All the court is required to do is determine whether the defence of prescription he intends to raise is arguable.</w:t>
      </w:r>
    </w:p>
    <w:p w:rsidR="00C53DF3" w:rsidRDefault="000641F3" w:rsidP="00B35360">
      <w:pPr>
        <w:pStyle w:val="ListParagraph"/>
        <w:numPr>
          <w:ilvl w:val="0"/>
          <w:numId w:val="1"/>
        </w:numPr>
        <w:spacing w:line="360" w:lineRule="auto"/>
        <w:jc w:val="both"/>
        <w:rPr>
          <w:rFonts w:ascii="Times New Roman" w:hAnsi="Times New Roman" w:cs="Times New Roman"/>
          <w:sz w:val="24"/>
          <w:szCs w:val="24"/>
        </w:rPr>
      </w:pPr>
      <w:r w:rsidRPr="00094F6B">
        <w:rPr>
          <w:rFonts w:ascii="Times New Roman" w:hAnsi="Times New Roman" w:cs="Times New Roman"/>
          <w:sz w:val="24"/>
          <w:szCs w:val="24"/>
        </w:rPr>
        <w:t>The summons reveals that in December 2011</w:t>
      </w:r>
      <w:r w:rsidR="00B94A56">
        <w:rPr>
          <w:rFonts w:ascii="Times New Roman" w:hAnsi="Times New Roman" w:cs="Times New Roman"/>
          <w:sz w:val="24"/>
          <w:szCs w:val="24"/>
        </w:rPr>
        <w:t>,</w:t>
      </w:r>
      <w:r w:rsidRPr="00094F6B">
        <w:rPr>
          <w:rFonts w:ascii="Times New Roman" w:hAnsi="Times New Roman" w:cs="Times New Roman"/>
          <w:sz w:val="24"/>
          <w:szCs w:val="24"/>
        </w:rPr>
        <w:t xml:space="preserve"> </w:t>
      </w:r>
      <w:r w:rsidR="009D4B78" w:rsidRPr="00094F6B">
        <w:rPr>
          <w:rFonts w:ascii="Times New Roman" w:hAnsi="Times New Roman" w:cs="Times New Roman"/>
          <w:sz w:val="24"/>
          <w:szCs w:val="24"/>
        </w:rPr>
        <w:t xml:space="preserve">the respondent </w:t>
      </w:r>
      <w:r w:rsidRPr="00094F6B">
        <w:rPr>
          <w:rFonts w:ascii="Times New Roman" w:hAnsi="Times New Roman" w:cs="Times New Roman"/>
          <w:sz w:val="24"/>
          <w:szCs w:val="24"/>
        </w:rPr>
        <w:t xml:space="preserve">lent and advanced monies to the </w:t>
      </w:r>
      <w:r w:rsidR="009D4B78" w:rsidRPr="00094F6B">
        <w:rPr>
          <w:rFonts w:ascii="Times New Roman" w:hAnsi="Times New Roman" w:cs="Times New Roman"/>
          <w:sz w:val="24"/>
          <w:szCs w:val="24"/>
        </w:rPr>
        <w:t>applicant and</w:t>
      </w:r>
      <w:r w:rsidR="00A56699">
        <w:rPr>
          <w:rFonts w:ascii="Times New Roman" w:hAnsi="Times New Roman" w:cs="Times New Roman"/>
          <w:sz w:val="24"/>
          <w:szCs w:val="24"/>
        </w:rPr>
        <w:t xml:space="preserve"> </w:t>
      </w:r>
      <w:r w:rsidRPr="00094F6B">
        <w:rPr>
          <w:rFonts w:ascii="Times New Roman" w:hAnsi="Times New Roman" w:cs="Times New Roman"/>
          <w:sz w:val="24"/>
          <w:szCs w:val="24"/>
        </w:rPr>
        <w:t xml:space="preserve">the second to </w:t>
      </w:r>
      <w:r w:rsidR="0093359B" w:rsidRPr="00094F6B">
        <w:rPr>
          <w:rFonts w:ascii="Times New Roman" w:hAnsi="Times New Roman" w:cs="Times New Roman"/>
          <w:sz w:val="24"/>
          <w:szCs w:val="24"/>
        </w:rPr>
        <w:t>sixth defendants</w:t>
      </w:r>
      <w:r w:rsidRPr="00094F6B">
        <w:rPr>
          <w:rFonts w:ascii="Times New Roman" w:hAnsi="Times New Roman" w:cs="Times New Roman"/>
          <w:sz w:val="24"/>
          <w:szCs w:val="24"/>
        </w:rPr>
        <w:t xml:space="preserve"> executed personal </w:t>
      </w:r>
      <w:r w:rsidR="009D4B78" w:rsidRPr="00094F6B">
        <w:rPr>
          <w:rFonts w:ascii="Times New Roman" w:hAnsi="Times New Roman" w:cs="Times New Roman"/>
          <w:sz w:val="24"/>
          <w:szCs w:val="24"/>
        </w:rPr>
        <w:t>guarantees</w:t>
      </w:r>
      <w:r w:rsidRPr="00094F6B">
        <w:rPr>
          <w:rFonts w:ascii="Times New Roman" w:hAnsi="Times New Roman" w:cs="Times New Roman"/>
          <w:sz w:val="24"/>
          <w:szCs w:val="24"/>
        </w:rPr>
        <w:t xml:space="preserve"> in which they jointly and severally bound themselves as </w:t>
      </w:r>
      <w:r w:rsidR="009D4B78" w:rsidRPr="00094F6B">
        <w:rPr>
          <w:rFonts w:ascii="Times New Roman" w:hAnsi="Times New Roman" w:cs="Times New Roman"/>
          <w:sz w:val="24"/>
          <w:szCs w:val="24"/>
        </w:rPr>
        <w:t>sureties</w:t>
      </w:r>
      <w:r w:rsidRPr="00094F6B">
        <w:rPr>
          <w:rFonts w:ascii="Times New Roman" w:hAnsi="Times New Roman" w:cs="Times New Roman"/>
          <w:sz w:val="24"/>
          <w:szCs w:val="24"/>
        </w:rPr>
        <w:t xml:space="preserve"> and co- principal debtors for payment of the debt. The debt was to be paid in </w:t>
      </w:r>
      <w:r w:rsidR="009D4B78" w:rsidRPr="00094F6B">
        <w:rPr>
          <w:rFonts w:ascii="Times New Roman" w:hAnsi="Times New Roman" w:cs="Times New Roman"/>
          <w:sz w:val="24"/>
          <w:szCs w:val="24"/>
        </w:rPr>
        <w:t>December</w:t>
      </w:r>
      <w:r w:rsidRPr="00094F6B">
        <w:rPr>
          <w:rFonts w:ascii="Times New Roman" w:hAnsi="Times New Roman" w:cs="Times New Roman"/>
          <w:sz w:val="24"/>
          <w:szCs w:val="24"/>
        </w:rPr>
        <w:t xml:space="preserve"> 2012. </w:t>
      </w:r>
      <w:r w:rsidR="00B9495B" w:rsidRPr="00094F6B">
        <w:rPr>
          <w:rFonts w:ascii="Times New Roman" w:hAnsi="Times New Roman" w:cs="Times New Roman"/>
          <w:sz w:val="24"/>
          <w:szCs w:val="24"/>
        </w:rPr>
        <w:t xml:space="preserve">It was not disputed that the second to </w:t>
      </w:r>
      <w:r w:rsidR="0093359B" w:rsidRPr="00094F6B">
        <w:rPr>
          <w:rFonts w:ascii="Times New Roman" w:hAnsi="Times New Roman" w:cs="Times New Roman"/>
          <w:sz w:val="24"/>
          <w:szCs w:val="24"/>
        </w:rPr>
        <w:t>sixth respondents</w:t>
      </w:r>
      <w:r w:rsidR="00B9495B" w:rsidRPr="00094F6B">
        <w:rPr>
          <w:rFonts w:ascii="Times New Roman" w:hAnsi="Times New Roman" w:cs="Times New Roman"/>
          <w:sz w:val="24"/>
          <w:szCs w:val="24"/>
        </w:rPr>
        <w:t xml:space="preserve"> </w:t>
      </w:r>
      <w:r w:rsidR="0093359B" w:rsidRPr="00094F6B">
        <w:rPr>
          <w:rFonts w:ascii="Times New Roman" w:hAnsi="Times New Roman" w:cs="Times New Roman"/>
          <w:sz w:val="24"/>
          <w:szCs w:val="24"/>
        </w:rPr>
        <w:t>are sureties as</w:t>
      </w:r>
      <w:r w:rsidR="00B9495B" w:rsidRPr="00094F6B">
        <w:rPr>
          <w:rFonts w:ascii="Times New Roman" w:hAnsi="Times New Roman" w:cs="Times New Roman"/>
          <w:sz w:val="24"/>
          <w:szCs w:val="24"/>
        </w:rPr>
        <w:t xml:space="preserve"> well as </w:t>
      </w:r>
      <w:r w:rsidR="0093359B" w:rsidRPr="00094F6B">
        <w:rPr>
          <w:rFonts w:ascii="Times New Roman" w:hAnsi="Times New Roman" w:cs="Times New Roman"/>
          <w:sz w:val="24"/>
          <w:szCs w:val="24"/>
        </w:rPr>
        <w:t>a co</w:t>
      </w:r>
      <w:r w:rsidR="0056615A">
        <w:rPr>
          <w:rFonts w:ascii="Times New Roman" w:hAnsi="Times New Roman" w:cs="Times New Roman"/>
          <w:sz w:val="24"/>
          <w:szCs w:val="24"/>
        </w:rPr>
        <w:t>-</w:t>
      </w:r>
      <w:r w:rsidR="00B9495B" w:rsidRPr="00094F6B">
        <w:rPr>
          <w:rFonts w:ascii="Times New Roman" w:hAnsi="Times New Roman" w:cs="Times New Roman"/>
          <w:sz w:val="24"/>
          <w:szCs w:val="24"/>
        </w:rPr>
        <w:t>debtors in terms of the guarantees signed in favour of the applicant.</w:t>
      </w:r>
    </w:p>
    <w:p w:rsidR="00094F6B" w:rsidRPr="00B94A56" w:rsidRDefault="00C53DF3" w:rsidP="00F12D18">
      <w:pPr>
        <w:pStyle w:val="ListParagraph"/>
        <w:numPr>
          <w:ilvl w:val="0"/>
          <w:numId w:val="1"/>
        </w:numPr>
        <w:spacing w:after="0" w:line="360" w:lineRule="auto"/>
        <w:jc w:val="both"/>
        <w:rPr>
          <w:rFonts w:ascii="Times New Roman" w:hAnsi="Times New Roman" w:cs="Times New Roman"/>
          <w:sz w:val="24"/>
          <w:szCs w:val="24"/>
        </w:rPr>
      </w:pPr>
      <w:r w:rsidRPr="00B94A56">
        <w:rPr>
          <w:rFonts w:ascii="Times New Roman" w:hAnsi="Times New Roman" w:cs="Times New Roman"/>
          <w:sz w:val="24"/>
          <w:szCs w:val="24"/>
        </w:rPr>
        <w:t xml:space="preserve">The </w:t>
      </w:r>
      <w:r w:rsidR="0093359B" w:rsidRPr="00B94A56">
        <w:rPr>
          <w:rFonts w:ascii="Times New Roman" w:hAnsi="Times New Roman" w:cs="Times New Roman"/>
          <w:sz w:val="24"/>
          <w:szCs w:val="24"/>
        </w:rPr>
        <w:t>acknowledgement</w:t>
      </w:r>
      <w:r w:rsidRPr="00B94A56">
        <w:rPr>
          <w:rFonts w:ascii="Times New Roman" w:hAnsi="Times New Roman" w:cs="Times New Roman"/>
          <w:sz w:val="24"/>
          <w:szCs w:val="24"/>
        </w:rPr>
        <w:t xml:space="preserve"> of debt (AOD) relied on by the respondent was made by the</w:t>
      </w:r>
    </w:p>
    <w:p w:rsidR="001002CF" w:rsidRDefault="00C53DF3" w:rsidP="00F12D18">
      <w:pPr>
        <w:spacing w:after="0" w:line="360" w:lineRule="auto"/>
        <w:ind w:firstLine="720"/>
        <w:jc w:val="both"/>
        <w:rPr>
          <w:rFonts w:ascii="Times New Roman" w:hAnsi="Times New Roman" w:cs="Times New Roman"/>
          <w:sz w:val="24"/>
          <w:szCs w:val="24"/>
        </w:rPr>
      </w:pPr>
      <w:r w:rsidRPr="00094F6B">
        <w:rPr>
          <w:rFonts w:ascii="Times New Roman" w:hAnsi="Times New Roman" w:cs="Times New Roman"/>
          <w:sz w:val="24"/>
          <w:szCs w:val="24"/>
        </w:rPr>
        <w:t xml:space="preserve">second respondent on 19 November </w:t>
      </w:r>
      <w:r w:rsidR="0093359B" w:rsidRPr="00094F6B">
        <w:rPr>
          <w:rFonts w:ascii="Times New Roman" w:hAnsi="Times New Roman" w:cs="Times New Roman"/>
          <w:sz w:val="24"/>
          <w:szCs w:val="24"/>
        </w:rPr>
        <w:t xml:space="preserve">2013 on behalf of Myrammar Farming. </w:t>
      </w:r>
      <w:r w:rsidR="001002CF">
        <w:rPr>
          <w:rFonts w:ascii="Times New Roman" w:hAnsi="Times New Roman" w:cs="Times New Roman"/>
          <w:sz w:val="24"/>
          <w:szCs w:val="24"/>
        </w:rPr>
        <w:t xml:space="preserve"> </w:t>
      </w:r>
      <w:r w:rsidRPr="00094F6B">
        <w:rPr>
          <w:rFonts w:ascii="Times New Roman" w:hAnsi="Times New Roman" w:cs="Times New Roman"/>
          <w:sz w:val="24"/>
          <w:szCs w:val="24"/>
        </w:rPr>
        <w:t>A reading</w:t>
      </w:r>
    </w:p>
    <w:p w:rsidR="001002CF" w:rsidRDefault="00C53DF3" w:rsidP="00F12D18">
      <w:pPr>
        <w:spacing w:after="0" w:line="360" w:lineRule="auto"/>
        <w:ind w:firstLine="720"/>
        <w:jc w:val="both"/>
        <w:rPr>
          <w:rFonts w:ascii="Times New Roman" w:hAnsi="Times New Roman" w:cs="Times New Roman"/>
          <w:sz w:val="24"/>
          <w:szCs w:val="24"/>
        </w:rPr>
      </w:pPr>
      <w:r w:rsidRPr="00094F6B">
        <w:rPr>
          <w:rFonts w:ascii="Times New Roman" w:hAnsi="Times New Roman" w:cs="Times New Roman"/>
          <w:sz w:val="24"/>
          <w:szCs w:val="24"/>
        </w:rPr>
        <w:t>of paragraph one</w:t>
      </w:r>
      <w:r w:rsidR="001002CF">
        <w:rPr>
          <w:rFonts w:ascii="Times New Roman" w:hAnsi="Times New Roman" w:cs="Times New Roman"/>
          <w:sz w:val="24"/>
          <w:szCs w:val="24"/>
        </w:rPr>
        <w:t xml:space="preserve"> </w:t>
      </w:r>
      <w:r w:rsidRPr="00094F6B">
        <w:rPr>
          <w:rFonts w:ascii="Times New Roman" w:hAnsi="Times New Roman" w:cs="Times New Roman"/>
          <w:sz w:val="24"/>
          <w:szCs w:val="24"/>
        </w:rPr>
        <w:t xml:space="preserve">of the AOD reveals that it is an acknowledgment of the </w:t>
      </w:r>
      <w:r w:rsidR="00794320">
        <w:rPr>
          <w:rFonts w:ascii="Times New Roman" w:hAnsi="Times New Roman" w:cs="Times New Roman"/>
          <w:sz w:val="24"/>
          <w:szCs w:val="24"/>
        </w:rPr>
        <w:t>debt</w:t>
      </w:r>
      <w:r w:rsidR="0093359B" w:rsidRPr="00094F6B">
        <w:rPr>
          <w:rFonts w:ascii="Times New Roman" w:hAnsi="Times New Roman" w:cs="Times New Roman"/>
          <w:sz w:val="24"/>
          <w:szCs w:val="24"/>
        </w:rPr>
        <w:t xml:space="preserve"> made</w:t>
      </w:r>
    </w:p>
    <w:p w:rsidR="001002CF" w:rsidRDefault="00C53DF3" w:rsidP="00F12D18">
      <w:pPr>
        <w:spacing w:after="0" w:line="360" w:lineRule="auto"/>
        <w:ind w:firstLine="720"/>
        <w:jc w:val="both"/>
        <w:rPr>
          <w:rFonts w:ascii="Times New Roman" w:hAnsi="Times New Roman" w:cs="Times New Roman"/>
          <w:sz w:val="24"/>
          <w:szCs w:val="24"/>
        </w:rPr>
      </w:pPr>
      <w:r w:rsidRPr="00094F6B">
        <w:rPr>
          <w:rFonts w:ascii="Times New Roman" w:hAnsi="Times New Roman" w:cs="Times New Roman"/>
          <w:sz w:val="24"/>
          <w:szCs w:val="24"/>
        </w:rPr>
        <w:t>by the second</w:t>
      </w:r>
      <w:r w:rsidR="001002CF">
        <w:rPr>
          <w:rFonts w:ascii="Times New Roman" w:hAnsi="Times New Roman" w:cs="Times New Roman"/>
          <w:sz w:val="24"/>
          <w:szCs w:val="24"/>
        </w:rPr>
        <w:t xml:space="preserve"> </w:t>
      </w:r>
      <w:r w:rsidR="003E3F95">
        <w:rPr>
          <w:rFonts w:ascii="Times New Roman" w:hAnsi="Times New Roman" w:cs="Times New Roman"/>
          <w:sz w:val="24"/>
          <w:szCs w:val="24"/>
        </w:rPr>
        <w:t>respondent on Myrammar Farming’s</w:t>
      </w:r>
      <w:r w:rsidRPr="00094F6B">
        <w:rPr>
          <w:rFonts w:ascii="Times New Roman" w:hAnsi="Times New Roman" w:cs="Times New Roman"/>
          <w:sz w:val="24"/>
          <w:szCs w:val="24"/>
        </w:rPr>
        <w:t xml:space="preserve"> behalf.  The eff</w:t>
      </w:r>
      <w:r w:rsidR="007A5809" w:rsidRPr="00094F6B">
        <w:rPr>
          <w:rFonts w:ascii="Times New Roman" w:hAnsi="Times New Roman" w:cs="Times New Roman"/>
          <w:sz w:val="24"/>
          <w:szCs w:val="24"/>
        </w:rPr>
        <w:t>ec</w:t>
      </w:r>
      <w:r w:rsidRPr="00094F6B">
        <w:rPr>
          <w:rFonts w:ascii="Times New Roman" w:hAnsi="Times New Roman" w:cs="Times New Roman"/>
          <w:sz w:val="24"/>
          <w:szCs w:val="24"/>
        </w:rPr>
        <w:t xml:space="preserve">t of the AOD </w:t>
      </w:r>
      <w:r w:rsidR="007A5809" w:rsidRPr="00094F6B">
        <w:rPr>
          <w:rFonts w:ascii="Times New Roman" w:hAnsi="Times New Roman" w:cs="Times New Roman"/>
          <w:sz w:val="24"/>
          <w:szCs w:val="24"/>
        </w:rPr>
        <w:t>is</w:t>
      </w:r>
    </w:p>
    <w:p w:rsidR="001002CF" w:rsidRDefault="007A5809" w:rsidP="00F12D18">
      <w:pPr>
        <w:spacing w:after="0" w:line="360" w:lineRule="auto"/>
        <w:ind w:firstLine="720"/>
        <w:jc w:val="both"/>
        <w:rPr>
          <w:rFonts w:ascii="Times New Roman" w:hAnsi="Times New Roman" w:cs="Times New Roman"/>
          <w:sz w:val="24"/>
          <w:szCs w:val="24"/>
        </w:rPr>
      </w:pPr>
      <w:r w:rsidRPr="00094F6B">
        <w:rPr>
          <w:rFonts w:ascii="Times New Roman" w:hAnsi="Times New Roman" w:cs="Times New Roman"/>
          <w:sz w:val="24"/>
          <w:szCs w:val="24"/>
        </w:rPr>
        <w:t>to interrupt the</w:t>
      </w:r>
      <w:r w:rsidR="001002CF">
        <w:rPr>
          <w:rFonts w:ascii="Times New Roman" w:hAnsi="Times New Roman" w:cs="Times New Roman"/>
          <w:sz w:val="24"/>
          <w:szCs w:val="24"/>
        </w:rPr>
        <w:t xml:space="preserve"> </w:t>
      </w:r>
      <w:r w:rsidRPr="00094F6B">
        <w:rPr>
          <w:rFonts w:ascii="Times New Roman" w:hAnsi="Times New Roman" w:cs="Times New Roman"/>
          <w:sz w:val="24"/>
          <w:szCs w:val="24"/>
        </w:rPr>
        <w:t>running of</w:t>
      </w:r>
      <w:r w:rsidR="003E3F95">
        <w:rPr>
          <w:rFonts w:ascii="Times New Roman" w:hAnsi="Times New Roman" w:cs="Times New Roman"/>
          <w:sz w:val="24"/>
          <w:szCs w:val="24"/>
        </w:rPr>
        <w:t xml:space="preserve"> </w:t>
      </w:r>
      <w:r w:rsidRPr="00094F6B">
        <w:rPr>
          <w:rFonts w:ascii="Times New Roman" w:hAnsi="Times New Roman" w:cs="Times New Roman"/>
          <w:sz w:val="24"/>
          <w:szCs w:val="24"/>
        </w:rPr>
        <w:t>prescription</w:t>
      </w:r>
      <w:r w:rsidR="00C53DF3" w:rsidRPr="00094F6B">
        <w:rPr>
          <w:rFonts w:ascii="Times New Roman" w:hAnsi="Times New Roman" w:cs="Times New Roman"/>
          <w:sz w:val="24"/>
          <w:szCs w:val="24"/>
        </w:rPr>
        <w:t xml:space="preserve">. </w:t>
      </w:r>
      <w:r w:rsidR="0093359B" w:rsidRPr="00094F6B">
        <w:rPr>
          <w:rFonts w:ascii="Times New Roman" w:hAnsi="Times New Roman" w:cs="Times New Roman"/>
          <w:sz w:val="24"/>
          <w:szCs w:val="24"/>
        </w:rPr>
        <w:t>The applicant in his answering affidavit</w:t>
      </w:r>
    </w:p>
    <w:p w:rsidR="001002CF" w:rsidRDefault="0093359B" w:rsidP="00F12D18">
      <w:pPr>
        <w:spacing w:after="0" w:line="360" w:lineRule="auto"/>
        <w:ind w:firstLine="720"/>
        <w:jc w:val="both"/>
        <w:rPr>
          <w:rFonts w:ascii="Times New Roman" w:hAnsi="Times New Roman" w:cs="Times New Roman"/>
          <w:sz w:val="24"/>
          <w:szCs w:val="24"/>
        </w:rPr>
      </w:pPr>
      <w:r w:rsidRPr="00094F6B">
        <w:rPr>
          <w:rFonts w:ascii="Times New Roman" w:hAnsi="Times New Roman" w:cs="Times New Roman"/>
          <w:sz w:val="24"/>
          <w:szCs w:val="24"/>
        </w:rPr>
        <w:t>challenged the</w:t>
      </w:r>
      <w:r w:rsidR="001002CF">
        <w:rPr>
          <w:rFonts w:ascii="Times New Roman" w:hAnsi="Times New Roman" w:cs="Times New Roman"/>
          <w:sz w:val="24"/>
          <w:szCs w:val="24"/>
        </w:rPr>
        <w:t xml:space="preserve"> </w:t>
      </w:r>
      <w:r w:rsidRPr="00094F6B">
        <w:rPr>
          <w:rFonts w:ascii="Times New Roman" w:hAnsi="Times New Roman" w:cs="Times New Roman"/>
          <w:sz w:val="24"/>
          <w:szCs w:val="24"/>
        </w:rPr>
        <w:t>acknowledgment</w:t>
      </w:r>
      <w:r w:rsidR="003E3F95">
        <w:rPr>
          <w:rFonts w:ascii="Times New Roman" w:hAnsi="Times New Roman" w:cs="Times New Roman"/>
          <w:sz w:val="24"/>
          <w:szCs w:val="24"/>
        </w:rPr>
        <w:t xml:space="preserve"> </w:t>
      </w:r>
      <w:r w:rsidRPr="00094F6B">
        <w:rPr>
          <w:rFonts w:ascii="Times New Roman" w:hAnsi="Times New Roman" w:cs="Times New Roman"/>
          <w:sz w:val="24"/>
          <w:szCs w:val="24"/>
        </w:rPr>
        <w:t>of debt</w:t>
      </w:r>
      <w:r w:rsidR="001002CF">
        <w:rPr>
          <w:rFonts w:ascii="Times New Roman" w:hAnsi="Times New Roman" w:cs="Times New Roman"/>
          <w:sz w:val="24"/>
          <w:szCs w:val="24"/>
        </w:rPr>
        <w:t xml:space="preserve"> </w:t>
      </w:r>
      <w:r w:rsidRPr="00094F6B">
        <w:rPr>
          <w:rFonts w:ascii="Times New Roman" w:hAnsi="Times New Roman" w:cs="Times New Roman"/>
          <w:sz w:val="24"/>
          <w:szCs w:val="24"/>
        </w:rPr>
        <w:t>on the basis that it does not exist. In a surprise</w:t>
      </w:r>
    </w:p>
    <w:p w:rsidR="001002CF" w:rsidRDefault="0093359B" w:rsidP="00F12D18">
      <w:pPr>
        <w:spacing w:after="0" w:line="360" w:lineRule="auto"/>
        <w:ind w:firstLine="720"/>
        <w:jc w:val="both"/>
        <w:rPr>
          <w:rFonts w:ascii="Times New Roman" w:hAnsi="Times New Roman" w:cs="Times New Roman"/>
          <w:sz w:val="24"/>
          <w:szCs w:val="24"/>
        </w:rPr>
      </w:pPr>
      <w:r w:rsidRPr="00094F6B">
        <w:rPr>
          <w:rFonts w:ascii="Times New Roman" w:hAnsi="Times New Roman" w:cs="Times New Roman"/>
          <w:sz w:val="24"/>
          <w:szCs w:val="24"/>
        </w:rPr>
        <w:lastRenderedPageBreak/>
        <w:t>move,</w:t>
      </w:r>
      <w:r w:rsidR="001002CF">
        <w:rPr>
          <w:rFonts w:ascii="Times New Roman" w:hAnsi="Times New Roman" w:cs="Times New Roman"/>
          <w:sz w:val="24"/>
          <w:szCs w:val="24"/>
        </w:rPr>
        <w:t xml:space="preserve"> </w:t>
      </w:r>
      <w:r w:rsidRPr="00094F6B">
        <w:rPr>
          <w:rFonts w:ascii="Times New Roman" w:hAnsi="Times New Roman" w:cs="Times New Roman"/>
          <w:sz w:val="24"/>
          <w:szCs w:val="24"/>
        </w:rPr>
        <w:t>without having</w:t>
      </w:r>
      <w:r w:rsidR="003E3F95">
        <w:rPr>
          <w:rFonts w:ascii="Times New Roman" w:hAnsi="Times New Roman" w:cs="Times New Roman"/>
          <w:sz w:val="24"/>
          <w:szCs w:val="24"/>
        </w:rPr>
        <w:t xml:space="preserve"> </w:t>
      </w:r>
      <w:r w:rsidRPr="00094F6B">
        <w:rPr>
          <w:rFonts w:ascii="Times New Roman" w:hAnsi="Times New Roman" w:cs="Times New Roman"/>
          <w:sz w:val="24"/>
          <w:szCs w:val="24"/>
        </w:rPr>
        <w:t xml:space="preserve">seen the AOD, he contended </w:t>
      </w:r>
      <w:r w:rsidR="001002CF">
        <w:rPr>
          <w:rFonts w:ascii="Times New Roman" w:hAnsi="Times New Roman" w:cs="Times New Roman"/>
          <w:sz w:val="24"/>
          <w:szCs w:val="24"/>
        </w:rPr>
        <w:t xml:space="preserve">at the hearing </w:t>
      </w:r>
      <w:r w:rsidRPr="00094F6B">
        <w:rPr>
          <w:rFonts w:ascii="Times New Roman" w:hAnsi="Times New Roman" w:cs="Times New Roman"/>
          <w:sz w:val="24"/>
          <w:szCs w:val="24"/>
        </w:rPr>
        <w:t>that in the event that</w:t>
      </w:r>
    </w:p>
    <w:p w:rsidR="001002CF" w:rsidRDefault="0093359B" w:rsidP="00F12D18">
      <w:pPr>
        <w:spacing w:after="0" w:line="360" w:lineRule="auto"/>
        <w:ind w:firstLine="720"/>
        <w:jc w:val="both"/>
        <w:rPr>
          <w:rFonts w:ascii="Times New Roman" w:hAnsi="Times New Roman" w:cs="Times New Roman"/>
          <w:sz w:val="24"/>
          <w:szCs w:val="24"/>
        </w:rPr>
      </w:pPr>
      <w:r w:rsidRPr="00094F6B">
        <w:rPr>
          <w:rFonts w:ascii="Times New Roman" w:hAnsi="Times New Roman" w:cs="Times New Roman"/>
          <w:sz w:val="24"/>
          <w:szCs w:val="24"/>
        </w:rPr>
        <w:t>the AOD does</w:t>
      </w:r>
      <w:r w:rsidR="001002CF">
        <w:rPr>
          <w:rFonts w:ascii="Times New Roman" w:hAnsi="Times New Roman" w:cs="Times New Roman"/>
          <w:sz w:val="24"/>
          <w:szCs w:val="24"/>
        </w:rPr>
        <w:t xml:space="preserve"> </w:t>
      </w:r>
      <w:r w:rsidRPr="00094F6B">
        <w:rPr>
          <w:rFonts w:ascii="Times New Roman" w:hAnsi="Times New Roman" w:cs="Times New Roman"/>
          <w:sz w:val="24"/>
          <w:szCs w:val="24"/>
        </w:rPr>
        <w:t>exist,</w:t>
      </w:r>
      <w:r w:rsidR="001002CF">
        <w:rPr>
          <w:rFonts w:ascii="Times New Roman" w:hAnsi="Times New Roman" w:cs="Times New Roman"/>
          <w:sz w:val="24"/>
          <w:szCs w:val="24"/>
        </w:rPr>
        <w:t xml:space="preserve"> </w:t>
      </w:r>
      <w:r w:rsidRPr="00094F6B">
        <w:rPr>
          <w:rFonts w:ascii="Times New Roman" w:hAnsi="Times New Roman" w:cs="Times New Roman"/>
          <w:sz w:val="24"/>
          <w:szCs w:val="24"/>
        </w:rPr>
        <w:t>it was signed by</w:t>
      </w:r>
      <w:r w:rsidR="003E3F95">
        <w:rPr>
          <w:rFonts w:ascii="Times New Roman" w:hAnsi="Times New Roman" w:cs="Times New Roman"/>
          <w:sz w:val="24"/>
          <w:szCs w:val="24"/>
        </w:rPr>
        <w:t xml:space="preserve"> </w:t>
      </w:r>
      <w:r w:rsidRPr="00094F6B">
        <w:rPr>
          <w:rFonts w:ascii="Times New Roman" w:hAnsi="Times New Roman" w:cs="Times New Roman"/>
          <w:sz w:val="24"/>
          <w:szCs w:val="24"/>
        </w:rPr>
        <w:t>someone who had no authority to do so. When</w:t>
      </w:r>
    </w:p>
    <w:p w:rsidR="001002CF" w:rsidRDefault="0093359B" w:rsidP="00F12D18">
      <w:pPr>
        <w:spacing w:after="0" w:line="360" w:lineRule="auto"/>
        <w:ind w:firstLine="720"/>
        <w:jc w:val="both"/>
        <w:rPr>
          <w:rFonts w:ascii="Times New Roman" w:hAnsi="Times New Roman" w:cs="Times New Roman"/>
          <w:sz w:val="24"/>
          <w:szCs w:val="24"/>
        </w:rPr>
      </w:pPr>
      <w:r w:rsidRPr="00094F6B">
        <w:rPr>
          <w:rFonts w:ascii="Times New Roman" w:hAnsi="Times New Roman" w:cs="Times New Roman"/>
          <w:sz w:val="24"/>
          <w:szCs w:val="24"/>
        </w:rPr>
        <w:t>asked by the court</w:t>
      </w:r>
      <w:r w:rsidR="001002CF">
        <w:rPr>
          <w:rFonts w:ascii="Times New Roman" w:hAnsi="Times New Roman" w:cs="Times New Roman"/>
          <w:sz w:val="24"/>
          <w:szCs w:val="24"/>
        </w:rPr>
        <w:t xml:space="preserve"> </w:t>
      </w:r>
      <w:r w:rsidRPr="00094F6B">
        <w:rPr>
          <w:rFonts w:ascii="Times New Roman" w:hAnsi="Times New Roman" w:cs="Times New Roman"/>
          <w:sz w:val="24"/>
          <w:szCs w:val="24"/>
        </w:rPr>
        <w:t>to</w:t>
      </w:r>
      <w:r w:rsidR="001002CF">
        <w:rPr>
          <w:rFonts w:ascii="Times New Roman" w:hAnsi="Times New Roman" w:cs="Times New Roman"/>
          <w:sz w:val="24"/>
          <w:szCs w:val="24"/>
        </w:rPr>
        <w:t xml:space="preserve"> </w:t>
      </w:r>
      <w:r w:rsidRPr="00094F6B">
        <w:rPr>
          <w:rFonts w:ascii="Times New Roman" w:hAnsi="Times New Roman" w:cs="Times New Roman"/>
          <w:sz w:val="24"/>
          <w:szCs w:val="24"/>
        </w:rPr>
        <w:t>reveal the name of</w:t>
      </w:r>
      <w:r w:rsidR="003E3F95">
        <w:rPr>
          <w:rFonts w:ascii="Times New Roman" w:hAnsi="Times New Roman" w:cs="Times New Roman"/>
          <w:sz w:val="24"/>
          <w:szCs w:val="24"/>
        </w:rPr>
        <w:t xml:space="preserve"> </w:t>
      </w:r>
      <w:r w:rsidRPr="00094F6B">
        <w:rPr>
          <w:rFonts w:ascii="Times New Roman" w:hAnsi="Times New Roman" w:cs="Times New Roman"/>
          <w:sz w:val="24"/>
          <w:szCs w:val="24"/>
        </w:rPr>
        <w:t>the person who had signed the AOD he</w:t>
      </w:r>
    </w:p>
    <w:p w:rsidR="001002CF" w:rsidRDefault="0093359B" w:rsidP="00094F6B">
      <w:pPr>
        <w:spacing w:after="0" w:line="360" w:lineRule="auto"/>
        <w:ind w:firstLine="720"/>
        <w:jc w:val="both"/>
        <w:rPr>
          <w:rFonts w:ascii="Times New Roman" w:hAnsi="Times New Roman" w:cs="Times New Roman"/>
          <w:sz w:val="24"/>
          <w:szCs w:val="24"/>
        </w:rPr>
      </w:pPr>
      <w:r w:rsidRPr="00094F6B">
        <w:rPr>
          <w:rFonts w:ascii="Times New Roman" w:hAnsi="Times New Roman" w:cs="Times New Roman"/>
          <w:sz w:val="24"/>
          <w:szCs w:val="24"/>
        </w:rPr>
        <w:t>suggested someone</w:t>
      </w:r>
      <w:r w:rsidR="001002CF">
        <w:rPr>
          <w:rFonts w:ascii="Times New Roman" w:hAnsi="Times New Roman" w:cs="Times New Roman"/>
          <w:sz w:val="24"/>
          <w:szCs w:val="24"/>
        </w:rPr>
        <w:t xml:space="preserve"> </w:t>
      </w:r>
      <w:r w:rsidRPr="00094F6B">
        <w:rPr>
          <w:rFonts w:ascii="Times New Roman" w:hAnsi="Times New Roman" w:cs="Times New Roman"/>
          <w:sz w:val="24"/>
          <w:szCs w:val="24"/>
        </w:rPr>
        <w:t>completely different.</w:t>
      </w:r>
      <w:r w:rsidR="003E3F95">
        <w:rPr>
          <w:rFonts w:ascii="Times New Roman" w:hAnsi="Times New Roman" w:cs="Times New Roman"/>
          <w:sz w:val="24"/>
          <w:szCs w:val="24"/>
        </w:rPr>
        <w:t xml:space="preserve"> </w:t>
      </w:r>
      <w:r w:rsidRPr="00094F6B">
        <w:rPr>
          <w:rFonts w:ascii="Times New Roman" w:hAnsi="Times New Roman" w:cs="Times New Roman"/>
          <w:sz w:val="24"/>
          <w:szCs w:val="24"/>
        </w:rPr>
        <w:t>Litigants should take these courts seriously.</w:t>
      </w:r>
    </w:p>
    <w:p w:rsidR="000641F3" w:rsidRDefault="00F12D18" w:rsidP="00094F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 running</w:t>
      </w:r>
      <w:r w:rsidR="001002CF">
        <w:rPr>
          <w:rFonts w:ascii="Times New Roman" w:hAnsi="Times New Roman" w:cs="Times New Roman"/>
          <w:sz w:val="24"/>
          <w:szCs w:val="24"/>
        </w:rPr>
        <w:t xml:space="preserve"> </w:t>
      </w:r>
      <w:r>
        <w:rPr>
          <w:rFonts w:ascii="Times New Roman" w:hAnsi="Times New Roman" w:cs="Times New Roman"/>
          <w:sz w:val="24"/>
          <w:szCs w:val="24"/>
        </w:rPr>
        <w:t xml:space="preserve">of prescription was </w:t>
      </w:r>
      <w:r w:rsidRPr="00F12D18">
        <w:rPr>
          <w:rFonts w:ascii="Times New Roman" w:hAnsi="Times New Roman" w:cs="Times New Roman"/>
          <w:sz w:val="24"/>
          <w:szCs w:val="24"/>
        </w:rPr>
        <w:t>inte</w:t>
      </w:r>
      <w:r>
        <w:rPr>
          <w:rFonts w:ascii="Times New Roman" w:hAnsi="Times New Roman" w:cs="Times New Roman"/>
          <w:sz w:val="24"/>
          <w:szCs w:val="24"/>
        </w:rPr>
        <w:t>r</w:t>
      </w:r>
      <w:r w:rsidRPr="00F12D18">
        <w:rPr>
          <w:rFonts w:ascii="Times New Roman" w:hAnsi="Times New Roman" w:cs="Times New Roman"/>
          <w:sz w:val="24"/>
          <w:szCs w:val="24"/>
        </w:rPr>
        <w:t>r</w:t>
      </w:r>
      <w:r>
        <w:rPr>
          <w:rFonts w:ascii="Times New Roman" w:hAnsi="Times New Roman" w:cs="Times New Roman"/>
          <w:sz w:val="24"/>
          <w:szCs w:val="24"/>
        </w:rPr>
        <w:t>u</w:t>
      </w:r>
      <w:r w:rsidR="00541E81">
        <w:rPr>
          <w:rFonts w:ascii="Times New Roman" w:hAnsi="Times New Roman" w:cs="Times New Roman"/>
          <w:sz w:val="24"/>
          <w:szCs w:val="24"/>
        </w:rPr>
        <w:t>pt</w:t>
      </w:r>
      <w:r w:rsidRPr="00F12D18">
        <w:rPr>
          <w:rFonts w:ascii="Times New Roman" w:hAnsi="Times New Roman" w:cs="Times New Roman"/>
          <w:sz w:val="24"/>
          <w:szCs w:val="24"/>
        </w:rPr>
        <w:t>ed</w:t>
      </w:r>
      <w:r>
        <w:rPr>
          <w:rFonts w:ascii="Times New Roman" w:hAnsi="Times New Roman" w:cs="Times New Roman"/>
          <w:sz w:val="24"/>
          <w:szCs w:val="24"/>
        </w:rPr>
        <w:t xml:space="preserve"> by the AOD.</w:t>
      </w:r>
    </w:p>
    <w:p w:rsidR="00094F6B" w:rsidRPr="00094F6B" w:rsidRDefault="00094F6B" w:rsidP="00094F6B">
      <w:pPr>
        <w:spacing w:line="360" w:lineRule="auto"/>
        <w:jc w:val="both"/>
        <w:rPr>
          <w:rFonts w:ascii="Times New Roman" w:hAnsi="Times New Roman" w:cs="Times New Roman"/>
          <w:sz w:val="24"/>
          <w:szCs w:val="24"/>
        </w:rPr>
      </w:pPr>
    </w:p>
    <w:p w:rsidR="00094F6B" w:rsidRPr="00094F6B" w:rsidRDefault="00DD6FEA" w:rsidP="00094F6B">
      <w:pPr>
        <w:pStyle w:val="ListParagraph"/>
        <w:numPr>
          <w:ilvl w:val="0"/>
          <w:numId w:val="1"/>
        </w:numPr>
        <w:spacing w:line="360" w:lineRule="auto"/>
        <w:jc w:val="both"/>
        <w:rPr>
          <w:rFonts w:ascii="Times New Roman" w:hAnsi="Times New Roman" w:cs="Times New Roman"/>
          <w:sz w:val="24"/>
          <w:szCs w:val="24"/>
        </w:rPr>
      </w:pPr>
      <w:r w:rsidRPr="00094F6B">
        <w:rPr>
          <w:rFonts w:ascii="Times New Roman" w:hAnsi="Times New Roman" w:cs="Times New Roman"/>
          <w:sz w:val="24"/>
          <w:szCs w:val="24"/>
        </w:rPr>
        <w:t>The court gathered from the respondent’s submissions that his claim is for enforcement of personal guarantees executed by the second to seventh respondents and the principal debtor is M</w:t>
      </w:r>
      <w:r w:rsidR="00541E81">
        <w:rPr>
          <w:rFonts w:ascii="Times New Roman" w:hAnsi="Times New Roman" w:cs="Times New Roman"/>
          <w:sz w:val="24"/>
          <w:szCs w:val="24"/>
        </w:rPr>
        <w:t>y</w:t>
      </w:r>
      <w:r w:rsidRPr="00094F6B">
        <w:rPr>
          <w:rFonts w:ascii="Times New Roman" w:hAnsi="Times New Roman" w:cs="Times New Roman"/>
          <w:sz w:val="24"/>
          <w:szCs w:val="24"/>
        </w:rPr>
        <w:t>ram</w:t>
      </w:r>
      <w:r w:rsidR="00541E81">
        <w:rPr>
          <w:rFonts w:ascii="Times New Roman" w:hAnsi="Times New Roman" w:cs="Times New Roman"/>
          <w:sz w:val="24"/>
          <w:szCs w:val="24"/>
        </w:rPr>
        <w:t>m</w:t>
      </w:r>
      <w:r w:rsidRPr="00094F6B">
        <w:rPr>
          <w:rFonts w:ascii="Times New Roman" w:hAnsi="Times New Roman" w:cs="Times New Roman"/>
          <w:sz w:val="24"/>
          <w:szCs w:val="24"/>
        </w:rPr>
        <w:t xml:space="preserve">ar Farming. The applicant does not deny in </w:t>
      </w:r>
      <w:r w:rsidR="00541E81">
        <w:rPr>
          <w:rFonts w:ascii="Times New Roman" w:hAnsi="Times New Roman" w:cs="Times New Roman"/>
          <w:sz w:val="24"/>
          <w:szCs w:val="24"/>
        </w:rPr>
        <w:t>his</w:t>
      </w:r>
      <w:r w:rsidRPr="00094F6B">
        <w:rPr>
          <w:rFonts w:ascii="Times New Roman" w:hAnsi="Times New Roman" w:cs="Times New Roman"/>
          <w:sz w:val="24"/>
          <w:szCs w:val="24"/>
        </w:rPr>
        <w:t xml:space="preserve"> plea </w:t>
      </w:r>
      <w:r w:rsidR="00794320">
        <w:rPr>
          <w:rFonts w:ascii="Times New Roman" w:hAnsi="Times New Roman" w:cs="Times New Roman"/>
          <w:sz w:val="24"/>
          <w:szCs w:val="24"/>
        </w:rPr>
        <w:t>he</w:t>
      </w:r>
      <w:r w:rsidRPr="00094F6B">
        <w:rPr>
          <w:rFonts w:ascii="Times New Roman" w:hAnsi="Times New Roman" w:cs="Times New Roman"/>
          <w:sz w:val="24"/>
          <w:szCs w:val="24"/>
        </w:rPr>
        <w:t xml:space="preserve"> subsequently filed that </w:t>
      </w:r>
      <w:r w:rsidR="00794320">
        <w:rPr>
          <w:rFonts w:ascii="Times New Roman" w:hAnsi="Times New Roman" w:cs="Times New Roman"/>
          <w:sz w:val="24"/>
          <w:szCs w:val="24"/>
        </w:rPr>
        <w:t xml:space="preserve">Myrammar Farming </w:t>
      </w:r>
      <w:r w:rsidRPr="00094F6B">
        <w:rPr>
          <w:rFonts w:ascii="Times New Roman" w:hAnsi="Times New Roman" w:cs="Times New Roman"/>
          <w:sz w:val="24"/>
          <w:szCs w:val="24"/>
        </w:rPr>
        <w:t xml:space="preserve">entered into a loan agreement with the first defendant, accessed a loan, utilized it and did not pay it </w:t>
      </w:r>
      <w:r w:rsidR="0093359B" w:rsidRPr="00094F6B">
        <w:rPr>
          <w:rFonts w:ascii="Times New Roman" w:hAnsi="Times New Roman" w:cs="Times New Roman"/>
          <w:sz w:val="24"/>
          <w:szCs w:val="24"/>
        </w:rPr>
        <w:t xml:space="preserve">back. </w:t>
      </w:r>
      <w:r w:rsidR="00B86DE3">
        <w:rPr>
          <w:rFonts w:ascii="Times New Roman" w:hAnsi="Times New Roman" w:cs="Times New Roman"/>
          <w:sz w:val="24"/>
          <w:szCs w:val="24"/>
        </w:rPr>
        <w:t>He</w:t>
      </w:r>
      <w:r w:rsidRPr="00094F6B">
        <w:rPr>
          <w:rFonts w:ascii="Times New Roman" w:hAnsi="Times New Roman" w:cs="Times New Roman"/>
          <w:sz w:val="24"/>
          <w:szCs w:val="24"/>
        </w:rPr>
        <w:t xml:space="preserve"> does not deny that the money advanced to it was not paid back and has no plausible defence for its failure to do so. Two of its directors who guaranteed the loan have already paid back part of the loan amount. The applicant has made this application simply to frustrate efforts to recover the outstanding loan.</w:t>
      </w:r>
    </w:p>
    <w:p w:rsidR="00DD6FEA" w:rsidRPr="00094F6B" w:rsidRDefault="00DD6FEA" w:rsidP="00094F6B">
      <w:pPr>
        <w:pStyle w:val="ListParagraph"/>
        <w:numPr>
          <w:ilvl w:val="0"/>
          <w:numId w:val="1"/>
        </w:numPr>
        <w:spacing w:line="360" w:lineRule="auto"/>
        <w:jc w:val="both"/>
        <w:rPr>
          <w:rFonts w:ascii="Times New Roman" w:hAnsi="Times New Roman" w:cs="Times New Roman"/>
          <w:sz w:val="24"/>
          <w:szCs w:val="24"/>
        </w:rPr>
      </w:pPr>
      <w:r w:rsidRPr="00094F6B">
        <w:rPr>
          <w:rFonts w:ascii="Times New Roman" w:hAnsi="Times New Roman" w:cs="Times New Roman"/>
          <w:sz w:val="24"/>
          <w:szCs w:val="24"/>
        </w:rPr>
        <w:t>The applicant has no defence to the respondent’s claim. The applicant’s p</w:t>
      </w:r>
      <w:r w:rsidR="007A4BB8">
        <w:rPr>
          <w:rFonts w:ascii="Times New Roman" w:hAnsi="Times New Roman" w:cs="Times New Roman"/>
          <w:sz w:val="24"/>
          <w:szCs w:val="24"/>
        </w:rPr>
        <w:t xml:space="preserve">rospects of success are weak. </w:t>
      </w:r>
      <w:r w:rsidRPr="00094F6B">
        <w:rPr>
          <w:rFonts w:ascii="Times New Roman" w:hAnsi="Times New Roman" w:cs="Times New Roman"/>
          <w:sz w:val="24"/>
          <w:szCs w:val="24"/>
        </w:rPr>
        <w:t>I see no reason why the court should waste everyone’s time and money and deny the inevitable and grant condonation in a hopeless case such as this. It does not appear to me that this application was lodged in good faith but to scuttle the respondent’s claim and frustrate efforts to recover the outstanding loan. This is so when one considers that the other respondents who guaranteed the loan have not only shown a willingness to settle the indebtedness but have paid part of the debt.   The applicant’s defence has not been shown to have any merit. Having failed to address the actual merits of his defence, the court is constrained to find that his defence is meritless.</w:t>
      </w:r>
    </w:p>
    <w:p w:rsidR="00532E6A" w:rsidRPr="00094F6B" w:rsidRDefault="00DD6FEA" w:rsidP="00094F6B">
      <w:pPr>
        <w:pStyle w:val="ListParagraph"/>
        <w:numPr>
          <w:ilvl w:val="0"/>
          <w:numId w:val="1"/>
        </w:numPr>
        <w:spacing w:line="360" w:lineRule="auto"/>
        <w:jc w:val="both"/>
        <w:rPr>
          <w:rFonts w:ascii="Times New Roman" w:hAnsi="Times New Roman" w:cs="Times New Roman"/>
          <w:sz w:val="24"/>
          <w:szCs w:val="24"/>
        </w:rPr>
      </w:pPr>
      <w:r w:rsidRPr="00094F6B">
        <w:rPr>
          <w:rFonts w:ascii="Times New Roman" w:hAnsi="Times New Roman" w:cs="Times New Roman"/>
          <w:sz w:val="24"/>
          <w:szCs w:val="24"/>
        </w:rPr>
        <w:t xml:space="preserve">Condonation for </w:t>
      </w:r>
      <w:r w:rsidR="0093359B" w:rsidRPr="00094F6B">
        <w:rPr>
          <w:rFonts w:ascii="Times New Roman" w:hAnsi="Times New Roman" w:cs="Times New Roman"/>
          <w:sz w:val="24"/>
          <w:szCs w:val="24"/>
        </w:rPr>
        <w:t>failure</w:t>
      </w:r>
      <w:r w:rsidRPr="00094F6B">
        <w:rPr>
          <w:rFonts w:ascii="Times New Roman" w:hAnsi="Times New Roman" w:cs="Times New Roman"/>
          <w:sz w:val="24"/>
          <w:szCs w:val="24"/>
        </w:rPr>
        <w:t xml:space="preserve"> to comply with the requirements of the rules is required to be sought immediately a party becomes aware of his default. Where the delay is inordinate and is likely to cause prejudice to the other party, the </w:t>
      </w:r>
      <w:r w:rsidR="0093359B" w:rsidRPr="00094F6B">
        <w:rPr>
          <w:rFonts w:ascii="Times New Roman" w:hAnsi="Times New Roman" w:cs="Times New Roman"/>
          <w:sz w:val="24"/>
          <w:szCs w:val="24"/>
        </w:rPr>
        <w:t>request should</w:t>
      </w:r>
      <w:r w:rsidRPr="00094F6B">
        <w:rPr>
          <w:rFonts w:ascii="Times New Roman" w:hAnsi="Times New Roman" w:cs="Times New Roman"/>
          <w:sz w:val="24"/>
          <w:szCs w:val="24"/>
        </w:rPr>
        <w:t xml:space="preserve"> be turned down. </w:t>
      </w:r>
      <w:r w:rsidR="00532E6A" w:rsidRPr="00094F6B">
        <w:rPr>
          <w:rFonts w:ascii="Times New Roman" w:hAnsi="Times New Roman" w:cs="Times New Roman"/>
          <w:sz w:val="24"/>
          <w:szCs w:val="24"/>
        </w:rPr>
        <w:t xml:space="preserve"> A respondent in an application for </w:t>
      </w:r>
      <w:r w:rsidR="00B9495B" w:rsidRPr="00094F6B">
        <w:rPr>
          <w:rFonts w:ascii="Times New Roman" w:hAnsi="Times New Roman" w:cs="Times New Roman"/>
          <w:sz w:val="24"/>
          <w:szCs w:val="24"/>
        </w:rPr>
        <w:t>condo</w:t>
      </w:r>
      <w:r w:rsidR="009D4B78" w:rsidRPr="00094F6B">
        <w:rPr>
          <w:rFonts w:ascii="Times New Roman" w:hAnsi="Times New Roman" w:cs="Times New Roman"/>
          <w:sz w:val="24"/>
          <w:szCs w:val="24"/>
        </w:rPr>
        <w:t>nation</w:t>
      </w:r>
      <w:r w:rsidR="00532E6A" w:rsidRPr="00094F6B">
        <w:rPr>
          <w:rFonts w:ascii="Times New Roman" w:hAnsi="Times New Roman" w:cs="Times New Roman"/>
          <w:sz w:val="24"/>
          <w:szCs w:val="24"/>
        </w:rPr>
        <w:t xml:space="preserve"> must lay a basis for a finding of prej</w:t>
      </w:r>
      <w:r w:rsidR="00865E14" w:rsidRPr="00094F6B">
        <w:rPr>
          <w:rFonts w:ascii="Times New Roman" w:hAnsi="Times New Roman" w:cs="Times New Roman"/>
          <w:sz w:val="24"/>
          <w:szCs w:val="24"/>
        </w:rPr>
        <w:t>udice in an application for condonation. I</w:t>
      </w:r>
      <w:r w:rsidR="00532E6A" w:rsidRPr="00094F6B">
        <w:rPr>
          <w:rFonts w:ascii="Times New Roman" w:hAnsi="Times New Roman" w:cs="Times New Roman"/>
          <w:sz w:val="24"/>
          <w:szCs w:val="24"/>
        </w:rPr>
        <w:t xml:space="preserve">t is not all or any prejudice that will call for dismissal of an application for condonation. It has to be shown that the prejudice suffered or likely to be </w:t>
      </w:r>
      <w:r w:rsidR="00AE12C4" w:rsidRPr="00094F6B">
        <w:rPr>
          <w:rFonts w:ascii="Times New Roman" w:hAnsi="Times New Roman" w:cs="Times New Roman"/>
          <w:sz w:val="24"/>
          <w:szCs w:val="24"/>
        </w:rPr>
        <w:t>suffered due</w:t>
      </w:r>
      <w:r w:rsidR="00532E6A" w:rsidRPr="00094F6B">
        <w:rPr>
          <w:rFonts w:ascii="Times New Roman" w:hAnsi="Times New Roman" w:cs="Times New Roman"/>
          <w:sz w:val="24"/>
          <w:szCs w:val="24"/>
        </w:rPr>
        <w:t xml:space="preserve"> to the delay is unreasonable, see </w:t>
      </w:r>
      <w:r w:rsidR="00532E6A" w:rsidRPr="00094F6B">
        <w:rPr>
          <w:rFonts w:ascii="Times New Roman" w:hAnsi="Times New Roman" w:cs="Times New Roman"/>
          <w:i/>
          <w:sz w:val="24"/>
          <w:szCs w:val="24"/>
        </w:rPr>
        <w:t>Madinda v Minister of Safety and Security</w:t>
      </w:r>
      <w:r w:rsidR="00532E6A" w:rsidRPr="00094F6B">
        <w:rPr>
          <w:rFonts w:ascii="Times New Roman" w:hAnsi="Times New Roman" w:cs="Times New Roman"/>
          <w:sz w:val="24"/>
          <w:szCs w:val="24"/>
        </w:rPr>
        <w:t xml:space="preserve"> 2008 (4) SA 312 SCA.</w:t>
      </w:r>
      <w:r w:rsidR="00093D34" w:rsidRPr="00094F6B">
        <w:rPr>
          <w:rFonts w:ascii="Times New Roman" w:hAnsi="Times New Roman" w:cs="Times New Roman"/>
          <w:sz w:val="24"/>
          <w:szCs w:val="24"/>
        </w:rPr>
        <w:t xml:space="preserve">  In a case where the delay is </w:t>
      </w:r>
      <w:r w:rsidR="00093D34" w:rsidRPr="00094F6B">
        <w:rPr>
          <w:rFonts w:ascii="Times New Roman" w:hAnsi="Times New Roman" w:cs="Times New Roman"/>
          <w:sz w:val="24"/>
          <w:szCs w:val="24"/>
        </w:rPr>
        <w:lastRenderedPageBreak/>
        <w:t xml:space="preserve">inordinate and is likely to cause prejudice to the other party, the request for condonation is </w:t>
      </w:r>
      <w:r w:rsidR="00797C8A" w:rsidRPr="00094F6B">
        <w:rPr>
          <w:rFonts w:ascii="Times New Roman" w:hAnsi="Times New Roman" w:cs="Times New Roman"/>
          <w:sz w:val="24"/>
          <w:szCs w:val="24"/>
        </w:rPr>
        <w:t>ordinarily turned</w:t>
      </w:r>
      <w:r w:rsidR="00093D34" w:rsidRPr="00094F6B">
        <w:rPr>
          <w:rFonts w:ascii="Times New Roman" w:hAnsi="Times New Roman" w:cs="Times New Roman"/>
          <w:sz w:val="24"/>
          <w:szCs w:val="24"/>
        </w:rPr>
        <w:t xml:space="preserve"> down.</w:t>
      </w:r>
    </w:p>
    <w:p w:rsidR="00094F6B" w:rsidRPr="00094F6B" w:rsidRDefault="00532E6A" w:rsidP="00094F6B">
      <w:pPr>
        <w:pStyle w:val="ListParagraph"/>
        <w:numPr>
          <w:ilvl w:val="0"/>
          <w:numId w:val="1"/>
        </w:numPr>
        <w:spacing w:line="360" w:lineRule="auto"/>
        <w:jc w:val="both"/>
        <w:rPr>
          <w:rFonts w:ascii="Times New Roman" w:hAnsi="Times New Roman" w:cs="Times New Roman"/>
          <w:sz w:val="24"/>
          <w:szCs w:val="24"/>
        </w:rPr>
      </w:pPr>
      <w:r w:rsidRPr="00094F6B">
        <w:rPr>
          <w:rFonts w:ascii="Times New Roman" w:hAnsi="Times New Roman" w:cs="Times New Roman"/>
          <w:sz w:val="24"/>
          <w:szCs w:val="24"/>
        </w:rPr>
        <w:t>It is not the role</w:t>
      </w:r>
      <w:r w:rsidR="00865E14" w:rsidRPr="00094F6B">
        <w:rPr>
          <w:rFonts w:ascii="Times New Roman" w:hAnsi="Times New Roman" w:cs="Times New Roman"/>
          <w:sz w:val="24"/>
          <w:szCs w:val="24"/>
        </w:rPr>
        <w:t xml:space="preserve"> of the court to presume </w:t>
      </w:r>
      <w:r w:rsidR="00AE12C4" w:rsidRPr="00094F6B">
        <w:rPr>
          <w:rFonts w:ascii="Times New Roman" w:hAnsi="Times New Roman" w:cs="Times New Roman"/>
          <w:sz w:val="24"/>
          <w:szCs w:val="24"/>
        </w:rPr>
        <w:t>that a</w:t>
      </w:r>
      <w:r w:rsidR="00865E14" w:rsidRPr="00094F6B">
        <w:rPr>
          <w:rFonts w:ascii="Times New Roman" w:hAnsi="Times New Roman" w:cs="Times New Roman"/>
          <w:sz w:val="24"/>
          <w:szCs w:val="24"/>
        </w:rPr>
        <w:t xml:space="preserve"> </w:t>
      </w:r>
      <w:r w:rsidR="00AE12C4" w:rsidRPr="00094F6B">
        <w:rPr>
          <w:rFonts w:ascii="Times New Roman" w:hAnsi="Times New Roman" w:cs="Times New Roman"/>
          <w:sz w:val="24"/>
          <w:szCs w:val="24"/>
        </w:rPr>
        <w:t>litigant is</w:t>
      </w:r>
      <w:r w:rsidRPr="00094F6B">
        <w:rPr>
          <w:rFonts w:ascii="Times New Roman" w:hAnsi="Times New Roman" w:cs="Times New Roman"/>
          <w:sz w:val="24"/>
          <w:szCs w:val="24"/>
        </w:rPr>
        <w:t xml:space="preserve"> likely to suffer prejudice if the application is granted. A respondent who fails to show</w:t>
      </w:r>
      <w:r w:rsidR="00865E14" w:rsidRPr="00094F6B">
        <w:rPr>
          <w:rFonts w:ascii="Times New Roman" w:hAnsi="Times New Roman" w:cs="Times New Roman"/>
          <w:sz w:val="24"/>
          <w:szCs w:val="24"/>
        </w:rPr>
        <w:t xml:space="preserve"> that he has </w:t>
      </w:r>
      <w:r w:rsidR="00AE12C4" w:rsidRPr="00094F6B">
        <w:rPr>
          <w:rFonts w:ascii="Times New Roman" w:hAnsi="Times New Roman" w:cs="Times New Roman"/>
          <w:sz w:val="24"/>
          <w:szCs w:val="24"/>
        </w:rPr>
        <w:t>suffered prejudice</w:t>
      </w:r>
      <w:r w:rsidRPr="00094F6B">
        <w:rPr>
          <w:rFonts w:ascii="Times New Roman" w:hAnsi="Times New Roman" w:cs="Times New Roman"/>
          <w:sz w:val="24"/>
          <w:szCs w:val="24"/>
        </w:rPr>
        <w:t xml:space="preserve"> or is likely to suffer risks the application for condonation being granted. In </w:t>
      </w:r>
      <w:r w:rsidRPr="00094F6B">
        <w:rPr>
          <w:rFonts w:ascii="Times New Roman" w:hAnsi="Times New Roman" w:cs="Times New Roman"/>
          <w:i/>
          <w:sz w:val="24"/>
          <w:szCs w:val="24"/>
        </w:rPr>
        <w:t>Cordier v Cordier</w:t>
      </w:r>
      <w:r w:rsidRPr="00094F6B">
        <w:rPr>
          <w:rFonts w:ascii="Times New Roman" w:hAnsi="Times New Roman" w:cs="Times New Roman"/>
          <w:sz w:val="24"/>
          <w:szCs w:val="24"/>
        </w:rPr>
        <w:t xml:space="preserve"> 1984 (4) SA 524 (C) at</w:t>
      </w:r>
      <w:r w:rsidR="00094F6B" w:rsidRPr="00094F6B">
        <w:rPr>
          <w:rFonts w:ascii="Times New Roman" w:hAnsi="Times New Roman" w:cs="Times New Roman"/>
          <w:sz w:val="24"/>
          <w:szCs w:val="24"/>
        </w:rPr>
        <w:t xml:space="preserve"> 528I-529B the court held that:</w:t>
      </w:r>
      <w:r w:rsidRPr="00094F6B">
        <w:rPr>
          <w:rFonts w:ascii="Times New Roman" w:hAnsi="Times New Roman" w:cs="Times New Roman"/>
          <w:sz w:val="24"/>
          <w:szCs w:val="24"/>
        </w:rPr>
        <w:t xml:space="preserve"> </w:t>
      </w:r>
    </w:p>
    <w:p w:rsidR="00532E6A" w:rsidRDefault="00532E6A" w:rsidP="004A0EB3">
      <w:pPr>
        <w:pStyle w:val="ListParagraph"/>
        <w:spacing w:line="240" w:lineRule="auto"/>
        <w:ind w:left="1440"/>
        <w:jc w:val="both"/>
        <w:rPr>
          <w:rFonts w:ascii="Times New Roman" w:hAnsi="Times New Roman" w:cs="Times New Roman"/>
        </w:rPr>
      </w:pPr>
      <w:r w:rsidRPr="00094F6B">
        <w:rPr>
          <w:rFonts w:ascii="Times New Roman" w:hAnsi="Times New Roman" w:cs="Times New Roman"/>
          <w:sz w:val="24"/>
          <w:szCs w:val="24"/>
        </w:rPr>
        <w:t xml:space="preserve"> </w:t>
      </w:r>
      <w:r w:rsidR="00094F6B">
        <w:rPr>
          <w:rFonts w:ascii="Times New Roman" w:hAnsi="Times New Roman" w:cs="Times New Roman"/>
        </w:rPr>
        <w:t>“</w:t>
      </w:r>
      <w:r w:rsidRPr="00094F6B">
        <w:rPr>
          <w:rFonts w:ascii="Times New Roman" w:hAnsi="Times New Roman" w:cs="Times New Roman"/>
        </w:rPr>
        <w:t>... [The] defendant does not allege that he will be prejudiced by the condonation of Plaintiffs long delay in pursuing his amendment. Apart from the delay itself, defendant advances no good reason why condonation should not be granted. Long delay per se is not necessarily a good reason for refusing condonation. It is the long delay that necessitates condonation in the Court's discretion, and to say that long delay is reason to refuse condon</w:t>
      </w:r>
      <w:r w:rsidR="00094F6B">
        <w:rPr>
          <w:rFonts w:ascii="Times New Roman" w:hAnsi="Times New Roman" w:cs="Times New Roman"/>
        </w:rPr>
        <w:t>ation is to argue in a circle.”</w:t>
      </w:r>
      <w:r w:rsidR="00AE12C4" w:rsidRPr="00094F6B">
        <w:rPr>
          <w:rFonts w:ascii="Times New Roman" w:hAnsi="Times New Roman" w:cs="Times New Roman"/>
        </w:rPr>
        <w:t xml:space="preserve"> </w:t>
      </w:r>
    </w:p>
    <w:p w:rsidR="004A0EB3" w:rsidRPr="00094F6B" w:rsidRDefault="004A0EB3" w:rsidP="004A0EB3">
      <w:pPr>
        <w:pStyle w:val="ListParagraph"/>
        <w:spacing w:line="240" w:lineRule="auto"/>
        <w:ind w:left="1440"/>
        <w:jc w:val="both"/>
        <w:rPr>
          <w:rFonts w:ascii="Times New Roman" w:hAnsi="Times New Roman" w:cs="Times New Roman"/>
        </w:rPr>
      </w:pPr>
    </w:p>
    <w:p w:rsidR="00DD6FEA" w:rsidRPr="00094F6B" w:rsidRDefault="00DD6FEA" w:rsidP="00094F6B">
      <w:pPr>
        <w:pStyle w:val="ListParagraph"/>
        <w:numPr>
          <w:ilvl w:val="0"/>
          <w:numId w:val="1"/>
        </w:numPr>
        <w:spacing w:line="360" w:lineRule="auto"/>
        <w:jc w:val="both"/>
        <w:rPr>
          <w:rFonts w:ascii="Times New Roman" w:hAnsi="Times New Roman" w:cs="Times New Roman"/>
          <w:sz w:val="24"/>
          <w:szCs w:val="24"/>
        </w:rPr>
      </w:pPr>
      <w:r w:rsidRPr="00094F6B">
        <w:rPr>
          <w:rFonts w:ascii="Times New Roman" w:hAnsi="Times New Roman" w:cs="Times New Roman"/>
          <w:sz w:val="24"/>
          <w:szCs w:val="24"/>
        </w:rPr>
        <w:t>It is important to consider the stage at which</w:t>
      </w:r>
      <w:r w:rsidR="00094F6B" w:rsidRPr="00094F6B">
        <w:rPr>
          <w:rFonts w:ascii="Times New Roman" w:hAnsi="Times New Roman" w:cs="Times New Roman"/>
          <w:sz w:val="24"/>
          <w:szCs w:val="24"/>
        </w:rPr>
        <w:t xml:space="preserve"> condonation is being requested</w:t>
      </w:r>
      <w:r w:rsidRPr="00094F6B">
        <w:rPr>
          <w:rFonts w:ascii="Times New Roman" w:hAnsi="Times New Roman" w:cs="Times New Roman"/>
          <w:sz w:val="24"/>
          <w:szCs w:val="24"/>
        </w:rPr>
        <w:t>.</w:t>
      </w:r>
      <w:r w:rsidR="00094F6B" w:rsidRPr="00094F6B">
        <w:rPr>
          <w:rFonts w:ascii="Times New Roman" w:hAnsi="Times New Roman" w:cs="Times New Roman"/>
          <w:sz w:val="24"/>
          <w:szCs w:val="24"/>
        </w:rPr>
        <w:t xml:space="preserve"> </w:t>
      </w:r>
      <w:r w:rsidRPr="00094F6B">
        <w:rPr>
          <w:rFonts w:ascii="Times New Roman" w:hAnsi="Times New Roman" w:cs="Times New Roman"/>
          <w:sz w:val="24"/>
          <w:szCs w:val="24"/>
        </w:rPr>
        <w:t xml:space="preserve">Pleadings have closed and the proceedings in the main matter have already passed the pre-trial conference stage [PTC] in the absence of the </w:t>
      </w:r>
      <w:r w:rsidR="0093359B" w:rsidRPr="00094F6B">
        <w:rPr>
          <w:rFonts w:ascii="Times New Roman" w:hAnsi="Times New Roman" w:cs="Times New Roman"/>
          <w:sz w:val="24"/>
          <w:szCs w:val="24"/>
        </w:rPr>
        <w:t>applicant.</w:t>
      </w:r>
      <w:r w:rsidR="0093359B" w:rsidRPr="00094F6B">
        <w:rPr>
          <w:rFonts w:ascii="Times New Roman" w:hAnsi="Times New Roman" w:cs="Times New Roman"/>
        </w:rPr>
        <w:t xml:space="preserve"> He </w:t>
      </w:r>
      <w:r w:rsidR="0093359B" w:rsidRPr="00094F6B">
        <w:rPr>
          <w:rFonts w:ascii="Times New Roman" w:hAnsi="Times New Roman" w:cs="Times New Roman"/>
          <w:sz w:val="24"/>
          <w:szCs w:val="24"/>
        </w:rPr>
        <w:t>only</w:t>
      </w:r>
      <w:r w:rsidRPr="00094F6B">
        <w:rPr>
          <w:rFonts w:ascii="Times New Roman" w:hAnsi="Times New Roman" w:cs="Times New Roman"/>
          <w:sz w:val="24"/>
          <w:szCs w:val="24"/>
        </w:rPr>
        <w:t xml:space="preserve"> sought to defend the proceedings at the stage when the matter had been set down for trial and the other parties were engaged in </w:t>
      </w:r>
      <w:r w:rsidR="0093359B" w:rsidRPr="00094F6B">
        <w:rPr>
          <w:rFonts w:ascii="Times New Roman" w:hAnsi="Times New Roman" w:cs="Times New Roman"/>
          <w:sz w:val="24"/>
          <w:szCs w:val="24"/>
        </w:rPr>
        <w:t>argument on</w:t>
      </w:r>
      <w:r w:rsidRPr="00094F6B">
        <w:rPr>
          <w:rFonts w:ascii="Times New Roman" w:hAnsi="Times New Roman" w:cs="Times New Roman"/>
          <w:sz w:val="24"/>
          <w:szCs w:val="24"/>
        </w:rPr>
        <w:t xml:space="preserve"> a preliminary issue regarding prescription. </w:t>
      </w:r>
    </w:p>
    <w:p w:rsidR="00DD6FEA" w:rsidRPr="00094F6B" w:rsidRDefault="00DD6FEA" w:rsidP="00094F6B">
      <w:pPr>
        <w:pStyle w:val="ListParagraph"/>
        <w:numPr>
          <w:ilvl w:val="0"/>
          <w:numId w:val="1"/>
        </w:numPr>
        <w:spacing w:line="360" w:lineRule="auto"/>
        <w:jc w:val="both"/>
        <w:rPr>
          <w:rFonts w:ascii="Times New Roman" w:hAnsi="Times New Roman" w:cs="Times New Roman"/>
          <w:sz w:val="24"/>
          <w:szCs w:val="24"/>
        </w:rPr>
      </w:pPr>
      <w:r w:rsidRPr="00094F6B">
        <w:rPr>
          <w:rFonts w:ascii="Times New Roman" w:hAnsi="Times New Roman" w:cs="Times New Roman"/>
          <w:sz w:val="24"/>
          <w:szCs w:val="24"/>
        </w:rPr>
        <w:t xml:space="preserve">The applicant has no luxury to just fly into the proceedings at the stage when the matter had been set down for trial. The court has considered that if the applicant is joined at this stage, this entails the PTC being held afresh and the trial being further delayed.  The fact that the applicant </w:t>
      </w:r>
      <w:r w:rsidR="0093359B" w:rsidRPr="00094F6B">
        <w:rPr>
          <w:rFonts w:ascii="Times New Roman" w:hAnsi="Times New Roman" w:cs="Times New Roman"/>
          <w:sz w:val="24"/>
          <w:szCs w:val="24"/>
        </w:rPr>
        <w:t>has already</w:t>
      </w:r>
      <w:r w:rsidRPr="00094F6B">
        <w:rPr>
          <w:rFonts w:ascii="Times New Roman" w:hAnsi="Times New Roman" w:cs="Times New Roman"/>
          <w:sz w:val="24"/>
          <w:szCs w:val="24"/>
        </w:rPr>
        <w:t xml:space="preserve"> filed </w:t>
      </w:r>
      <w:r w:rsidR="0093359B" w:rsidRPr="00094F6B">
        <w:rPr>
          <w:rFonts w:ascii="Times New Roman" w:hAnsi="Times New Roman" w:cs="Times New Roman"/>
          <w:sz w:val="24"/>
          <w:szCs w:val="24"/>
        </w:rPr>
        <w:t>his plea</w:t>
      </w:r>
      <w:r w:rsidRPr="00094F6B">
        <w:rPr>
          <w:rFonts w:ascii="Times New Roman" w:hAnsi="Times New Roman" w:cs="Times New Roman"/>
          <w:sz w:val="24"/>
          <w:szCs w:val="24"/>
        </w:rPr>
        <w:t xml:space="preserve">, pre-trial issues and appearance to </w:t>
      </w:r>
      <w:r w:rsidR="0093359B" w:rsidRPr="00094F6B">
        <w:rPr>
          <w:rFonts w:ascii="Times New Roman" w:hAnsi="Times New Roman" w:cs="Times New Roman"/>
          <w:sz w:val="24"/>
          <w:szCs w:val="24"/>
        </w:rPr>
        <w:t>defend does</w:t>
      </w:r>
      <w:r w:rsidRPr="00094F6B">
        <w:rPr>
          <w:rFonts w:ascii="Times New Roman" w:hAnsi="Times New Roman" w:cs="Times New Roman"/>
          <w:sz w:val="24"/>
          <w:szCs w:val="24"/>
        </w:rPr>
        <w:t xml:space="preserve"> not assist his case. If he is joined to the proceedings at this stage, this </w:t>
      </w:r>
      <w:r w:rsidR="0093359B" w:rsidRPr="00094F6B">
        <w:rPr>
          <w:rFonts w:ascii="Times New Roman" w:hAnsi="Times New Roman" w:cs="Times New Roman"/>
          <w:sz w:val="24"/>
          <w:szCs w:val="24"/>
        </w:rPr>
        <w:t>will entail</w:t>
      </w:r>
      <w:r w:rsidRPr="00094F6B">
        <w:rPr>
          <w:rFonts w:ascii="Times New Roman" w:hAnsi="Times New Roman" w:cs="Times New Roman"/>
          <w:sz w:val="24"/>
          <w:szCs w:val="24"/>
        </w:rPr>
        <w:t xml:space="preserve"> reopening pleadings and necessitate the respondent filing further pleadings. There will still be need to not only revisit the pre-trial conference minute but actually carry out another pre-trial conference.</w:t>
      </w:r>
    </w:p>
    <w:p w:rsidR="00DD6FEA" w:rsidRPr="00094F6B" w:rsidRDefault="00DD6FEA" w:rsidP="00094F6B">
      <w:pPr>
        <w:pStyle w:val="ListParagraph"/>
        <w:numPr>
          <w:ilvl w:val="0"/>
          <w:numId w:val="1"/>
        </w:numPr>
        <w:spacing w:line="360" w:lineRule="auto"/>
        <w:jc w:val="both"/>
        <w:rPr>
          <w:rFonts w:ascii="Times New Roman" w:hAnsi="Times New Roman" w:cs="Times New Roman"/>
          <w:sz w:val="24"/>
          <w:szCs w:val="24"/>
        </w:rPr>
      </w:pPr>
      <w:r w:rsidRPr="00094F6B">
        <w:rPr>
          <w:rFonts w:ascii="Times New Roman" w:hAnsi="Times New Roman" w:cs="Times New Roman"/>
          <w:sz w:val="24"/>
          <w:szCs w:val="24"/>
        </w:rPr>
        <w:t xml:space="preserve">The respondent who is a </w:t>
      </w:r>
      <w:r w:rsidR="003E6ED6" w:rsidRPr="003E6ED6">
        <w:rPr>
          <w:rFonts w:ascii="Times New Roman" w:hAnsi="Times New Roman" w:cs="Times New Roman"/>
          <w:i/>
          <w:sz w:val="24"/>
          <w:szCs w:val="24"/>
        </w:rPr>
        <w:t>peregrinu</w:t>
      </w:r>
      <w:r w:rsidRPr="003E6ED6">
        <w:rPr>
          <w:rFonts w:ascii="Times New Roman" w:hAnsi="Times New Roman" w:cs="Times New Roman"/>
          <w:i/>
          <w:sz w:val="24"/>
          <w:szCs w:val="24"/>
        </w:rPr>
        <w:t>s</w:t>
      </w:r>
      <w:r w:rsidRPr="00094F6B">
        <w:rPr>
          <w:rFonts w:ascii="Times New Roman" w:hAnsi="Times New Roman" w:cs="Times New Roman"/>
          <w:sz w:val="24"/>
          <w:szCs w:val="24"/>
        </w:rPr>
        <w:t xml:space="preserve"> continues to be inconvenienced and prejudiced by the many delays arising out of the postponements of the trial. The proceedings have continued to be postponed at his expense and the delay has been unduly lengthy. Matters should not be allowed to drag on indefinitely.  It is convenient for the court to proceed with the matter without the applicant. There is a need for finality to litigation.</w:t>
      </w:r>
    </w:p>
    <w:p w:rsidR="00094F6B" w:rsidRPr="00094F6B" w:rsidRDefault="0093359B" w:rsidP="00094F6B">
      <w:pPr>
        <w:pStyle w:val="ListParagraph"/>
        <w:numPr>
          <w:ilvl w:val="0"/>
          <w:numId w:val="1"/>
        </w:numPr>
        <w:spacing w:line="360" w:lineRule="auto"/>
        <w:jc w:val="both"/>
        <w:rPr>
          <w:rFonts w:ascii="Times New Roman" w:hAnsi="Times New Roman" w:cs="Times New Roman"/>
          <w:sz w:val="24"/>
          <w:szCs w:val="24"/>
        </w:rPr>
      </w:pPr>
      <w:r w:rsidRPr="00094F6B">
        <w:rPr>
          <w:rFonts w:ascii="Times New Roman" w:hAnsi="Times New Roman" w:cs="Times New Roman"/>
          <w:sz w:val="24"/>
          <w:szCs w:val="24"/>
        </w:rPr>
        <w:t>The</w:t>
      </w:r>
      <w:r w:rsidR="00DD6FEA" w:rsidRPr="00094F6B">
        <w:rPr>
          <w:rFonts w:ascii="Times New Roman" w:hAnsi="Times New Roman" w:cs="Times New Roman"/>
          <w:sz w:val="24"/>
          <w:szCs w:val="24"/>
        </w:rPr>
        <w:t xml:space="preserve"> court has taken into consideration all the aspects of the matter, and has decided in its discre</w:t>
      </w:r>
      <w:r w:rsidR="00094F6B" w:rsidRPr="00094F6B">
        <w:rPr>
          <w:rFonts w:ascii="Times New Roman" w:hAnsi="Times New Roman" w:cs="Times New Roman"/>
          <w:sz w:val="24"/>
          <w:szCs w:val="24"/>
        </w:rPr>
        <w:t>tion to dismiss the application</w:t>
      </w:r>
      <w:r w:rsidR="00DD6FEA" w:rsidRPr="00094F6B">
        <w:rPr>
          <w:rFonts w:ascii="Times New Roman" w:hAnsi="Times New Roman" w:cs="Times New Roman"/>
          <w:sz w:val="24"/>
          <w:szCs w:val="24"/>
        </w:rPr>
        <w:t>.</w:t>
      </w:r>
      <w:r w:rsidR="00094F6B">
        <w:rPr>
          <w:rFonts w:ascii="Times New Roman" w:hAnsi="Times New Roman" w:cs="Times New Roman"/>
          <w:sz w:val="24"/>
          <w:szCs w:val="24"/>
        </w:rPr>
        <w:t xml:space="preserve"> </w:t>
      </w:r>
      <w:r w:rsidR="00DD6FEA" w:rsidRPr="00094F6B">
        <w:rPr>
          <w:rFonts w:ascii="Times New Roman" w:hAnsi="Times New Roman" w:cs="Times New Roman"/>
          <w:sz w:val="24"/>
          <w:szCs w:val="24"/>
        </w:rPr>
        <w:t xml:space="preserve">There is no useful purpose in granting him </w:t>
      </w:r>
      <w:r w:rsidRPr="00094F6B">
        <w:rPr>
          <w:rFonts w:ascii="Times New Roman" w:hAnsi="Times New Roman" w:cs="Times New Roman"/>
          <w:sz w:val="24"/>
          <w:szCs w:val="24"/>
        </w:rPr>
        <w:t>condonation in</w:t>
      </w:r>
      <w:r w:rsidR="00DD6FEA" w:rsidRPr="00094F6B">
        <w:rPr>
          <w:rFonts w:ascii="Times New Roman" w:hAnsi="Times New Roman" w:cs="Times New Roman"/>
          <w:sz w:val="24"/>
          <w:szCs w:val="24"/>
        </w:rPr>
        <w:t xml:space="preserve"> a case where the applicant has no defence to the respondent’s claim. </w:t>
      </w:r>
      <w:r w:rsidR="001E2EBC" w:rsidRPr="00094F6B">
        <w:rPr>
          <w:rFonts w:ascii="Times New Roman" w:hAnsi="Times New Roman" w:cs="Times New Roman"/>
          <w:sz w:val="24"/>
          <w:szCs w:val="24"/>
        </w:rPr>
        <w:lastRenderedPageBreak/>
        <w:t>T</w:t>
      </w:r>
      <w:r w:rsidR="0050376E" w:rsidRPr="00094F6B">
        <w:rPr>
          <w:rFonts w:ascii="Times New Roman" w:hAnsi="Times New Roman" w:cs="Times New Roman"/>
          <w:sz w:val="24"/>
          <w:szCs w:val="24"/>
        </w:rPr>
        <w:t>he applicant has</w:t>
      </w:r>
      <w:r w:rsidR="00DD6FEA" w:rsidRPr="00094F6B">
        <w:rPr>
          <w:rFonts w:ascii="Times New Roman" w:hAnsi="Times New Roman" w:cs="Times New Roman"/>
          <w:sz w:val="24"/>
          <w:szCs w:val="24"/>
        </w:rPr>
        <w:t xml:space="preserve"> </w:t>
      </w:r>
      <w:r w:rsidRPr="00094F6B">
        <w:rPr>
          <w:rFonts w:ascii="Times New Roman" w:hAnsi="Times New Roman" w:cs="Times New Roman"/>
          <w:sz w:val="24"/>
          <w:szCs w:val="24"/>
        </w:rPr>
        <w:t>not shown</w:t>
      </w:r>
      <w:r w:rsidR="0050376E" w:rsidRPr="00094F6B">
        <w:rPr>
          <w:rFonts w:ascii="Times New Roman" w:hAnsi="Times New Roman" w:cs="Times New Roman"/>
          <w:sz w:val="24"/>
          <w:szCs w:val="24"/>
        </w:rPr>
        <w:t xml:space="preserve"> good cause for </w:t>
      </w:r>
      <w:r w:rsidR="00A57324" w:rsidRPr="00094F6B">
        <w:rPr>
          <w:rFonts w:ascii="Times New Roman" w:hAnsi="Times New Roman" w:cs="Times New Roman"/>
          <w:sz w:val="24"/>
          <w:szCs w:val="24"/>
        </w:rPr>
        <w:t>condonation.</w:t>
      </w:r>
      <w:r w:rsidR="00DD6FEA" w:rsidRPr="00094F6B">
        <w:rPr>
          <w:rFonts w:ascii="Times New Roman" w:hAnsi="Times New Roman" w:cs="Times New Roman"/>
          <w:sz w:val="24"/>
          <w:szCs w:val="24"/>
        </w:rPr>
        <w:t xml:space="preserve"> I see no basis for costs on a punitive scale.</w:t>
      </w:r>
    </w:p>
    <w:p w:rsidR="00E4662A" w:rsidRPr="00094F6B" w:rsidRDefault="00AE12C4" w:rsidP="00094F6B">
      <w:pPr>
        <w:spacing w:line="360" w:lineRule="auto"/>
        <w:jc w:val="both"/>
        <w:rPr>
          <w:rFonts w:ascii="Times New Roman" w:hAnsi="Times New Roman" w:cs="Times New Roman"/>
          <w:sz w:val="24"/>
          <w:szCs w:val="24"/>
        </w:rPr>
      </w:pPr>
      <w:r w:rsidRPr="00094F6B">
        <w:rPr>
          <w:rFonts w:ascii="Times New Roman" w:hAnsi="Times New Roman" w:cs="Times New Roman"/>
          <w:sz w:val="24"/>
          <w:szCs w:val="24"/>
        </w:rPr>
        <w:t xml:space="preserve">         </w:t>
      </w:r>
      <w:r w:rsidR="00732F8F" w:rsidRPr="00094F6B">
        <w:rPr>
          <w:rFonts w:ascii="Times New Roman" w:hAnsi="Times New Roman" w:cs="Times New Roman"/>
          <w:sz w:val="24"/>
          <w:szCs w:val="24"/>
        </w:rPr>
        <w:t xml:space="preserve">  </w:t>
      </w:r>
      <w:r w:rsidRPr="00094F6B">
        <w:rPr>
          <w:rFonts w:ascii="Times New Roman" w:hAnsi="Times New Roman" w:cs="Times New Roman"/>
          <w:sz w:val="24"/>
          <w:szCs w:val="24"/>
        </w:rPr>
        <w:t xml:space="preserve"> </w:t>
      </w:r>
      <w:r w:rsidR="00AB7F27" w:rsidRPr="00094F6B">
        <w:rPr>
          <w:rFonts w:ascii="Times New Roman" w:hAnsi="Times New Roman" w:cs="Times New Roman"/>
          <w:sz w:val="24"/>
          <w:szCs w:val="24"/>
        </w:rPr>
        <w:t>Accordingly,</w:t>
      </w:r>
      <w:r w:rsidR="00A657F5" w:rsidRPr="00094F6B">
        <w:rPr>
          <w:rFonts w:ascii="Times New Roman" w:hAnsi="Times New Roman" w:cs="Times New Roman"/>
          <w:sz w:val="24"/>
          <w:szCs w:val="24"/>
        </w:rPr>
        <w:t xml:space="preserve"> it is ordered as follows</w:t>
      </w:r>
      <w:r w:rsidR="00DD3B8B" w:rsidRPr="00094F6B">
        <w:rPr>
          <w:rFonts w:ascii="Times New Roman" w:hAnsi="Times New Roman" w:cs="Times New Roman"/>
          <w:sz w:val="24"/>
          <w:szCs w:val="24"/>
        </w:rPr>
        <w:t>:</w:t>
      </w:r>
    </w:p>
    <w:p w:rsidR="00A657F5" w:rsidRPr="00094F6B" w:rsidRDefault="00A657F5" w:rsidP="00094F6B">
      <w:pPr>
        <w:spacing w:line="360" w:lineRule="auto"/>
        <w:jc w:val="both"/>
        <w:rPr>
          <w:rFonts w:ascii="Times New Roman" w:hAnsi="Times New Roman" w:cs="Times New Roman"/>
          <w:sz w:val="24"/>
          <w:szCs w:val="24"/>
        </w:rPr>
      </w:pPr>
      <w:r w:rsidRPr="00094F6B">
        <w:rPr>
          <w:rFonts w:ascii="Times New Roman" w:hAnsi="Times New Roman" w:cs="Times New Roman"/>
          <w:sz w:val="24"/>
          <w:szCs w:val="24"/>
        </w:rPr>
        <w:t xml:space="preserve"> The application is dismissed with costs </w:t>
      </w:r>
    </w:p>
    <w:p w:rsidR="00436538" w:rsidRPr="00094F6B" w:rsidRDefault="00436538" w:rsidP="00094F6B">
      <w:pPr>
        <w:spacing w:line="240" w:lineRule="auto"/>
        <w:jc w:val="both"/>
        <w:rPr>
          <w:rFonts w:ascii="Times New Roman" w:hAnsi="Times New Roman" w:cs="Times New Roman"/>
          <w:sz w:val="24"/>
          <w:szCs w:val="24"/>
        </w:rPr>
      </w:pPr>
    </w:p>
    <w:p w:rsidR="00EA080A" w:rsidRPr="00094F6B" w:rsidRDefault="00DD3B8B" w:rsidP="00094F6B">
      <w:pPr>
        <w:spacing w:after="0" w:line="240" w:lineRule="auto"/>
        <w:jc w:val="both"/>
        <w:rPr>
          <w:rFonts w:ascii="Times New Roman" w:hAnsi="Times New Roman" w:cs="Times New Roman"/>
          <w:sz w:val="24"/>
          <w:szCs w:val="24"/>
        </w:rPr>
      </w:pPr>
      <w:r w:rsidRPr="00094F6B">
        <w:rPr>
          <w:rFonts w:ascii="Times New Roman" w:hAnsi="Times New Roman" w:cs="Times New Roman"/>
          <w:i/>
          <w:sz w:val="24"/>
          <w:szCs w:val="24"/>
        </w:rPr>
        <w:t>Zimudzi and Associates</w:t>
      </w:r>
      <w:r w:rsidRPr="00094F6B">
        <w:rPr>
          <w:rFonts w:ascii="Times New Roman" w:hAnsi="Times New Roman" w:cs="Times New Roman"/>
          <w:sz w:val="24"/>
          <w:szCs w:val="24"/>
        </w:rPr>
        <w:t xml:space="preserve">, </w:t>
      </w:r>
      <w:r w:rsidR="00F75F4D" w:rsidRPr="00094F6B">
        <w:rPr>
          <w:rFonts w:ascii="Times New Roman" w:hAnsi="Times New Roman" w:cs="Times New Roman"/>
          <w:sz w:val="24"/>
          <w:szCs w:val="24"/>
        </w:rPr>
        <w:t>applicant</w:t>
      </w:r>
      <w:r w:rsidRPr="00094F6B">
        <w:rPr>
          <w:rFonts w:ascii="Times New Roman" w:hAnsi="Times New Roman" w:cs="Times New Roman"/>
          <w:sz w:val="24"/>
          <w:szCs w:val="24"/>
        </w:rPr>
        <w:t>’s legal practitioners</w:t>
      </w:r>
    </w:p>
    <w:p w:rsidR="00DD6FEA" w:rsidRPr="00094F6B" w:rsidRDefault="00DD3B8B" w:rsidP="00094F6B">
      <w:pPr>
        <w:spacing w:after="0" w:line="240" w:lineRule="auto"/>
        <w:jc w:val="both"/>
        <w:rPr>
          <w:rFonts w:ascii="Times New Roman" w:hAnsi="Times New Roman" w:cs="Times New Roman"/>
          <w:sz w:val="24"/>
          <w:szCs w:val="24"/>
        </w:rPr>
      </w:pPr>
      <w:r w:rsidRPr="00094F6B">
        <w:rPr>
          <w:rFonts w:ascii="Times New Roman" w:hAnsi="Times New Roman" w:cs="Times New Roman"/>
          <w:i/>
          <w:sz w:val="24"/>
          <w:szCs w:val="24"/>
        </w:rPr>
        <w:t>Atherstone &amp; Cooke</w:t>
      </w:r>
      <w:r w:rsidRPr="00094F6B">
        <w:rPr>
          <w:rFonts w:ascii="Times New Roman" w:hAnsi="Times New Roman" w:cs="Times New Roman"/>
          <w:sz w:val="24"/>
          <w:szCs w:val="24"/>
        </w:rPr>
        <w:t xml:space="preserve">, </w:t>
      </w:r>
      <w:r w:rsidR="0093359B" w:rsidRPr="00094F6B">
        <w:rPr>
          <w:rFonts w:ascii="Times New Roman" w:hAnsi="Times New Roman" w:cs="Times New Roman"/>
          <w:sz w:val="24"/>
          <w:szCs w:val="24"/>
        </w:rPr>
        <w:t>respondent</w:t>
      </w:r>
      <w:r w:rsidRPr="00094F6B">
        <w:rPr>
          <w:rFonts w:ascii="Times New Roman" w:hAnsi="Times New Roman" w:cs="Times New Roman"/>
          <w:sz w:val="24"/>
          <w:szCs w:val="24"/>
        </w:rPr>
        <w:t>s’ legal practitioners</w:t>
      </w:r>
    </w:p>
    <w:sectPr w:rsidR="00DD6FEA" w:rsidRPr="00094F6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77A" w:rsidRDefault="0010777A" w:rsidP="00696F35">
      <w:pPr>
        <w:spacing w:after="0" w:line="240" w:lineRule="auto"/>
      </w:pPr>
      <w:r>
        <w:separator/>
      </w:r>
    </w:p>
  </w:endnote>
  <w:endnote w:type="continuationSeparator" w:id="0">
    <w:p w:rsidR="0010777A" w:rsidRDefault="0010777A" w:rsidP="00696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77A" w:rsidRDefault="0010777A" w:rsidP="00696F35">
      <w:pPr>
        <w:spacing w:after="0" w:line="240" w:lineRule="auto"/>
      </w:pPr>
      <w:r>
        <w:separator/>
      </w:r>
    </w:p>
  </w:footnote>
  <w:footnote w:type="continuationSeparator" w:id="0">
    <w:p w:rsidR="0010777A" w:rsidRDefault="0010777A" w:rsidP="00696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889398"/>
      <w:docPartObj>
        <w:docPartGallery w:val="Page Numbers (Top of Page)"/>
        <w:docPartUnique/>
      </w:docPartObj>
    </w:sdtPr>
    <w:sdtEndPr>
      <w:rPr>
        <w:noProof/>
      </w:rPr>
    </w:sdtEndPr>
    <w:sdtContent>
      <w:p w:rsidR="00DD3B8B" w:rsidRDefault="00DD3B8B">
        <w:pPr>
          <w:pStyle w:val="Header"/>
          <w:jc w:val="right"/>
          <w:rPr>
            <w:noProof/>
          </w:rPr>
        </w:pPr>
        <w:r>
          <w:fldChar w:fldCharType="begin"/>
        </w:r>
        <w:r>
          <w:instrText xml:space="preserve"> PAGE   \* MERGEFORMAT </w:instrText>
        </w:r>
        <w:r>
          <w:fldChar w:fldCharType="separate"/>
        </w:r>
        <w:r w:rsidR="008A1A41">
          <w:rPr>
            <w:noProof/>
          </w:rPr>
          <w:t>1</w:t>
        </w:r>
        <w:r>
          <w:rPr>
            <w:noProof/>
          </w:rPr>
          <w:fldChar w:fldCharType="end"/>
        </w:r>
      </w:p>
      <w:p w:rsidR="00DD3B8B" w:rsidRDefault="003E6ED6">
        <w:pPr>
          <w:pStyle w:val="Header"/>
          <w:jc w:val="right"/>
          <w:rPr>
            <w:noProof/>
          </w:rPr>
        </w:pPr>
        <w:r>
          <w:rPr>
            <w:noProof/>
          </w:rPr>
          <w:t>HH  518-21</w:t>
        </w:r>
      </w:p>
      <w:p w:rsidR="003E6ED6" w:rsidRDefault="00DD3B8B">
        <w:pPr>
          <w:pStyle w:val="Header"/>
          <w:jc w:val="right"/>
          <w:rPr>
            <w:noProof/>
          </w:rPr>
        </w:pPr>
        <w:r>
          <w:rPr>
            <w:noProof/>
          </w:rPr>
          <w:t>HC</w:t>
        </w:r>
        <w:r w:rsidR="00401ACC">
          <w:rPr>
            <w:noProof/>
          </w:rPr>
          <w:t xml:space="preserve"> 3219/20</w:t>
        </w:r>
      </w:p>
      <w:p w:rsidR="00DD3B8B" w:rsidRDefault="003E6ED6">
        <w:pPr>
          <w:pStyle w:val="Header"/>
          <w:jc w:val="right"/>
        </w:pPr>
        <w:r>
          <w:rPr>
            <w:noProof/>
          </w:rPr>
          <w:t>Ref Case No. 5762/16</w:t>
        </w:r>
      </w:p>
    </w:sdtContent>
  </w:sdt>
  <w:p w:rsidR="00DD3B8B" w:rsidRDefault="00DD3B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57C6"/>
    <w:multiLevelType w:val="hybridMultilevel"/>
    <w:tmpl w:val="4C582E98"/>
    <w:lvl w:ilvl="0" w:tplc="3009000F">
      <w:start w:val="2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CCE3158"/>
    <w:multiLevelType w:val="hybridMultilevel"/>
    <w:tmpl w:val="94CA7E66"/>
    <w:lvl w:ilvl="0" w:tplc="3009000F">
      <w:start w:val="25"/>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F4C2670"/>
    <w:multiLevelType w:val="hybridMultilevel"/>
    <w:tmpl w:val="6B7CF868"/>
    <w:lvl w:ilvl="0" w:tplc="3009000F">
      <w:start w:val="8"/>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27A39BF"/>
    <w:multiLevelType w:val="hybridMultilevel"/>
    <w:tmpl w:val="7F44F894"/>
    <w:lvl w:ilvl="0" w:tplc="959C11F0">
      <w:start w:val="1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3D05E0C"/>
    <w:multiLevelType w:val="hybridMultilevel"/>
    <w:tmpl w:val="66FA15BC"/>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48A34D9"/>
    <w:multiLevelType w:val="hybridMultilevel"/>
    <w:tmpl w:val="BFBE81B8"/>
    <w:lvl w:ilvl="0" w:tplc="0176637E">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AC"/>
    <w:rsid w:val="000144F7"/>
    <w:rsid w:val="00020D31"/>
    <w:rsid w:val="00021BDD"/>
    <w:rsid w:val="00022AF4"/>
    <w:rsid w:val="000444AC"/>
    <w:rsid w:val="0006183F"/>
    <w:rsid w:val="000641F3"/>
    <w:rsid w:val="000732B4"/>
    <w:rsid w:val="00082BB6"/>
    <w:rsid w:val="0008333A"/>
    <w:rsid w:val="00093025"/>
    <w:rsid w:val="00093D34"/>
    <w:rsid w:val="00094F6B"/>
    <w:rsid w:val="000A72BA"/>
    <w:rsid w:val="000B24D5"/>
    <w:rsid w:val="000B6290"/>
    <w:rsid w:val="000B7AC3"/>
    <w:rsid w:val="000C5EA0"/>
    <w:rsid w:val="000D4F7B"/>
    <w:rsid w:val="000D7167"/>
    <w:rsid w:val="001002CF"/>
    <w:rsid w:val="0010777A"/>
    <w:rsid w:val="0011499E"/>
    <w:rsid w:val="001361D2"/>
    <w:rsid w:val="0014749B"/>
    <w:rsid w:val="001520B2"/>
    <w:rsid w:val="00184B2D"/>
    <w:rsid w:val="001870EF"/>
    <w:rsid w:val="001A0149"/>
    <w:rsid w:val="001D3730"/>
    <w:rsid w:val="001D3A7D"/>
    <w:rsid w:val="001E2EBC"/>
    <w:rsid w:val="001E7D4B"/>
    <w:rsid w:val="001F0011"/>
    <w:rsid w:val="00203470"/>
    <w:rsid w:val="0021277E"/>
    <w:rsid w:val="0021280B"/>
    <w:rsid w:val="002218E8"/>
    <w:rsid w:val="00221BFF"/>
    <w:rsid w:val="00234D1B"/>
    <w:rsid w:val="00237CA3"/>
    <w:rsid w:val="00243077"/>
    <w:rsid w:val="00252439"/>
    <w:rsid w:val="0027497A"/>
    <w:rsid w:val="00297102"/>
    <w:rsid w:val="002A71A5"/>
    <w:rsid w:val="002C5189"/>
    <w:rsid w:val="002D0FC0"/>
    <w:rsid w:val="002D6A58"/>
    <w:rsid w:val="002F77C8"/>
    <w:rsid w:val="003119BA"/>
    <w:rsid w:val="00327F44"/>
    <w:rsid w:val="003365DA"/>
    <w:rsid w:val="00351E31"/>
    <w:rsid w:val="00356685"/>
    <w:rsid w:val="00382C57"/>
    <w:rsid w:val="0038797E"/>
    <w:rsid w:val="003A7DCE"/>
    <w:rsid w:val="003C54A8"/>
    <w:rsid w:val="003D782B"/>
    <w:rsid w:val="003E0D7B"/>
    <w:rsid w:val="003E3F95"/>
    <w:rsid w:val="003E6ED6"/>
    <w:rsid w:val="003E7CBE"/>
    <w:rsid w:val="004006F9"/>
    <w:rsid w:val="00401ACC"/>
    <w:rsid w:val="00417D35"/>
    <w:rsid w:val="0043085D"/>
    <w:rsid w:val="00436538"/>
    <w:rsid w:val="0044524D"/>
    <w:rsid w:val="004754CC"/>
    <w:rsid w:val="00486D2B"/>
    <w:rsid w:val="00492B60"/>
    <w:rsid w:val="004A0EB3"/>
    <w:rsid w:val="004A190D"/>
    <w:rsid w:val="004C00DA"/>
    <w:rsid w:val="004C0F2F"/>
    <w:rsid w:val="004E69B3"/>
    <w:rsid w:val="004F36CD"/>
    <w:rsid w:val="004F7E52"/>
    <w:rsid w:val="005013DF"/>
    <w:rsid w:val="0050376E"/>
    <w:rsid w:val="00514209"/>
    <w:rsid w:val="005262EC"/>
    <w:rsid w:val="00532E6A"/>
    <w:rsid w:val="0054112B"/>
    <w:rsid w:val="00541E81"/>
    <w:rsid w:val="005573A7"/>
    <w:rsid w:val="0056615A"/>
    <w:rsid w:val="00592000"/>
    <w:rsid w:val="005960C0"/>
    <w:rsid w:val="005B3E32"/>
    <w:rsid w:val="005D5D82"/>
    <w:rsid w:val="005D7C12"/>
    <w:rsid w:val="005F278D"/>
    <w:rsid w:val="005F5FF8"/>
    <w:rsid w:val="006027B0"/>
    <w:rsid w:val="0064776E"/>
    <w:rsid w:val="00671C00"/>
    <w:rsid w:val="00677C1F"/>
    <w:rsid w:val="00684F32"/>
    <w:rsid w:val="006960FD"/>
    <w:rsid w:val="00696F35"/>
    <w:rsid w:val="006D09B1"/>
    <w:rsid w:val="006D3D1E"/>
    <w:rsid w:val="006D4126"/>
    <w:rsid w:val="006E7570"/>
    <w:rsid w:val="007224BA"/>
    <w:rsid w:val="0072681B"/>
    <w:rsid w:val="00730433"/>
    <w:rsid w:val="0073275E"/>
    <w:rsid w:val="00732F8F"/>
    <w:rsid w:val="00740FAE"/>
    <w:rsid w:val="007454FF"/>
    <w:rsid w:val="00774387"/>
    <w:rsid w:val="00781E59"/>
    <w:rsid w:val="00794320"/>
    <w:rsid w:val="00797C8A"/>
    <w:rsid w:val="007A4BB8"/>
    <w:rsid w:val="007A5809"/>
    <w:rsid w:val="007A6EA4"/>
    <w:rsid w:val="007E0EBF"/>
    <w:rsid w:val="007E729D"/>
    <w:rsid w:val="00806ADB"/>
    <w:rsid w:val="00812F90"/>
    <w:rsid w:val="008160A9"/>
    <w:rsid w:val="008325A1"/>
    <w:rsid w:val="008448C4"/>
    <w:rsid w:val="0085785F"/>
    <w:rsid w:val="00865E14"/>
    <w:rsid w:val="00867320"/>
    <w:rsid w:val="008711B7"/>
    <w:rsid w:val="00882BD7"/>
    <w:rsid w:val="00895A9F"/>
    <w:rsid w:val="00897F6E"/>
    <w:rsid w:val="008A1A41"/>
    <w:rsid w:val="008B71A4"/>
    <w:rsid w:val="008D0E2A"/>
    <w:rsid w:val="008D2286"/>
    <w:rsid w:val="008D2F9B"/>
    <w:rsid w:val="008F24E6"/>
    <w:rsid w:val="008F67E1"/>
    <w:rsid w:val="009009D7"/>
    <w:rsid w:val="00914714"/>
    <w:rsid w:val="00921ECE"/>
    <w:rsid w:val="009258E5"/>
    <w:rsid w:val="0093359B"/>
    <w:rsid w:val="00945FA3"/>
    <w:rsid w:val="00957891"/>
    <w:rsid w:val="0097146C"/>
    <w:rsid w:val="00975462"/>
    <w:rsid w:val="00995B30"/>
    <w:rsid w:val="009A112C"/>
    <w:rsid w:val="009B0F89"/>
    <w:rsid w:val="009D27F2"/>
    <w:rsid w:val="009D38DC"/>
    <w:rsid w:val="009D4B78"/>
    <w:rsid w:val="009D4F00"/>
    <w:rsid w:val="009F2B74"/>
    <w:rsid w:val="009F58AC"/>
    <w:rsid w:val="009F6A3B"/>
    <w:rsid w:val="00A0527D"/>
    <w:rsid w:val="00A06B1E"/>
    <w:rsid w:val="00A36419"/>
    <w:rsid w:val="00A475B0"/>
    <w:rsid w:val="00A56699"/>
    <w:rsid w:val="00A567F4"/>
    <w:rsid w:val="00A56AD7"/>
    <w:rsid w:val="00A57324"/>
    <w:rsid w:val="00A6563D"/>
    <w:rsid w:val="00A657F5"/>
    <w:rsid w:val="00A71C49"/>
    <w:rsid w:val="00A71ED0"/>
    <w:rsid w:val="00AA4A5B"/>
    <w:rsid w:val="00AB6101"/>
    <w:rsid w:val="00AB6F93"/>
    <w:rsid w:val="00AB7F27"/>
    <w:rsid w:val="00AE12C4"/>
    <w:rsid w:val="00AE15E4"/>
    <w:rsid w:val="00B04A81"/>
    <w:rsid w:val="00B062B8"/>
    <w:rsid w:val="00B159ED"/>
    <w:rsid w:val="00B15D2F"/>
    <w:rsid w:val="00B16044"/>
    <w:rsid w:val="00B26E7A"/>
    <w:rsid w:val="00B341C6"/>
    <w:rsid w:val="00B4012B"/>
    <w:rsid w:val="00B55C88"/>
    <w:rsid w:val="00B84160"/>
    <w:rsid w:val="00B86DE3"/>
    <w:rsid w:val="00B9495B"/>
    <w:rsid w:val="00B94A56"/>
    <w:rsid w:val="00B975D9"/>
    <w:rsid w:val="00BE2039"/>
    <w:rsid w:val="00BE4390"/>
    <w:rsid w:val="00BF61EC"/>
    <w:rsid w:val="00C03FF3"/>
    <w:rsid w:val="00C13386"/>
    <w:rsid w:val="00C20FF5"/>
    <w:rsid w:val="00C22E01"/>
    <w:rsid w:val="00C34D17"/>
    <w:rsid w:val="00C34E7B"/>
    <w:rsid w:val="00C53DF3"/>
    <w:rsid w:val="00C64A04"/>
    <w:rsid w:val="00C746A0"/>
    <w:rsid w:val="00CA0C45"/>
    <w:rsid w:val="00CD3E37"/>
    <w:rsid w:val="00D13E42"/>
    <w:rsid w:val="00D168A2"/>
    <w:rsid w:val="00D22C3C"/>
    <w:rsid w:val="00D23AB4"/>
    <w:rsid w:val="00D23D0E"/>
    <w:rsid w:val="00D402AF"/>
    <w:rsid w:val="00D43154"/>
    <w:rsid w:val="00D47351"/>
    <w:rsid w:val="00D65C37"/>
    <w:rsid w:val="00D86C8B"/>
    <w:rsid w:val="00D91B3A"/>
    <w:rsid w:val="00D97264"/>
    <w:rsid w:val="00DA0FA3"/>
    <w:rsid w:val="00DA3CA9"/>
    <w:rsid w:val="00DA4938"/>
    <w:rsid w:val="00DA7752"/>
    <w:rsid w:val="00DB18F2"/>
    <w:rsid w:val="00DB7C8F"/>
    <w:rsid w:val="00DD3B8B"/>
    <w:rsid w:val="00DD6FEA"/>
    <w:rsid w:val="00DE1DF4"/>
    <w:rsid w:val="00DE4904"/>
    <w:rsid w:val="00DE5416"/>
    <w:rsid w:val="00DF23DC"/>
    <w:rsid w:val="00E102DD"/>
    <w:rsid w:val="00E23DE6"/>
    <w:rsid w:val="00E4662A"/>
    <w:rsid w:val="00E60D2F"/>
    <w:rsid w:val="00E703A8"/>
    <w:rsid w:val="00E83CF1"/>
    <w:rsid w:val="00EA080A"/>
    <w:rsid w:val="00EB777F"/>
    <w:rsid w:val="00EC29B3"/>
    <w:rsid w:val="00ED2FA5"/>
    <w:rsid w:val="00ED36A3"/>
    <w:rsid w:val="00EF75C9"/>
    <w:rsid w:val="00F12D18"/>
    <w:rsid w:val="00F2000D"/>
    <w:rsid w:val="00F2260D"/>
    <w:rsid w:val="00F22F03"/>
    <w:rsid w:val="00F25F16"/>
    <w:rsid w:val="00F30B6A"/>
    <w:rsid w:val="00F75F4D"/>
    <w:rsid w:val="00F82B5C"/>
    <w:rsid w:val="00FA0522"/>
    <w:rsid w:val="00FA1813"/>
    <w:rsid w:val="00FA3716"/>
    <w:rsid w:val="00FC6DE8"/>
    <w:rsid w:val="00FF2798"/>
    <w:rsid w:val="00FF7A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B17A0-1B7B-4E7C-B6F2-12A3B566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8AC"/>
    <w:pPr>
      <w:ind w:left="720"/>
      <w:contextualSpacing/>
    </w:pPr>
  </w:style>
  <w:style w:type="paragraph" w:styleId="Header">
    <w:name w:val="header"/>
    <w:basedOn w:val="Normal"/>
    <w:link w:val="HeaderChar"/>
    <w:uiPriority w:val="99"/>
    <w:unhideWhenUsed/>
    <w:rsid w:val="00696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F35"/>
  </w:style>
  <w:style w:type="paragraph" w:styleId="Footer">
    <w:name w:val="footer"/>
    <w:basedOn w:val="Normal"/>
    <w:link w:val="FooterChar"/>
    <w:uiPriority w:val="99"/>
    <w:unhideWhenUsed/>
    <w:rsid w:val="00696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F35"/>
  </w:style>
  <w:style w:type="paragraph" w:styleId="BalloonText">
    <w:name w:val="Balloon Text"/>
    <w:basedOn w:val="Normal"/>
    <w:link w:val="BalloonTextChar"/>
    <w:uiPriority w:val="99"/>
    <w:semiHidden/>
    <w:unhideWhenUsed/>
    <w:rsid w:val="00B15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D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72A32-FF9F-4027-AB47-08F3AA79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3769</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2021-09-21T12:44:00Z</cp:lastPrinted>
  <dcterms:created xsi:type="dcterms:W3CDTF">2021-09-24T09:53:00Z</dcterms:created>
  <dcterms:modified xsi:type="dcterms:W3CDTF">2021-09-24T09:53:00Z</dcterms:modified>
</cp:coreProperties>
</file>