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62F" w:rsidRDefault="0064162F">
      <w:pPr>
        <w:pStyle w:val="BodyText"/>
        <w:spacing w:before="4"/>
        <w:rPr>
          <w:sz w:val="26"/>
        </w:rPr>
      </w:pPr>
    </w:p>
    <w:p w:rsidR="0064162F" w:rsidRDefault="0064162F">
      <w:pPr>
        <w:rPr>
          <w:sz w:val="26"/>
        </w:rPr>
        <w:sectPr w:rsidR="0064162F">
          <w:type w:val="continuous"/>
          <w:pgSz w:w="11910" w:h="16840"/>
          <w:pgMar w:top="1580" w:right="1180" w:bottom="280" w:left="1340" w:header="720" w:footer="720" w:gutter="0"/>
          <w:cols w:space="720"/>
        </w:sectPr>
      </w:pPr>
    </w:p>
    <w:p w:rsidR="0064162F" w:rsidRDefault="0057775C">
      <w:pPr>
        <w:pStyle w:val="Heading1"/>
        <w:spacing w:before="9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ZIMBABWE</w:t>
      </w:r>
    </w:p>
    <w:p w:rsidR="0064162F" w:rsidRDefault="0064162F">
      <w:pPr>
        <w:pStyle w:val="BodyText"/>
        <w:rPr>
          <w:b/>
        </w:rPr>
      </w:pPr>
    </w:p>
    <w:p w:rsidR="0064162F" w:rsidRDefault="0057775C">
      <w:pPr>
        <w:ind w:left="100"/>
        <w:rPr>
          <w:b/>
          <w:sz w:val="24"/>
        </w:rPr>
      </w:pPr>
      <w:r>
        <w:rPr>
          <w:b/>
          <w:sz w:val="24"/>
        </w:rPr>
        <w:t>HARARE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 JULY</w:t>
      </w:r>
      <w:r>
        <w:rPr>
          <w:b/>
          <w:spacing w:val="119"/>
          <w:sz w:val="24"/>
        </w:rPr>
        <w:t xml:space="preserve"> </w:t>
      </w:r>
      <w:r>
        <w:rPr>
          <w:b/>
          <w:sz w:val="24"/>
        </w:rPr>
        <w:t>2023</w:t>
      </w:r>
    </w:p>
    <w:p w:rsidR="0064162F" w:rsidRDefault="0057775C">
      <w:pPr>
        <w:pStyle w:val="Heading1"/>
      </w:pPr>
      <w:r>
        <w:t>31</w:t>
      </w:r>
      <w:r>
        <w:rPr>
          <w:spacing w:val="-1"/>
        </w:rPr>
        <w:t xml:space="preserve"> </w:t>
      </w:r>
      <w:r>
        <w:t>AUGUST 2023</w:t>
      </w:r>
    </w:p>
    <w:p w:rsidR="0064162F" w:rsidRDefault="0057775C">
      <w:pPr>
        <w:spacing w:before="90" w:line="480" w:lineRule="auto"/>
        <w:ind w:left="100" w:right="92"/>
        <w:rPr>
          <w:b/>
          <w:sz w:val="24"/>
        </w:rPr>
      </w:pPr>
      <w:r>
        <w:br w:type="column"/>
      </w:r>
      <w:r>
        <w:rPr>
          <w:b/>
          <w:sz w:val="24"/>
        </w:rPr>
        <w:t>JUDGMENT NO LC/H/245/2023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LC/H/338/22</w:t>
      </w:r>
    </w:p>
    <w:p w:rsidR="0064162F" w:rsidRDefault="0064162F">
      <w:pPr>
        <w:spacing w:line="480" w:lineRule="auto"/>
        <w:rPr>
          <w:sz w:val="24"/>
        </w:rPr>
        <w:sectPr w:rsidR="0064162F">
          <w:type w:val="continuous"/>
          <w:pgSz w:w="11910" w:h="16840"/>
          <w:pgMar w:top="1580" w:right="1180" w:bottom="280" w:left="1340" w:header="720" w:footer="720" w:gutter="0"/>
          <w:cols w:num="2" w:space="720" w:equalWidth="0">
            <w:col w:w="4811" w:space="953"/>
            <w:col w:w="3626"/>
          </w:cols>
        </w:sectPr>
      </w:pPr>
    </w:p>
    <w:p w:rsidR="0064162F" w:rsidRDefault="0064162F">
      <w:pPr>
        <w:pStyle w:val="BodyText"/>
        <w:rPr>
          <w:b/>
          <w:sz w:val="20"/>
        </w:rPr>
      </w:pPr>
    </w:p>
    <w:p w:rsidR="0064162F" w:rsidRDefault="0064162F">
      <w:pPr>
        <w:pStyle w:val="BodyText"/>
        <w:rPr>
          <w:b/>
          <w:sz w:val="20"/>
        </w:rPr>
      </w:pPr>
    </w:p>
    <w:p w:rsidR="0064162F" w:rsidRDefault="0064162F">
      <w:pPr>
        <w:pStyle w:val="BodyText"/>
        <w:spacing w:before="2"/>
        <w:rPr>
          <w:b/>
        </w:rPr>
      </w:pPr>
    </w:p>
    <w:p w:rsidR="0064162F" w:rsidRDefault="0057775C">
      <w:pPr>
        <w:pStyle w:val="Heading1"/>
        <w:tabs>
          <w:tab w:val="left" w:pos="5861"/>
        </w:tabs>
        <w:spacing w:before="90"/>
      </w:pPr>
      <w:r>
        <w:t>FRANCIS</w:t>
      </w:r>
      <w:r>
        <w:rPr>
          <w:spacing w:val="-3"/>
        </w:rPr>
        <w:t xml:space="preserve"> </w:t>
      </w:r>
      <w:r>
        <w:t>MADYIRAPANZE</w:t>
      </w:r>
      <w:r>
        <w:tab/>
        <w:t>APPELLANT</w:t>
      </w:r>
    </w:p>
    <w:p w:rsidR="0064162F" w:rsidRDefault="0064162F">
      <w:pPr>
        <w:pStyle w:val="BodyText"/>
        <w:rPr>
          <w:b/>
          <w:sz w:val="26"/>
        </w:rPr>
      </w:pPr>
    </w:p>
    <w:p w:rsidR="0064162F" w:rsidRDefault="0064162F">
      <w:pPr>
        <w:pStyle w:val="BodyText"/>
        <w:rPr>
          <w:b/>
          <w:sz w:val="26"/>
        </w:rPr>
      </w:pPr>
    </w:p>
    <w:p w:rsidR="0064162F" w:rsidRDefault="0057775C">
      <w:pPr>
        <w:tabs>
          <w:tab w:val="left" w:pos="5861"/>
        </w:tabs>
        <w:spacing w:before="231"/>
        <w:ind w:left="100"/>
        <w:rPr>
          <w:b/>
          <w:sz w:val="24"/>
        </w:rPr>
      </w:pPr>
      <w:r>
        <w:rPr>
          <w:b/>
          <w:sz w:val="24"/>
        </w:rPr>
        <w:t>BINDURA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NICKEL CORPORATION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z w:val="24"/>
        </w:rPr>
        <w:tab/>
        <w:t>RESPONDENT</w:t>
      </w:r>
    </w:p>
    <w:p w:rsidR="0064162F" w:rsidRDefault="0064162F">
      <w:pPr>
        <w:pStyle w:val="BodyText"/>
        <w:rPr>
          <w:b/>
          <w:sz w:val="26"/>
        </w:rPr>
      </w:pPr>
    </w:p>
    <w:p w:rsidR="0064162F" w:rsidRDefault="0064162F">
      <w:pPr>
        <w:pStyle w:val="BodyText"/>
        <w:rPr>
          <w:b/>
          <w:sz w:val="22"/>
        </w:rPr>
      </w:pPr>
    </w:p>
    <w:p w:rsidR="0064162F" w:rsidRDefault="0057775C">
      <w:pPr>
        <w:pStyle w:val="BodyText"/>
        <w:ind w:left="100"/>
      </w:pP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Musariri</w:t>
      </w:r>
      <w:r>
        <w:rPr>
          <w:spacing w:val="58"/>
        </w:rPr>
        <w:t xml:space="preserve"> </w:t>
      </w:r>
      <w:r>
        <w:t>Judge:</w:t>
      </w:r>
    </w:p>
    <w:p w:rsidR="0064162F" w:rsidRDefault="0064162F">
      <w:pPr>
        <w:pStyle w:val="BodyText"/>
      </w:pPr>
    </w:p>
    <w:p w:rsidR="0064162F" w:rsidRDefault="0057775C">
      <w:pPr>
        <w:pStyle w:val="BodyText"/>
        <w:tabs>
          <w:tab w:val="left" w:pos="2980"/>
        </w:tabs>
        <w:ind w:left="100"/>
      </w:pPr>
      <w:r>
        <w:t>For</w:t>
      </w:r>
      <w:r>
        <w:rPr>
          <w:spacing w:val="-1"/>
        </w:rPr>
        <w:t xml:space="preserve"> </w:t>
      </w:r>
      <w:r>
        <w:t>Appellant</w:t>
      </w:r>
      <w:r>
        <w:tab/>
        <w:t>-</w:t>
      </w:r>
      <w:r>
        <w:rPr>
          <w:spacing w:val="-2"/>
        </w:rPr>
        <w:t xml:space="preserve"> </w:t>
      </w:r>
      <w:r>
        <w:t>Ms N.</w:t>
      </w:r>
      <w:r>
        <w:rPr>
          <w:spacing w:val="-1"/>
        </w:rPr>
        <w:t xml:space="preserve"> </w:t>
      </w:r>
      <w:r>
        <w:t>Mangoi, Attorney</w:t>
      </w:r>
    </w:p>
    <w:p w:rsidR="0064162F" w:rsidRDefault="0064162F">
      <w:pPr>
        <w:pStyle w:val="BodyText"/>
      </w:pPr>
    </w:p>
    <w:p w:rsidR="0064162F" w:rsidRDefault="0057775C">
      <w:pPr>
        <w:pStyle w:val="BodyText"/>
        <w:tabs>
          <w:tab w:val="left" w:pos="2980"/>
        </w:tabs>
        <w:ind w:left="100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  <w:t>-</w:t>
      </w:r>
      <w:r>
        <w:rPr>
          <w:spacing w:val="-1"/>
        </w:rPr>
        <w:t xml:space="preserve"> </w:t>
      </w:r>
      <w:r>
        <w:t>Mr</w:t>
      </w:r>
      <w:r>
        <w:rPr>
          <w:spacing w:val="1"/>
        </w:rPr>
        <w:t xml:space="preserve"> </w:t>
      </w:r>
      <w:r>
        <w:t>W. Musengwa, Attorney</w:t>
      </w:r>
    </w:p>
    <w:p w:rsidR="0064162F" w:rsidRDefault="0064162F">
      <w:pPr>
        <w:pStyle w:val="BodyText"/>
        <w:rPr>
          <w:sz w:val="26"/>
        </w:rPr>
      </w:pPr>
    </w:p>
    <w:p w:rsidR="0064162F" w:rsidRDefault="0064162F">
      <w:pPr>
        <w:pStyle w:val="BodyText"/>
        <w:rPr>
          <w:sz w:val="22"/>
        </w:rPr>
      </w:pPr>
    </w:p>
    <w:p w:rsidR="0064162F" w:rsidRDefault="0057775C">
      <w:pPr>
        <w:pStyle w:val="Heading1"/>
      </w:pPr>
      <w:r>
        <w:t>MUSARIRI,</w:t>
      </w:r>
      <w:r>
        <w:rPr>
          <w:spacing w:val="-1"/>
        </w:rPr>
        <w:t xml:space="preserve"> </w:t>
      </w:r>
      <w:r>
        <w:t>J:</w:t>
      </w:r>
    </w:p>
    <w:p w:rsidR="0064162F" w:rsidRDefault="0064162F">
      <w:pPr>
        <w:pStyle w:val="BodyText"/>
        <w:spacing w:before="10"/>
        <w:rPr>
          <w:b/>
          <w:sz w:val="35"/>
        </w:rPr>
      </w:pPr>
    </w:p>
    <w:p w:rsidR="0064162F" w:rsidRDefault="0057775C">
      <w:pPr>
        <w:pStyle w:val="BodyText"/>
        <w:spacing w:line="360" w:lineRule="auto"/>
        <w:ind w:left="100" w:firstLine="719"/>
      </w:pPr>
      <w:r>
        <w:t>Appellant</w:t>
      </w:r>
      <w:r>
        <w:rPr>
          <w:spacing w:val="45"/>
        </w:rPr>
        <w:t xml:space="preserve"> </w:t>
      </w:r>
      <w:r>
        <w:t>appealed</w:t>
      </w:r>
      <w:r>
        <w:rPr>
          <w:spacing w:val="47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t>Court</w:t>
      </w:r>
      <w:r>
        <w:rPr>
          <w:spacing w:val="45"/>
        </w:rPr>
        <w:t xml:space="preserve"> </w:t>
      </w:r>
      <w:r>
        <w:t>against</w:t>
      </w:r>
      <w:r>
        <w:rPr>
          <w:spacing w:val="46"/>
        </w:rPr>
        <w:t xml:space="preserve"> </w:t>
      </w:r>
      <w:r>
        <w:t>his</w:t>
      </w:r>
      <w:r>
        <w:rPr>
          <w:spacing w:val="45"/>
        </w:rPr>
        <w:t xml:space="preserve"> </w:t>
      </w:r>
      <w:r>
        <w:t>dismissal</w:t>
      </w:r>
      <w:r>
        <w:rPr>
          <w:spacing w:val="45"/>
        </w:rPr>
        <w:t xml:space="preserve"> </w:t>
      </w:r>
      <w:r>
        <w:t>from</w:t>
      </w:r>
      <w:r>
        <w:rPr>
          <w:spacing w:val="45"/>
        </w:rPr>
        <w:t xml:space="preserve"> </w:t>
      </w:r>
      <w:r>
        <w:t>employment</w:t>
      </w:r>
      <w:r>
        <w:rPr>
          <w:spacing w:val="45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 xml:space="preserve">Respondent. The appeal was made in terms of Section 92D of the </w:t>
      </w:r>
      <w:r>
        <w:rPr>
          <w:u w:val="single"/>
        </w:rPr>
        <w:t>Labour Act</w:t>
      </w:r>
      <w:r>
        <w:t xml:space="preserve"> Chapter 28:01.</w:t>
      </w:r>
      <w:r>
        <w:rPr>
          <w:spacing w:val="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opposed the</w:t>
      </w:r>
      <w:r>
        <w:rPr>
          <w:spacing w:val="1"/>
        </w:rPr>
        <w:t xml:space="preserve"> </w:t>
      </w:r>
      <w:r>
        <w:t>appeal.</w:t>
      </w:r>
    </w:p>
    <w:p w:rsidR="0064162F" w:rsidRDefault="0057775C">
      <w:pPr>
        <w:pStyle w:val="BodyText"/>
        <w:spacing w:before="2"/>
        <w:ind w:left="100"/>
      </w:pPr>
      <w:r>
        <w:t>The</w:t>
      </w:r>
      <w:r>
        <w:rPr>
          <w:spacing w:val="-3"/>
        </w:rPr>
        <w:t xml:space="preserve"> </w:t>
      </w:r>
      <w:r>
        <w:t>grounds of</w:t>
      </w:r>
      <w:r>
        <w:rPr>
          <w:spacing w:val="-1"/>
        </w:rPr>
        <w:t xml:space="preserve"> </w:t>
      </w:r>
      <w:r>
        <w:t>appeal were</w:t>
      </w:r>
      <w:r>
        <w:rPr>
          <w:spacing w:val="-1"/>
        </w:rPr>
        <w:t xml:space="preserve"> </w:t>
      </w:r>
      <w:r>
        <w:rPr>
          <w:u w:val="single"/>
        </w:rPr>
        <w:t>quintuple</w:t>
      </w:r>
      <w:r>
        <w:rPr>
          <w:spacing w:val="-2"/>
        </w:rPr>
        <w:t xml:space="preserve"> </w:t>
      </w:r>
      <w:r>
        <w:t>as follows</w:t>
      </w:r>
    </w:p>
    <w:p w:rsidR="0064162F" w:rsidRDefault="0057775C">
      <w:pPr>
        <w:pStyle w:val="BodyText"/>
        <w:spacing w:before="137"/>
        <w:ind w:left="1540" w:right="255" w:hanging="720"/>
        <w:jc w:val="both"/>
      </w:pPr>
      <w:r>
        <w:t>“1,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Grievance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(DGC)</w:t>
      </w:r>
      <w:r>
        <w:rPr>
          <w:spacing w:val="60"/>
        </w:rPr>
        <w:t xml:space="preserve"> </w:t>
      </w:r>
      <w:r>
        <w:t>grossly</w:t>
      </w:r>
      <w:r>
        <w:rPr>
          <w:spacing w:val="60"/>
        </w:rPr>
        <w:t xml:space="preserve"> </w:t>
      </w:r>
      <w:r>
        <w:t>erred</w:t>
      </w:r>
      <w:r>
        <w:rPr>
          <w:spacing w:val="60"/>
        </w:rPr>
        <w:t xml:space="preserve"> </w:t>
      </w:r>
      <w:r>
        <w:t>at</w:t>
      </w:r>
      <w:r>
        <w:rPr>
          <w:spacing w:val="60"/>
        </w:rPr>
        <w:t xml:space="preserve"> </w:t>
      </w:r>
      <w:r>
        <w:t>law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upholding the</w:t>
      </w:r>
      <w:r>
        <w:rPr>
          <w:spacing w:val="1"/>
        </w:rPr>
        <w:t xml:space="preserve"> </w:t>
      </w:r>
      <w:r>
        <w:t>finding of the Disciplinary Committee (DC) by finding the</w:t>
      </w:r>
      <w:r>
        <w:rPr>
          <w:spacing w:val="1"/>
        </w:rPr>
        <w:t xml:space="preserve"> </w:t>
      </w:r>
      <w:r>
        <w:t>Appellant guilty of over-declaring his advanced metres when in actual fact he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charged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giving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falsifying</w:t>
      </w:r>
      <w:r>
        <w:rPr>
          <w:spacing w:val="-57"/>
        </w:rPr>
        <w:t xml:space="preserve"> </w:t>
      </w:r>
      <w:r>
        <w:t>documents.</w:t>
      </w:r>
    </w:p>
    <w:p w:rsidR="0064162F" w:rsidRDefault="0057775C">
      <w:pPr>
        <w:pStyle w:val="ListParagraph"/>
        <w:numPr>
          <w:ilvl w:val="0"/>
          <w:numId w:val="3"/>
        </w:numPr>
        <w:tabs>
          <w:tab w:val="left" w:pos="1541"/>
        </w:tabs>
        <w:ind w:right="255"/>
        <w:jc w:val="both"/>
        <w:rPr>
          <w:sz w:val="24"/>
        </w:rPr>
      </w:pPr>
      <w:r>
        <w:rPr>
          <w:sz w:val="24"/>
        </w:rPr>
        <w:t>The DGC grossly erred at law in upholdin</w:t>
      </w:r>
      <w:r>
        <w:rPr>
          <w:sz w:val="24"/>
        </w:rPr>
        <w:t>g the conviction of the Appellant of</w:t>
      </w:r>
      <w:r>
        <w:rPr>
          <w:spacing w:val="1"/>
          <w:sz w:val="24"/>
        </w:rPr>
        <w:t xml:space="preserve"> </w:t>
      </w:r>
      <w:r>
        <w:rPr>
          <w:sz w:val="24"/>
        </w:rPr>
        <w:t>an offence he was never charged of in main or in alternative.</w:t>
      </w:r>
      <w:r>
        <w:rPr>
          <w:spacing w:val="1"/>
          <w:sz w:val="24"/>
        </w:rPr>
        <w:t xml:space="preserve"> </w:t>
      </w:r>
      <w:r>
        <w:rPr>
          <w:sz w:val="24"/>
        </w:rPr>
        <w:t>The facts in</w:t>
      </w:r>
      <w:r>
        <w:rPr>
          <w:spacing w:val="1"/>
          <w:sz w:val="24"/>
        </w:rPr>
        <w:t xml:space="preserve"> </w:t>
      </w:r>
      <w:r>
        <w:rPr>
          <w:sz w:val="24"/>
        </w:rPr>
        <w:t>question</w:t>
      </w:r>
      <w:r>
        <w:rPr>
          <w:spacing w:val="-1"/>
          <w:sz w:val="24"/>
        </w:rPr>
        <w:t xml:space="preserve"> </w:t>
      </w:r>
      <w:r>
        <w:rPr>
          <w:sz w:val="24"/>
        </w:rPr>
        <w:t>and the evidence</w:t>
      </w:r>
      <w:r>
        <w:rPr>
          <w:spacing w:val="-1"/>
          <w:sz w:val="24"/>
        </w:rPr>
        <w:t xml:space="preserve"> </w:t>
      </w:r>
      <w:r>
        <w:rPr>
          <w:sz w:val="24"/>
        </w:rPr>
        <w:t>led in</w:t>
      </w:r>
      <w:r>
        <w:rPr>
          <w:spacing w:val="-1"/>
          <w:sz w:val="24"/>
        </w:rPr>
        <w:t xml:space="preserve"> </w:t>
      </w:r>
      <w:r>
        <w:rPr>
          <w:sz w:val="24"/>
        </w:rPr>
        <w:t>the DC exonerated the Appellant.</w:t>
      </w:r>
    </w:p>
    <w:p w:rsidR="0064162F" w:rsidRDefault="0057775C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ind w:right="261"/>
        <w:jc w:val="both"/>
        <w:rPr>
          <w:sz w:val="24"/>
        </w:rPr>
      </w:pPr>
      <w:r>
        <w:rPr>
          <w:sz w:val="24"/>
        </w:rPr>
        <w:t>The GDC grossly erred factually, a misdirection that amounts to a point of law</w:t>
      </w:r>
      <w:r>
        <w:rPr>
          <w:spacing w:val="-57"/>
          <w:sz w:val="24"/>
        </w:rPr>
        <w:t xml:space="preserve"> </w:t>
      </w:r>
      <w:r>
        <w:rPr>
          <w:sz w:val="24"/>
        </w:rPr>
        <w:t>in upholding that the Appellant declared the alleged metres when in actual fact</w:t>
      </w:r>
      <w:r>
        <w:rPr>
          <w:spacing w:val="-57"/>
          <w:sz w:val="24"/>
        </w:rPr>
        <w:t xml:space="preserve"> </w:t>
      </w:r>
      <w:r>
        <w:rPr>
          <w:sz w:val="24"/>
        </w:rPr>
        <w:t>he did not.</w:t>
      </w:r>
      <w:r>
        <w:rPr>
          <w:spacing w:val="1"/>
          <w:sz w:val="24"/>
        </w:rPr>
        <w:t xml:space="preserve"> </w:t>
      </w:r>
      <w:r>
        <w:rPr>
          <w:sz w:val="24"/>
        </w:rPr>
        <w:t>It erred in not making a finding that end advances are declared by</w:t>
      </w:r>
      <w:r>
        <w:rPr>
          <w:spacing w:val="1"/>
          <w:sz w:val="24"/>
        </w:rPr>
        <w:t xml:space="preserve"> </w:t>
      </w:r>
      <w:r>
        <w:rPr>
          <w:sz w:val="24"/>
        </w:rPr>
        <w:t>the Shift foreman on a shift basis.</w:t>
      </w:r>
      <w:r>
        <w:rPr>
          <w:spacing w:val="1"/>
          <w:sz w:val="24"/>
        </w:rPr>
        <w:t xml:space="preserve"> </w:t>
      </w:r>
      <w:r>
        <w:rPr>
          <w:sz w:val="24"/>
        </w:rPr>
        <w:t>Put differently, it ought to have made a</w:t>
      </w:r>
      <w:r>
        <w:rPr>
          <w:spacing w:val="1"/>
          <w:sz w:val="24"/>
        </w:rPr>
        <w:t xml:space="preserve"> </w:t>
      </w:r>
      <w:r>
        <w:rPr>
          <w:sz w:val="24"/>
        </w:rPr>
        <w:t>finding that the Ap</w:t>
      </w:r>
      <w:r>
        <w:rPr>
          <w:sz w:val="24"/>
        </w:rPr>
        <w:t>pellant is not the one who does the actual check and actual</w:t>
      </w:r>
      <w:r>
        <w:rPr>
          <w:spacing w:val="1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shift</w:t>
      </w:r>
      <w:r>
        <w:rPr>
          <w:spacing w:val="-1"/>
          <w:sz w:val="24"/>
        </w:rPr>
        <w:t xml:space="preserve"> </w:t>
      </w:r>
      <w:r>
        <w:rPr>
          <w:sz w:val="24"/>
        </w:rPr>
        <w:t>foreman.</w:t>
      </w:r>
      <w:r>
        <w:rPr>
          <w:spacing w:val="-1"/>
          <w:sz w:val="24"/>
        </w:rPr>
        <w:t xml:space="preserve"> </w:t>
      </w:r>
      <w:r>
        <w:rPr>
          <w:sz w:val="24"/>
        </w:rPr>
        <w:t>The Appellant</w:t>
      </w:r>
      <w:r>
        <w:rPr>
          <w:spacing w:val="-1"/>
          <w:sz w:val="24"/>
        </w:rPr>
        <w:t xml:space="preserve"> </w:t>
      </w:r>
      <w:r>
        <w:rPr>
          <w:sz w:val="24"/>
        </w:rPr>
        <w:t>in fact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the culprits.</w:t>
      </w:r>
    </w:p>
    <w:p w:rsidR="0064162F" w:rsidRDefault="0057775C">
      <w:pPr>
        <w:pStyle w:val="ListParagraph"/>
        <w:numPr>
          <w:ilvl w:val="0"/>
          <w:numId w:val="3"/>
        </w:numPr>
        <w:tabs>
          <w:tab w:val="left" w:pos="1541"/>
        </w:tabs>
        <w:ind w:right="256"/>
        <w:jc w:val="both"/>
        <w:rPr>
          <w:sz w:val="24"/>
        </w:rPr>
      </w:pPr>
      <w:r>
        <w:rPr>
          <w:sz w:val="24"/>
        </w:rPr>
        <w:t>The DGC grossly erred factually, a misdirection that amounts to a point of law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failing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make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finding</w:t>
      </w:r>
      <w:r>
        <w:rPr>
          <w:spacing w:val="-17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period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question</w:t>
      </w:r>
      <w:r>
        <w:rPr>
          <w:spacing w:val="-15"/>
          <w:sz w:val="24"/>
        </w:rPr>
        <w:t xml:space="preserve"> </w:t>
      </w:r>
      <w:r>
        <w:rPr>
          <w:sz w:val="24"/>
        </w:rPr>
        <w:t>survey-never</w:t>
      </w:r>
      <w:r>
        <w:rPr>
          <w:spacing w:val="-16"/>
          <w:sz w:val="24"/>
        </w:rPr>
        <w:t xml:space="preserve"> </w:t>
      </w:r>
      <w:r>
        <w:rPr>
          <w:sz w:val="24"/>
        </w:rPr>
        <w:t>indicated</w:t>
      </w:r>
      <w:r>
        <w:rPr>
          <w:spacing w:val="-57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disparities despite</w:t>
      </w:r>
      <w:r>
        <w:rPr>
          <w:spacing w:val="-1"/>
          <w:sz w:val="24"/>
        </w:rPr>
        <w:t xml:space="preserve"> </w:t>
      </w:r>
      <w:r>
        <w:rPr>
          <w:sz w:val="24"/>
        </w:rPr>
        <w:t>taking</w:t>
      </w:r>
      <w:r>
        <w:rPr>
          <w:spacing w:val="-2"/>
          <w:sz w:val="24"/>
        </w:rPr>
        <w:t xml:space="preserve"> </w:t>
      </w:r>
      <w:r>
        <w:rPr>
          <w:sz w:val="24"/>
        </w:rPr>
        <w:t>regular measurements.</w:t>
      </w:r>
    </w:p>
    <w:p w:rsidR="0064162F" w:rsidRDefault="0057775C">
      <w:pPr>
        <w:pStyle w:val="ListParagraph"/>
        <w:numPr>
          <w:ilvl w:val="0"/>
          <w:numId w:val="3"/>
        </w:numPr>
        <w:tabs>
          <w:tab w:val="left" w:pos="1541"/>
        </w:tabs>
        <w:ind w:right="257"/>
        <w:jc w:val="both"/>
        <w:rPr>
          <w:sz w:val="24"/>
        </w:rPr>
      </w:pPr>
      <w:r>
        <w:rPr>
          <w:sz w:val="24"/>
        </w:rPr>
        <w:t>The DGC grossly erred factually, a misdirection that amounts to a point in law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finding</w:t>
      </w:r>
      <w:r>
        <w:rPr>
          <w:spacing w:val="-3"/>
          <w:sz w:val="24"/>
        </w:rPr>
        <w:t xml:space="preserve"> </w:t>
      </w:r>
      <w:r>
        <w:rPr>
          <w:sz w:val="24"/>
        </w:rPr>
        <w:t>the Appellant</w:t>
      </w:r>
      <w:r>
        <w:rPr>
          <w:spacing w:val="1"/>
          <w:sz w:val="24"/>
        </w:rPr>
        <w:t xml:space="preserve"> </w:t>
      </w:r>
      <w:r>
        <w:rPr>
          <w:sz w:val="24"/>
        </w:rPr>
        <w:t>guilty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alleged</w:t>
      </w:r>
      <w:r>
        <w:rPr>
          <w:spacing w:val="-1"/>
          <w:sz w:val="24"/>
        </w:rPr>
        <w:t xml:space="preserve"> </w:t>
      </w:r>
      <w:r>
        <w:rPr>
          <w:sz w:val="24"/>
        </w:rPr>
        <w:t>offence</w:t>
      </w:r>
      <w:r>
        <w:rPr>
          <w:spacing w:val="-1"/>
          <w:sz w:val="24"/>
        </w:rPr>
        <w:t xml:space="preserve"> </w:t>
      </w:r>
      <w:r>
        <w:rPr>
          <w:sz w:val="24"/>
        </w:rPr>
        <w:t>when in</w:t>
      </w:r>
      <w:r>
        <w:rPr>
          <w:spacing w:val="1"/>
          <w:sz w:val="24"/>
        </w:rPr>
        <w:t xml:space="preserve"> </w:t>
      </w:r>
      <w:r>
        <w:rPr>
          <w:sz w:val="24"/>
        </w:rPr>
        <w:t>actual fact</w:t>
      </w:r>
      <w:r>
        <w:rPr>
          <w:sz w:val="24"/>
        </w:rPr>
        <w:t xml:space="preserve"> the</w:t>
      </w:r>
    </w:p>
    <w:p w:rsidR="0064162F" w:rsidRDefault="0064162F">
      <w:pPr>
        <w:jc w:val="both"/>
        <w:rPr>
          <w:sz w:val="24"/>
        </w:rPr>
        <w:sectPr w:rsidR="0064162F">
          <w:type w:val="continuous"/>
          <w:pgSz w:w="11910" w:h="16840"/>
          <w:pgMar w:top="1580" w:right="1180" w:bottom="280" w:left="1340" w:header="720" w:footer="720" w:gutter="0"/>
          <w:cols w:space="720"/>
        </w:sectPr>
      </w:pPr>
    </w:p>
    <w:p w:rsidR="0064162F" w:rsidRDefault="0064162F">
      <w:pPr>
        <w:pStyle w:val="BodyText"/>
        <w:rPr>
          <w:sz w:val="20"/>
        </w:rPr>
      </w:pPr>
    </w:p>
    <w:p w:rsidR="0064162F" w:rsidRDefault="0064162F">
      <w:pPr>
        <w:pStyle w:val="BodyText"/>
        <w:rPr>
          <w:sz w:val="20"/>
        </w:rPr>
      </w:pPr>
    </w:p>
    <w:p w:rsidR="0064162F" w:rsidRDefault="0064162F">
      <w:pPr>
        <w:pStyle w:val="BodyText"/>
        <w:rPr>
          <w:sz w:val="20"/>
        </w:rPr>
      </w:pPr>
    </w:p>
    <w:p w:rsidR="0064162F" w:rsidRDefault="0064162F">
      <w:pPr>
        <w:pStyle w:val="BodyText"/>
        <w:spacing w:before="3"/>
        <w:rPr>
          <w:sz w:val="21"/>
        </w:rPr>
      </w:pPr>
    </w:p>
    <w:p w:rsidR="0064162F" w:rsidRDefault="0057775C">
      <w:pPr>
        <w:pStyle w:val="BodyText"/>
        <w:spacing w:before="90"/>
        <w:ind w:left="1540"/>
      </w:pPr>
      <w:r>
        <w:t>advances</w:t>
      </w:r>
      <w:r>
        <w:rPr>
          <w:spacing w:val="31"/>
        </w:rPr>
        <w:t xml:space="preserve"> </w:t>
      </w:r>
      <w:r>
        <w:t>were</w:t>
      </w:r>
      <w:r>
        <w:rPr>
          <w:spacing w:val="31"/>
        </w:rPr>
        <w:t xml:space="preserve"> </w:t>
      </w:r>
      <w:r>
        <w:t>booked</w:t>
      </w:r>
      <w:r>
        <w:rPr>
          <w:spacing w:val="32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his</w:t>
      </w:r>
      <w:r>
        <w:rPr>
          <w:spacing w:val="33"/>
        </w:rPr>
        <w:t xml:space="preserve"> </w:t>
      </w:r>
      <w:r>
        <w:t>Shift</w:t>
      </w:r>
      <w:r>
        <w:rPr>
          <w:spacing w:val="32"/>
        </w:rPr>
        <w:t xml:space="preserve"> </w:t>
      </w:r>
      <w:r>
        <w:t>foreman.</w:t>
      </w:r>
      <w:r>
        <w:rPr>
          <w:spacing w:val="7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failed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find</w:t>
      </w:r>
      <w:r>
        <w:rPr>
          <w:spacing w:val="32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Shift</w:t>
      </w:r>
      <w:r>
        <w:rPr>
          <w:spacing w:val="-57"/>
        </w:rPr>
        <w:t xml:space="preserve"> </w:t>
      </w:r>
      <w:r>
        <w:t>Foreman actually</w:t>
      </w:r>
      <w:r>
        <w:rPr>
          <w:spacing w:val="-5"/>
        </w:rPr>
        <w:t xml:space="preserve"> </w:t>
      </w:r>
      <w:r>
        <w:t>sign for the</w:t>
      </w:r>
      <w:r>
        <w:rPr>
          <w:spacing w:val="-2"/>
        </w:rPr>
        <w:t xml:space="preserve"> </w:t>
      </w:r>
      <w:r>
        <w:t>declarations.”</w:t>
      </w:r>
    </w:p>
    <w:p w:rsidR="0064162F" w:rsidRDefault="0064162F">
      <w:pPr>
        <w:pStyle w:val="BodyText"/>
        <w:spacing w:before="11"/>
        <w:rPr>
          <w:sz w:val="23"/>
        </w:rPr>
      </w:pPr>
    </w:p>
    <w:p w:rsidR="0064162F" w:rsidRDefault="0057775C">
      <w:pPr>
        <w:pStyle w:val="BodyText"/>
        <w:ind w:left="100"/>
      </w:pPr>
      <w:r>
        <w:t>These</w:t>
      </w:r>
      <w:r>
        <w:rPr>
          <w:spacing w:val="-2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raise basically</w:t>
      </w:r>
      <w:r>
        <w:rPr>
          <w:spacing w:val="-6"/>
        </w:rPr>
        <w:t xml:space="preserve"> </w:t>
      </w:r>
      <w:r>
        <w:t>2(two) issues</w:t>
      </w:r>
      <w:r>
        <w:rPr>
          <w:spacing w:val="-1"/>
        </w:rPr>
        <w:t xml:space="preserve"> </w:t>
      </w:r>
      <w:r>
        <w:t>which will be</w:t>
      </w:r>
      <w:r>
        <w:rPr>
          <w:spacing w:val="-2"/>
        </w:rPr>
        <w:t xml:space="preserve"> </w:t>
      </w:r>
      <w:r>
        <w:t>dealt with</w:t>
      </w:r>
      <w:r>
        <w:rPr>
          <w:spacing w:val="-1"/>
        </w:rPr>
        <w:t xml:space="preserve"> </w:t>
      </w:r>
      <w:r>
        <w:t>in turn.</w:t>
      </w:r>
    </w:p>
    <w:p w:rsidR="0064162F" w:rsidRDefault="0064162F">
      <w:pPr>
        <w:pStyle w:val="BodyText"/>
        <w:rPr>
          <w:sz w:val="26"/>
        </w:rPr>
      </w:pPr>
    </w:p>
    <w:p w:rsidR="0064162F" w:rsidRDefault="0064162F">
      <w:pPr>
        <w:pStyle w:val="BodyText"/>
        <w:rPr>
          <w:sz w:val="22"/>
        </w:rPr>
      </w:pPr>
    </w:p>
    <w:p w:rsidR="0064162F" w:rsidRDefault="0057775C">
      <w:pPr>
        <w:pStyle w:val="Heading1"/>
        <w:numPr>
          <w:ilvl w:val="0"/>
          <w:numId w:val="2"/>
        </w:numPr>
        <w:tabs>
          <w:tab w:val="left" w:pos="821"/>
        </w:tabs>
        <w:ind w:hanging="361"/>
        <w:rPr>
          <w:b w:val="0"/>
        </w:rPr>
      </w:pPr>
      <w:r>
        <w:rPr>
          <w:u w:val="thick"/>
        </w:rPr>
        <w:t>Whether</w:t>
      </w:r>
      <w:r>
        <w:rPr>
          <w:spacing w:val="-3"/>
          <w:u w:val="thick"/>
        </w:rPr>
        <w:t xml:space="preserve"> </w:t>
      </w:r>
      <w:r>
        <w:rPr>
          <w:u w:val="thick"/>
        </w:rPr>
        <w:t>Appellant</w:t>
      </w:r>
      <w:r>
        <w:rPr>
          <w:spacing w:val="-1"/>
          <w:u w:val="thick"/>
        </w:rPr>
        <w:t xml:space="preserve"> </w:t>
      </w:r>
      <w:r>
        <w:rPr>
          <w:u w:val="thick"/>
        </w:rPr>
        <w:t>was</w:t>
      </w:r>
      <w:r>
        <w:rPr>
          <w:spacing w:val="-4"/>
          <w:u w:val="thick"/>
        </w:rPr>
        <w:t xml:space="preserve"> </w:t>
      </w:r>
      <w:r>
        <w:rPr>
          <w:u w:val="thick"/>
        </w:rPr>
        <w:t>found</w:t>
      </w:r>
      <w:r>
        <w:rPr>
          <w:spacing w:val="-1"/>
          <w:u w:val="thick"/>
        </w:rPr>
        <w:t xml:space="preserve"> </w:t>
      </w:r>
      <w:r>
        <w:rPr>
          <w:u w:val="thick"/>
        </w:rPr>
        <w:t>guilty</w:t>
      </w:r>
      <w:r>
        <w:rPr>
          <w:spacing w:val="-1"/>
          <w:u w:val="thick"/>
        </w:rPr>
        <w:t xml:space="preserve"> </w:t>
      </w:r>
      <w:r>
        <w:rPr>
          <w:u w:val="thick"/>
        </w:rPr>
        <w:t>of the</w:t>
      </w:r>
      <w:r>
        <w:rPr>
          <w:spacing w:val="-1"/>
          <w:u w:val="thick"/>
        </w:rPr>
        <w:t xml:space="preserve"> </w:t>
      </w:r>
      <w:r>
        <w:rPr>
          <w:u w:val="thick"/>
        </w:rPr>
        <w:t>offence</w:t>
      </w:r>
      <w:r>
        <w:rPr>
          <w:spacing w:val="-2"/>
          <w:u w:val="thick"/>
        </w:rPr>
        <w:t xml:space="preserve"> </w:t>
      </w:r>
      <w:r>
        <w:rPr>
          <w:u w:val="thick"/>
        </w:rPr>
        <w:t>charged</w:t>
      </w:r>
      <w:r>
        <w:rPr>
          <w:b w:val="0"/>
        </w:rPr>
        <w:t>:</w:t>
      </w:r>
    </w:p>
    <w:p w:rsidR="0064162F" w:rsidRDefault="0057775C">
      <w:pPr>
        <w:pStyle w:val="BodyText"/>
        <w:spacing w:before="137" w:line="360" w:lineRule="auto"/>
        <w:ind w:left="460"/>
      </w:pPr>
      <w:r>
        <w:t>The</w:t>
      </w:r>
      <w:r>
        <w:rPr>
          <w:spacing w:val="10"/>
        </w:rPr>
        <w:t xml:space="preserve"> </w:t>
      </w:r>
      <w:r>
        <w:t>charge</w:t>
      </w:r>
      <w:r>
        <w:rPr>
          <w:spacing w:val="12"/>
        </w:rPr>
        <w:t xml:space="preserve"> </w:t>
      </w:r>
      <w:r>
        <w:t>against</w:t>
      </w:r>
      <w:r>
        <w:rPr>
          <w:spacing w:val="13"/>
        </w:rPr>
        <w:t xml:space="preserve"> </w:t>
      </w:r>
      <w:r>
        <w:t>appellant</w:t>
      </w:r>
      <w:r>
        <w:rPr>
          <w:spacing w:val="11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set</w:t>
      </w:r>
      <w:r>
        <w:rPr>
          <w:spacing w:val="13"/>
        </w:rPr>
        <w:t xml:space="preserve"> </w:t>
      </w:r>
      <w:r>
        <w:t>out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Complaint</w:t>
      </w:r>
      <w:r>
        <w:rPr>
          <w:spacing w:val="12"/>
        </w:rPr>
        <w:t xml:space="preserve"> </w:t>
      </w:r>
      <w:r>
        <w:t>Form</w:t>
      </w:r>
      <w:r>
        <w:rPr>
          <w:spacing w:val="11"/>
        </w:rPr>
        <w:t xml:space="preserve"> </w:t>
      </w:r>
      <w:r>
        <w:t>dated</w:t>
      </w:r>
      <w:r>
        <w:rPr>
          <w:spacing w:val="12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15"/>
        </w:rPr>
        <w:t xml:space="preserve"> </w:t>
      </w:r>
      <w:r>
        <w:t>February</w:t>
      </w:r>
      <w:r>
        <w:rPr>
          <w:spacing w:val="6"/>
        </w:rPr>
        <w:t xml:space="preserve"> </w:t>
      </w:r>
      <w:r>
        <w:t>2022</w:t>
      </w:r>
      <w:r>
        <w:rPr>
          <w:spacing w:val="-57"/>
        </w:rPr>
        <w:t xml:space="preserve"> </w:t>
      </w:r>
      <w:r>
        <w:t>thus</w:t>
      </w:r>
    </w:p>
    <w:p w:rsidR="0064162F" w:rsidRDefault="0057775C">
      <w:pPr>
        <w:pStyle w:val="BodyText"/>
        <w:spacing w:before="1"/>
        <w:ind w:left="820"/>
      </w:pPr>
      <w:r>
        <w:t>“Giving</w:t>
      </w:r>
      <w:r>
        <w:rPr>
          <w:spacing w:val="-4"/>
        </w:rPr>
        <w:t xml:space="preserve"> </w:t>
      </w:r>
      <w:r>
        <w:rPr>
          <w:u w:val="single"/>
        </w:rPr>
        <w:t>false</w:t>
      </w:r>
      <w:r>
        <w:rPr>
          <w:spacing w:val="-1"/>
          <w:u w:val="single"/>
        </w:rPr>
        <w:t xml:space="preserve"> </w:t>
      </w:r>
      <w:r>
        <w:rPr>
          <w:u w:val="single"/>
        </w:rPr>
        <w:t>information</w:t>
      </w:r>
      <w:r>
        <w:t xml:space="preserve"> including</w:t>
      </w:r>
      <w:r>
        <w:rPr>
          <w:spacing w:val="-4"/>
        </w:rPr>
        <w:t xml:space="preserve"> </w:t>
      </w:r>
      <w:r>
        <w:t>falsifying</w:t>
      </w:r>
      <w:r>
        <w:rPr>
          <w:spacing w:val="-4"/>
        </w:rPr>
        <w:t xml:space="preserve"> </w:t>
      </w:r>
      <w:r>
        <w:t>documents.”</w:t>
      </w:r>
    </w:p>
    <w:p w:rsidR="0064162F" w:rsidRDefault="0064162F">
      <w:pPr>
        <w:pStyle w:val="BodyText"/>
        <w:rPr>
          <w:sz w:val="20"/>
        </w:rPr>
      </w:pPr>
    </w:p>
    <w:p w:rsidR="0064162F" w:rsidRDefault="0064162F">
      <w:pPr>
        <w:pStyle w:val="BodyText"/>
        <w:spacing w:before="2"/>
        <w:rPr>
          <w:sz w:val="20"/>
        </w:rPr>
      </w:pPr>
    </w:p>
    <w:p w:rsidR="0064162F" w:rsidRDefault="0057775C">
      <w:pPr>
        <w:pStyle w:val="BodyText"/>
        <w:spacing w:before="90"/>
        <w:ind w:left="460"/>
      </w:pPr>
      <w:r>
        <w:t>After</w:t>
      </w:r>
      <w:r>
        <w:rPr>
          <w:spacing w:val="-3"/>
        </w:rPr>
        <w:t xml:space="preserve"> </w:t>
      </w:r>
      <w:r>
        <w:t>the disciplinary</w:t>
      </w:r>
      <w:r>
        <w:rPr>
          <w:spacing w:val="-5"/>
        </w:rPr>
        <w:t xml:space="preserve"> </w:t>
      </w:r>
      <w:r>
        <w:t>hearing, the Presiding</w:t>
      </w:r>
      <w:r>
        <w:rPr>
          <w:spacing w:val="-3"/>
        </w:rPr>
        <w:t xml:space="preserve"> </w:t>
      </w:r>
      <w:r>
        <w:t>Official gave</w:t>
      </w:r>
      <w:r>
        <w:rPr>
          <w:spacing w:val="-2"/>
        </w:rPr>
        <w:t xml:space="preserve"> </w:t>
      </w:r>
      <w:r>
        <w:t>his verdict as follows;</w:t>
      </w:r>
    </w:p>
    <w:p w:rsidR="0064162F" w:rsidRDefault="0057775C">
      <w:pPr>
        <w:pStyle w:val="BodyText"/>
        <w:spacing w:before="137"/>
        <w:ind w:left="1000" w:right="277" w:hanging="180"/>
      </w:pPr>
      <w:r>
        <w:t>“10</w:t>
      </w:r>
      <w:r>
        <w:rPr>
          <w:spacing w:val="1"/>
        </w:rPr>
        <w:t xml:space="preserve"> </w:t>
      </w:r>
      <w:r>
        <w:t>Francis is guilty of over-declaring his advanced metres in the period in question</w:t>
      </w:r>
      <w:r>
        <w:rPr>
          <w:spacing w:val="-5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17.5m. He</w:t>
      </w:r>
      <w:r>
        <w:rPr>
          <w:spacing w:val="-1"/>
        </w:rPr>
        <w:t xml:space="preserve"> </w:t>
      </w:r>
      <w:r>
        <w:t>had everything</w:t>
      </w:r>
      <w:r>
        <w:rPr>
          <w:spacing w:val="-3"/>
        </w:rPr>
        <w:t xml:space="preserve"> </w:t>
      </w:r>
      <w:r>
        <w:t>at his disposal to ensure</w:t>
      </w:r>
      <w:r>
        <w:rPr>
          <w:spacing w:val="-1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advances</w:t>
      </w:r>
      <w:r>
        <w:rPr>
          <w:spacing w:val="2"/>
        </w:rPr>
        <w:t xml:space="preserve"> </w:t>
      </w:r>
      <w:r>
        <w:t>for</w:t>
      </w:r>
    </w:p>
    <w:p w:rsidR="0064162F" w:rsidRDefault="0057775C">
      <w:pPr>
        <w:pStyle w:val="BodyText"/>
        <w:ind w:left="1000"/>
      </w:pPr>
      <w:r>
        <w:t>for</w:t>
      </w:r>
      <w:r>
        <w:rPr>
          <w:spacing w:val="-3"/>
        </w:rPr>
        <w:t xml:space="preserve"> </w:t>
      </w:r>
      <w:r>
        <w:t>the critical</w:t>
      </w:r>
      <w:r>
        <w:rPr>
          <w:spacing w:val="-1"/>
        </w:rPr>
        <w:t xml:space="preserve"> </w:t>
      </w:r>
      <w:r>
        <w:t>end.”</w:t>
      </w:r>
    </w:p>
    <w:p w:rsidR="0064162F" w:rsidRDefault="0064162F">
      <w:pPr>
        <w:pStyle w:val="BodyText"/>
      </w:pPr>
    </w:p>
    <w:p w:rsidR="0064162F" w:rsidRDefault="0057775C">
      <w:pPr>
        <w:pStyle w:val="BodyText"/>
        <w:spacing w:line="360" w:lineRule="auto"/>
        <w:ind w:left="100" w:right="257"/>
        <w:jc w:val="both"/>
      </w:pPr>
      <w:r>
        <w:t>Appellant sought to argue that the verdict does not speak to falsifying information. Indeed the</w:t>
      </w:r>
      <w:r>
        <w:rPr>
          <w:spacing w:val="-57"/>
        </w:rPr>
        <w:t xml:space="preserve"> </w:t>
      </w:r>
      <w:r>
        <w:t>verdict does not zero in on a forged document.</w:t>
      </w:r>
      <w:r>
        <w:rPr>
          <w:spacing w:val="1"/>
        </w:rPr>
        <w:t xml:space="preserve"> </w:t>
      </w:r>
      <w:r>
        <w:t>However it focused on given incorrect</w:t>
      </w:r>
      <w:r>
        <w:rPr>
          <w:spacing w:val="1"/>
        </w:rPr>
        <w:t xml:space="preserve"> </w:t>
      </w:r>
      <w:r>
        <w:t>information.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quintessence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offence</w:t>
      </w:r>
      <w:r>
        <w:rPr>
          <w:spacing w:val="-5"/>
        </w:rPr>
        <w:t xml:space="preserve"> </w:t>
      </w:r>
      <w:r>
        <w:t>charged.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“false”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u w:val="single"/>
        </w:rPr>
        <w:t>Oxford Advanced</w:t>
      </w:r>
      <w:r>
        <w:rPr>
          <w:spacing w:val="4"/>
          <w:u w:val="single"/>
        </w:rPr>
        <w:t xml:space="preserve"> </w:t>
      </w:r>
      <w:r>
        <w:rPr>
          <w:u w:val="single"/>
        </w:rPr>
        <w:t>Learner’s Dictionary</w:t>
      </w:r>
      <w:r>
        <w:rPr>
          <w:spacing w:val="-3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Edition</w:t>
      </w:r>
      <w:r>
        <w:rPr>
          <w:spacing w:val="-1"/>
        </w:rPr>
        <w:t xml:space="preserve"> </w:t>
      </w:r>
      <w:r>
        <w:t>as</w:t>
      </w:r>
    </w:p>
    <w:p w:rsidR="0064162F" w:rsidRDefault="0057775C">
      <w:pPr>
        <w:pStyle w:val="BodyText"/>
        <w:ind w:left="820"/>
        <w:jc w:val="both"/>
      </w:pPr>
      <w:r>
        <w:t>“</w:t>
      </w:r>
      <w:r>
        <w:rPr>
          <w:u w:val="single"/>
        </w:rPr>
        <w:t>wrong</w:t>
      </w:r>
      <w:r>
        <w:t>;</w:t>
      </w:r>
      <w:r>
        <w:rPr>
          <w:spacing w:val="-2"/>
        </w:rPr>
        <w:t xml:space="preserve"> </w:t>
      </w:r>
      <w:r>
        <w:rPr>
          <w:u w:val="single"/>
        </w:rPr>
        <w:t>not</w:t>
      </w:r>
      <w:r>
        <w:rPr>
          <w:spacing w:val="-1"/>
          <w:u w:val="single"/>
        </w:rPr>
        <w:t xml:space="preserve"> </w:t>
      </w:r>
      <w:r>
        <w:rPr>
          <w:u w:val="single"/>
        </w:rPr>
        <w:t>correct</w:t>
      </w:r>
      <w:r>
        <w:t xml:space="preserve"> or</w:t>
      </w:r>
      <w:r>
        <w:rPr>
          <w:spacing w:val="-2"/>
        </w:rPr>
        <w:t xml:space="preserve"> </w:t>
      </w:r>
      <w:r>
        <w:t>true:’</w:t>
      </w:r>
    </w:p>
    <w:p w:rsidR="0064162F" w:rsidRDefault="0057775C">
      <w:pPr>
        <w:pStyle w:val="BodyText"/>
        <w:spacing w:before="139" w:line="360" w:lineRule="auto"/>
        <w:ind w:left="100" w:right="263"/>
        <w:jc w:val="both"/>
      </w:pPr>
      <w:r>
        <w:t>Appellant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guilty</w:t>
      </w:r>
      <w:r>
        <w:rPr>
          <w:spacing w:val="-1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giving</w:t>
      </w:r>
      <w:r>
        <w:rPr>
          <w:spacing w:val="-6"/>
        </w:rPr>
        <w:t xml:space="preserve"> </w:t>
      </w:r>
      <w:r>
        <w:t>incorrect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false</w:t>
      </w:r>
      <w:r>
        <w:rPr>
          <w:spacing w:val="-6"/>
        </w:rPr>
        <w:t xml:space="preserve"> </w:t>
      </w:r>
      <w:r>
        <w:t>information.</w:t>
      </w:r>
      <w:r>
        <w:rPr>
          <w:spacing w:val="-6"/>
        </w:rPr>
        <w:t xml:space="preserve"> </w:t>
      </w:r>
      <w:r>
        <w:t>Therefore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verdict</w:t>
      </w:r>
      <w:r>
        <w:rPr>
          <w:spacing w:val="-4"/>
        </w:rPr>
        <w:t xml:space="preserve"> </w:t>
      </w:r>
      <w:r>
        <w:t>does</w:t>
      </w:r>
      <w:r>
        <w:rPr>
          <w:spacing w:val="-58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offence</w:t>
      </w:r>
      <w:r>
        <w:rPr>
          <w:spacing w:val="1"/>
        </w:rPr>
        <w:t xml:space="preserve"> </w:t>
      </w:r>
      <w:r>
        <w:t>charged</w:t>
      </w:r>
      <w:r>
        <w:rPr>
          <w:spacing w:val="2"/>
        </w:rPr>
        <w:t xml:space="preserve"> </w:t>
      </w:r>
      <w:r>
        <w:t>contrary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Appellant’s arguments.</w:t>
      </w:r>
    </w:p>
    <w:p w:rsidR="0064162F" w:rsidRDefault="0064162F">
      <w:pPr>
        <w:pStyle w:val="BodyText"/>
        <w:spacing w:before="11"/>
        <w:rPr>
          <w:sz w:val="35"/>
        </w:rPr>
      </w:pPr>
    </w:p>
    <w:p w:rsidR="0064162F" w:rsidRDefault="0057775C">
      <w:pPr>
        <w:pStyle w:val="Heading1"/>
        <w:numPr>
          <w:ilvl w:val="0"/>
          <w:numId w:val="2"/>
        </w:numPr>
        <w:tabs>
          <w:tab w:val="left" w:pos="821"/>
        </w:tabs>
        <w:ind w:hanging="361"/>
        <w:rPr>
          <w:b w:val="0"/>
        </w:rPr>
      </w:pPr>
      <w:r>
        <w:rPr>
          <w:u w:val="thick"/>
        </w:rPr>
        <w:t>Whether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evidence</w:t>
      </w:r>
      <w:r>
        <w:rPr>
          <w:spacing w:val="-2"/>
          <w:u w:val="thick"/>
        </w:rPr>
        <w:t xml:space="preserve"> </w:t>
      </w:r>
      <w:r>
        <w:rPr>
          <w:u w:val="thick"/>
        </w:rPr>
        <w:t>proved the</w:t>
      </w:r>
      <w:r>
        <w:rPr>
          <w:spacing w:val="-1"/>
          <w:u w:val="thick"/>
        </w:rPr>
        <w:t xml:space="preserve"> </w:t>
      </w:r>
      <w:r>
        <w:rPr>
          <w:u w:val="thick"/>
        </w:rPr>
        <w:t>charge</w:t>
      </w:r>
      <w:r>
        <w:rPr>
          <w:b w:val="0"/>
        </w:rPr>
        <w:t>:</w:t>
      </w:r>
    </w:p>
    <w:p w:rsidR="0064162F" w:rsidRDefault="0057775C">
      <w:pPr>
        <w:pStyle w:val="BodyText"/>
        <w:spacing w:before="139"/>
        <w:ind w:left="460"/>
      </w:pPr>
      <w:r>
        <w:t>In a</w:t>
      </w:r>
      <w:r>
        <w:rPr>
          <w:spacing w:val="-3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concluded</w:t>
      </w:r>
      <w:r>
        <w:rPr>
          <w:spacing w:val="-2"/>
        </w:rPr>
        <w:t xml:space="preserve"> </w:t>
      </w:r>
      <w:r>
        <w:t>that,</w:t>
      </w:r>
    </w:p>
    <w:p w:rsidR="0064162F" w:rsidRDefault="0057775C">
      <w:pPr>
        <w:pStyle w:val="BodyText"/>
        <w:spacing w:before="137"/>
        <w:ind w:left="940" w:right="672" w:hanging="120"/>
      </w:pPr>
      <w:r>
        <w:t>“6. I am taking disciplinary action… the Shift Foreman involved for failing to</w:t>
      </w:r>
      <w:r>
        <w:rPr>
          <w:spacing w:val="1"/>
        </w:rPr>
        <w:t xml:space="preserve"> </w:t>
      </w:r>
      <w:r>
        <w:t>regularise the provisionally booked advances resulting in oversta</w:t>
      </w:r>
      <w:r>
        <w:t>ting of the main</w:t>
      </w:r>
      <w:r>
        <w:rPr>
          <w:spacing w:val="-57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progressive</w:t>
      </w:r>
      <w:r>
        <w:rPr>
          <w:spacing w:val="-1"/>
        </w:rPr>
        <w:t xml:space="preserve"> </w:t>
      </w:r>
      <w:r>
        <w:t>metres</w:t>
      </w:r>
      <w:r>
        <w:rPr>
          <w:spacing w:val="-1"/>
        </w:rPr>
        <w:t xml:space="preserve"> </w:t>
      </w:r>
      <w:r>
        <w:t>advanced.”</w:t>
      </w:r>
    </w:p>
    <w:p w:rsidR="0064162F" w:rsidRDefault="0064162F">
      <w:pPr>
        <w:pStyle w:val="BodyText"/>
      </w:pPr>
    </w:p>
    <w:p w:rsidR="0064162F" w:rsidRDefault="0057775C">
      <w:pPr>
        <w:pStyle w:val="BodyText"/>
        <w:spacing w:before="1"/>
        <w:ind w:left="100"/>
        <w:jc w:val="both"/>
      </w:pPr>
      <w:r>
        <w:t>At</w:t>
      </w:r>
      <w:r>
        <w:rPr>
          <w:spacing w:val="-1"/>
        </w:rPr>
        <w:t xml:space="preserve"> </w:t>
      </w:r>
      <w:r>
        <w:t>the disciplinary</w:t>
      </w:r>
      <w:r>
        <w:rPr>
          <w:spacing w:val="-6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appellant responded</w:t>
      </w:r>
      <w:r>
        <w:rPr>
          <w:spacing w:val="-1"/>
        </w:rPr>
        <w:t xml:space="preserve"> </w:t>
      </w:r>
      <w:r>
        <w:t>to case</w:t>
      </w:r>
      <w:r>
        <w:rPr>
          <w:spacing w:val="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him thus;</w:t>
      </w:r>
    </w:p>
    <w:p w:rsidR="0064162F" w:rsidRDefault="0064162F">
      <w:pPr>
        <w:pStyle w:val="BodyText"/>
        <w:spacing w:before="11"/>
        <w:rPr>
          <w:sz w:val="23"/>
        </w:rPr>
      </w:pPr>
    </w:p>
    <w:p w:rsidR="0064162F" w:rsidRDefault="0057775C">
      <w:pPr>
        <w:pStyle w:val="BodyText"/>
        <w:ind w:left="940" w:right="782" w:hanging="120"/>
      </w:pPr>
      <w:r>
        <w:t>“8.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solely</w:t>
      </w:r>
      <w:r>
        <w:rPr>
          <w:spacing w:val="-6"/>
        </w:rPr>
        <w:t xml:space="preserve"> </w:t>
      </w:r>
      <w:r>
        <w:t>thinks that the</w:t>
      </w:r>
      <w:r>
        <w:rPr>
          <w:spacing w:val="-2"/>
        </w:rPr>
        <w:t xml:space="preserve"> </w:t>
      </w:r>
      <w:r>
        <w:t>variance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advanced metres</w:t>
      </w:r>
      <w:r>
        <w:rPr>
          <w:spacing w:val="-2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of his making</w:t>
      </w:r>
      <w:r>
        <w:rPr>
          <w:spacing w:val="-57"/>
        </w:rPr>
        <w:t xml:space="preserve"> </w:t>
      </w:r>
      <w:r>
        <w:t>though</w:t>
      </w:r>
      <w:r>
        <w:rPr>
          <w:spacing w:val="-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could have</w:t>
      </w:r>
      <w:r>
        <w:rPr>
          <w:spacing w:val="-2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better if</w:t>
      </w:r>
      <w:r>
        <w:rPr>
          <w:spacing w:val="-2"/>
        </w:rPr>
        <w:t xml:space="preserve"> </w:t>
      </w:r>
      <w:r>
        <w:t>someone</w:t>
      </w:r>
      <w:r>
        <w:rPr>
          <w:spacing w:val="-1"/>
        </w:rPr>
        <w:t xml:space="preserve"> </w:t>
      </w:r>
      <w:r>
        <w:t>had assisted in correcting</w:t>
      </w:r>
      <w:r>
        <w:rPr>
          <w:spacing w:val="-3"/>
        </w:rPr>
        <w:t xml:space="preserve"> </w:t>
      </w:r>
      <w:r>
        <w:t>the</w:t>
      </w:r>
    </w:p>
    <w:p w:rsidR="0064162F" w:rsidRDefault="0057775C">
      <w:pPr>
        <w:pStyle w:val="BodyText"/>
        <w:ind w:left="1000"/>
      </w:pPr>
      <w:r>
        <w:t>measurements.”</w:t>
      </w:r>
    </w:p>
    <w:p w:rsidR="0064162F" w:rsidRDefault="0064162F">
      <w:pPr>
        <w:sectPr w:rsidR="0064162F">
          <w:headerReference w:type="default" r:id="rId7"/>
          <w:pgSz w:w="11910" w:h="16840"/>
          <w:pgMar w:top="1580" w:right="1180" w:bottom="280" w:left="1340" w:header="763" w:footer="0" w:gutter="0"/>
          <w:pgNumType w:start="2"/>
          <w:cols w:space="720"/>
        </w:sectPr>
      </w:pPr>
    </w:p>
    <w:p w:rsidR="0064162F" w:rsidRDefault="0064162F">
      <w:pPr>
        <w:pStyle w:val="BodyText"/>
        <w:rPr>
          <w:sz w:val="20"/>
        </w:rPr>
      </w:pPr>
    </w:p>
    <w:p w:rsidR="0064162F" w:rsidRDefault="0064162F">
      <w:pPr>
        <w:pStyle w:val="BodyText"/>
        <w:spacing w:before="1"/>
        <w:rPr>
          <w:sz w:val="25"/>
        </w:rPr>
      </w:pPr>
    </w:p>
    <w:p w:rsidR="0064162F" w:rsidRDefault="0057775C">
      <w:pPr>
        <w:pStyle w:val="BodyText"/>
        <w:spacing w:before="90" w:line="360" w:lineRule="auto"/>
        <w:ind w:left="100" w:right="263" w:firstLine="719"/>
        <w:jc w:val="both"/>
      </w:pPr>
      <w:r>
        <w:t>In this Court Appellant sought to shift all blame to the Shift Foreman. He relied on the</w:t>
      </w:r>
      <w:r>
        <w:rPr>
          <w:spacing w:val="-57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Surveyor</w:t>
      </w:r>
      <w:r>
        <w:rPr>
          <w:spacing w:val="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stated that</w:t>
      </w:r>
    </w:p>
    <w:p w:rsidR="0064162F" w:rsidRDefault="0057775C">
      <w:pPr>
        <w:pStyle w:val="BodyText"/>
        <w:ind w:left="820" w:right="253"/>
        <w:jc w:val="both"/>
      </w:pPr>
      <w:r>
        <w:t>“He further explained that the mining team declares its advanced metres based on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advances</w:t>
      </w:r>
      <w:r>
        <w:rPr>
          <w:spacing w:val="1"/>
        </w:rPr>
        <w:t xml:space="preserve"> </w:t>
      </w:r>
      <w:r>
        <w:t>whilst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measurement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Surveyors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captured by the Mining Clerks. When the data has been captured it is circulated</w:t>
      </w:r>
      <w:r>
        <w:rPr>
          <w:spacing w:val="1"/>
        </w:rPr>
        <w:t xml:space="preserve"> </w:t>
      </w:r>
      <w:r>
        <w:t>to the</w:t>
      </w:r>
      <w:r>
        <w:rPr>
          <w:spacing w:val="-57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Technical Services and Mining</w:t>
      </w:r>
      <w:r>
        <w:rPr>
          <w:spacing w:val="-2"/>
        </w:rPr>
        <w:t xml:space="preserve"> </w:t>
      </w:r>
      <w:r>
        <w:t>teams including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u w:val="single"/>
        </w:rPr>
        <w:t>Mine Captains</w:t>
      </w:r>
      <w:r>
        <w:t>.”</w:t>
      </w:r>
    </w:p>
    <w:p w:rsidR="0064162F" w:rsidRDefault="0064162F">
      <w:pPr>
        <w:pStyle w:val="BodyText"/>
        <w:spacing w:before="1"/>
        <w:rPr>
          <w:sz w:val="28"/>
        </w:rPr>
      </w:pPr>
    </w:p>
    <w:p w:rsidR="0064162F" w:rsidRDefault="0057775C">
      <w:pPr>
        <w:pStyle w:val="BodyText"/>
        <w:spacing w:before="90"/>
        <w:ind w:left="280"/>
      </w:pPr>
      <w:r>
        <w:t>As</w:t>
      </w:r>
      <w:r>
        <w:rPr>
          <w:spacing w:val="-3"/>
        </w:rPr>
        <w:t xml:space="preserve"> </w:t>
      </w:r>
      <w:r>
        <w:t>correctly</w:t>
      </w:r>
      <w:r>
        <w:rPr>
          <w:spacing w:val="-4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Presiding</w:t>
      </w:r>
      <w:r>
        <w:rPr>
          <w:spacing w:val="-4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App</w:t>
      </w:r>
      <w:r>
        <w:t>ellant’s</w:t>
      </w:r>
      <w:r>
        <w:rPr>
          <w:spacing w:val="-2"/>
        </w:rPr>
        <w:t xml:space="preserve"> </w:t>
      </w:r>
      <w:r>
        <w:t>duty;</w:t>
      </w:r>
    </w:p>
    <w:p w:rsidR="0064162F" w:rsidRDefault="0057775C">
      <w:pPr>
        <w:pStyle w:val="BodyText"/>
        <w:spacing w:before="140"/>
        <w:ind w:left="880" w:right="1351" w:hanging="60"/>
      </w:pPr>
      <w:r>
        <w:t>“as Mine Captain of the development Section to follow up on the advances</w:t>
      </w:r>
      <w:r>
        <w:rPr>
          <w:spacing w:val="-57"/>
        </w:rPr>
        <w:t xml:space="preserve"> </w:t>
      </w:r>
      <w:r>
        <w:t>booked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Shift Foreman to ensure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accuracy.”</w:t>
      </w:r>
    </w:p>
    <w:p w:rsidR="0064162F" w:rsidRDefault="0064162F">
      <w:pPr>
        <w:pStyle w:val="BodyText"/>
      </w:pPr>
    </w:p>
    <w:p w:rsidR="0064162F" w:rsidRDefault="0057775C">
      <w:pPr>
        <w:pStyle w:val="BodyText"/>
        <w:spacing w:line="360" w:lineRule="auto"/>
        <w:ind w:left="100" w:right="258" w:firstLine="719"/>
        <w:jc w:val="both"/>
      </w:pPr>
      <w:r>
        <w:t>In his capacity as Mine Captain, appellant was the leader of the mining team at the</w:t>
      </w:r>
      <w:r>
        <w:rPr>
          <w:spacing w:val="1"/>
        </w:rPr>
        <w:t xml:space="preserve"> </w:t>
      </w:r>
      <w:r>
        <w:t>development section.</w:t>
      </w:r>
      <w:r>
        <w:rPr>
          <w:spacing w:val="1"/>
        </w:rPr>
        <w:t xml:space="preserve"> </w:t>
      </w:r>
      <w:r>
        <w:t>The buck stopped with him.</w:t>
      </w:r>
      <w:r>
        <w:rPr>
          <w:spacing w:val="1"/>
        </w:rPr>
        <w:t xml:space="preserve"> </w:t>
      </w:r>
      <w:r>
        <w:t>He cannot shift blame to his subordinates.</w:t>
      </w:r>
      <w:r>
        <w:rPr>
          <w:spacing w:val="-57"/>
        </w:rPr>
        <w:t xml:space="preserve"> </w:t>
      </w:r>
      <w:r>
        <w:t>He was answerable for the figures declared by his team.</w:t>
      </w:r>
      <w:r>
        <w:rPr>
          <w:spacing w:val="1"/>
        </w:rPr>
        <w:t xml:space="preserve"> </w:t>
      </w:r>
      <w:r>
        <w:t>His belated attempt to discipline the</w:t>
      </w:r>
      <w:r>
        <w:rPr>
          <w:spacing w:val="1"/>
        </w:rPr>
        <w:t xml:space="preserve"> </w:t>
      </w:r>
      <w:r>
        <w:t>errant”</w:t>
      </w:r>
      <w:r>
        <w:rPr>
          <w:spacing w:val="-2"/>
        </w:rPr>
        <w:t xml:space="preserve"> </w:t>
      </w:r>
      <w:r>
        <w:t>foremen shows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 was</w:t>
      </w:r>
      <w:r>
        <w:rPr>
          <w:spacing w:val="1"/>
        </w:rPr>
        <w:t xml:space="preserve"> </w:t>
      </w:r>
      <w:r>
        <w:t>accountable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figures declared.</w:t>
      </w:r>
    </w:p>
    <w:p w:rsidR="0064162F" w:rsidRDefault="0057775C">
      <w:pPr>
        <w:pStyle w:val="BodyText"/>
        <w:spacing w:line="360" w:lineRule="auto"/>
        <w:ind w:left="100" w:right="255" w:firstLine="719"/>
        <w:jc w:val="both"/>
      </w:pPr>
      <w:r>
        <w:t>That his subordinates erred may have served as mitigation with regards to the penalty</w:t>
      </w:r>
      <w:r>
        <w:rPr>
          <w:spacing w:val="1"/>
        </w:rPr>
        <w:t xml:space="preserve"> </w:t>
      </w:r>
      <w:r>
        <w:t>meted out. He has not appealed against the penalty.</w:t>
      </w:r>
      <w:r>
        <w:rPr>
          <w:spacing w:val="1"/>
        </w:rPr>
        <w:t xml:space="preserve"> </w:t>
      </w:r>
      <w:r>
        <w:t>Therefore the actions of the subordinates</w:t>
      </w:r>
      <w:r>
        <w:rPr>
          <w:spacing w:val="-57"/>
        </w:rPr>
        <w:t xml:space="preserve"> </w:t>
      </w:r>
      <w:r>
        <w:t>are inconsequential to the verdict.</w:t>
      </w:r>
      <w:r>
        <w:rPr>
          <w:spacing w:val="1"/>
        </w:rPr>
        <w:t xml:space="preserve"> </w:t>
      </w:r>
      <w:r>
        <w:t>It is concluded that the decisions of th</w:t>
      </w:r>
      <w:r>
        <w:t>e Presiding Official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Disciplinary</w:t>
      </w:r>
      <w:r>
        <w:rPr>
          <w:spacing w:val="-5"/>
        </w:rPr>
        <w:t xml:space="preserve"> </w:t>
      </w:r>
      <w:r>
        <w:t>Grievance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unimpeachable.</w:t>
      </w:r>
    </w:p>
    <w:p w:rsidR="0064162F" w:rsidRDefault="0064162F">
      <w:pPr>
        <w:pStyle w:val="BodyText"/>
        <w:rPr>
          <w:sz w:val="26"/>
        </w:rPr>
      </w:pPr>
    </w:p>
    <w:p w:rsidR="0064162F" w:rsidRDefault="0064162F">
      <w:pPr>
        <w:pStyle w:val="BodyText"/>
        <w:rPr>
          <w:sz w:val="26"/>
        </w:rPr>
      </w:pPr>
    </w:p>
    <w:p w:rsidR="0064162F" w:rsidRDefault="0057775C">
      <w:pPr>
        <w:pStyle w:val="Heading1"/>
        <w:spacing w:before="231"/>
      </w:pPr>
      <w:r>
        <w:t>WHEREFORE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</w:t>
      </w:r>
    </w:p>
    <w:p w:rsidR="0064162F" w:rsidRDefault="0064162F">
      <w:pPr>
        <w:pStyle w:val="BodyText"/>
        <w:rPr>
          <w:b/>
          <w:sz w:val="26"/>
        </w:rPr>
      </w:pPr>
    </w:p>
    <w:p w:rsidR="0064162F" w:rsidRDefault="0064162F">
      <w:pPr>
        <w:pStyle w:val="BodyText"/>
        <w:rPr>
          <w:b/>
          <w:sz w:val="26"/>
        </w:rPr>
      </w:pPr>
    </w:p>
    <w:p w:rsidR="0064162F" w:rsidRDefault="0064162F">
      <w:pPr>
        <w:pStyle w:val="BodyText"/>
        <w:spacing w:before="10"/>
        <w:rPr>
          <w:b/>
          <w:sz w:val="31"/>
        </w:rPr>
      </w:pPr>
    </w:p>
    <w:p w:rsidR="0064162F" w:rsidRDefault="0057775C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dismissed;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</w:p>
    <w:p w:rsidR="0064162F" w:rsidRDefault="0064162F">
      <w:pPr>
        <w:pStyle w:val="BodyText"/>
        <w:rPr>
          <w:b/>
          <w:sz w:val="26"/>
        </w:rPr>
      </w:pPr>
    </w:p>
    <w:p w:rsidR="0064162F" w:rsidRDefault="0064162F">
      <w:pPr>
        <w:pStyle w:val="BodyText"/>
        <w:rPr>
          <w:b/>
          <w:sz w:val="22"/>
        </w:rPr>
      </w:pPr>
    </w:p>
    <w:p w:rsidR="0064162F" w:rsidRDefault="0057775C">
      <w:pPr>
        <w:pStyle w:val="Heading1"/>
        <w:numPr>
          <w:ilvl w:val="0"/>
          <w:numId w:val="1"/>
        </w:numPr>
        <w:tabs>
          <w:tab w:val="left" w:pos="821"/>
        </w:tabs>
        <w:ind w:hanging="361"/>
      </w:pPr>
      <w:bookmarkStart w:id="0" w:name="_GoBack"/>
      <w:bookmarkEnd w:id="0"/>
      <w:r>
        <w:t>Each</w:t>
      </w:r>
      <w:r>
        <w:rPr>
          <w:spacing w:val="-1"/>
        </w:rPr>
        <w:t xml:space="preserve"> </w:t>
      </w:r>
      <w:r>
        <w:t>party shall bear</w:t>
      </w:r>
      <w:r>
        <w:rPr>
          <w:spacing w:val="-2"/>
        </w:rPr>
        <w:t xml:space="preserve"> </w:t>
      </w:r>
      <w:r>
        <w:t>its own costs,</w:t>
      </w:r>
    </w:p>
    <w:p w:rsidR="0064162F" w:rsidRDefault="0057775C">
      <w:pPr>
        <w:pStyle w:val="BodyText"/>
        <w:spacing w:before="6"/>
        <w:rPr>
          <w:b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0.2pt;margin-top:14.35pt;width:290.9pt;height:109.95pt;z-index:-251658240;mso-wrap-distance-left:0;mso-wrap-distance-right:0;mso-position-horizontal-relative:page" filled="f" stroked="f">
            <v:textbox inset="0,0,0,0">
              <w:txbxContent>
                <w:p w:rsidR="0064162F" w:rsidRDefault="0064162F">
                  <w:pPr>
                    <w:pStyle w:val="BodyText"/>
                    <w:rPr>
                      <w:b/>
                      <w:sz w:val="26"/>
                    </w:rPr>
                  </w:pPr>
                </w:p>
                <w:p w:rsidR="0064162F" w:rsidRDefault="0064162F">
                  <w:pPr>
                    <w:pStyle w:val="BodyText"/>
                    <w:rPr>
                      <w:b/>
                      <w:sz w:val="26"/>
                    </w:rPr>
                  </w:pPr>
                </w:p>
                <w:p w:rsidR="0064162F" w:rsidRDefault="0064162F">
                  <w:pPr>
                    <w:pStyle w:val="BodyText"/>
                    <w:rPr>
                      <w:b/>
                      <w:sz w:val="26"/>
                    </w:rPr>
                  </w:pPr>
                </w:p>
                <w:p w:rsidR="0064162F" w:rsidRDefault="0064162F">
                  <w:pPr>
                    <w:pStyle w:val="BodyText"/>
                    <w:rPr>
                      <w:b/>
                      <w:sz w:val="26"/>
                    </w:rPr>
                  </w:pPr>
                </w:p>
                <w:p w:rsidR="0064162F" w:rsidRDefault="0064162F">
                  <w:pPr>
                    <w:pStyle w:val="BodyText"/>
                    <w:rPr>
                      <w:b/>
                      <w:sz w:val="26"/>
                    </w:rPr>
                  </w:pPr>
                </w:p>
                <w:p w:rsidR="0064162F" w:rsidRDefault="0064162F">
                  <w:pPr>
                    <w:pStyle w:val="BodyText"/>
                    <w:spacing w:before="2"/>
                    <w:rPr>
                      <w:b/>
                      <w:sz w:val="37"/>
                    </w:rPr>
                  </w:pPr>
                </w:p>
                <w:p w:rsidR="0064162F" w:rsidRDefault="0057775C">
                  <w:pPr>
                    <w:ind w:left="149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MUSARIRI</w:t>
                  </w:r>
                </w:p>
              </w:txbxContent>
            </v:textbox>
            <w10:wrap type="topAndBottom" anchorx="page"/>
          </v:shape>
        </w:pict>
      </w:r>
    </w:p>
    <w:p w:rsidR="0064162F" w:rsidRDefault="0057775C">
      <w:pPr>
        <w:spacing w:before="124"/>
        <w:ind w:left="4027" w:right="4188"/>
        <w:jc w:val="center"/>
        <w:rPr>
          <w:b/>
          <w:sz w:val="24"/>
        </w:rPr>
      </w:pPr>
      <w:r>
        <w:rPr>
          <w:b/>
          <w:sz w:val="24"/>
        </w:rPr>
        <w:t>J-U-D-G-E</w:t>
      </w:r>
    </w:p>
    <w:sectPr w:rsidR="0064162F">
      <w:pgSz w:w="11910" w:h="16840"/>
      <w:pgMar w:top="1580" w:right="118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75C" w:rsidRDefault="0057775C">
      <w:r>
        <w:separator/>
      </w:r>
    </w:p>
  </w:endnote>
  <w:endnote w:type="continuationSeparator" w:id="0">
    <w:p w:rsidR="0057775C" w:rsidRDefault="0057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75C" w:rsidRDefault="0057775C">
      <w:r>
        <w:separator/>
      </w:r>
    </w:p>
  </w:footnote>
  <w:footnote w:type="continuationSeparator" w:id="0">
    <w:p w:rsidR="0057775C" w:rsidRDefault="00577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62F" w:rsidRDefault="0057775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0pt;margin-top:37.15pt;width:73.6pt;height:26.5pt;z-index:-251658752;mso-position-horizontal-relative:page;mso-position-vertical-relative:page" filled="f" stroked="f">
          <v:textbox inset="0,0,0,0">
            <w:txbxContent>
              <w:p w:rsidR="0064162F" w:rsidRDefault="0057775C">
                <w:pPr>
                  <w:spacing w:line="245" w:lineRule="exact"/>
                  <w:ind w:left="958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71E32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  <w:p w:rsidR="0064162F" w:rsidRDefault="0057775C">
                <w:pPr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LC/H/245/2023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2DC4"/>
    <w:multiLevelType w:val="hybridMultilevel"/>
    <w:tmpl w:val="0784A348"/>
    <w:lvl w:ilvl="0" w:tplc="779E74B4">
      <w:start w:val="2"/>
      <w:numFmt w:val="decimal"/>
      <w:lvlText w:val="%1."/>
      <w:lvlJc w:val="left"/>
      <w:pPr>
        <w:ind w:left="1540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D922FC0">
      <w:numFmt w:val="bullet"/>
      <w:lvlText w:val="•"/>
      <w:lvlJc w:val="left"/>
      <w:pPr>
        <w:ind w:left="2324" w:hanging="660"/>
      </w:pPr>
      <w:rPr>
        <w:rFonts w:hint="default"/>
        <w:lang w:val="en-US" w:eastAsia="en-US" w:bidi="ar-SA"/>
      </w:rPr>
    </w:lvl>
    <w:lvl w:ilvl="2" w:tplc="31D4E694">
      <w:numFmt w:val="bullet"/>
      <w:lvlText w:val="•"/>
      <w:lvlJc w:val="left"/>
      <w:pPr>
        <w:ind w:left="3109" w:hanging="660"/>
      </w:pPr>
      <w:rPr>
        <w:rFonts w:hint="default"/>
        <w:lang w:val="en-US" w:eastAsia="en-US" w:bidi="ar-SA"/>
      </w:rPr>
    </w:lvl>
    <w:lvl w:ilvl="3" w:tplc="5D0045D6">
      <w:numFmt w:val="bullet"/>
      <w:lvlText w:val="•"/>
      <w:lvlJc w:val="left"/>
      <w:pPr>
        <w:ind w:left="3893" w:hanging="660"/>
      </w:pPr>
      <w:rPr>
        <w:rFonts w:hint="default"/>
        <w:lang w:val="en-US" w:eastAsia="en-US" w:bidi="ar-SA"/>
      </w:rPr>
    </w:lvl>
    <w:lvl w:ilvl="4" w:tplc="A1941F64">
      <w:numFmt w:val="bullet"/>
      <w:lvlText w:val="•"/>
      <w:lvlJc w:val="left"/>
      <w:pPr>
        <w:ind w:left="4678" w:hanging="660"/>
      </w:pPr>
      <w:rPr>
        <w:rFonts w:hint="default"/>
        <w:lang w:val="en-US" w:eastAsia="en-US" w:bidi="ar-SA"/>
      </w:rPr>
    </w:lvl>
    <w:lvl w:ilvl="5" w:tplc="B3F2BF9C">
      <w:numFmt w:val="bullet"/>
      <w:lvlText w:val="•"/>
      <w:lvlJc w:val="left"/>
      <w:pPr>
        <w:ind w:left="5463" w:hanging="660"/>
      </w:pPr>
      <w:rPr>
        <w:rFonts w:hint="default"/>
        <w:lang w:val="en-US" w:eastAsia="en-US" w:bidi="ar-SA"/>
      </w:rPr>
    </w:lvl>
    <w:lvl w:ilvl="6" w:tplc="532AC926">
      <w:numFmt w:val="bullet"/>
      <w:lvlText w:val="•"/>
      <w:lvlJc w:val="left"/>
      <w:pPr>
        <w:ind w:left="6247" w:hanging="660"/>
      </w:pPr>
      <w:rPr>
        <w:rFonts w:hint="default"/>
        <w:lang w:val="en-US" w:eastAsia="en-US" w:bidi="ar-SA"/>
      </w:rPr>
    </w:lvl>
    <w:lvl w:ilvl="7" w:tplc="460818A4">
      <w:numFmt w:val="bullet"/>
      <w:lvlText w:val="•"/>
      <w:lvlJc w:val="left"/>
      <w:pPr>
        <w:ind w:left="7032" w:hanging="660"/>
      </w:pPr>
      <w:rPr>
        <w:rFonts w:hint="default"/>
        <w:lang w:val="en-US" w:eastAsia="en-US" w:bidi="ar-SA"/>
      </w:rPr>
    </w:lvl>
    <w:lvl w:ilvl="8" w:tplc="C368F33E">
      <w:numFmt w:val="bullet"/>
      <w:lvlText w:val="•"/>
      <w:lvlJc w:val="left"/>
      <w:pPr>
        <w:ind w:left="7817" w:hanging="660"/>
      </w:pPr>
      <w:rPr>
        <w:rFonts w:hint="default"/>
        <w:lang w:val="en-US" w:eastAsia="en-US" w:bidi="ar-SA"/>
      </w:rPr>
    </w:lvl>
  </w:abstractNum>
  <w:abstractNum w:abstractNumId="1" w15:restartNumberingAfterBreak="0">
    <w:nsid w:val="0CF829B4"/>
    <w:multiLevelType w:val="hybridMultilevel"/>
    <w:tmpl w:val="35F69D34"/>
    <w:lvl w:ilvl="0" w:tplc="40240B6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D5CD014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42482E30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61160454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51DE1DC8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CCD476A2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9104DCAA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13C83048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8" w:tplc="A8E6F5AC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766241"/>
    <w:multiLevelType w:val="hybridMultilevel"/>
    <w:tmpl w:val="2DDA86EE"/>
    <w:lvl w:ilvl="0" w:tplc="BC8AA66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138BB30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A13E7698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3F0043FC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8DEE8C52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B7DE610A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270201B2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638EAE10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8" w:tplc="51766B34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162F"/>
    <w:rsid w:val="0057775C"/>
    <w:rsid w:val="0064162F"/>
    <w:rsid w:val="00E7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DEBED87-6BE8-4DCC-87DB-6E3E556A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6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Microsoft account</cp:lastModifiedBy>
  <cp:revision>2</cp:revision>
  <dcterms:created xsi:type="dcterms:W3CDTF">2023-09-19T06:56:00Z</dcterms:created>
  <dcterms:modified xsi:type="dcterms:W3CDTF">2023-09-19T07:22:00Z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2023-09-19T00:00:00Z</vt:filetime>
  </property>
</Properties>
</file>