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39C" w:rsidRPr="00CF6BB0" w:rsidRDefault="00D059EF" w:rsidP="00CF6BB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FRANCIS KEITH MASEKO</w:t>
      </w:r>
    </w:p>
    <w:p w:rsidR="00CF6BB0" w:rsidRPr="00CF6BB0" w:rsidRDefault="006B1E2A"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F6BB0"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FORBES MAROWA</w:t>
      </w:r>
    </w:p>
    <w:p w:rsidR="00D059EF"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059EF"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FRANK MAROWA</w:t>
      </w:r>
    </w:p>
    <w:p w:rsidR="00D059EF"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D059EF"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MELANIA GWAIKA N.O</w:t>
      </w:r>
    </w:p>
    <w:p w:rsidR="00D059EF"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059EF"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ASSISTANT MASTER OF HIGH COURT N.O</w:t>
      </w:r>
    </w:p>
    <w:p w:rsidR="00CF6BB0" w:rsidRDefault="00CF6BB0" w:rsidP="00CF6BB0">
      <w:pPr>
        <w:spacing w:after="0" w:line="240" w:lineRule="auto"/>
        <w:jc w:val="both"/>
        <w:rPr>
          <w:rFonts w:ascii="Times New Roman" w:hAnsi="Times New Roman" w:cs="Times New Roman"/>
          <w:sz w:val="24"/>
          <w:szCs w:val="24"/>
        </w:rPr>
      </w:pPr>
    </w:p>
    <w:p w:rsidR="00CF6BB0" w:rsidRDefault="00CF6BB0"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F6BB0"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CF6BB0" w:rsidRDefault="00D059EF" w:rsidP="00CF6B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F6BB0">
        <w:rPr>
          <w:rFonts w:ascii="Times New Roman" w:hAnsi="Times New Roman" w:cs="Times New Roman"/>
          <w:sz w:val="24"/>
          <w:szCs w:val="24"/>
        </w:rPr>
        <w:t xml:space="preserve">, </w:t>
      </w:r>
      <w:r>
        <w:rPr>
          <w:rFonts w:ascii="Times New Roman" w:hAnsi="Times New Roman" w:cs="Times New Roman"/>
          <w:sz w:val="24"/>
          <w:szCs w:val="24"/>
        </w:rPr>
        <w:t xml:space="preserve">14 October 2021 and </w:t>
      </w:r>
      <w:r w:rsidR="00C874CE">
        <w:rPr>
          <w:rFonts w:ascii="Times New Roman" w:hAnsi="Times New Roman" w:cs="Times New Roman"/>
          <w:sz w:val="24"/>
          <w:szCs w:val="24"/>
        </w:rPr>
        <w:t>1</w:t>
      </w:r>
      <w:r w:rsidR="00A361E0">
        <w:rPr>
          <w:rFonts w:ascii="Times New Roman" w:hAnsi="Times New Roman" w:cs="Times New Roman"/>
          <w:sz w:val="24"/>
          <w:szCs w:val="24"/>
        </w:rPr>
        <w:t>6</w:t>
      </w:r>
      <w:r w:rsidR="00C874CE">
        <w:rPr>
          <w:rFonts w:ascii="Times New Roman" w:hAnsi="Times New Roman" w:cs="Times New Roman"/>
          <w:sz w:val="24"/>
          <w:szCs w:val="24"/>
        </w:rPr>
        <w:t xml:space="preserve"> May </w:t>
      </w:r>
      <w:r>
        <w:rPr>
          <w:rFonts w:ascii="Times New Roman" w:hAnsi="Times New Roman" w:cs="Times New Roman"/>
          <w:sz w:val="24"/>
          <w:szCs w:val="24"/>
        </w:rPr>
        <w:t>2022</w:t>
      </w:r>
    </w:p>
    <w:p w:rsidR="00CF6BB0" w:rsidRPr="00CF6BB0" w:rsidRDefault="00CF6BB0" w:rsidP="00CF6BB0">
      <w:pPr>
        <w:spacing w:after="0" w:line="240" w:lineRule="auto"/>
        <w:jc w:val="both"/>
        <w:rPr>
          <w:rFonts w:ascii="Times New Roman" w:hAnsi="Times New Roman" w:cs="Times New Roman"/>
          <w:sz w:val="24"/>
          <w:szCs w:val="24"/>
        </w:rPr>
      </w:pPr>
    </w:p>
    <w:p w:rsidR="00CB239C" w:rsidRDefault="00D059EF" w:rsidP="00CB239C">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Opposed </w:t>
      </w:r>
      <w:r w:rsidR="00CF6BB0" w:rsidRPr="00CF6BB0">
        <w:rPr>
          <w:rFonts w:ascii="Times New Roman" w:hAnsi="Times New Roman" w:cs="Times New Roman"/>
          <w:b/>
          <w:sz w:val="24"/>
          <w:szCs w:val="24"/>
          <w:lang w:val="en-ZW"/>
        </w:rPr>
        <w:t>Application</w:t>
      </w:r>
    </w:p>
    <w:p w:rsidR="00286135" w:rsidRDefault="00D059EF" w:rsidP="00784E3E">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T </w:t>
      </w:r>
      <w:proofErr w:type="spellStart"/>
      <w:r>
        <w:rPr>
          <w:rFonts w:ascii="Times New Roman" w:hAnsi="Times New Roman" w:cs="Times New Roman"/>
          <w:i/>
          <w:sz w:val="24"/>
          <w:szCs w:val="24"/>
          <w:lang w:val="en-ZW"/>
        </w:rPr>
        <w:t>Midzi</w:t>
      </w:r>
      <w:proofErr w:type="spellEnd"/>
      <w:r>
        <w:rPr>
          <w:rFonts w:ascii="Times New Roman" w:hAnsi="Times New Roman" w:cs="Times New Roman"/>
          <w:i/>
          <w:sz w:val="24"/>
          <w:szCs w:val="24"/>
          <w:lang w:val="en-ZW"/>
        </w:rPr>
        <w:t>,</w:t>
      </w:r>
      <w:r w:rsidR="00286135">
        <w:rPr>
          <w:rFonts w:ascii="Times New Roman" w:hAnsi="Times New Roman" w:cs="Times New Roman"/>
          <w:sz w:val="24"/>
          <w:szCs w:val="24"/>
          <w:lang w:val="en-ZW"/>
        </w:rPr>
        <w:t xml:space="preserve"> for</w:t>
      </w:r>
      <w:r>
        <w:rPr>
          <w:rFonts w:ascii="Times New Roman" w:hAnsi="Times New Roman" w:cs="Times New Roman"/>
          <w:sz w:val="24"/>
          <w:szCs w:val="24"/>
          <w:lang w:val="en-ZW"/>
        </w:rPr>
        <w:t xml:space="preserve"> the</w:t>
      </w:r>
      <w:r w:rsidR="00286135">
        <w:rPr>
          <w:rFonts w:ascii="Times New Roman" w:hAnsi="Times New Roman" w:cs="Times New Roman"/>
          <w:sz w:val="24"/>
          <w:szCs w:val="24"/>
          <w:lang w:val="en-ZW"/>
        </w:rPr>
        <w:t xml:space="preserve"> applicant</w:t>
      </w:r>
    </w:p>
    <w:p w:rsidR="00286135" w:rsidRDefault="00D059EF" w:rsidP="00784E3E">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B </w:t>
      </w:r>
      <w:proofErr w:type="spellStart"/>
      <w:r>
        <w:rPr>
          <w:rFonts w:ascii="Times New Roman" w:hAnsi="Times New Roman" w:cs="Times New Roman"/>
          <w:i/>
          <w:sz w:val="24"/>
          <w:szCs w:val="24"/>
          <w:lang w:val="en-ZW"/>
        </w:rPr>
        <w:t>Balamanja</w:t>
      </w:r>
      <w:proofErr w:type="spellEnd"/>
      <w:r>
        <w:rPr>
          <w:rFonts w:ascii="Times New Roman" w:hAnsi="Times New Roman" w:cs="Times New Roman"/>
          <w:i/>
          <w:sz w:val="24"/>
          <w:szCs w:val="24"/>
          <w:lang w:val="en-ZW"/>
        </w:rPr>
        <w:t>,</w:t>
      </w:r>
      <w:r w:rsidR="00286135">
        <w:rPr>
          <w:rFonts w:ascii="Times New Roman" w:hAnsi="Times New Roman" w:cs="Times New Roman"/>
          <w:sz w:val="24"/>
          <w:szCs w:val="24"/>
          <w:lang w:val="en-ZW"/>
        </w:rPr>
        <w:t xml:space="preserve"> for the </w:t>
      </w:r>
      <w:r>
        <w:rPr>
          <w:rFonts w:ascii="Times New Roman" w:hAnsi="Times New Roman" w:cs="Times New Roman"/>
          <w:sz w:val="24"/>
          <w:szCs w:val="24"/>
          <w:lang w:val="en-ZW"/>
        </w:rPr>
        <w:t xml:space="preserve">third </w:t>
      </w:r>
      <w:r w:rsidR="00286135">
        <w:rPr>
          <w:rFonts w:ascii="Times New Roman" w:hAnsi="Times New Roman" w:cs="Times New Roman"/>
          <w:sz w:val="24"/>
          <w:szCs w:val="24"/>
          <w:lang w:val="en-ZW"/>
        </w:rPr>
        <w:t>respondent</w:t>
      </w:r>
    </w:p>
    <w:p w:rsidR="00D059EF" w:rsidRDefault="00D059EF" w:rsidP="00784E3E">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No appearance, for the </w:t>
      </w:r>
      <w:r w:rsidR="00A7481A">
        <w:rPr>
          <w:rFonts w:ascii="Times New Roman" w:hAnsi="Times New Roman" w:cs="Times New Roman"/>
          <w:sz w:val="24"/>
          <w:szCs w:val="24"/>
          <w:lang w:val="en-ZW"/>
        </w:rPr>
        <w:t>fourth</w:t>
      </w:r>
      <w:r>
        <w:rPr>
          <w:rFonts w:ascii="Times New Roman" w:hAnsi="Times New Roman" w:cs="Times New Roman"/>
          <w:sz w:val="24"/>
          <w:szCs w:val="24"/>
          <w:lang w:val="en-ZW"/>
        </w:rPr>
        <w:t xml:space="preserve"> respondent</w:t>
      </w:r>
    </w:p>
    <w:p w:rsidR="00286135" w:rsidRPr="00CB239C" w:rsidRDefault="00286135" w:rsidP="00784E3E">
      <w:pPr>
        <w:spacing w:after="0" w:line="240" w:lineRule="auto"/>
        <w:jc w:val="both"/>
        <w:rPr>
          <w:rFonts w:ascii="Times New Roman" w:hAnsi="Times New Roman" w:cs="Times New Roman"/>
          <w:sz w:val="24"/>
          <w:szCs w:val="24"/>
          <w:lang w:val="en-ZW"/>
        </w:rPr>
      </w:pPr>
    </w:p>
    <w:p w:rsidR="00625657" w:rsidRDefault="00D059EF" w:rsidP="001511A5">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mallCaps/>
          <w:sz w:val="24"/>
          <w:szCs w:val="24"/>
          <w:lang w:val="en-ZW"/>
        </w:rPr>
        <w:t>WAMAMBO</w:t>
      </w:r>
      <w:r w:rsidR="00286135">
        <w:rPr>
          <w:rFonts w:ascii="Times New Roman" w:hAnsi="Times New Roman" w:cs="Times New Roman"/>
          <w:sz w:val="24"/>
          <w:szCs w:val="24"/>
          <w:lang w:val="en-ZW"/>
        </w:rPr>
        <w:t xml:space="preserve"> J: </w:t>
      </w:r>
      <w:r w:rsidR="00F901C4">
        <w:rPr>
          <w:rFonts w:ascii="Times New Roman" w:hAnsi="Times New Roman" w:cs="Times New Roman"/>
          <w:sz w:val="24"/>
          <w:szCs w:val="24"/>
          <w:lang w:val="en-ZW"/>
        </w:rPr>
        <w:t xml:space="preserve">A chamber application was filed with this Court by the second and third respondents under HC 186/21.  The application was granted as follows: - </w:t>
      </w:r>
    </w:p>
    <w:p w:rsidR="00F901C4" w:rsidRPr="00FA1D91" w:rsidRDefault="00FA1D91" w:rsidP="00FA1D91">
      <w:pPr>
        <w:spacing w:after="0" w:line="240" w:lineRule="auto"/>
        <w:ind w:firstLine="360"/>
        <w:jc w:val="both"/>
        <w:rPr>
          <w:rFonts w:ascii="Times New Roman" w:hAnsi="Times New Roman" w:cs="Times New Roman"/>
          <w:lang w:val="en-ZW"/>
        </w:rPr>
      </w:pPr>
      <w:r w:rsidRPr="00FA1D91">
        <w:rPr>
          <w:rFonts w:ascii="Times New Roman" w:hAnsi="Times New Roman" w:cs="Times New Roman"/>
          <w:lang w:val="en-ZW"/>
        </w:rPr>
        <w:t xml:space="preserve">“1. </w:t>
      </w:r>
      <w:r w:rsidR="00F901C4" w:rsidRPr="00FA1D91">
        <w:rPr>
          <w:rFonts w:ascii="Times New Roman" w:hAnsi="Times New Roman" w:cs="Times New Roman"/>
          <w:lang w:val="en-ZW"/>
        </w:rPr>
        <w:t>The application for appointment of curator and litem be and is hereby granted.</w:t>
      </w:r>
    </w:p>
    <w:p w:rsidR="00F901C4" w:rsidRPr="00FA1D91" w:rsidRDefault="00FA1D91" w:rsidP="00FA1D91">
      <w:pPr>
        <w:spacing w:after="0" w:line="240" w:lineRule="auto"/>
        <w:ind w:left="360"/>
        <w:jc w:val="both"/>
        <w:rPr>
          <w:rFonts w:ascii="Times New Roman" w:hAnsi="Times New Roman" w:cs="Times New Roman"/>
          <w:lang w:val="en-ZW"/>
        </w:rPr>
      </w:pPr>
      <w:r w:rsidRPr="00FA1D91">
        <w:rPr>
          <w:rFonts w:ascii="Times New Roman" w:hAnsi="Times New Roman" w:cs="Times New Roman"/>
          <w:lang w:val="en-ZW"/>
        </w:rPr>
        <w:t xml:space="preserve">2. </w:t>
      </w:r>
      <w:r w:rsidR="00F901C4" w:rsidRPr="00FA1D91">
        <w:rPr>
          <w:rFonts w:ascii="Times New Roman" w:hAnsi="Times New Roman" w:cs="Times New Roman"/>
          <w:lang w:val="en-ZW"/>
        </w:rPr>
        <w:t>MELLANIA GWAIKWA be and is hereby appointed curator</w:t>
      </w:r>
      <w:r w:rsidR="00F5641A" w:rsidRPr="00FA1D91">
        <w:rPr>
          <w:rFonts w:ascii="Times New Roman" w:hAnsi="Times New Roman" w:cs="Times New Roman"/>
          <w:lang w:val="en-ZW"/>
        </w:rPr>
        <w:t xml:space="preserve"> ad</w:t>
      </w:r>
      <w:r w:rsidR="00F901C4" w:rsidRPr="00FA1D91">
        <w:rPr>
          <w:rFonts w:ascii="Times New Roman" w:hAnsi="Times New Roman" w:cs="Times New Roman"/>
          <w:lang w:val="en-ZW"/>
        </w:rPr>
        <w:t xml:space="preserve"> litem for and in respect </w:t>
      </w:r>
      <w:r w:rsidRPr="00FA1D91">
        <w:rPr>
          <w:rFonts w:ascii="Times New Roman" w:hAnsi="Times New Roman" w:cs="Times New Roman"/>
          <w:lang w:val="en-ZW"/>
        </w:rPr>
        <w:t>of FORBES</w:t>
      </w:r>
      <w:r w:rsidR="00F901C4" w:rsidRPr="00FA1D91">
        <w:rPr>
          <w:rFonts w:ascii="Times New Roman" w:hAnsi="Times New Roman" w:cs="Times New Roman"/>
          <w:lang w:val="en-ZW"/>
        </w:rPr>
        <w:t xml:space="preserve"> MARO</w:t>
      </w:r>
      <w:r w:rsidR="00F5641A" w:rsidRPr="00FA1D91">
        <w:rPr>
          <w:rFonts w:ascii="Times New Roman" w:hAnsi="Times New Roman" w:cs="Times New Roman"/>
          <w:lang w:val="en-ZW"/>
        </w:rPr>
        <w:t>W</w:t>
      </w:r>
      <w:r w:rsidR="00F901C4" w:rsidRPr="00FA1D91">
        <w:rPr>
          <w:rFonts w:ascii="Times New Roman" w:hAnsi="Times New Roman" w:cs="Times New Roman"/>
          <w:lang w:val="en-ZW"/>
        </w:rPr>
        <w:t>A a me</w:t>
      </w:r>
      <w:r w:rsidR="00F5641A" w:rsidRPr="00FA1D91">
        <w:rPr>
          <w:rFonts w:ascii="Times New Roman" w:hAnsi="Times New Roman" w:cs="Times New Roman"/>
          <w:lang w:val="en-ZW"/>
        </w:rPr>
        <w:t>n</w:t>
      </w:r>
      <w:r w:rsidR="00F901C4" w:rsidRPr="00FA1D91">
        <w:rPr>
          <w:rFonts w:ascii="Times New Roman" w:hAnsi="Times New Roman" w:cs="Times New Roman"/>
          <w:lang w:val="en-ZW"/>
        </w:rPr>
        <w:t xml:space="preserve">tally ill person in litigation under </w:t>
      </w:r>
      <w:proofErr w:type="spellStart"/>
      <w:r w:rsidR="00F901C4" w:rsidRPr="00FA1D91">
        <w:rPr>
          <w:rFonts w:ascii="Times New Roman" w:hAnsi="Times New Roman" w:cs="Times New Roman"/>
          <w:lang w:val="en-ZW"/>
        </w:rPr>
        <w:t>Zvishavane</w:t>
      </w:r>
      <w:proofErr w:type="spellEnd"/>
      <w:r w:rsidR="00F901C4" w:rsidRPr="00FA1D91">
        <w:rPr>
          <w:rFonts w:ascii="Times New Roman" w:hAnsi="Times New Roman" w:cs="Times New Roman"/>
          <w:lang w:val="en-ZW"/>
        </w:rPr>
        <w:t xml:space="preserve"> case number 98/21 and in any such case as may relate to Forbes </w:t>
      </w:r>
      <w:proofErr w:type="spellStart"/>
      <w:r w:rsidR="00F901C4" w:rsidRPr="00FA1D91">
        <w:rPr>
          <w:rFonts w:ascii="Times New Roman" w:hAnsi="Times New Roman" w:cs="Times New Roman"/>
          <w:lang w:val="en-ZW"/>
        </w:rPr>
        <w:t>Marowa’s</w:t>
      </w:r>
      <w:proofErr w:type="spellEnd"/>
      <w:r w:rsidR="00F901C4" w:rsidRPr="00FA1D91">
        <w:rPr>
          <w:rFonts w:ascii="Times New Roman" w:hAnsi="Times New Roman" w:cs="Times New Roman"/>
          <w:lang w:val="en-ZW"/>
        </w:rPr>
        <w:t xml:space="preserve"> dispos</w:t>
      </w:r>
      <w:r w:rsidR="00F5641A" w:rsidRPr="00FA1D91">
        <w:rPr>
          <w:rFonts w:ascii="Times New Roman" w:hAnsi="Times New Roman" w:cs="Times New Roman"/>
          <w:lang w:val="en-ZW"/>
        </w:rPr>
        <w:t xml:space="preserve">al </w:t>
      </w:r>
      <w:r w:rsidR="00F901C4" w:rsidRPr="00FA1D91">
        <w:rPr>
          <w:rFonts w:ascii="Times New Roman" w:hAnsi="Times New Roman" w:cs="Times New Roman"/>
          <w:lang w:val="en-ZW"/>
        </w:rPr>
        <w:t xml:space="preserve">of house number 4009 </w:t>
      </w:r>
      <w:proofErr w:type="spellStart"/>
      <w:r w:rsidR="00F901C4" w:rsidRPr="00FA1D91">
        <w:rPr>
          <w:rFonts w:ascii="Times New Roman" w:hAnsi="Times New Roman" w:cs="Times New Roman"/>
          <w:lang w:val="en-ZW"/>
        </w:rPr>
        <w:t>Mand</w:t>
      </w:r>
      <w:r w:rsidR="002E2106" w:rsidRPr="00FA1D91">
        <w:rPr>
          <w:rFonts w:ascii="Times New Roman" w:hAnsi="Times New Roman" w:cs="Times New Roman"/>
          <w:lang w:val="en-ZW"/>
        </w:rPr>
        <w:t>av</w:t>
      </w:r>
      <w:r w:rsidR="00F901C4" w:rsidRPr="00FA1D91">
        <w:rPr>
          <w:rFonts w:ascii="Times New Roman" w:hAnsi="Times New Roman" w:cs="Times New Roman"/>
          <w:lang w:val="en-ZW"/>
        </w:rPr>
        <w:t>a</w:t>
      </w:r>
      <w:proofErr w:type="spellEnd"/>
      <w:r w:rsidR="00F901C4" w:rsidRPr="00FA1D91">
        <w:rPr>
          <w:rFonts w:ascii="Times New Roman" w:hAnsi="Times New Roman" w:cs="Times New Roman"/>
          <w:lang w:val="en-ZW"/>
        </w:rPr>
        <w:t xml:space="preserve"> Township </w:t>
      </w:r>
      <w:proofErr w:type="spellStart"/>
      <w:r w:rsidR="00F901C4" w:rsidRPr="00FA1D91">
        <w:rPr>
          <w:rFonts w:ascii="Times New Roman" w:hAnsi="Times New Roman" w:cs="Times New Roman"/>
          <w:lang w:val="en-ZW"/>
        </w:rPr>
        <w:t>Zvishavane</w:t>
      </w:r>
      <w:proofErr w:type="spellEnd"/>
      <w:r w:rsidR="00F901C4" w:rsidRPr="00FA1D91">
        <w:rPr>
          <w:rFonts w:ascii="Times New Roman" w:hAnsi="Times New Roman" w:cs="Times New Roman"/>
          <w:lang w:val="en-ZW"/>
        </w:rPr>
        <w:t>.</w:t>
      </w:r>
    </w:p>
    <w:p w:rsidR="002E2106" w:rsidRPr="00FA1D91" w:rsidRDefault="00FA1D91" w:rsidP="00FA1D91">
      <w:pPr>
        <w:spacing w:after="0" w:line="240" w:lineRule="auto"/>
        <w:ind w:left="360"/>
        <w:jc w:val="both"/>
        <w:rPr>
          <w:rFonts w:ascii="Times New Roman" w:hAnsi="Times New Roman" w:cs="Times New Roman"/>
          <w:lang w:val="en-ZW"/>
        </w:rPr>
      </w:pPr>
      <w:r w:rsidRPr="00FA1D91">
        <w:rPr>
          <w:rFonts w:ascii="Times New Roman" w:hAnsi="Times New Roman" w:cs="Times New Roman"/>
          <w:lang w:val="en-ZW"/>
        </w:rPr>
        <w:t>3.</w:t>
      </w:r>
      <w:r w:rsidR="00F901C4" w:rsidRPr="00FA1D91">
        <w:rPr>
          <w:rFonts w:ascii="Times New Roman" w:hAnsi="Times New Roman" w:cs="Times New Roman"/>
          <w:lang w:val="en-ZW"/>
        </w:rPr>
        <w:t xml:space="preserve">The office of the said curator ad litem shall terminate upon finalisation of any such litigation as </w:t>
      </w:r>
      <w:r w:rsidR="00F5641A" w:rsidRPr="00FA1D91">
        <w:rPr>
          <w:rFonts w:ascii="Times New Roman" w:hAnsi="Times New Roman" w:cs="Times New Roman"/>
          <w:lang w:val="en-ZW"/>
        </w:rPr>
        <w:t>the applicant or curator ad litem</w:t>
      </w:r>
      <w:r w:rsidR="00F901C4" w:rsidRPr="00FA1D91">
        <w:rPr>
          <w:rFonts w:ascii="Times New Roman" w:hAnsi="Times New Roman" w:cs="Times New Roman"/>
          <w:lang w:val="en-ZW"/>
        </w:rPr>
        <w:t xml:space="preserve"> as the case may be will have </w:t>
      </w:r>
      <w:r w:rsidR="00F5641A" w:rsidRPr="00FA1D91">
        <w:rPr>
          <w:rFonts w:ascii="Times New Roman" w:hAnsi="Times New Roman" w:cs="Times New Roman"/>
          <w:lang w:val="en-ZW"/>
        </w:rPr>
        <w:t xml:space="preserve">instituted </w:t>
      </w:r>
      <w:r w:rsidR="002E2106" w:rsidRPr="00FA1D91">
        <w:rPr>
          <w:rFonts w:ascii="Times New Roman" w:hAnsi="Times New Roman" w:cs="Times New Roman"/>
          <w:lang w:val="en-ZW"/>
        </w:rPr>
        <w:t>in connection with the property.</w:t>
      </w:r>
    </w:p>
    <w:p w:rsidR="002E2106" w:rsidRPr="00FA1D91" w:rsidRDefault="00FA1D91" w:rsidP="00FA1D91">
      <w:pPr>
        <w:spacing w:after="0" w:line="240" w:lineRule="auto"/>
        <w:ind w:firstLine="360"/>
        <w:jc w:val="both"/>
        <w:rPr>
          <w:rFonts w:ascii="Times New Roman" w:hAnsi="Times New Roman" w:cs="Times New Roman"/>
          <w:lang w:val="en-ZW"/>
        </w:rPr>
      </w:pPr>
      <w:r w:rsidRPr="00FA1D91">
        <w:rPr>
          <w:rFonts w:ascii="Times New Roman" w:hAnsi="Times New Roman" w:cs="Times New Roman"/>
          <w:lang w:val="en-ZW"/>
        </w:rPr>
        <w:t>4.</w:t>
      </w:r>
      <w:r w:rsidR="002E2106" w:rsidRPr="00FA1D91">
        <w:rPr>
          <w:rFonts w:ascii="Times New Roman" w:hAnsi="Times New Roman" w:cs="Times New Roman"/>
          <w:lang w:val="en-ZW"/>
        </w:rPr>
        <w:t>There shall be no remuneration of the curator ad litem.</w:t>
      </w:r>
    </w:p>
    <w:p w:rsidR="002E2106" w:rsidRPr="00FA1D91" w:rsidRDefault="00FA1D91" w:rsidP="00FA1D91">
      <w:pPr>
        <w:spacing w:after="0" w:line="240" w:lineRule="auto"/>
        <w:ind w:firstLine="360"/>
        <w:jc w:val="both"/>
        <w:rPr>
          <w:rFonts w:ascii="Times New Roman" w:hAnsi="Times New Roman" w:cs="Times New Roman"/>
          <w:lang w:val="en-ZW"/>
        </w:rPr>
      </w:pPr>
      <w:r w:rsidRPr="00FA1D91">
        <w:rPr>
          <w:rFonts w:ascii="Times New Roman" w:hAnsi="Times New Roman" w:cs="Times New Roman"/>
          <w:lang w:val="en-ZW"/>
        </w:rPr>
        <w:t>5.</w:t>
      </w:r>
      <w:r w:rsidR="002E2106" w:rsidRPr="00FA1D91">
        <w:rPr>
          <w:rFonts w:ascii="Times New Roman" w:hAnsi="Times New Roman" w:cs="Times New Roman"/>
          <w:lang w:val="en-ZW"/>
        </w:rPr>
        <w:t>There is no order as to costs.</w:t>
      </w:r>
      <w:r w:rsidRPr="00FA1D91">
        <w:rPr>
          <w:rFonts w:ascii="Times New Roman" w:hAnsi="Times New Roman" w:cs="Times New Roman"/>
          <w:lang w:val="en-ZW"/>
        </w:rPr>
        <w:t>”</w:t>
      </w:r>
    </w:p>
    <w:p w:rsidR="00FA1D91" w:rsidRPr="00FA1D91" w:rsidRDefault="00FA1D91" w:rsidP="00FA1D91">
      <w:pPr>
        <w:spacing w:after="0" w:line="360" w:lineRule="auto"/>
        <w:ind w:firstLine="360"/>
        <w:jc w:val="both"/>
        <w:rPr>
          <w:rFonts w:ascii="Times New Roman" w:hAnsi="Times New Roman" w:cs="Times New Roman"/>
          <w:sz w:val="24"/>
          <w:szCs w:val="24"/>
          <w:lang w:val="en-ZW"/>
        </w:rPr>
      </w:pPr>
    </w:p>
    <w:p w:rsidR="00F901C4" w:rsidRDefault="002E2106" w:rsidP="00784E3E">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above order </w:t>
      </w:r>
      <w:r w:rsidR="009B3C79">
        <w:rPr>
          <w:rFonts w:ascii="Times New Roman" w:hAnsi="Times New Roman" w:cs="Times New Roman"/>
          <w:sz w:val="24"/>
          <w:szCs w:val="24"/>
          <w:lang w:val="en-ZW"/>
        </w:rPr>
        <w:t>was</w:t>
      </w:r>
      <w:r>
        <w:rPr>
          <w:rFonts w:ascii="Times New Roman" w:hAnsi="Times New Roman" w:cs="Times New Roman"/>
          <w:sz w:val="24"/>
          <w:szCs w:val="24"/>
          <w:lang w:val="en-ZW"/>
        </w:rPr>
        <w:t xml:space="preserve"> granted on 28 July 2021.  The instant application has its basis on applicant’s </w:t>
      </w:r>
      <w:r w:rsidRPr="00F5641A">
        <w:rPr>
          <w:rFonts w:ascii="Times New Roman" w:hAnsi="Times New Roman" w:cs="Times New Roman"/>
          <w:sz w:val="24"/>
          <w:szCs w:val="24"/>
          <w:lang w:val="en-ZW"/>
        </w:rPr>
        <w:t>interest</w:t>
      </w:r>
      <w:r>
        <w:rPr>
          <w:rFonts w:ascii="Times New Roman" w:hAnsi="Times New Roman" w:cs="Times New Roman"/>
          <w:sz w:val="24"/>
          <w:szCs w:val="24"/>
          <w:lang w:val="en-ZW"/>
        </w:rPr>
        <w:t xml:space="preserve"> in House no </w:t>
      </w:r>
      <w:r w:rsidRPr="002E2106">
        <w:rPr>
          <w:rFonts w:ascii="Times New Roman" w:hAnsi="Times New Roman" w:cs="Times New Roman"/>
          <w:sz w:val="24"/>
          <w:szCs w:val="24"/>
          <w:lang w:val="en-ZW"/>
        </w:rPr>
        <w:t>4009</w:t>
      </w:r>
      <w:r>
        <w:rPr>
          <w:rFonts w:ascii="Times New Roman" w:hAnsi="Times New Roman" w:cs="Times New Roman"/>
          <w:sz w:val="24"/>
          <w:szCs w:val="24"/>
          <w:lang w:val="en-ZW"/>
        </w:rPr>
        <w:t xml:space="preserve"> </w:t>
      </w:r>
      <w:proofErr w:type="spellStart"/>
      <w:r>
        <w:rPr>
          <w:rFonts w:ascii="Times New Roman" w:hAnsi="Times New Roman" w:cs="Times New Roman"/>
          <w:sz w:val="24"/>
          <w:szCs w:val="24"/>
          <w:lang w:val="en-ZW"/>
        </w:rPr>
        <w:t>Mandava</w:t>
      </w:r>
      <w:proofErr w:type="spellEnd"/>
      <w:r>
        <w:rPr>
          <w:rFonts w:ascii="Times New Roman" w:hAnsi="Times New Roman" w:cs="Times New Roman"/>
          <w:sz w:val="24"/>
          <w:szCs w:val="24"/>
          <w:lang w:val="en-ZW"/>
        </w:rPr>
        <w:t xml:space="preserve"> Township </w:t>
      </w:r>
      <w:proofErr w:type="spellStart"/>
      <w:r>
        <w:rPr>
          <w:rFonts w:ascii="Times New Roman" w:hAnsi="Times New Roman" w:cs="Times New Roman"/>
          <w:sz w:val="24"/>
          <w:szCs w:val="24"/>
          <w:lang w:val="en-ZW"/>
        </w:rPr>
        <w:t>Zvishavane</w:t>
      </w:r>
      <w:proofErr w:type="spellEnd"/>
      <w:r>
        <w:rPr>
          <w:rFonts w:ascii="Times New Roman" w:hAnsi="Times New Roman" w:cs="Times New Roman"/>
          <w:sz w:val="24"/>
          <w:szCs w:val="24"/>
          <w:lang w:val="en-ZW"/>
        </w:rPr>
        <w:t xml:space="preserve"> which applicant avers he bought from first respondent.</w:t>
      </w:r>
    </w:p>
    <w:p w:rsidR="00F86D62" w:rsidRDefault="00F86D62" w:rsidP="00784E3E">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ab/>
        <w:t>Second respondent is first respondent’s biological father.  Third respondent is married to first respondent under a custo</w:t>
      </w:r>
      <w:r w:rsidR="001511A5">
        <w:rPr>
          <w:rFonts w:ascii="Times New Roman" w:hAnsi="Times New Roman" w:cs="Times New Roman"/>
          <w:sz w:val="24"/>
          <w:szCs w:val="24"/>
          <w:lang w:val="en-ZW"/>
        </w:rPr>
        <w:t>mary</w:t>
      </w:r>
      <w:r>
        <w:rPr>
          <w:rFonts w:ascii="Times New Roman" w:hAnsi="Times New Roman" w:cs="Times New Roman"/>
          <w:sz w:val="24"/>
          <w:szCs w:val="24"/>
          <w:lang w:val="en-ZW"/>
        </w:rPr>
        <w:t xml:space="preserve"> law union.  The f</w:t>
      </w:r>
      <w:r w:rsidR="00F5641A">
        <w:rPr>
          <w:rFonts w:ascii="Times New Roman" w:hAnsi="Times New Roman" w:cs="Times New Roman"/>
          <w:sz w:val="24"/>
          <w:szCs w:val="24"/>
          <w:lang w:val="en-ZW"/>
        </w:rPr>
        <w:t>ourth</w:t>
      </w:r>
      <w:r>
        <w:rPr>
          <w:rFonts w:ascii="Times New Roman" w:hAnsi="Times New Roman" w:cs="Times New Roman"/>
          <w:sz w:val="24"/>
          <w:szCs w:val="24"/>
          <w:lang w:val="en-ZW"/>
        </w:rPr>
        <w:t xml:space="preserve"> respondent is cited in his official capacity.  Applicant filed the instant application pursuant to Rule 29(1) (</w:t>
      </w:r>
      <w:r w:rsidR="00F5641A">
        <w:rPr>
          <w:rFonts w:ascii="Times New Roman" w:hAnsi="Times New Roman" w:cs="Times New Roman"/>
          <w:sz w:val="24"/>
          <w:szCs w:val="24"/>
          <w:lang w:val="en-ZW"/>
        </w:rPr>
        <w:t>a</w:t>
      </w:r>
      <w:r>
        <w:rPr>
          <w:rFonts w:ascii="Times New Roman" w:hAnsi="Times New Roman" w:cs="Times New Roman"/>
          <w:sz w:val="24"/>
          <w:szCs w:val="24"/>
          <w:lang w:val="en-ZW"/>
        </w:rPr>
        <w:t>) of the High Court Rules</w:t>
      </w:r>
      <w:r w:rsidR="00394B30">
        <w:rPr>
          <w:rFonts w:ascii="Times New Roman" w:hAnsi="Times New Roman" w:cs="Times New Roman"/>
          <w:sz w:val="24"/>
          <w:szCs w:val="24"/>
          <w:lang w:val="en-ZW"/>
        </w:rPr>
        <w:t xml:space="preserve"> 2021.</w:t>
      </w:r>
    </w:p>
    <w:p w:rsidR="00394B30" w:rsidRDefault="00394B30" w:rsidP="00784E3E">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tab/>
        <w:t>The basis of the application is more fully ad</w:t>
      </w:r>
      <w:r w:rsidR="00F5641A">
        <w:rPr>
          <w:rFonts w:ascii="Times New Roman" w:hAnsi="Times New Roman" w:cs="Times New Roman"/>
          <w:sz w:val="24"/>
          <w:szCs w:val="24"/>
          <w:lang w:val="en-ZW"/>
        </w:rPr>
        <w:t>verted</w:t>
      </w:r>
      <w:r>
        <w:rPr>
          <w:rFonts w:ascii="Times New Roman" w:hAnsi="Times New Roman" w:cs="Times New Roman"/>
          <w:sz w:val="24"/>
          <w:szCs w:val="24"/>
          <w:lang w:val="en-ZW"/>
        </w:rPr>
        <w:t xml:space="preserve"> to by the applicant as follows:</w:t>
      </w:r>
    </w:p>
    <w:p w:rsidR="00394B30" w:rsidRDefault="00394B30" w:rsidP="00784E3E">
      <w:pPr>
        <w:spacing w:after="0"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B</w:t>
      </w:r>
      <w:r w:rsidR="009B3C79">
        <w:rPr>
          <w:rFonts w:ascii="Times New Roman" w:hAnsi="Times New Roman" w:cs="Times New Roman"/>
          <w:sz w:val="24"/>
          <w:szCs w:val="24"/>
          <w:lang w:val="en-ZW"/>
        </w:rPr>
        <w:t xml:space="preserve">efore the order, sought to be </w:t>
      </w:r>
      <w:r w:rsidR="00F5641A">
        <w:rPr>
          <w:rFonts w:ascii="Times New Roman" w:hAnsi="Times New Roman" w:cs="Times New Roman"/>
          <w:sz w:val="24"/>
          <w:szCs w:val="24"/>
          <w:lang w:val="en-ZW"/>
        </w:rPr>
        <w:t xml:space="preserve">impugned </w:t>
      </w:r>
      <w:r w:rsidR="009B3C79">
        <w:rPr>
          <w:rFonts w:ascii="Times New Roman" w:hAnsi="Times New Roman" w:cs="Times New Roman"/>
          <w:sz w:val="24"/>
          <w:szCs w:val="24"/>
          <w:lang w:val="en-ZW"/>
        </w:rPr>
        <w:t xml:space="preserve">was filed applicant had bought House No. 4009 </w:t>
      </w:r>
      <w:proofErr w:type="spellStart"/>
      <w:r w:rsidR="009B3C79">
        <w:rPr>
          <w:rFonts w:ascii="Times New Roman" w:hAnsi="Times New Roman" w:cs="Times New Roman"/>
          <w:sz w:val="24"/>
          <w:szCs w:val="24"/>
          <w:lang w:val="en-ZW"/>
        </w:rPr>
        <w:t>Mandava</w:t>
      </w:r>
      <w:proofErr w:type="spellEnd"/>
      <w:r w:rsidR="009B3C79">
        <w:rPr>
          <w:rFonts w:ascii="Times New Roman" w:hAnsi="Times New Roman" w:cs="Times New Roman"/>
          <w:sz w:val="24"/>
          <w:szCs w:val="24"/>
          <w:lang w:val="en-ZW"/>
        </w:rPr>
        <w:t xml:space="preserve"> Township </w:t>
      </w:r>
      <w:proofErr w:type="spellStart"/>
      <w:r w:rsidR="009B3C79">
        <w:rPr>
          <w:rFonts w:ascii="Times New Roman" w:hAnsi="Times New Roman" w:cs="Times New Roman"/>
          <w:sz w:val="24"/>
          <w:szCs w:val="24"/>
          <w:lang w:val="en-ZW"/>
        </w:rPr>
        <w:t>Zvishavane</w:t>
      </w:r>
      <w:proofErr w:type="spellEnd"/>
      <w:r w:rsidR="009B3C79">
        <w:rPr>
          <w:rFonts w:ascii="Times New Roman" w:hAnsi="Times New Roman" w:cs="Times New Roman"/>
          <w:sz w:val="24"/>
          <w:szCs w:val="24"/>
          <w:lang w:val="en-ZW"/>
        </w:rPr>
        <w:t xml:space="preserve">.  He duly paid the purchase price of US$ 15000.  An agreement of sale was entered into.  First respondent also deposed to an affidavit confirming the </w:t>
      </w:r>
      <w:r w:rsidR="001511A5">
        <w:rPr>
          <w:rFonts w:ascii="Times New Roman" w:hAnsi="Times New Roman" w:cs="Times New Roman"/>
          <w:sz w:val="24"/>
          <w:szCs w:val="24"/>
          <w:lang w:val="en-ZW"/>
        </w:rPr>
        <w:t>said</w:t>
      </w:r>
      <w:r w:rsidR="009B3C79">
        <w:rPr>
          <w:rFonts w:ascii="Times New Roman" w:hAnsi="Times New Roman" w:cs="Times New Roman"/>
          <w:sz w:val="24"/>
          <w:szCs w:val="24"/>
          <w:lang w:val="en-ZW"/>
        </w:rPr>
        <w:t xml:space="preserve"> sale.  The agreement of sale was signed on 31 March 2021.  Thereafter a number of cases were filed before the Magistrate</w:t>
      </w:r>
      <w:r w:rsidR="001511A5">
        <w:rPr>
          <w:rFonts w:ascii="Times New Roman" w:hAnsi="Times New Roman" w:cs="Times New Roman"/>
          <w:sz w:val="24"/>
          <w:szCs w:val="24"/>
          <w:lang w:val="en-ZW"/>
        </w:rPr>
        <w:t>s</w:t>
      </w:r>
      <w:r w:rsidR="009B3C79">
        <w:rPr>
          <w:rFonts w:ascii="Times New Roman" w:hAnsi="Times New Roman" w:cs="Times New Roman"/>
          <w:sz w:val="24"/>
          <w:szCs w:val="24"/>
          <w:lang w:val="en-ZW"/>
        </w:rPr>
        <w:t xml:space="preserve"> Court between the first to third respondents a</w:t>
      </w:r>
      <w:r w:rsidR="00F5641A">
        <w:rPr>
          <w:rFonts w:ascii="Times New Roman" w:hAnsi="Times New Roman" w:cs="Times New Roman"/>
          <w:sz w:val="24"/>
          <w:szCs w:val="24"/>
          <w:lang w:val="en-ZW"/>
        </w:rPr>
        <w:t>nd</w:t>
      </w:r>
      <w:r w:rsidR="009B3C79">
        <w:rPr>
          <w:rFonts w:ascii="Times New Roman" w:hAnsi="Times New Roman" w:cs="Times New Roman"/>
          <w:sz w:val="24"/>
          <w:szCs w:val="24"/>
          <w:lang w:val="en-ZW"/>
        </w:rPr>
        <w:t xml:space="preserve"> applicant as </w:t>
      </w:r>
      <w:r w:rsidR="00784E3E">
        <w:rPr>
          <w:rFonts w:ascii="Times New Roman" w:hAnsi="Times New Roman" w:cs="Times New Roman"/>
          <w:sz w:val="24"/>
          <w:szCs w:val="24"/>
          <w:lang w:val="en-ZW"/>
        </w:rPr>
        <w:t>follows: -</w:t>
      </w:r>
      <w:r w:rsidR="009B3C79">
        <w:rPr>
          <w:rFonts w:ascii="Times New Roman" w:hAnsi="Times New Roman" w:cs="Times New Roman"/>
          <w:sz w:val="24"/>
          <w:szCs w:val="24"/>
          <w:lang w:val="en-ZW"/>
        </w:rPr>
        <w:t xml:space="preserve"> Under case no. PO 24/21 an application for interim relief was successfully applied for by third respondent </w:t>
      </w:r>
      <w:r w:rsidR="00F5641A">
        <w:rPr>
          <w:rFonts w:ascii="Times New Roman" w:hAnsi="Times New Roman" w:cs="Times New Roman"/>
          <w:sz w:val="24"/>
          <w:szCs w:val="24"/>
          <w:lang w:val="en-ZW"/>
        </w:rPr>
        <w:t xml:space="preserve">against </w:t>
      </w:r>
      <w:r w:rsidR="009B3C79">
        <w:rPr>
          <w:rFonts w:ascii="Times New Roman" w:hAnsi="Times New Roman" w:cs="Times New Roman"/>
          <w:sz w:val="24"/>
          <w:szCs w:val="24"/>
          <w:lang w:val="en-ZW"/>
        </w:rPr>
        <w:t xml:space="preserve">applicant. The order was granted on 7 May 2021 and it reads as </w:t>
      </w:r>
      <w:r w:rsidR="00784E3E">
        <w:rPr>
          <w:rFonts w:ascii="Times New Roman" w:hAnsi="Times New Roman" w:cs="Times New Roman"/>
          <w:sz w:val="24"/>
          <w:szCs w:val="24"/>
          <w:lang w:val="en-ZW"/>
        </w:rPr>
        <w:t>follows: -</w:t>
      </w:r>
    </w:p>
    <w:p w:rsidR="009B3C79" w:rsidRPr="00784E3E" w:rsidRDefault="009B3C79" w:rsidP="00784E3E">
      <w:pPr>
        <w:spacing w:after="0" w:line="240" w:lineRule="auto"/>
        <w:ind w:firstLine="360"/>
        <w:jc w:val="both"/>
        <w:rPr>
          <w:rFonts w:ascii="Times New Roman" w:hAnsi="Times New Roman" w:cs="Times New Roman"/>
          <w:lang w:val="en-ZW"/>
        </w:rPr>
      </w:pPr>
      <w:r w:rsidRPr="00784E3E">
        <w:rPr>
          <w:rFonts w:ascii="Times New Roman" w:hAnsi="Times New Roman" w:cs="Times New Roman"/>
          <w:lang w:val="en-ZW"/>
        </w:rPr>
        <w:t xml:space="preserve">“Pending the return date, first respondent be and is hereby ordered as </w:t>
      </w:r>
      <w:r w:rsidR="00784E3E" w:rsidRPr="00784E3E">
        <w:rPr>
          <w:rFonts w:ascii="Times New Roman" w:hAnsi="Times New Roman" w:cs="Times New Roman"/>
          <w:lang w:val="en-ZW"/>
        </w:rPr>
        <w:t>follows: -</w:t>
      </w:r>
    </w:p>
    <w:p w:rsidR="009B3C79" w:rsidRDefault="009B3C79" w:rsidP="00784E3E">
      <w:pPr>
        <w:spacing w:after="0" w:line="240" w:lineRule="auto"/>
        <w:ind w:left="360"/>
        <w:jc w:val="both"/>
        <w:rPr>
          <w:rFonts w:ascii="Times New Roman" w:hAnsi="Times New Roman" w:cs="Times New Roman"/>
          <w:lang w:val="en-ZW"/>
        </w:rPr>
      </w:pPr>
      <w:r w:rsidRPr="00784E3E">
        <w:rPr>
          <w:rFonts w:ascii="Times New Roman" w:hAnsi="Times New Roman" w:cs="Times New Roman"/>
          <w:lang w:val="en-ZW"/>
        </w:rPr>
        <w:t>First respondent be and is hereby ordered to</w:t>
      </w:r>
      <w:r w:rsidR="00F5641A">
        <w:rPr>
          <w:rFonts w:ascii="Times New Roman" w:hAnsi="Times New Roman" w:cs="Times New Roman"/>
          <w:lang w:val="en-ZW"/>
        </w:rPr>
        <w:t xml:space="preserve"> keep </w:t>
      </w:r>
      <w:r w:rsidR="001511A5">
        <w:rPr>
          <w:rFonts w:ascii="Times New Roman" w:hAnsi="Times New Roman" w:cs="Times New Roman"/>
          <w:lang w:val="en-ZW"/>
        </w:rPr>
        <w:t xml:space="preserve">peace </w:t>
      </w:r>
      <w:r w:rsidRPr="00784E3E">
        <w:rPr>
          <w:rFonts w:ascii="Times New Roman" w:hAnsi="Times New Roman" w:cs="Times New Roman"/>
          <w:lang w:val="en-ZW"/>
        </w:rPr>
        <w:t>with the applicant.</w:t>
      </w:r>
      <w:r w:rsidR="00784E3E" w:rsidRPr="00784E3E">
        <w:rPr>
          <w:rFonts w:ascii="Times New Roman" w:hAnsi="Times New Roman" w:cs="Times New Roman"/>
          <w:lang w:val="en-ZW"/>
        </w:rPr>
        <w:t xml:space="preserve">  First respondent be and </w:t>
      </w:r>
      <w:r w:rsidR="00F5641A">
        <w:rPr>
          <w:rFonts w:ascii="Times New Roman" w:hAnsi="Times New Roman" w:cs="Times New Roman"/>
          <w:lang w:val="en-ZW"/>
        </w:rPr>
        <w:t xml:space="preserve">are </w:t>
      </w:r>
      <w:r w:rsidR="00784E3E" w:rsidRPr="00784E3E">
        <w:rPr>
          <w:rFonts w:ascii="Times New Roman" w:hAnsi="Times New Roman" w:cs="Times New Roman"/>
          <w:lang w:val="en-ZW"/>
        </w:rPr>
        <w:t>(sic) hereby ordered not to go within 10 kilometres of the applicant’s place of residence”</w:t>
      </w:r>
    </w:p>
    <w:p w:rsidR="00784E3E" w:rsidRDefault="00784E3E" w:rsidP="00784E3E">
      <w:pPr>
        <w:spacing w:after="0" w:line="240" w:lineRule="auto"/>
        <w:jc w:val="both"/>
        <w:rPr>
          <w:rFonts w:ascii="Times New Roman" w:hAnsi="Times New Roman" w:cs="Times New Roman"/>
          <w:lang w:val="en-ZW"/>
        </w:rPr>
      </w:pPr>
    </w:p>
    <w:p w:rsidR="00422119" w:rsidRDefault="006E357E" w:rsidP="006E357E">
      <w:pPr>
        <w:spacing w:after="0" w:line="360" w:lineRule="auto"/>
        <w:jc w:val="both"/>
        <w:rPr>
          <w:rFonts w:ascii="Times New Roman" w:hAnsi="Times New Roman" w:cs="Times New Roman"/>
          <w:sz w:val="24"/>
          <w:szCs w:val="24"/>
          <w:lang w:val="en-ZW"/>
        </w:rPr>
      </w:pPr>
      <w:r>
        <w:rPr>
          <w:rFonts w:ascii="Times New Roman" w:hAnsi="Times New Roman" w:cs="Times New Roman"/>
          <w:lang w:val="en-ZW"/>
        </w:rPr>
        <w:tab/>
      </w:r>
      <w:r w:rsidRPr="006E357E">
        <w:rPr>
          <w:rFonts w:ascii="Times New Roman" w:hAnsi="Times New Roman" w:cs="Times New Roman"/>
          <w:sz w:val="24"/>
          <w:szCs w:val="24"/>
          <w:lang w:val="en-ZW"/>
        </w:rPr>
        <w:t>The above order was</w:t>
      </w:r>
      <w:r w:rsidR="001511A5">
        <w:rPr>
          <w:rFonts w:ascii="Times New Roman" w:hAnsi="Times New Roman" w:cs="Times New Roman"/>
          <w:sz w:val="24"/>
          <w:szCs w:val="24"/>
          <w:lang w:val="en-ZW"/>
        </w:rPr>
        <w:t xml:space="preserve"> predicated </w:t>
      </w:r>
      <w:r w:rsidRPr="006E357E">
        <w:rPr>
          <w:rFonts w:ascii="Times New Roman" w:hAnsi="Times New Roman" w:cs="Times New Roman"/>
          <w:sz w:val="24"/>
          <w:szCs w:val="24"/>
          <w:lang w:val="en-ZW"/>
        </w:rPr>
        <w:t xml:space="preserve">upon third respondent </w:t>
      </w:r>
      <w:r>
        <w:rPr>
          <w:rFonts w:ascii="Times New Roman" w:hAnsi="Times New Roman" w:cs="Times New Roman"/>
          <w:sz w:val="24"/>
          <w:szCs w:val="24"/>
          <w:lang w:val="en-ZW"/>
        </w:rPr>
        <w:t>alleging that applicant was harassing her over a debt owed to him by he</w:t>
      </w:r>
      <w:r w:rsidR="00F5641A">
        <w:rPr>
          <w:rFonts w:ascii="Times New Roman" w:hAnsi="Times New Roman" w:cs="Times New Roman"/>
          <w:sz w:val="24"/>
          <w:szCs w:val="24"/>
          <w:lang w:val="en-ZW"/>
        </w:rPr>
        <w:t>r</w:t>
      </w:r>
      <w:r>
        <w:rPr>
          <w:rFonts w:ascii="Times New Roman" w:hAnsi="Times New Roman" w:cs="Times New Roman"/>
          <w:sz w:val="24"/>
          <w:szCs w:val="24"/>
          <w:lang w:val="en-ZW"/>
        </w:rPr>
        <w:t xml:space="preserve"> now mentally ill husband</w:t>
      </w:r>
      <w:r w:rsidR="00F5641A">
        <w:rPr>
          <w:rFonts w:ascii="Times New Roman" w:hAnsi="Times New Roman" w:cs="Times New Roman"/>
          <w:sz w:val="24"/>
          <w:szCs w:val="24"/>
          <w:lang w:val="en-ZW"/>
        </w:rPr>
        <w:t>,</w:t>
      </w:r>
      <w:r>
        <w:rPr>
          <w:rFonts w:ascii="Times New Roman" w:hAnsi="Times New Roman" w:cs="Times New Roman"/>
          <w:sz w:val="24"/>
          <w:szCs w:val="24"/>
          <w:lang w:val="en-ZW"/>
        </w:rPr>
        <w:t xml:space="preserve"> the first respondent.  Further that applicant had </w:t>
      </w:r>
      <w:r w:rsidR="001511A5">
        <w:rPr>
          <w:rFonts w:ascii="Times New Roman" w:hAnsi="Times New Roman" w:cs="Times New Roman"/>
          <w:sz w:val="24"/>
          <w:szCs w:val="24"/>
          <w:lang w:val="en-ZW"/>
        </w:rPr>
        <w:t>ferried bricks</w:t>
      </w:r>
      <w:r w:rsidR="00F5641A">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and a </w:t>
      </w:r>
      <w:r w:rsidR="00F5641A">
        <w:rPr>
          <w:rFonts w:ascii="Times New Roman" w:hAnsi="Times New Roman" w:cs="Times New Roman"/>
          <w:sz w:val="24"/>
          <w:szCs w:val="24"/>
          <w:lang w:val="en-ZW"/>
        </w:rPr>
        <w:t xml:space="preserve">water </w:t>
      </w:r>
      <w:r>
        <w:rPr>
          <w:rFonts w:ascii="Times New Roman" w:hAnsi="Times New Roman" w:cs="Times New Roman"/>
          <w:sz w:val="24"/>
          <w:szCs w:val="24"/>
          <w:lang w:val="en-ZW"/>
        </w:rPr>
        <w:t xml:space="preserve">tank into her yard.  The house </w:t>
      </w:r>
      <w:r w:rsidR="00544A5F">
        <w:rPr>
          <w:rFonts w:ascii="Times New Roman" w:hAnsi="Times New Roman" w:cs="Times New Roman"/>
          <w:sz w:val="24"/>
          <w:szCs w:val="24"/>
          <w:lang w:val="en-ZW"/>
        </w:rPr>
        <w:t xml:space="preserve">or place of residence at the centre of PO 24/21 is House No. 4009 </w:t>
      </w:r>
      <w:proofErr w:type="spellStart"/>
      <w:r w:rsidR="00544A5F">
        <w:rPr>
          <w:rFonts w:ascii="Times New Roman" w:hAnsi="Times New Roman" w:cs="Times New Roman"/>
          <w:sz w:val="24"/>
          <w:szCs w:val="24"/>
          <w:lang w:val="en-ZW"/>
        </w:rPr>
        <w:t>Mandava</w:t>
      </w:r>
      <w:proofErr w:type="spellEnd"/>
      <w:r w:rsidR="00544A5F">
        <w:rPr>
          <w:rFonts w:ascii="Times New Roman" w:hAnsi="Times New Roman" w:cs="Times New Roman"/>
          <w:sz w:val="24"/>
          <w:szCs w:val="24"/>
          <w:lang w:val="en-ZW"/>
        </w:rPr>
        <w:t xml:space="preserve"> Township </w:t>
      </w:r>
      <w:proofErr w:type="spellStart"/>
      <w:r w:rsidR="00544A5F">
        <w:rPr>
          <w:rFonts w:ascii="Times New Roman" w:hAnsi="Times New Roman" w:cs="Times New Roman"/>
          <w:sz w:val="24"/>
          <w:szCs w:val="24"/>
          <w:lang w:val="en-ZW"/>
        </w:rPr>
        <w:t>Zvishavane</w:t>
      </w:r>
      <w:proofErr w:type="spellEnd"/>
      <w:r w:rsidR="00544A5F">
        <w:rPr>
          <w:rFonts w:ascii="Times New Roman" w:hAnsi="Times New Roman" w:cs="Times New Roman"/>
          <w:sz w:val="24"/>
          <w:szCs w:val="24"/>
          <w:lang w:val="en-ZW"/>
        </w:rPr>
        <w:t>.</w:t>
      </w:r>
      <w:r w:rsidR="00422119">
        <w:rPr>
          <w:rFonts w:ascii="Times New Roman" w:hAnsi="Times New Roman" w:cs="Times New Roman"/>
          <w:sz w:val="24"/>
          <w:szCs w:val="24"/>
          <w:lang w:val="en-ZW"/>
        </w:rPr>
        <w:t xml:space="preserve">  Apparently on the return date the order granted was discharged.  </w:t>
      </w:r>
    </w:p>
    <w:p w:rsidR="00784E3E" w:rsidRDefault="00422119" w:rsidP="006E357E">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Under Case no. PO 98/21 it was the applicant who filed an application for the</w:t>
      </w:r>
      <w:r w:rsidR="00F5641A">
        <w:rPr>
          <w:rFonts w:ascii="Times New Roman" w:hAnsi="Times New Roman" w:cs="Times New Roman"/>
          <w:sz w:val="24"/>
          <w:szCs w:val="24"/>
          <w:lang w:val="en-ZW"/>
        </w:rPr>
        <w:t xml:space="preserve"> eviction of first respondent </w:t>
      </w:r>
      <w:r w:rsidR="001511A5">
        <w:rPr>
          <w:rFonts w:ascii="Times New Roman" w:hAnsi="Times New Roman" w:cs="Times New Roman"/>
          <w:sz w:val="24"/>
          <w:szCs w:val="24"/>
          <w:lang w:val="en-ZW"/>
        </w:rPr>
        <w:t xml:space="preserve">and </w:t>
      </w:r>
      <w:r w:rsidR="00F5641A">
        <w:rPr>
          <w:rFonts w:ascii="Times New Roman" w:hAnsi="Times New Roman" w:cs="Times New Roman"/>
          <w:sz w:val="24"/>
          <w:szCs w:val="24"/>
          <w:lang w:val="en-ZW"/>
        </w:rPr>
        <w:t xml:space="preserve">same was </w:t>
      </w:r>
      <w:r>
        <w:rPr>
          <w:rFonts w:ascii="Times New Roman" w:hAnsi="Times New Roman" w:cs="Times New Roman"/>
          <w:sz w:val="24"/>
          <w:szCs w:val="24"/>
          <w:lang w:val="en-ZW"/>
        </w:rPr>
        <w:t xml:space="preserve">granted in default.  </w:t>
      </w:r>
      <w:r w:rsidR="001A5F08">
        <w:rPr>
          <w:rFonts w:ascii="Times New Roman" w:hAnsi="Times New Roman" w:cs="Times New Roman"/>
          <w:sz w:val="24"/>
          <w:szCs w:val="24"/>
          <w:lang w:val="en-ZW"/>
        </w:rPr>
        <w:t xml:space="preserve">Thereafter first respondent filed two applications </w:t>
      </w:r>
      <w:r w:rsidR="001511A5">
        <w:rPr>
          <w:rFonts w:ascii="Times New Roman" w:hAnsi="Times New Roman" w:cs="Times New Roman"/>
          <w:sz w:val="24"/>
          <w:szCs w:val="24"/>
          <w:lang w:val="en-ZW"/>
        </w:rPr>
        <w:t>one</w:t>
      </w:r>
      <w:r w:rsidR="001A5F08">
        <w:rPr>
          <w:rFonts w:ascii="Times New Roman" w:hAnsi="Times New Roman" w:cs="Times New Roman"/>
          <w:sz w:val="24"/>
          <w:szCs w:val="24"/>
          <w:lang w:val="en-ZW"/>
        </w:rPr>
        <w:t xml:space="preserve"> for </w:t>
      </w:r>
      <w:r w:rsidR="00A361E0">
        <w:rPr>
          <w:rFonts w:ascii="Times New Roman" w:hAnsi="Times New Roman" w:cs="Times New Roman"/>
          <w:sz w:val="24"/>
          <w:szCs w:val="24"/>
          <w:lang w:val="en-ZW"/>
        </w:rPr>
        <w:t>rescission</w:t>
      </w:r>
      <w:r w:rsidR="00F5641A">
        <w:rPr>
          <w:rFonts w:ascii="Times New Roman" w:hAnsi="Times New Roman" w:cs="Times New Roman"/>
          <w:sz w:val="24"/>
          <w:szCs w:val="24"/>
          <w:lang w:val="en-ZW"/>
        </w:rPr>
        <w:t xml:space="preserve"> </w:t>
      </w:r>
      <w:r w:rsidR="009438CE">
        <w:rPr>
          <w:rFonts w:ascii="Times New Roman" w:hAnsi="Times New Roman" w:cs="Times New Roman"/>
          <w:sz w:val="24"/>
          <w:szCs w:val="24"/>
          <w:lang w:val="en-ZW"/>
        </w:rPr>
        <w:t>of the default judgment and another for stay of execution of the</w:t>
      </w:r>
      <w:r w:rsidR="001511A5">
        <w:rPr>
          <w:rFonts w:ascii="Times New Roman" w:hAnsi="Times New Roman" w:cs="Times New Roman"/>
          <w:sz w:val="24"/>
          <w:szCs w:val="24"/>
          <w:lang w:val="en-ZW"/>
        </w:rPr>
        <w:t xml:space="preserve"> judgment</w:t>
      </w:r>
      <w:r w:rsidR="009438CE">
        <w:rPr>
          <w:rFonts w:ascii="Times New Roman" w:hAnsi="Times New Roman" w:cs="Times New Roman"/>
          <w:sz w:val="24"/>
          <w:szCs w:val="24"/>
          <w:lang w:val="en-ZW"/>
        </w:rPr>
        <w:t xml:space="preserve"> pending the application for res</w:t>
      </w:r>
      <w:r w:rsidR="00F5641A">
        <w:rPr>
          <w:rFonts w:ascii="Times New Roman" w:hAnsi="Times New Roman" w:cs="Times New Roman"/>
          <w:sz w:val="24"/>
          <w:szCs w:val="24"/>
          <w:lang w:val="en-ZW"/>
        </w:rPr>
        <w:t>cission</w:t>
      </w:r>
      <w:r w:rsidR="009438CE">
        <w:rPr>
          <w:rFonts w:ascii="Times New Roman" w:hAnsi="Times New Roman" w:cs="Times New Roman"/>
          <w:sz w:val="24"/>
          <w:szCs w:val="24"/>
          <w:lang w:val="en-ZW"/>
        </w:rPr>
        <w:t xml:space="preserve"> of judgment.  The two applications were filed on 14 July 2021.  An order </w:t>
      </w:r>
      <w:r w:rsidR="001511A5">
        <w:rPr>
          <w:rFonts w:ascii="Times New Roman" w:hAnsi="Times New Roman" w:cs="Times New Roman"/>
          <w:sz w:val="24"/>
          <w:szCs w:val="24"/>
          <w:lang w:val="en-ZW"/>
        </w:rPr>
        <w:t xml:space="preserve">couched </w:t>
      </w:r>
      <w:r w:rsidR="009438CE">
        <w:rPr>
          <w:rFonts w:ascii="Times New Roman" w:hAnsi="Times New Roman" w:cs="Times New Roman"/>
          <w:sz w:val="24"/>
          <w:szCs w:val="24"/>
          <w:lang w:val="en-ZW"/>
        </w:rPr>
        <w:t xml:space="preserve">as follows was granted in the Magistrate </w:t>
      </w:r>
      <w:proofErr w:type="gramStart"/>
      <w:r w:rsidR="009438CE">
        <w:rPr>
          <w:rFonts w:ascii="Times New Roman" w:hAnsi="Times New Roman" w:cs="Times New Roman"/>
          <w:sz w:val="24"/>
          <w:szCs w:val="24"/>
          <w:lang w:val="en-ZW"/>
        </w:rPr>
        <w:t>Court:-</w:t>
      </w:r>
      <w:proofErr w:type="gramEnd"/>
    </w:p>
    <w:p w:rsidR="009438CE" w:rsidRPr="009438CE" w:rsidRDefault="009438CE" w:rsidP="009438CE">
      <w:pPr>
        <w:spacing w:after="0" w:line="240" w:lineRule="auto"/>
        <w:ind w:left="720"/>
        <w:jc w:val="both"/>
        <w:rPr>
          <w:rFonts w:ascii="Times New Roman" w:hAnsi="Times New Roman" w:cs="Times New Roman"/>
          <w:lang w:val="en-ZW"/>
        </w:rPr>
      </w:pPr>
      <w:r w:rsidRPr="009438CE">
        <w:rPr>
          <w:rFonts w:ascii="Times New Roman" w:hAnsi="Times New Roman" w:cs="Times New Roman"/>
          <w:lang w:val="en-ZW"/>
        </w:rPr>
        <w:t>“Default judgment granted on the 9</w:t>
      </w:r>
      <w:r w:rsidRPr="009438CE">
        <w:rPr>
          <w:rFonts w:ascii="Times New Roman" w:hAnsi="Times New Roman" w:cs="Times New Roman"/>
          <w:vertAlign w:val="superscript"/>
          <w:lang w:val="en-ZW"/>
        </w:rPr>
        <w:t>th</w:t>
      </w:r>
      <w:r w:rsidRPr="009438CE">
        <w:rPr>
          <w:rFonts w:ascii="Times New Roman" w:hAnsi="Times New Roman" w:cs="Times New Roman"/>
          <w:lang w:val="en-ZW"/>
        </w:rPr>
        <w:t xml:space="preserve"> of July 2021 in case no. 98/21 is hereby stayed” Applicant is not satisfied about the manner in which the order is </w:t>
      </w:r>
      <w:r w:rsidR="00F5641A">
        <w:rPr>
          <w:rFonts w:ascii="Times New Roman" w:hAnsi="Times New Roman" w:cs="Times New Roman"/>
          <w:lang w:val="en-ZW"/>
        </w:rPr>
        <w:t>couched</w:t>
      </w:r>
      <w:r w:rsidRPr="009438CE">
        <w:rPr>
          <w:rFonts w:ascii="Times New Roman" w:hAnsi="Times New Roman" w:cs="Times New Roman"/>
          <w:lang w:val="en-ZW"/>
        </w:rPr>
        <w:t xml:space="preserve">.   He is of the </w:t>
      </w:r>
      <w:r w:rsidR="00F5641A">
        <w:rPr>
          <w:rFonts w:ascii="Times New Roman" w:hAnsi="Times New Roman" w:cs="Times New Roman"/>
          <w:lang w:val="en-ZW"/>
        </w:rPr>
        <w:t>view</w:t>
      </w:r>
      <w:r w:rsidRPr="009438CE">
        <w:rPr>
          <w:rFonts w:ascii="Times New Roman" w:hAnsi="Times New Roman" w:cs="Times New Roman"/>
          <w:lang w:val="en-ZW"/>
        </w:rPr>
        <w:t xml:space="preserve"> that it should more fully </w:t>
      </w:r>
      <w:r w:rsidR="00F5641A">
        <w:rPr>
          <w:rFonts w:ascii="Times New Roman" w:hAnsi="Times New Roman" w:cs="Times New Roman"/>
          <w:lang w:val="en-ZW"/>
        </w:rPr>
        <w:t xml:space="preserve">read Executor </w:t>
      </w:r>
      <w:r w:rsidRPr="009438CE">
        <w:rPr>
          <w:rFonts w:ascii="Times New Roman" w:hAnsi="Times New Roman" w:cs="Times New Roman"/>
          <w:lang w:val="en-ZW"/>
        </w:rPr>
        <w:t>of the default judgment granted in case no. 98/21 is hereby stayed”</w:t>
      </w:r>
    </w:p>
    <w:p w:rsidR="002E2106" w:rsidRDefault="002E2106" w:rsidP="00784E3E">
      <w:pPr>
        <w:spacing w:after="0" w:line="240" w:lineRule="auto"/>
        <w:jc w:val="both"/>
        <w:rPr>
          <w:rFonts w:ascii="Times New Roman" w:hAnsi="Times New Roman" w:cs="Times New Roman"/>
          <w:lang w:val="en-ZW"/>
        </w:rPr>
      </w:pPr>
    </w:p>
    <w:p w:rsidR="009438CE" w:rsidRDefault="0004179D" w:rsidP="0004179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pleadings were being ex</w:t>
      </w:r>
      <w:r w:rsidR="001511A5">
        <w:rPr>
          <w:rFonts w:ascii="Times New Roman" w:hAnsi="Times New Roman" w:cs="Times New Roman"/>
          <w:sz w:val="24"/>
          <w:szCs w:val="24"/>
          <w:lang w:val="en-ZW"/>
        </w:rPr>
        <w:t>changed</w:t>
      </w:r>
      <w:r>
        <w:rPr>
          <w:rFonts w:ascii="Times New Roman" w:hAnsi="Times New Roman" w:cs="Times New Roman"/>
          <w:sz w:val="24"/>
          <w:szCs w:val="24"/>
          <w:lang w:val="en-ZW"/>
        </w:rPr>
        <w:t xml:space="preserve"> in the</w:t>
      </w:r>
      <w:r w:rsidR="00F5641A">
        <w:rPr>
          <w:rFonts w:ascii="Times New Roman" w:hAnsi="Times New Roman" w:cs="Times New Roman"/>
          <w:sz w:val="24"/>
          <w:szCs w:val="24"/>
          <w:lang w:val="en-ZW"/>
        </w:rPr>
        <w:t xml:space="preserve"> rescission</w:t>
      </w:r>
      <w:r>
        <w:rPr>
          <w:rFonts w:ascii="Times New Roman" w:hAnsi="Times New Roman" w:cs="Times New Roman"/>
          <w:sz w:val="24"/>
          <w:szCs w:val="24"/>
          <w:lang w:val="en-ZW"/>
        </w:rPr>
        <w:t xml:space="preserve"> application before the Magistrate</w:t>
      </w:r>
      <w:r w:rsidR="001511A5">
        <w:rPr>
          <w:rFonts w:ascii="Times New Roman" w:hAnsi="Times New Roman" w:cs="Times New Roman"/>
          <w:sz w:val="24"/>
          <w:szCs w:val="24"/>
          <w:lang w:val="en-ZW"/>
        </w:rPr>
        <w:t>s</w:t>
      </w:r>
      <w:r>
        <w:rPr>
          <w:rFonts w:ascii="Times New Roman" w:hAnsi="Times New Roman" w:cs="Times New Roman"/>
          <w:sz w:val="24"/>
          <w:szCs w:val="24"/>
          <w:lang w:val="en-ZW"/>
        </w:rPr>
        <w:t xml:space="preserve"> Court the second respondent filed the chamber application under HC 186/21.  </w:t>
      </w:r>
    </w:p>
    <w:p w:rsidR="00056CCA" w:rsidRDefault="0004179D" w:rsidP="0004179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argues that the chamber application launched under HC 186/21 contains </w:t>
      </w:r>
      <w:r w:rsidR="00C230DB">
        <w:rPr>
          <w:rFonts w:ascii="Times New Roman" w:hAnsi="Times New Roman" w:cs="Times New Roman"/>
          <w:sz w:val="24"/>
          <w:szCs w:val="24"/>
          <w:lang w:val="en-ZW"/>
        </w:rPr>
        <w:t>untruths</w:t>
      </w:r>
      <w:r w:rsidR="00056CCA">
        <w:rPr>
          <w:rFonts w:ascii="Times New Roman" w:hAnsi="Times New Roman" w:cs="Times New Roman"/>
          <w:sz w:val="24"/>
          <w:szCs w:val="24"/>
          <w:lang w:val="en-ZW"/>
        </w:rPr>
        <w:t xml:space="preserve">.  More specifically that first respondent is not mentally ill at all.  That he is in </w:t>
      </w:r>
      <w:r w:rsidR="00C230DB">
        <w:rPr>
          <w:rFonts w:ascii="Times New Roman" w:hAnsi="Times New Roman" w:cs="Times New Roman"/>
          <w:sz w:val="24"/>
          <w:szCs w:val="24"/>
          <w:lang w:val="en-ZW"/>
        </w:rPr>
        <w:t xml:space="preserve">employment </w:t>
      </w:r>
      <w:r w:rsidR="00056CCA">
        <w:rPr>
          <w:rFonts w:ascii="Times New Roman" w:hAnsi="Times New Roman" w:cs="Times New Roman"/>
          <w:sz w:val="24"/>
          <w:szCs w:val="24"/>
          <w:lang w:val="en-ZW"/>
        </w:rPr>
        <w:t xml:space="preserve">at </w:t>
      </w:r>
      <w:r w:rsidR="00C230DB">
        <w:rPr>
          <w:rFonts w:ascii="Times New Roman" w:hAnsi="Times New Roman" w:cs="Times New Roman"/>
          <w:sz w:val="24"/>
          <w:szCs w:val="24"/>
          <w:lang w:val="en-ZW"/>
        </w:rPr>
        <w:t xml:space="preserve">Mimosa </w:t>
      </w:r>
      <w:r w:rsidR="00056CCA">
        <w:rPr>
          <w:rFonts w:ascii="Times New Roman" w:hAnsi="Times New Roman" w:cs="Times New Roman"/>
          <w:sz w:val="24"/>
          <w:szCs w:val="24"/>
          <w:lang w:val="en-ZW"/>
        </w:rPr>
        <w:t>which in</w:t>
      </w:r>
      <w:r w:rsidR="00C230DB">
        <w:rPr>
          <w:rFonts w:ascii="Times New Roman" w:hAnsi="Times New Roman" w:cs="Times New Roman"/>
          <w:sz w:val="24"/>
          <w:szCs w:val="24"/>
          <w:lang w:val="en-ZW"/>
        </w:rPr>
        <w:t>stitution</w:t>
      </w:r>
      <w:r w:rsidR="00056CCA">
        <w:rPr>
          <w:rFonts w:ascii="Times New Roman" w:hAnsi="Times New Roman" w:cs="Times New Roman"/>
          <w:sz w:val="24"/>
          <w:szCs w:val="24"/>
          <w:lang w:val="en-ZW"/>
        </w:rPr>
        <w:t xml:space="preserve"> carries </w:t>
      </w:r>
      <w:r w:rsidR="00C230DB">
        <w:rPr>
          <w:rFonts w:ascii="Times New Roman" w:hAnsi="Times New Roman" w:cs="Times New Roman"/>
          <w:sz w:val="24"/>
          <w:szCs w:val="24"/>
          <w:lang w:val="en-ZW"/>
        </w:rPr>
        <w:t xml:space="preserve">out </w:t>
      </w:r>
      <w:r w:rsidR="00056CCA">
        <w:rPr>
          <w:rFonts w:ascii="Times New Roman" w:hAnsi="Times New Roman" w:cs="Times New Roman"/>
          <w:sz w:val="24"/>
          <w:szCs w:val="24"/>
          <w:lang w:val="en-ZW"/>
        </w:rPr>
        <w:t xml:space="preserve">regular medical </w:t>
      </w:r>
      <w:proofErr w:type="spellStart"/>
      <w:r w:rsidR="00056CCA">
        <w:rPr>
          <w:rFonts w:ascii="Times New Roman" w:hAnsi="Times New Roman" w:cs="Times New Roman"/>
          <w:sz w:val="24"/>
          <w:szCs w:val="24"/>
          <w:lang w:val="en-ZW"/>
        </w:rPr>
        <w:t>check ups</w:t>
      </w:r>
      <w:proofErr w:type="spellEnd"/>
      <w:r w:rsidR="00056CCA">
        <w:rPr>
          <w:rFonts w:ascii="Times New Roman" w:hAnsi="Times New Roman" w:cs="Times New Roman"/>
          <w:sz w:val="24"/>
          <w:szCs w:val="24"/>
          <w:lang w:val="en-ZW"/>
        </w:rPr>
        <w:t xml:space="preserve">.  I note </w:t>
      </w:r>
      <w:r w:rsidR="00C230DB">
        <w:rPr>
          <w:rFonts w:ascii="Times New Roman" w:hAnsi="Times New Roman" w:cs="Times New Roman"/>
          <w:sz w:val="24"/>
          <w:szCs w:val="24"/>
          <w:lang w:val="en-ZW"/>
        </w:rPr>
        <w:t>he</w:t>
      </w:r>
      <w:r w:rsidR="001511A5">
        <w:rPr>
          <w:rFonts w:ascii="Times New Roman" w:hAnsi="Times New Roman" w:cs="Times New Roman"/>
          <w:sz w:val="24"/>
          <w:szCs w:val="24"/>
          <w:lang w:val="en-ZW"/>
        </w:rPr>
        <w:t>re</w:t>
      </w:r>
      <w:r w:rsidR="00C230DB">
        <w:rPr>
          <w:rFonts w:ascii="Times New Roman" w:hAnsi="Times New Roman" w:cs="Times New Roman"/>
          <w:sz w:val="24"/>
          <w:szCs w:val="24"/>
          <w:lang w:val="en-ZW"/>
        </w:rPr>
        <w:t xml:space="preserve"> </w:t>
      </w:r>
      <w:r w:rsidR="00056CCA">
        <w:rPr>
          <w:rFonts w:ascii="Times New Roman" w:hAnsi="Times New Roman" w:cs="Times New Roman"/>
          <w:sz w:val="24"/>
          <w:szCs w:val="24"/>
          <w:lang w:val="en-ZW"/>
        </w:rPr>
        <w:t xml:space="preserve">that this averment is not opposed </w:t>
      </w:r>
      <w:r w:rsidR="00C230DB">
        <w:rPr>
          <w:rFonts w:ascii="Times New Roman" w:hAnsi="Times New Roman" w:cs="Times New Roman"/>
          <w:sz w:val="24"/>
          <w:szCs w:val="24"/>
          <w:lang w:val="en-ZW"/>
        </w:rPr>
        <w:t>by</w:t>
      </w:r>
      <w:r w:rsidR="00056CCA">
        <w:rPr>
          <w:rFonts w:ascii="Times New Roman" w:hAnsi="Times New Roman" w:cs="Times New Roman"/>
          <w:sz w:val="24"/>
          <w:szCs w:val="24"/>
          <w:lang w:val="en-ZW"/>
        </w:rPr>
        <w:t xml:space="preserve"> the first to third respondents.  Further that first respondent launched and responde</w:t>
      </w:r>
      <w:r w:rsidR="00C230DB">
        <w:rPr>
          <w:rFonts w:ascii="Times New Roman" w:hAnsi="Times New Roman" w:cs="Times New Roman"/>
          <w:sz w:val="24"/>
          <w:szCs w:val="24"/>
          <w:lang w:val="en-ZW"/>
        </w:rPr>
        <w:t>d</w:t>
      </w:r>
      <w:r w:rsidR="00056CCA">
        <w:rPr>
          <w:rFonts w:ascii="Times New Roman" w:hAnsi="Times New Roman" w:cs="Times New Roman"/>
          <w:sz w:val="24"/>
          <w:szCs w:val="24"/>
          <w:lang w:val="en-ZW"/>
        </w:rPr>
        <w:t xml:space="preserve"> to applications before the Magistrate</w:t>
      </w:r>
      <w:r w:rsidR="001511A5">
        <w:rPr>
          <w:rFonts w:ascii="Times New Roman" w:hAnsi="Times New Roman" w:cs="Times New Roman"/>
          <w:sz w:val="24"/>
          <w:szCs w:val="24"/>
          <w:lang w:val="en-ZW"/>
        </w:rPr>
        <w:t>s</w:t>
      </w:r>
      <w:r w:rsidR="00056CCA">
        <w:rPr>
          <w:rFonts w:ascii="Times New Roman" w:hAnsi="Times New Roman" w:cs="Times New Roman"/>
          <w:sz w:val="24"/>
          <w:szCs w:val="24"/>
          <w:lang w:val="en-ZW"/>
        </w:rPr>
        <w:t xml:space="preserve"> Court </w:t>
      </w:r>
      <w:r w:rsidR="001511A5">
        <w:rPr>
          <w:rFonts w:ascii="Times New Roman" w:hAnsi="Times New Roman" w:cs="Times New Roman"/>
          <w:sz w:val="24"/>
          <w:szCs w:val="24"/>
          <w:lang w:val="en-ZW"/>
        </w:rPr>
        <w:t>thereby</w:t>
      </w:r>
      <w:r w:rsidR="00C230DB">
        <w:rPr>
          <w:rFonts w:ascii="Times New Roman" w:hAnsi="Times New Roman" w:cs="Times New Roman"/>
          <w:sz w:val="24"/>
          <w:szCs w:val="24"/>
          <w:lang w:val="en-ZW"/>
        </w:rPr>
        <w:t xml:space="preserve"> implying </w:t>
      </w:r>
      <w:r w:rsidR="00056CCA">
        <w:rPr>
          <w:rFonts w:ascii="Times New Roman" w:hAnsi="Times New Roman" w:cs="Times New Roman"/>
          <w:sz w:val="24"/>
          <w:szCs w:val="24"/>
          <w:lang w:val="en-ZW"/>
        </w:rPr>
        <w:t>that he is of s</w:t>
      </w:r>
      <w:r w:rsidR="00C230DB">
        <w:rPr>
          <w:rFonts w:ascii="Times New Roman" w:hAnsi="Times New Roman" w:cs="Times New Roman"/>
          <w:sz w:val="24"/>
          <w:szCs w:val="24"/>
          <w:lang w:val="en-ZW"/>
        </w:rPr>
        <w:t xml:space="preserve">ound </w:t>
      </w:r>
      <w:r w:rsidR="00056CCA">
        <w:rPr>
          <w:rFonts w:ascii="Times New Roman" w:hAnsi="Times New Roman" w:cs="Times New Roman"/>
          <w:sz w:val="24"/>
          <w:szCs w:val="24"/>
          <w:lang w:val="en-ZW"/>
        </w:rPr>
        <w:t xml:space="preserve">mind.  </w:t>
      </w:r>
      <w:r w:rsidR="00056CCA">
        <w:rPr>
          <w:rFonts w:ascii="Times New Roman" w:hAnsi="Times New Roman" w:cs="Times New Roman"/>
          <w:sz w:val="24"/>
          <w:szCs w:val="24"/>
          <w:lang w:val="en-ZW"/>
        </w:rPr>
        <w:lastRenderedPageBreak/>
        <w:t xml:space="preserve">The Doctor’s contribution </w:t>
      </w:r>
      <w:r w:rsidR="00C230DB">
        <w:rPr>
          <w:rFonts w:ascii="Times New Roman" w:hAnsi="Times New Roman" w:cs="Times New Roman"/>
          <w:sz w:val="24"/>
          <w:szCs w:val="24"/>
          <w:lang w:val="en-ZW"/>
        </w:rPr>
        <w:t xml:space="preserve">encapsulated in a </w:t>
      </w:r>
      <w:r w:rsidR="00056CCA">
        <w:rPr>
          <w:rFonts w:ascii="Times New Roman" w:hAnsi="Times New Roman" w:cs="Times New Roman"/>
          <w:sz w:val="24"/>
          <w:szCs w:val="24"/>
          <w:lang w:val="en-ZW"/>
        </w:rPr>
        <w:t xml:space="preserve">document appended to the chamber application is </w:t>
      </w:r>
      <w:r w:rsidR="00C230DB">
        <w:rPr>
          <w:rFonts w:ascii="Times New Roman" w:hAnsi="Times New Roman" w:cs="Times New Roman"/>
          <w:sz w:val="24"/>
          <w:szCs w:val="24"/>
          <w:lang w:val="en-ZW"/>
        </w:rPr>
        <w:t>flawed</w:t>
      </w:r>
      <w:r w:rsidR="00056CCA">
        <w:rPr>
          <w:rFonts w:ascii="Times New Roman" w:hAnsi="Times New Roman" w:cs="Times New Roman"/>
          <w:sz w:val="24"/>
          <w:szCs w:val="24"/>
          <w:lang w:val="en-ZW"/>
        </w:rPr>
        <w:t xml:space="preserve"> in many respect</w:t>
      </w:r>
      <w:r w:rsidR="001511A5">
        <w:rPr>
          <w:rFonts w:ascii="Times New Roman" w:hAnsi="Times New Roman" w:cs="Times New Roman"/>
          <w:sz w:val="24"/>
          <w:szCs w:val="24"/>
          <w:lang w:val="en-ZW"/>
        </w:rPr>
        <w:t>s</w:t>
      </w:r>
      <w:r w:rsidR="00056CCA">
        <w:rPr>
          <w:rFonts w:ascii="Times New Roman" w:hAnsi="Times New Roman" w:cs="Times New Roman"/>
          <w:sz w:val="24"/>
          <w:szCs w:val="24"/>
          <w:lang w:val="en-ZW"/>
        </w:rPr>
        <w:t>.</w:t>
      </w:r>
    </w:p>
    <w:p w:rsidR="0084441A" w:rsidRDefault="00056CCA" w:rsidP="0004179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point is made that first respondent’s </w:t>
      </w:r>
      <w:r w:rsidR="00C230DB">
        <w:rPr>
          <w:rFonts w:ascii="Times New Roman" w:hAnsi="Times New Roman" w:cs="Times New Roman"/>
          <w:sz w:val="24"/>
          <w:szCs w:val="24"/>
          <w:lang w:val="en-ZW"/>
        </w:rPr>
        <w:t>contribution</w:t>
      </w:r>
      <w:r>
        <w:rPr>
          <w:rFonts w:ascii="Times New Roman" w:hAnsi="Times New Roman" w:cs="Times New Roman"/>
          <w:sz w:val="24"/>
          <w:szCs w:val="24"/>
          <w:lang w:val="en-ZW"/>
        </w:rPr>
        <w:t xml:space="preserve"> is but merely formal.  Had the Judge who granted the order </w:t>
      </w:r>
      <w:r w:rsidR="00C230DB">
        <w:rPr>
          <w:rFonts w:ascii="Times New Roman" w:hAnsi="Times New Roman" w:cs="Times New Roman"/>
          <w:sz w:val="24"/>
          <w:szCs w:val="24"/>
          <w:lang w:val="en-ZW"/>
        </w:rPr>
        <w:t xml:space="preserve">known </w:t>
      </w:r>
      <w:r>
        <w:rPr>
          <w:rFonts w:ascii="Times New Roman" w:hAnsi="Times New Roman" w:cs="Times New Roman"/>
          <w:sz w:val="24"/>
          <w:szCs w:val="24"/>
          <w:lang w:val="en-ZW"/>
        </w:rPr>
        <w:t xml:space="preserve">of the </w:t>
      </w:r>
      <w:r w:rsidR="00C230DB">
        <w:rPr>
          <w:rFonts w:ascii="Times New Roman" w:hAnsi="Times New Roman" w:cs="Times New Roman"/>
          <w:sz w:val="24"/>
          <w:szCs w:val="24"/>
          <w:lang w:val="en-ZW"/>
        </w:rPr>
        <w:t>above</w:t>
      </w:r>
      <w:r>
        <w:rPr>
          <w:rFonts w:ascii="Times New Roman" w:hAnsi="Times New Roman" w:cs="Times New Roman"/>
          <w:sz w:val="24"/>
          <w:szCs w:val="24"/>
          <w:lang w:val="en-ZW"/>
        </w:rPr>
        <w:t xml:space="preserve"> circumstances he would not have gra</w:t>
      </w:r>
      <w:r w:rsidR="00C230DB">
        <w:rPr>
          <w:rFonts w:ascii="Times New Roman" w:hAnsi="Times New Roman" w:cs="Times New Roman"/>
          <w:sz w:val="24"/>
          <w:szCs w:val="24"/>
          <w:lang w:val="en-ZW"/>
        </w:rPr>
        <w:t>nted</w:t>
      </w:r>
      <w:r>
        <w:rPr>
          <w:rFonts w:ascii="Times New Roman" w:hAnsi="Times New Roman" w:cs="Times New Roman"/>
          <w:sz w:val="24"/>
          <w:szCs w:val="24"/>
          <w:lang w:val="en-ZW"/>
        </w:rPr>
        <w:t xml:space="preserve"> it</w:t>
      </w:r>
      <w:r w:rsidR="0026480F">
        <w:rPr>
          <w:rFonts w:ascii="Times New Roman" w:hAnsi="Times New Roman" w:cs="Times New Roman"/>
          <w:sz w:val="24"/>
          <w:szCs w:val="24"/>
          <w:lang w:val="en-ZW"/>
        </w:rPr>
        <w:t>.  The applicant alleges that second</w:t>
      </w:r>
      <w:r w:rsidR="00C230DB">
        <w:rPr>
          <w:rFonts w:ascii="Times New Roman" w:hAnsi="Times New Roman" w:cs="Times New Roman"/>
          <w:sz w:val="24"/>
          <w:szCs w:val="24"/>
          <w:lang w:val="en-ZW"/>
        </w:rPr>
        <w:t xml:space="preserve"> </w:t>
      </w:r>
      <w:r w:rsidR="0026480F">
        <w:rPr>
          <w:rFonts w:ascii="Times New Roman" w:hAnsi="Times New Roman" w:cs="Times New Roman"/>
          <w:sz w:val="24"/>
          <w:szCs w:val="24"/>
          <w:lang w:val="en-ZW"/>
        </w:rPr>
        <w:t>respondent made misrepresentation</w:t>
      </w:r>
      <w:r w:rsidR="001511A5">
        <w:rPr>
          <w:rFonts w:ascii="Times New Roman" w:hAnsi="Times New Roman" w:cs="Times New Roman"/>
          <w:sz w:val="24"/>
          <w:szCs w:val="24"/>
          <w:lang w:val="en-ZW"/>
        </w:rPr>
        <w:t>s</w:t>
      </w:r>
      <w:r w:rsidR="0026480F">
        <w:rPr>
          <w:rFonts w:ascii="Times New Roman" w:hAnsi="Times New Roman" w:cs="Times New Roman"/>
          <w:sz w:val="24"/>
          <w:szCs w:val="24"/>
          <w:lang w:val="en-ZW"/>
        </w:rPr>
        <w:t xml:space="preserve"> in the chamber application.  Further that the said chamber application was deliberately, not served upon applicant.  </w:t>
      </w:r>
    </w:p>
    <w:p w:rsidR="0084441A" w:rsidRDefault="0084441A" w:rsidP="0004179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First to third respondents </w:t>
      </w:r>
      <w:r w:rsidR="00C230DB">
        <w:rPr>
          <w:rFonts w:ascii="Times New Roman" w:hAnsi="Times New Roman" w:cs="Times New Roman"/>
          <w:sz w:val="24"/>
          <w:szCs w:val="24"/>
          <w:lang w:val="en-ZW"/>
        </w:rPr>
        <w:t>oppose this</w:t>
      </w:r>
      <w:r>
        <w:rPr>
          <w:rFonts w:ascii="Times New Roman" w:hAnsi="Times New Roman" w:cs="Times New Roman"/>
          <w:sz w:val="24"/>
          <w:szCs w:val="24"/>
          <w:lang w:val="en-ZW"/>
        </w:rPr>
        <w:t xml:space="preserve"> application.  They argue as follows:</w:t>
      </w:r>
      <w:r w:rsidR="00056CCA">
        <w:rPr>
          <w:rFonts w:ascii="Times New Roman" w:hAnsi="Times New Roman" w:cs="Times New Roman"/>
          <w:sz w:val="24"/>
          <w:szCs w:val="24"/>
          <w:lang w:val="en-ZW"/>
        </w:rPr>
        <w:t xml:space="preserve"> </w:t>
      </w:r>
    </w:p>
    <w:p w:rsidR="00F86BFC" w:rsidRDefault="0084441A" w:rsidP="0084441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Applicant lacks </w:t>
      </w:r>
      <w:r w:rsidR="00C230DB" w:rsidRPr="00C230DB">
        <w:rPr>
          <w:rFonts w:ascii="Times New Roman" w:hAnsi="Times New Roman" w:cs="Times New Roman"/>
          <w:i/>
          <w:iCs/>
          <w:sz w:val="24"/>
          <w:szCs w:val="24"/>
          <w:lang w:val="en-ZW"/>
        </w:rPr>
        <w:t xml:space="preserve">locus </w:t>
      </w:r>
      <w:r w:rsidRPr="00C230DB">
        <w:rPr>
          <w:rFonts w:ascii="Times New Roman" w:hAnsi="Times New Roman" w:cs="Times New Roman"/>
          <w:i/>
          <w:iCs/>
          <w:sz w:val="24"/>
          <w:szCs w:val="24"/>
          <w:lang w:val="en-ZW"/>
        </w:rPr>
        <w:t>standi</w:t>
      </w:r>
      <w:r>
        <w:rPr>
          <w:rFonts w:ascii="Times New Roman" w:hAnsi="Times New Roman" w:cs="Times New Roman"/>
          <w:sz w:val="24"/>
          <w:szCs w:val="24"/>
          <w:lang w:val="en-ZW"/>
        </w:rPr>
        <w:t xml:space="preserve">.  He is moreover not even a party to the chamber application.  Applicant is not a medical practitioner who is </w:t>
      </w:r>
      <w:r w:rsidR="00C230DB">
        <w:rPr>
          <w:rFonts w:ascii="Times New Roman" w:hAnsi="Times New Roman" w:cs="Times New Roman"/>
          <w:sz w:val="24"/>
          <w:szCs w:val="24"/>
          <w:lang w:val="en-ZW"/>
        </w:rPr>
        <w:t>in</w:t>
      </w:r>
      <w:r>
        <w:rPr>
          <w:rFonts w:ascii="Times New Roman" w:hAnsi="Times New Roman" w:cs="Times New Roman"/>
          <w:sz w:val="24"/>
          <w:szCs w:val="24"/>
          <w:lang w:val="en-ZW"/>
        </w:rPr>
        <w:t xml:space="preserve"> an </w:t>
      </w:r>
      <w:r w:rsidR="00C230DB">
        <w:rPr>
          <w:rFonts w:ascii="Times New Roman" w:hAnsi="Times New Roman" w:cs="Times New Roman"/>
          <w:sz w:val="24"/>
          <w:szCs w:val="24"/>
          <w:lang w:val="en-ZW"/>
        </w:rPr>
        <w:t xml:space="preserve">esteemed </w:t>
      </w:r>
      <w:r>
        <w:rPr>
          <w:rFonts w:ascii="Times New Roman" w:hAnsi="Times New Roman" w:cs="Times New Roman"/>
          <w:sz w:val="24"/>
          <w:szCs w:val="24"/>
          <w:lang w:val="en-ZW"/>
        </w:rPr>
        <w:t>position to assess first respondent and declare him as dis</w:t>
      </w:r>
      <w:r w:rsidR="00690668">
        <w:rPr>
          <w:rFonts w:ascii="Times New Roman" w:hAnsi="Times New Roman" w:cs="Times New Roman"/>
          <w:sz w:val="24"/>
          <w:szCs w:val="24"/>
          <w:lang w:val="en-ZW"/>
        </w:rPr>
        <w:t>qualified from being declared mentally ill.  There was no need to join applicant to the pr</w:t>
      </w:r>
      <w:r w:rsidR="00F86BFC">
        <w:rPr>
          <w:rFonts w:ascii="Times New Roman" w:hAnsi="Times New Roman" w:cs="Times New Roman"/>
          <w:sz w:val="24"/>
          <w:szCs w:val="24"/>
          <w:lang w:val="en-ZW"/>
        </w:rPr>
        <w:t>oceedings</w:t>
      </w:r>
      <w:r w:rsidR="00690668">
        <w:rPr>
          <w:rFonts w:ascii="Times New Roman" w:hAnsi="Times New Roman" w:cs="Times New Roman"/>
          <w:sz w:val="24"/>
          <w:szCs w:val="24"/>
          <w:lang w:val="en-ZW"/>
        </w:rPr>
        <w:t>.</w:t>
      </w:r>
      <w:r w:rsidR="00F86BFC">
        <w:rPr>
          <w:rFonts w:ascii="Times New Roman" w:hAnsi="Times New Roman" w:cs="Times New Roman"/>
          <w:sz w:val="24"/>
          <w:szCs w:val="24"/>
          <w:lang w:val="en-ZW"/>
        </w:rPr>
        <w:t xml:space="preserve">  In any case applicant would have contributed nothing to the outcome of the application.  The applicant has not demonstrate</w:t>
      </w:r>
      <w:r w:rsidR="00C230DB">
        <w:rPr>
          <w:rFonts w:ascii="Times New Roman" w:hAnsi="Times New Roman" w:cs="Times New Roman"/>
          <w:sz w:val="24"/>
          <w:szCs w:val="24"/>
          <w:lang w:val="en-ZW"/>
        </w:rPr>
        <w:t>d</w:t>
      </w:r>
      <w:r w:rsidR="00F86BFC">
        <w:rPr>
          <w:rFonts w:ascii="Times New Roman" w:hAnsi="Times New Roman" w:cs="Times New Roman"/>
          <w:sz w:val="24"/>
          <w:szCs w:val="24"/>
          <w:lang w:val="en-ZW"/>
        </w:rPr>
        <w:t xml:space="preserve"> how his rights have been affected by the order granted under HC 186/21.</w:t>
      </w:r>
    </w:p>
    <w:p w:rsidR="00F86BFC" w:rsidRDefault="00F86BFC" w:rsidP="0084441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This application is </w:t>
      </w:r>
      <w:r w:rsidR="00C230DB">
        <w:rPr>
          <w:rFonts w:ascii="Times New Roman" w:hAnsi="Times New Roman" w:cs="Times New Roman"/>
          <w:sz w:val="24"/>
          <w:szCs w:val="24"/>
          <w:lang w:val="en-ZW"/>
        </w:rPr>
        <w:t xml:space="preserve">predicated </w:t>
      </w:r>
      <w:r>
        <w:rPr>
          <w:rFonts w:ascii="Times New Roman" w:hAnsi="Times New Roman" w:cs="Times New Roman"/>
          <w:sz w:val="24"/>
          <w:szCs w:val="24"/>
          <w:lang w:val="en-ZW"/>
        </w:rPr>
        <w:t xml:space="preserve">upon </w:t>
      </w:r>
      <w:r w:rsidR="001511A5">
        <w:rPr>
          <w:rFonts w:ascii="Times New Roman" w:hAnsi="Times New Roman" w:cs="Times New Roman"/>
          <w:sz w:val="24"/>
          <w:szCs w:val="24"/>
          <w:lang w:val="en-ZW"/>
        </w:rPr>
        <w:t>Rule</w:t>
      </w:r>
      <w:r>
        <w:rPr>
          <w:rFonts w:ascii="Times New Roman" w:hAnsi="Times New Roman" w:cs="Times New Roman"/>
          <w:sz w:val="24"/>
          <w:szCs w:val="24"/>
          <w:lang w:val="en-ZW"/>
        </w:rPr>
        <w:t xml:space="preserve"> 29(1) of the High Court Rules 2021.  Sa</w:t>
      </w:r>
      <w:r w:rsidR="00C230DB">
        <w:rPr>
          <w:rFonts w:ascii="Times New Roman" w:hAnsi="Times New Roman" w:cs="Times New Roman"/>
          <w:sz w:val="24"/>
          <w:szCs w:val="24"/>
          <w:lang w:val="en-ZW"/>
        </w:rPr>
        <w:t>me</w:t>
      </w:r>
      <w:r>
        <w:rPr>
          <w:rFonts w:ascii="Times New Roman" w:hAnsi="Times New Roman" w:cs="Times New Roman"/>
          <w:sz w:val="24"/>
          <w:szCs w:val="24"/>
          <w:lang w:val="en-ZW"/>
        </w:rPr>
        <w:t xml:space="preserve"> reads as follows: </w:t>
      </w:r>
    </w:p>
    <w:p w:rsidR="00A7481A" w:rsidRPr="00C230DB" w:rsidRDefault="00F86BFC" w:rsidP="00C230DB">
      <w:pPr>
        <w:spacing w:after="0" w:line="240" w:lineRule="auto"/>
        <w:ind w:left="360"/>
        <w:jc w:val="both"/>
        <w:rPr>
          <w:rFonts w:ascii="Times New Roman" w:hAnsi="Times New Roman" w:cs="Times New Roman"/>
          <w:lang w:val="en-ZW"/>
        </w:rPr>
      </w:pPr>
      <w:r w:rsidRPr="00C230DB">
        <w:rPr>
          <w:rFonts w:ascii="Times New Roman" w:hAnsi="Times New Roman" w:cs="Times New Roman"/>
          <w:lang w:val="en-ZW"/>
        </w:rPr>
        <w:t>“29(1) The court or a judge may, in addition to any other powers it or he or she may have on its own</w:t>
      </w:r>
      <w:r w:rsidR="00C230DB" w:rsidRPr="00C230DB">
        <w:rPr>
          <w:rFonts w:ascii="Times New Roman" w:hAnsi="Times New Roman" w:cs="Times New Roman"/>
          <w:lang w:val="en-ZW"/>
        </w:rPr>
        <w:t xml:space="preserve"> initiative </w:t>
      </w:r>
      <w:r w:rsidRPr="00C230DB">
        <w:rPr>
          <w:rFonts w:ascii="Times New Roman" w:hAnsi="Times New Roman" w:cs="Times New Roman"/>
          <w:lang w:val="en-ZW"/>
        </w:rPr>
        <w:t>or upon the application</w:t>
      </w:r>
      <w:r w:rsidR="00690668" w:rsidRPr="00C230DB">
        <w:rPr>
          <w:rFonts w:ascii="Times New Roman" w:hAnsi="Times New Roman" w:cs="Times New Roman"/>
          <w:lang w:val="en-ZW"/>
        </w:rPr>
        <w:t xml:space="preserve"> </w:t>
      </w:r>
      <w:r w:rsidR="00A7481A" w:rsidRPr="00C230DB">
        <w:rPr>
          <w:rFonts w:ascii="Times New Roman" w:hAnsi="Times New Roman" w:cs="Times New Roman"/>
        </w:rPr>
        <w:t xml:space="preserve">of </w:t>
      </w:r>
      <w:r w:rsidR="00A7481A" w:rsidRPr="00C230DB">
        <w:rPr>
          <w:rFonts w:ascii="Times New Roman" w:hAnsi="Times New Roman" w:cs="Times New Roman"/>
          <w:u w:val="single"/>
        </w:rPr>
        <w:t>any affected party</w:t>
      </w:r>
      <w:r w:rsidR="00A7481A" w:rsidRPr="00C230DB">
        <w:rPr>
          <w:rFonts w:ascii="Times New Roman" w:hAnsi="Times New Roman" w:cs="Times New Roman"/>
        </w:rPr>
        <w:t xml:space="preserve"> correct, rescind or vary –</w:t>
      </w:r>
    </w:p>
    <w:p w:rsidR="00A7481A" w:rsidRDefault="00A7481A" w:rsidP="00C230DB">
      <w:pPr>
        <w:pStyle w:val="ListParagraph"/>
        <w:numPr>
          <w:ilvl w:val="0"/>
          <w:numId w:val="5"/>
        </w:numPr>
        <w:spacing w:after="0" w:line="240" w:lineRule="auto"/>
        <w:jc w:val="both"/>
        <w:rPr>
          <w:rFonts w:ascii="Times New Roman" w:hAnsi="Times New Roman" w:cs="Times New Roman"/>
        </w:rPr>
      </w:pPr>
      <w:r w:rsidRPr="00C230DB">
        <w:rPr>
          <w:rFonts w:ascii="Times New Roman" w:hAnsi="Times New Roman" w:cs="Times New Roman"/>
        </w:rPr>
        <w:t>An order or judgment erroneously sought or erroneously granted in the absence of any party affected party or</w:t>
      </w:r>
      <w:r w:rsidR="00C230DB" w:rsidRPr="00C230DB">
        <w:rPr>
          <w:rFonts w:ascii="Times New Roman" w:hAnsi="Times New Roman" w:cs="Times New Roman"/>
        </w:rPr>
        <w:t xml:space="preserve"> </w:t>
      </w:r>
      <w:proofErr w:type="gramStart"/>
      <w:r w:rsidR="00C230DB" w:rsidRPr="00C230DB">
        <w:rPr>
          <w:rFonts w:ascii="Times New Roman" w:hAnsi="Times New Roman" w:cs="Times New Roman"/>
        </w:rPr>
        <w:t>…..</w:t>
      </w:r>
      <w:proofErr w:type="gramEnd"/>
      <w:r w:rsidR="00C230DB" w:rsidRPr="00C230DB">
        <w:rPr>
          <w:rFonts w:ascii="Times New Roman" w:hAnsi="Times New Roman" w:cs="Times New Roman"/>
        </w:rPr>
        <w:t>”</w:t>
      </w:r>
    </w:p>
    <w:p w:rsidR="00C230DB" w:rsidRPr="00C230DB" w:rsidRDefault="00C230DB" w:rsidP="00C230DB">
      <w:pPr>
        <w:pStyle w:val="ListParagraph"/>
        <w:spacing w:after="0" w:line="240" w:lineRule="auto"/>
        <w:jc w:val="both"/>
        <w:rPr>
          <w:rFonts w:ascii="Times New Roman" w:hAnsi="Times New Roman" w:cs="Times New Roman"/>
        </w:rPr>
      </w:pPr>
    </w:p>
    <w:p w:rsidR="00A7481A" w:rsidRDefault="00A7481A" w:rsidP="00A7481A">
      <w:pPr>
        <w:spacing w:after="0"/>
        <w:ind w:left="360" w:firstLine="360"/>
        <w:jc w:val="both"/>
        <w:rPr>
          <w:rFonts w:ascii="Times New Roman" w:hAnsi="Times New Roman" w:cs="Times New Roman"/>
          <w:sz w:val="24"/>
          <w:szCs w:val="24"/>
        </w:rPr>
      </w:pPr>
      <w:r>
        <w:rPr>
          <w:rFonts w:ascii="Times New Roman" w:hAnsi="Times New Roman" w:cs="Times New Roman"/>
          <w:sz w:val="24"/>
          <w:szCs w:val="24"/>
        </w:rPr>
        <w:t xml:space="preserve">I find that applicant is an affected party as per </w:t>
      </w:r>
      <w:r w:rsidR="001511A5">
        <w:rPr>
          <w:rFonts w:ascii="Times New Roman" w:hAnsi="Times New Roman" w:cs="Times New Roman"/>
          <w:sz w:val="24"/>
          <w:szCs w:val="24"/>
        </w:rPr>
        <w:t>Rule</w:t>
      </w:r>
      <w:r>
        <w:rPr>
          <w:rFonts w:ascii="Times New Roman" w:hAnsi="Times New Roman" w:cs="Times New Roman"/>
          <w:sz w:val="24"/>
          <w:szCs w:val="24"/>
        </w:rPr>
        <w:t xml:space="preserve"> 29(1)(a) for the following </w:t>
      </w:r>
      <w:r w:rsidR="001511A5">
        <w:rPr>
          <w:rFonts w:ascii="Times New Roman" w:hAnsi="Times New Roman" w:cs="Times New Roman"/>
          <w:sz w:val="24"/>
          <w:szCs w:val="24"/>
        </w:rPr>
        <w:t>reasons: -</w:t>
      </w:r>
    </w:p>
    <w:p w:rsidR="00A7481A" w:rsidRDefault="00A7481A" w:rsidP="00C230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granted under HC 186/21 is directly related to proceedings under PO 98/21 wherein the applicant is a party.  The case PO 98/21 has House No. 4009 </w:t>
      </w:r>
      <w:proofErr w:type="spellStart"/>
      <w:r>
        <w:rPr>
          <w:rFonts w:ascii="Times New Roman" w:hAnsi="Times New Roman" w:cs="Times New Roman"/>
          <w:sz w:val="24"/>
          <w:szCs w:val="24"/>
        </w:rPr>
        <w:t>Mandava</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rPr>
        <w:t xml:space="preserve"> at its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Applicant is</w:t>
      </w:r>
      <w:r w:rsidR="00C230DB">
        <w:rPr>
          <w:rFonts w:ascii="Times New Roman" w:hAnsi="Times New Roman" w:cs="Times New Roman"/>
          <w:sz w:val="24"/>
          <w:szCs w:val="24"/>
        </w:rPr>
        <w:t xml:space="preserve"> armed </w:t>
      </w:r>
      <w:r>
        <w:rPr>
          <w:rFonts w:ascii="Times New Roman" w:hAnsi="Times New Roman" w:cs="Times New Roman"/>
          <w:sz w:val="24"/>
          <w:szCs w:val="24"/>
        </w:rPr>
        <w:t>with an agreement of sale between himself and first respondent.  Applicant in this case is also the applicant in the main case under PO 98/21 wherein he sought the eviction of first respondent.</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Perhaps apart from first to third respondents and their </w:t>
      </w:r>
      <w:proofErr w:type="spellStart"/>
      <w:r>
        <w:rPr>
          <w:rFonts w:ascii="Times New Roman" w:hAnsi="Times New Roman" w:cs="Times New Roman"/>
          <w:sz w:val="24"/>
          <w:szCs w:val="24"/>
        </w:rPr>
        <w:t>de</w:t>
      </w:r>
      <w:r w:rsidR="001511A5">
        <w:rPr>
          <w:rFonts w:ascii="Times New Roman" w:hAnsi="Times New Roman" w:cs="Times New Roman"/>
          <w:sz w:val="24"/>
          <w:szCs w:val="24"/>
        </w:rPr>
        <w:t>p</w:t>
      </w:r>
      <w:r>
        <w:rPr>
          <w:rFonts w:ascii="Times New Roman" w:hAnsi="Times New Roman" w:cs="Times New Roman"/>
          <w:sz w:val="24"/>
          <w:szCs w:val="24"/>
        </w:rPr>
        <w:t>endants</w:t>
      </w:r>
      <w:proofErr w:type="spellEnd"/>
      <w:r>
        <w:rPr>
          <w:rFonts w:ascii="Times New Roman" w:hAnsi="Times New Roman" w:cs="Times New Roman"/>
          <w:sz w:val="24"/>
          <w:szCs w:val="24"/>
        </w:rPr>
        <w:t xml:space="preserve"> the </w:t>
      </w:r>
      <w:r w:rsidR="001511A5">
        <w:rPr>
          <w:rFonts w:ascii="Times New Roman" w:hAnsi="Times New Roman" w:cs="Times New Roman"/>
          <w:sz w:val="24"/>
          <w:szCs w:val="24"/>
        </w:rPr>
        <w:t xml:space="preserve">next most </w:t>
      </w:r>
      <w:r>
        <w:rPr>
          <w:rFonts w:ascii="Times New Roman" w:hAnsi="Times New Roman" w:cs="Times New Roman"/>
          <w:sz w:val="24"/>
          <w:szCs w:val="24"/>
        </w:rPr>
        <w:t xml:space="preserve">interested person in the outcome of PO 98/21 is the applicant.  He stands to succeed or lose the ownership of House No. 4009 </w:t>
      </w:r>
      <w:proofErr w:type="spellStart"/>
      <w:r>
        <w:rPr>
          <w:rFonts w:ascii="Times New Roman" w:hAnsi="Times New Roman" w:cs="Times New Roman"/>
          <w:sz w:val="24"/>
          <w:szCs w:val="24"/>
        </w:rPr>
        <w:t>Mandava</w:t>
      </w:r>
      <w:proofErr w:type="spellEnd"/>
      <w:r>
        <w:rPr>
          <w:rFonts w:ascii="Times New Roman" w:hAnsi="Times New Roman" w:cs="Times New Roman"/>
          <w:sz w:val="24"/>
          <w:szCs w:val="24"/>
        </w:rPr>
        <w:t xml:space="preserve"> Township or its occupation at the end of the day.  The order under HC</w:t>
      </w:r>
      <w:r w:rsidR="001511A5">
        <w:rPr>
          <w:rFonts w:ascii="Times New Roman" w:hAnsi="Times New Roman" w:cs="Times New Roman"/>
          <w:sz w:val="24"/>
          <w:szCs w:val="24"/>
        </w:rPr>
        <w:t> </w:t>
      </w:r>
      <w:r>
        <w:rPr>
          <w:rFonts w:ascii="Times New Roman" w:hAnsi="Times New Roman" w:cs="Times New Roman"/>
          <w:sz w:val="24"/>
          <w:szCs w:val="24"/>
        </w:rPr>
        <w:t>186/21 already affects PO 98/21 as it is specific to that extent.</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associate myself with the remarks made in the case of </w:t>
      </w:r>
      <w:r w:rsidRPr="003C6729">
        <w:rPr>
          <w:rFonts w:ascii="Times New Roman" w:hAnsi="Times New Roman" w:cs="Times New Roman"/>
          <w:i/>
          <w:iCs/>
          <w:sz w:val="24"/>
          <w:szCs w:val="24"/>
        </w:rPr>
        <w:t xml:space="preserve">Mashingaidze v </w:t>
      </w:r>
      <w:proofErr w:type="spellStart"/>
      <w:r w:rsidRPr="003C6729">
        <w:rPr>
          <w:rFonts w:ascii="Times New Roman" w:hAnsi="Times New Roman" w:cs="Times New Roman"/>
          <w:i/>
          <w:iCs/>
          <w:sz w:val="24"/>
          <w:szCs w:val="24"/>
        </w:rPr>
        <w:t>Chipunza</w:t>
      </w:r>
      <w:proofErr w:type="spellEnd"/>
      <w:r>
        <w:rPr>
          <w:rFonts w:ascii="Times New Roman" w:hAnsi="Times New Roman" w:cs="Times New Roman"/>
          <w:sz w:val="24"/>
          <w:szCs w:val="24"/>
        </w:rPr>
        <w:t xml:space="preserve"> HH 668-15 by </w:t>
      </w:r>
      <w:proofErr w:type="spellStart"/>
      <w:r w:rsidRPr="003C6729">
        <w:rPr>
          <w:rFonts w:ascii="Times New Roman" w:hAnsi="Times New Roman" w:cs="Times New Roman"/>
          <w:smallCaps/>
          <w:sz w:val="24"/>
          <w:szCs w:val="24"/>
        </w:rPr>
        <w:t>Chitakunye</w:t>
      </w:r>
      <w:proofErr w:type="spellEnd"/>
      <w:r w:rsidRPr="003C6729">
        <w:rPr>
          <w:rFonts w:ascii="Times New Roman" w:hAnsi="Times New Roman" w:cs="Times New Roman"/>
          <w:smallCaps/>
          <w:sz w:val="24"/>
          <w:szCs w:val="24"/>
        </w:rPr>
        <w:t xml:space="preserve"> J</w:t>
      </w:r>
      <w:r w:rsidRPr="003C6729">
        <w:rPr>
          <w:rFonts w:ascii="Times New Roman" w:hAnsi="Times New Roman" w:cs="Times New Roman"/>
          <w:sz w:val="20"/>
          <w:szCs w:val="20"/>
        </w:rPr>
        <w:t xml:space="preserve"> </w:t>
      </w:r>
      <w:r>
        <w:rPr>
          <w:rFonts w:ascii="Times New Roman" w:hAnsi="Times New Roman" w:cs="Times New Roman"/>
          <w:sz w:val="24"/>
          <w:szCs w:val="24"/>
        </w:rPr>
        <w:t>(as he then was) who had this to say at p 4:</w:t>
      </w:r>
    </w:p>
    <w:p w:rsidR="00A7481A" w:rsidRDefault="00A7481A" w:rsidP="00A7481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3C6729">
        <w:rPr>
          <w:rFonts w:ascii="Times New Roman" w:hAnsi="Times New Roman" w:cs="Times New Roman"/>
        </w:rPr>
        <w:t>Under R 449(1) (a) one does not need to have been a party to the application for default judgment for one to be able to apply for the setting aside of the judgment.  The applicant is only required to show that its affected by the judgment or order and that such order was erroneously sought or granted.”</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here that </w:t>
      </w:r>
      <w:r w:rsidR="00786D7C">
        <w:rPr>
          <w:rFonts w:ascii="Times New Roman" w:hAnsi="Times New Roman" w:cs="Times New Roman"/>
          <w:sz w:val="24"/>
          <w:szCs w:val="24"/>
        </w:rPr>
        <w:t>Rule</w:t>
      </w:r>
      <w:r>
        <w:rPr>
          <w:rFonts w:ascii="Times New Roman" w:hAnsi="Times New Roman" w:cs="Times New Roman"/>
          <w:sz w:val="24"/>
          <w:szCs w:val="24"/>
        </w:rPr>
        <w:t xml:space="preserve"> 449(1) of the High Court rules 1971 is basically the same as </w:t>
      </w:r>
      <w:r w:rsidR="00786D7C">
        <w:rPr>
          <w:rFonts w:ascii="Times New Roman" w:hAnsi="Times New Roman" w:cs="Times New Roman"/>
          <w:sz w:val="24"/>
          <w:szCs w:val="24"/>
        </w:rPr>
        <w:t xml:space="preserve">Rule </w:t>
      </w:r>
      <w:r>
        <w:rPr>
          <w:rFonts w:ascii="Times New Roman" w:hAnsi="Times New Roman" w:cs="Times New Roman"/>
          <w:sz w:val="24"/>
          <w:szCs w:val="24"/>
        </w:rPr>
        <w:t>29(1) of the new High Court Rules 2021.</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there is a proper basis for impugning the order granted under HC 186/21 for the following </w:t>
      </w:r>
      <w:proofErr w:type="gramStart"/>
      <w:r>
        <w:rPr>
          <w:rFonts w:ascii="Times New Roman" w:hAnsi="Times New Roman" w:cs="Times New Roman"/>
          <w:sz w:val="24"/>
          <w:szCs w:val="24"/>
        </w:rPr>
        <w:t>reasons</w:t>
      </w:r>
      <w:r w:rsidR="00C230DB">
        <w:rPr>
          <w:rFonts w:ascii="Times New Roman" w:hAnsi="Times New Roman" w:cs="Times New Roman"/>
          <w:sz w:val="24"/>
          <w:szCs w:val="24"/>
        </w:rPr>
        <w:t>:-</w:t>
      </w:r>
      <w:proofErr w:type="gramEnd"/>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order was made the </w:t>
      </w:r>
      <w:r w:rsidR="00C230DB">
        <w:rPr>
          <w:rFonts w:ascii="Times New Roman" w:hAnsi="Times New Roman" w:cs="Times New Roman"/>
          <w:sz w:val="24"/>
          <w:szCs w:val="24"/>
        </w:rPr>
        <w:t>L</w:t>
      </w:r>
      <w:r>
        <w:rPr>
          <w:rFonts w:ascii="Times New Roman" w:hAnsi="Times New Roman" w:cs="Times New Roman"/>
          <w:sz w:val="24"/>
          <w:szCs w:val="24"/>
        </w:rPr>
        <w:t xml:space="preserve">earned </w:t>
      </w:r>
      <w:r w:rsidR="00C230DB">
        <w:rPr>
          <w:rFonts w:ascii="Times New Roman" w:hAnsi="Times New Roman" w:cs="Times New Roman"/>
          <w:sz w:val="24"/>
          <w:szCs w:val="24"/>
        </w:rPr>
        <w:t>J</w:t>
      </w:r>
      <w:r>
        <w:rPr>
          <w:rFonts w:ascii="Times New Roman" w:hAnsi="Times New Roman" w:cs="Times New Roman"/>
          <w:sz w:val="24"/>
          <w:szCs w:val="24"/>
        </w:rPr>
        <w:t xml:space="preserve">udge was unaware that the first respondent had deposed to two founding affidavits on 13 July 2021 under PO 98/21.   These are clearly the actions of a sane person.  The learned judge was unaware that there was an agreement of sale signed between first respondent and applicant on 3 March 2021.  The agreement of sale is at pp 25 to 28 of the record.  The learned Judge was unaware that first respondent had deposed to an affidavit confirming the sale of House No. 4009 </w:t>
      </w:r>
      <w:proofErr w:type="spellStart"/>
      <w:r>
        <w:rPr>
          <w:rFonts w:ascii="Times New Roman" w:hAnsi="Times New Roman" w:cs="Times New Roman"/>
          <w:sz w:val="24"/>
          <w:szCs w:val="24"/>
        </w:rPr>
        <w:t>Mandava</w:t>
      </w:r>
      <w:proofErr w:type="spellEnd"/>
      <w:r>
        <w:rPr>
          <w:rFonts w:ascii="Times New Roman" w:hAnsi="Times New Roman" w:cs="Times New Roman"/>
          <w:sz w:val="24"/>
          <w:szCs w:val="24"/>
        </w:rPr>
        <w:t xml:space="preserve"> Township to applicant.  The said affidavit is dated 3 March 2021 and appear</w:t>
      </w:r>
      <w:r w:rsidR="00C230DB">
        <w:rPr>
          <w:rFonts w:ascii="Times New Roman" w:hAnsi="Times New Roman" w:cs="Times New Roman"/>
          <w:sz w:val="24"/>
          <w:szCs w:val="24"/>
        </w:rPr>
        <w:t>s</w:t>
      </w:r>
      <w:r>
        <w:rPr>
          <w:rFonts w:ascii="Times New Roman" w:hAnsi="Times New Roman" w:cs="Times New Roman"/>
          <w:sz w:val="24"/>
          <w:szCs w:val="24"/>
        </w:rPr>
        <w:t xml:space="preserve"> at p 29 of the record.  The learned judge was unaware that second respondent had filed a case under PO 24/21 for a peace order against applicant in relation to him accessing House No. 4009 </w:t>
      </w:r>
      <w:proofErr w:type="spellStart"/>
      <w:r>
        <w:rPr>
          <w:rFonts w:ascii="Times New Roman" w:hAnsi="Times New Roman" w:cs="Times New Roman"/>
          <w:sz w:val="24"/>
          <w:szCs w:val="24"/>
        </w:rPr>
        <w:t>Mandava</w:t>
      </w:r>
      <w:proofErr w:type="spellEnd"/>
      <w:r>
        <w:rPr>
          <w:rFonts w:ascii="Times New Roman" w:hAnsi="Times New Roman" w:cs="Times New Roman"/>
          <w:sz w:val="24"/>
          <w:szCs w:val="24"/>
        </w:rPr>
        <w:t xml:space="preserve"> Township pursuant to an agreement of sale as adverted to earlier.</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irresistible conclusion is that PO 2</w:t>
      </w:r>
      <w:r w:rsidR="00786D7C">
        <w:rPr>
          <w:rFonts w:ascii="Times New Roman" w:hAnsi="Times New Roman" w:cs="Times New Roman"/>
          <w:sz w:val="24"/>
          <w:szCs w:val="24"/>
        </w:rPr>
        <w:t>4</w:t>
      </w:r>
      <w:r>
        <w:rPr>
          <w:rFonts w:ascii="Times New Roman" w:hAnsi="Times New Roman" w:cs="Times New Roman"/>
          <w:sz w:val="24"/>
          <w:szCs w:val="24"/>
        </w:rPr>
        <w:t>/21 was filed to frustrate applicant from gaining access to the house which second respondent was keen to resist.  The other</w:t>
      </w:r>
      <w:r w:rsidR="00C230DB">
        <w:rPr>
          <w:rFonts w:ascii="Times New Roman" w:hAnsi="Times New Roman" w:cs="Times New Roman"/>
          <w:sz w:val="24"/>
          <w:szCs w:val="24"/>
        </w:rPr>
        <w:t xml:space="preserve"> allied </w:t>
      </w:r>
      <w:r>
        <w:rPr>
          <w:rFonts w:ascii="Times New Roman" w:hAnsi="Times New Roman" w:cs="Times New Roman"/>
          <w:sz w:val="24"/>
          <w:szCs w:val="24"/>
        </w:rPr>
        <w:t>allegations of harassment appear to have been red herrings thrown to mislead the court.</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was unaware that the application under PO 24/21 was made solely by second respondent without the particulars or citation of first respondent who is the registered owner of the said house.</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further support that the order under HC 186/21 was made in error upon closer examination of the application itself.  The doctor’s report (appearing at p 192 of the record)</w:t>
      </w:r>
      <w:r w:rsidR="00C230DB">
        <w:rPr>
          <w:rFonts w:ascii="Times New Roman" w:hAnsi="Times New Roman" w:cs="Times New Roman"/>
          <w:sz w:val="24"/>
          <w:szCs w:val="24"/>
        </w:rPr>
        <w:t xml:space="preserve"> that</w:t>
      </w:r>
      <w:r>
        <w:rPr>
          <w:rFonts w:ascii="Times New Roman" w:hAnsi="Times New Roman" w:cs="Times New Roman"/>
          <w:sz w:val="24"/>
          <w:szCs w:val="24"/>
        </w:rPr>
        <w:t xml:space="preserve"> was used by the first to third respondents to</w:t>
      </w:r>
      <w:r w:rsidR="00C230DB">
        <w:rPr>
          <w:rFonts w:ascii="Times New Roman" w:hAnsi="Times New Roman" w:cs="Times New Roman"/>
          <w:sz w:val="24"/>
          <w:szCs w:val="24"/>
        </w:rPr>
        <w:t xml:space="preserve"> launch </w:t>
      </w:r>
      <w:r>
        <w:rPr>
          <w:rFonts w:ascii="Times New Roman" w:hAnsi="Times New Roman" w:cs="Times New Roman"/>
          <w:sz w:val="24"/>
          <w:szCs w:val="24"/>
        </w:rPr>
        <w:t>the chamber application appears flawed.  It does not in any way allege that first respondent is mentally ill.  The doctor’s report talks about first respondent being H.I.V. positive and him having a deteriorated mental status</w:t>
      </w:r>
      <w:r w:rsidR="00C230DB">
        <w:rPr>
          <w:rFonts w:ascii="Times New Roman" w:hAnsi="Times New Roman" w:cs="Times New Roman"/>
          <w:sz w:val="24"/>
          <w:szCs w:val="24"/>
        </w:rPr>
        <w:t xml:space="preserve"> flowing </w:t>
      </w:r>
      <w:r>
        <w:rPr>
          <w:rFonts w:ascii="Times New Roman" w:hAnsi="Times New Roman" w:cs="Times New Roman"/>
          <w:sz w:val="24"/>
          <w:szCs w:val="24"/>
        </w:rPr>
        <w:t>from his H.I.V. positive status.</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 alleges in his founding affidavit on para 3 that first respondent has been mentally ill since April 2020.  This</w:t>
      </w:r>
      <w:r w:rsidR="00C230DB">
        <w:rPr>
          <w:rFonts w:ascii="Times New Roman" w:hAnsi="Times New Roman" w:cs="Times New Roman"/>
          <w:sz w:val="24"/>
          <w:szCs w:val="24"/>
        </w:rPr>
        <w:t xml:space="preserve"> much </w:t>
      </w:r>
      <w:r>
        <w:rPr>
          <w:rFonts w:ascii="Times New Roman" w:hAnsi="Times New Roman" w:cs="Times New Roman"/>
          <w:sz w:val="24"/>
          <w:szCs w:val="24"/>
        </w:rPr>
        <w:t>is not borne by the doctor’s report.</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doctor’s report does not dis</w:t>
      </w:r>
      <w:r w:rsidR="00C230DB">
        <w:rPr>
          <w:rFonts w:ascii="Times New Roman" w:hAnsi="Times New Roman" w:cs="Times New Roman"/>
          <w:sz w:val="24"/>
          <w:szCs w:val="24"/>
        </w:rPr>
        <w:t>close</w:t>
      </w:r>
      <w:r>
        <w:rPr>
          <w:rFonts w:ascii="Times New Roman" w:hAnsi="Times New Roman" w:cs="Times New Roman"/>
          <w:sz w:val="24"/>
          <w:szCs w:val="24"/>
        </w:rPr>
        <w:t xml:space="preserve"> that he is a psychiatrist doctor or a doctor with </w:t>
      </w:r>
      <w:r w:rsidR="00A86070">
        <w:rPr>
          <w:rFonts w:ascii="Times New Roman" w:hAnsi="Times New Roman" w:cs="Times New Roman"/>
          <w:sz w:val="24"/>
          <w:szCs w:val="24"/>
        </w:rPr>
        <w:t xml:space="preserve">skills </w:t>
      </w:r>
      <w:r>
        <w:rPr>
          <w:rFonts w:ascii="Times New Roman" w:hAnsi="Times New Roman" w:cs="Times New Roman"/>
          <w:sz w:val="24"/>
          <w:szCs w:val="24"/>
        </w:rPr>
        <w:t xml:space="preserve">to </w:t>
      </w:r>
      <w:r w:rsidR="00A86070">
        <w:rPr>
          <w:rFonts w:ascii="Times New Roman" w:hAnsi="Times New Roman" w:cs="Times New Roman"/>
          <w:sz w:val="24"/>
          <w:szCs w:val="24"/>
        </w:rPr>
        <w:t>assess</w:t>
      </w:r>
      <w:r>
        <w:rPr>
          <w:rFonts w:ascii="Times New Roman" w:hAnsi="Times New Roman" w:cs="Times New Roman"/>
          <w:sz w:val="24"/>
          <w:szCs w:val="24"/>
        </w:rPr>
        <w:t xml:space="preserve"> the prese</w:t>
      </w:r>
      <w:r w:rsidR="00A86070">
        <w:rPr>
          <w:rFonts w:ascii="Times New Roman" w:hAnsi="Times New Roman" w:cs="Times New Roman"/>
          <w:sz w:val="24"/>
          <w:szCs w:val="24"/>
        </w:rPr>
        <w:t>nce</w:t>
      </w:r>
      <w:r>
        <w:rPr>
          <w:rFonts w:ascii="Times New Roman" w:hAnsi="Times New Roman" w:cs="Times New Roman"/>
          <w:sz w:val="24"/>
          <w:szCs w:val="24"/>
        </w:rPr>
        <w:t xml:space="preserve"> or otherwise of a mental illness.  The draft order eventually</w:t>
      </w:r>
      <w:r w:rsidR="00C230DB">
        <w:rPr>
          <w:rFonts w:ascii="Times New Roman" w:hAnsi="Times New Roman" w:cs="Times New Roman"/>
          <w:sz w:val="24"/>
          <w:szCs w:val="24"/>
        </w:rPr>
        <w:t xml:space="preserve"> encapsulated </w:t>
      </w:r>
      <w:r>
        <w:rPr>
          <w:rFonts w:ascii="Times New Roman" w:hAnsi="Times New Roman" w:cs="Times New Roman"/>
          <w:sz w:val="24"/>
          <w:szCs w:val="24"/>
        </w:rPr>
        <w:t>into an order of court describes first respondent as a mentally ill patient which is not supported anywhere on the documents filed in support of the application.</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w:t>
      </w:r>
      <w:proofErr w:type="spellStart"/>
      <w:r>
        <w:rPr>
          <w:rFonts w:ascii="Times New Roman" w:hAnsi="Times New Roman" w:cs="Times New Roman"/>
          <w:sz w:val="24"/>
          <w:szCs w:val="24"/>
        </w:rPr>
        <w:t>cognisant</w:t>
      </w:r>
      <w:proofErr w:type="spellEnd"/>
      <w:r>
        <w:rPr>
          <w:rFonts w:ascii="Times New Roman" w:hAnsi="Times New Roman" w:cs="Times New Roman"/>
          <w:sz w:val="24"/>
          <w:szCs w:val="24"/>
        </w:rPr>
        <w:t xml:space="preserve"> that the effect of first respondent being adjudged a mentally ill person in terms of a High Court order effectively binds the lower court in relation to Case No. 989/21 wh</w:t>
      </w:r>
      <w:r w:rsidR="00C230DB">
        <w:rPr>
          <w:rFonts w:ascii="Times New Roman" w:hAnsi="Times New Roman" w:cs="Times New Roman"/>
          <w:sz w:val="24"/>
          <w:szCs w:val="24"/>
        </w:rPr>
        <w:t>ich</w:t>
      </w:r>
      <w:r>
        <w:rPr>
          <w:rFonts w:ascii="Times New Roman" w:hAnsi="Times New Roman" w:cs="Times New Roman"/>
          <w:sz w:val="24"/>
          <w:szCs w:val="24"/>
        </w:rPr>
        <w:t xml:space="preserve"> is specifically mentioned in the report.</w:t>
      </w:r>
    </w:p>
    <w:p w:rsidR="00A7481A" w:rsidRDefault="00A7481A" w:rsidP="00A748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reasons given above I find that the order granted under HC 186/21 was granted erroneously and should be rescinded.  I have duly </w:t>
      </w:r>
      <w:r w:rsidR="00C230DB">
        <w:rPr>
          <w:rFonts w:ascii="Times New Roman" w:hAnsi="Times New Roman" w:cs="Times New Roman"/>
          <w:sz w:val="24"/>
          <w:szCs w:val="24"/>
        </w:rPr>
        <w:t>amended</w:t>
      </w:r>
      <w:r>
        <w:rPr>
          <w:rFonts w:ascii="Times New Roman" w:hAnsi="Times New Roman" w:cs="Times New Roman"/>
          <w:sz w:val="24"/>
          <w:szCs w:val="24"/>
        </w:rPr>
        <w:t xml:space="preserve"> the draft order for clarity and effectiveness.  To that end I order as follows:</w:t>
      </w:r>
    </w:p>
    <w:p w:rsidR="00A7481A" w:rsidRDefault="00A7481A" w:rsidP="00A7481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rescission of the court </w:t>
      </w:r>
      <w:r w:rsidR="004F7913">
        <w:rPr>
          <w:rFonts w:ascii="Times New Roman" w:hAnsi="Times New Roman" w:cs="Times New Roman"/>
          <w:sz w:val="24"/>
          <w:szCs w:val="24"/>
        </w:rPr>
        <w:t xml:space="preserve">order </w:t>
      </w:r>
      <w:r>
        <w:rPr>
          <w:rFonts w:ascii="Times New Roman" w:hAnsi="Times New Roman" w:cs="Times New Roman"/>
          <w:sz w:val="24"/>
          <w:szCs w:val="24"/>
        </w:rPr>
        <w:t xml:space="preserve">under HC 186/21 is be and is hereby </w:t>
      </w:r>
      <w:r w:rsidR="00A86070">
        <w:rPr>
          <w:rFonts w:ascii="Times New Roman" w:hAnsi="Times New Roman" w:cs="Times New Roman"/>
          <w:sz w:val="24"/>
          <w:szCs w:val="24"/>
        </w:rPr>
        <w:t>granted</w:t>
      </w:r>
      <w:r>
        <w:rPr>
          <w:rFonts w:ascii="Times New Roman" w:hAnsi="Times New Roman" w:cs="Times New Roman"/>
          <w:sz w:val="24"/>
          <w:szCs w:val="24"/>
        </w:rPr>
        <w:t>.</w:t>
      </w:r>
    </w:p>
    <w:p w:rsidR="00A7481A" w:rsidRDefault="00A7481A" w:rsidP="00A7481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order issued by the court under case No. HC 186/21 be </w:t>
      </w:r>
      <w:r w:rsidR="00E57A94">
        <w:rPr>
          <w:rFonts w:ascii="Times New Roman" w:hAnsi="Times New Roman" w:cs="Times New Roman"/>
          <w:sz w:val="24"/>
          <w:szCs w:val="24"/>
        </w:rPr>
        <w:t xml:space="preserve">and </w:t>
      </w:r>
      <w:r w:rsidR="00A86070">
        <w:rPr>
          <w:rFonts w:ascii="Times New Roman" w:hAnsi="Times New Roman" w:cs="Times New Roman"/>
          <w:sz w:val="24"/>
          <w:szCs w:val="24"/>
        </w:rPr>
        <w:t xml:space="preserve">is </w:t>
      </w:r>
      <w:r w:rsidR="00E57A94">
        <w:rPr>
          <w:rFonts w:ascii="Times New Roman" w:hAnsi="Times New Roman" w:cs="Times New Roman"/>
          <w:sz w:val="24"/>
          <w:szCs w:val="24"/>
        </w:rPr>
        <w:t>hereby</w:t>
      </w:r>
      <w:r>
        <w:rPr>
          <w:rFonts w:ascii="Times New Roman" w:hAnsi="Times New Roman" w:cs="Times New Roman"/>
          <w:sz w:val="24"/>
          <w:szCs w:val="24"/>
        </w:rPr>
        <w:t xml:space="preserve"> set aside.</w:t>
      </w:r>
    </w:p>
    <w:p w:rsidR="00A7481A" w:rsidRDefault="00A7481A" w:rsidP="00A7481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to third respondents are to pay costs of suit jointly and severally the one paying the others to be absolved.</w:t>
      </w:r>
    </w:p>
    <w:p w:rsidR="00A7481A" w:rsidRDefault="00A7481A" w:rsidP="00A7481A">
      <w:pPr>
        <w:spacing w:after="0" w:line="360" w:lineRule="auto"/>
        <w:jc w:val="both"/>
        <w:rPr>
          <w:rFonts w:ascii="Times New Roman" w:hAnsi="Times New Roman" w:cs="Times New Roman"/>
          <w:sz w:val="24"/>
          <w:szCs w:val="24"/>
        </w:rPr>
      </w:pPr>
    </w:p>
    <w:p w:rsidR="00A7481A" w:rsidRDefault="00A7481A" w:rsidP="00A7481A">
      <w:pPr>
        <w:spacing w:after="0" w:line="360" w:lineRule="auto"/>
        <w:jc w:val="both"/>
        <w:rPr>
          <w:rFonts w:ascii="Times New Roman" w:hAnsi="Times New Roman" w:cs="Times New Roman"/>
          <w:sz w:val="24"/>
          <w:szCs w:val="24"/>
        </w:rPr>
      </w:pPr>
    </w:p>
    <w:p w:rsidR="00A7481A" w:rsidRPr="00A67667" w:rsidRDefault="00A7481A" w:rsidP="00A7481A">
      <w:pPr>
        <w:spacing w:after="0" w:line="360" w:lineRule="auto"/>
        <w:jc w:val="both"/>
        <w:rPr>
          <w:rFonts w:ascii="Times New Roman" w:hAnsi="Times New Roman" w:cs="Times New Roman"/>
          <w:sz w:val="24"/>
          <w:szCs w:val="24"/>
        </w:rPr>
      </w:pPr>
    </w:p>
    <w:p w:rsidR="00A7481A" w:rsidRDefault="00A7481A" w:rsidP="00A7481A">
      <w:pPr>
        <w:spacing w:after="0" w:line="240" w:lineRule="auto"/>
        <w:jc w:val="both"/>
        <w:rPr>
          <w:rFonts w:ascii="Times New Roman" w:hAnsi="Times New Roman" w:cs="Times New Roman"/>
        </w:rPr>
      </w:pPr>
      <w:r w:rsidRPr="00A2186D">
        <w:rPr>
          <w:rFonts w:ascii="Times New Roman" w:hAnsi="Times New Roman" w:cs="Times New Roman"/>
          <w:i/>
          <w:iCs/>
          <w:sz w:val="24"/>
          <w:szCs w:val="24"/>
        </w:rPr>
        <w:t xml:space="preserve">H </w:t>
      </w:r>
      <w:proofErr w:type="spellStart"/>
      <w:r w:rsidRPr="00A2186D">
        <w:rPr>
          <w:rFonts w:ascii="Times New Roman" w:hAnsi="Times New Roman" w:cs="Times New Roman"/>
          <w:i/>
          <w:iCs/>
          <w:sz w:val="24"/>
          <w:szCs w:val="24"/>
        </w:rPr>
        <w:t>Tafa</w:t>
      </w:r>
      <w:proofErr w:type="spellEnd"/>
      <w:r w:rsidRPr="00A2186D">
        <w:rPr>
          <w:rFonts w:ascii="Times New Roman" w:hAnsi="Times New Roman" w:cs="Times New Roman"/>
          <w:i/>
          <w:iCs/>
          <w:sz w:val="24"/>
          <w:szCs w:val="24"/>
        </w:rPr>
        <w:t xml:space="preserve"> &amp; </w:t>
      </w:r>
      <w:r w:rsidRPr="00A2186D">
        <w:rPr>
          <w:rFonts w:ascii="Times New Roman" w:hAnsi="Times New Roman" w:cs="Times New Roman"/>
          <w:i/>
          <w:iCs/>
          <w:caps/>
          <w:sz w:val="24"/>
          <w:szCs w:val="24"/>
        </w:rPr>
        <w:t>A</w:t>
      </w:r>
      <w:r w:rsidRPr="00A2186D">
        <w:rPr>
          <w:rFonts w:ascii="Times New Roman" w:hAnsi="Times New Roman" w:cs="Times New Roman"/>
          <w:i/>
          <w:iCs/>
        </w:rPr>
        <w:t>ssociates</w:t>
      </w:r>
      <w:r>
        <w:rPr>
          <w:rFonts w:ascii="Times New Roman" w:hAnsi="Times New Roman" w:cs="Times New Roman"/>
        </w:rPr>
        <w:t>, applicant’s legal practitioners</w:t>
      </w:r>
    </w:p>
    <w:p w:rsidR="00A7481A" w:rsidRPr="00A2186D" w:rsidRDefault="00A7481A" w:rsidP="00A7481A">
      <w:pPr>
        <w:spacing w:after="0" w:line="240" w:lineRule="auto"/>
        <w:jc w:val="both"/>
        <w:rPr>
          <w:rFonts w:ascii="Times New Roman" w:hAnsi="Times New Roman" w:cs="Times New Roman"/>
          <w:caps/>
          <w:sz w:val="24"/>
          <w:szCs w:val="24"/>
        </w:rPr>
      </w:pPr>
      <w:r w:rsidRPr="00A2186D">
        <w:rPr>
          <w:rFonts w:ascii="Times New Roman" w:hAnsi="Times New Roman" w:cs="Times New Roman"/>
          <w:i/>
          <w:iCs/>
        </w:rPr>
        <w:t>Hlabane Law Chambers</w:t>
      </w:r>
      <w:r>
        <w:rPr>
          <w:rFonts w:ascii="Times New Roman" w:hAnsi="Times New Roman" w:cs="Times New Roman"/>
        </w:rPr>
        <w:t>, first respondent’s legal practitioners</w:t>
      </w:r>
    </w:p>
    <w:p w:rsidR="00A7481A" w:rsidRPr="00A2186D" w:rsidRDefault="00A7481A" w:rsidP="00A7481A">
      <w:pPr>
        <w:spacing w:after="0" w:line="360" w:lineRule="auto"/>
        <w:jc w:val="both"/>
        <w:rPr>
          <w:rFonts w:ascii="Times New Roman" w:hAnsi="Times New Roman" w:cs="Times New Roman"/>
          <w:sz w:val="24"/>
          <w:szCs w:val="24"/>
        </w:rPr>
      </w:pPr>
    </w:p>
    <w:p w:rsidR="00F901C4" w:rsidRDefault="00F901C4" w:rsidP="00D059EF">
      <w:pPr>
        <w:spacing w:after="0" w:line="360" w:lineRule="auto"/>
        <w:jc w:val="both"/>
      </w:pPr>
    </w:p>
    <w:p w:rsidR="00625657" w:rsidRDefault="00625657"/>
    <w:sectPr w:rsidR="006256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D50" w:rsidRDefault="00CE6D50" w:rsidP="00CB239C">
      <w:pPr>
        <w:spacing w:after="0" w:line="240" w:lineRule="auto"/>
      </w:pPr>
      <w:r>
        <w:separator/>
      </w:r>
    </w:p>
  </w:endnote>
  <w:endnote w:type="continuationSeparator" w:id="0">
    <w:p w:rsidR="00CE6D50" w:rsidRDefault="00CE6D50" w:rsidP="00C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D50" w:rsidRDefault="00CE6D50" w:rsidP="00CB239C">
      <w:pPr>
        <w:spacing w:after="0" w:line="240" w:lineRule="auto"/>
      </w:pPr>
      <w:r>
        <w:separator/>
      </w:r>
    </w:p>
  </w:footnote>
  <w:footnote w:type="continuationSeparator" w:id="0">
    <w:p w:rsidR="00CE6D50" w:rsidRDefault="00CE6D50" w:rsidP="00C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888515"/>
      <w:docPartObj>
        <w:docPartGallery w:val="Page Numbers (Top of Page)"/>
        <w:docPartUnique/>
      </w:docPartObj>
    </w:sdtPr>
    <w:sdtEndPr>
      <w:rPr>
        <w:noProof/>
      </w:rPr>
    </w:sdtEndPr>
    <w:sdtContent>
      <w:p w:rsidR="00CC373C" w:rsidRDefault="00CB239C">
        <w:pPr>
          <w:pStyle w:val="Header"/>
          <w:jc w:val="right"/>
          <w:rPr>
            <w:noProof/>
          </w:rPr>
        </w:pPr>
        <w:r>
          <w:fldChar w:fldCharType="begin"/>
        </w:r>
        <w:r>
          <w:instrText xml:space="preserve"> PAGE   \* MERGEFORMAT </w:instrText>
        </w:r>
        <w:r>
          <w:fldChar w:fldCharType="separate"/>
        </w:r>
        <w:r w:rsidR="00F011D1">
          <w:rPr>
            <w:noProof/>
          </w:rPr>
          <w:t>4</w:t>
        </w:r>
        <w:r>
          <w:rPr>
            <w:noProof/>
          </w:rPr>
          <w:fldChar w:fldCharType="end"/>
        </w:r>
      </w:p>
      <w:p w:rsidR="00D059EF" w:rsidRDefault="00D059EF">
        <w:pPr>
          <w:pStyle w:val="Header"/>
          <w:jc w:val="right"/>
          <w:rPr>
            <w:noProof/>
          </w:rPr>
        </w:pPr>
        <w:r>
          <w:rPr>
            <w:noProof/>
          </w:rPr>
          <w:t>H</w:t>
        </w:r>
        <w:r w:rsidR="00C874CE">
          <w:rPr>
            <w:noProof/>
          </w:rPr>
          <w:t>MA</w:t>
        </w:r>
        <w:r w:rsidR="00615BD2">
          <w:rPr>
            <w:noProof/>
          </w:rPr>
          <w:t xml:space="preserve"> 39-22</w:t>
        </w:r>
      </w:p>
      <w:p w:rsidR="00CB239C" w:rsidRDefault="00D059EF">
        <w:pPr>
          <w:pStyle w:val="Header"/>
          <w:jc w:val="right"/>
        </w:pPr>
        <w:r>
          <w:rPr>
            <w:noProof/>
          </w:rPr>
          <w:t>HC 221/21</w:t>
        </w:r>
      </w:p>
    </w:sdtContent>
  </w:sdt>
  <w:p w:rsidR="00CB239C" w:rsidRDefault="00CB2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6806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530D0"/>
    <w:multiLevelType w:val="hybridMultilevel"/>
    <w:tmpl w:val="913E8C8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EB40C6"/>
    <w:multiLevelType w:val="hybridMultilevel"/>
    <w:tmpl w:val="72AA49EC"/>
    <w:lvl w:ilvl="0" w:tplc="B2B68D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76F7B84"/>
    <w:multiLevelType w:val="hybridMultilevel"/>
    <w:tmpl w:val="71BA4874"/>
    <w:lvl w:ilvl="0" w:tplc="66B8037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86216AB"/>
    <w:multiLevelType w:val="hybridMultilevel"/>
    <w:tmpl w:val="5AE2E9D2"/>
    <w:lvl w:ilvl="0" w:tplc="8E164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7975F30"/>
    <w:multiLevelType w:val="hybridMultilevel"/>
    <w:tmpl w:val="D9D201D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657"/>
    <w:rsid w:val="0004179D"/>
    <w:rsid w:val="0005655A"/>
    <w:rsid w:val="00056CCA"/>
    <w:rsid w:val="00137EBC"/>
    <w:rsid w:val="001511A5"/>
    <w:rsid w:val="00186670"/>
    <w:rsid w:val="001A5F08"/>
    <w:rsid w:val="001C4FD7"/>
    <w:rsid w:val="0026480F"/>
    <w:rsid w:val="00286135"/>
    <w:rsid w:val="002E2106"/>
    <w:rsid w:val="00317F86"/>
    <w:rsid w:val="00394B30"/>
    <w:rsid w:val="003A332A"/>
    <w:rsid w:val="003A42CC"/>
    <w:rsid w:val="004217E3"/>
    <w:rsid w:val="00422119"/>
    <w:rsid w:val="00433BB2"/>
    <w:rsid w:val="004F7913"/>
    <w:rsid w:val="00522655"/>
    <w:rsid w:val="00544A5F"/>
    <w:rsid w:val="005C2972"/>
    <w:rsid w:val="00615BD2"/>
    <w:rsid w:val="00625657"/>
    <w:rsid w:val="0065659C"/>
    <w:rsid w:val="0066600E"/>
    <w:rsid w:val="00690668"/>
    <w:rsid w:val="006B1E2A"/>
    <w:rsid w:val="006E357E"/>
    <w:rsid w:val="006F0EEB"/>
    <w:rsid w:val="0074520C"/>
    <w:rsid w:val="00784E3E"/>
    <w:rsid w:val="00786D7C"/>
    <w:rsid w:val="00817045"/>
    <w:rsid w:val="0084441A"/>
    <w:rsid w:val="008546EF"/>
    <w:rsid w:val="008C6CF0"/>
    <w:rsid w:val="00922E21"/>
    <w:rsid w:val="009312CF"/>
    <w:rsid w:val="00933EF7"/>
    <w:rsid w:val="009438CE"/>
    <w:rsid w:val="009B3C79"/>
    <w:rsid w:val="00A361E0"/>
    <w:rsid w:val="00A408DB"/>
    <w:rsid w:val="00A623E7"/>
    <w:rsid w:val="00A7481A"/>
    <w:rsid w:val="00A86070"/>
    <w:rsid w:val="00A90E4A"/>
    <w:rsid w:val="00BE3769"/>
    <w:rsid w:val="00BF31ED"/>
    <w:rsid w:val="00BF46CB"/>
    <w:rsid w:val="00C230DB"/>
    <w:rsid w:val="00C37055"/>
    <w:rsid w:val="00C874CE"/>
    <w:rsid w:val="00CB239C"/>
    <w:rsid w:val="00CC373C"/>
    <w:rsid w:val="00CE6D50"/>
    <w:rsid w:val="00CF07ED"/>
    <w:rsid w:val="00CF6BB0"/>
    <w:rsid w:val="00D059EF"/>
    <w:rsid w:val="00D5519D"/>
    <w:rsid w:val="00E13F96"/>
    <w:rsid w:val="00E52BF1"/>
    <w:rsid w:val="00E57A94"/>
    <w:rsid w:val="00E96AE4"/>
    <w:rsid w:val="00EC7482"/>
    <w:rsid w:val="00F011D1"/>
    <w:rsid w:val="00F0685A"/>
    <w:rsid w:val="00F5641A"/>
    <w:rsid w:val="00F65AD9"/>
    <w:rsid w:val="00F8666E"/>
    <w:rsid w:val="00F86BFC"/>
    <w:rsid w:val="00F86D62"/>
    <w:rsid w:val="00F901C4"/>
    <w:rsid w:val="00FA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DC52B-3983-40A2-AFE3-BAFB075D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9C"/>
  </w:style>
  <w:style w:type="paragraph" w:styleId="Footer">
    <w:name w:val="footer"/>
    <w:basedOn w:val="Normal"/>
    <w:link w:val="FooterChar"/>
    <w:uiPriority w:val="99"/>
    <w:unhideWhenUsed/>
    <w:rsid w:val="00CB2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9C"/>
  </w:style>
  <w:style w:type="paragraph" w:styleId="ListBullet">
    <w:name w:val="List Bullet"/>
    <w:basedOn w:val="Normal"/>
    <w:uiPriority w:val="99"/>
    <w:unhideWhenUsed/>
    <w:rsid w:val="00C37055"/>
    <w:pPr>
      <w:numPr>
        <w:numId w:val="2"/>
      </w:numPr>
      <w:contextualSpacing/>
    </w:pPr>
  </w:style>
  <w:style w:type="paragraph" w:styleId="ListParagraph">
    <w:name w:val="List Paragraph"/>
    <w:basedOn w:val="Normal"/>
    <w:uiPriority w:val="34"/>
    <w:qFormat/>
    <w:rsid w:val="00F901C4"/>
    <w:pPr>
      <w:ind w:left="720"/>
      <w:contextualSpacing/>
    </w:pPr>
  </w:style>
  <w:style w:type="paragraph" w:styleId="BalloonText">
    <w:name w:val="Balloon Text"/>
    <w:basedOn w:val="Normal"/>
    <w:link w:val="BalloonTextChar"/>
    <w:uiPriority w:val="99"/>
    <w:semiHidden/>
    <w:unhideWhenUsed/>
    <w:rsid w:val="00BF4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USR</cp:lastModifiedBy>
  <cp:revision>2</cp:revision>
  <cp:lastPrinted>2022-05-11T06:17:00Z</cp:lastPrinted>
  <dcterms:created xsi:type="dcterms:W3CDTF">2022-05-19T04:59:00Z</dcterms:created>
  <dcterms:modified xsi:type="dcterms:W3CDTF">2022-05-19T04:59:00Z</dcterms:modified>
</cp:coreProperties>
</file>