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9E48E" w14:textId="47500AED" w:rsidR="000D7D70" w:rsidRPr="0010281A" w:rsidRDefault="000D7D70" w:rsidP="005E1263">
      <w:pPr>
        <w:spacing w:after="0" w:line="240" w:lineRule="auto"/>
        <w:jc w:val="both"/>
        <w:rPr>
          <w:rFonts w:ascii="Times New Roman" w:hAnsi="Times New Roman" w:cs="Times New Roman"/>
          <w:sz w:val="24"/>
          <w:szCs w:val="24"/>
        </w:rPr>
      </w:pPr>
      <w:bookmarkStart w:id="0" w:name="_GoBack"/>
      <w:bookmarkEnd w:id="0"/>
      <w:r w:rsidRPr="0010281A">
        <w:rPr>
          <w:rFonts w:ascii="Times New Roman" w:hAnsi="Times New Roman" w:cs="Times New Roman"/>
          <w:sz w:val="24"/>
          <w:szCs w:val="24"/>
        </w:rPr>
        <w:t>FLORENCE SIBANDA (NEE MUGOMBA)</w:t>
      </w:r>
    </w:p>
    <w:p w14:paraId="5339ED3D" w14:textId="710FD5FB" w:rsidR="000D7D70" w:rsidRPr="0010281A" w:rsidRDefault="000D7D70" w:rsidP="005E1263">
      <w:pPr>
        <w:spacing w:after="0" w:line="24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versus </w:t>
      </w:r>
    </w:p>
    <w:p w14:paraId="3294A4BE" w14:textId="0C12CCD2" w:rsidR="00070919" w:rsidRPr="0010281A" w:rsidRDefault="000D7D70" w:rsidP="005E1263">
      <w:pPr>
        <w:spacing w:after="0" w:line="240" w:lineRule="auto"/>
        <w:jc w:val="both"/>
        <w:rPr>
          <w:rFonts w:ascii="Times New Roman" w:hAnsi="Times New Roman" w:cs="Times New Roman"/>
          <w:sz w:val="24"/>
          <w:szCs w:val="24"/>
        </w:rPr>
      </w:pPr>
      <w:r w:rsidRPr="0010281A">
        <w:rPr>
          <w:rFonts w:ascii="Times New Roman" w:hAnsi="Times New Roman" w:cs="Times New Roman"/>
          <w:sz w:val="24"/>
          <w:szCs w:val="24"/>
        </w:rPr>
        <w:t>THANDAZANI SIBANDA</w:t>
      </w:r>
    </w:p>
    <w:p w14:paraId="4848461E" w14:textId="45A4DDF8" w:rsidR="000D7D70" w:rsidRDefault="000D7D70" w:rsidP="005E1263">
      <w:pPr>
        <w:spacing w:after="0" w:line="240" w:lineRule="auto"/>
        <w:jc w:val="both"/>
        <w:rPr>
          <w:rFonts w:ascii="Times New Roman" w:hAnsi="Times New Roman" w:cs="Times New Roman"/>
          <w:b/>
          <w:bCs/>
          <w:sz w:val="24"/>
          <w:szCs w:val="24"/>
        </w:rPr>
      </w:pPr>
    </w:p>
    <w:p w14:paraId="18FD239B" w14:textId="77777777" w:rsidR="005E1263" w:rsidRPr="0010281A" w:rsidRDefault="005E1263" w:rsidP="005E1263">
      <w:pPr>
        <w:spacing w:after="0" w:line="240" w:lineRule="auto"/>
        <w:jc w:val="both"/>
        <w:rPr>
          <w:rFonts w:ascii="Times New Roman" w:hAnsi="Times New Roman" w:cs="Times New Roman"/>
          <w:b/>
          <w:bCs/>
          <w:sz w:val="24"/>
          <w:szCs w:val="24"/>
        </w:rPr>
      </w:pPr>
    </w:p>
    <w:p w14:paraId="3B0B008A" w14:textId="77777777" w:rsidR="000D7D70" w:rsidRPr="0010281A" w:rsidRDefault="000D7D70" w:rsidP="005E1263">
      <w:pPr>
        <w:spacing w:after="0" w:line="24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HIGH COURT OF ZIMBABWE</w:t>
      </w:r>
    </w:p>
    <w:p w14:paraId="30208BF2" w14:textId="77777777" w:rsidR="000D7D70" w:rsidRPr="005E1263" w:rsidRDefault="000D7D70" w:rsidP="005E1263">
      <w:pPr>
        <w:spacing w:after="0" w:line="240" w:lineRule="auto"/>
        <w:jc w:val="both"/>
        <w:rPr>
          <w:rFonts w:ascii="Times New Roman" w:hAnsi="Times New Roman" w:cs="Times New Roman"/>
          <w:b/>
          <w:bCs/>
          <w:sz w:val="24"/>
          <w:szCs w:val="24"/>
          <w:lang w:val="en-US"/>
        </w:rPr>
      </w:pPr>
      <w:r w:rsidRPr="005E1263">
        <w:rPr>
          <w:rFonts w:ascii="Times New Roman" w:hAnsi="Times New Roman" w:cs="Times New Roman"/>
          <w:b/>
          <w:bCs/>
          <w:sz w:val="24"/>
          <w:szCs w:val="24"/>
          <w:lang w:val="en-US"/>
        </w:rPr>
        <w:t>MAXWELL J</w:t>
      </w:r>
    </w:p>
    <w:p w14:paraId="6BA58646" w14:textId="17619C74" w:rsidR="000D7D70" w:rsidRDefault="000D7D70" w:rsidP="005E1263">
      <w:pPr>
        <w:spacing w:after="0" w:line="24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HARARE, 26 July 2024</w:t>
      </w:r>
      <w:r w:rsidR="00A67318">
        <w:rPr>
          <w:rFonts w:ascii="Times New Roman" w:hAnsi="Times New Roman" w:cs="Times New Roman"/>
          <w:sz w:val="24"/>
          <w:szCs w:val="24"/>
          <w:lang w:val="en-US"/>
        </w:rPr>
        <w:t xml:space="preserve"> and 27 September 2024</w:t>
      </w:r>
    </w:p>
    <w:p w14:paraId="04C5ED31" w14:textId="77777777" w:rsidR="005E1263" w:rsidRDefault="005E1263" w:rsidP="005E1263">
      <w:pPr>
        <w:spacing w:after="0" w:line="240" w:lineRule="auto"/>
        <w:jc w:val="both"/>
        <w:rPr>
          <w:rFonts w:ascii="Times New Roman" w:hAnsi="Times New Roman" w:cs="Times New Roman"/>
          <w:sz w:val="24"/>
          <w:szCs w:val="24"/>
          <w:lang w:val="en-US"/>
        </w:rPr>
      </w:pPr>
    </w:p>
    <w:p w14:paraId="1C78B3F1" w14:textId="77777777" w:rsidR="005E1263" w:rsidRPr="0010281A" w:rsidRDefault="005E1263" w:rsidP="005E1263">
      <w:pPr>
        <w:spacing w:after="0" w:line="240" w:lineRule="auto"/>
        <w:jc w:val="both"/>
        <w:rPr>
          <w:rFonts w:ascii="Times New Roman" w:hAnsi="Times New Roman" w:cs="Times New Roman"/>
          <w:sz w:val="24"/>
          <w:szCs w:val="24"/>
          <w:lang w:val="en-US"/>
        </w:rPr>
      </w:pPr>
    </w:p>
    <w:p w14:paraId="61F1DC98" w14:textId="6229A20A" w:rsidR="007A21E9" w:rsidRDefault="00FF6530" w:rsidP="005E1263">
      <w:pPr>
        <w:spacing w:after="0" w:line="240" w:lineRule="auto"/>
        <w:jc w:val="both"/>
        <w:rPr>
          <w:rFonts w:ascii="Times New Roman" w:hAnsi="Times New Roman" w:cs="Times New Roman"/>
          <w:b/>
          <w:bCs/>
          <w:sz w:val="24"/>
          <w:szCs w:val="24"/>
          <w:lang w:val="en-US"/>
        </w:rPr>
      </w:pPr>
      <w:r w:rsidRPr="0010281A">
        <w:rPr>
          <w:rFonts w:ascii="Times New Roman" w:hAnsi="Times New Roman" w:cs="Times New Roman"/>
          <w:b/>
          <w:bCs/>
          <w:sz w:val="24"/>
          <w:szCs w:val="24"/>
          <w:lang w:val="en-US"/>
        </w:rPr>
        <w:t>CIVIL TRIAL</w:t>
      </w:r>
    </w:p>
    <w:p w14:paraId="7EBC42E1" w14:textId="77777777" w:rsidR="005E1263" w:rsidRDefault="005E1263" w:rsidP="005E1263">
      <w:pPr>
        <w:spacing w:after="0" w:line="240" w:lineRule="auto"/>
        <w:jc w:val="both"/>
        <w:rPr>
          <w:rFonts w:ascii="Times New Roman" w:hAnsi="Times New Roman" w:cs="Times New Roman"/>
          <w:b/>
          <w:bCs/>
          <w:sz w:val="24"/>
          <w:szCs w:val="24"/>
          <w:lang w:val="en-US"/>
        </w:rPr>
      </w:pPr>
    </w:p>
    <w:p w14:paraId="24EED28B" w14:textId="77777777" w:rsidR="005E1263" w:rsidRPr="0010281A" w:rsidRDefault="005E1263" w:rsidP="005E1263">
      <w:pPr>
        <w:spacing w:after="0" w:line="240" w:lineRule="auto"/>
        <w:jc w:val="both"/>
        <w:rPr>
          <w:rFonts w:ascii="Times New Roman" w:hAnsi="Times New Roman" w:cs="Times New Roman"/>
          <w:b/>
          <w:bCs/>
          <w:sz w:val="24"/>
          <w:szCs w:val="24"/>
          <w:lang w:val="en-US"/>
        </w:rPr>
      </w:pPr>
    </w:p>
    <w:p w14:paraId="713F0395" w14:textId="3A18B1A4" w:rsidR="007A21E9" w:rsidRPr="0010281A" w:rsidRDefault="00FF6530" w:rsidP="005E1263">
      <w:pPr>
        <w:spacing w:after="0" w:line="240" w:lineRule="auto"/>
        <w:jc w:val="both"/>
        <w:rPr>
          <w:rFonts w:ascii="Times New Roman" w:hAnsi="Times New Roman" w:cs="Times New Roman"/>
          <w:sz w:val="24"/>
          <w:szCs w:val="24"/>
          <w:lang w:val="en-US"/>
        </w:rPr>
      </w:pPr>
      <w:r w:rsidRPr="005E1263">
        <w:rPr>
          <w:rFonts w:ascii="Times New Roman" w:hAnsi="Times New Roman" w:cs="Times New Roman"/>
          <w:i/>
          <w:iCs/>
          <w:sz w:val="24"/>
          <w:szCs w:val="24"/>
          <w:lang w:val="en-US"/>
        </w:rPr>
        <w:t>J. Ndlovu</w:t>
      </w:r>
      <w:r w:rsidRPr="0010281A">
        <w:rPr>
          <w:rFonts w:ascii="Times New Roman" w:hAnsi="Times New Roman" w:cs="Times New Roman"/>
          <w:sz w:val="24"/>
          <w:szCs w:val="24"/>
          <w:lang w:val="en-US"/>
        </w:rPr>
        <w:t xml:space="preserve">, </w:t>
      </w:r>
      <w:r w:rsidR="001F1F0A" w:rsidRPr="0010281A">
        <w:rPr>
          <w:rFonts w:ascii="Times New Roman" w:hAnsi="Times New Roman" w:cs="Times New Roman"/>
          <w:sz w:val="24"/>
          <w:szCs w:val="24"/>
          <w:lang w:val="en-US"/>
        </w:rPr>
        <w:t>for</w:t>
      </w:r>
      <w:r w:rsidR="007A21E9" w:rsidRPr="0010281A">
        <w:rPr>
          <w:rFonts w:ascii="Times New Roman" w:hAnsi="Times New Roman" w:cs="Times New Roman"/>
          <w:sz w:val="24"/>
          <w:szCs w:val="24"/>
          <w:lang w:val="en-US"/>
        </w:rPr>
        <w:t xml:space="preserve"> </w:t>
      </w:r>
      <w:r w:rsidRPr="0010281A">
        <w:rPr>
          <w:rFonts w:ascii="Times New Roman" w:hAnsi="Times New Roman" w:cs="Times New Roman"/>
          <w:sz w:val="24"/>
          <w:szCs w:val="24"/>
          <w:lang w:val="en-US"/>
        </w:rPr>
        <w:t xml:space="preserve">the </w:t>
      </w:r>
      <w:r w:rsidR="007A21E9" w:rsidRPr="0010281A">
        <w:rPr>
          <w:rFonts w:ascii="Times New Roman" w:hAnsi="Times New Roman" w:cs="Times New Roman"/>
          <w:sz w:val="24"/>
          <w:szCs w:val="24"/>
          <w:lang w:val="en-US"/>
        </w:rPr>
        <w:t>Plaintiff</w:t>
      </w:r>
    </w:p>
    <w:p w14:paraId="2877C9C7" w14:textId="20D4C1CF" w:rsidR="007A21E9" w:rsidRPr="0010281A" w:rsidRDefault="00FF6530" w:rsidP="005E1263">
      <w:pPr>
        <w:spacing w:after="0" w:line="240" w:lineRule="auto"/>
        <w:jc w:val="both"/>
        <w:rPr>
          <w:rFonts w:ascii="Times New Roman" w:hAnsi="Times New Roman" w:cs="Times New Roman"/>
          <w:sz w:val="24"/>
          <w:szCs w:val="24"/>
          <w:lang w:val="en-US"/>
        </w:rPr>
      </w:pPr>
      <w:r w:rsidRPr="005E1263">
        <w:rPr>
          <w:rFonts w:ascii="Times New Roman" w:hAnsi="Times New Roman" w:cs="Times New Roman"/>
          <w:i/>
          <w:iCs/>
          <w:sz w:val="24"/>
          <w:szCs w:val="24"/>
          <w:lang w:val="en-US"/>
        </w:rPr>
        <w:t>H. Teererai</w:t>
      </w:r>
      <w:r w:rsidR="005E1263">
        <w:rPr>
          <w:rFonts w:ascii="Times New Roman" w:hAnsi="Times New Roman" w:cs="Times New Roman"/>
          <w:sz w:val="24"/>
          <w:szCs w:val="24"/>
          <w:lang w:val="en-US"/>
        </w:rPr>
        <w:t>,</w:t>
      </w:r>
      <w:r w:rsidRPr="0010281A">
        <w:rPr>
          <w:rFonts w:ascii="Times New Roman" w:hAnsi="Times New Roman" w:cs="Times New Roman"/>
          <w:sz w:val="24"/>
          <w:szCs w:val="24"/>
          <w:lang w:val="en-US"/>
        </w:rPr>
        <w:t xml:space="preserve"> </w:t>
      </w:r>
      <w:r w:rsidR="003166C0" w:rsidRPr="0010281A">
        <w:rPr>
          <w:rFonts w:ascii="Times New Roman" w:hAnsi="Times New Roman" w:cs="Times New Roman"/>
          <w:sz w:val="24"/>
          <w:szCs w:val="24"/>
          <w:lang w:val="en-US"/>
        </w:rPr>
        <w:t>for</w:t>
      </w:r>
      <w:r w:rsidRPr="0010281A">
        <w:rPr>
          <w:rFonts w:ascii="Times New Roman" w:hAnsi="Times New Roman" w:cs="Times New Roman"/>
          <w:sz w:val="24"/>
          <w:szCs w:val="24"/>
          <w:lang w:val="en-US"/>
        </w:rPr>
        <w:t xml:space="preserve"> the</w:t>
      </w:r>
      <w:r w:rsidR="007A21E9" w:rsidRPr="0010281A">
        <w:rPr>
          <w:rFonts w:ascii="Times New Roman" w:hAnsi="Times New Roman" w:cs="Times New Roman"/>
          <w:sz w:val="24"/>
          <w:szCs w:val="24"/>
          <w:lang w:val="en-US"/>
        </w:rPr>
        <w:t xml:space="preserve"> Defendant</w:t>
      </w:r>
    </w:p>
    <w:p w14:paraId="58BF802B" w14:textId="77777777" w:rsidR="000D7D70" w:rsidRDefault="000D7D70" w:rsidP="005E1263">
      <w:pPr>
        <w:spacing w:after="0" w:line="240" w:lineRule="auto"/>
        <w:jc w:val="both"/>
        <w:rPr>
          <w:rFonts w:ascii="Times New Roman" w:hAnsi="Times New Roman" w:cs="Times New Roman"/>
          <w:b/>
          <w:bCs/>
          <w:sz w:val="24"/>
          <w:szCs w:val="24"/>
        </w:rPr>
      </w:pPr>
    </w:p>
    <w:p w14:paraId="68D701E9" w14:textId="77777777" w:rsidR="005E1263" w:rsidRPr="0010281A" w:rsidRDefault="005E1263" w:rsidP="005E1263">
      <w:pPr>
        <w:spacing w:after="0" w:line="240" w:lineRule="auto"/>
        <w:jc w:val="both"/>
        <w:rPr>
          <w:rFonts w:ascii="Times New Roman" w:hAnsi="Times New Roman" w:cs="Times New Roman"/>
          <w:b/>
          <w:bCs/>
          <w:sz w:val="24"/>
          <w:szCs w:val="24"/>
        </w:rPr>
      </w:pPr>
    </w:p>
    <w:p w14:paraId="6EB64326" w14:textId="50D57487" w:rsidR="00FF6530" w:rsidRDefault="005E1263" w:rsidP="005E1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F6530" w:rsidRPr="0010281A">
        <w:rPr>
          <w:rFonts w:ascii="Times New Roman" w:hAnsi="Times New Roman" w:cs="Times New Roman"/>
          <w:sz w:val="24"/>
          <w:szCs w:val="24"/>
        </w:rPr>
        <w:t>MAXWELL J</w:t>
      </w:r>
      <w:r>
        <w:rPr>
          <w:rFonts w:ascii="Times New Roman" w:hAnsi="Times New Roman" w:cs="Times New Roman"/>
          <w:sz w:val="24"/>
          <w:szCs w:val="24"/>
        </w:rPr>
        <w:t>:</w:t>
      </w:r>
    </w:p>
    <w:p w14:paraId="3D38DE08" w14:textId="77777777" w:rsidR="005E1263" w:rsidRPr="0010281A" w:rsidRDefault="005E1263" w:rsidP="005E1263">
      <w:pPr>
        <w:spacing w:after="0" w:line="240" w:lineRule="auto"/>
        <w:jc w:val="both"/>
        <w:rPr>
          <w:rFonts w:ascii="Times New Roman" w:hAnsi="Times New Roman" w:cs="Times New Roman"/>
          <w:sz w:val="24"/>
          <w:szCs w:val="24"/>
        </w:rPr>
      </w:pPr>
    </w:p>
    <w:p w14:paraId="6E8B55FD" w14:textId="5092011A" w:rsidR="000F29C8" w:rsidRPr="0010281A" w:rsidRDefault="005E1263" w:rsidP="005E12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055C" w:rsidRPr="0010281A">
        <w:rPr>
          <w:rFonts w:ascii="Times New Roman" w:hAnsi="Times New Roman" w:cs="Times New Roman"/>
          <w:sz w:val="24"/>
          <w:szCs w:val="24"/>
        </w:rPr>
        <w:t xml:space="preserve">The factual background </w:t>
      </w:r>
      <w:r w:rsidR="00546E79" w:rsidRPr="0010281A">
        <w:rPr>
          <w:rFonts w:ascii="Times New Roman" w:hAnsi="Times New Roman" w:cs="Times New Roman"/>
          <w:sz w:val="24"/>
          <w:szCs w:val="24"/>
        </w:rPr>
        <w:t>to</w:t>
      </w:r>
      <w:r w:rsidR="006E055C" w:rsidRPr="0010281A">
        <w:rPr>
          <w:rFonts w:ascii="Times New Roman" w:hAnsi="Times New Roman" w:cs="Times New Roman"/>
          <w:sz w:val="24"/>
          <w:szCs w:val="24"/>
        </w:rPr>
        <w:t xml:space="preserve"> this matter is that the </w:t>
      </w:r>
      <w:r>
        <w:rPr>
          <w:rFonts w:ascii="Times New Roman" w:hAnsi="Times New Roman" w:cs="Times New Roman"/>
          <w:sz w:val="24"/>
          <w:szCs w:val="24"/>
        </w:rPr>
        <w:t>p</w:t>
      </w:r>
      <w:r w:rsidR="006E055C" w:rsidRPr="0010281A">
        <w:rPr>
          <w:rFonts w:ascii="Times New Roman" w:hAnsi="Times New Roman" w:cs="Times New Roman"/>
          <w:sz w:val="24"/>
          <w:szCs w:val="24"/>
        </w:rPr>
        <w:t xml:space="preserve">laintiff and the </w:t>
      </w:r>
      <w:r>
        <w:rPr>
          <w:rFonts w:ascii="Times New Roman" w:hAnsi="Times New Roman" w:cs="Times New Roman"/>
          <w:sz w:val="24"/>
          <w:szCs w:val="24"/>
        </w:rPr>
        <w:t>d</w:t>
      </w:r>
      <w:r w:rsidR="006E055C" w:rsidRPr="0010281A">
        <w:rPr>
          <w:rFonts w:ascii="Times New Roman" w:hAnsi="Times New Roman" w:cs="Times New Roman"/>
          <w:sz w:val="24"/>
          <w:szCs w:val="24"/>
        </w:rPr>
        <w:t>efendant have been married for 26 years from 1993 t</w:t>
      </w:r>
      <w:r w:rsidR="00FF6530" w:rsidRPr="0010281A">
        <w:rPr>
          <w:rFonts w:ascii="Times New Roman" w:hAnsi="Times New Roman" w:cs="Times New Roman"/>
          <w:sz w:val="24"/>
          <w:szCs w:val="24"/>
        </w:rPr>
        <w:t>o</w:t>
      </w:r>
      <w:r w:rsidR="006E055C" w:rsidRPr="0010281A">
        <w:rPr>
          <w:rFonts w:ascii="Times New Roman" w:hAnsi="Times New Roman" w:cs="Times New Roman"/>
          <w:sz w:val="24"/>
          <w:szCs w:val="24"/>
        </w:rPr>
        <w:t xml:space="preserve"> date. In 1993 they were married in a customary union</w:t>
      </w:r>
      <w:r w:rsidR="00C075B3" w:rsidRPr="0010281A">
        <w:rPr>
          <w:rFonts w:ascii="Times New Roman" w:hAnsi="Times New Roman" w:cs="Times New Roman"/>
          <w:sz w:val="24"/>
          <w:szCs w:val="24"/>
        </w:rPr>
        <w:t xml:space="preserve"> </w:t>
      </w:r>
      <w:r w:rsidR="00264BEC" w:rsidRPr="0010281A">
        <w:rPr>
          <w:rFonts w:ascii="Times New Roman" w:hAnsi="Times New Roman" w:cs="Times New Roman"/>
          <w:sz w:val="24"/>
          <w:szCs w:val="24"/>
        </w:rPr>
        <w:t>which was succeeded by</w:t>
      </w:r>
      <w:r w:rsidR="00C075B3" w:rsidRPr="0010281A">
        <w:rPr>
          <w:rFonts w:ascii="Times New Roman" w:hAnsi="Times New Roman" w:cs="Times New Roman"/>
          <w:sz w:val="24"/>
          <w:szCs w:val="24"/>
        </w:rPr>
        <w:t xml:space="preserve"> </w:t>
      </w:r>
      <w:r w:rsidR="006E055C" w:rsidRPr="0010281A">
        <w:rPr>
          <w:rFonts w:ascii="Times New Roman" w:hAnsi="Times New Roman" w:cs="Times New Roman"/>
          <w:sz w:val="24"/>
          <w:szCs w:val="24"/>
        </w:rPr>
        <w:t xml:space="preserve">a civil </w:t>
      </w:r>
      <w:r w:rsidR="00FF6530" w:rsidRPr="0010281A">
        <w:rPr>
          <w:rFonts w:ascii="Times New Roman" w:hAnsi="Times New Roman" w:cs="Times New Roman"/>
          <w:sz w:val="24"/>
          <w:szCs w:val="24"/>
        </w:rPr>
        <w:t>marriage</w:t>
      </w:r>
      <w:r w:rsidR="006E055C" w:rsidRPr="0010281A">
        <w:rPr>
          <w:rFonts w:ascii="Times New Roman" w:hAnsi="Times New Roman" w:cs="Times New Roman"/>
          <w:sz w:val="24"/>
          <w:szCs w:val="24"/>
        </w:rPr>
        <w:t xml:space="preserve"> in 1998. The couple</w:t>
      </w:r>
      <w:r w:rsidR="006930C4" w:rsidRPr="0010281A">
        <w:rPr>
          <w:rFonts w:ascii="Times New Roman" w:hAnsi="Times New Roman" w:cs="Times New Roman"/>
          <w:sz w:val="24"/>
          <w:szCs w:val="24"/>
        </w:rPr>
        <w:t xml:space="preserve"> subsequently</w:t>
      </w:r>
      <w:r w:rsidR="006E055C" w:rsidRPr="0010281A">
        <w:rPr>
          <w:rFonts w:ascii="Times New Roman" w:hAnsi="Times New Roman" w:cs="Times New Roman"/>
          <w:sz w:val="24"/>
          <w:szCs w:val="24"/>
        </w:rPr>
        <w:t xml:space="preserve"> sired t</w:t>
      </w:r>
      <w:r w:rsidR="004459E3" w:rsidRPr="0010281A">
        <w:rPr>
          <w:rFonts w:ascii="Times New Roman" w:hAnsi="Times New Roman" w:cs="Times New Roman"/>
          <w:sz w:val="24"/>
          <w:szCs w:val="24"/>
        </w:rPr>
        <w:t>hree</w:t>
      </w:r>
      <w:r w:rsidR="006E055C" w:rsidRPr="0010281A">
        <w:rPr>
          <w:rFonts w:ascii="Times New Roman" w:hAnsi="Times New Roman" w:cs="Times New Roman"/>
          <w:sz w:val="24"/>
          <w:szCs w:val="24"/>
        </w:rPr>
        <w:t xml:space="preserve"> children during the subsistence of their marriage</w:t>
      </w:r>
      <w:r w:rsidR="00FF6530" w:rsidRPr="0010281A">
        <w:rPr>
          <w:rFonts w:ascii="Times New Roman" w:hAnsi="Times New Roman" w:cs="Times New Roman"/>
          <w:sz w:val="24"/>
          <w:szCs w:val="24"/>
        </w:rPr>
        <w:t xml:space="preserve">. They </w:t>
      </w:r>
      <w:r w:rsidR="0077637F" w:rsidRPr="0010281A">
        <w:rPr>
          <w:rFonts w:ascii="Times New Roman" w:hAnsi="Times New Roman" w:cs="Times New Roman"/>
          <w:sz w:val="24"/>
          <w:szCs w:val="24"/>
        </w:rPr>
        <w:t>formed 4 companies and built four homes during the marriage</w:t>
      </w:r>
      <w:r w:rsidR="00A521A1" w:rsidRPr="0010281A">
        <w:rPr>
          <w:rFonts w:ascii="Times New Roman" w:hAnsi="Times New Roman" w:cs="Times New Roman"/>
          <w:sz w:val="24"/>
          <w:szCs w:val="24"/>
        </w:rPr>
        <w:t xml:space="preserve"> among other assets</w:t>
      </w:r>
      <w:r w:rsidR="0077637F" w:rsidRPr="0010281A">
        <w:rPr>
          <w:rFonts w:ascii="Times New Roman" w:hAnsi="Times New Roman" w:cs="Times New Roman"/>
          <w:sz w:val="24"/>
          <w:szCs w:val="24"/>
        </w:rPr>
        <w:t xml:space="preserve">. In December 2019 the </w:t>
      </w:r>
      <w:r>
        <w:rPr>
          <w:rFonts w:ascii="Times New Roman" w:hAnsi="Times New Roman" w:cs="Times New Roman"/>
          <w:sz w:val="24"/>
          <w:szCs w:val="24"/>
        </w:rPr>
        <w:t>d</w:t>
      </w:r>
      <w:r w:rsidR="0077637F" w:rsidRPr="0010281A">
        <w:rPr>
          <w:rFonts w:ascii="Times New Roman" w:hAnsi="Times New Roman" w:cs="Times New Roman"/>
          <w:sz w:val="24"/>
          <w:szCs w:val="24"/>
        </w:rPr>
        <w:t xml:space="preserve">efendant left their matrimonial home abandoning the </w:t>
      </w:r>
      <w:r>
        <w:rPr>
          <w:rFonts w:ascii="Times New Roman" w:hAnsi="Times New Roman" w:cs="Times New Roman"/>
          <w:sz w:val="24"/>
          <w:szCs w:val="24"/>
        </w:rPr>
        <w:t>p</w:t>
      </w:r>
      <w:r w:rsidR="0077637F" w:rsidRPr="0010281A">
        <w:rPr>
          <w:rFonts w:ascii="Times New Roman" w:hAnsi="Times New Roman" w:cs="Times New Roman"/>
          <w:sz w:val="24"/>
          <w:szCs w:val="24"/>
        </w:rPr>
        <w:t xml:space="preserve">laintiff and their </w:t>
      </w:r>
      <w:r w:rsidR="004459E3" w:rsidRPr="0010281A">
        <w:rPr>
          <w:rFonts w:ascii="Times New Roman" w:hAnsi="Times New Roman" w:cs="Times New Roman"/>
          <w:sz w:val="24"/>
          <w:szCs w:val="24"/>
        </w:rPr>
        <w:t>three</w:t>
      </w:r>
      <w:r w:rsidR="0077637F" w:rsidRPr="0010281A">
        <w:rPr>
          <w:rFonts w:ascii="Times New Roman" w:hAnsi="Times New Roman" w:cs="Times New Roman"/>
          <w:sz w:val="24"/>
          <w:szCs w:val="24"/>
        </w:rPr>
        <w:t xml:space="preserve"> children. The </w:t>
      </w:r>
      <w:r>
        <w:rPr>
          <w:rFonts w:ascii="Times New Roman" w:hAnsi="Times New Roman" w:cs="Times New Roman"/>
          <w:sz w:val="24"/>
          <w:szCs w:val="24"/>
        </w:rPr>
        <w:t>p</w:t>
      </w:r>
      <w:r w:rsidR="0077637F" w:rsidRPr="0010281A">
        <w:rPr>
          <w:rFonts w:ascii="Times New Roman" w:hAnsi="Times New Roman" w:cs="Times New Roman"/>
          <w:sz w:val="24"/>
          <w:szCs w:val="24"/>
        </w:rPr>
        <w:t xml:space="preserve">laintiff then launched divorce proceedings against the </w:t>
      </w:r>
      <w:r>
        <w:rPr>
          <w:rFonts w:ascii="Times New Roman" w:hAnsi="Times New Roman" w:cs="Times New Roman"/>
          <w:sz w:val="24"/>
          <w:szCs w:val="24"/>
        </w:rPr>
        <w:t>d</w:t>
      </w:r>
      <w:r w:rsidR="0077637F" w:rsidRPr="0010281A">
        <w:rPr>
          <w:rFonts w:ascii="Times New Roman" w:hAnsi="Times New Roman" w:cs="Times New Roman"/>
          <w:sz w:val="24"/>
          <w:szCs w:val="24"/>
        </w:rPr>
        <w:t>efendant seeking</w:t>
      </w:r>
      <w:r w:rsidR="00264BEC" w:rsidRPr="0010281A">
        <w:rPr>
          <w:rFonts w:ascii="Times New Roman" w:hAnsi="Times New Roman" w:cs="Times New Roman"/>
          <w:sz w:val="24"/>
          <w:szCs w:val="24"/>
        </w:rPr>
        <w:t xml:space="preserve"> a decree of divorce and ancillary relief.</w:t>
      </w:r>
    </w:p>
    <w:p w14:paraId="3E767EB6" w14:textId="352214DA" w:rsidR="00264BEC" w:rsidRPr="0010281A" w:rsidRDefault="005E1263" w:rsidP="001028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7637F" w:rsidRPr="0010281A">
        <w:rPr>
          <w:rFonts w:ascii="Times New Roman" w:hAnsi="Times New Roman" w:cs="Times New Roman"/>
          <w:sz w:val="24"/>
          <w:szCs w:val="24"/>
        </w:rPr>
        <w:t xml:space="preserve">After a few attempts to reach a </w:t>
      </w:r>
      <w:r w:rsidR="00E24F53" w:rsidRPr="0010281A">
        <w:rPr>
          <w:rFonts w:ascii="Times New Roman" w:hAnsi="Times New Roman" w:cs="Times New Roman"/>
          <w:sz w:val="24"/>
          <w:szCs w:val="24"/>
        </w:rPr>
        <w:t>settlement,</w:t>
      </w:r>
      <w:r w:rsidR="0077637F" w:rsidRPr="0010281A">
        <w:rPr>
          <w:rFonts w:ascii="Times New Roman" w:hAnsi="Times New Roman" w:cs="Times New Roman"/>
          <w:sz w:val="24"/>
          <w:szCs w:val="24"/>
        </w:rPr>
        <w:t xml:space="preserve"> the parties failed </w:t>
      </w:r>
      <w:r w:rsidR="00B54171" w:rsidRPr="0010281A">
        <w:rPr>
          <w:rFonts w:ascii="Times New Roman" w:hAnsi="Times New Roman" w:cs="Times New Roman"/>
          <w:sz w:val="24"/>
          <w:szCs w:val="24"/>
        </w:rPr>
        <w:t xml:space="preserve">to </w:t>
      </w:r>
      <w:r w:rsidR="0077637F" w:rsidRPr="0010281A">
        <w:rPr>
          <w:rFonts w:ascii="Times New Roman" w:hAnsi="Times New Roman" w:cs="Times New Roman"/>
          <w:sz w:val="24"/>
          <w:szCs w:val="24"/>
        </w:rPr>
        <w:t xml:space="preserve">find each other and </w:t>
      </w:r>
      <w:r w:rsidR="000F29C8" w:rsidRPr="0010281A">
        <w:rPr>
          <w:rFonts w:ascii="Times New Roman" w:hAnsi="Times New Roman" w:cs="Times New Roman"/>
          <w:sz w:val="24"/>
          <w:szCs w:val="24"/>
        </w:rPr>
        <w:t>a</w:t>
      </w:r>
      <w:r w:rsidR="00FF6530" w:rsidRPr="0010281A">
        <w:rPr>
          <w:rFonts w:ascii="Times New Roman" w:hAnsi="Times New Roman" w:cs="Times New Roman"/>
          <w:sz w:val="24"/>
          <w:szCs w:val="24"/>
        </w:rPr>
        <w:t>t a Pre -Trial Conference</w:t>
      </w:r>
      <w:r w:rsidR="00B00BA9" w:rsidRPr="0010281A">
        <w:rPr>
          <w:rFonts w:ascii="Times New Roman" w:hAnsi="Times New Roman" w:cs="Times New Roman"/>
          <w:sz w:val="24"/>
          <w:szCs w:val="24"/>
        </w:rPr>
        <w:t xml:space="preserve"> they </w:t>
      </w:r>
      <w:r w:rsidR="00FF6530" w:rsidRPr="0010281A">
        <w:rPr>
          <w:rFonts w:ascii="Times New Roman" w:hAnsi="Times New Roman" w:cs="Times New Roman"/>
          <w:sz w:val="24"/>
          <w:szCs w:val="24"/>
        </w:rPr>
        <w:t>a</w:t>
      </w:r>
      <w:r w:rsidR="000F29C8" w:rsidRPr="0010281A">
        <w:rPr>
          <w:rFonts w:ascii="Times New Roman" w:hAnsi="Times New Roman" w:cs="Times New Roman"/>
          <w:sz w:val="24"/>
          <w:szCs w:val="24"/>
        </w:rPr>
        <w:t>greed to refer the following matters for determination t</w:t>
      </w:r>
      <w:r w:rsidR="00FF6530" w:rsidRPr="0010281A">
        <w:rPr>
          <w:rFonts w:ascii="Times New Roman" w:hAnsi="Times New Roman" w:cs="Times New Roman"/>
          <w:sz w:val="24"/>
          <w:szCs w:val="24"/>
        </w:rPr>
        <w:t>o</w:t>
      </w:r>
      <w:r w:rsidR="000F29C8" w:rsidRPr="0010281A">
        <w:rPr>
          <w:rFonts w:ascii="Times New Roman" w:hAnsi="Times New Roman" w:cs="Times New Roman"/>
          <w:sz w:val="24"/>
          <w:szCs w:val="24"/>
        </w:rPr>
        <w:t xml:space="preserve"> trial</w:t>
      </w:r>
      <w:r w:rsidR="00264BEC" w:rsidRPr="0010281A">
        <w:rPr>
          <w:rFonts w:ascii="Times New Roman" w:hAnsi="Times New Roman" w:cs="Times New Roman"/>
          <w:sz w:val="24"/>
          <w:szCs w:val="24"/>
        </w:rPr>
        <w:t xml:space="preserve">. </w:t>
      </w:r>
    </w:p>
    <w:p w14:paraId="71F8AE5C" w14:textId="3D0E956D" w:rsidR="000F29C8" w:rsidRPr="0010281A" w:rsidRDefault="000F29C8" w:rsidP="0010281A">
      <w:pPr>
        <w:pStyle w:val="ListParagraph"/>
        <w:numPr>
          <w:ilvl w:val="0"/>
          <w:numId w:val="1"/>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What would constitute a fair and equitable distribution of the assets of the parties?</w:t>
      </w:r>
    </w:p>
    <w:p w14:paraId="5267D34F" w14:textId="5EA7BB5E" w:rsidR="000F29C8" w:rsidRPr="0010281A" w:rsidRDefault="000F29C8" w:rsidP="0010281A">
      <w:pPr>
        <w:pStyle w:val="ListParagraph"/>
        <w:numPr>
          <w:ilvl w:val="0"/>
          <w:numId w:val="1"/>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Terms of access to be exercised by the </w:t>
      </w:r>
      <w:r w:rsidR="005E1263">
        <w:rPr>
          <w:rFonts w:ascii="Times New Roman" w:hAnsi="Times New Roman" w:cs="Times New Roman"/>
          <w:sz w:val="24"/>
          <w:szCs w:val="24"/>
        </w:rPr>
        <w:t>d</w:t>
      </w:r>
      <w:r w:rsidRPr="0010281A">
        <w:rPr>
          <w:rFonts w:ascii="Times New Roman" w:hAnsi="Times New Roman" w:cs="Times New Roman"/>
          <w:sz w:val="24"/>
          <w:szCs w:val="24"/>
        </w:rPr>
        <w:t>efendant in respect of the minor child Mthabisi Sibanda born 2 February 2014.</w:t>
      </w:r>
    </w:p>
    <w:p w14:paraId="74225896" w14:textId="7B70C909" w:rsidR="00B61869" w:rsidRPr="0010281A" w:rsidRDefault="000F29C8" w:rsidP="0010281A">
      <w:pPr>
        <w:pStyle w:val="ListParagraph"/>
        <w:numPr>
          <w:ilvl w:val="0"/>
          <w:numId w:val="1"/>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Who should pay the costs of suit?</w:t>
      </w:r>
    </w:p>
    <w:p w14:paraId="30DD6717" w14:textId="63CBF730" w:rsidR="002C2E05" w:rsidRPr="0010281A" w:rsidRDefault="005E1263" w:rsidP="001028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4BEC" w:rsidRPr="0010281A">
        <w:rPr>
          <w:rFonts w:ascii="Times New Roman" w:hAnsi="Times New Roman" w:cs="Times New Roman"/>
          <w:sz w:val="24"/>
          <w:szCs w:val="24"/>
        </w:rPr>
        <w:t>S</w:t>
      </w:r>
      <w:r w:rsidR="002C2E05" w:rsidRPr="0010281A">
        <w:rPr>
          <w:rFonts w:ascii="Times New Roman" w:hAnsi="Times New Roman" w:cs="Times New Roman"/>
          <w:sz w:val="24"/>
          <w:szCs w:val="24"/>
        </w:rPr>
        <w:t xml:space="preserve">ection 7.4 of the Matrimonial Causes Act </w:t>
      </w:r>
      <w:r w:rsidR="00B00BA9" w:rsidRPr="0010281A">
        <w:rPr>
          <w:rFonts w:ascii="Times New Roman" w:hAnsi="Times New Roman" w:cs="Times New Roman"/>
          <w:sz w:val="24"/>
          <w:szCs w:val="24"/>
        </w:rPr>
        <w:t>[</w:t>
      </w:r>
      <w:r w:rsidR="00B00BA9" w:rsidRPr="005E1263">
        <w:rPr>
          <w:rFonts w:ascii="Times New Roman" w:hAnsi="Times New Roman" w:cs="Times New Roman"/>
          <w:i/>
          <w:iCs/>
          <w:sz w:val="24"/>
          <w:szCs w:val="24"/>
        </w:rPr>
        <w:t>Chapter 5:13</w:t>
      </w:r>
      <w:r w:rsidR="00B00BA9" w:rsidRPr="0010281A">
        <w:rPr>
          <w:rFonts w:ascii="Times New Roman" w:hAnsi="Times New Roman" w:cs="Times New Roman"/>
          <w:sz w:val="24"/>
          <w:szCs w:val="24"/>
        </w:rPr>
        <w:t xml:space="preserve">] </w:t>
      </w:r>
      <w:r w:rsidR="002C2E05" w:rsidRPr="0010281A">
        <w:rPr>
          <w:rFonts w:ascii="Times New Roman" w:hAnsi="Times New Roman" w:cs="Times New Roman"/>
          <w:sz w:val="24"/>
          <w:szCs w:val="24"/>
        </w:rPr>
        <w:t xml:space="preserve">on division of assets and maintenance orders </w:t>
      </w:r>
      <w:r w:rsidR="000B0690" w:rsidRPr="0010281A">
        <w:rPr>
          <w:rFonts w:ascii="Times New Roman" w:hAnsi="Times New Roman" w:cs="Times New Roman"/>
          <w:sz w:val="24"/>
          <w:szCs w:val="24"/>
        </w:rPr>
        <w:t>outline</w:t>
      </w:r>
      <w:r w:rsidR="00264BEC" w:rsidRPr="0010281A">
        <w:rPr>
          <w:rFonts w:ascii="Times New Roman" w:hAnsi="Times New Roman" w:cs="Times New Roman"/>
          <w:sz w:val="24"/>
          <w:szCs w:val="24"/>
        </w:rPr>
        <w:t>s</w:t>
      </w:r>
      <w:r w:rsidR="000B0690" w:rsidRPr="0010281A">
        <w:rPr>
          <w:rFonts w:ascii="Times New Roman" w:hAnsi="Times New Roman" w:cs="Times New Roman"/>
          <w:sz w:val="24"/>
          <w:szCs w:val="24"/>
        </w:rPr>
        <w:t xml:space="preserve"> the circumstances that the Court must have regard to when dealing with the aforementioned issues during </w:t>
      </w:r>
      <w:r w:rsidR="00E24F53" w:rsidRPr="0010281A">
        <w:rPr>
          <w:rFonts w:ascii="Times New Roman" w:hAnsi="Times New Roman" w:cs="Times New Roman"/>
          <w:sz w:val="24"/>
          <w:szCs w:val="24"/>
        </w:rPr>
        <w:t xml:space="preserve">a </w:t>
      </w:r>
      <w:r w:rsidR="000B0690" w:rsidRPr="0010281A">
        <w:rPr>
          <w:rFonts w:ascii="Times New Roman" w:hAnsi="Times New Roman" w:cs="Times New Roman"/>
          <w:sz w:val="24"/>
          <w:szCs w:val="24"/>
        </w:rPr>
        <w:t xml:space="preserve">divorce case and </w:t>
      </w:r>
      <w:r w:rsidR="002C2E05" w:rsidRPr="0010281A">
        <w:rPr>
          <w:rFonts w:ascii="Times New Roman" w:hAnsi="Times New Roman" w:cs="Times New Roman"/>
          <w:sz w:val="24"/>
          <w:szCs w:val="24"/>
        </w:rPr>
        <w:t xml:space="preserve">stipulates the following; </w:t>
      </w:r>
    </w:p>
    <w:p w14:paraId="2BB68894" w14:textId="787AA8FD" w:rsidR="002C2E05" w:rsidRPr="005E1263" w:rsidRDefault="00E24F53" w:rsidP="005E1263">
      <w:pPr>
        <w:spacing w:line="240" w:lineRule="auto"/>
        <w:ind w:left="720"/>
        <w:jc w:val="both"/>
        <w:rPr>
          <w:rFonts w:ascii="Times New Roman" w:hAnsi="Times New Roman" w:cs="Times New Roman"/>
        </w:rPr>
      </w:pPr>
      <w:r w:rsidRPr="0010281A">
        <w:rPr>
          <w:rFonts w:ascii="Times New Roman" w:hAnsi="Times New Roman" w:cs="Times New Roman"/>
          <w:sz w:val="24"/>
          <w:szCs w:val="24"/>
        </w:rPr>
        <w:t>“</w:t>
      </w:r>
      <w:r w:rsidR="002C2E05" w:rsidRPr="005E1263">
        <w:rPr>
          <w:rFonts w:ascii="Times New Roman" w:hAnsi="Times New Roman" w:cs="Times New Roman"/>
        </w:rPr>
        <w:t xml:space="preserve">In making an order in terms of subsection (1) an appropriate court shall have regard to all the circumstances of the case, including the following— </w:t>
      </w:r>
    </w:p>
    <w:p w14:paraId="3305A87F" w14:textId="67BC7A7E" w:rsidR="002C2E05" w:rsidRPr="005E1263" w:rsidRDefault="002C2E05" w:rsidP="005E1263">
      <w:pPr>
        <w:pStyle w:val="ListParagraph"/>
        <w:numPr>
          <w:ilvl w:val="0"/>
          <w:numId w:val="8"/>
        </w:numPr>
        <w:spacing w:line="240" w:lineRule="auto"/>
        <w:ind w:left="1800"/>
        <w:jc w:val="both"/>
        <w:rPr>
          <w:rFonts w:ascii="Times New Roman" w:hAnsi="Times New Roman" w:cs="Times New Roman"/>
        </w:rPr>
      </w:pPr>
      <w:r w:rsidRPr="005E1263">
        <w:rPr>
          <w:rFonts w:ascii="Times New Roman" w:hAnsi="Times New Roman" w:cs="Times New Roman"/>
        </w:rPr>
        <w:t xml:space="preserve">the income-earning capacity, assets and other financial resources which each spouse and child has or is likely to have in the foreseeable future; </w:t>
      </w:r>
    </w:p>
    <w:p w14:paraId="429AF08A" w14:textId="0F4DAC34" w:rsidR="002C2E05" w:rsidRPr="005E1263" w:rsidRDefault="002C2E05" w:rsidP="005E1263">
      <w:pPr>
        <w:pStyle w:val="ListParagraph"/>
        <w:numPr>
          <w:ilvl w:val="0"/>
          <w:numId w:val="8"/>
        </w:numPr>
        <w:spacing w:line="240" w:lineRule="auto"/>
        <w:ind w:left="1800"/>
        <w:jc w:val="both"/>
        <w:rPr>
          <w:rFonts w:ascii="Times New Roman" w:hAnsi="Times New Roman" w:cs="Times New Roman"/>
        </w:rPr>
      </w:pPr>
      <w:r w:rsidRPr="005E1263">
        <w:rPr>
          <w:rFonts w:ascii="Times New Roman" w:hAnsi="Times New Roman" w:cs="Times New Roman"/>
        </w:rPr>
        <w:lastRenderedPageBreak/>
        <w:t xml:space="preserve">the financial needs, obligations and responsibilities which each spouse and child has or is likely to have in the foreseeable future; </w:t>
      </w:r>
    </w:p>
    <w:p w14:paraId="2FD61668" w14:textId="0A464888" w:rsidR="002C2E05" w:rsidRPr="005E1263" w:rsidRDefault="002C2E05" w:rsidP="005E1263">
      <w:pPr>
        <w:pStyle w:val="ListParagraph"/>
        <w:numPr>
          <w:ilvl w:val="0"/>
          <w:numId w:val="8"/>
        </w:numPr>
        <w:spacing w:line="240" w:lineRule="auto"/>
        <w:ind w:left="1800"/>
        <w:jc w:val="both"/>
        <w:rPr>
          <w:rFonts w:ascii="Times New Roman" w:hAnsi="Times New Roman" w:cs="Times New Roman"/>
        </w:rPr>
      </w:pPr>
      <w:r w:rsidRPr="005E1263">
        <w:rPr>
          <w:rFonts w:ascii="Times New Roman" w:hAnsi="Times New Roman" w:cs="Times New Roman"/>
        </w:rPr>
        <w:t xml:space="preserve">the standard of living of the family, including the manner in which any child was being educated or trained or expected to be educated or trained; </w:t>
      </w:r>
    </w:p>
    <w:p w14:paraId="30D8A602" w14:textId="7290191C" w:rsidR="002C2E05" w:rsidRPr="005E1263" w:rsidRDefault="002C2E05" w:rsidP="005E1263">
      <w:pPr>
        <w:pStyle w:val="ListParagraph"/>
        <w:numPr>
          <w:ilvl w:val="0"/>
          <w:numId w:val="8"/>
        </w:numPr>
        <w:spacing w:line="240" w:lineRule="auto"/>
        <w:ind w:left="1800"/>
        <w:jc w:val="both"/>
        <w:rPr>
          <w:rFonts w:ascii="Times New Roman" w:hAnsi="Times New Roman" w:cs="Times New Roman"/>
        </w:rPr>
      </w:pPr>
      <w:r w:rsidRPr="005E1263">
        <w:rPr>
          <w:rFonts w:ascii="Times New Roman" w:hAnsi="Times New Roman" w:cs="Times New Roman"/>
        </w:rPr>
        <w:t xml:space="preserve">the age and physical and mental condition of each spouse and child; </w:t>
      </w:r>
    </w:p>
    <w:p w14:paraId="0866B9AA" w14:textId="4A1EB13E" w:rsidR="002C2E05" w:rsidRPr="005E1263" w:rsidRDefault="002C2E05" w:rsidP="005E1263">
      <w:pPr>
        <w:pStyle w:val="ListParagraph"/>
        <w:numPr>
          <w:ilvl w:val="0"/>
          <w:numId w:val="8"/>
        </w:numPr>
        <w:spacing w:line="240" w:lineRule="auto"/>
        <w:ind w:left="1800"/>
        <w:jc w:val="both"/>
        <w:rPr>
          <w:rFonts w:ascii="Times New Roman" w:hAnsi="Times New Roman" w:cs="Times New Roman"/>
        </w:rPr>
      </w:pPr>
      <w:r w:rsidRPr="005E1263">
        <w:rPr>
          <w:rFonts w:ascii="Times New Roman" w:hAnsi="Times New Roman" w:cs="Times New Roman"/>
        </w:rPr>
        <w:t xml:space="preserve">the direct or indirect contribution made by each spouse to the family, including contributions made by looking after the home and caring for the family and any other domestic duties; </w:t>
      </w:r>
    </w:p>
    <w:p w14:paraId="174652D4" w14:textId="3211A5FB" w:rsidR="002C2E05" w:rsidRPr="005E1263" w:rsidRDefault="002C2E05" w:rsidP="005E1263">
      <w:pPr>
        <w:pStyle w:val="ListParagraph"/>
        <w:numPr>
          <w:ilvl w:val="0"/>
          <w:numId w:val="8"/>
        </w:numPr>
        <w:spacing w:line="240" w:lineRule="auto"/>
        <w:ind w:left="1800"/>
        <w:jc w:val="both"/>
        <w:rPr>
          <w:rFonts w:ascii="Times New Roman" w:hAnsi="Times New Roman" w:cs="Times New Roman"/>
        </w:rPr>
      </w:pPr>
      <w:r w:rsidRPr="005E1263">
        <w:rPr>
          <w:rFonts w:ascii="Times New Roman" w:hAnsi="Times New Roman" w:cs="Times New Roman"/>
        </w:rPr>
        <w:t xml:space="preserve">the value to either of the spouses or to any child of any benefit, including a pension or gratuity, which such spouse or child will lose as a result of the dissolution of the marriage; </w:t>
      </w:r>
    </w:p>
    <w:p w14:paraId="7655A539" w14:textId="431C4E54" w:rsidR="002C2E05" w:rsidRPr="005E1263" w:rsidRDefault="002C2E05" w:rsidP="005E1263">
      <w:pPr>
        <w:pStyle w:val="ListParagraph"/>
        <w:numPr>
          <w:ilvl w:val="0"/>
          <w:numId w:val="8"/>
        </w:numPr>
        <w:spacing w:line="240" w:lineRule="auto"/>
        <w:ind w:left="1800"/>
        <w:jc w:val="both"/>
        <w:rPr>
          <w:rFonts w:ascii="Times New Roman" w:hAnsi="Times New Roman" w:cs="Times New Roman"/>
        </w:rPr>
      </w:pPr>
      <w:r w:rsidRPr="005E1263">
        <w:rPr>
          <w:rFonts w:ascii="Times New Roman" w:hAnsi="Times New Roman" w:cs="Times New Roman"/>
        </w:rPr>
        <w:t xml:space="preserve">the duration of the marriage; </w:t>
      </w:r>
    </w:p>
    <w:p w14:paraId="6F81ABF9" w14:textId="70F68C1F" w:rsidR="007642F2" w:rsidRPr="0010281A" w:rsidRDefault="002C2E05" w:rsidP="005E1263">
      <w:pPr>
        <w:spacing w:line="240" w:lineRule="auto"/>
        <w:ind w:left="720"/>
        <w:jc w:val="both"/>
        <w:rPr>
          <w:rFonts w:ascii="Times New Roman" w:hAnsi="Times New Roman" w:cs="Times New Roman"/>
          <w:sz w:val="24"/>
          <w:szCs w:val="24"/>
        </w:rPr>
      </w:pPr>
      <w:r w:rsidRPr="005E1263">
        <w:rPr>
          <w:rFonts w:ascii="Times New Roman" w:hAnsi="Times New Roman" w:cs="Times New Roman"/>
        </w:rPr>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r w:rsidR="00E24F53" w:rsidRPr="0010281A">
        <w:rPr>
          <w:rFonts w:ascii="Times New Roman" w:hAnsi="Times New Roman" w:cs="Times New Roman"/>
          <w:sz w:val="24"/>
          <w:szCs w:val="24"/>
        </w:rPr>
        <w:t>”</w:t>
      </w:r>
    </w:p>
    <w:p w14:paraId="4B14E848" w14:textId="7DE5435F" w:rsidR="003763CE" w:rsidRPr="0010281A" w:rsidRDefault="005E1263" w:rsidP="001028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42F2" w:rsidRPr="0010281A">
        <w:rPr>
          <w:rFonts w:ascii="Times New Roman" w:hAnsi="Times New Roman" w:cs="Times New Roman"/>
          <w:sz w:val="24"/>
          <w:szCs w:val="24"/>
        </w:rPr>
        <w:t xml:space="preserve">The court is therefore confronted with a situation where </w:t>
      </w:r>
      <w:r w:rsidR="00E24F53" w:rsidRPr="0010281A">
        <w:rPr>
          <w:rFonts w:ascii="Times New Roman" w:hAnsi="Times New Roman" w:cs="Times New Roman"/>
          <w:sz w:val="24"/>
          <w:szCs w:val="24"/>
        </w:rPr>
        <w:t>it</w:t>
      </w:r>
      <w:r w:rsidR="007642F2" w:rsidRPr="0010281A">
        <w:rPr>
          <w:rFonts w:ascii="Times New Roman" w:hAnsi="Times New Roman" w:cs="Times New Roman"/>
          <w:sz w:val="24"/>
          <w:szCs w:val="24"/>
        </w:rPr>
        <w:t xml:space="preserve"> must divide assets between two spouses</w:t>
      </w:r>
      <w:r w:rsidR="00F84C01" w:rsidRPr="0010281A">
        <w:rPr>
          <w:rFonts w:ascii="Times New Roman" w:hAnsi="Times New Roman" w:cs="Times New Roman"/>
          <w:sz w:val="24"/>
          <w:szCs w:val="24"/>
        </w:rPr>
        <w:t xml:space="preserve"> seeking to dissolve their </w:t>
      </w:r>
      <w:r w:rsidR="00EA79DE" w:rsidRPr="0010281A">
        <w:rPr>
          <w:rFonts w:ascii="Times New Roman" w:hAnsi="Times New Roman" w:cs="Times New Roman"/>
          <w:sz w:val="24"/>
          <w:szCs w:val="24"/>
        </w:rPr>
        <w:t>26-year-old</w:t>
      </w:r>
      <w:r w:rsidR="00F84C01" w:rsidRPr="0010281A">
        <w:rPr>
          <w:rFonts w:ascii="Times New Roman" w:hAnsi="Times New Roman" w:cs="Times New Roman"/>
          <w:sz w:val="24"/>
          <w:szCs w:val="24"/>
        </w:rPr>
        <w:t xml:space="preserve"> marriage</w:t>
      </w:r>
      <w:r w:rsidR="00E24F53" w:rsidRPr="0010281A">
        <w:rPr>
          <w:rFonts w:ascii="Times New Roman" w:hAnsi="Times New Roman" w:cs="Times New Roman"/>
          <w:sz w:val="24"/>
          <w:szCs w:val="24"/>
        </w:rPr>
        <w:t>.</w:t>
      </w:r>
      <w:r>
        <w:rPr>
          <w:rFonts w:ascii="Times New Roman" w:hAnsi="Times New Roman" w:cs="Times New Roman"/>
          <w:sz w:val="24"/>
          <w:szCs w:val="24"/>
        </w:rPr>
        <w:t xml:space="preserve"> </w:t>
      </w:r>
      <w:r w:rsidR="00E24F53" w:rsidRPr="0010281A">
        <w:rPr>
          <w:rFonts w:ascii="Times New Roman" w:hAnsi="Times New Roman" w:cs="Times New Roman"/>
          <w:sz w:val="24"/>
          <w:szCs w:val="24"/>
        </w:rPr>
        <w:t>O</w:t>
      </w:r>
      <w:r w:rsidR="007642F2" w:rsidRPr="0010281A">
        <w:rPr>
          <w:rFonts w:ascii="Times New Roman" w:hAnsi="Times New Roman" w:cs="Times New Roman"/>
          <w:sz w:val="24"/>
          <w:szCs w:val="24"/>
        </w:rPr>
        <w:t>n one hand is a spouse who claims she has no income and has had no income since 2001. She indicate</w:t>
      </w:r>
      <w:r w:rsidR="00264BEC" w:rsidRPr="0010281A">
        <w:rPr>
          <w:rFonts w:ascii="Times New Roman" w:hAnsi="Times New Roman" w:cs="Times New Roman"/>
          <w:sz w:val="24"/>
          <w:szCs w:val="24"/>
        </w:rPr>
        <w:t>d</w:t>
      </w:r>
      <w:r w:rsidR="007642F2" w:rsidRPr="0010281A">
        <w:rPr>
          <w:rFonts w:ascii="Times New Roman" w:hAnsi="Times New Roman" w:cs="Times New Roman"/>
          <w:sz w:val="24"/>
          <w:szCs w:val="24"/>
        </w:rPr>
        <w:t xml:space="preserve"> that prior to </w:t>
      </w:r>
      <w:r w:rsidR="00264BEC" w:rsidRPr="0010281A">
        <w:rPr>
          <w:rFonts w:ascii="Times New Roman" w:hAnsi="Times New Roman" w:cs="Times New Roman"/>
          <w:sz w:val="24"/>
          <w:szCs w:val="24"/>
        </w:rPr>
        <w:t>her</w:t>
      </w:r>
      <w:r w:rsidR="007642F2" w:rsidRPr="0010281A">
        <w:rPr>
          <w:rFonts w:ascii="Times New Roman" w:hAnsi="Times New Roman" w:cs="Times New Roman"/>
          <w:sz w:val="24"/>
          <w:szCs w:val="24"/>
        </w:rPr>
        <w:t xml:space="preserve"> husband moving out of their matrimonial home in December 2019 she pretty much lived on the income derived from their business companies</w:t>
      </w:r>
      <w:r w:rsidR="007E7FA5" w:rsidRPr="0010281A">
        <w:rPr>
          <w:rFonts w:ascii="Times New Roman" w:hAnsi="Times New Roman" w:cs="Times New Roman"/>
          <w:sz w:val="24"/>
          <w:szCs w:val="24"/>
        </w:rPr>
        <w:t>.</w:t>
      </w:r>
      <w:r w:rsidR="007642F2" w:rsidRPr="0010281A">
        <w:rPr>
          <w:rFonts w:ascii="Times New Roman" w:hAnsi="Times New Roman" w:cs="Times New Roman"/>
          <w:sz w:val="24"/>
          <w:szCs w:val="24"/>
        </w:rPr>
        <w:t xml:space="preserve"> </w:t>
      </w:r>
      <w:r w:rsidR="003763CE" w:rsidRPr="0010281A">
        <w:rPr>
          <w:rFonts w:ascii="Times New Roman" w:hAnsi="Times New Roman" w:cs="Times New Roman"/>
          <w:sz w:val="24"/>
          <w:szCs w:val="24"/>
        </w:rPr>
        <w:t xml:space="preserve">According to the </w:t>
      </w:r>
      <w:r>
        <w:rPr>
          <w:rFonts w:ascii="Times New Roman" w:hAnsi="Times New Roman" w:cs="Times New Roman"/>
          <w:sz w:val="24"/>
          <w:szCs w:val="24"/>
        </w:rPr>
        <w:t>p</w:t>
      </w:r>
      <w:r w:rsidR="003763CE" w:rsidRPr="0010281A">
        <w:rPr>
          <w:rFonts w:ascii="Times New Roman" w:hAnsi="Times New Roman" w:cs="Times New Roman"/>
          <w:sz w:val="24"/>
          <w:szCs w:val="24"/>
        </w:rPr>
        <w:t>laintiff</w:t>
      </w:r>
      <w:r w:rsidR="00264BEC" w:rsidRPr="0010281A">
        <w:rPr>
          <w:rFonts w:ascii="Times New Roman" w:hAnsi="Times New Roman" w:cs="Times New Roman"/>
          <w:sz w:val="24"/>
          <w:szCs w:val="24"/>
        </w:rPr>
        <w:t>,</w:t>
      </w:r>
      <w:r w:rsidR="003763CE" w:rsidRPr="0010281A">
        <w:rPr>
          <w:rFonts w:ascii="Times New Roman" w:hAnsi="Times New Roman" w:cs="Times New Roman"/>
          <w:sz w:val="24"/>
          <w:szCs w:val="24"/>
        </w:rPr>
        <w:t xml:space="preserve"> it is these properties that performed so well whose proceeds the spouses used to purchase the properties that are now disputed by the parties. The parties have agreed that during the subsistence of their marriage the </w:t>
      </w:r>
      <w:r w:rsidR="00960F49" w:rsidRPr="0010281A">
        <w:rPr>
          <w:rFonts w:ascii="Times New Roman" w:hAnsi="Times New Roman" w:cs="Times New Roman"/>
          <w:sz w:val="24"/>
          <w:szCs w:val="24"/>
        </w:rPr>
        <w:t>propertie</w:t>
      </w:r>
      <w:r w:rsidR="003763CE" w:rsidRPr="0010281A">
        <w:rPr>
          <w:rFonts w:ascii="Times New Roman" w:hAnsi="Times New Roman" w:cs="Times New Roman"/>
          <w:sz w:val="24"/>
          <w:szCs w:val="24"/>
        </w:rPr>
        <w:t>s listed below were built</w:t>
      </w:r>
      <w:r w:rsidR="00E24F53" w:rsidRPr="0010281A">
        <w:rPr>
          <w:rFonts w:ascii="Times New Roman" w:hAnsi="Times New Roman" w:cs="Times New Roman"/>
          <w:sz w:val="24"/>
          <w:szCs w:val="24"/>
        </w:rPr>
        <w:t xml:space="preserve"> and the household effects and furniture situate therein were </w:t>
      </w:r>
      <w:r w:rsidR="00155690" w:rsidRPr="0010281A">
        <w:rPr>
          <w:rFonts w:ascii="Times New Roman" w:hAnsi="Times New Roman" w:cs="Times New Roman"/>
          <w:sz w:val="24"/>
          <w:szCs w:val="24"/>
        </w:rPr>
        <w:t>acquired.</w:t>
      </w:r>
    </w:p>
    <w:p w14:paraId="0FC7E160" w14:textId="3983775E" w:rsidR="003763CE" w:rsidRPr="0010281A" w:rsidRDefault="003763CE" w:rsidP="0010281A">
      <w:pPr>
        <w:pStyle w:val="ListParagraph"/>
        <w:numPr>
          <w:ilvl w:val="0"/>
          <w:numId w:val="10"/>
        </w:numPr>
        <w:spacing w:line="360" w:lineRule="auto"/>
        <w:jc w:val="both"/>
        <w:rPr>
          <w:rFonts w:ascii="Times New Roman" w:hAnsi="Times New Roman" w:cs="Times New Roman"/>
          <w:sz w:val="24"/>
          <w:szCs w:val="24"/>
        </w:rPr>
      </w:pPr>
      <w:bookmarkStart w:id="1" w:name="_Hlk173250034"/>
      <w:r w:rsidRPr="0010281A">
        <w:rPr>
          <w:rFonts w:ascii="Times New Roman" w:hAnsi="Times New Roman" w:cs="Times New Roman"/>
          <w:sz w:val="24"/>
          <w:szCs w:val="24"/>
        </w:rPr>
        <w:t xml:space="preserve">No. 2220 Mainway Meadows, Waterfalls, Harare </w:t>
      </w:r>
    </w:p>
    <w:p w14:paraId="58C58BF2" w14:textId="6D76415A" w:rsidR="003763CE" w:rsidRPr="0010281A" w:rsidRDefault="003763CE" w:rsidP="0010281A">
      <w:pPr>
        <w:pStyle w:val="ListParagraph"/>
        <w:numPr>
          <w:ilvl w:val="0"/>
          <w:numId w:val="10"/>
        </w:numPr>
        <w:spacing w:line="360" w:lineRule="auto"/>
        <w:jc w:val="both"/>
        <w:rPr>
          <w:rFonts w:ascii="Times New Roman" w:hAnsi="Times New Roman" w:cs="Times New Roman"/>
          <w:sz w:val="24"/>
          <w:szCs w:val="24"/>
        </w:rPr>
      </w:pPr>
      <w:bookmarkStart w:id="2" w:name="_Hlk173496237"/>
      <w:bookmarkEnd w:id="1"/>
      <w:r w:rsidRPr="0010281A">
        <w:rPr>
          <w:rFonts w:ascii="Times New Roman" w:hAnsi="Times New Roman" w:cs="Times New Roman"/>
          <w:sz w:val="24"/>
          <w:szCs w:val="24"/>
        </w:rPr>
        <w:t>Stand 5109 Glen</w:t>
      </w:r>
      <w:r w:rsidR="00E24F53" w:rsidRPr="0010281A">
        <w:rPr>
          <w:rFonts w:ascii="Times New Roman" w:hAnsi="Times New Roman" w:cs="Times New Roman"/>
          <w:sz w:val="24"/>
          <w:szCs w:val="24"/>
        </w:rPr>
        <w:t xml:space="preserve"> N</w:t>
      </w:r>
      <w:r w:rsidRPr="0010281A">
        <w:rPr>
          <w:rFonts w:ascii="Times New Roman" w:hAnsi="Times New Roman" w:cs="Times New Roman"/>
          <w:sz w:val="24"/>
          <w:szCs w:val="24"/>
        </w:rPr>
        <w:t>ora</w:t>
      </w:r>
      <w:r w:rsidR="00E24F53" w:rsidRPr="0010281A">
        <w:rPr>
          <w:rFonts w:ascii="Times New Roman" w:hAnsi="Times New Roman" w:cs="Times New Roman"/>
          <w:sz w:val="24"/>
          <w:szCs w:val="24"/>
        </w:rPr>
        <w:t>h</w:t>
      </w:r>
      <w:r w:rsidRPr="0010281A">
        <w:rPr>
          <w:rFonts w:ascii="Times New Roman" w:hAnsi="Times New Roman" w:cs="Times New Roman"/>
          <w:sz w:val="24"/>
          <w:szCs w:val="24"/>
        </w:rPr>
        <w:t xml:space="preserve"> Township</w:t>
      </w:r>
    </w:p>
    <w:p w14:paraId="177DC40F" w14:textId="6A249EC9" w:rsidR="003763CE" w:rsidRPr="0010281A" w:rsidRDefault="003763CE" w:rsidP="0010281A">
      <w:pPr>
        <w:pStyle w:val="ListParagraph"/>
        <w:numPr>
          <w:ilvl w:val="0"/>
          <w:numId w:val="10"/>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House No 5516 Pumula Old, Bulawayo </w:t>
      </w:r>
    </w:p>
    <w:p w14:paraId="083B3427" w14:textId="77777777" w:rsidR="00155690" w:rsidRPr="0010281A" w:rsidRDefault="003763CE" w:rsidP="0010281A">
      <w:pPr>
        <w:pStyle w:val="ListParagraph"/>
        <w:numPr>
          <w:ilvl w:val="0"/>
          <w:numId w:val="10"/>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House No 15109 Nkulumane 12, Bulawayo </w:t>
      </w:r>
    </w:p>
    <w:bookmarkEnd w:id="2"/>
    <w:p w14:paraId="5038B6D6" w14:textId="756CABB1" w:rsidR="00960F49" w:rsidRPr="0010281A" w:rsidRDefault="005E1263" w:rsidP="005E12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363C" w:rsidRPr="0010281A">
        <w:rPr>
          <w:rFonts w:ascii="Times New Roman" w:hAnsi="Times New Roman" w:cs="Times New Roman"/>
          <w:sz w:val="24"/>
          <w:szCs w:val="24"/>
        </w:rPr>
        <w:t xml:space="preserve">The </w:t>
      </w:r>
      <w:r w:rsidR="00960F49" w:rsidRPr="0010281A">
        <w:rPr>
          <w:rFonts w:ascii="Times New Roman" w:hAnsi="Times New Roman" w:cs="Times New Roman"/>
          <w:sz w:val="24"/>
          <w:szCs w:val="24"/>
        </w:rPr>
        <w:t xml:space="preserve">last three of these properties are not contested as the </w:t>
      </w:r>
      <w:r>
        <w:rPr>
          <w:rFonts w:ascii="Times New Roman" w:hAnsi="Times New Roman" w:cs="Times New Roman"/>
          <w:sz w:val="24"/>
          <w:szCs w:val="24"/>
        </w:rPr>
        <w:t>p</w:t>
      </w:r>
      <w:r w:rsidR="00960F49" w:rsidRPr="0010281A">
        <w:rPr>
          <w:rFonts w:ascii="Times New Roman" w:hAnsi="Times New Roman" w:cs="Times New Roman"/>
          <w:sz w:val="24"/>
          <w:szCs w:val="24"/>
        </w:rPr>
        <w:t>laintiff has indicated that she is only interested in the first property listed above, otherwise listed as “</w:t>
      </w:r>
      <w:bookmarkStart w:id="3" w:name="_Hlk172810284"/>
      <w:r w:rsidR="00960F49" w:rsidRPr="0010281A">
        <w:rPr>
          <w:rFonts w:ascii="Times New Roman" w:hAnsi="Times New Roman" w:cs="Times New Roman"/>
          <w:sz w:val="24"/>
          <w:szCs w:val="24"/>
        </w:rPr>
        <w:t xml:space="preserve">No. 2220 Mainway Meadows, Waterfalls, Harare </w:t>
      </w:r>
      <w:bookmarkEnd w:id="3"/>
      <w:r w:rsidR="00960F49" w:rsidRPr="0010281A">
        <w:rPr>
          <w:rFonts w:ascii="Times New Roman" w:hAnsi="Times New Roman" w:cs="Times New Roman"/>
          <w:sz w:val="24"/>
          <w:szCs w:val="24"/>
        </w:rPr>
        <w:t xml:space="preserve">and its household effects and furniture situate therein”. This property also happens to be currently occupied by the </w:t>
      </w:r>
      <w:r>
        <w:rPr>
          <w:rFonts w:ascii="Times New Roman" w:hAnsi="Times New Roman" w:cs="Times New Roman"/>
          <w:sz w:val="24"/>
          <w:szCs w:val="24"/>
        </w:rPr>
        <w:t>p</w:t>
      </w:r>
      <w:r w:rsidR="00960F49" w:rsidRPr="0010281A">
        <w:rPr>
          <w:rFonts w:ascii="Times New Roman" w:hAnsi="Times New Roman" w:cs="Times New Roman"/>
          <w:sz w:val="24"/>
          <w:szCs w:val="24"/>
        </w:rPr>
        <w:t xml:space="preserve">laintiff and the children of the disputing couple and was also their matrimonial home before the </w:t>
      </w:r>
      <w:r>
        <w:rPr>
          <w:rFonts w:ascii="Times New Roman" w:hAnsi="Times New Roman" w:cs="Times New Roman"/>
          <w:sz w:val="24"/>
          <w:szCs w:val="24"/>
        </w:rPr>
        <w:t>d</w:t>
      </w:r>
      <w:r w:rsidR="00960F49" w:rsidRPr="0010281A">
        <w:rPr>
          <w:rFonts w:ascii="Times New Roman" w:hAnsi="Times New Roman" w:cs="Times New Roman"/>
          <w:sz w:val="24"/>
          <w:szCs w:val="24"/>
        </w:rPr>
        <w:t xml:space="preserve">efendant moved out in December 2019. </w:t>
      </w:r>
    </w:p>
    <w:p w14:paraId="12D9BE5D" w14:textId="699362D8" w:rsidR="00D36944" w:rsidRPr="0010281A" w:rsidRDefault="00D36944" w:rsidP="0010281A">
      <w:pPr>
        <w:spacing w:line="360" w:lineRule="auto"/>
        <w:jc w:val="both"/>
        <w:rPr>
          <w:rFonts w:ascii="Times New Roman" w:hAnsi="Times New Roman" w:cs="Times New Roman"/>
          <w:b/>
          <w:bCs/>
          <w:sz w:val="24"/>
          <w:szCs w:val="24"/>
          <w:u w:val="single"/>
        </w:rPr>
      </w:pPr>
      <w:r w:rsidRPr="0010281A">
        <w:rPr>
          <w:rFonts w:ascii="Times New Roman" w:hAnsi="Times New Roman" w:cs="Times New Roman"/>
          <w:b/>
          <w:bCs/>
          <w:sz w:val="24"/>
          <w:szCs w:val="24"/>
          <w:u w:val="single"/>
        </w:rPr>
        <w:t xml:space="preserve">Distribution of </w:t>
      </w:r>
      <w:r w:rsidR="00155690" w:rsidRPr="0010281A">
        <w:rPr>
          <w:rFonts w:ascii="Times New Roman" w:hAnsi="Times New Roman" w:cs="Times New Roman"/>
          <w:b/>
          <w:bCs/>
          <w:sz w:val="24"/>
          <w:szCs w:val="24"/>
          <w:u w:val="single"/>
        </w:rPr>
        <w:t xml:space="preserve">the </w:t>
      </w:r>
      <w:r w:rsidR="00127212" w:rsidRPr="0010281A">
        <w:rPr>
          <w:rFonts w:ascii="Times New Roman" w:hAnsi="Times New Roman" w:cs="Times New Roman"/>
          <w:b/>
          <w:bCs/>
          <w:sz w:val="24"/>
          <w:szCs w:val="24"/>
          <w:u w:val="single"/>
        </w:rPr>
        <w:t xml:space="preserve">Assets of the Parties </w:t>
      </w:r>
    </w:p>
    <w:p w14:paraId="42BADE65" w14:textId="6D1AAD0E" w:rsidR="00DD2E10" w:rsidRDefault="005E1263" w:rsidP="00DD2E1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60F49" w:rsidRPr="0010281A">
        <w:rPr>
          <w:rFonts w:ascii="Times New Roman" w:hAnsi="Times New Roman" w:cs="Times New Roman"/>
          <w:sz w:val="24"/>
          <w:szCs w:val="24"/>
        </w:rPr>
        <w:t>Section 7.1(a) states that</w:t>
      </w:r>
      <w:r>
        <w:rPr>
          <w:rFonts w:ascii="Times New Roman" w:hAnsi="Times New Roman" w:cs="Times New Roman"/>
          <w:sz w:val="24"/>
          <w:szCs w:val="24"/>
        </w:rPr>
        <w:t>:</w:t>
      </w:r>
    </w:p>
    <w:p w14:paraId="3B31C2A6" w14:textId="30435E4E" w:rsidR="006D0232" w:rsidRPr="005E1263" w:rsidRDefault="005E1263" w:rsidP="005E1263">
      <w:pPr>
        <w:spacing w:line="240" w:lineRule="auto"/>
        <w:ind w:left="360"/>
        <w:jc w:val="both"/>
        <w:rPr>
          <w:rFonts w:ascii="Times New Roman" w:hAnsi="Times New Roman" w:cs="Times New Roman"/>
        </w:rPr>
      </w:pPr>
      <w:r>
        <w:rPr>
          <w:rFonts w:ascii="Times New Roman" w:hAnsi="Times New Roman" w:cs="Times New Roman"/>
          <w:sz w:val="24"/>
          <w:szCs w:val="24"/>
        </w:rPr>
        <w:lastRenderedPageBreak/>
        <w:tab/>
      </w:r>
      <w:r w:rsidR="006D0232" w:rsidRPr="00DD2E10">
        <w:rPr>
          <w:rFonts w:ascii="Times New Roman" w:hAnsi="Times New Roman" w:cs="Times New Roman"/>
          <w:sz w:val="24"/>
          <w:szCs w:val="24"/>
        </w:rPr>
        <w:t>“</w:t>
      </w:r>
      <w:r w:rsidR="006D0232" w:rsidRPr="005E1263">
        <w:rPr>
          <w:rFonts w:ascii="Times New Roman" w:hAnsi="Times New Roman" w:cs="Times New Roman"/>
        </w:rPr>
        <w:t xml:space="preserve">Subject to this section, in granting a decree of divorce, judicial separation or nullity of </w:t>
      </w:r>
      <w:r>
        <w:rPr>
          <w:rFonts w:ascii="Times New Roman" w:hAnsi="Times New Roman" w:cs="Times New Roman"/>
        </w:rPr>
        <w:tab/>
      </w:r>
      <w:r w:rsidR="006D0232" w:rsidRPr="005E1263">
        <w:rPr>
          <w:rFonts w:ascii="Times New Roman" w:hAnsi="Times New Roman" w:cs="Times New Roman"/>
        </w:rPr>
        <w:t xml:space="preserve">marriage, or at any time thereafter, an appropriate court may make an order with regard to— </w:t>
      </w:r>
    </w:p>
    <w:p w14:paraId="4DE76083" w14:textId="5BFE88D8" w:rsidR="00960F49" w:rsidRPr="005E1263" w:rsidRDefault="006D0232" w:rsidP="005E1263">
      <w:pPr>
        <w:pStyle w:val="ListParagraph"/>
        <w:numPr>
          <w:ilvl w:val="0"/>
          <w:numId w:val="11"/>
        </w:numPr>
        <w:spacing w:line="240" w:lineRule="auto"/>
        <w:ind w:left="1080"/>
        <w:jc w:val="both"/>
        <w:rPr>
          <w:rFonts w:ascii="Times New Roman" w:hAnsi="Times New Roman" w:cs="Times New Roman"/>
        </w:rPr>
      </w:pPr>
      <w:r w:rsidRPr="005E1263">
        <w:rPr>
          <w:rFonts w:ascii="Times New Roman" w:hAnsi="Times New Roman" w:cs="Times New Roman"/>
        </w:rPr>
        <w:t xml:space="preserve">the division, apportionment or distribution of the assets of the spouses, including an order that any asset be transferred from one spouse to the </w:t>
      </w:r>
      <w:r w:rsidR="00EA79DE" w:rsidRPr="005E1263">
        <w:rPr>
          <w:rFonts w:ascii="Times New Roman" w:hAnsi="Times New Roman" w:cs="Times New Roman"/>
        </w:rPr>
        <w:t>other:</w:t>
      </w:r>
      <w:r w:rsidRPr="005E1263">
        <w:rPr>
          <w:rFonts w:ascii="Times New Roman" w:hAnsi="Times New Roman" w:cs="Times New Roman"/>
        </w:rPr>
        <w:t>”</w:t>
      </w:r>
    </w:p>
    <w:p w14:paraId="0A284A82" w14:textId="273B52B6" w:rsidR="00DD2E10" w:rsidRPr="005E1263" w:rsidRDefault="005E1263" w:rsidP="005E126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6D0232" w:rsidRPr="005E1263">
        <w:rPr>
          <w:rFonts w:ascii="Times New Roman" w:hAnsi="Times New Roman" w:cs="Times New Roman"/>
          <w:sz w:val="24"/>
          <w:szCs w:val="24"/>
        </w:rPr>
        <w:t>And section 7.2</w:t>
      </w:r>
      <w:r w:rsidR="008C6BF8" w:rsidRPr="005E1263">
        <w:rPr>
          <w:rFonts w:ascii="Times New Roman" w:hAnsi="Times New Roman" w:cs="Times New Roman"/>
          <w:sz w:val="24"/>
          <w:szCs w:val="24"/>
        </w:rPr>
        <w:t xml:space="preserve"> </w:t>
      </w:r>
      <w:r w:rsidR="006D0232" w:rsidRPr="005E1263">
        <w:rPr>
          <w:rFonts w:ascii="Times New Roman" w:hAnsi="Times New Roman" w:cs="Times New Roman"/>
          <w:sz w:val="24"/>
          <w:szCs w:val="24"/>
        </w:rPr>
        <w:t xml:space="preserve">(a) states that </w:t>
      </w:r>
    </w:p>
    <w:p w14:paraId="02A03B96" w14:textId="03C2AA5D" w:rsidR="006D0232" w:rsidRPr="005E1263" w:rsidRDefault="005E1263" w:rsidP="005E1263">
      <w:pPr>
        <w:spacing w:line="240" w:lineRule="auto"/>
        <w:ind w:left="360"/>
        <w:jc w:val="both"/>
        <w:rPr>
          <w:rFonts w:ascii="Times New Roman" w:hAnsi="Times New Roman" w:cs="Times New Roman"/>
        </w:rPr>
      </w:pPr>
      <w:r>
        <w:rPr>
          <w:rFonts w:ascii="Times New Roman" w:hAnsi="Times New Roman" w:cs="Times New Roman"/>
        </w:rPr>
        <w:tab/>
      </w:r>
      <w:r w:rsidR="006D0232" w:rsidRPr="005E1263">
        <w:rPr>
          <w:rFonts w:ascii="Times New Roman" w:hAnsi="Times New Roman" w:cs="Times New Roman"/>
        </w:rPr>
        <w:t xml:space="preserve">“An order made in terms of subsection may contain such consequential and supplementary </w:t>
      </w:r>
      <w:r>
        <w:rPr>
          <w:rFonts w:ascii="Times New Roman" w:hAnsi="Times New Roman" w:cs="Times New Roman"/>
        </w:rPr>
        <w:tab/>
      </w:r>
      <w:r w:rsidR="006D0232" w:rsidRPr="005E1263">
        <w:rPr>
          <w:rFonts w:ascii="Times New Roman" w:hAnsi="Times New Roman" w:cs="Times New Roman"/>
        </w:rPr>
        <w:t xml:space="preserve">provisions as the appropriate court thinks necessary or expedient for the purpose of giving effect </w:t>
      </w:r>
      <w:r>
        <w:rPr>
          <w:rFonts w:ascii="Times New Roman" w:hAnsi="Times New Roman" w:cs="Times New Roman"/>
        </w:rPr>
        <w:tab/>
      </w:r>
      <w:r w:rsidR="006D0232" w:rsidRPr="005E1263">
        <w:rPr>
          <w:rFonts w:ascii="Times New Roman" w:hAnsi="Times New Roman" w:cs="Times New Roman"/>
        </w:rPr>
        <w:t xml:space="preserve">to the order or for the purpose of securing that the order operates fairly as between the spouses </w:t>
      </w:r>
      <w:r>
        <w:rPr>
          <w:rFonts w:ascii="Times New Roman" w:hAnsi="Times New Roman" w:cs="Times New Roman"/>
        </w:rPr>
        <w:tab/>
      </w:r>
      <w:r w:rsidR="006D0232" w:rsidRPr="005E1263">
        <w:rPr>
          <w:rFonts w:ascii="Times New Roman" w:hAnsi="Times New Roman" w:cs="Times New Roman"/>
        </w:rPr>
        <w:t xml:space="preserve">and may in particular, but without prejudice to the generality of this subsection— </w:t>
      </w:r>
    </w:p>
    <w:p w14:paraId="452D1903" w14:textId="77777777" w:rsidR="0006363C" w:rsidRPr="00DD2E10" w:rsidRDefault="006D0232" w:rsidP="005E1263">
      <w:pPr>
        <w:pStyle w:val="ListParagraph"/>
        <w:numPr>
          <w:ilvl w:val="0"/>
          <w:numId w:val="13"/>
        </w:numPr>
        <w:spacing w:line="240" w:lineRule="auto"/>
        <w:ind w:left="1080"/>
        <w:jc w:val="both"/>
        <w:rPr>
          <w:rFonts w:ascii="Times New Roman" w:hAnsi="Times New Roman" w:cs="Times New Roman"/>
          <w:sz w:val="24"/>
          <w:szCs w:val="24"/>
        </w:rPr>
      </w:pPr>
      <w:r w:rsidRPr="005E1263">
        <w:rPr>
          <w:rFonts w:ascii="Times New Roman" w:hAnsi="Times New Roman" w:cs="Times New Roman"/>
        </w:rPr>
        <w:t>order any person who holds any property which forms part of the property of one or other of the spouses to make such payment or transfer of such property as may be specified in the order;”</w:t>
      </w:r>
    </w:p>
    <w:p w14:paraId="68B8D434" w14:textId="7BF186E1" w:rsidR="00127212" w:rsidRPr="0010281A" w:rsidRDefault="005E1263" w:rsidP="001028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27212" w:rsidRPr="0010281A">
        <w:rPr>
          <w:rFonts w:ascii="Times New Roman" w:hAnsi="Times New Roman" w:cs="Times New Roman"/>
          <w:sz w:val="24"/>
          <w:szCs w:val="24"/>
        </w:rPr>
        <w:t xml:space="preserve">The law in so for as distribution of spousal assets in concerned is settled. The ultimate result to be achieved must be just and fair in so far as it should reflect that the parties and children are placed in a position they would have been in had the normal marriage relationship subsisted. The pivotal goal is to ensure that none of the parties is unnecessarily over burdened by hardship which comes with divorce and is also to achieve a fair distribution which would bring about as far as practically possible justice and equity.  Our courts have held that both direct and indirect contributions of parties are of paramount importance when distributing the assets of the parties. See </w:t>
      </w:r>
      <w:r w:rsidR="00127212" w:rsidRPr="0010281A">
        <w:rPr>
          <w:rFonts w:ascii="Times New Roman" w:hAnsi="Times New Roman" w:cs="Times New Roman"/>
          <w:i/>
          <w:iCs/>
          <w:sz w:val="24"/>
          <w:szCs w:val="24"/>
        </w:rPr>
        <w:t>Ncube v Ncube</w:t>
      </w:r>
      <w:r w:rsidR="00127212" w:rsidRPr="0010281A">
        <w:rPr>
          <w:rFonts w:ascii="Times New Roman" w:hAnsi="Times New Roman" w:cs="Times New Roman"/>
          <w:sz w:val="24"/>
          <w:szCs w:val="24"/>
        </w:rPr>
        <w:t xml:space="preserve"> HB 116/15. In </w:t>
      </w:r>
      <w:r w:rsidR="00127212" w:rsidRPr="0010281A">
        <w:rPr>
          <w:rFonts w:ascii="Times New Roman" w:hAnsi="Times New Roman" w:cs="Times New Roman"/>
          <w:i/>
          <w:iCs/>
          <w:sz w:val="24"/>
          <w:szCs w:val="24"/>
        </w:rPr>
        <w:t>Mhora v Mhora</w:t>
      </w:r>
      <w:r w:rsidR="00127212" w:rsidRPr="0010281A">
        <w:rPr>
          <w:rFonts w:ascii="Times New Roman" w:hAnsi="Times New Roman" w:cs="Times New Roman"/>
          <w:sz w:val="24"/>
          <w:szCs w:val="24"/>
        </w:rPr>
        <w:t xml:space="preserve"> SC89/2020 </w:t>
      </w:r>
      <w:r w:rsidRPr="005E1263">
        <w:rPr>
          <w:rFonts w:ascii="Times New Roman" w:hAnsi="Times New Roman" w:cs="Times New Roman"/>
          <w:smallCaps/>
          <w:sz w:val="24"/>
          <w:szCs w:val="24"/>
        </w:rPr>
        <w:t xml:space="preserve">Uchena JA </w:t>
      </w:r>
      <w:r w:rsidRPr="005E1263">
        <w:rPr>
          <w:rFonts w:ascii="Times New Roman" w:hAnsi="Times New Roman" w:cs="Times New Roman"/>
          <w:sz w:val="24"/>
          <w:szCs w:val="24"/>
        </w:rPr>
        <w:t>stated</w:t>
      </w:r>
      <w:r w:rsidR="00127212" w:rsidRPr="005E1263">
        <w:rPr>
          <w:rFonts w:ascii="Times New Roman" w:hAnsi="Times New Roman" w:cs="Times New Roman"/>
          <w:sz w:val="24"/>
          <w:szCs w:val="24"/>
        </w:rPr>
        <w:t xml:space="preserve"> </w:t>
      </w:r>
      <w:r w:rsidR="00127212" w:rsidRPr="0010281A">
        <w:rPr>
          <w:rFonts w:ascii="Times New Roman" w:hAnsi="Times New Roman" w:cs="Times New Roman"/>
          <w:sz w:val="24"/>
          <w:szCs w:val="24"/>
        </w:rPr>
        <w:t>that</w:t>
      </w:r>
    </w:p>
    <w:p w14:paraId="4D785996" w14:textId="5C14A6E7" w:rsidR="00127212" w:rsidRPr="0010281A" w:rsidRDefault="00127212" w:rsidP="005E1263">
      <w:pPr>
        <w:spacing w:line="240" w:lineRule="auto"/>
        <w:ind w:left="1080"/>
        <w:jc w:val="both"/>
        <w:rPr>
          <w:rFonts w:ascii="Times New Roman" w:hAnsi="Times New Roman" w:cs="Times New Roman"/>
          <w:sz w:val="24"/>
          <w:szCs w:val="24"/>
        </w:rPr>
      </w:pPr>
      <w:r w:rsidRPr="0010281A">
        <w:rPr>
          <w:rFonts w:ascii="Times New Roman" w:hAnsi="Times New Roman" w:cs="Times New Roman"/>
          <w:sz w:val="24"/>
          <w:szCs w:val="24"/>
        </w:rPr>
        <w:t>“</w:t>
      </w:r>
      <w:r w:rsidRPr="005E1263">
        <w:rPr>
          <w:rFonts w:ascii="Times New Roman" w:hAnsi="Times New Roman" w:cs="Times New Roman"/>
        </w:rPr>
        <w:t>However, it must be borne in mind that each case must be dealt with according to its own circumstances and merit</w:t>
      </w:r>
      <w:r w:rsidRPr="0010281A">
        <w:rPr>
          <w:rFonts w:ascii="Times New Roman" w:hAnsi="Times New Roman" w:cs="Times New Roman"/>
          <w:sz w:val="24"/>
          <w:szCs w:val="24"/>
        </w:rPr>
        <w:t>”</w:t>
      </w:r>
    </w:p>
    <w:p w14:paraId="7FDC3618" w14:textId="77777777" w:rsidR="00127212" w:rsidRPr="005E1263" w:rsidRDefault="00127212" w:rsidP="005E1263">
      <w:pPr>
        <w:pStyle w:val="ListParagraph"/>
        <w:numPr>
          <w:ilvl w:val="0"/>
          <w:numId w:val="22"/>
        </w:numPr>
        <w:spacing w:after="0" w:line="360" w:lineRule="auto"/>
        <w:jc w:val="both"/>
        <w:rPr>
          <w:rFonts w:ascii="Times New Roman" w:hAnsi="Times New Roman" w:cs="Times New Roman"/>
          <w:b/>
          <w:bCs/>
          <w:sz w:val="24"/>
          <w:szCs w:val="24"/>
          <w:u w:val="single"/>
        </w:rPr>
      </w:pPr>
      <w:r w:rsidRPr="005E1263">
        <w:rPr>
          <w:rFonts w:ascii="Times New Roman" w:hAnsi="Times New Roman" w:cs="Times New Roman"/>
          <w:b/>
          <w:bCs/>
          <w:sz w:val="24"/>
          <w:szCs w:val="24"/>
          <w:u w:val="single"/>
        </w:rPr>
        <w:t xml:space="preserve">No. 2220 Mainway Meadows, Waterfalls, Harare </w:t>
      </w:r>
    </w:p>
    <w:p w14:paraId="6F64B979" w14:textId="68DB17B7" w:rsidR="00127212" w:rsidRPr="0010281A" w:rsidRDefault="005E1263" w:rsidP="005E12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7212" w:rsidRPr="0010281A">
        <w:rPr>
          <w:rFonts w:ascii="Times New Roman" w:hAnsi="Times New Roman" w:cs="Times New Roman"/>
          <w:sz w:val="24"/>
          <w:szCs w:val="24"/>
        </w:rPr>
        <w:t xml:space="preserve">The </w:t>
      </w:r>
      <w:r>
        <w:rPr>
          <w:rFonts w:ascii="Times New Roman" w:hAnsi="Times New Roman" w:cs="Times New Roman"/>
          <w:sz w:val="24"/>
          <w:szCs w:val="24"/>
        </w:rPr>
        <w:t>p</w:t>
      </w:r>
      <w:r w:rsidR="00127212" w:rsidRPr="0010281A">
        <w:rPr>
          <w:rFonts w:ascii="Times New Roman" w:hAnsi="Times New Roman" w:cs="Times New Roman"/>
          <w:sz w:val="24"/>
          <w:szCs w:val="24"/>
        </w:rPr>
        <w:t xml:space="preserve">laintiff’s evidence was that between 2000 and 2001 the parties bought an undeveloped stand and started building thereon. The construction was financed from the companies the parties had started. The property was registered in </w:t>
      </w:r>
      <w:r>
        <w:rPr>
          <w:rFonts w:ascii="Times New Roman" w:hAnsi="Times New Roman" w:cs="Times New Roman"/>
          <w:sz w:val="24"/>
          <w:szCs w:val="24"/>
        </w:rPr>
        <w:t>d</w:t>
      </w:r>
      <w:r w:rsidR="00127212" w:rsidRPr="0010281A">
        <w:rPr>
          <w:rFonts w:ascii="Times New Roman" w:hAnsi="Times New Roman" w:cs="Times New Roman"/>
          <w:sz w:val="24"/>
          <w:szCs w:val="24"/>
        </w:rPr>
        <w:t>efendant’s name. She had been employed and part of the proceeds from her employment went into the companies. In addition, she contributed indirectly by taking care of the family.</w:t>
      </w:r>
    </w:p>
    <w:p w14:paraId="658EB288" w14:textId="59F65628" w:rsidR="00077ECF" w:rsidRPr="0010281A" w:rsidRDefault="005E1263" w:rsidP="005E12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7212" w:rsidRPr="0010281A">
        <w:rPr>
          <w:rFonts w:ascii="Times New Roman" w:hAnsi="Times New Roman" w:cs="Times New Roman"/>
          <w:sz w:val="24"/>
          <w:szCs w:val="24"/>
        </w:rPr>
        <w:t xml:space="preserve">The </w:t>
      </w:r>
      <w:r>
        <w:rPr>
          <w:rFonts w:ascii="Times New Roman" w:hAnsi="Times New Roman" w:cs="Times New Roman"/>
          <w:sz w:val="24"/>
          <w:szCs w:val="24"/>
        </w:rPr>
        <w:t>d</w:t>
      </w:r>
      <w:r w:rsidR="00A84F0F" w:rsidRPr="0010281A">
        <w:rPr>
          <w:rFonts w:ascii="Times New Roman" w:hAnsi="Times New Roman" w:cs="Times New Roman"/>
          <w:sz w:val="24"/>
          <w:szCs w:val="24"/>
        </w:rPr>
        <w:t>efendant assert</w:t>
      </w:r>
      <w:r w:rsidR="00127212" w:rsidRPr="0010281A">
        <w:rPr>
          <w:rFonts w:ascii="Times New Roman" w:hAnsi="Times New Roman" w:cs="Times New Roman"/>
          <w:sz w:val="24"/>
          <w:szCs w:val="24"/>
        </w:rPr>
        <w:t>ed</w:t>
      </w:r>
      <w:r w:rsidR="00A84F0F" w:rsidRPr="0010281A">
        <w:rPr>
          <w:rFonts w:ascii="Times New Roman" w:hAnsi="Times New Roman" w:cs="Times New Roman"/>
          <w:sz w:val="24"/>
          <w:szCs w:val="24"/>
        </w:rPr>
        <w:t xml:space="preserve"> that the property belongs to him by virtue of the registration of title</w:t>
      </w:r>
      <w:r w:rsidR="00127212" w:rsidRPr="0010281A">
        <w:rPr>
          <w:rFonts w:ascii="Times New Roman" w:hAnsi="Times New Roman" w:cs="Times New Roman"/>
          <w:sz w:val="24"/>
          <w:szCs w:val="24"/>
        </w:rPr>
        <w:t>.</w:t>
      </w:r>
      <w:r w:rsidR="00A84F0F" w:rsidRPr="0010281A">
        <w:rPr>
          <w:rFonts w:ascii="Times New Roman" w:hAnsi="Times New Roman" w:cs="Times New Roman"/>
          <w:sz w:val="24"/>
          <w:szCs w:val="24"/>
        </w:rPr>
        <w:t xml:space="preserve"> </w:t>
      </w:r>
      <w:r w:rsidR="00711B0F" w:rsidRPr="0010281A">
        <w:rPr>
          <w:rFonts w:ascii="Times New Roman" w:hAnsi="Times New Roman" w:cs="Times New Roman"/>
          <w:sz w:val="24"/>
          <w:szCs w:val="24"/>
        </w:rPr>
        <w:t>The</w:t>
      </w:r>
      <w:r w:rsidR="00C2675D" w:rsidRPr="0010281A">
        <w:rPr>
          <w:rFonts w:ascii="Times New Roman" w:hAnsi="Times New Roman" w:cs="Times New Roman"/>
          <w:sz w:val="24"/>
          <w:szCs w:val="24"/>
        </w:rPr>
        <w:t xml:space="preserve"> power of the courts when dividing assets between the spouses are so wide that they can even order one spouse to transfer any property held by one party to another if it appears just and equitable to do so</w:t>
      </w:r>
      <w:r w:rsidR="00127212" w:rsidRPr="0010281A">
        <w:rPr>
          <w:rFonts w:ascii="Times New Roman" w:hAnsi="Times New Roman" w:cs="Times New Roman"/>
          <w:sz w:val="24"/>
          <w:szCs w:val="24"/>
        </w:rPr>
        <w:t>.</w:t>
      </w:r>
      <w:r w:rsidR="00D10D6A" w:rsidRPr="0010281A">
        <w:rPr>
          <w:rFonts w:ascii="Times New Roman" w:hAnsi="Times New Roman" w:cs="Times New Roman"/>
          <w:sz w:val="24"/>
          <w:szCs w:val="24"/>
        </w:rPr>
        <w:t xml:space="preserve"> In accordance with s.7.4 of the Matrimonial Causes Act it </w:t>
      </w:r>
      <w:r w:rsidR="005358C3" w:rsidRPr="0010281A">
        <w:rPr>
          <w:rFonts w:ascii="Times New Roman" w:hAnsi="Times New Roman" w:cs="Times New Roman"/>
          <w:sz w:val="24"/>
          <w:szCs w:val="24"/>
        </w:rPr>
        <w:t xml:space="preserve">is </w:t>
      </w:r>
      <w:r w:rsidR="00D10D6A" w:rsidRPr="0010281A">
        <w:rPr>
          <w:rFonts w:ascii="Times New Roman" w:hAnsi="Times New Roman" w:cs="Times New Roman"/>
          <w:sz w:val="24"/>
          <w:szCs w:val="24"/>
        </w:rPr>
        <w:t xml:space="preserve">clear from the submissions of the parties that the </w:t>
      </w:r>
      <w:r>
        <w:rPr>
          <w:rFonts w:ascii="Times New Roman" w:hAnsi="Times New Roman" w:cs="Times New Roman"/>
          <w:sz w:val="24"/>
          <w:szCs w:val="24"/>
        </w:rPr>
        <w:t>p</w:t>
      </w:r>
      <w:r w:rsidR="00D10D6A" w:rsidRPr="0010281A">
        <w:rPr>
          <w:rFonts w:ascii="Times New Roman" w:hAnsi="Times New Roman" w:cs="Times New Roman"/>
          <w:sz w:val="24"/>
          <w:szCs w:val="24"/>
        </w:rPr>
        <w:t xml:space="preserve">laintiff is the one who has been mainly affected negatively by the </w:t>
      </w:r>
      <w:r>
        <w:rPr>
          <w:rFonts w:ascii="Times New Roman" w:hAnsi="Times New Roman" w:cs="Times New Roman"/>
          <w:sz w:val="24"/>
          <w:szCs w:val="24"/>
        </w:rPr>
        <w:t>d</w:t>
      </w:r>
      <w:r w:rsidR="00D10D6A" w:rsidRPr="0010281A">
        <w:rPr>
          <w:rFonts w:ascii="Times New Roman" w:hAnsi="Times New Roman" w:cs="Times New Roman"/>
          <w:sz w:val="24"/>
          <w:szCs w:val="24"/>
        </w:rPr>
        <w:t xml:space="preserve">efendants decision to abandon the matrimonial home and the marriage </w:t>
      </w:r>
      <w:r w:rsidR="00D10D6A" w:rsidRPr="0010281A">
        <w:rPr>
          <w:rFonts w:ascii="Times New Roman" w:hAnsi="Times New Roman" w:cs="Times New Roman"/>
          <w:sz w:val="24"/>
          <w:szCs w:val="24"/>
        </w:rPr>
        <w:lastRenderedPageBreak/>
        <w:t xml:space="preserve">relationship. The Court has a duty in accordance with s.7.4 of the relevant act to ensure that the </w:t>
      </w:r>
      <w:r>
        <w:rPr>
          <w:rFonts w:ascii="Times New Roman" w:hAnsi="Times New Roman" w:cs="Times New Roman"/>
          <w:sz w:val="24"/>
          <w:szCs w:val="24"/>
        </w:rPr>
        <w:t>p</w:t>
      </w:r>
      <w:r w:rsidR="00D10D6A" w:rsidRPr="0010281A">
        <w:rPr>
          <w:rFonts w:ascii="Times New Roman" w:hAnsi="Times New Roman" w:cs="Times New Roman"/>
          <w:sz w:val="24"/>
          <w:szCs w:val="24"/>
        </w:rPr>
        <w:t xml:space="preserve">laintiff and dependent children remain in the position they would have been in had the normal marriage relation continued. The circumstances of the </w:t>
      </w:r>
      <w:r>
        <w:rPr>
          <w:rFonts w:ascii="Times New Roman" w:hAnsi="Times New Roman" w:cs="Times New Roman"/>
          <w:sz w:val="24"/>
          <w:szCs w:val="24"/>
        </w:rPr>
        <w:t>p</w:t>
      </w:r>
      <w:r w:rsidR="00D10D6A" w:rsidRPr="0010281A">
        <w:rPr>
          <w:rFonts w:ascii="Times New Roman" w:hAnsi="Times New Roman" w:cs="Times New Roman"/>
          <w:sz w:val="24"/>
          <w:szCs w:val="24"/>
        </w:rPr>
        <w:t xml:space="preserve">laintiff </w:t>
      </w:r>
      <w:r w:rsidR="005358C3" w:rsidRPr="0010281A">
        <w:rPr>
          <w:rFonts w:ascii="Times New Roman" w:hAnsi="Times New Roman" w:cs="Times New Roman"/>
          <w:sz w:val="24"/>
          <w:szCs w:val="24"/>
        </w:rPr>
        <w:t xml:space="preserve">are a cause for concern. </w:t>
      </w:r>
      <w:r w:rsidR="00D10D6A" w:rsidRPr="0010281A">
        <w:rPr>
          <w:rFonts w:ascii="Times New Roman" w:hAnsi="Times New Roman" w:cs="Times New Roman"/>
          <w:sz w:val="24"/>
          <w:szCs w:val="24"/>
        </w:rPr>
        <w:t xml:space="preserve">She </w:t>
      </w:r>
      <w:r w:rsidR="005358C3" w:rsidRPr="0010281A">
        <w:rPr>
          <w:rFonts w:ascii="Times New Roman" w:hAnsi="Times New Roman" w:cs="Times New Roman"/>
          <w:sz w:val="24"/>
          <w:szCs w:val="24"/>
        </w:rPr>
        <w:t xml:space="preserve">submitted that </w:t>
      </w:r>
      <w:r w:rsidR="00D10D6A" w:rsidRPr="0010281A">
        <w:rPr>
          <w:rFonts w:ascii="Times New Roman" w:hAnsi="Times New Roman" w:cs="Times New Roman"/>
          <w:sz w:val="24"/>
          <w:szCs w:val="24"/>
        </w:rPr>
        <w:t xml:space="preserve">she only has shelter by virtue of a caveat that was placed on the matrimonial home by this court forbidding the </w:t>
      </w:r>
      <w:r>
        <w:rPr>
          <w:rFonts w:ascii="Times New Roman" w:hAnsi="Times New Roman" w:cs="Times New Roman"/>
          <w:sz w:val="24"/>
          <w:szCs w:val="24"/>
        </w:rPr>
        <w:t>d</w:t>
      </w:r>
      <w:r w:rsidR="00D10D6A" w:rsidRPr="0010281A">
        <w:rPr>
          <w:rFonts w:ascii="Times New Roman" w:hAnsi="Times New Roman" w:cs="Times New Roman"/>
          <w:sz w:val="24"/>
          <w:szCs w:val="24"/>
        </w:rPr>
        <w:t xml:space="preserve">efendant from selling the property. She has no income and has virtually survived on her paltry pension and monthly rent that she collects from tenants renting at the property. She is the primary carer of the couple’s two children, one a minor child, the other a dependent child undergoing her tertiary education. She claims that since the defendant abandoned the matrimonial home, he has not made much contribution to the welfare of his estranged family save for the school fees of the minor child which he continues to pay. </w:t>
      </w:r>
    </w:p>
    <w:p w14:paraId="7A7DACAE" w14:textId="77777777" w:rsidR="005E1263" w:rsidRDefault="005E1263" w:rsidP="005E12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6C17" w:rsidRPr="0010281A">
        <w:rPr>
          <w:rFonts w:ascii="Times New Roman" w:hAnsi="Times New Roman" w:cs="Times New Roman"/>
          <w:sz w:val="24"/>
          <w:szCs w:val="24"/>
        </w:rPr>
        <w:t xml:space="preserve">In </w:t>
      </w:r>
      <w:r w:rsidR="00CD6C17" w:rsidRPr="0010281A">
        <w:rPr>
          <w:rFonts w:ascii="Times New Roman" w:hAnsi="Times New Roman" w:cs="Times New Roman"/>
          <w:b/>
          <w:bCs/>
          <w:i/>
          <w:iCs/>
          <w:sz w:val="24"/>
          <w:szCs w:val="24"/>
        </w:rPr>
        <w:t>Fadzai Usayi (nee Magara) v Leonard Usayi SC 22/24 on p.10,</w:t>
      </w:r>
      <w:r w:rsidR="00CD6C17" w:rsidRPr="0010281A">
        <w:rPr>
          <w:rFonts w:ascii="Times New Roman" w:hAnsi="Times New Roman" w:cs="Times New Roman"/>
          <w:i/>
          <w:iCs/>
          <w:sz w:val="24"/>
          <w:szCs w:val="24"/>
        </w:rPr>
        <w:t xml:space="preserve"> </w:t>
      </w:r>
      <w:r w:rsidR="00CD6C17" w:rsidRPr="005E1263">
        <w:rPr>
          <w:rFonts w:ascii="Times New Roman" w:hAnsi="Times New Roman" w:cs="Times New Roman"/>
          <w:smallCaps/>
          <w:sz w:val="24"/>
          <w:szCs w:val="24"/>
        </w:rPr>
        <w:t>Mathonsi JA</w:t>
      </w:r>
      <w:r w:rsidR="00CD6C17" w:rsidRPr="0010281A">
        <w:rPr>
          <w:rFonts w:ascii="Times New Roman" w:hAnsi="Times New Roman" w:cs="Times New Roman"/>
          <w:i/>
          <w:iCs/>
          <w:sz w:val="24"/>
          <w:szCs w:val="24"/>
        </w:rPr>
        <w:t xml:space="preserve"> </w:t>
      </w:r>
      <w:r w:rsidR="00CD6C17" w:rsidRPr="0010281A">
        <w:rPr>
          <w:rFonts w:ascii="Times New Roman" w:hAnsi="Times New Roman" w:cs="Times New Roman"/>
          <w:sz w:val="24"/>
          <w:szCs w:val="24"/>
        </w:rPr>
        <w:t>pointed out the following</w:t>
      </w:r>
    </w:p>
    <w:p w14:paraId="1EA09CF7" w14:textId="58A0BA73" w:rsidR="00DD2E10" w:rsidRDefault="005E1263" w:rsidP="005E1263">
      <w:pPr>
        <w:spacing w:line="240" w:lineRule="auto"/>
        <w:jc w:val="both"/>
        <w:rPr>
          <w:rFonts w:ascii="Times New Roman" w:hAnsi="Times New Roman" w:cs="Times New Roman"/>
          <w:sz w:val="24"/>
          <w:szCs w:val="24"/>
        </w:rPr>
      </w:pPr>
      <w:r>
        <w:rPr>
          <w:rFonts w:ascii="Times New Roman" w:hAnsi="Times New Roman" w:cs="Times New Roman"/>
          <w:i/>
          <w:iCs/>
          <w:sz w:val="24"/>
          <w:szCs w:val="24"/>
        </w:rPr>
        <w:tab/>
      </w:r>
      <w:r w:rsidR="00CD6C17" w:rsidRPr="0010281A">
        <w:rPr>
          <w:rFonts w:ascii="Times New Roman" w:hAnsi="Times New Roman" w:cs="Times New Roman"/>
          <w:i/>
          <w:iCs/>
          <w:sz w:val="24"/>
          <w:szCs w:val="24"/>
        </w:rPr>
        <w:t xml:space="preserve"> </w:t>
      </w:r>
      <w:r w:rsidR="00CD6C17" w:rsidRPr="00DD2E10">
        <w:rPr>
          <w:rFonts w:ascii="Times New Roman" w:hAnsi="Times New Roman" w:cs="Times New Roman"/>
          <w:sz w:val="24"/>
          <w:szCs w:val="24"/>
        </w:rPr>
        <w:t>“</w:t>
      </w:r>
      <w:r w:rsidR="00CD6C17" w:rsidRPr="005E1263">
        <w:rPr>
          <w:rFonts w:ascii="Times New Roman" w:hAnsi="Times New Roman" w:cs="Times New Roman"/>
        </w:rPr>
        <w:t xml:space="preserve">It is significant that s.7 does not recognize the spectre of registration of property as an </w:t>
      </w:r>
      <w:r w:rsidRPr="005E1263">
        <w:rPr>
          <w:rFonts w:ascii="Times New Roman" w:hAnsi="Times New Roman" w:cs="Times New Roman"/>
        </w:rPr>
        <w:tab/>
      </w:r>
      <w:r w:rsidR="00CD6C17" w:rsidRPr="005E1263">
        <w:rPr>
          <w:rFonts w:ascii="Times New Roman" w:hAnsi="Times New Roman" w:cs="Times New Roman"/>
        </w:rPr>
        <w:t xml:space="preserve">important consideration in the division except that s.7(3) protects certain types of </w:t>
      </w:r>
      <w:r w:rsidRPr="005E1263">
        <w:rPr>
          <w:rFonts w:ascii="Times New Roman" w:hAnsi="Times New Roman" w:cs="Times New Roman"/>
        </w:rPr>
        <w:tab/>
      </w:r>
      <w:r w:rsidR="00CD6C17" w:rsidRPr="005E1263">
        <w:rPr>
          <w:rFonts w:ascii="Times New Roman" w:hAnsi="Times New Roman" w:cs="Times New Roman"/>
        </w:rPr>
        <w:t xml:space="preserve">property from the long reach of the court… Yet subs (1) specifically empowers the </w:t>
      </w:r>
      <w:r w:rsidRPr="005E1263">
        <w:rPr>
          <w:rFonts w:ascii="Times New Roman" w:hAnsi="Times New Roman" w:cs="Times New Roman"/>
        </w:rPr>
        <w:tab/>
      </w:r>
      <w:r w:rsidR="00CD6C17" w:rsidRPr="005E1263">
        <w:rPr>
          <w:rFonts w:ascii="Times New Roman" w:hAnsi="Times New Roman" w:cs="Times New Roman"/>
        </w:rPr>
        <w:t>court, where appropriate, to order the transfer of property from one spouse to the other</w:t>
      </w:r>
      <w:r w:rsidR="00CD6C17" w:rsidRPr="00DD2E10">
        <w:rPr>
          <w:rFonts w:ascii="Times New Roman" w:hAnsi="Times New Roman" w:cs="Times New Roman"/>
          <w:sz w:val="24"/>
          <w:szCs w:val="24"/>
        </w:rPr>
        <w:t>.”</w:t>
      </w:r>
      <w:r w:rsidR="00CD6C17" w:rsidRPr="0010281A">
        <w:rPr>
          <w:rFonts w:ascii="Times New Roman" w:hAnsi="Times New Roman" w:cs="Times New Roman"/>
          <w:sz w:val="24"/>
          <w:szCs w:val="24"/>
        </w:rPr>
        <w:t xml:space="preserve"> </w:t>
      </w:r>
    </w:p>
    <w:p w14:paraId="64D49004" w14:textId="0834A3D0" w:rsidR="000F29C8" w:rsidRPr="0010281A" w:rsidRDefault="005E1263" w:rsidP="006A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7212" w:rsidRPr="0010281A">
        <w:rPr>
          <w:rFonts w:ascii="Times New Roman" w:hAnsi="Times New Roman" w:cs="Times New Roman"/>
          <w:sz w:val="24"/>
          <w:szCs w:val="24"/>
        </w:rPr>
        <w:t xml:space="preserve">Given the discretionary powers vested in the courts by the Matrimonial Causes Act </w:t>
      </w:r>
      <w:r>
        <w:rPr>
          <w:rFonts w:ascii="Times New Roman" w:hAnsi="Times New Roman" w:cs="Times New Roman"/>
          <w:sz w:val="24"/>
          <w:szCs w:val="24"/>
        </w:rPr>
        <w:t>[</w:t>
      </w:r>
      <w:r w:rsidR="00127212" w:rsidRPr="005E1263">
        <w:rPr>
          <w:rFonts w:ascii="Times New Roman" w:hAnsi="Times New Roman" w:cs="Times New Roman"/>
          <w:i/>
          <w:iCs/>
          <w:sz w:val="24"/>
          <w:szCs w:val="24"/>
        </w:rPr>
        <w:t>Chapter</w:t>
      </w:r>
      <w:r>
        <w:rPr>
          <w:rFonts w:ascii="Times New Roman" w:hAnsi="Times New Roman" w:cs="Times New Roman"/>
          <w:i/>
          <w:iCs/>
          <w:sz w:val="24"/>
          <w:szCs w:val="24"/>
        </w:rPr>
        <w:t xml:space="preserve"> </w:t>
      </w:r>
      <w:r w:rsidR="00127212" w:rsidRPr="005E1263">
        <w:rPr>
          <w:rFonts w:ascii="Times New Roman" w:hAnsi="Times New Roman" w:cs="Times New Roman"/>
          <w:i/>
          <w:iCs/>
          <w:sz w:val="24"/>
          <w:szCs w:val="24"/>
        </w:rPr>
        <w:t>5:13</w:t>
      </w:r>
      <w:r>
        <w:rPr>
          <w:rFonts w:ascii="Times New Roman" w:hAnsi="Times New Roman" w:cs="Times New Roman"/>
          <w:sz w:val="24"/>
          <w:szCs w:val="24"/>
        </w:rPr>
        <w:t>]</w:t>
      </w:r>
      <w:r w:rsidR="00127212" w:rsidRPr="0010281A">
        <w:rPr>
          <w:rFonts w:ascii="Times New Roman" w:hAnsi="Times New Roman" w:cs="Times New Roman"/>
          <w:sz w:val="24"/>
          <w:szCs w:val="24"/>
        </w:rPr>
        <w:t xml:space="preserve"> to consider circumstances like the </w:t>
      </w:r>
      <w:r w:rsidR="00127212" w:rsidRPr="00DD2E10">
        <w:rPr>
          <w:rFonts w:ascii="Times New Roman" w:hAnsi="Times New Roman" w:cs="Times New Roman"/>
          <w:sz w:val="24"/>
          <w:szCs w:val="24"/>
        </w:rPr>
        <w:t>financial needs, obligations and responsibilities each spouse and child has, the standard of living of the family, the direct or indirect contributions made by each spouse, the duration of the marriage,</w:t>
      </w:r>
      <w:r w:rsidR="00127212" w:rsidRPr="0010281A">
        <w:rPr>
          <w:rFonts w:ascii="Times New Roman" w:hAnsi="Times New Roman" w:cs="Times New Roman"/>
          <w:sz w:val="24"/>
          <w:szCs w:val="24"/>
        </w:rPr>
        <w:t xml:space="preserve"> I am of the view that the property should be shared equally between the parties with the </w:t>
      </w:r>
      <w:r>
        <w:rPr>
          <w:rFonts w:ascii="Times New Roman" w:hAnsi="Times New Roman" w:cs="Times New Roman"/>
          <w:sz w:val="24"/>
          <w:szCs w:val="24"/>
        </w:rPr>
        <w:t>p</w:t>
      </w:r>
      <w:r w:rsidR="00127212" w:rsidRPr="0010281A">
        <w:rPr>
          <w:rFonts w:ascii="Times New Roman" w:hAnsi="Times New Roman" w:cs="Times New Roman"/>
          <w:sz w:val="24"/>
          <w:szCs w:val="24"/>
        </w:rPr>
        <w:t xml:space="preserve">laintiff having an option to buy out the </w:t>
      </w:r>
      <w:r>
        <w:rPr>
          <w:rFonts w:ascii="Times New Roman" w:hAnsi="Times New Roman" w:cs="Times New Roman"/>
          <w:sz w:val="24"/>
          <w:szCs w:val="24"/>
        </w:rPr>
        <w:t>d</w:t>
      </w:r>
      <w:r w:rsidR="00127212" w:rsidRPr="0010281A">
        <w:rPr>
          <w:rFonts w:ascii="Times New Roman" w:hAnsi="Times New Roman" w:cs="Times New Roman"/>
          <w:sz w:val="24"/>
          <w:szCs w:val="24"/>
        </w:rPr>
        <w:t xml:space="preserve">efendant’s share. This might </w:t>
      </w:r>
      <w:r w:rsidR="00D575D8" w:rsidRPr="0010281A">
        <w:rPr>
          <w:rFonts w:ascii="Times New Roman" w:hAnsi="Times New Roman" w:cs="Times New Roman"/>
          <w:sz w:val="24"/>
          <w:szCs w:val="24"/>
        </w:rPr>
        <w:t>ensure that t</w:t>
      </w:r>
      <w:r w:rsidR="00535B38" w:rsidRPr="0010281A">
        <w:rPr>
          <w:rFonts w:ascii="Times New Roman" w:hAnsi="Times New Roman" w:cs="Times New Roman"/>
          <w:sz w:val="24"/>
          <w:szCs w:val="24"/>
        </w:rPr>
        <w:t xml:space="preserve">he </w:t>
      </w:r>
      <w:r>
        <w:rPr>
          <w:rFonts w:ascii="Times New Roman" w:hAnsi="Times New Roman" w:cs="Times New Roman"/>
          <w:sz w:val="24"/>
          <w:szCs w:val="24"/>
        </w:rPr>
        <w:t>p</w:t>
      </w:r>
      <w:r w:rsidR="00127212" w:rsidRPr="0010281A">
        <w:rPr>
          <w:rFonts w:ascii="Times New Roman" w:hAnsi="Times New Roman" w:cs="Times New Roman"/>
          <w:sz w:val="24"/>
          <w:szCs w:val="24"/>
        </w:rPr>
        <w:t xml:space="preserve">laintiff </w:t>
      </w:r>
      <w:r w:rsidR="00D575D8" w:rsidRPr="0010281A">
        <w:rPr>
          <w:rFonts w:ascii="Times New Roman" w:hAnsi="Times New Roman" w:cs="Times New Roman"/>
          <w:sz w:val="24"/>
          <w:szCs w:val="24"/>
        </w:rPr>
        <w:t>and the dependent</w:t>
      </w:r>
      <w:r w:rsidR="00535B38" w:rsidRPr="0010281A">
        <w:rPr>
          <w:rFonts w:ascii="Times New Roman" w:hAnsi="Times New Roman" w:cs="Times New Roman"/>
          <w:sz w:val="24"/>
          <w:szCs w:val="24"/>
        </w:rPr>
        <w:t xml:space="preserve"> children are not left homeless</w:t>
      </w:r>
      <w:r w:rsidR="00FD659F" w:rsidRPr="0010281A">
        <w:rPr>
          <w:rFonts w:ascii="Times New Roman" w:hAnsi="Times New Roman" w:cs="Times New Roman"/>
          <w:sz w:val="24"/>
          <w:szCs w:val="24"/>
        </w:rPr>
        <w:t xml:space="preserve"> or alienated from the standard of life that they had grown accustomed to</w:t>
      </w:r>
      <w:r w:rsidR="002A1576" w:rsidRPr="0010281A">
        <w:rPr>
          <w:rFonts w:ascii="Times New Roman" w:hAnsi="Times New Roman" w:cs="Times New Roman"/>
          <w:sz w:val="24"/>
          <w:szCs w:val="24"/>
        </w:rPr>
        <w:t xml:space="preserve"> during the subsistence of the normal marriage relationship</w:t>
      </w:r>
      <w:r w:rsidR="00FD659F" w:rsidRPr="0010281A">
        <w:rPr>
          <w:rFonts w:ascii="Times New Roman" w:hAnsi="Times New Roman" w:cs="Times New Roman"/>
          <w:sz w:val="24"/>
          <w:szCs w:val="24"/>
        </w:rPr>
        <w:t>.</w:t>
      </w:r>
      <w:r w:rsidR="00127212" w:rsidRPr="0010281A">
        <w:rPr>
          <w:rFonts w:ascii="Times New Roman" w:hAnsi="Times New Roman" w:cs="Times New Roman"/>
          <w:sz w:val="24"/>
          <w:szCs w:val="24"/>
        </w:rPr>
        <w:t xml:space="preserve"> </w:t>
      </w:r>
      <w:r w:rsidR="008C6BF8" w:rsidRPr="0010281A">
        <w:rPr>
          <w:rFonts w:ascii="Times New Roman" w:hAnsi="Times New Roman" w:cs="Times New Roman"/>
          <w:sz w:val="24"/>
          <w:szCs w:val="24"/>
        </w:rPr>
        <w:t xml:space="preserve">It is clear that had the normal marriage relationship continued the </w:t>
      </w:r>
      <w:r>
        <w:rPr>
          <w:rFonts w:ascii="Times New Roman" w:hAnsi="Times New Roman" w:cs="Times New Roman"/>
          <w:sz w:val="24"/>
          <w:szCs w:val="24"/>
        </w:rPr>
        <w:t>p</w:t>
      </w:r>
      <w:r w:rsidR="008C6BF8" w:rsidRPr="0010281A">
        <w:rPr>
          <w:rFonts w:ascii="Times New Roman" w:hAnsi="Times New Roman" w:cs="Times New Roman"/>
          <w:sz w:val="24"/>
          <w:szCs w:val="24"/>
        </w:rPr>
        <w:t xml:space="preserve">laintiff and </w:t>
      </w:r>
      <w:r w:rsidR="00EA79DE" w:rsidRPr="0010281A">
        <w:rPr>
          <w:rFonts w:ascii="Times New Roman" w:hAnsi="Times New Roman" w:cs="Times New Roman"/>
          <w:sz w:val="24"/>
          <w:szCs w:val="24"/>
        </w:rPr>
        <w:t>dependent</w:t>
      </w:r>
      <w:r w:rsidR="008C6BF8" w:rsidRPr="0010281A">
        <w:rPr>
          <w:rFonts w:ascii="Times New Roman" w:hAnsi="Times New Roman" w:cs="Times New Roman"/>
          <w:sz w:val="24"/>
          <w:szCs w:val="24"/>
        </w:rPr>
        <w:t xml:space="preserve"> children would continue residing at </w:t>
      </w:r>
      <w:bookmarkStart w:id="4" w:name="_Hlk172876041"/>
      <w:r w:rsidR="008C6BF8" w:rsidRPr="00DD2E10">
        <w:rPr>
          <w:rFonts w:ascii="Times New Roman" w:hAnsi="Times New Roman" w:cs="Times New Roman"/>
          <w:sz w:val="24"/>
          <w:szCs w:val="24"/>
        </w:rPr>
        <w:t>No.2220 Mainway Meadows, Waterfalls, Harare</w:t>
      </w:r>
      <w:r w:rsidR="008C6BF8" w:rsidRPr="0010281A">
        <w:rPr>
          <w:rFonts w:ascii="Times New Roman" w:hAnsi="Times New Roman" w:cs="Times New Roman"/>
          <w:b/>
          <w:bCs/>
          <w:i/>
          <w:iCs/>
          <w:sz w:val="24"/>
          <w:szCs w:val="24"/>
        </w:rPr>
        <w:t xml:space="preserve"> </w:t>
      </w:r>
      <w:bookmarkEnd w:id="4"/>
      <w:r w:rsidR="008C6BF8" w:rsidRPr="0010281A">
        <w:rPr>
          <w:rFonts w:ascii="Times New Roman" w:hAnsi="Times New Roman" w:cs="Times New Roman"/>
          <w:sz w:val="24"/>
          <w:szCs w:val="24"/>
        </w:rPr>
        <w:t>as this has been their matrimonial home</w:t>
      </w:r>
      <w:r w:rsidR="008C6BF8" w:rsidRPr="0010281A">
        <w:rPr>
          <w:rFonts w:ascii="Times New Roman" w:hAnsi="Times New Roman" w:cs="Times New Roman"/>
          <w:b/>
          <w:bCs/>
          <w:i/>
          <w:iCs/>
          <w:sz w:val="24"/>
          <w:szCs w:val="24"/>
        </w:rPr>
        <w:t xml:space="preserve"> </w:t>
      </w:r>
      <w:r w:rsidR="008C6BF8" w:rsidRPr="0010281A">
        <w:rPr>
          <w:rFonts w:ascii="Times New Roman" w:hAnsi="Times New Roman" w:cs="Times New Roman"/>
          <w:sz w:val="24"/>
          <w:szCs w:val="24"/>
        </w:rPr>
        <w:t>since the couple built the house</w:t>
      </w:r>
      <w:r w:rsidR="00127212" w:rsidRPr="0010281A">
        <w:rPr>
          <w:rFonts w:ascii="Times New Roman" w:hAnsi="Times New Roman" w:cs="Times New Roman"/>
          <w:sz w:val="24"/>
          <w:szCs w:val="24"/>
        </w:rPr>
        <w:t>.</w:t>
      </w:r>
      <w:r w:rsidR="007437AE" w:rsidRPr="0010281A">
        <w:rPr>
          <w:rFonts w:ascii="Times New Roman" w:hAnsi="Times New Roman" w:cs="Times New Roman"/>
          <w:sz w:val="24"/>
          <w:szCs w:val="24"/>
        </w:rPr>
        <w:t xml:space="preserve"> </w:t>
      </w:r>
      <w:r w:rsidR="00127212" w:rsidRPr="0010281A">
        <w:rPr>
          <w:rFonts w:ascii="Times New Roman" w:hAnsi="Times New Roman" w:cs="Times New Roman"/>
          <w:sz w:val="24"/>
          <w:szCs w:val="24"/>
        </w:rPr>
        <w:t xml:space="preserve">The </w:t>
      </w:r>
      <w:r w:rsidRPr="0010281A">
        <w:rPr>
          <w:rFonts w:ascii="Times New Roman" w:hAnsi="Times New Roman" w:cs="Times New Roman"/>
          <w:sz w:val="24"/>
          <w:szCs w:val="24"/>
        </w:rPr>
        <w:t>court is</w:t>
      </w:r>
      <w:r w:rsidR="00D10D6A" w:rsidRPr="0010281A">
        <w:rPr>
          <w:rFonts w:ascii="Times New Roman" w:hAnsi="Times New Roman" w:cs="Times New Roman"/>
          <w:sz w:val="24"/>
          <w:szCs w:val="24"/>
        </w:rPr>
        <w:t xml:space="preserve"> of the view </w:t>
      </w:r>
      <w:r w:rsidR="00127212" w:rsidRPr="0010281A">
        <w:rPr>
          <w:rFonts w:ascii="Times New Roman" w:hAnsi="Times New Roman" w:cs="Times New Roman"/>
          <w:sz w:val="24"/>
          <w:szCs w:val="24"/>
        </w:rPr>
        <w:t xml:space="preserve">that </w:t>
      </w:r>
      <w:r w:rsidR="00D10D6A" w:rsidRPr="0010281A">
        <w:rPr>
          <w:rFonts w:ascii="Times New Roman" w:hAnsi="Times New Roman" w:cs="Times New Roman"/>
          <w:sz w:val="24"/>
          <w:szCs w:val="24"/>
        </w:rPr>
        <w:t xml:space="preserve">since </w:t>
      </w:r>
      <w:r w:rsidR="00077ECF" w:rsidRPr="0010281A">
        <w:rPr>
          <w:rFonts w:ascii="Times New Roman" w:hAnsi="Times New Roman" w:cs="Times New Roman"/>
          <w:sz w:val="24"/>
          <w:szCs w:val="24"/>
        </w:rPr>
        <w:t>t</w:t>
      </w:r>
      <w:r w:rsidR="00A13E05" w:rsidRPr="0010281A">
        <w:rPr>
          <w:rFonts w:ascii="Times New Roman" w:hAnsi="Times New Roman" w:cs="Times New Roman"/>
          <w:sz w:val="24"/>
          <w:szCs w:val="24"/>
        </w:rPr>
        <w:t xml:space="preserve">he </w:t>
      </w:r>
      <w:r>
        <w:rPr>
          <w:rFonts w:ascii="Times New Roman" w:hAnsi="Times New Roman" w:cs="Times New Roman"/>
          <w:sz w:val="24"/>
          <w:szCs w:val="24"/>
        </w:rPr>
        <w:t>p</w:t>
      </w:r>
      <w:r w:rsidR="00A13E05" w:rsidRPr="0010281A">
        <w:rPr>
          <w:rFonts w:ascii="Times New Roman" w:hAnsi="Times New Roman" w:cs="Times New Roman"/>
          <w:sz w:val="24"/>
          <w:szCs w:val="24"/>
        </w:rPr>
        <w:t xml:space="preserve">laintiff </w:t>
      </w:r>
      <w:r w:rsidR="00A11CC8" w:rsidRPr="0010281A">
        <w:rPr>
          <w:rFonts w:ascii="Times New Roman" w:hAnsi="Times New Roman" w:cs="Times New Roman"/>
          <w:sz w:val="24"/>
          <w:szCs w:val="24"/>
        </w:rPr>
        <w:t>remains</w:t>
      </w:r>
      <w:r w:rsidR="00A13E05" w:rsidRPr="0010281A">
        <w:rPr>
          <w:rFonts w:ascii="Times New Roman" w:hAnsi="Times New Roman" w:cs="Times New Roman"/>
          <w:sz w:val="24"/>
          <w:szCs w:val="24"/>
        </w:rPr>
        <w:t xml:space="preserve"> </w:t>
      </w:r>
      <w:r w:rsidR="00077ECF" w:rsidRPr="0010281A">
        <w:rPr>
          <w:rFonts w:ascii="Times New Roman" w:hAnsi="Times New Roman" w:cs="Times New Roman"/>
          <w:sz w:val="24"/>
          <w:szCs w:val="24"/>
        </w:rPr>
        <w:t xml:space="preserve">the </w:t>
      </w:r>
      <w:r w:rsidR="00A11CC8" w:rsidRPr="0010281A">
        <w:rPr>
          <w:rFonts w:ascii="Times New Roman" w:hAnsi="Times New Roman" w:cs="Times New Roman"/>
          <w:sz w:val="24"/>
          <w:szCs w:val="24"/>
        </w:rPr>
        <w:t xml:space="preserve">sole </w:t>
      </w:r>
      <w:r w:rsidR="00077ECF" w:rsidRPr="0010281A">
        <w:rPr>
          <w:rFonts w:ascii="Times New Roman" w:hAnsi="Times New Roman" w:cs="Times New Roman"/>
          <w:sz w:val="24"/>
          <w:szCs w:val="24"/>
        </w:rPr>
        <w:t xml:space="preserve">primary </w:t>
      </w:r>
      <w:r w:rsidR="00A13E05" w:rsidRPr="0010281A">
        <w:rPr>
          <w:rFonts w:ascii="Times New Roman" w:hAnsi="Times New Roman" w:cs="Times New Roman"/>
          <w:sz w:val="24"/>
          <w:szCs w:val="24"/>
        </w:rPr>
        <w:t>car</w:t>
      </w:r>
      <w:r w:rsidR="00077ECF" w:rsidRPr="0010281A">
        <w:rPr>
          <w:rFonts w:ascii="Times New Roman" w:hAnsi="Times New Roman" w:cs="Times New Roman"/>
          <w:sz w:val="24"/>
          <w:szCs w:val="24"/>
        </w:rPr>
        <w:t>er</w:t>
      </w:r>
      <w:r w:rsidR="00A13E05" w:rsidRPr="0010281A">
        <w:rPr>
          <w:rFonts w:ascii="Times New Roman" w:hAnsi="Times New Roman" w:cs="Times New Roman"/>
          <w:sz w:val="24"/>
          <w:szCs w:val="24"/>
        </w:rPr>
        <w:t xml:space="preserve"> for the minor child and </w:t>
      </w:r>
      <w:r w:rsidR="00B71393" w:rsidRPr="0010281A">
        <w:rPr>
          <w:rFonts w:ascii="Times New Roman" w:hAnsi="Times New Roman" w:cs="Times New Roman"/>
          <w:sz w:val="24"/>
          <w:szCs w:val="24"/>
        </w:rPr>
        <w:t>dependent</w:t>
      </w:r>
      <w:r w:rsidR="00A13E05" w:rsidRPr="0010281A">
        <w:rPr>
          <w:rFonts w:ascii="Times New Roman" w:hAnsi="Times New Roman" w:cs="Times New Roman"/>
          <w:sz w:val="24"/>
          <w:szCs w:val="24"/>
        </w:rPr>
        <w:t xml:space="preserve"> child</w:t>
      </w:r>
      <w:r w:rsidR="00D10D6A" w:rsidRPr="0010281A">
        <w:rPr>
          <w:rFonts w:ascii="Times New Roman" w:hAnsi="Times New Roman" w:cs="Times New Roman"/>
          <w:sz w:val="24"/>
          <w:szCs w:val="24"/>
        </w:rPr>
        <w:t xml:space="preserve">, she is entitled to continue in occupation until the minor child attains the age of majority. Thereafter the house is to be valued and the </w:t>
      </w:r>
      <w:r>
        <w:rPr>
          <w:rFonts w:ascii="Times New Roman" w:hAnsi="Times New Roman" w:cs="Times New Roman"/>
          <w:sz w:val="24"/>
          <w:szCs w:val="24"/>
        </w:rPr>
        <w:t>p</w:t>
      </w:r>
      <w:r w:rsidR="00D10D6A" w:rsidRPr="0010281A">
        <w:rPr>
          <w:rFonts w:ascii="Times New Roman" w:hAnsi="Times New Roman" w:cs="Times New Roman"/>
          <w:sz w:val="24"/>
          <w:szCs w:val="24"/>
        </w:rPr>
        <w:t xml:space="preserve">laintiff will have the option to buy the </w:t>
      </w:r>
      <w:r>
        <w:rPr>
          <w:rFonts w:ascii="Times New Roman" w:hAnsi="Times New Roman" w:cs="Times New Roman"/>
          <w:sz w:val="24"/>
          <w:szCs w:val="24"/>
        </w:rPr>
        <w:t>d</w:t>
      </w:r>
      <w:r w:rsidR="00D10D6A" w:rsidRPr="0010281A">
        <w:rPr>
          <w:rFonts w:ascii="Times New Roman" w:hAnsi="Times New Roman" w:cs="Times New Roman"/>
          <w:sz w:val="24"/>
          <w:szCs w:val="24"/>
        </w:rPr>
        <w:t>efendant’s share first.</w:t>
      </w:r>
    </w:p>
    <w:p w14:paraId="1AEC4437" w14:textId="714A0E52" w:rsidR="00127212" w:rsidRPr="00A50732" w:rsidRDefault="00127212" w:rsidP="006A6FA5">
      <w:pPr>
        <w:pStyle w:val="ListParagraph"/>
        <w:numPr>
          <w:ilvl w:val="0"/>
          <w:numId w:val="22"/>
        </w:numPr>
        <w:spacing w:after="0" w:line="360" w:lineRule="auto"/>
        <w:jc w:val="both"/>
        <w:rPr>
          <w:rFonts w:ascii="Times New Roman" w:hAnsi="Times New Roman" w:cs="Times New Roman"/>
          <w:b/>
          <w:bCs/>
          <w:sz w:val="24"/>
          <w:szCs w:val="24"/>
          <w:u w:val="single"/>
        </w:rPr>
      </w:pPr>
      <w:r w:rsidRPr="00A50732">
        <w:rPr>
          <w:rFonts w:ascii="Times New Roman" w:hAnsi="Times New Roman" w:cs="Times New Roman"/>
          <w:b/>
          <w:bCs/>
          <w:sz w:val="24"/>
          <w:szCs w:val="24"/>
          <w:u w:val="single"/>
        </w:rPr>
        <w:t xml:space="preserve">Stand 5109 Glen Norah Township, House No 5516 Pumula Old, Bulawayo </w:t>
      </w:r>
      <w:r w:rsidR="00A50732" w:rsidRPr="00A50732">
        <w:rPr>
          <w:rFonts w:ascii="Times New Roman" w:hAnsi="Times New Roman" w:cs="Times New Roman"/>
          <w:b/>
          <w:bCs/>
          <w:sz w:val="24"/>
          <w:szCs w:val="24"/>
          <w:u w:val="single"/>
        </w:rPr>
        <w:t>and House</w:t>
      </w:r>
      <w:r w:rsidRPr="00A50732">
        <w:rPr>
          <w:rFonts w:ascii="Times New Roman" w:hAnsi="Times New Roman" w:cs="Times New Roman"/>
          <w:b/>
          <w:bCs/>
          <w:sz w:val="24"/>
          <w:szCs w:val="24"/>
          <w:u w:val="single"/>
        </w:rPr>
        <w:t xml:space="preserve"> No 15109 Nkulumane 12, Bulawayo</w:t>
      </w:r>
    </w:p>
    <w:p w14:paraId="23618EB3" w14:textId="63319A77" w:rsidR="006A6FA5" w:rsidRDefault="00A50732" w:rsidP="006F24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27212" w:rsidRPr="0010281A">
        <w:rPr>
          <w:rFonts w:ascii="Times New Roman" w:hAnsi="Times New Roman" w:cs="Times New Roman"/>
          <w:sz w:val="24"/>
          <w:szCs w:val="24"/>
        </w:rPr>
        <w:t xml:space="preserve">In the Joint Pre-Trial Conference Minute, the question of what constitutes the assets of the parties available for distribution was not raised. In his submissions, </w:t>
      </w:r>
      <w:r>
        <w:rPr>
          <w:rFonts w:ascii="Times New Roman" w:hAnsi="Times New Roman" w:cs="Times New Roman"/>
          <w:sz w:val="24"/>
          <w:szCs w:val="24"/>
        </w:rPr>
        <w:t>d</w:t>
      </w:r>
      <w:r w:rsidR="00127212" w:rsidRPr="0010281A">
        <w:rPr>
          <w:rFonts w:ascii="Times New Roman" w:hAnsi="Times New Roman" w:cs="Times New Roman"/>
          <w:sz w:val="24"/>
          <w:szCs w:val="24"/>
        </w:rPr>
        <w:t>efendant’s position was that the properties under consideration here are not available for distribution as they belong to other people. Plaintiff is not laying claim to any of these properties</w:t>
      </w:r>
      <w:r w:rsidR="005358C3" w:rsidRPr="0010281A">
        <w:rPr>
          <w:rFonts w:ascii="Times New Roman" w:hAnsi="Times New Roman" w:cs="Times New Roman"/>
          <w:sz w:val="24"/>
          <w:szCs w:val="24"/>
        </w:rPr>
        <w:t>.</w:t>
      </w:r>
    </w:p>
    <w:p w14:paraId="4B85B3FA" w14:textId="2631B8A6" w:rsidR="00127212" w:rsidRPr="006A6FA5" w:rsidRDefault="006A6FA5" w:rsidP="006A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78FE" w:rsidRPr="0010281A">
        <w:rPr>
          <w:rFonts w:ascii="Times New Roman" w:hAnsi="Times New Roman" w:cs="Times New Roman"/>
          <w:sz w:val="24"/>
          <w:szCs w:val="24"/>
        </w:rPr>
        <w:t xml:space="preserve"> </w:t>
      </w:r>
      <w:r w:rsidR="004178FE" w:rsidRPr="00A50732">
        <w:rPr>
          <w:rFonts w:ascii="Times New Roman" w:hAnsi="Times New Roman" w:cs="Times New Roman"/>
          <w:b/>
          <w:bCs/>
          <w:sz w:val="24"/>
          <w:szCs w:val="24"/>
        </w:rPr>
        <w:t>(c)</w:t>
      </w:r>
      <w:r w:rsidR="004178FE" w:rsidRPr="0010281A">
        <w:rPr>
          <w:rFonts w:ascii="Times New Roman" w:hAnsi="Times New Roman" w:cs="Times New Roman"/>
          <w:sz w:val="24"/>
          <w:szCs w:val="24"/>
        </w:rPr>
        <w:t xml:space="preserve">   </w:t>
      </w:r>
      <w:r w:rsidR="00127212" w:rsidRPr="00A50732">
        <w:rPr>
          <w:rFonts w:ascii="Times New Roman" w:hAnsi="Times New Roman" w:cs="Times New Roman"/>
          <w:b/>
          <w:bCs/>
          <w:sz w:val="24"/>
          <w:szCs w:val="24"/>
          <w:u w:val="single"/>
        </w:rPr>
        <w:t xml:space="preserve">Binga </w:t>
      </w:r>
      <w:r w:rsidR="00A50732" w:rsidRPr="00A50732">
        <w:rPr>
          <w:rFonts w:ascii="Times New Roman" w:hAnsi="Times New Roman" w:cs="Times New Roman"/>
          <w:b/>
          <w:bCs/>
          <w:sz w:val="24"/>
          <w:szCs w:val="24"/>
          <w:u w:val="single"/>
        </w:rPr>
        <w:t>Stands, Stand</w:t>
      </w:r>
      <w:r w:rsidR="00127212" w:rsidRPr="00A50732">
        <w:rPr>
          <w:rFonts w:ascii="Times New Roman" w:hAnsi="Times New Roman" w:cs="Times New Roman"/>
          <w:b/>
          <w:bCs/>
          <w:sz w:val="24"/>
          <w:szCs w:val="24"/>
          <w:u w:val="single"/>
        </w:rPr>
        <w:t xml:space="preserve"> 363 High Density and Stand </w:t>
      </w:r>
      <w:r w:rsidR="00A50732" w:rsidRPr="00A50732">
        <w:rPr>
          <w:rFonts w:ascii="Times New Roman" w:hAnsi="Times New Roman" w:cs="Times New Roman"/>
          <w:b/>
          <w:bCs/>
          <w:sz w:val="24"/>
          <w:szCs w:val="24"/>
          <w:u w:val="single"/>
        </w:rPr>
        <w:t>1308 Low</w:t>
      </w:r>
      <w:r w:rsidR="00127212" w:rsidRPr="00A50732">
        <w:rPr>
          <w:rFonts w:ascii="Times New Roman" w:hAnsi="Times New Roman" w:cs="Times New Roman"/>
          <w:b/>
          <w:bCs/>
          <w:sz w:val="24"/>
          <w:szCs w:val="24"/>
          <w:u w:val="single"/>
        </w:rPr>
        <w:t xml:space="preserve"> Density</w:t>
      </w:r>
    </w:p>
    <w:p w14:paraId="3AA94419" w14:textId="77777777" w:rsidR="006A6FA5" w:rsidRDefault="00A50732" w:rsidP="006A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7212" w:rsidRPr="0010281A">
        <w:rPr>
          <w:rFonts w:ascii="Times New Roman" w:hAnsi="Times New Roman" w:cs="Times New Roman"/>
          <w:sz w:val="24"/>
          <w:szCs w:val="24"/>
        </w:rPr>
        <w:t xml:space="preserve">It seems there are liabilities attaching to these </w:t>
      </w:r>
      <w:r w:rsidR="00DA012F" w:rsidRPr="0010281A">
        <w:rPr>
          <w:rFonts w:ascii="Times New Roman" w:hAnsi="Times New Roman" w:cs="Times New Roman"/>
          <w:sz w:val="24"/>
          <w:szCs w:val="24"/>
        </w:rPr>
        <w:t>properties</w:t>
      </w:r>
      <w:r w:rsidR="00127212" w:rsidRPr="0010281A">
        <w:rPr>
          <w:rFonts w:ascii="Times New Roman" w:hAnsi="Times New Roman" w:cs="Times New Roman"/>
          <w:sz w:val="24"/>
          <w:szCs w:val="24"/>
        </w:rPr>
        <w:t xml:space="preserve">. Plaintiff’s position is that each party should be awarded one of the stands. Defendant submitted that </w:t>
      </w:r>
      <w:r>
        <w:rPr>
          <w:rFonts w:ascii="Times New Roman" w:hAnsi="Times New Roman" w:cs="Times New Roman"/>
          <w:sz w:val="24"/>
          <w:szCs w:val="24"/>
        </w:rPr>
        <w:t>p</w:t>
      </w:r>
      <w:r w:rsidR="00127212" w:rsidRPr="0010281A">
        <w:rPr>
          <w:rFonts w:ascii="Times New Roman" w:hAnsi="Times New Roman" w:cs="Times New Roman"/>
          <w:sz w:val="24"/>
          <w:szCs w:val="24"/>
        </w:rPr>
        <w:t>laintiff can be awarded the stands and be ordered to reimburse what he invested in them.</w:t>
      </w:r>
      <w:r w:rsidR="00DA012F" w:rsidRPr="0010281A">
        <w:rPr>
          <w:rFonts w:ascii="Times New Roman" w:hAnsi="Times New Roman" w:cs="Times New Roman"/>
          <w:sz w:val="24"/>
          <w:szCs w:val="24"/>
        </w:rPr>
        <w:t xml:space="preserve"> From their descriptions, the stands are in different areas therefore an equitable distribution would be to award each of the parties a 50% share with the option to buy each other out. Considering that </w:t>
      </w:r>
      <w:r>
        <w:rPr>
          <w:rFonts w:ascii="Times New Roman" w:hAnsi="Times New Roman" w:cs="Times New Roman"/>
          <w:sz w:val="24"/>
          <w:szCs w:val="24"/>
        </w:rPr>
        <w:t>d</w:t>
      </w:r>
      <w:r w:rsidR="00DA012F" w:rsidRPr="0010281A">
        <w:rPr>
          <w:rFonts w:ascii="Times New Roman" w:hAnsi="Times New Roman" w:cs="Times New Roman"/>
          <w:sz w:val="24"/>
          <w:szCs w:val="24"/>
        </w:rPr>
        <w:t xml:space="preserve">efendant proposed that the stands be awarded to the </w:t>
      </w:r>
      <w:r>
        <w:rPr>
          <w:rFonts w:ascii="Times New Roman" w:hAnsi="Times New Roman" w:cs="Times New Roman"/>
          <w:sz w:val="24"/>
          <w:szCs w:val="24"/>
        </w:rPr>
        <w:t>p</w:t>
      </w:r>
      <w:r w:rsidR="00DA012F" w:rsidRPr="0010281A">
        <w:rPr>
          <w:rFonts w:ascii="Times New Roman" w:hAnsi="Times New Roman" w:cs="Times New Roman"/>
          <w:sz w:val="24"/>
          <w:szCs w:val="24"/>
        </w:rPr>
        <w:t xml:space="preserve">laintiff with an order for reimbursement of what he invested, </w:t>
      </w:r>
      <w:r>
        <w:rPr>
          <w:rFonts w:ascii="Times New Roman" w:hAnsi="Times New Roman" w:cs="Times New Roman"/>
          <w:sz w:val="24"/>
          <w:szCs w:val="24"/>
        </w:rPr>
        <w:t>p</w:t>
      </w:r>
      <w:r w:rsidR="00DA012F" w:rsidRPr="0010281A">
        <w:rPr>
          <w:rFonts w:ascii="Times New Roman" w:hAnsi="Times New Roman" w:cs="Times New Roman"/>
          <w:sz w:val="24"/>
          <w:szCs w:val="24"/>
        </w:rPr>
        <w:t>laintiff will be given the option to buy him out.</w:t>
      </w:r>
    </w:p>
    <w:p w14:paraId="03EC738D" w14:textId="0AA635D9" w:rsidR="004178FE" w:rsidRPr="006A6FA5" w:rsidRDefault="006A6FA5" w:rsidP="006A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78FE" w:rsidRPr="0010281A">
        <w:rPr>
          <w:rFonts w:ascii="Times New Roman" w:hAnsi="Times New Roman" w:cs="Times New Roman"/>
          <w:b/>
          <w:bCs/>
          <w:sz w:val="24"/>
          <w:szCs w:val="24"/>
        </w:rPr>
        <w:t xml:space="preserve">(d) </w:t>
      </w:r>
      <w:r w:rsidR="004178FE" w:rsidRPr="00A50732">
        <w:rPr>
          <w:rFonts w:ascii="Times New Roman" w:hAnsi="Times New Roman" w:cs="Times New Roman"/>
          <w:b/>
          <w:bCs/>
          <w:sz w:val="24"/>
          <w:szCs w:val="24"/>
          <w:u w:val="single"/>
        </w:rPr>
        <w:t>Undeveloped stand in Ruwa, Harare</w:t>
      </w:r>
    </w:p>
    <w:p w14:paraId="3F6D0175" w14:textId="77777777" w:rsidR="00A50732" w:rsidRDefault="00A50732" w:rsidP="006A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78FE" w:rsidRPr="0010281A">
        <w:rPr>
          <w:rFonts w:ascii="Times New Roman" w:hAnsi="Times New Roman" w:cs="Times New Roman"/>
          <w:sz w:val="24"/>
          <w:szCs w:val="24"/>
        </w:rPr>
        <w:t xml:space="preserve">The </w:t>
      </w:r>
      <w:r>
        <w:rPr>
          <w:rFonts w:ascii="Times New Roman" w:hAnsi="Times New Roman" w:cs="Times New Roman"/>
          <w:sz w:val="24"/>
          <w:szCs w:val="24"/>
        </w:rPr>
        <w:t>p</w:t>
      </w:r>
      <w:r w:rsidR="004178FE" w:rsidRPr="0010281A">
        <w:rPr>
          <w:rFonts w:ascii="Times New Roman" w:hAnsi="Times New Roman" w:cs="Times New Roman"/>
          <w:sz w:val="24"/>
          <w:szCs w:val="24"/>
        </w:rPr>
        <w:t xml:space="preserve">laintiff referred to this </w:t>
      </w:r>
      <w:r w:rsidR="006801DA" w:rsidRPr="0010281A">
        <w:rPr>
          <w:rFonts w:ascii="Times New Roman" w:hAnsi="Times New Roman" w:cs="Times New Roman"/>
          <w:sz w:val="24"/>
          <w:szCs w:val="24"/>
        </w:rPr>
        <w:t>property in</w:t>
      </w:r>
      <w:r w:rsidR="004178FE" w:rsidRPr="0010281A">
        <w:rPr>
          <w:rFonts w:ascii="Times New Roman" w:hAnsi="Times New Roman" w:cs="Times New Roman"/>
          <w:sz w:val="24"/>
          <w:szCs w:val="24"/>
        </w:rPr>
        <w:t xml:space="preserve"> her declaration. In response the </w:t>
      </w:r>
      <w:r>
        <w:rPr>
          <w:rFonts w:ascii="Times New Roman" w:hAnsi="Times New Roman" w:cs="Times New Roman"/>
          <w:sz w:val="24"/>
          <w:szCs w:val="24"/>
        </w:rPr>
        <w:t>d</w:t>
      </w:r>
      <w:r w:rsidR="004178FE" w:rsidRPr="0010281A">
        <w:rPr>
          <w:rFonts w:ascii="Times New Roman" w:hAnsi="Times New Roman" w:cs="Times New Roman"/>
          <w:sz w:val="24"/>
          <w:szCs w:val="24"/>
        </w:rPr>
        <w:t xml:space="preserve">efendant challenged the </w:t>
      </w:r>
      <w:r>
        <w:rPr>
          <w:rFonts w:ascii="Times New Roman" w:hAnsi="Times New Roman" w:cs="Times New Roman"/>
          <w:sz w:val="24"/>
          <w:szCs w:val="24"/>
        </w:rPr>
        <w:t>p</w:t>
      </w:r>
      <w:r w:rsidR="004178FE" w:rsidRPr="0010281A">
        <w:rPr>
          <w:rFonts w:ascii="Times New Roman" w:hAnsi="Times New Roman" w:cs="Times New Roman"/>
          <w:sz w:val="24"/>
          <w:szCs w:val="24"/>
        </w:rPr>
        <w:t>laintiff to provide the stand number</w:t>
      </w:r>
      <w:r w:rsidR="006801DA" w:rsidRPr="0010281A">
        <w:rPr>
          <w:rFonts w:ascii="Times New Roman" w:hAnsi="Times New Roman" w:cs="Times New Roman"/>
          <w:sz w:val="24"/>
          <w:szCs w:val="24"/>
        </w:rPr>
        <w:t xml:space="preserve"> of the undeveloped stand. In her evidence and in cross examination, no further particulars were given concerning this property. Defendant testified that the property was repossessed. In the absence of information that would assist in identifying the property, I find that distributing it results in an order that cannot be enforced.</w:t>
      </w:r>
      <w:r w:rsidR="00076543" w:rsidRPr="0010281A">
        <w:rPr>
          <w:rFonts w:ascii="Times New Roman" w:hAnsi="Times New Roman" w:cs="Times New Roman"/>
          <w:sz w:val="24"/>
          <w:szCs w:val="24"/>
        </w:rPr>
        <w:t xml:space="preserve"> Plaintiff ought to have </w:t>
      </w:r>
      <w:r w:rsidR="00131E07" w:rsidRPr="0010281A">
        <w:rPr>
          <w:rFonts w:ascii="Times New Roman" w:hAnsi="Times New Roman" w:cs="Times New Roman"/>
          <w:sz w:val="24"/>
          <w:szCs w:val="24"/>
        </w:rPr>
        <w:t>obtained the details of the stand before the trial was concluded. I find that the stand is not available for distribution.</w:t>
      </w:r>
    </w:p>
    <w:p w14:paraId="0AB13774" w14:textId="53DDABF0" w:rsidR="00131E07" w:rsidRPr="00A50732" w:rsidRDefault="00A50732" w:rsidP="006A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0281A">
        <w:rPr>
          <w:rFonts w:ascii="Times New Roman" w:hAnsi="Times New Roman" w:cs="Times New Roman"/>
          <w:b/>
          <w:bCs/>
          <w:sz w:val="24"/>
          <w:szCs w:val="24"/>
        </w:rPr>
        <w:t>(e)</w:t>
      </w:r>
      <w:r w:rsidR="00131E07" w:rsidRPr="0010281A">
        <w:rPr>
          <w:rFonts w:ascii="Times New Roman" w:hAnsi="Times New Roman" w:cs="Times New Roman"/>
          <w:b/>
          <w:bCs/>
          <w:sz w:val="24"/>
          <w:szCs w:val="24"/>
        </w:rPr>
        <w:t xml:space="preserve"> </w:t>
      </w:r>
      <w:r w:rsidR="00131E07" w:rsidRPr="00A50732">
        <w:rPr>
          <w:rFonts w:ascii="Times New Roman" w:hAnsi="Times New Roman" w:cs="Times New Roman"/>
          <w:b/>
          <w:bCs/>
          <w:sz w:val="24"/>
          <w:szCs w:val="24"/>
          <w:u w:val="single"/>
        </w:rPr>
        <w:t>Boats</w:t>
      </w:r>
    </w:p>
    <w:p w14:paraId="4E9E9F49" w14:textId="4267CB9F" w:rsidR="00A50732" w:rsidRDefault="00A50732" w:rsidP="000065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1E07" w:rsidRPr="0010281A">
        <w:rPr>
          <w:rFonts w:ascii="Times New Roman" w:hAnsi="Times New Roman" w:cs="Times New Roman"/>
          <w:sz w:val="24"/>
          <w:szCs w:val="24"/>
        </w:rPr>
        <w:t>Plaintiff testified that the parties acquired five (5) boats that were used for commercial fishing in Kariba. She proposed that she be awarded any two (2) of the boats.</w:t>
      </w:r>
      <w:r w:rsidR="00E02AF2" w:rsidRPr="0010281A">
        <w:rPr>
          <w:rFonts w:ascii="Times New Roman" w:hAnsi="Times New Roman" w:cs="Times New Roman"/>
          <w:sz w:val="24"/>
          <w:szCs w:val="24"/>
        </w:rPr>
        <w:t xml:space="preserve"> On the other hand</w:t>
      </w:r>
      <w:r w:rsidR="002D46A9" w:rsidRPr="0010281A">
        <w:rPr>
          <w:rFonts w:ascii="Times New Roman" w:hAnsi="Times New Roman" w:cs="Times New Roman"/>
          <w:sz w:val="24"/>
          <w:szCs w:val="24"/>
        </w:rPr>
        <w:t>,</w:t>
      </w:r>
      <w:r w:rsidR="00E02AF2" w:rsidRPr="0010281A">
        <w:rPr>
          <w:rFonts w:ascii="Times New Roman" w:hAnsi="Times New Roman" w:cs="Times New Roman"/>
          <w:sz w:val="24"/>
          <w:szCs w:val="24"/>
        </w:rPr>
        <w:t xml:space="preserve"> </w:t>
      </w:r>
      <w:r>
        <w:rPr>
          <w:rFonts w:ascii="Times New Roman" w:hAnsi="Times New Roman" w:cs="Times New Roman"/>
          <w:sz w:val="24"/>
          <w:szCs w:val="24"/>
        </w:rPr>
        <w:t>d</w:t>
      </w:r>
      <w:r w:rsidR="00E02AF2" w:rsidRPr="0010281A">
        <w:rPr>
          <w:rFonts w:ascii="Times New Roman" w:hAnsi="Times New Roman" w:cs="Times New Roman"/>
          <w:sz w:val="24"/>
          <w:szCs w:val="24"/>
        </w:rPr>
        <w:t xml:space="preserve">efendant stated that there were only three (3) boats to talk about as the other two (2) belong to Sabaoth Fisheries. To support his contention </w:t>
      </w:r>
      <w:r w:rsidR="006A6FA5">
        <w:rPr>
          <w:rFonts w:ascii="Times New Roman" w:hAnsi="Times New Roman" w:cs="Times New Roman"/>
          <w:sz w:val="24"/>
          <w:szCs w:val="24"/>
        </w:rPr>
        <w:t>d</w:t>
      </w:r>
      <w:r w:rsidR="00E02AF2" w:rsidRPr="0010281A">
        <w:rPr>
          <w:rFonts w:ascii="Times New Roman" w:hAnsi="Times New Roman" w:cs="Times New Roman"/>
          <w:sz w:val="24"/>
          <w:szCs w:val="24"/>
        </w:rPr>
        <w:t xml:space="preserve">efendant referred to the registration certificates filed of record. </w:t>
      </w:r>
      <w:r w:rsidR="00E45E08" w:rsidRPr="0010281A">
        <w:rPr>
          <w:rFonts w:ascii="Times New Roman" w:hAnsi="Times New Roman" w:cs="Times New Roman"/>
          <w:sz w:val="24"/>
          <w:szCs w:val="24"/>
        </w:rPr>
        <w:t xml:space="preserve">Registration Certificates numbers 3915 to 3917 are for boats registered in the </w:t>
      </w:r>
      <w:r>
        <w:rPr>
          <w:rFonts w:ascii="Times New Roman" w:hAnsi="Times New Roman" w:cs="Times New Roman"/>
          <w:sz w:val="24"/>
          <w:szCs w:val="24"/>
        </w:rPr>
        <w:t>d</w:t>
      </w:r>
      <w:r w:rsidR="00E45E08" w:rsidRPr="0010281A">
        <w:rPr>
          <w:rFonts w:ascii="Times New Roman" w:hAnsi="Times New Roman" w:cs="Times New Roman"/>
          <w:sz w:val="24"/>
          <w:szCs w:val="24"/>
        </w:rPr>
        <w:t>efendant’s name. These are KF</w:t>
      </w:r>
      <w:r w:rsidR="0092565F" w:rsidRPr="0010281A">
        <w:rPr>
          <w:rFonts w:ascii="Times New Roman" w:hAnsi="Times New Roman" w:cs="Times New Roman"/>
          <w:sz w:val="24"/>
          <w:szCs w:val="24"/>
        </w:rPr>
        <w:t>2915 Sibotshwa</w:t>
      </w:r>
      <w:r w:rsidR="00E45E08" w:rsidRPr="0010281A">
        <w:rPr>
          <w:rFonts w:ascii="Times New Roman" w:hAnsi="Times New Roman" w:cs="Times New Roman"/>
          <w:sz w:val="24"/>
          <w:szCs w:val="24"/>
        </w:rPr>
        <w:t>, KF2916 Assah and KF2917</w:t>
      </w:r>
      <w:r w:rsidR="00E02AF2" w:rsidRPr="0010281A">
        <w:rPr>
          <w:rFonts w:ascii="Times New Roman" w:hAnsi="Times New Roman" w:cs="Times New Roman"/>
          <w:sz w:val="24"/>
          <w:szCs w:val="24"/>
        </w:rPr>
        <w:t xml:space="preserve"> </w:t>
      </w:r>
      <w:r w:rsidR="00E45E08" w:rsidRPr="0010281A">
        <w:rPr>
          <w:rFonts w:ascii="Times New Roman" w:hAnsi="Times New Roman" w:cs="Times New Roman"/>
          <w:sz w:val="24"/>
          <w:szCs w:val="24"/>
        </w:rPr>
        <w:t xml:space="preserve">Flora. The other two, though the address of the owner is the same as that of the </w:t>
      </w:r>
      <w:r>
        <w:rPr>
          <w:rFonts w:ascii="Times New Roman" w:hAnsi="Times New Roman" w:cs="Times New Roman"/>
          <w:sz w:val="24"/>
          <w:szCs w:val="24"/>
        </w:rPr>
        <w:t>d</w:t>
      </w:r>
      <w:r w:rsidR="00E45E08" w:rsidRPr="0010281A">
        <w:rPr>
          <w:rFonts w:ascii="Times New Roman" w:hAnsi="Times New Roman" w:cs="Times New Roman"/>
          <w:sz w:val="24"/>
          <w:szCs w:val="24"/>
        </w:rPr>
        <w:t xml:space="preserve">efendant and the other three boats, the registered owner is Sabaoth Fisheries. These are </w:t>
      </w:r>
      <w:r w:rsidR="0092565F" w:rsidRPr="0010281A">
        <w:rPr>
          <w:rFonts w:ascii="Times New Roman" w:hAnsi="Times New Roman" w:cs="Times New Roman"/>
          <w:sz w:val="24"/>
          <w:szCs w:val="24"/>
        </w:rPr>
        <w:t xml:space="preserve">KF3075 Sithandekile under Registration Certificate Number 4075 and KF3076 Cwaka under Registration Certificate Number 4076. Sabaoth Fisheries was not before the court. I therefore agree with the </w:t>
      </w:r>
      <w:r>
        <w:rPr>
          <w:rFonts w:ascii="Times New Roman" w:hAnsi="Times New Roman" w:cs="Times New Roman"/>
          <w:sz w:val="24"/>
          <w:szCs w:val="24"/>
        </w:rPr>
        <w:t>d</w:t>
      </w:r>
      <w:r w:rsidR="0092565F" w:rsidRPr="0010281A">
        <w:rPr>
          <w:rFonts w:ascii="Times New Roman" w:hAnsi="Times New Roman" w:cs="Times New Roman"/>
          <w:sz w:val="24"/>
          <w:szCs w:val="24"/>
        </w:rPr>
        <w:t xml:space="preserve">efendant that only three boats are </w:t>
      </w:r>
      <w:r w:rsidR="001E74DC" w:rsidRPr="0010281A">
        <w:rPr>
          <w:rFonts w:ascii="Times New Roman" w:hAnsi="Times New Roman" w:cs="Times New Roman"/>
          <w:sz w:val="24"/>
          <w:szCs w:val="24"/>
        </w:rPr>
        <w:t>to be considered</w:t>
      </w:r>
      <w:r w:rsidR="0092565F" w:rsidRPr="0010281A">
        <w:rPr>
          <w:rFonts w:ascii="Times New Roman" w:hAnsi="Times New Roman" w:cs="Times New Roman"/>
          <w:sz w:val="24"/>
          <w:szCs w:val="24"/>
        </w:rPr>
        <w:t xml:space="preserve"> for distribution.</w:t>
      </w:r>
      <w:r w:rsidR="001E74DC" w:rsidRPr="0010281A">
        <w:rPr>
          <w:rFonts w:ascii="Times New Roman" w:hAnsi="Times New Roman" w:cs="Times New Roman"/>
          <w:sz w:val="24"/>
          <w:szCs w:val="24"/>
        </w:rPr>
        <w:t xml:space="preserve"> An equitable distribution is therefore </w:t>
      </w:r>
      <w:r w:rsidR="002D46A9" w:rsidRPr="0010281A">
        <w:rPr>
          <w:rFonts w:ascii="Times New Roman" w:hAnsi="Times New Roman" w:cs="Times New Roman"/>
          <w:sz w:val="24"/>
          <w:szCs w:val="24"/>
        </w:rPr>
        <w:lastRenderedPageBreak/>
        <w:t xml:space="preserve">that each party gets a boat and </w:t>
      </w:r>
      <w:r w:rsidR="001E74DC" w:rsidRPr="0010281A">
        <w:rPr>
          <w:rFonts w:ascii="Times New Roman" w:hAnsi="Times New Roman" w:cs="Times New Roman"/>
          <w:sz w:val="24"/>
          <w:szCs w:val="24"/>
        </w:rPr>
        <w:t xml:space="preserve">a 50% share in </w:t>
      </w:r>
      <w:r w:rsidR="002D46A9" w:rsidRPr="0010281A">
        <w:rPr>
          <w:rFonts w:ascii="Times New Roman" w:hAnsi="Times New Roman" w:cs="Times New Roman"/>
          <w:sz w:val="24"/>
          <w:szCs w:val="24"/>
        </w:rPr>
        <w:t>the third</w:t>
      </w:r>
      <w:r w:rsidR="001E74DC" w:rsidRPr="0010281A">
        <w:rPr>
          <w:rFonts w:ascii="Times New Roman" w:hAnsi="Times New Roman" w:cs="Times New Roman"/>
          <w:sz w:val="24"/>
          <w:szCs w:val="24"/>
        </w:rPr>
        <w:t xml:space="preserve"> boat with an option to buy each other out.</w:t>
      </w:r>
    </w:p>
    <w:p w14:paraId="6B345442" w14:textId="76CA4F01" w:rsidR="004178FE" w:rsidRPr="00A50732" w:rsidRDefault="00A50732" w:rsidP="00A5073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E7FA5" w:rsidRPr="0010281A">
        <w:rPr>
          <w:rFonts w:ascii="Times New Roman" w:hAnsi="Times New Roman" w:cs="Times New Roman"/>
          <w:b/>
          <w:bCs/>
          <w:sz w:val="24"/>
          <w:szCs w:val="24"/>
        </w:rPr>
        <w:t xml:space="preserve">(f) </w:t>
      </w:r>
      <w:r w:rsidR="007E7FA5" w:rsidRPr="00A50732">
        <w:rPr>
          <w:rFonts w:ascii="Times New Roman" w:hAnsi="Times New Roman" w:cs="Times New Roman"/>
          <w:b/>
          <w:bCs/>
          <w:sz w:val="24"/>
          <w:szCs w:val="24"/>
          <w:u w:val="single"/>
        </w:rPr>
        <w:t>The Companies</w:t>
      </w:r>
    </w:p>
    <w:p w14:paraId="65F99B08" w14:textId="365193F4" w:rsidR="007E7FA5" w:rsidRPr="0010281A" w:rsidRDefault="007E7FA5" w:rsidP="0010281A">
      <w:p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 </w:t>
      </w:r>
      <w:r w:rsidR="00A50732">
        <w:rPr>
          <w:rFonts w:ascii="Times New Roman" w:hAnsi="Times New Roman" w:cs="Times New Roman"/>
          <w:sz w:val="24"/>
          <w:szCs w:val="24"/>
        </w:rPr>
        <w:tab/>
      </w:r>
      <w:r w:rsidRPr="0010281A">
        <w:rPr>
          <w:rFonts w:ascii="Times New Roman" w:hAnsi="Times New Roman" w:cs="Times New Roman"/>
          <w:sz w:val="24"/>
          <w:szCs w:val="24"/>
        </w:rPr>
        <w:t xml:space="preserve">The following companies were </w:t>
      </w:r>
      <w:r w:rsidR="00A15A4D" w:rsidRPr="0010281A">
        <w:rPr>
          <w:rFonts w:ascii="Times New Roman" w:hAnsi="Times New Roman" w:cs="Times New Roman"/>
          <w:sz w:val="24"/>
          <w:szCs w:val="24"/>
        </w:rPr>
        <w:t>discussed during the trial.</w:t>
      </w:r>
    </w:p>
    <w:p w14:paraId="33BD7AC4" w14:textId="77777777" w:rsidR="007E7FA5" w:rsidRPr="0010281A" w:rsidRDefault="007E7FA5" w:rsidP="0010281A">
      <w:pPr>
        <w:numPr>
          <w:ilvl w:val="0"/>
          <w:numId w:val="14"/>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Thaflow Industrial Suppliers registered in January 1998 </w:t>
      </w:r>
    </w:p>
    <w:p w14:paraId="071B8A85" w14:textId="77777777" w:rsidR="007E7FA5" w:rsidRPr="0010281A" w:rsidRDefault="007E7FA5" w:rsidP="0010281A">
      <w:pPr>
        <w:numPr>
          <w:ilvl w:val="0"/>
          <w:numId w:val="14"/>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Zimroads Consultancy (Private) Limited registered in 1999.</w:t>
      </w:r>
    </w:p>
    <w:p w14:paraId="469DD793" w14:textId="77777777" w:rsidR="007E7FA5" w:rsidRPr="0010281A" w:rsidRDefault="007E7FA5" w:rsidP="0010281A">
      <w:pPr>
        <w:numPr>
          <w:ilvl w:val="0"/>
          <w:numId w:val="14"/>
        </w:numPr>
        <w:spacing w:line="360" w:lineRule="auto"/>
        <w:jc w:val="both"/>
        <w:rPr>
          <w:rFonts w:ascii="Times New Roman" w:hAnsi="Times New Roman" w:cs="Times New Roman"/>
          <w:sz w:val="24"/>
          <w:szCs w:val="24"/>
        </w:rPr>
      </w:pPr>
      <w:bookmarkStart w:id="5" w:name="_Hlk173250096"/>
      <w:r w:rsidRPr="0010281A">
        <w:rPr>
          <w:rFonts w:ascii="Times New Roman" w:hAnsi="Times New Roman" w:cs="Times New Roman"/>
          <w:sz w:val="24"/>
          <w:szCs w:val="24"/>
        </w:rPr>
        <w:t>Civil Works Laboratory (Private) Limited registered in 2001.</w:t>
      </w:r>
    </w:p>
    <w:p w14:paraId="3063F247" w14:textId="77777777" w:rsidR="007E7FA5" w:rsidRPr="0010281A" w:rsidRDefault="007E7FA5" w:rsidP="0010281A">
      <w:pPr>
        <w:pStyle w:val="ListParagraph"/>
        <w:numPr>
          <w:ilvl w:val="0"/>
          <w:numId w:val="14"/>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SibThand Enterprises (Pvt) Ltd, registered in 2001. </w:t>
      </w:r>
    </w:p>
    <w:bookmarkEnd w:id="5"/>
    <w:p w14:paraId="72C3AD1D" w14:textId="2CCDB4EF" w:rsidR="007E7FA5" w:rsidRPr="0010281A" w:rsidRDefault="00A50732" w:rsidP="00A50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FA5" w:rsidRPr="0010281A">
        <w:rPr>
          <w:rFonts w:ascii="Times New Roman" w:hAnsi="Times New Roman" w:cs="Times New Roman"/>
          <w:sz w:val="24"/>
          <w:szCs w:val="24"/>
        </w:rPr>
        <w:t xml:space="preserve">The companies are not in dispute as the </w:t>
      </w:r>
      <w:r>
        <w:rPr>
          <w:rFonts w:ascii="Times New Roman" w:hAnsi="Times New Roman" w:cs="Times New Roman"/>
          <w:sz w:val="24"/>
          <w:szCs w:val="24"/>
        </w:rPr>
        <w:t>d</w:t>
      </w:r>
      <w:r w:rsidR="007E7FA5" w:rsidRPr="0010281A">
        <w:rPr>
          <w:rFonts w:ascii="Times New Roman" w:hAnsi="Times New Roman" w:cs="Times New Roman"/>
          <w:sz w:val="24"/>
          <w:szCs w:val="24"/>
        </w:rPr>
        <w:t xml:space="preserve">efendant proposed that they be awarded to the Plaintiff even though they are non-trading companies. </w:t>
      </w:r>
    </w:p>
    <w:p w14:paraId="6267AAB1" w14:textId="57006D1C" w:rsidR="00D36944" w:rsidRPr="0010281A" w:rsidRDefault="00D36944" w:rsidP="00A50732">
      <w:pPr>
        <w:spacing w:after="0" w:line="360" w:lineRule="auto"/>
        <w:jc w:val="both"/>
        <w:rPr>
          <w:rFonts w:ascii="Times New Roman" w:hAnsi="Times New Roman" w:cs="Times New Roman"/>
          <w:b/>
          <w:bCs/>
          <w:sz w:val="24"/>
          <w:szCs w:val="24"/>
          <w:u w:val="single"/>
        </w:rPr>
      </w:pPr>
      <w:r w:rsidRPr="0010281A">
        <w:rPr>
          <w:rFonts w:ascii="Times New Roman" w:hAnsi="Times New Roman" w:cs="Times New Roman"/>
          <w:b/>
          <w:bCs/>
          <w:sz w:val="24"/>
          <w:szCs w:val="24"/>
          <w:u w:val="single"/>
        </w:rPr>
        <w:t>Access rights to the minor child</w:t>
      </w:r>
    </w:p>
    <w:p w14:paraId="19AAC027" w14:textId="71AF40F3" w:rsidR="00A857C1" w:rsidRPr="0010281A" w:rsidRDefault="00A13E05" w:rsidP="00A50732">
      <w:pPr>
        <w:spacing w:after="0" w:line="360" w:lineRule="auto"/>
        <w:ind w:firstLine="720"/>
        <w:jc w:val="both"/>
        <w:rPr>
          <w:rFonts w:ascii="Times New Roman" w:hAnsi="Times New Roman" w:cs="Times New Roman"/>
          <w:sz w:val="24"/>
          <w:szCs w:val="24"/>
        </w:rPr>
      </w:pPr>
      <w:r w:rsidRPr="0010281A">
        <w:rPr>
          <w:rFonts w:ascii="Times New Roman" w:hAnsi="Times New Roman" w:cs="Times New Roman"/>
          <w:sz w:val="24"/>
          <w:szCs w:val="24"/>
        </w:rPr>
        <w:t xml:space="preserve">The </w:t>
      </w:r>
      <w:r w:rsidR="00A50732">
        <w:rPr>
          <w:rFonts w:ascii="Times New Roman" w:hAnsi="Times New Roman" w:cs="Times New Roman"/>
          <w:sz w:val="24"/>
          <w:szCs w:val="24"/>
        </w:rPr>
        <w:t>d</w:t>
      </w:r>
      <w:r w:rsidR="007B2343" w:rsidRPr="0010281A">
        <w:rPr>
          <w:rFonts w:ascii="Times New Roman" w:hAnsi="Times New Roman" w:cs="Times New Roman"/>
          <w:sz w:val="24"/>
          <w:szCs w:val="24"/>
        </w:rPr>
        <w:t>efendant</w:t>
      </w:r>
      <w:r w:rsidRPr="0010281A">
        <w:rPr>
          <w:rFonts w:ascii="Times New Roman" w:hAnsi="Times New Roman" w:cs="Times New Roman"/>
          <w:sz w:val="24"/>
          <w:szCs w:val="24"/>
        </w:rPr>
        <w:t xml:space="preserve"> </w:t>
      </w:r>
      <w:r w:rsidR="007B2343" w:rsidRPr="0010281A">
        <w:rPr>
          <w:rFonts w:ascii="Times New Roman" w:hAnsi="Times New Roman" w:cs="Times New Roman"/>
          <w:sz w:val="24"/>
          <w:szCs w:val="24"/>
        </w:rPr>
        <w:t>seeks access to the minor child</w:t>
      </w:r>
      <w:r w:rsidR="000D7D70" w:rsidRPr="0010281A">
        <w:rPr>
          <w:rFonts w:ascii="Times New Roman" w:hAnsi="Times New Roman" w:cs="Times New Roman"/>
          <w:sz w:val="24"/>
          <w:szCs w:val="24"/>
        </w:rPr>
        <w:t xml:space="preserve">, </w:t>
      </w:r>
      <w:r w:rsidR="000D7D70" w:rsidRPr="0010281A">
        <w:rPr>
          <w:rFonts w:ascii="Times New Roman" w:hAnsi="Times New Roman" w:cs="Times New Roman"/>
          <w:b/>
          <w:bCs/>
          <w:i/>
          <w:iCs/>
          <w:sz w:val="24"/>
          <w:szCs w:val="24"/>
        </w:rPr>
        <w:t>Mthabisi Sibanda</w:t>
      </w:r>
      <w:r w:rsidR="000D7D70" w:rsidRPr="0010281A">
        <w:rPr>
          <w:rFonts w:ascii="Times New Roman" w:hAnsi="Times New Roman" w:cs="Times New Roman"/>
          <w:sz w:val="24"/>
          <w:szCs w:val="24"/>
        </w:rPr>
        <w:t xml:space="preserve"> born 2 February 2014,</w:t>
      </w:r>
      <w:r w:rsidR="007B2343" w:rsidRPr="0010281A">
        <w:rPr>
          <w:rFonts w:ascii="Times New Roman" w:hAnsi="Times New Roman" w:cs="Times New Roman"/>
          <w:sz w:val="24"/>
          <w:szCs w:val="24"/>
        </w:rPr>
        <w:t xml:space="preserve"> once a year on any day at </w:t>
      </w:r>
      <w:r w:rsidR="00A50732">
        <w:rPr>
          <w:rFonts w:ascii="Times New Roman" w:hAnsi="Times New Roman" w:cs="Times New Roman"/>
          <w:sz w:val="24"/>
          <w:szCs w:val="24"/>
        </w:rPr>
        <w:t>p</w:t>
      </w:r>
      <w:r w:rsidR="007B2343" w:rsidRPr="0010281A">
        <w:rPr>
          <w:rFonts w:ascii="Times New Roman" w:hAnsi="Times New Roman" w:cs="Times New Roman"/>
          <w:sz w:val="24"/>
          <w:szCs w:val="24"/>
        </w:rPr>
        <w:t xml:space="preserve">laintiff’s discretion. </w:t>
      </w:r>
      <w:r w:rsidR="00A857C1" w:rsidRPr="0010281A">
        <w:rPr>
          <w:rFonts w:ascii="Times New Roman" w:hAnsi="Times New Roman" w:cs="Times New Roman"/>
          <w:sz w:val="24"/>
          <w:szCs w:val="24"/>
        </w:rPr>
        <w:t>The position of the law is that, when dealing with children, the best interests of the child should be paramount as per s 81 (2) of the Constitution.</w:t>
      </w:r>
      <w:r w:rsidR="00EB6126" w:rsidRPr="0010281A">
        <w:rPr>
          <w:rFonts w:ascii="Times New Roman" w:hAnsi="Times New Roman" w:cs="Times New Roman"/>
          <w:sz w:val="24"/>
          <w:szCs w:val="24"/>
        </w:rPr>
        <w:t xml:space="preserve"> </w:t>
      </w:r>
      <w:r w:rsidR="00A857C1" w:rsidRPr="0010281A">
        <w:rPr>
          <w:rFonts w:ascii="Times New Roman" w:hAnsi="Times New Roman" w:cs="Times New Roman"/>
          <w:sz w:val="24"/>
          <w:szCs w:val="24"/>
        </w:rPr>
        <w:t xml:space="preserve">Section 81 (3) goes on to state that children are entitled to adequate protection by the courts particularly by the High Court as their upper guardian. It is the right of every child to be well taken care of by both parents. The child’s right to parental care is provided for in terms of s 19 (1) and 19(2) (a) and elaborated in s 81 of the Constitution. A court seized with a matter to do with custody, access and guardianship must consider the provisions of s 19 of the Constitution. </w:t>
      </w:r>
    </w:p>
    <w:p w14:paraId="469A4B32" w14:textId="77777777" w:rsidR="00A857C1" w:rsidRPr="0010281A" w:rsidRDefault="00A857C1" w:rsidP="0010281A">
      <w:pPr>
        <w:spacing w:line="360" w:lineRule="auto"/>
        <w:ind w:firstLine="720"/>
        <w:jc w:val="both"/>
        <w:rPr>
          <w:rFonts w:ascii="Times New Roman" w:hAnsi="Times New Roman" w:cs="Times New Roman"/>
          <w:sz w:val="24"/>
          <w:szCs w:val="24"/>
        </w:rPr>
      </w:pPr>
      <w:r w:rsidRPr="0010281A">
        <w:rPr>
          <w:rFonts w:ascii="Times New Roman" w:hAnsi="Times New Roman" w:cs="Times New Roman"/>
          <w:sz w:val="24"/>
          <w:szCs w:val="24"/>
        </w:rPr>
        <w:t xml:space="preserve">Access matters are to be decided by considering all the facts to a matter having regard to the best interest of the child. In </w:t>
      </w:r>
      <w:r w:rsidRPr="0010281A">
        <w:rPr>
          <w:rFonts w:ascii="Times New Roman" w:hAnsi="Times New Roman" w:cs="Times New Roman"/>
          <w:i/>
          <w:iCs/>
          <w:sz w:val="24"/>
          <w:szCs w:val="24"/>
        </w:rPr>
        <w:t xml:space="preserve">Bottger </w:t>
      </w:r>
      <w:r w:rsidRPr="0010281A">
        <w:rPr>
          <w:rFonts w:ascii="Times New Roman" w:hAnsi="Times New Roman" w:cs="Times New Roman"/>
          <w:sz w:val="24"/>
          <w:szCs w:val="24"/>
        </w:rPr>
        <w:t>v</w:t>
      </w:r>
      <w:r w:rsidRPr="0010281A">
        <w:rPr>
          <w:rFonts w:ascii="Times New Roman" w:hAnsi="Times New Roman" w:cs="Times New Roman"/>
          <w:i/>
          <w:iCs/>
          <w:sz w:val="24"/>
          <w:szCs w:val="24"/>
        </w:rPr>
        <w:t xml:space="preserve"> Bottger</w:t>
      </w:r>
      <w:r w:rsidRPr="0010281A">
        <w:rPr>
          <w:rFonts w:ascii="Times New Roman" w:hAnsi="Times New Roman" w:cs="Times New Roman"/>
          <w:sz w:val="24"/>
          <w:szCs w:val="24"/>
        </w:rPr>
        <w:t xml:space="preserve"> HC-H 405-82, at p 7, it was held as follows:</w:t>
      </w:r>
    </w:p>
    <w:p w14:paraId="42474715" w14:textId="2BBEA5CA" w:rsidR="00A857C1" w:rsidRPr="0010281A" w:rsidRDefault="00A857C1" w:rsidP="00A50732">
      <w:pPr>
        <w:spacing w:line="240" w:lineRule="auto"/>
        <w:ind w:left="720" w:firstLine="60"/>
        <w:jc w:val="both"/>
        <w:rPr>
          <w:rFonts w:ascii="Times New Roman" w:hAnsi="Times New Roman" w:cs="Times New Roman"/>
          <w:sz w:val="24"/>
          <w:szCs w:val="24"/>
        </w:rPr>
      </w:pPr>
      <w:r w:rsidRPr="0010281A">
        <w:rPr>
          <w:rFonts w:ascii="Times New Roman" w:hAnsi="Times New Roman" w:cs="Times New Roman"/>
          <w:sz w:val="24"/>
          <w:szCs w:val="24"/>
        </w:rPr>
        <w:t>“</w:t>
      </w:r>
      <w:r w:rsidRPr="00A50732">
        <w:rPr>
          <w:rFonts w:ascii="Times New Roman" w:hAnsi="Times New Roman" w:cs="Times New Roman"/>
        </w:rPr>
        <w:t>The object of access is to nurture the affection and companionship between non-custodian parent and child, and while on the one hand it should not be of such frequency as to trespass on the control and direction of the child’s daily life that is vested in the custodian parent, on the other it should not be so confined as to stultify the continuing link between child and non-custodian parent.</w:t>
      </w:r>
      <w:r w:rsidRPr="0010281A">
        <w:rPr>
          <w:rFonts w:ascii="Times New Roman" w:hAnsi="Times New Roman" w:cs="Times New Roman"/>
          <w:sz w:val="24"/>
          <w:szCs w:val="24"/>
        </w:rPr>
        <w:t>”</w:t>
      </w:r>
    </w:p>
    <w:p w14:paraId="437EBC9B" w14:textId="1E30E80D" w:rsidR="00A857C1" w:rsidRPr="0010281A" w:rsidRDefault="00A50732" w:rsidP="001028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857C1" w:rsidRPr="0010281A">
        <w:rPr>
          <w:rFonts w:ascii="Times New Roman" w:hAnsi="Times New Roman" w:cs="Times New Roman"/>
          <w:sz w:val="24"/>
          <w:szCs w:val="24"/>
        </w:rPr>
        <w:t xml:space="preserve">In </w:t>
      </w:r>
      <w:r w:rsidR="00A857C1" w:rsidRPr="0010281A">
        <w:rPr>
          <w:rFonts w:ascii="Times New Roman" w:hAnsi="Times New Roman" w:cs="Times New Roman"/>
          <w:i/>
          <w:iCs/>
          <w:sz w:val="24"/>
          <w:szCs w:val="24"/>
        </w:rPr>
        <w:t xml:space="preserve">Kumirai </w:t>
      </w:r>
      <w:r w:rsidR="00A857C1" w:rsidRPr="0010281A">
        <w:rPr>
          <w:rFonts w:ascii="Times New Roman" w:hAnsi="Times New Roman" w:cs="Times New Roman"/>
          <w:sz w:val="24"/>
          <w:szCs w:val="24"/>
        </w:rPr>
        <w:t>v</w:t>
      </w:r>
      <w:r w:rsidR="00A857C1" w:rsidRPr="0010281A">
        <w:rPr>
          <w:rFonts w:ascii="Times New Roman" w:hAnsi="Times New Roman" w:cs="Times New Roman"/>
          <w:i/>
          <w:iCs/>
          <w:sz w:val="24"/>
          <w:szCs w:val="24"/>
        </w:rPr>
        <w:t xml:space="preserve"> Kumirai</w:t>
      </w:r>
      <w:r w:rsidR="00A857C1" w:rsidRPr="0010281A">
        <w:rPr>
          <w:rFonts w:ascii="Times New Roman" w:hAnsi="Times New Roman" w:cs="Times New Roman"/>
          <w:sz w:val="24"/>
          <w:szCs w:val="24"/>
        </w:rPr>
        <w:t xml:space="preserve"> HH 17/06 the subject of access was extensively covered, and </w:t>
      </w:r>
      <w:r w:rsidR="00EB6126" w:rsidRPr="0010281A">
        <w:rPr>
          <w:rFonts w:ascii="Times New Roman" w:hAnsi="Times New Roman" w:cs="Times New Roman"/>
          <w:sz w:val="24"/>
          <w:szCs w:val="24"/>
        </w:rPr>
        <w:t xml:space="preserve">the court stated </w:t>
      </w:r>
      <w:r w:rsidRPr="0010281A">
        <w:rPr>
          <w:rFonts w:ascii="Times New Roman" w:hAnsi="Times New Roman" w:cs="Times New Roman"/>
          <w:sz w:val="24"/>
          <w:szCs w:val="24"/>
        </w:rPr>
        <w:t>that; -</w:t>
      </w:r>
    </w:p>
    <w:p w14:paraId="70166730" w14:textId="77777777" w:rsidR="00A857C1" w:rsidRPr="00A50732" w:rsidRDefault="00A857C1" w:rsidP="003251A3">
      <w:pPr>
        <w:pStyle w:val="western"/>
        <w:spacing w:before="0" w:beforeAutospacing="0" w:after="0" w:afterAutospacing="0"/>
        <w:ind w:left="720"/>
        <w:jc w:val="both"/>
        <w:rPr>
          <w:sz w:val="22"/>
          <w:szCs w:val="22"/>
          <w:lang w:val="fr-CA"/>
        </w:rPr>
      </w:pPr>
      <w:r w:rsidRPr="0010281A">
        <w:t>“</w:t>
      </w:r>
      <w:r w:rsidRPr="00A50732">
        <w:rPr>
          <w:sz w:val="22"/>
          <w:szCs w:val="22"/>
        </w:rPr>
        <w:t xml:space="preserve">It is trite that access, in the absence of good reason, is not to be confined to such an extent that it stultifies the nurturing of a meaningful relationship between the child and the non-custodian parent. </w:t>
      </w:r>
      <w:r w:rsidRPr="00A50732">
        <w:rPr>
          <w:sz w:val="22"/>
          <w:szCs w:val="22"/>
          <w:lang w:val="fr-CA"/>
        </w:rPr>
        <w:t>(See </w:t>
      </w:r>
      <w:r w:rsidRPr="00A50732">
        <w:rPr>
          <w:i/>
          <w:iCs/>
          <w:sz w:val="22"/>
          <w:szCs w:val="22"/>
          <w:lang w:val="fr-CA"/>
        </w:rPr>
        <w:t xml:space="preserve">Marais </w:t>
      </w:r>
      <w:r w:rsidRPr="00A50732">
        <w:rPr>
          <w:sz w:val="22"/>
          <w:szCs w:val="22"/>
          <w:lang w:val="fr-CA"/>
        </w:rPr>
        <w:t>v</w:t>
      </w:r>
      <w:r w:rsidRPr="00A50732">
        <w:rPr>
          <w:i/>
          <w:iCs/>
          <w:sz w:val="22"/>
          <w:szCs w:val="22"/>
          <w:lang w:val="fr-CA"/>
        </w:rPr>
        <w:t xml:space="preserve"> Marais</w:t>
      </w:r>
      <w:r w:rsidRPr="00A50732">
        <w:rPr>
          <w:sz w:val="22"/>
          <w:szCs w:val="22"/>
          <w:lang w:val="fr-CA"/>
        </w:rPr>
        <w:t> 1960 (1) SA 844(C) and </w:t>
      </w:r>
      <w:r w:rsidRPr="00A50732">
        <w:rPr>
          <w:i/>
          <w:iCs/>
          <w:sz w:val="22"/>
          <w:szCs w:val="22"/>
          <w:lang w:val="fr-CA"/>
        </w:rPr>
        <w:t xml:space="preserve">N </w:t>
      </w:r>
      <w:r w:rsidRPr="00A50732">
        <w:rPr>
          <w:sz w:val="22"/>
          <w:szCs w:val="22"/>
          <w:lang w:val="fr-CA"/>
        </w:rPr>
        <w:t>v</w:t>
      </w:r>
      <w:r w:rsidRPr="00A50732">
        <w:rPr>
          <w:i/>
          <w:iCs/>
          <w:sz w:val="22"/>
          <w:szCs w:val="22"/>
          <w:lang w:val="fr-CA"/>
        </w:rPr>
        <w:t xml:space="preserve"> N</w:t>
      </w:r>
      <w:r w:rsidRPr="00A50732">
        <w:rPr>
          <w:sz w:val="22"/>
          <w:szCs w:val="22"/>
          <w:lang w:val="fr-CA"/>
        </w:rPr>
        <w:t> 1999 (1) ZLR 459 (H)).</w:t>
      </w:r>
    </w:p>
    <w:p w14:paraId="46B4C8DB" w14:textId="77777777" w:rsidR="00EB6126" w:rsidRPr="0010281A" w:rsidRDefault="00EB6126" w:rsidP="0010281A">
      <w:pPr>
        <w:pStyle w:val="western"/>
        <w:spacing w:before="0" w:beforeAutospacing="0" w:after="0" w:afterAutospacing="0" w:line="360" w:lineRule="auto"/>
        <w:ind w:left="720"/>
        <w:jc w:val="both"/>
        <w:rPr>
          <w:lang w:val="fr-CA"/>
        </w:rPr>
      </w:pPr>
    </w:p>
    <w:p w14:paraId="2B6EC232" w14:textId="5543049A" w:rsidR="00EB6126" w:rsidRPr="0010281A" w:rsidRDefault="00A50732" w:rsidP="001028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6126" w:rsidRPr="0010281A">
        <w:rPr>
          <w:rFonts w:ascii="Times New Roman" w:hAnsi="Times New Roman" w:cs="Times New Roman"/>
          <w:sz w:val="24"/>
          <w:szCs w:val="24"/>
        </w:rPr>
        <w:t xml:space="preserve">Every child needs to have a normal relationship with both parents. The benefits of nurturing such a relationship were set out in the case of </w:t>
      </w:r>
      <w:r w:rsidR="00EB6126" w:rsidRPr="0010281A">
        <w:rPr>
          <w:rFonts w:ascii="Times New Roman" w:hAnsi="Times New Roman" w:cs="Times New Roman"/>
          <w:i/>
          <w:iCs/>
          <w:sz w:val="24"/>
          <w:szCs w:val="24"/>
        </w:rPr>
        <w:t>W v W</w:t>
      </w:r>
      <w:r w:rsidR="00EB6126" w:rsidRPr="0010281A">
        <w:rPr>
          <w:rFonts w:ascii="Times New Roman" w:hAnsi="Times New Roman" w:cs="Times New Roman"/>
          <w:sz w:val="24"/>
          <w:szCs w:val="24"/>
        </w:rPr>
        <w:t xml:space="preserve"> 1981 ZLR 243 wherein it was stated as follows:</w:t>
      </w:r>
    </w:p>
    <w:p w14:paraId="531CB109" w14:textId="6C5990C8" w:rsidR="00EB6126" w:rsidRPr="0010281A" w:rsidRDefault="00EB6126" w:rsidP="00A50732">
      <w:pPr>
        <w:spacing w:line="240" w:lineRule="auto"/>
        <w:ind w:left="720"/>
        <w:jc w:val="both"/>
        <w:rPr>
          <w:rFonts w:ascii="Times New Roman" w:hAnsi="Times New Roman" w:cs="Times New Roman"/>
          <w:sz w:val="24"/>
          <w:szCs w:val="24"/>
        </w:rPr>
      </w:pPr>
      <w:r w:rsidRPr="0010281A">
        <w:rPr>
          <w:rFonts w:ascii="Times New Roman" w:hAnsi="Times New Roman" w:cs="Times New Roman"/>
          <w:sz w:val="24"/>
          <w:szCs w:val="24"/>
        </w:rPr>
        <w:t>“</w:t>
      </w:r>
      <w:r w:rsidRPr="00A50732">
        <w:rPr>
          <w:rFonts w:ascii="Times New Roman" w:hAnsi="Times New Roman" w:cs="Times New Roman"/>
        </w:rPr>
        <w:t>The natural affinity and emotional bond and attachment between parent and child are generally irreplaceable and an accepted fact of life. Such an association benefits and promotes a child’s emotional security and feelings of normalcy……. The custody of a child should vest in one parent whilst the non-custodial parent enjoys full access rights so as to have a bond with their child.</w:t>
      </w:r>
      <w:r w:rsidRPr="0010281A">
        <w:rPr>
          <w:rFonts w:ascii="Times New Roman" w:hAnsi="Times New Roman" w:cs="Times New Roman"/>
          <w:sz w:val="24"/>
          <w:szCs w:val="24"/>
        </w:rPr>
        <w:t>”</w:t>
      </w:r>
    </w:p>
    <w:p w14:paraId="750A6918" w14:textId="06A1296A" w:rsidR="00EB6126" w:rsidRPr="00A50732" w:rsidRDefault="00A50732" w:rsidP="00A50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6126" w:rsidRPr="0010281A">
        <w:rPr>
          <w:rFonts w:ascii="Times New Roman" w:hAnsi="Times New Roman" w:cs="Times New Roman"/>
          <w:sz w:val="24"/>
          <w:szCs w:val="24"/>
        </w:rPr>
        <w:t xml:space="preserve">The </w:t>
      </w:r>
      <w:r>
        <w:rPr>
          <w:rFonts w:ascii="Times New Roman" w:hAnsi="Times New Roman" w:cs="Times New Roman"/>
          <w:sz w:val="24"/>
          <w:szCs w:val="24"/>
        </w:rPr>
        <w:t>p</w:t>
      </w:r>
      <w:r w:rsidR="00EB6126" w:rsidRPr="0010281A">
        <w:rPr>
          <w:rFonts w:ascii="Times New Roman" w:hAnsi="Times New Roman" w:cs="Times New Roman"/>
          <w:sz w:val="24"/>
          <w:szCs w:val="24"/>
        </w:rPr>
        <w:t xml:space="preserve">laintiff has no issues with the </w:t>
      </w:r>
      <w:r>
        <w:rPr>
          <w:rFonts w:ascii="Times New Roman" w:hAnsi="Times New Roman" w:cs="Times New Roman"/>
          <w:sz w:val="24"/>
          <w:szCs w:val="24"/>
        </w:rPr>
        <w:t>d</w:t>
      </w:r>
      <w:r w:rsidR="00EB6126" w:rsidRPr="0010281A">
        <w:rPr>
          <w:rFonts w:ascii="Times New Roman" w:hAnsi="Times New Roman" w:cs="Times New Roman"/>
          <w:sz w:val="24"/>
          <w:szCs w:val="24"/>
        </w:rPr>
        <w:t>efendant having access to the minor child more frequently than he has requested. An order giving allowance for that will be given.</w:t>
      </w:r>
    </w:p>
    <w:p w14:paraId="3F4AEFAB" w14:textId="4966E32C" w:rsidR="00D36944" w:rsidRPr="0010281A" w:rsidRDefault="00787429" w:rsidP="00A50732">
      <w:pPr>
        <w:spacing w:after="0" w:line="360" w:lineRule="auto"/>
        <w:jc w:val="both"/>
        <w:rPr>
          <w:rFonts w:ascii="Times New Roman" w:hAnsi="Times New Roman" w:cs="Times New Roman"/>
          <w:b/>
          <w:bCs/>
          <w:sz w:val="24"/>
          <w:szCs w:val="24"/>
          <w:u w:val="single"/>
        </w:rPr>
      </w:pPr>
      <w:r w:rsidRPr="0010281A">
        <w:rPr>
          <w:rFonts w:ascii="Times New Roman" w:hAnsi="Times New Roman" w:cs="Times New Roman"/>
          <w:b/>
          <w:bCs/>
          <w:sz w:val="24"/>
          <w:szCs w:val="24"/>
          <w:u w:val="single"/>
        </w:rPr>
        <w:t xml:space="preserve">Contribution towards </w:t>
      </w:r>
      <w:r w:rsidR="00D36944" w:rsidRPr="0010281A">
        <w:rPr>
          <w:rFonts w:ascii="Times New Roman" w:hAnsi="Times New Roman" w:cs="Times New Roman"/>
          <w:b/>
          <w:bCs/>
          <w:sz w:val="24"/>
          <w:szCs w:val="24"/>
          <w:u w:val="single"/>
        </w:rPr>
        <w:t>Costs</w:t>
      </w:r>
    </w:p>
    <w:p w14:paraId="0ADEC634" w14:textId="3AA9F4E6" w:rsidR="009F6528" w:rsidRPr="0010281A" w:rsidRDefault="00A50732" w:rsidP="00A5073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71104" w:rsidRPr="0010281A">
        <w:rPr>
          <w:rFonts w:ascii="Times New Roman" w:hAnsi="Times New Roman" w:cs="Times New Roman"/>
          <w:sz w:val="24"/>
          <w:szCs w:val="24"/>
        </w:rPr>
        <w:t xml:space="preserve">Plaintiff prayed that the </w:t>
      </w:r>
      <w:r>
        <w:rPr>
          <w:rFonts w:ascii="Times New Roman" w:hAnsi="Times New Roman" w:cs="Times New Roman"/>
          <w:sz w:val="24"/>
          <w:szCs w:val="24"/>
        </w:rPr>
        <w:t>d</w:t>
      </w:r>
      <w:r w:rsidR="00771104" w:rsidRPr="0010281A">
        <w:rPr>
          <w:rFonts w:ascii="Times New Roman" w:hAnsi="Times New Roman" w:cs="Times New Roman"/>
          <w:sz w:val="24"/>
          <w:szCs w:val="24"/>
        </w:rPr>
        <w:t xml:space="preserve">efendant be ordered to contribute towards </w:t>
      </w:r>
      <w:r w:rsidR="00B95C06" w:rsidRPr="0010281A">
        <w:rPr>
          <w:rFonts w:ascii="Times New Roman" w:hAnsi="Times New Roman" w:cs="Times New Roman"/>
          <w:sz w:val="24"/>
          <w:szCs w:val="24"/>
        </w:rPr>
        <w:t>her</w:t>
      </w:r>
      <w:r w:rsidR="00771104" w:rsidRPr="0010281A">
        <w:rPr>
          <w:rFonts w:ascii="Times New Roman" w:hAnsi="Times New Roman" w:cs="Times New Roman"/>
          <w:sz w:val="24"/>
          <w:szCs w:val="24"/>
        </w:rPr>
        <w:t xml:space="preserve"> legal costs in the sum of US$5 000.00</w:t>
      </w:r>
      <w:r w:rsidR="00B95C06" w:rsidRPr="0010281A">
        <w:rPr>
          <w:rFonts w:ascii="Times New Roman" w:hAnsi="Times New Roman" w:cs="Times New Roman"/>
          <w:sz w:val="24"/>
          <w:szCs w:val="24"/>
        </w:rPr>
        <w:t>.</w:t>
      </w:r>
      <w:r w:rsidR="00771104" w:rsidRPr="0010281A">
        <w:rPr>
          <w:rFonts w:ascii="Times New Roman" w:hAnsi="Times New Roman" w:cs="Times New Roman"/>
          <w:sz w:val="24"/>
          <w:szCs w:val="24"/>
        </w:rPr>
        <w:t xml:space="preserve"> </w:t>
      </w:r>
      <w:r w:rsidR="009F6528" w:rsidRPr="0010281A">
        <w:rPr>
          <w:rFonts w:ascii="Times New Roman" w:hAnsi="Times New Roman" w:cs="Times New Roman"/>
          <w:sz w:val="24"/>
          <w:szCs w:val="24"/>
        </w:rPr>
        <w:t xml:space="preserve">Rule 67 of Statutory Instrument 202 0f 2021 provides </w:t>
      </w:r>
      <w:r w:rsidR="00787429" w:rsidRPr="0010281A">
        <w:rPr>
          <w:rFonts w:ascii="Times New Roman" w:hAnsi="Times New Roman" w:cs="Times New Roman"/>
          <w:sz w:val="24"/>
          <w:szCs w:val="24"/>
        </w:rPr>
        <w:t xml:space="preserve">as </w:t>
      </w:r>
      <w:r w:rsidRPr="0010281A">
        <w:rPr>
          <w:rFonts w:ascii="Times New Roman" w:hAnsi="Times New Roman" w:cs="Times New Roman"/>
          <w:sz w:val="24"/>
          <w:szCs w:val="24"/>
        </w:rPr>
        <w:t>follows; -</w:t>
      </w:r>
    </w:p>
    <w:p w14:paraId="0DB5A857" w14:textId="2524F35F" w:rsidR="001452D8" w:rsidRPr="0010281A" w:rsidRDefault="009F6528" w:rsidP="00A50732">
      <w:pPr>
        <w:spacing w:line="240" w:lineRule="auto"/>
        <w:ind w:left="720"/>
        <w:jc w:val="both"/>
        <w:rPr>
          <w:rFonts w:ascii="Times New Roman" w:hAnsi="Times New Roman" w:cs="Times New Roman"/>
          <w:sz w:val="24"/>
          <w:szCs w:val="24"/>
        </w:rPr>
      </w:pPr>
      <w:r w:rsidRPr="0010281A">
        <w:rPr>
          <w:rFonts w:ascii="Times New Roman" w:hAnsi="Times New Roman" w:cs="Times New Roman"/>
          <w:sz w:val="24"/>
          <w:szCs w:val="24"/>
        </w:rPr>
        <w:t>“</w:t>
      </w:r>
      <w:r w:rsidR="00787429" w:rsidRPr="00A50732">
        <w:rPr>
          <w:rFonts w:ascii="Times New Roman" w:hAnsi="Times New Roman" w:cs="Times New Roman"/>
        </w:rPr>
        <w:t>When</w:t>
      </w:r>
      <w:r w:rsidRPr="00A50732">
        <w:rPr>
          <w:rFonts w:ascii="Times New Roman" w:hAnsi="Times New Roman" w:cs="Times New Roman"/>
        </w:rPr>
        <w:t xml:space="preserve"> a spouse is without means to prosecute or defend an action for divorce or judicial </w:t>
      </w:r>
      <w:r w:rsidR="001452D8" w:rsidRPr="00A50732">
        <w:rPr>
          <w:rFonts w:ascii="Times New Roman" w:hAnsi="Times New Roman" w:cs="Times New Roman"/>
        </w:rPr>
        <w:t xml:space="preserve">   </w:t>
      </w:r>
      <w:r w:rsidRPr="00A50732">
        <w:rPr>
          <w:rFonts w:ascii="Times New Roman" w:hAnsi="Times New Roman" w:cs="Times New Roman"/>
        </w:rPr>
        <w:t>separation, the court may on application order the other spouse to contribute to his or her costs, and where necessary, to his or her maintenance pendente lite, such sums as it deems reasonable and just.</w:t>
      </w:r>
      <w:r w:rsidRPr="0010281A">
        <w:rPr>
          <w:rFonts w:ascii="Times New Roman" w:hAnsi="Times New Roman" w:cs="Times New Roman"/>
          <w:sz w:val="24"/>
          <w:szCs w:val="24"/>
        </w:rPr>
        <w:t>”</w:t>
      </w:r>
    </w:p>
    <w:p w14:paraId="3DE8D7DC" w14:textId="28ADE3B3" w:rsidR="00A50732" w:rsidRPr="0010281A" w:rsidRDefault="00A50732" w:rsidP="00102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52D8" w:rsidRPr="0010281A">
        <w:rPr>
          <w:rFonts w:ascii="Times New Roman" w:hAnsi="Times New Roman" w:cs="Times New Roman"/>
          <w:sz w:val="24"/>
          <w:szCs w:val="24"/>
        </w:rPr>
        <w:t xml:space="preserve">In </w:t>
      </w:r>
      <w:r w:rsidR="001452D8" w:rsidRPr="0010281A">
        <w:rPr>
          <w:rFonts w:ascii="Times New Roman" w:hAnsi="Times New Roman" w:cs="Times New Roman"/>
          <w:i/>
          <w:iCs/>
          <w:sz w:val="24"/>
          <w:szCs w:val="24"/>
        </w:rPr>
        <w:t xml:space="preserve">A.F v </w:t>
      </w:r>
      <w:r w:rsidRPr="0010281A">
        <w:rPr>
          <w:rFonts w:ascii="Times New Roman" w:hAnsi="Times New Roman" w:cs="Times New Roman"/>
          <w:i/>
          <w:iCs/>
          <w:sz w:val="24"/>
          <w:szCs w:val="24"/>
        </w:rPr>
        <w:t xml:space="preserve">F.M </w:t>
      </w:r>
      <w:r w:rsidRPr="0010281A">
        <w:rPr>
          <w:rFonts w:ascii="Times New Roman" w:hAnsi="Times New Roman" w:cs="Times New Roman"/>
          <w:sz w:val="24"/>
          <w:szCs w:val="24"/>
        </w:rPr>
        <w:t>2019</w:t>
      </w:r>
      <w:r w:rsidR="001452D8" w:rsidRPr="0010281A">
        <w:rPr>
          <w:rFonts w:ascii="Times New Roman" w:hAnsi="Times New Roman" w:cs="Times New Roman"/>
          <w:sz w:val="24"/>
          <w:szCs w:val="24"/>
        </w:rPr>
        <w:t xml:space="preserve"> (6) SA 422 it is stated that the origin of a claim for a contribution towards costs in a matrimonial action originated in Roman-Dutch procedure and the substantive basis of the claim is the reciprocal duty of support between spouses which includes the cost of legal </w:t>
      </w:r>
      <w:r w:rsidR="003C1BFC">
        <w:rPr>
          <w:rFonts w:ascii="Times New Roman" w:hAnsi="Times New Roman" w:cs="Times New Roman"/>
          <w:sz w:val="24"/>
          <w:szCs w:val="24"/>
        </w:rPr>
        <w:t>proceedings</w:t>
      </w:r>
      <w:r w:rsidR="001452D8" w:rsidRPr="0010281A">
        <w:rPr>
          <w:rFonts w:ascii="Times New Roman" w:hAnsi="Times New Roman" w:cs="Times New Roman"/>
          <w:sz w:val="24"/>
          <w:szCs w:val="24"/>
        </w:rPr>
        <w:t>.</w:t>
      </w:r>
    </w:p>
    <w:p w14:paraId="64E99B5A" w14:textId="0EF3441B" w:rsidR="009F6528" w:rsidRPr="0010281A" w:rsidRDefault="00A50732" w:rsidP="00A5073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F6528" w:rsidRPr="0010281A">
        <w:rPr>
          <w:rFonts w:ascii="Times New Roman" w:hAnsi="Times New Roman" w:cs="Times New Roman"/>
          <w:sz w:val="24"/>
          <w:szCs w:val="24"/>
        </w:rPr>
        <w:t xml:space="preserve">The learned author Hahlo in his book </w:t>
      </w:r>
      <w:r w:rsidR="009F6528" w:rsidRPr="0010281A">
        <w:rPr>
          <w:rFonts w:ascii="Times New Roman" w:hAnsi="Times New Roman" w:cs="Times New Roman"/>
          <w:i/>
          <w:sz w:val="24"/>
          <w:szCs w:val="24"/>
        </w:rPr>
        <w:t>The South African Law of Husband and Wife 4</w:t>
      </w:r>
      <w:r w:rsidR="009F6528" w:rsidRPr="0010281A">
        <w:rPr>
          <w:rFonts w:ascii="Times New Roman" w:hAnsi="Times New Roman" w:cs="Times New Roman"/>
          <w:i/>
          <w:sz w:val="24"/>
          <w:szCs w:val="24"/>
          <w:vertAlign w:val="superscript"/>
        </w:rPr>
        <w:t>th</w:t>
      </w:r>
      <w:r w:rsidR="009F6528" w:rsidRPr="0010281A">
        <w:rPr>
          <w:rFonts w:ascii="Times New Roman" w:hAnsi="Times New Roman" w:cs="Times New Roman"/>
          <w:i/>
          <w:sz w:val="24"/>
          <w:szCs w:val="24"/>
        </w:rPr>
        <w:t xml:space="preserve"> Ed </w:t>
      </w:r>
      <w:r w:rsidR="009F6528" w:rsidRPr="0010281A">
        <w:rPr>
          <w:rFonts w:ascii="Times New Roman" w:hAnsi="Times New Roman" w:cs="Times New Roman"/>
          <w:sz w:val="24"/>
          <w:szCs w:val="24"/>
        </w:rPr>
        <w:t>at p 520 confirmed the obligation of the spouse with means to assist on costs. He remarked as follows:</w:t>
      </w:r>
    </w:p>
    <w:p w14:paraId="780F7697" w14:textId="77777777" w:rsidR="003251A3" w:rsidRPr="00A50732" w:rsidRDefault="009F6528" w:rsidP="003251A3">
      <w:pPr>
        <w:spacing w:after="0" w:line="240" w:lineRule="auto"/>
        <w:jc w:val="both"/>
        <w:rPr>
          <w:rFonts w:ascii="Times New Roman" w:hAnsi="Times New Roman" w:cs="Times New Roman"/>
        </w:rPr>
      </w:pPr>
      <w:r w:rsidRPr="0010281A">
        <w:rPr>
          <w:rFonts w:ascii="Times New Roman" w:hAnsi="Times New Roman" w:cs="Times New Roman"/>
          <w:sz w:val="24"/>
          <w:szCs w:val="24"/>
        </w:rPr>
        <w:tab/>
        <w:t>“</w:t>
      </w:r>
      <w:r w:rsidRPr="00A50732">
        <w:rPr>
          <w:rFonts w:ascii="Times New Roman" w:hAnsi="Times New Roman" w:cs="Times New Roman"/>
        </w:rPr>
        <w:t xml:space="preserve">where the husband is a rich man, the wife is not obliged to realise her possessions in </w:t>
      </w:r>
    </w:p>
    <w:p w14:paraId="190933A4" w14:textId="77777777" w:rsidR="003251A3" w:rsidRPr="00A50732" w:rsidRDefault="003251A3" w:rsidP="003251A3">
      <w:pPr>
        <w:spacing w:after="0" w:line="240" w:lineRule="auto"/>
        <w:jc w:val="both"/>
        <w:rPr>
          <w:rFonts w:ascii="Times New Roman" w:hAnsi="Times New Roman" w:cs="Times New Roman"/>
        </w:rPr>
      </w:pPr>
      <w:r w:rsidRPr="00A50732">
        <w:rPr>
          <w:rFonts w:ascii="Times New Roman" w:hAnsi="Times New Roman" w:cs="Times New Roman"/>
        </w:rPr>
        <w:t xml:space="preserve">              </w:t>
      </w:r>
      <w:r w:rsidR="009F6528" w:rsidRPr="00A50732">
        <w:rPr>
          <w:rFonts w:ascii="Times New Roman" w:hAnsi="Times New Roman" w:cs="Times New Roman"/>
        </w:rPr>
        <w:t xml:space="preserve">order to finance her action and is entitled to litigate upon a scale commensurate with </w:t>
      </w:r>
    </w:p>
    <w:p w14:paraId="360816A8" w14:textId="6C364731" w:rsidR="009F6528" w:rsidRPr="0010281A" w:rsidRDefault="003251A3" w:rsidP="00A50732">
      <w:pPr>
        <w:spacing w:line="240" w:lineRule="auto"/>
        <w:jc w:val="both"/>
        <w:rPr>
          <w:rFonts w:ascii="Times New Roman" w:hAnsi="Times New Roman" w:cs="Times New Roman"/>
          <w:sz w:val="24"/>
          <w:szCs w:val="24"/>
        </w:rPr>
      </w:pPr>
      <w:r w:rsidRPr="00A50732">
        <w:rPr>
          <w:rFonts w:ascii="Times New Roman" w:hAnsi="Times New Roman" w:cs="Times New Roman"/>
        </w:rPr>
        <w:t xml:space="preserve">               </w:t>
      </w:r>
      <w:r w:rsidR="009F6528" w:rsidRPr="00A50732">
        <w:rPr>
          <w:rFonts w:ascii="Times New Roman" w:hAnsi="Times New Roman" w:cs="Times New Roman"/>
        </w:rPr>
        <w:t>the means of the husband</w:t>
      </w:r>
      <w:r w:rsidR="009F6528" w:rsidRPr="0010281A">
        <w:rPr>
          <w:rFonts w:ascii="Times New Roman" w:hAnsi="Times New Roman" w:cs="Times New Roman"/>
          <w:sz w:val="24"/>
          <w:szCs w:val="24"/>
        </w:rPr>
        <w:t>.”</w:t>
      </w:r>
    </w:p>
    <w:p w14:paraId="6F59F3C9" w14:textId="1D02EE30" w:rsidR="009F6528" w:rsidRPr="0010281A" w:rsidRDefault="00A50732" w:rsidP="00A5073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F6528" w:rsidRPr="0010281A">
        <w:rPr>
          <w:rFonts w:ascii="Times New Roman" w:hAnsi="Times New Roman" w:cs="Times New Roman"/>
          <w:sz w:val="24"/>
          <w:szCs w:val="24"/>
        </w:rPr>
        <w:t xml:space="preserve">The </w:t>
      </w:r>
      <w:r w:rsidR="001452D8" w:rsidRPr="0010281A">
        <w:rPr>
          <w:rFonts w:ascii="Times New Roman" w:hAnsi="Times New Roman" w:cs="Times New Roman"/>
          <w:sz w:val="24"/>
          <w:szCs w:val="24"/>
        </w:rPr>
        <w:t xml:space="preserve">Zimbabwean </w:t>
      </w:r>
      <w:r w:rsidRPr="0010281A">
        <w:rPr>
          <w:rFonts w:ascii="Times New Roman" w:hAnsi="Times New Roman" w:cs="Times New Roman"/>
          <w:sz w:val="24"/>
          <w:szCs w:val="24"/>
        </w:rPr>
        <w:t>Constitution spells</w:t>
      </w:r>
      <w:r w:rsidR="001452D8" w:rsidRPr="0010281A">
        <w:rPr>
          <w:rFonts w:ascii="Times New Roman" w:hAnsi="Times New Roman" w:cs="Times New Roman"/>
          <w:sz w:val="24"/>
          <w:szCs w:val="24"/>
        </w:rPr>
        <w:t xml:space="preserve"> out the </w:t>
      </w:r>
      <w:r w:rsidR="009F6528" w:rsidRPr="0010281A">
        <w:rPr>
          <w:rFonts w:ascii="Times New Roman" w:hAnsi="Times New Roman" w:cs="Times New Roman"/>
          <w:sz w:val="24"/>
          <w:szCs w:val="24"/>
        </w:rPr>
        <w:t xml:space="preserve">fact that spouses owe each other a duty of care </w:t>
      </w:r>
      <w:r w:rsidR="001452D8" w:rsidRPr="0010281A">
        <w:rPr>
          <w:rFonts w:ascii="Times New Roman" w:hAnsi="Times New Roman" w:cs="Times New Roman"/>
          <w:sz w:val="24"/>
          <w:szCs w:val="24"/>
        </w:rPr>
        <w:t xml:space="preserve">in </w:t>
      </w:r>
      <w:r w:rsidR="009F6528" w:rsidRPr="0010281A">
        <w:rPr>
          <w:rFonts w:ascii="Times New Roman" w:hAnsi="Times New Roman" w:cs="Times New Roman"/>
          <w:sz w:val="24"/>
          <w:szCs w:val="24"/>
        </w:rPr>
        <w:t>s</w:t>
      </w:r>
      <w:r w:rsidR="001452D8" w:rsidRPr="0010281A">
        <w:rPr>
          <w:rFonts w:ascii="Times New Roman" w:hAnsi="Times New Roman" w:cs="Times New Roman"/>
          <w:sz w:val="24"/>
          <w:szCs w:val="24"/>
        </w:rPr>
        <w:t xml:space="preserve">ection </w:t>
      </w:r>
      <w:r w:rsidR="009F6528" w:rsidRPr="0010281A">
        <w:rPr>
          <w:rFonts w:ascii="Times New Roman" w:hAnsi="Times New Roman" w:cs="Times New Roman"/>
          <w:sz w:val="24"/>
          <w:szCs w:val="24"/>
        </w:rPr>
        <w:t xml:space="preserve">26 </w:t>
      </w:r>
      <w:r w:rsidR="003B655E" w:rsidRPr="0010281A">
        <w:rPr>
          <w:rFonts w:ascii="Times New Roman" w:hAnsi="Times New Roman" w:cs="Times New Roman"/>
          <w:sz w:val="24"/>
          <w:szCs w:val="24"/>
        </w:rPr>
        <w:t xml:space="preserve">which </w:t>
      </w:r>
      <w:r w:rsidR="009F6528" w:rsidRPr="0010281A">
        <w:rPr>
          <w:rFonts w:ascii="Times New Roman" w:hAnsi="Times New Roman" w:cs="Times New Roman"/>
          <w:sz w:val="24"/>
          <w:szCs w:val="24"/>
        </w:rPr>
        <w:t>reads:</w:t>
      </w:r>
    </w:p>
    <w:p w14:paraId="68EA4E2B" w14:textId="77777777" w:rsidR="009F6528" w:rsidRPr="00A50732" w:rsidRDefault="009F6528" w:rsidP="00663C4D">
      <w:pPr>
        <w:spacing w:after="0" w:line="240" w:lineRule="auto"/>
        <w:jc w:val="both"/>
        <w:rPr>
          <w:rFonts w:ascii="Times New Roman" w:hAnsi="Times New Roman" w:cs="Times New Roman"/>
        </w:rPr>
      </w:pPr>
      <w:r w:rsidRPr="0010281A">
        <w:rPr>
          <w:rFonts w:ascii="Times New Roman" w:hAnsi="Times New Roman" w:cs="Times New Roman"/>
          <w:sz w:val="24"/>
          <w:szCs w:val="24"/>
        </w:rPr>
        <w:tab/>
        <w:t>“</w:t>
      </w:r>
      <w:r w:rsidRPr="00A50732">
        <w:rPr>
          <w:rFonts w:ascii="Times New Roman" w:hAnsi="Times New Roman" w:cs="Times New Roman"/>
        </w:rPr>
        <w:t>The State must take appropriate measures to ensure that-</w:t>
      </w:r>
    </w:p>
    <w:p w14:paraId="7FC5B40A" w14:textId="77777777" w:rsidR="009F6528" w:rsidRPr="00A50732" w:rsidRDefault="009F6528" w:rsidP="00663C4D">
      <w:pPr>
        <w:spacing w:after="0" w:line="240" w:lineRule="auto"/>
        <w:jc w:val="both"/>
        <w:rPr>
          <w:rFonts w:ascii="Times New Roman" w:hAnsi="Times New Roman" w:cs="Times New Roman"/>
        </w:rPr>
      </w:pPr>
      <w:r w:rsidRPr="00A50732">
        <w:rPr>
          <w:rFonts w:ascii="Times New Roman" w:hAnsi="Times New Roman" w:cs="Times New Roman"/>
        </w:rPr>
        <w:tab/>
        <w:t>(a)</w:t>
      </w:r>
      <w:r w:rsidRPr="00A50732">
        <w:rPr>
          <w:rFonts w:ascii="Times New Roman" w:hAnsi="Times New Roman" w:cs="Times New Roman"/>
        </w:rPr>
        <w:tab/>
        <w:t>………………………….</w:t>
      </w:r>
    </w:p>
    <w:p w14:paraId="5E98DD77" w14:textId="77777777" w:rsidR="009F6528" w:rsidRPr="00A50732" w:rsidRDefault="009F6528" w:rsidP="00663C4D">
      <w:pPr>
        <w:spacing w:after="0" w:line="240" w:lineRule="auto"/>
        <w:jc w:val="both"/>
        <w:rPr>
          <w:rFonts w:ascii="Times New Roman" w:hAnsi="Times New Roman" w:cs="Times New Roman"/>
        </w:rPr>
      </w:pPr>
      <w:r w:rsidRPr="00A50732">
        <w:rPr>
          <w:rFonts w:ascii="Times New Roman" w:hAnsi="Times New Roman" w:cs="Times New Roman"/>
        </w:rPr>
        <w:tab/>
        <w:t>(b)</w:t>
      </w:r>
      <w:r w:rsidRPr="00A50732">
        <w:rPr>
          <w:rFonts w:ascii="Times New Roman" w:hAnsi="Times New Roman" w:cs="Times New Roman"/>
        </w:rPr>
        <w:tab/>
        <w:t>………………………….</w:t>
      </w:r>
    </w:p>
    <w:p w14:paraId="578D109C" w14:textId="1227C4D0" w:rsidR="003251A3" w:rsidRPr="00A50732" w:rsidRDefault="009F6528" w:rsidP="00663C4D">
      <w:pPr>
        <w:spacing w:after="0" w:line="240" w:lineRule="auto"/>
        <w:jc w:val="both"/>
        <w:rPr>
          <w:rFonts w:ascii="Times New Roman" w:hAnsi="Times New Roman" w:cs="Times New Roman"/>
        </w:rPr>
      </w:pPr>
      <w:r w:rsidRPr="00A50732">
        <w:rPr>
          <w:rFonts w:ascii="Times New Roman" w:hAnsi="Times New Roman" w:cs="Times New Roman"/>
        </w:rPr>
        <w:tab/>
        <w:t>(c)</w:t>
      </w:r>
      <w:r w:rsidR="003251A3" w:rsidRPr="00A50732">
        <w:rPr>
          <w:rFonts w:ascii="Times New Roman" w:hAnsi="Times New Roman" w:cs="Times New Roman"/>
        </w:rPr>
        <w:t xml:space="preserve"> </w:t>
      </w:r>
      <w:r w:rsidRPr="00A50732">
        <w:rPr>
          <w:rFonts w:ascii="Times New Roman" w:hAnsi="Times New Roman" w:cs="Times New Roman"/>
        </w:rPr>
        <w:t xml:space="preserve">there is equality of rights and obligations of spouses during marriage and at its </w:t>
      </w:r>
    </w:p>
    <w:p w14:paraId="2975058F" w14:textId="72E47EAA" w:rsidR="009F6528" w:rsidRPr="00A50732" w:rsidRDefault="003251A3" w:rsidP="00663C4D">
      <w:pPr>
        <w:spacing w:after="0" w:line="240" w:lineRule="auto"/>
        <w:jc w:val="both"/>
        <w:rPr>
          <w:rFonts w:ascii="Times New Roman" w:hAnsi="Times New Roman" w:cs="Times New Roman"/>
        </w:rPr>
      </w:pPr>
      <w:r w:rsidRPr="00A50732">
        <w:rPr>
          <w:rFonts w:ascii="Times New Roman" w:hAnsi="Times New Roman" w:cs="Times New Roman"/>
        </w:rPr>
        <w:t xml:space="preserve">                     </w:t>
      </w:r>
      <w:r w:rsidR="009F6528" w:rsidRPr="00A50732">
        <w:rPr>
          <w:rFonts w:ascii="Times New Roman" w:hAnsi="Times New Roman" w:cs="Times New Roman"/>
        </w:rPr>
        <w:t>dissolution</w:t>
      </w:r>
    </w:p>
    <w:p w14:paraId="7907F015" w14:textId="40925289" w:rsidR="00663C4D" w:rsidRPr="00A50732" w:rsidRDefault="009F6528" w:rsidP="00663C4D">
      <w:pPr>
        <w:pStyle w:val="ListParagraph"/>
        <w:numPr>
          <w:ilvl w:val="0"/>
          <w:numId w:val="14"/>
        </w:numPr>
        <w:spacing w:after="0" w:line="240" w:lineRule="auto"/>
        <w:jc w:val="both"/>
        <w:rPr>
          <w:rFonts w:ascii="Times New Roman" w:hAnsi="Times New Roman" w:cs="Times New Roman"/>
        </w:rPr>
      </w:pPr>
      <w:r w:rsidRPr="00A50732">
        <w:rPr>
          <w:rFonts w:ascii="Times New Roman" w:hAnsi="Times New Roman" w:cs="Times New Roman"/>
        </w:rPr>
        <w:t xml:space="preserve">in the event of dissolution of marriage, whether through death or divorce, </w:t>
      </w:r>
    </w:p>
    <w:p w14:paraId="36C11154" w14:textId="66CFE6E2" w:rsidR="009F6528" w:rsidRPr="0010281A" w:rsidRDefault="009F6528" w:rsidP="006F247D">
      <w:pPr>
        <w:pStyle w:val="ListParagraph"/>
        <w:spacing w:after="0" w:line="240" w:lineRule="auto"/>
        <w:jc w:val="both"/>
        <w:rPr>
          <w:rFonts w:ascii="Times New Roman" w:hAnsi="Times New Roman" w:cs="Times New Roman"/>
          <w:sz w:val="24"/>
          <w:szCs w:val="24"/>
        </w:rPr>
      </w:pPr>
      <w:r w:rsidRPr="00A50732">
        <w:rPr>
          <w:rFonts w:ascii="Times New Roman" w:hAnsi="Times New Roman" w:cs="Times New Roman"/>
        </w:rPr>
        <w:t>provision is</w:t>
      </w:r>
      <w:r w:rsidR="00663C4D" w:rsidRPr="00A50732">
        <w:rPr>
          <w:rFonts w:ascii="Times New Roman" w:hAnsi="Times New Roman" w:cs="Times New Roman"/>
        </w:rPr>
        <w:t xml:space="preserve"> </w:t>
      </w:r>
      <w:r w:rsidRPr="00A50732">
        <w:rPr>
          <w:rFonts w:ascii="Times New Roman" w:hAnsi="Times New Roman" w:cs="Times New Roman"/>
        </w:rPr>
        <w:t>made for necessary protection of any children and spouses</w:t>
      </w:r>
      <w:r w:rsidRPr="00663C4D">
        <w:rPr>
          <w:rFonts w:ascii="Times New Roman" w:hAnsi="Times New Roman" w:cs="Times New Roman"/>
          <w:sz w:val="24"/>
          <w:szCs w:val="24"/>
        </w:rPr>
        <w:t>”</w:t>
      </w:r>
    </w:p>
    <w:p w14:paraId="6023436D" w14:textId="7CB3809C" w:rsidR="003B655E" w:rsidRPr="0010281A" w:rsidRDefault="00A50732" w:rsidP="00A507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B655E" w:rsidRPr="0010281A">
        <w:rPr>
          <w:rFonts w:ascii="Times New Roman" w:hAnsi="Times New Roman" w:cs="Times New Roman"/>
          <w:sz w:val="24"/>
          <w:szCs w:val="24"/>
        </w:rPr>
        <w:t xml:space="preserve">The requirements for contribution of legal costs order were stated in the case of </w:t>
      </w:r>
      <w:r w:rsidR="003B655E" w:rsidRPr="0010281A">
        <w:rPr>
          <w:rFonts w:ascii="Times New Roman" w:hAnsi="Times New Roman" w:cs="Times New Roman"/>
          <w:i/>
          <w:sz w:val="24"/>
          <w:szCs w:val="24"/>
        </w:rPr>
        <w:t xml:space="preserve">Chinyamakobvu v Chinyamakobvu </w:t>
      </w:r>
      <w:r w:rsidR="003B655E" w:rsidRPr="0010281A">
        <w:rPr>
          <w:rFonts w:ascii="Times New Roman" w:hAnsi="Times New Roman" w:cs="Times New Roman"/>
          <w:iCs/>
          <w:sz w:val="24"/>
          <w:szCs w:val="24"/>
        </w:rPr>
        <w:t>2014 (1) ZLR 509</w:t>
      </w:r>
      <w:r w:rsidR="003B655E" w:rsidRPr="0010281A">
        <w:rPr>
          <w:rFonts w:ascii="Times New Roman" w:hAnsi="Times New Roman" w:cs="Times New Roman"/>
          <w:i/>
          <w:sz w:val="24"/>
          <w:szCs w:val="24"/>
        </w:rPr>
        <w:t xml:space="preserve"> </w:t>
      </w:r>
      <w:r w:rsidR="003B655E" w:rsidRPr="0010281A">
        <w:rPr>
          <w:rFonts w:ascii="Times New Roman" w:hAnsi="Times New Roman" w:cs="Times New Roman"/>
          <w:sz w:val="24"/>
          <w:szCs w:val="24"/>
        </w:rPr>
        <w:t xml:space="preserve">as follows: </w:t>
      </w:r>
    </w:p>
    <w:p w14:paraId="43DE8D68" w14:textId="5FE7F79F" w:rsidR="003B655E" w:rsidRPr="0010281A" w:rsidRDefault="003B655E" w:rsidP="0010281A">
      <w:pPr>
        <w:pStyle w:val="ListParagraph"/>
        <w:numPr>
          <w:ilvl w:val="0"/>
          <w:numId w:val="24"/>
        </w:numPr>
        <w:spacing w:after="200"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There must be a subsisting marriage. In this case the marriage between the parties is still </w:t>
      </w:r>
      <w:r w:rsidR="00A50732" w:rsidRPr="0010281A">
        <w:rPr>
          <w:rFonts w:ascii="Times New Roman" w:hAnsi="Times New Roman" w:cs="Times New Roman"/>
          <w:sz w:val="24"/>
          <w:szCs w:val="24"/>
        </w:rPr>
        <w:t>subsisting</w:t>
      </w:r>
      <w:r w:rsidRPr="0010281A">
        <w:rPr>
          <w:rFonts w:ascii="Times New Roman" w:hAnsi="Times New Roman" w:cs="Times New Roman"/>
          <w:sz w:val="24"/>
          <w:szCs w:val="24"/>
        </w:rPr>
        <w:t>.</w:t>
      </w:r>
    </w:p>
    <w:p w14:paraId="4BE39C55" w14:textId="0C6DF8E8" w:rsidR="003B655E" w:rsidRPr="0010281A" w:rsidRDefault="003B655E" w:rsidP="0010281A">
      <w:pPr>
        <w:pStyle w:val="ListParagraph"/>
        <w:numPr>
          <w:ilvl w:val="0"/>
          <w:numId w:val="24"/>
        </w:numPr>
        <w:spacing w:after="200" w:line="360" w:lineRule="auto"/>
        <w:jc w:val="both"/>
        <w:rPr>
          <w:rFonts w:ascii="Times New Roman" w:hAnsi="Times New Roman" w:cs="Times New Roman"/>
          <w:sz w:val="24"/>
          <w:szCs w:val="24"/>
        </w:rPr>
      </w:pPr>
      <w:r w:rsidRPr="0010281A">
        <w:rPr>
          <w:rFonts w:ascii="Times New Roman" w:hAnsi="Times New Roman" w:cs="Times New Roman"/>
          <w:sz w:val="24"/>
          <w:szCs w:val="24"/>
        </w:rPr>
        <w:t>The suit in question is a matrimonial one. The current proceedings are for a decree of divorce and ancillary relief. This requirement is therefore met.</w:t>
      </w:r>
    </w:p>
    <w:p w14:paraId="75F142A4" w14:textId="67C43D27" w:rsidR="003B655E" w:rsidRPr="0010281A" w:rsidRDefault="003B655E" w:rsidP="0010281A">
      <w:pPr>
        <w:pStyle w:val="ListParagraph"/>
        <w:numPr>
          <w:ilvl w:val="0"/>
          <w:numId w:val="24"/>
        </w:numPr>
        <w:spacing w:after="200"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The </w:t>
      </w:r>
      <w:r w:rsidR="00AC2C11" w:rsidRPr="0010281A">
        <w:rPr>
          <w:rFonts w:ascii="Times New Roman" w:hAnsi="Times New Roman" w:cs="Times New Roman"/>
          <w:sz w:val="24"/>
          <w:szCs w:val="24"/>
        </w:rPr>
        <w:t xml:space="preserve">litigant requesting a contribution of costs must </w:t>
      </w:r>
      <w:r w:rsidRPr="0010281A">
        <w:rPr>
          <w:rFonts w:ascii="Times New Roman" w:hAnsi="Times New Roman" w:cs="Times New Roman"/>
          <w:sz w:val="24"/>
          <w:szCs w:val="24"/>
        </w:rPr>
        <w:t>ha</w:t>
      </w:r>
      <w:r w:rsidR="00AC2C11" w:rsidRPr="0010281A">
        <w:rPr>
          <w:rFonts w:ascii="Times New Roman" w:hAnsi="Times New Roman" w:cs="Times New Roman"/>
          <w:sz w:val="24"/>
          <w:szCs w:val="24"/>
        </w:rPr>
        <w:t>ve</w:t>
      </w:r>
      <w:r w:rsidRPr="0010281A">
        <w:rPr>
          <w:rFonts w:ascii="Times New Roman" w:hAnsi="Times New Roman" w:cs="Times New Roman"/>
          <w:sz w:val="24"/>
          <w:szCs w:val="24"/>
        </w:rPr>
        <w:t xml:space="preserve"> reasonable prospects of success</w:t>
      </w:r>
      <w:r w:rsidR="00AC2C11" w:rsidRPr="0010281A">
        <w:rPr>
          <w:rFonts w:ascii="Times New Roman" w:hAnsi="Times New Roman" w:cs="Times New Roman"/>
          <w:sz w:val="24"/>
          <w:szCs w:val="24"/>
        </w:rPr>
        <w:t xml:space="preserve">. I am satisfied that the </w:t>
      </w:r>
      <w:r w:rsidR="00A50732">
        <w:rPr>
          <w:rFonts w:ascii="Times New Roman" w:hAnsi="Times New Roman" w:cs="Times New Roman"/>
          <w:sz w:val="24"/>
          <w:szCs w:val="24"/>
        </w:rPr>
        <w:t>p</w:t>
      </w:r>
      <w:r w:rsidR="00AC2C11" w:rsidRPr="0010281A">
        <w:rPr>
          <w:rFonts w:ascii="Times New Roman" w:hAnsi="Times New Roman" w:cs="Times New Roman"/>
          <w:sz w:val="24"/>
          <w:szCs w:val="24"/>
        </w:rPr>
        <w:t>laintiff has made out a case for being granted a decree of divorce and have accordingly awarded her a share of the assets of the spouses. At this stage, it is no longer about prospects as a decision has already been made above.</w:t>
      </w:r>
    </w:p>
    <w:p w14:paraId="43967EA5" w14:textId="56589782" w:rsidR="003B655E" w:rsidRPr="0010281A" w:rsidRDefault="003B655E" w:rsidP="0010281A">
      <w:pPr>
        <w:pStyle w:val="ListParagraph"/>
        <w:numPr>
          <w:ilvl w:val="0"/>
          <w:numId w:val="24"/>
        </w:numPr>
        <w:spacing w:after="200"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The applicant is not in a financial position to bring or defend the action </w:t>
      </w:r>
      <w:r w:rsidR="00AC2C11" w:rsidRPr="0010281A">
        <w:rPr>
          <w:rFonts w:ascii="Times New Roman" w:hAnsi="Times New Roman" w:cs="Times New Roman"/>
          <w:sz w:val="24"/>
          <w:szCs w:val="24"/>
        </w:rPr>
        <w:t xml:space="preserve">without the contribution of the other spouse. Plaintiff submitted that she was not in a position to pay legal costs as she is </w:t>
      </w:r>
      <w:r w:rsidR="00BC321E" w:rsidRPr="0010281A">
        <w:rPr>
          <w:rFonts w:ascii="Times New Roman" w:hAnsi="Times New Roman" w:cs="Times New Roman"/>
          <w:sz w:val="24"/>
          <w:szCs w:val="24"/>
        </w:rPr>
        <w:t xml:space="preserve">unemployed and her only income is </w:t>
      </w:r>
      <w:r w:rsidR="00AC2C11" w:rsidRPr="0010281A">
        <w:rPr>
          <w:rFonts w:ascii="Times New Roman" w:hAnsi="Times New Roman" w:cs="Times New Roman"/>
          <w:sz w:val="24"/>
          <w:szCs w:val="24"/>
        </w:rPr>
        <w:t xml:space="preserve">a $70 pension. </w:t>
      </w:r>
    </w:p>
    <w:p w14:paraId="62A26931" w14:textId="43E7C469" w:rsidR="004B3317" w:rsidRPr="0010281A" w:rsidRDefault="003B655E" w:rsidP="0010281A">
      <w:pPr>
        <w:pStyle w:val="ListParagraph"/>
        <w:numPr>
          <w:ilvl w:val="0"/>
          <w:numId w:val="24"/>
        </w:numPr>
        <w:spacing w:after="200" w:line="360" w:lineRule="auto"/>
        <w:jc w:val="both"/>
        <w:rPr>
          <w:rFonts w:ascii="Times New Roman" w:hAnsi="Times New Roman" w:cs="Times New Roman"/>
          <w:sz w:val="24"/>
          <w:szCs w:val="24"/>
        </w:rPr>
      </w:pPr>
      <w:r w:rsidRPr="0010281A">
        <w:rPr>
          <w:rFonts w:ascii="Times New Roman" w:hAnsi="Times New Roman" w:cs="Times New Roman"/>
          <w:sz w:val="24"/>
          <w:szCs w:val="24"/>
        </w:rPr>
        <w:t>The other spouse is able to provide the applicant with his contribution.</w:t>
      </w:r>
      <w:r w:rsidR="00BC321E" w:rsidRPr="0010281A">
        <w:rPr>
          <w:rFonts w:ascii="Times New Roman" w:hAnsi="Times New Roman" w:cs="Times New Roman"/>
          <w:sz w:val="24"/>
          <w:szCs w:val="24"/>
        </w:rPr>
        <w:t xml:space="preserve"> Defendant did not aver that he does not have the means and financial resources to assist </w:t>
      </w:r>
      <w:r w:rsidR="00A50732">
        <w:rPr>
          <w:rFonts w:ascii="Times New Roman" w:hAnsi="Times New Roman" w:cs="Times New Roman"/>
          <w:sz w:val="24"/>
          <w:szCs w:val="24"/>
        </w:rPr>
        <w:t>p</w:t>
      </w:r>
      <w:r w:rsidR="00BC321E" w:rsidRPr="0010281A">
        <w:rPr>
          <w:rFonts w:ascii="Times New Roman" w:hAnsi="Times New Roman" w:cs="Times New Roman"/>
          <w:sz w:val="24"/>
          <w:szCs w:val="24"/>
        </w:rPr>
        <w:t xml:space="preserve">laintiff. He simply stated that since he has paid his own lawyers, </w:t>
      </w:r>
      <w:r w:rsidR="00A50732">
        <w:rPr>
          <w:rFonts w:ascii="Times New Roman" w:hAnsi="Times New Roman" w:cs="Times New Roman"/>
          <w:sz w:val="24"/>
          <w:szCs w:val="24"/>
        </w:rPr>
        <w:t>p</w:t>
      </w:r>
      <w:r w:rsidR="00BC321E" w:rsidRPr="0010281A">
        <w:rPr>
          <w:rFonts w:ascii="Times New Roman" w:hAnsi="Times New Roman" w:cs="Times New Roman"/>
          <w:sz w:val="24"/>
          <w:szCs w:val="24"/>
        </w:rPr>
        <w:t>laintiff should also do the same.</w:t>
      </w:r>
    </w:p>
    <w:p w14:paraId="597A0667" w14:textId="48968D7C" w:rsidR="004457C9" w:rsidRPr="0010281A" w:rsidRDefault="00A50732" w:rsidP="00A507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BC321E" w:rsidRPr="0010281A">
        <w:rPr>
          <w:rFonts w:ascii="Times New Roman" w:hAnsi="Times New Roman" w:cs="Times New Roman"/>
          <w:sz w:val="24"/>
          <w:szCs w:val="24"/>
        </w:rPr>
        <w:t xml:space="preserve">I am persuaded that the </w:t>
      </w:r>
      <w:r>
        <w:rPr>
          <w:rFonts w:ascii="Times New Roman" w:hAnsi="Times New Roman" w:cs="Times New Roman"/>
          <w:sz w:val="24"/>
          <w:szCs w:val="24"/>
        </w:rPr>
        <w:t>p</w:t>
      </w:r>
      <w:r w:rsidR="00BC321E" w:rsidRPr="0010281A">
        <w:rPr>
          <w:rFonts w:ascii="Times New Roman" w:hAnsi="Times New Roman" w:cs="Times New Roman"/>
          <w:sz w:val="24"/>
          <w:szCs w:val="24"/>
        </w:rPr>
        <w:t>laintiff’s prayer for a contribution towards her legal costs should succeed.</w:t>
      </w:r>
    </w:p>
    <w:p w14:paraId="1E1D57E3" w14:textId="4442B1F4" w:rsidR="00897450" w:rsidRPr="00A50732" w:rsidRDefault="00B30F17" w:rsidP="00A50732">
      <w:pPr>
        <w:spacing w:after="0" w:line="360" w:lineRule="auto"/>
        <w:jc w:val="both"/>
        <w:rPr>
          <w:rFonts w:ascii="Times New Roman" w:hAnsi="Times New Roman" w:cs="Times New Roman"/>
          <w:b/>
          <w:bCs/>
          <w:sz w:val="24"/>
          <w:szCs w:val="24"/>
          <w:u w:val="single"/>
          <w:lang w:val="en-US"/>
        </w:rPr>
      </w:pPr>
      <w:r w:rsidRPr="00A50732">
        <w:rPr>
          <w:rFonts w:ascii="Times New Roman" w:hAnsi="Times New Roman" w:cs="Times New Roman"/>
          <w:b/>
          <w:bCs/>
          <w:sz w:val="24"/>
          <w:szCs w:val="24"/>
          <w:u w:val="single"/>
          <w:lang w:val="en-US"/>
        </w:rPr>
        <w:t>DISPOSITION</w:t>
      </w:r>
    </w:p>
    <w:p w14:paraId="7C097DBF" w14:textId="33BFAD92" w:rsidR="00B95C06" w:rsidRPr="0010281A" w:rsidRDefault="00B95C06"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A decree of divorce be and is hereby granted.</w:t>
      </w:r>
    </w:p>
    <w:p w14:paraId="55FBEC45" w14:textId="09757F26" w:rsidR="00B95C06" w:rsidRPr="0010281A" w:rsidRDefault="00B95C06"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 xml:space="preserve">Custody of the minor child Mthabisi Sibanda born on 2 February 2014 be and is hereby awarded to the </w:t>
      </w:r>
      <w:r w:rsidR="00A50732">
        <w:rPr>
          <w:rFonts w:ascii="Times New Roman" w:hAnsi="Times New Roman" w:cs="Times New Roman"/>
          <w:sz w:val="24"/>
          <w:szCs w:val="24"/>
          <w:lang w:val="en-US"/>
        </w:rPr>
        <w:t>p</w:t>
      </w:r>
      <w:r w:rsidRPr="0010281A">
        <w:rPr>
          <w:rFonts w:ascii="Times New Roman" w:hAnsi="Times New Roman" w:cs="Times New Roman"/>
          <w:sz w:val="24"/>
          <w:szCs w:val="24"/>
          <w:lang w:val="en-US"/>
        </w:rPr>
        <w:t>laintiff.</w:t>
      </w:r>
    </w:p>
    <w:p w14:paraId="1BC102CC" w14:textId="17FBED03" w:rsidR="00B95C06" w:rsidRPr="0010281A" w:rsidRDefault="00B95C06"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 xml:space="preserve">Defendant shall have access to the minor child Mthabisi Sibanda born on 2 February 2014 once a year on any day at the </w:t>
      </w:r>
      <w:r w:rsidR="00A50732">
        <w:rPr>
          <w:rFonts w:ascii="Times New Roman" w:hAnsi="Times New Roman" w:cs="Times New Roman"/>
          <w:sz w:val="24"/>
          <w:szCs w:val="24"/>
          <w:lang w:val="en-US"/>
        </w:rPr>
        <w:t>p</w:t>
      </w:r>
      <w:r w:rsidRPr="0010281A">
        <w:rPr>
          <w:rFonts w:ascii="Times New Roman" w:hAnsi="Times New Roman" w:cs="Times New Roman"/>
          <w:sz w:val="24"/>
          <w:szCs w:val="24"/>
          <w:lang w:val="en-US"/>
        </w:rPr>
        <w:t>laintiff’s discretion and at any other time the parties may agree.</w:t>
      </w:r>
    </w:p>
    <w:p w14:paraId="28638FC6" w14:textId="0BDFC67C" w:rsidR="00B95C06" w:rsidRPr="0010281A" w:rsidRDefault="00B95C06"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 xml:space="preserve">Issues of maintenance of the minor child </w:t>
      </w:r>
      <w:bookmarkStart w:id="6" w:name="_Hlk178149625"/>
      <w:r w:rsidRPr="0010281A">
        <w:rPr>
          <w:rFonts w:ascii="Times New Roman" w:hAnsi="Times New Roman" w:cs="Times New Roman"/>
          <w:sz w:val="24"/>
          <w:szCs w:val="24"/>
          <w:lang w:val="en-US"/>
        </w:rPr>
        <w:t xml:space="preserve">Mthabisi Sibanda born on 2 February 2014 </w:t>
      </w:r>
      <w:bookmarkEnd w:id="6"/>
      <w:r w:rsidRPr="0010281A">
        <w:rPr>
          <w:rFonts w:ascii="Times New Roman" w:hAnsi="Times New Roman" w:cs="Times New Roman"/>
          <w:sz w:val="24"/>
          <w:szCs w:val="24"/>
          <w:lang w:val="en-US"/>
        </w:rPr>
        <w:t xml:space="preserve">shall continue to be </w:t>
      </w:r>
      <w:r w:rsidR="00A50732" w:rsidRPr="0010281A">
        <w:rPr>
          <w:rFonts w:ascii="Times New Roman" w:hAnsi="Times New Roman" w:cs="Times New Roman"/>
          <w:sz w:val="24"/>
          <w:szCs w:val="24"/>
          <w:lang w:val="en-US"/>
        </w:rPr>
        <w:t>governed by</w:t>
      </w:r>
      <w:r w:rsidRPr="0010281A">
        <w:rPr>
          <w:rFonts w:ascii="Times New Roman" w:hAnsi="Times New Roman" w:cs="Times New Roman"/>
          <w:sz w:val="24"/>
          <w:szCs w:val="24"/>
          <w:lang w:val="en-US"/>
        </w:rPr>
        <w:t xml:space="preserve"> the Magistrate Court under case number M,1034/21.</w:t>
      </w:r>
    </w:p>
    <w:p w14:paraId="33398EF3" w14:textId="5C4DC181" w:rsidR="00B95C06" w:rsidRPr="0010281A" w:rsidRDefault="00652B92"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 xml:space="preserve">The </w:t>
      </w:r>
      <w:r w:rsidR="00A50732">
        <w:rPr>
          <w:rFonts w:ascii="Times New Roman" w:hAnsi="Times New Roman" w:cs="Times New Roman"/>
          <w:sz w:val="24"/>
          <w:szCs w:val="24"/>
          <w:lang w:val="en-US"/>
        </w:rPr>
        <w:t>p</w:t>
      </w:r>
      <w:r w:rsidRPr="0010281A">
        <w:rPr>
          <w:rFonts w:ascii="Times New Roman" w:hAnsi="Times New Roman" w:cs="Times New Roman"/>
          <w:sz w:val="24"/>
          <w:szCs w:val="24"/>
          <w:lang w:val="en-US"/>
        </w:rPr>
        <w:t xml:space="preserve">laintiff </w:t>
      </w:r>
      <w:bookmarkStart w:id="7" w:name="_Hlk178147765"/>
      <w:r w:rsidRPr="0010281A">
        <w:rPr>
          <w:rFonts w:ascii="Times New Roman" w:hAnsi="Times New Roman" w:cs="Times New Roman"/>
          <w:sz w:val="24"/>
          <w:szCs w:val="24"/>
          <w:lang w:val="en-US"/>
        </w:rPr>
        <w:t xml:space="preserve">be and is hereby awarded a 50% share in </w:t>
      </w:r>
      <w:r w:rsidR="003C1BFC">
        <w:rPr>
          <w:rFonts w:ascii="Times New Roman" w:hAnsi="Times New Roman" w:cs="Times New Roman"/>
          <w:sz w:val="24"/>
          <w:szCs w:val="24"/>
          <w:lang w:val="en-US"/>
        </w:rPr>
        <w:t xml:space="preserve">House </w:t>
      </w:r>
      <w:r w:rsidR="003C1BFC" w:rsidRPr="0010281A">
        <w:rPr>
          <w:rFonts w:ascii="Times New Roman" w:hAnsi="Times New Roman" w:cs="Times New Roman"/>
          <w:sz w:val="24"/>
          <w:szCs w:val="24"/>
          <w:lang w:val="en-US"/>
        </w:rPr>
        <w:t xml:space="preserve">Number </w:t>
      </w:r>
      <w:r w:rsidRPr="0010281A">
        <w:rPr>
          <w:rFonts w:ascii="Times New Roman" w:hAnsi="Times New Roman" w:cs="Times New Roman"/>
          <w:sz w:val="24"/>
          <w:szCs w:val="24"/>
          <w:lang w:val="en-US"/>
        </w:rPr>
        <w:t>2220 Mainway Meadows, Waterfalls, Harare</w:t>
      </w:r>
      <w:bookmarkEnd w:id="7"/>
      <w:r w:rsidR="006324F4" w:rsidRPr="0010281A">
        <w:rPr>
          <w:rFonts w:ascii="Times New Roman" w:hAnsi="Times New Roman" w:cs="Times New Roman"/>
          <w:sz w:val="24"/>
          <w:szCs w:val="24"/>
          <w:lang w:val="en-US"/>
        </w:rPr>
        <w:t>.</w:t>
      </w:r>
    </w:p>
    <w:p w14:paraId="414C1297" w14:textId="3F3D61EA" w:rsidR="006324F4" w:rsidRPr="0010281A" w:rsidRDefault="006324F4"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lastRenderedPageBreak/>
        <w:t xml:space="preserve">Defendant be and is hereby awarded a 50% share in </w:t>
      </w:r>
      <w:r w:rsidR="003C1BFC">
        <w:rPr>
          <w:rFonts w:ascii="Times New Roman" w:hAnsi="Times New Roman" w:cs="Times New Roman"/>
          <w:sz w:val="24"/>
          <w:szCs w:val="24"/>
          <w:lang w:val="en-US"/>
        </w:rPr>
        <w:t xml:space="preserve">House </w:t>
      </w:r>
      <w:r w:rsidR="003C1BFC" w:rsidRPr="0010281A">
        <w:rPr>
          <w:rFonts w:ascii="Times New Roman" w:hAnsi="Times New Roman" w:cs="Times New Roman"/>
          <w:sz w:val="24"/>
          <w:szCs w:val="24"/>
          <w:lang w:val="en-US"/>
        </w:rPr>
        <w:t xml:space="preserve">Number </w:t>
      </w:r>
      <w:r w:rsidRPr="0010281A">
        <w:rPr>
          <w:rFonts w:ascii="Times New Roman" w:hAnsi="Times New Roman" w:cs="Times New Roman"/>
          <w:sz w:val="24"/>
          <w:szCs w:val="24"/>
          <w:lang w:val="en-US"/>
        </w:rPr>
        <w:t>2220 Mainway Meadows, Waterfalls, Harare.</w:t>
      </w:r>
    </w:p>
    <w:p w14:paraId="5245EFB4" w14:textId="542C9700" w:rsidR="006324F4" w:rsidRPr="0010281A" w:rsidRDefault="006324F4"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 xml:space="preserve">The </w:t>
      </w:r>
      <w:r w:rsidR="00A50732">
        <w:rPr>
          <w:rFonts w:ascii="Times New Roman" w:hAnsi="Times New Roman" w:cs="Times New Roman"/>
          <w:sz w:val="24"/>
          <w:szCs w:val="24"/>
          <w:lang w:val="en-US"/>
        </w:rPr>
        <w:t>p</w:t>
      </w:r>
      <w:r w:rsidRPr="0010281A">
        <w:rPr>
          <w:rFonts w:ascii="Times New Roman" w:hAnsi="Times New Roman" w:cs="Times New Roman"/>
          <w:sz w:val="24"/>
          <w:szCs w:val="24"/>
          <w:lang w:val="en-US"/>
        </w:rPr>
        <w:t xml:space="preserve">laintiff will remain in occupation of </w:t>
      </w:r>
      <w:r w:rsidR="003C1BFC">
        <w:rPr>
          <w:rFonts w:ascii="Times New Roman" w:hAnsi="Times New Roman" w:cs="Times New Roman"/>
          <w:sz w:val="24"/>
          <w:szCs w:val="24"/>
          <w:lang w:val="en-US"/>
        </w:rPr>
        <w:t xml:space="preserve">House </w:t>
      </w:r>
      <w:r w:rsidR="003C1BFC" w:rsidRPr="0010281A">
        <w:rPr>
          <w:rFonts w:ascii="Times New Roman" w:hAnsi="Times New Roman" w:cs="Times New Roman"/>
          <w:sz w:val="24"/>
          <w:szCs w:val="24"/>
          <w:lang w:val="en-US"/>
        </w:rPr>
        <w:t xml:space="preserve">Number </w:t>
      </w:r>
      <w:r w:rsidRPr="0010281A">
        <w:rPr>
          <w:rFonts w:ascii="Times New Roman" w:hAnsi="Times New Roman" w:cs="Times New Roman"/>
          <w:sz w:val="24"/>
          <w:szCs w:val="24"/>
          <w:lang w:val="en-US"/>
        </w:rPr>
        <w:t xml:space="preserve">2220 Mainway Meadows, Waterfalls, Harare until the minor </w:t>
      </w:r>
      <w:r w:rsidR="00A50732" w:rsidRPr="0010281A">
        <w:rPr>
          <w:rFonts w:ascii="Times New Roman" w:hAnsi="Times New Roman" w:cs="Times New Roman"/>
          <w:sz w:val="24"/>
          <w:szCs w:val="24"/>
          <w:lang w:val="en-US"/>
        </w:rPr>
        <w:t>child Mthabisi</w:t>
      </w:r>
      <w:r w:rsidRPr="0010281A">
        <w:rPr>
          <w:rFonts w:ascii="Times New Roman" w:hAnsi="Times New Roman" w:cs="Times New Roman"/>
          <w:sz w:val="24"/>
          <w:szCs w:val="24"/>
          <w:lang w:val="en-US"/>
        </w:rPr>
        <w:t xml:space="preserve"> Sibanda born on 2 February 2014 reaches the age of 18 years</w:t>
      </w:r>
      <w:r w:rsidR="000B56E2" w:rsidRPr="0010281A">
        <w:rPr>
          <w:rFonts w:ascii="Times New Roman" w:hAnsi="Times New Roman" w:cs="Times New Roman"/>
          <w:sz w:val="24"/>
          <w:szCs w:val="24"/>
          <w:lang w:val="en-US"/>
        </w:rPr>
        <w:t>.</w:t>
      </w:r>
    </w:p>
    <w:p w14:paraId="0A1344C6" w14:textId="1D84099B" w:rsidR="000B56E2" w:rsidRPr="0010281A" w:rsidRDefault="000B56E2"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The house is to be valued by a valuer agreed to by the parties within 30 days of  the minor child Mthabisi Sibanda born on 2 February 2014 attaining the age of 18 years.</w:t>
      </w:r>
    </w:p>
    <w:p w14:paraId="733F2430" w14:textId="1ED26FAF" w:rsidR="000B56E2" w:rsidRPr="0010281A" w:rsidRDefault="000B56E2"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 If the parties fail to agree on a valuer, one shall be appointed by the Registrar of the High Court within seven days of such failure to agree from the list of registered valuers.</w:t>
      </w:r>
    </w:p>
    <w:p w14:paraId="585C3E72" w14:textId="263F85E5" w:rsidR="000B56E2" w:rsidRPr="0010281A" w:rsidRDefault="000B56E2" w:rsidP="00A50732">
      <w:pPr>
        <w:pStyle w:val="ListParagraph"/>
        <w:numPr>
          <w:ilvl w:val="0"/>
          <w:numId w:val="25"/>
        </w:numPr>
        <w:spacing w:after="0"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Plaintiff shall have the first option to buy out </w:t>
      </w:r>
      <w:r w:rsidR="00A50732">
        <w:rPr>
          <w:rFonts w:ascii="Times New Roman" w:hAnsi="Times New Roman" w:cs="Times New Roman"/>
          <w:sz w:val="24"/>
          <w:szCs w:val="24"/>
        </w:rPr>
        <w:t>d</w:t>
      </w:r>
      <w:r w:rsidRPr="0010281A">
        <w:rPr>
          <w:rFonts w:ascii="Times New Roman" w:hAnsi="Times New Roman" w:cs="Times New Roman"/>
          <w:sz w:val="24"/>
          <w:szCs w:val="24"/>
        </w:rPr>
        <w:t xml:space="preserve">efendant from the property within six months of the date of receipt of the valuation report, or such time as agreed by the parties, failing which </w:t>
      </w:r>
      <w:r w:rsidR="00A50732">
        <w:rPr>
          <w:rFonts w:ascii="Times New Roman" w:hAnsi="Times New Roman" w:cs="Times New Roman"/>
          <w:sz w:val="24"/>
          <w:szCs w:val="24"/>
        </w:rPr>
        <w:t>d</w:t>
      </w:r>
      <w:r w:rsidRPr="0010281A">
        <w:rPr>
          <w:rFonts w:ascii="Times New Roman" w:hAnsi="Times New Roman" w:cs="Times New Roman"/>
          <w:sz w:val="24"/>
          <w:szCs w:val="24"/>
        </w:rPr>
        <w:t xml:space="preserve">efendant will have the option to buy out </w:t>
      </w:r>
      <w:r w:rsidR="00A50732">
        <w:rPr>
          <w:rFonts w:ascii="Times New Roman" w:hAnsi="Times New Roman" w:cs="Times New Roman"/>
          <w:sz w:val="24"/>
          <w:szCs w:val="24"/>
        </w:rPr>
        <w:t>p</w:t>
      </w:r>
      <w:r w:rsidRPr="0010281A">
        <w:rPr>
          <w:rFonts w:ascii="Times New Roman" w:hAnsi="Times New Roman" w:cs="Times New Roman"/>
          <w:sz w:val="24"/>
          <w:szCs w:val="24"/>
        </w:rPr>
        <w:t xml:space="preserve">laintiff within a month of the </w:t>
      </w:r>
      <w:r w:rsidR="00A50732">
        <w:rPr>
          <w:rFonts w:ascii="Times New Roman" w:hAnsi="Times New Roman" w:cs="Times New Roman"/>
          <w:sz w:val="24"/>
          <w:szCs w:val="24"/>
        </w:rPr>
        <w:t>p</w:t>
      </w:r>
      <w:r w:rsidRPr="0010281A">
        <w:rPr>
          <w:rFonts w:ascii="Times New Roman" w:hAnsi="Times New Roman" w:cs="Times New Roman"/>
          <w:sz w:val="24"/>
          <w:szCs w:val="24"/>
        </w:rPr>
        <w:t>laintiff’s failure.</w:t>
      </w:r>
    </w:p>
    <w:p w14:paraId="068BD661" w14:textId="7E0DBEBA" w:rsidR="000B56E2" w:rsidRPr="0010281A" w:rsidRDefault="000B56E2" w:rsidP="0010281A">
      <w:pPr>
        <w:pStyle w:val="NoSpacing"/>
        <w:numPr>
          <w:ilvl w:val="0"/>
          <w:numId w:val="25"/>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If the parties fail to buy each other out from the property, it shall be sold to best advantage by an agent agreed to by the parties failing which the Registrar of the High Court shall appoint one from the list of registered estate agents. The net proceeds of the sale will be shared equally between the parties.</w:t>
      </w:r>
    </w:p>
    <w:p w14:paraId="6AA0A980" w14:textId="77777777" w:rsidR="000B56E2" w:rsidRPr="0010281A" w:rsidRDefault="000B56E2" w:rsidP="0010281A">
      <w:pPr>
        <w:pStyle w:val="NoSpacing"/>
        <w:numPr>
          <w:ilvl w:val="0"/>
          <w:numId w:val="25"/>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The costs of the valuations shall be borne equally by the parties.</w:t>
      </w:r>
    </w:p>
    <w:p w14:paraId="46E6D697" w14:textId="0E622FB2" w:rsidR="00902555" w:rsidRPr="0010281A" w:rsidRDefault="00902555" w:rsidP="0010281A">
      <w:pPr>
        <w:pStyle w:val="NoSpacing"/>
        <w:numPr>
          <w:ilvl w:val="0"/>
          <w:numId w:val="25"/>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The </w:t>
      </w:r>
      <w:r w:rsidR="00A50732">
        <w:rPr>
          <w:rFonts w:ascii="Times New Roman" w:hAnsi="Times New Roman" w:cs="Times New Roman"/>
          <w:sz w:val="24"/>
          <w:szCs w:val="24"/>
        </w:rPr>
        <w:t>p</w:t>
      </w:r>
      <w:r w:rsidRPr="0010281A">
        <w:rPr>
          <w:rFonts w:ascii="Times New Roman" w:hAnsi="Times New Roman" w:cs="Times New Roman"/>
          <w:sz w:val="24"/>
          <w:szCs w:val="24"/>
        </w:rPr>
        <w:t xml:space="preserve">laintiff be and is hereby awarded 50% of each of the following Binga </w:t>
      </w:r>
      <w:r w:rsidR="003C1BFC" w:rsidRPr="0010281A">
        <w:rPr>
          <w:rFonts w:ascii="Times New Roman" w:hAnsi="Times New Roman" w:cs="Times New Roman"/>
          <w:sz w:val="24"/>
          <w:szCs w:val="24"/>
        </w:rPr>
        <w:t>Stands, Stand</w:t>
      </w:r>
      <w:r w:rsidRPr="0010281A">
        <w:rPr>
          <w:rFonts w:ascii="Times New Roman" w:hAnsi="Times New Roman" w:cs="Times New Roman"/>
          <w:sz w:val="24"/>
          <w:szCs w:val="24"/>
        </w:rPr>
        <w:t xml:space="preserve"> 363 High Density and Stand </w:t>
      </w:r>
      <w:r w:rsidR="003C1BFC" w:rsidRPr="0010281A">
        <w:rPr>
          <w:rFonts w:ascii="Times New Roman" w:hAnsi="Times New Roman" w:cs="Times New Roman"/>
          <w:sz w:val="24"/>
          <w:szCs w:val="24"/>
        </w:rPr>
        <w:t>1308 Low</w:t>
      </w:r>
      <w:r w:rsidRPr="0010281A">
        <w:rPr>
          <w:rFonts w:ascii="Times New Roman" w:hAnsi="Times New Roman" w:cs="Times New Roman"/>
          <w:sz w:val="24"/>
          <w:szCs w:val="24"/>
        </w:rPr>
        <w:t xml:space="preserve"> Density</w:t>
      </w:r>
    </w:p>
    <w:p w14:paraId="60503C2A" w14:textId="58243E34" w:rsidR="002C6573" w:rsidRPr="0010281A" w:rsidRDefault="002C6573"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The stands </w:t>
      </w:r>
      <w:bookmarkStart w:id="8" w:name="_Hlk178151600"/>
      <w:r w:rsidRPr="0010281A">
        <w:rPr>
          <w:rFonts w:ascii="Times New Roman" w:hAnsi="Times New Roman" w:cs="Times New Roman"/>
          <w:sz w:val="24"/>
          <w:szCs w:val="24"/>
        </w:rPr>
        <w:t xml:space="preserve">are to be valued by a valuer agreed to by the parties within 30 days </w:t>
      </w:r>
      <w:r w:rsidR="003C1BFC">
        <w:rPr>
          <w:rFonts w:ascii="Times New Roman" w:hAnsi="Times New Roman" w:cs="Times New Roman"/>
          <w:sz w:val="24"/>
          <w:szCs w:val="24"/>
        </w:rPr>
        <w:t xml:space="preserve">of </w:t>
      </w:r>
      <w:r w:rsidRPr="0010281A">
        <w:rPr>
          <w:rFonts w:ascii="Times New Roman" w:hAnsi="Times New Roman" w:cs="Times New Roman"/>
          <w:sz w:val="24"/>
          <w:szCs w:val="24"/>
        </w:rPr>
        <w:t>this order.</w:t>
      </w:r>
    </w:p>
    <w:p w14:paraId="01210BA0" w14:textId="77777777" w:rsidR="002C6573" w:rsidRPr="0010281A" w:rsidRDefault="002C6573"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 If the parties fail to agree on a valuer, one shall be appointed by the Registrar of the High Court within seven days of such failure to agree from the list of registered valuers.</w:t>
      </w:r>
    </w:p>
    <w:p w14:paraId="6BC7AFF8" w14:textId="2F5ACA80" w:rsidR="002C6573" w:rsidRPr="0010281A" w:rsidRDefault="002C6573"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Plaintiff shall have the first option to buy out </w:t>
      </w:r>
      <w:r w:rsidR="006A6FA5">
        <w:rPr>
          <w:rFonts w:ascii="Times New Roman" w:hAnsi="Times New Roman" w:cs="Times New Roman"/>
          <w:sz w:val="24"/>
          <w:szCs w:val="24"/>
        </w:rPr>
        <w:t>d</w:t>
      </w:r>
      <w:r w:rsidRPr="0010281A">
        <w:rPr>
          <w:rFonts w:ascii="Times New Roman" w:hAnsi="Times New Roman" w:cs="Times New Roman"/>
          <w:sz w:val="24"/>
          <w:szCs w:val="24"/>
        </w:rPr>
        <w:t xml:space="preserve">efendant from the property within six months of the date of receipt of the valuation report, or such time as agreed by the parties, failing which </w:t>
      </w:r>
      <w:r w:rsidR="006A6FA5">
        <w:rPr>
          <w:rFonts w:ascii="Times New Roman" w:hAnsi="Times New Roman" w:cs="Times New Roman"/>
          <w:sz w:val="24"/>
          <w:szCs w:val="24"/>
        </w:rPr>
        <w:t>d</w:t>
      </w:r>
      <w:r w:rsidRPr="0010281A">
        <w:rPr>
          <w:rFonts w:ascii="Times New Roman" w:hAnsi="Times New Roman" w:cs="Times New Roman"/>
          <w:sz w:val="24"/>
          <w:szCs w:val="24"/>
        </w:rPr>
        <w:t xml:space="preserve">efendant will have the option to buy out </w:t>
      </w:r>
      <w:r w:rsidR="006A6FA5">
        <w:rPr>
          <w:rFonts w:ascii="Times New Roman" w:hAnsi="Times New Roman" w:cs="Times New Roman"/>
          <w:sz w:val="24"/>
          <w:szCs w:val="24"/>
        </w:rPr>
        <w:t>p</w:t>
      </w:r>
      <w:r w:rsidRPr="0010281A">
        <w:rPr>
          <w:rFonts w:ascii="Times New Roman" w:hAnsi="Times New Roman" w:cs="Times New Roman"/>
          <w:sz w:val="24"/>
          <w:szCs w:val="24"/>
        </w:rPr>
        <w:t xml:space="preserve">laintiff within a month of the </w:t>
      </w:r>
      <w:r w:rsidR="006A6FA5">
        <w:rPr>
          <w:rFonts w:ascii="Times New Roman" w:hAnsi="Times New Roman" w:cs="Times New Roman"/>
          <w:sz w:val="24"/>
          <w:szCs w:val="24"/>
        </w:rPr>
        <w:t>p</w:t>
      </w:r>
      <w:r w:rsidRPr="0010281A">
        <w:rPr>
          <w:rFonts w:ascii="Times New Roman" w:hAnsi="Times New Roman" w:cs="Times New Roman"/>
          <w:sz w:val="24"/>
          <w:szCs w:val="24"/>
        </w:rPr>
        <w:t>laintiff’s failure.</w:t>
      </w:r>
    </w:p>
    <w:p w14:paraId="1CD40EE1" w14:textId="19841066" w:rsidR="002C6573" w:rsidRPr="0010281A" w:rsidRDefault="002C6573" w:rsidP="006A6FA5">
      <w:pPr>
        <w:pStyle w:val="ListParagraph"/>
        <w:numPr>
          <w:ilvl w:val="0"/>
          <w:numId w:val="25"/>
        </w:numPr>
        <w:spacing w:after="0"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Any liabilities on the property are to be shared equally between the parties and the value thereof may be offset in the amount to be paid to a party on the buyout.</w:t>
      </w:r>
    </w:p>
    <w:p w14:paraId="66B6BBCC" w14:textId="77777777" w:rsidR="002C6573" w:rsidRPr="0010281A" w:rsidRDefault="002C6573" w:rsidP="0010281A">
      <w:pPr>
        <w:pStyle w:val="NoSpacing"/>
        <w:numPr>
          <w:ilvl w:val="0"/>
          <w:numId w:val="25"/>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lastRenderedPageBreak/>
        <w:t>If the parties fail to buy each other out from the property, it shall be sold to best advantage by an agent agreed to by the parties failing which the Registrar of the High Court shall appoint one from the list of registered estate agents. The net proceeds of the sale will be shared equally between the parties.</w:t>
      </w:r>
    </w:p>
    <w:bookmarkEnd w:id="8"/>
    <w:p w14:paraId="68BB680E" w14:textId="77777777" w:rsidR="002C6573" w:rsidRPr="0010281A" w:rsidRDefault="002C6573"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Plaintiff be and is hereby awarded the </w:t>
      </w:r>
      <w:r w:rsidR="00897450" w:rsidRPr="0010281A">
        <w:rPr>
          <w:rFonts w:ascii="Times New Roman" w:hAnsi="Times New Roman" w:cs="Times New Roman"/>
          <w:sz w:val="24"/>
          <w:szCs w:val="24"/>
        </w:rPr>
        <w:t xml:space="preserve">Boat </w:t>
      </w:r>
      <w:r w:rsidRPr="0010281A">
        <w:rPr>
          <w:rFonts w:ascii="Times New Roman" w:hAnsi="Times New Roman" w:cs="Times New Roman"/>
          <w:sz w:val="24"/>
          <w:szCs w:val="24"/>
        </w:rPr>
        <w:t xml:space="preserve">registered as </w:t>
      </w:r>
      <w:r w:rsidR="00897450" w:rsidRPr="0010281A">
        <w:rPr>
          <w:rFonts w:ascii="Times New Roman" w:hAnsi="Times New Roman" w:cs="Times New Roman"/>
          <w:sz w:val="24"/>
          <w:szCs w:val="24"/>
        </w:rPr>
        <w:t xml:space="preserve">Flora KF2917 </w:t>
      </w:r>
      <w:r w:rsidRPr="0010281A">
        <w:rPr>
          <w:rFonts w:ascii="Times New Roman" w:hAnsi="Times New Roman" w:cs="Times New Roman"/>
          <w:sz w:val="24"/>
          <w:szCs w:val="24"/>
        </w:rPr>
        <w:t>and a 50% share in the boat registered as Assah KF 2916.</w:t>
      </w:r>
    </w:p>
    <w:p w14:paraId="629A04FB" w14:textId="2E294273" w:rsidR="00073966" w:rsidRPr="0010281A" w:rsidRDefault="002C6573"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The boat registered as Assah KF 2916</w:t>
      </w:r>
      <w:r w:rsidR="0010281A" w:rsidRPr="0010281A">
        <w:rPr>
          <w:rFonts w:ascii="Times New Roman" w:hAnsi="Times New Roman" w:cs="Times New Roman"/>
          <w:sz w:val="24"/>
          <w:szCs w:val="24"/>
        </w:rPr>
        <w:t xml:space="preserve"> is</w:t>
      </w:r>
      <w:r w:rsidR="00073966" w:rsidRPr="0010281A">
        <w:rPr>
          <w:rFonts w:ascii="Times New Roman" w:hAnsi="Times New Roman" w:cs="Times New Roman"/>
          <w:sz w:val="24"/>
          <w:szCs w:val="24"/>
        </w:rPr>
        <w:t xml:space="preserve"> to be valued by a valuer agreed to by the parties within 30 days </w:t>
      </w:r>
      <w:r w:rsidR="0010281A" w:rsidRPr="0010281A">
        <w:rPr>
          <w:rFonts w:ascii="Times New Roman" w:hAnsi="Times New Roman" w:cs="Times New Roman"/>
          <w:sz w:val="24"/>
          <w:szCs w:val="24"/>
        </w:rPr>
        <w:t xml:space="preserve">of </w:t>
      </w:r>
      <w:r w:rsidR="00073966" w:rsidRPr="0010281A">
        <w:rPr>
          <w:rFonts w:ascii="Times New Roman" w:hAnsi="Times New Roman" w:cs="Times New Roman"/>
          <w:sz w:val="24"/>
          <w:szCs w:val="24"/>
        </w:rPr>
        <w:t>this order.</w:t>
      </w:r>
    </w:p>
    <w:p w14:paraId="49BDEB19" w14:textId="77777777" w:rsidR="00073966" w:rsidRPr="0010281A" w:rsidRDefault="00073966"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 If the parties fail to agree on a valuer, one shall be appointed by the Registrar of the High Court within seven days of such failure to agree from the list of registered valuers.</w:t>
      </w:r>
    </w:p>
    <w:p w14:paraId="15F0F6BA" w14:textId="7F473E73" w:rsidR="00073966" w:rsidRPr="0010281A" w:rsidRDefault="00073966"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 xml:space="preserve">Plaintiff shall have the first option to buy out </w:t>
      </w:r>
      <w:r w:rsidR="006A6FA5">
        <w:rPr>
          <w:rFonts w:ascii="Times New Roman" w:hAnsi="Times New Roman" w:cs="Times New Roman"/>
          <w:sz w:val="24"/>
          <w:szCs w:val="24"/>
        </w:rPr>
        <w:t>d</w:t>
      </w:r>
      <w:r w:rsidRPr="0010281A">
        <w:rPr>
          <w:rFonts w:ascii="Times New Roman" w:hAnsi="Times New Roman" w:cs="Times New Roman"/>
          <w:sz w:val="24"/>
          <w:szCs w:val="24"/>
        </w:rPr>
        <w:t xml:space="preserve">efendant from the property within six months of the date of receipt of the valuation report, or such time as agreed by the parties, failing which </w:t>
      </w:r>
      <w:r w:rsidR="006A6FA5">
        <w:rPr>
          <w:rFonts w:ascii="Times New Roman" w:hAnsi="Times New Roman" w:cs="Times New Roman"/>
          <w:sz w:val="24"/>
          <w:szCs w:val="24"/>
        </w:rPr>
        <w:t>d</w:t>
      </w:r>
      <w:r w:rsidRPr="0010281A">
        <w:rPr>
          <w:rFonts w:ascii="Times New Roman" w:hAnsi="Times New Roman" w:cs="Times New Roman"/>
          <w:sz w:val="24"/>
          <w:szCs w:val="24"/>
        </w:rPr>
        <w:t xml:space="preserve">efendant will have the option to buy out </w:t>
      </w:r>
      <w:r w:rsidR="006A6FA5">
        <w:rPr>
          <w:rFonts w:ascii="Times New Roman" w:hAnsi="Times New Roman" w:cs="Times New Roman"/>
          <w:sz w:val="24"/>
          <w:szCs w:val="24"/>
        </w:rPr>
        <w:t>p</w:t>
      </w:r>
      <w:r w:rsidRPr="0010281A">
        <w:rPr>
          <w:rFonts w:ascii="Times New Roman" w:hAnsi="Times New Roman" w:cs="Times New Roman"/>
          <w:sz w:val="24"/>
          <w:szCs w:val="24"/>
        </w:rPr>
        <w:t xml:space="preserve">laintiff within a month of the </w:t>
      </w:r>
      <w:r w:rsidR="006A6FA5">
        <w:rPr>
          <w:rFonts w:ascii="Times New Roman" w:hAnsi="Times New Roman" w:cs="Times New Roman"/>
          <w:sz w:val="24"/>
          <w:szCs w:val="24"/>
        </w:rPr>
        <w:t>p</w:t>
      </w:r>
      <w:r w:rsidRPr="0010281A">
        <w:rPr>
          <w:rFonts w:ascii="Times New Roman" w:hAnsi="Times New Roman" w:cs="Times New Roman"/>
          <w:sz w:val="24"/>
          <w:szCs w:val="24"/>
        </w:rPr>
        <w:t>laintiff’s failure.</w:t>
      </w:r>
    </w:p>
    <w:p w14:paraId="5835EC79" w14:textId="77777777" w:rsidR="00073966" w:rsidRPr="0010281A" w:rsidRDefault="00073966" w:rsidP="006A6FA5">
      <w:pPr>
        <w:pStyle w:val="ListParagraph"/>
        <w:numPr>
          <w:ilvl w:val="0"/>
          <w:numId w:val="25"/>
        </w:numPr>
        <w:spacing w:after="0"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rPr>
        <w:t>Any liabilities on the property are to be shared equally between the parties and the value thereof may be offset in the amount to be paid to a party on the buyout.</w:t>
      </w:r>
    </w:p>
    <w:p w14:paraId="27BDD2EC" w14:textId="77777777" w:rsidR="00073966" w:rsidRPr="0010281A" w:rsidRDefault="00073966" w:rsidP="0010281A">
      <w:pPr>
        <w:pStyle w:val="NoSpacing"/>
        <w:numPr>
          <w:ilvl w:val="0"/>
          <w:numId w:val="25"/>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If the parties fail to buy each other out from the property, it shall be sold to best advantage by an agent agreed to by the parties failing which the Registrar of the High Court shall appoint one from the list of registered estate agents. The net proceeds of the sale will be shared equally between the parties.</w:t>
      </w:r>
    </w:p>
    <w:p w14:paraId="0C991185" w14:textId="780692F7" w:rsidR="0010281A" w:rsidRPr="0010281A" w:rsidRDefault="0010281A" w:rsidP="006F247D">
      <w:pPr>
        <w:pStyle w:val="NoSpacing"/>
        <w:numPr>
          <w:ilvl w:val="0"/>
          <w:numId w:val="25"/>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The Plaintiff be and is hereby awarded 100% shares in</w:t>
      </w:r>
      <w:r w:rsidR="006A6FA5">
        <w:rPr>
          <w:rFonts w:ascii="Times New Roman" w:hAnsi="Times New Roman" w:cs="Times New Roman"/>
          <w:sz w:val="24"/>
          <w:szCs w:val="24"/>
        </w:rPr>
        <w:t>:</w:t>
      </w:r>
      <w:r w:rsidRPr="0010281A">
        <w:rPr>
          <w:rFonts w:ascii="Times New Roman" w:hAnsi="Times New Roman" w:cs="Times New Roman"/>
          <w:sz w:val="24"/>
          <w:szCs w:val="24"/>
        </w:rPr>
        <w:t xml:space="preserve"> </w:t>
      </w:r>
    </w:p>
    <w:p w14:paraId="59E4080B" w14:textId="6FAC9755" w:rsidR="0010281A" w:rsidRPr="0010281A" w:rsidRDefault="0010281A" w:rsidP="0010281A">
      <w:pPr>
        <w:pStyle w:val="NoSpacing"/>
        <w:numPr>
          <w:ilvl w:val="0"/>
          <w:numId w:val="27"/>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Thaflow Industrial Suppliers registered in January 1998 </w:t>
      </w:r>
    </w:p>
    <w:p w14:paraId="1C1565AA" w14:textId="77777777" w:rsidR="0010281A" w:rsidRPr="0010281A" w:rsidRDefault="0010281A" w:rsidP="0010281A">
      <w:pPr>
        <w:pStyle w:val="NoSpacing"/>
        <w:numPr>
          <w:ilvl w:val="0"/>
          <w:numId w:val="27"/>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Zimroads Consultancy (Private) Limited registered in 1999.</w:t>
      </w:r>
    </w:p>
    <w:p w14:paraId="7BE9F229" w14:textId="25D6A1BC" w:rsidR="0010281A" w:rsidRPr="0010281A" w:rsidRDefault="0010281A" w:rsidP="0010281A">
      <w:pPr>
        <w:pStyle w:val="NoSpacing"/>
        <w:numPr>
          <w:ilvl w:val="0"/>
          <w:numId w:val="27"/>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Civil Works Laboratory (Private) Limited registered in 2001</w:t>
      </w:r>
      <w:r w:rsidR="006A6FA5">
        <w:rPr>
          <w:rFonts w:ascii="Times New Roman" w:hAnsi="Times New Roman" w:cs="Times New Roman"/>
          <w:sz w:val="24"/>
          <w:szCs w:val="24"/>
        </w:rPr>
        <w:t xml:space="preserve"> </w:t>
      </w:r>
      <w:r w:rsidRPr="0010281A">
        <w:rPr>
          <w:rFonts w:ascii="Times New Roman" w:hAnsi="Times New Roman" w:cs="Times New Roman"/>
          <w:sz w:val="24"/>
          <w:szCs w:val="24"/>
        </w:rPr>
        <w:t>and</w:t>
      </w:r>
    </w:p>
    <w:p w14:paraId="58FC1311" w14:textId="77777777" w:rsidR="0010281A" w:rsidRPr="0010281A" w:rsidRDefault="0010281A" w:rsidP="0010281A">
      <w:pPr>
        <w:pStyle w:val="NoSpacing"/>
        <w:numPr>
          <w:ilvl w:val="0"/>
          <w:numId w:val="27"/>
        </w:numPr>
        <w:spacing w:line="360" w:lineRule="auto"/>
        <w:jc w:val="both"/>
        <w:rPr>
          <w:rFonts w:ascii="Times New Roman" w:hAnsi="Times New Roman" w:cs="Times New Roman"/>
          <w:sz w:val="24"/>
          <w:szCs w:val="24"/>
        </w:rPr>
      </w:pPr>
      <w:r w:rsidRPr="0010281A">
        <w:rPr>
          <w:rFonts w:ascii="Times New Roman" w:hAnsi="Times New Roman" w:cs="Times New Roman"/>
          <w:sz w:val="24"/>
          <w:szCs w:val="24"/>
        </w:rPr>
        <w:t xml:space="preserve">SibThand Enterprises (Pvt) Ltd, registered in 2001. </w:t>
      </w:r>
    </w:p>
    <w:p w14:paraId="2AE9D3B2" w14:textId="59EE9232" w:rsidR="002C6573" w:rsidRDefault="0010281A" w:rsidP="0010281A">
      <w:pPr>
        <w:pStyle w:val="ListParagraph"/>
        <w:numPr>
          <w:ilvl w:val="0"/>
          <w:numId w:val="25"/>
        </w:numPr>
        <w:spacing w:line="360" w:lineRule="auto"/>
        <w:jc w:val="both"/>
        <w:rPr>
          <w:rFonts w:ascii="Times New Roman" w:hAnsi="Times New Roman" w:cs="Times New Roman"/>
          <w:sz w:val="24"/>
          <w:szCs w:val="24"/>
          <w:lang w:val="en-US"/>
        </w:rPr>
      </w:pPr>
      <w:r w:rsidRPr="0010281A">
        <w:rPr>
          <w:rFonts w:ascii="Times New Roman" w:hAnsi="Times New Roman" w:cs="Times New Roman"/>
          <w:sz w:val="24"/>
          <w:szCs w:val="24"/>
          <w:lang w:val="en-US"/>
        </w:rPr>
        <w:t xml:space="preserve">The </w:t>
      </w:r>
      <w:r w:rsidR="006A6FA5">
        <w:rPr>
          <w:rFonts w:ascii="Times New Roman" w:hAnsi="Times New Roman" w:cs="Times New Roman"/>
          <w:sz w:val="24"/>
          <w:szCs w:val="24"/>
          <w:lang w:val="en-US"/>
        </w:rPr>
        <w:t>d</w:t>
      </w:r>
      <w:r w:rsidRPr="0010281A">
        <w:rPr>
          <w:rFonts w:ascii="Times New Roman" w:hAnsi="Times New Roman" w:cs="Times New Roman"/>
          <w:sz w:val="24"/>
          <w:szCs w:val="24"/>
          <w:lang w:val="en-US"/>
        </w:rPr>
        <w:t xml:space="preserve">efendant be and is hereby ordered to contribute US$5000.00 or its equivalent at the bank rate prevailing on the date of payment towards </w:t>
      </w:r>
      <w:r w:rsidR="006A6FA5">
        <w:rPr>
          <w:rFonts w:ascii="Times New Roman" w:hAnsi="Times New Roman" w:cs="Times New Roman"/>
          <w:sz w:val="24"/>
          <w:szCs w:val="24"/>
          <w:lang w:val="en-US"/>
        </w:rPr>
        <w:t>p</w:t>
      </w:r>
      <w:r w:rsidRPr="0010281A">
        <w:rPr>
          <w:rFonts w:ascii="Times New Roman" w:hAnsi="Times New Roman" w:cs="Times New Roman"/>
          <w:sz w:val="24"/>
          <w:szCs w:val="24"/>
          <w:lang w:val="en-US"/>
        </w:rPr>
        <w:t>laintiff’s legal costs.</w:t>
      </w:r>
    </w:p>
    <w:p w14:paraId="27DDE7F6" w14:textId="77777777" w:rsidR="006A6FA5" w:rsidRPr="0010281A" w:rsidRDefault="006A6FA5" w:rsidP="006A6FA5">
      <w:pPr>
        <w:pStyle w:val="ListParagraph"/>
        <w:spacing w:line="360" w:lineRule="auto"/>
        <w:ind w:left="900"/>
        <w:jc w:val="both"/>
        <w:rPr>
          <w:rFonts w:ascii="Times New Roman" w:hAnsi="Times New Roman" w:cs="Times New Roman"/>
          <w:sz w:val="24"/>
          <w:szCs w:val="24"/>
          <w:lang w:val="en-US"/>
        </w:rPr>
      </w:pPr>
    </w:p>
    <w:p w14:paraId="177368AD" w14:textId="096BC0B8" w:rsidR="00C71D61" w:rsidRDefault="006A6FA5" w:rsidP="006A6FA5">
      <w:pPr>
        <w:spacing w:after="0" w:line="240" w:lineRule="auto"/>
        <w:jc w:val="both"/>
        <w:rPr>
          <w:rFonts w:ascii="Times New Roman" w:hAnsi="Times New Roman" w:cs="Times New Roman"/>
          <w:sz w:val="24"/>
          <w:szCs w:val="24"/>
        </w:rPr>
      </w:pPr>
      <w:r w:rsidRPr="006A6FA5">
        <w:rPr>
          <w:rFonts w:ascii="Times New Roman" w:hAnsi="Times New Roman" w:cs="Times New Roman"/>
          <w:b/>
          <w:bCs/>
          <w:smallCaps/>
          <w:sz w:val="24"/>
          <w:szCs w:val="24"/>
        </w:rPr>
        <w:t>Maxwell J</w:t>
      </w:r>
      <w:r>
        <w:rPr>
          <w:rFonts w:ascii="Times New Roman" w:hAnsi="Times New Roman" w:cs="Times New Roman"/>
          <w:sz w:val="24"/>
          <w:szCs w:val="24"/>
        </w:rPr>
        <w:t>:</w:t>
      </w:r>
      <w:r>
        <w:rPr>
          <w:rFonts w:ascii="Times New Roman" w:hAnsi="Times New Roman" w:cs="Times New Roman"/>
          <w:sz w:val="24"/>
          <w:szCs w:val="24"/>
        </w:rPr>
        <w:tab/>
      </w:r>
      <w:r w:rsidRPr="006A6FA5">
        <w:rPr>
          <w:noProof/>
          <w:u w:val="dotted"/>
          <w:lang w:val="en-US"/>
        </w:rPr>
        <w:drawing>
          <wp:inline distT="0" distB="0" distL="0" distR="0" wp14:anchorId="73DF460D" wp14:editId="149F73FF">
            <wp:extent cx="1866900" cy="285750"/>
            <wp:effectExtent l="0" t="0" r="0" b="0"/>
            <wp:docPr id="181352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285750"/>
                    </a:xfrm>
                    <a:prstGeom prst="rect">
                      <a:avLst/>
                    </a:prstGeom>
                    <a:noFill/>
                    <a:ln>
                      <a:noFill/>
                    </a:ln>
                  </pic:spPr>
                </pic:pic>
              </a:graphicData>
            </a:graphic>
          </wp:inline>
        </w:drawing>
      </w:r>
    </w:p>
    <w:p w14:paraId="11A18661" w14:textId="77777777" w:rsidR="006A6FA5" w:rsidRPr="00A67318" w:rsidRDefault="006A6FA5" w:rsidP="006A6FA5">
      <w:pPr>
        <w:spacing w:after="0" w:line="240" w:lineRule="auto"/>
        <w:jc w:val="both"/>
        <w:rPr>
          <w:rFonts w:ascii="Times New Roman" w:hAnsi="Times New Roman" w:cs="Times New Roman"/>
          <w:sz w:val="24"/>
          <w:szCs w:val="24"/>
        </w:rPr>
      </w:pPr>
    </w:p>
    <w:p w14:paraId="33E08498" w14:textId="43518BB6" w:rsidR="007A21E9" w:rsidRPr="0010281A" w:rsidRDefault="00127212" w:rsidP="006A6FA5">
      <w:pPr>
        <w:spacing w:after="0" w:line="240" w:lineRule="auto"/>
        <w:jc w:val="both"/>
        <w:rPr>
          <w:rFonts w:ascii="Times New Roman" w:hAnsi="Times New Roman" w:cs="Times New Roman"/>
          <w:sz w:val="24"/>
          <w:szCs w:val="24"/>
        </w:rPr>
      </w:pPr>
      <w:r w:rsidRPr="006A6FA5">
        <w:rPr>
          <w:rFonts w:ascii="Times New Roman" w:hAnsi="Times New Roman" w:cs="Times New Roman"/>
          <w:i/>
          <w:iCs/>
          <w:sz w:val="24"/>
          <w:szCs w:val="24"/>
        </w:rPr>
        <w:t>Mtetwa &amp; Nyambirai</w:t>
      </w:r>
      <w:r w:rsidRPr="0010281A">
        <w:rPr>
          <w:rFonts w:ascii="Times New Roman" w:hAnsi="Times New Roman" w:cs="Times New Roman"/>
          <w:sz w:val="24"/>
          <w:szCs w:val="24"/>
        </w:rPr>
        <w:t>,</w:t>
      </w:r>
      <w:r w:rsidR="007A21E9" w:rsidRPr="0010281A">
        <w:rPr>
          <w:rFonts w:ascii="Times New Roman" w:hAnsi="Times New Roman" w:cs="Times New Roman"/>
          <w:sz w:val="24"/>
          <w:szCs w:val="24"/>
        </w:rPr>
        <w:t xml:space="preserve"> </w:t>
      </w:r>
      <w:r w:rsidR="006A6FA5">
        <w:rPr>
          <w:rFonts w:ascii="Times New Roman" w:hAnsi="Times New Roman" w:cs="Times New Roman"/>
          <w:sz w:val="24"/>
          <w:szCs w:val="24"/>
        </w:rPr>
        <w:t>p</w:t>
      </w:r>
      <w:r w:rsidR="007A21E9" w:rsidRPr="0010281A">
        <w:rPr>
          <w:rFonts w:ascii="Times New Roman" w:hAnsi="Times New Roman" w:cs="Times New Roman"/>
          <w:sz w:val="24"/>
          <w:szCs w:val="24"/>
        </w:rPr>
        <w:t>laintiff</w:t>
      </w:r>
      <w:r w:rsidRPr="0010281A">
        <w:rPr>
          <w:rFonts w:ascii="Times New Roman" w:hAnsi="Times New Roman" w:cs="Times New Roman"/>
          <w:sz w:val="24"/>
          <w:szCs w:val="24"/>
        </w:rPr>
        <w:t xml:space="preserve">’s </w:t>
      </w:r>
      <w:r w:rsidR="006A6FA5">
        <w:rPr>
          <w:rFonts w:ascii="Times New Roman" w:hAnsi="Times New Roman" w:cs="Times New Roman"/>
          <w:sz w:val="24"/>
          <w:szCs w:val="24"/>
        </w:rPr>
        <w:t>l</w:t>
      </w:r>
      <w:r w:rsidRPr="0010281A">
        <w:rPr>
          <w:rFonts w:ascii="Times New Roman" w:hAnsi="Times New Roman" w:cs="Times New Roman"/>
          <w:sz w:val="24"/>
          <w:szCs w:val="24"/>
        </w:rPr>
        <w:t xml:space="preserve">egal </w:t>
      </w:r>
      <w:r w:rsidR="006A6FA5">
        <w:rPr>
          <w:rFonts w:ascii="Times New Roman" w:hAnsi="Times New Roman" w:cs="Times New Roman"/>
          <w:sz w:val="24"/>
          <w:szCs w:val="24"/>
        </w:rPr>
        <w:t>p</w:t>
      </w:r>
      <w:r w:rsidRPr="0010281A">
        <w:rPr>
          <w:rFonts w:ascii="Times New Roman" w:hAnsi="Times New Roman" w:cs="Times New Roman"/>
          <w:sz w:val="24"/>
          <w:szCs w:val="24"/>
        </w:rPr>
        <w:t>ractitioners</w:t>
      </w:r>
    </w:p>
    <w:p w14:paraId="7D7FEC24" w14:textId="79C1F3CD" w:rsidR="007A21E9" w:rsidRPr="0010281A" w:rsidRDefault="00127212" w:rsidP="006A6FA5">
      <w:pPr>
        <w:spacing w:after="0" w:line="240" w:lineRule="auto"/>
        <w:jc w:val="both"/>
        <w:rPr>
          <w:rFonts w:ascii="Times New Roman" w:hAnsi="Times New Roman" w:cs="Times New Roman"/>
          <w:sz w:val="24"/>
          <w:szCs w:val="24"/>
        </w:rPr>
      </w:pPr>
      <w:r w:rsidRPr="006A6FA5">
        <w:rPr>
          <w:rFonts w:ascii="Times New Roman" w:hAnsi="Times New Roman" w:cs="Times New Roman"/>
          <w:i/>
          <w:iCs/>
          <w:sz w:val="24"/>
          <w:szCs w:val="24"/>
        </w:rPr>
        <w:t xml:space="preserve">Teererai Legal </w:t>
      </w:r>
      <w:r w:rsidR="006A6FA5" w:rsidRPr="006A6FA5">
        <w:rPr>
          <w:rFonts w:ascii="Times New Roman" w:hAnsi="Times New Roman" w:cs="Times New Roman"/>
          <w:i/>
          <w:iCs/>
          <w:sz w:val="24"/>
          <w:szCs w:val="24"/>
        </w:rPr>
        <w:t>Practice</w:t>
      </w:r>
      <w:r w:rsidR="006A6FA5" w:rsidRPr="0010281A">
        <w:rPr>
          <w:rFonts w:ascii="Times New Roman" w:hAnsi="Times New Roman" w:cs="Times New Roman"/>
          <w:sz w:val="24"/>
          <w:szCs w:val="24"/>
        </w:rPr>
        <w:t xml:space="preserve">, </w:t>
      </w:r>
      <w:r w:rsidR="006A6FA5">
        <w:rPr>
          <w:rFonts w:ascii="Times New Roman" w:hAnsi="Times New Roman" w:cs="Times New Roman"/>
          <w:sz w:val="24"/>
          <w:szCs w:val="24"/>
        </w:rPr>
        <w:t>d</w:t>
      </w:r>
      <w:r w:rsidR="006A6FA5" w:rsidRPr="0010281A">
        <w:rPr>
          <w:rFonts w:ascii="Times New Roman" w:hAnsi="Times New Roman" w:cs="Times New Roman"/>
          <w:sz w:val="24"/>
          <w:szCs w:val="24"/>
        </w:rPr>
        <w:t>efendant’s</w:t>
      </w:r>
      <w:r w:rsidRPr="0010281A">
        <w:rPr>
          <w:rFonts w:ascii="Times New Roman" w:hAnsi="Times New Roman" w:cs="Times New Roman"/>
          <w:sz w:val="24"/>
          <w:szCs w:val="24"/>
        </w:rPr>
        <w:t xml:space="preserve"> </w:t>
      </w:r>
      <w:r w:rsidR="006A6FA5">
        <w:rPr>
          <w:rFonts w:ascii="Times New Roman" w:hAnsi="Times New Roman" w:cs="Times New Roman"/>
          <w:sz w:val="24"/>
          <w:szCs w:val="24"/>
        </w:rPr>
        <w:t>l</w:t>
      </w:r>
      <w:r w:rsidRPr="0010281A">
        <w:rPr>
          <w:rFonts w:ascii="Times New Roman" w:hAnsi="Times New Roman" w:cs="Times New Roman"/>
          <w:sz w:val="24"/>
          <w:szCs w:val="24"/>
        </w:rPr>
        <w:t xml:space="preserve">egal </w:t>
      </w:r>
      <w:r w:rsidR="006A6FA5">
        <w:rPr>
          <w:rFonts w:ascii="Times New Roman" w:hAnsi="Times New Roman" w:cs="Times New Roman"/>
          <w:sz w:val="24"/>
          <w:szCs w:val="24"/>
        </w:rPr>
        <w:t>p</w:t>
      </w:r>
      <w:r w:rsidRPr="0010281A">
        <w:rPr>
          <w:rFonts w:ascii="Times New Roman" w:hAnsi="Times New Roman" w:cs="Times New Roman"/>
          <w:sz w:val="24"/>
          <w:szCs w:val="24"/>
        </w:rPr>
        <w:t>ractitioners</w:t>
      </w:r>
    </w:p>
    <w:sectPr w:rsidR="007A21E9" w:rsidRPr="001028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0A45" w14:textId="77777777" w:rsidR="00BE5D40" w:rsidRDefault="00BE5D40" w:rsidP="00705C76">
      <w:pPr>
        <w:spacing w:after="0" w:line="240" w:lineRule="auto"/>
      </w:pPr>
      <w:r>
        <w:separator/>
      </w:r>
    </w:p>
  </w:endnote>
  <w:endnote w:type="continuationSeparator" w:id="0">
    <w:p w14:paraId="47002977" w14:textId="77777777" w:rsidR="00BE5D40" w:rsidRDefault="00BE5D40" w:rsidP="0070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63761" w14:textId="77777777" w:rsidR="00BE5D40" w:rsidRDefault="00BE5D40" w:rsidP="00705C76">
      <w:pPr>
        <w:spacing w:after="0" w:line="240" w:lineRule="auto"/>
      </w:pPr>
      <w:r>
        <w:separator/>
      </w:r>
    </w:p>
  </w:footnote>
  <w:footnote w:type="continuationSeparator" w:id="0">
    <w:p w14:paraId="2940A612" w14:textId="77777777" w:rsidR="00BE5D40" w:rsidRDefault="00BE5D40" w:rsidP="0070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345571"/>
      <w:docPartObj>
        <w:docPartGallery w:val="Page Numbers (Top of Page)"/>
        <w:docPartUnique/>
      </w:docPartObj>
    </w:sdtPr>
    <w:sdtEndPr>
      <w:rPr>
        <w:noProof/>
      </w:rPr>
    </w:sdtEndPr>
    <w:sdtContent>
      <w:p w14:paraId="50A92A92" w14:textId="15E388D4" w:rsidR="005E1263" w:rsidRDefault="005E1263">
        <w:pPr>
          <w:pStyle w:val="Header"/>
          <w:jc w:val="right"/>
          <w:rPr>
            <w:noProof/>
          </w:rPr>
        </w:pPr>
        <w:r>
          <w:fldChar w:fldCharType="begin"/>
        </w:r>
        <w:r>
          <w:instrText xml:space="preserve"> PAGE   \* MERGEFORMAT </w:instrText>
        </w:r>
        <w:r>
          <w:fldChar w:fldCharType="separate"/>
        </w:r>
        <w:r w:rsidR="0006735A">
          <w:rPr>
            <w:noProof/>
          </w:rPr>
          <w:t>1</w:t>
        </w:r>
        <w:r>
          <w:rPr>
            <w:noProof/>
          </w:rPr>
          <w:fldChar w:fldCharType="end"/>
        </w:r>
      </w:p>
      <w:p w14:paraId="52A006F0" w14:textId="2DD005FD" w:rsidR="00006516" w:rsidRDefault="00006516">
        <w:pPr>
          <w:pStyle w:val="Header"/>
          <w:jc w:val="right"/>
          <w:rPr>
            <w:noProof/>
          </w:rPr>
        </w:pPr>
        <w:r>
          <w:rPr>
            <w:noProof/>
          </w:rPr>
          <w:t>HH 434 - 24</w:t>
        </w:r>
      </w:p>
      <w:p w14:paraId="011EE271" w14:textId="19B2A634" w:rsidR="005E1263" w:rsidRDefault="005E1263">
        <w:pPr>
          <w:pStyle w:val="Header"/>
          <w:jc w:val="right"/>
        </w:pPr>
        <w:r>
          <w:rPr>
            <w:noProof/>
          </w:rPr>
          <w:t>HCH 5099/21</w:t>
        </w:r>
      </w:p>
    </w:sdtContent>
  </w:sdt>
  <w:p w14:paraId="6876D10F" w14:textId="77777777" w:rsidR="00705C76" w:rsidRDefault="00705C76" w:rsidP="005E126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E886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26E44"/>
    <w:multiLevelType w:val="hybridMultilevel"/>
    <w:tmpl w:val="F6D28008"/>
    <w:lvl w:ilvl="0" w:tplc="30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AB4A54"/>
    <w:multiLevelType w:val="hybridMultilevel"/>
    <w:tmpl w:val="A008F7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497222"/>
    <w:multiLevelType w:val="hybridMultilevel"/>
    <w:tmpl w:val="B34CDCC8"/>
    <w:lvl w:ilvl="0" w:tplc="2FB0FBC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91C282D"/>
    <w:multiLevelType w:val="hybridMultilevel"/>
    <w:tmpl w:val="E6A4DB12"/>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9CA2BA0"/>
    <w:multiLevelType w:val="hybridMultilevel"/>
    <w:tmpl w:val="2F202E3E"/>
    <w:lvl w:ilvl="0" w:tplc="8534C29A">
      <w:start w:val="4"/>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DDF4815"/>
    <w:multiLevelType w:val="hybridMultilevel"/>
    <w:tmpl w:val="BC9084DE"/>
    <w:lvl w:ilvl="0" w:tplc="122ED56A">
      <w:start w:val="1"/>
      <w:numFmt w:val="decimal"/>
      <w:lvlText w:val="%1."/>
      <w:lvlJc w:val="left"/>
      <w:pPr>
        <w:ind w:left="1070" w:hanging="360"/>
      </w:pPr>
      <w:rPr>
        <w:rFonts w:ascii="Times New Roman" w:hAnsi="Times New Roman" w:cs="Times New Roman" w:hint="default"/>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055474A"/>
    <w:multiLevelType w:val="hybridMultilevel"/>
    <w:tmpl w:val="56706C18"/>
    <w:lvl w:ilvl="0" w:tplc="4DF65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33D4B80"/>
    <w:multiLevelType w:val="hybridMultilevel"/>
    <w:tmpl w:val="6B52AA3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5CF5BDB"/>
    <w:multiLevelType w:val="hybridMultilevel"/>
    <w:tmpl w:val="B7E43A08"/>
    <w:lvl w:ilvl="0" w:tplc="ADBEC9F0">
      <w:start w:val="1"/>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57916"/>
    <w:multiLevelType w:val="hybridMultilevel"/>
    <w:tmpl w:val="C6D439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F85068"/>
    <w:multiLevelType w:val="hybridMultilevel"/>
    <w:tmpl w:val="C6D4394C"/>
    <w:lvl w:ilvl="0" w:tplc="30090017">
      <w:start w:val="1"/>
      <w:numFmt w:val="lowerLetter"/>
      <w:lvlText w:val="%1)"/>
      <w:lvlJc w:val="left"/>
      <w:pPr>
        <w:ind w:left="1070" w:hanging="360"/>
      </w:p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2" w15:restartNumberingAfterBreak="0">
    <w:nsid w:val="1E9203A7"/>
    <w:multiLevelType w:val="hybridMultilevel"/>
    <w:tmpl w:val="E9FCF038"/>
    <w:lvl w:ilvl="0" w:tplc="E1F4D92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ECB08E9"/>
    <w:multiLevelType w:val="hybridMultilevel"/>
    <w:tmpl w:val="F6D28008"/>
    <w:lvl w:ilvl="0" w:tplc="30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2E6D42"/>
    <w:multiLevelType w:val="hybridMultilevel"/>
    <w:tmpl w:val="E3C48198"/>
    <w:lvl w:ilvl="0" w:tplc="1F7E8CE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BE23FA5"/>
    <w:multiLevelType w:val="hybridMultilevel"/>
    <w:tmpl w:val="D18EBF7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2E8B453E"/>
    <w:multiLevelType w:val="hybridMultilevel"/>
    <w:tmpl w:val="1A9C1B20"/>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BFC0028"/>
    <w:multiLevelType w:val="hybridMultilevel"/>
    <w:tmpl w:val="AFDC23BC"/>
    <w:lvl w:ilvl="0" w:tplc="11CAEA8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4B34B9F"/>
    <w:multiLevelType w:val="hybridMultilevel"/>
    <w:tmpl w:val="CA98D14C"/>
    <w:lvl w:ilvl="0" w:tplc="0E06510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7A67C88"/>
    <w:multiLevelType w:val="hybridMultilevel"/>
    <w:tmpl w:val="7960CB4E"/>
    <w:lvl w:ilvl="0" w:tplc="9E907C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04117A1"/>
    <w:multiLevelType w:val="hybridMultilevel"/>
    <w:tmpl w:val="8C72946C"/>
    <w:lvl w:ilvl="0" w:tplc="76FE4D80">
      <w:start w:val="1"/>
      <w:numFmt w:val="decimal"/>
      <w:lvlText w:val="(%1)"/>
      <w:lvlJc w:val="left"/>
      <w:pPr>
        <w:ind w:left="420" w:hanging="360"/>
      </w:pPr>
      <w:rPr>
        <w:rFonts w:hint="default"/>
        <w:i w:val="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1" w15:restartNumberingAfterBreak="0">
    <w:nsid w:val="558508A7"/>
    <w:multiLevelType w:val="hybridMultilevel"/>
    <w:tmpl w:val="20884EA4"/>
    <w:lvl w:ilvl="0" w:tplc="3009000F">
      <w:start w:val="1"/>
      <w:numFmt w:val="decimal"/>
      <w:lvlText w:val="%1."/>
      <w:lvlJc w:val="left"/>
      <w:pPr>
        <w:ind w:left="1070" w:hanging="360"/>
      </w:p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2" w15:restartNumberingAfterBreak="0">
    <w:nsid w:val="633D5A8B"/>
    <w:multiLevelType w:val="hybridMultilevel"/>
    <w:tmpl w:val="C366BF2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72134DD"/>
    <w:multiLevelType w:val="hybridMultilevel"/>
    <w:tmpl w:val="7B88B442"/>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8776922"/>
    <w:multiLevelType w:val="hybridMultilevel"/>
    <w:tmpl w:val="1E22894C"/>
    <w:lvl w:ilvl="0" w:tplc="2FB0FBC4">
      <w:start w:val="1"/>
      <w:numFmt w:val="lowerLetter"/>
      <w:lvlText w:val="(%1)"/>
      <w:lvlJc w:val="left"/>
      <w:pPr>
        <w:ind w:left="1070" w:hanging="360"/>
      </w:pPr>
      <w:rPr>
        <w:rFonts w:hint="default"/>
      </w:rPr>
    </w:lvl>
    <w:lvl w:ilvl="1" w:tplc="30090003" w:tentative="1">
      <w:start w:val="1"/>
      <w:numFmt w:val="bullet"/>
      <w:lvlText w:val="o"/>
      <w:lvlJc w:val="left"/>
      <w:pPr>
        <w:ind w:left="1790" w:hanging="360"/>
      </w:pPr>
      <w:rPr>
        <w:rFonts w:ascii="Courier New" w:hAnsi="Courier New" w:cs="Courier New" w:hint="default"/>
      </w:rPr>
    </w:lvl>
    <w:lvl w:ilvl="2" w:tplc="30090005" w:tentative="1">
      <w:start w:val="1"/>
      <w:numFmt w:val="bullet"/>
      <w:lvlText w:val=""/>
      <w:lvlJc w:val="left"/>
      <w:pPr>
        <w:ind w:left="2510" w:hanging="360"/>
      </w:pPr>
      <w:rPr>
        <w:rFonts w:ascii="Wingdings" w:hAnsi="Wingdings" w:hint="default"/>
      </w:rPr>
    </w:lvl>
    <w:lvl w:ilvl="3" w:tplc="30090001" w:tentative="1">
      <w:start w:val="1"/>
      <w:numFmt w:val="bullet"/>
      <w:lvlText w:val=""/>
      <w:lvlJc w:val="left"/>
      <w:pPr>
        <w:ind w:left="3230" w:hanging="360"/>
      </w:pPr>
      <w:rPr>
        <w:rFonts w:ascii="Symbol" w:hAnsi="Symbol" w:hint="default"/>
      </w:rPr>
    </w:lvl>
    <w:lvl w:ilvl="4" w:tplc="30090003" w:tentative="1">
      <w:start w:val="1"/>
      <w:numFmt w:val="bullet"/>
      <w:lvlText w:val="o"/>
      <w:lvlJc w:val="left"/>
      <w:pPr>
        <w:ind w:left="3950" w:hanging="360"/>
      </w:pPr>
      <w:rPr>
        <w:rFonts w:ascii="Courier New" w:hAnsi="Courier New" w:cs="Courier New" w:hint="default"/>
      </w:rPr>
    </w:lvl>
    <w:lvl w:ilvl="5" w:tplc="30090005" w:tentative="1">
      <w:start w:val="1"/>
      <w:numFmt w:val="bullet"/>
      <w:lvlText w:val=""/>
      <w:lvlJc w:val="left"/>
      <w:pPr>
        <w:ind w:left="4670" w:hanging="360"/>
      </w:pPr>
      <w:rPr>
        <w:rFonts w:ascii="Wingdings" w:hAnsi="Wingdings" w:hint="default"/>
      </w:rPr>
    </w:lvl>
    <w:lvl w:ilvl="6" w:tplc="30090001" w:tentative="1">
      <w:start w:val="1"/>
      <w:numFmt w:val="bullet"/>
      <w:lvlText w:val=""/>
      <w:lvlJc w:val="left"/>
      <w:pPr>
        <w:ind w:left="5390" w:hanging="360"/>
      </w:pPr>
      <w:rPr>
        <w:rFonts w:ascii="Symbol" w:hAnsi="Symbol" w:hint="default"/>
      </w:rPr>
    </w:lvl>
    <w:lvl w:ilvl="7" w:tplc="30090003" w:tentative="1">
      <w:start w:val="1"/>
      <w:numFmt w:val="bullet"/>
      <w:lvlText w:val="o"/>
      <w:lvlJc w:val="left"/>
      <w:pPr>
        <w:ind w:left="6110" w:hanging="360"/>
      </w:pPr>
      <w:rPr>
        <w:rFonts w:ascii="Courier New" w:hAnsi="Courier New" w:cs="Courier New" w:hint="default"/>
      </w:rPr>
    </w:lvl>
    <w:lvl w:ilvl="8" w:tplc="30090005" w:tentative="1">
      <w:start w:val="1"/>
      <w:numFmt w:val="bullet"/>
      <w:lvlText w:val=""/>
      <w:lvlJc w:val="left"/>
      <w:pPr>
        <w:ind w:left="6830" w:hanging="360"/>
      </w:pPr>
      <w:rPr>
        <w:rFonts w:ascii="Wingdings" w:hAnsi="Wingdings" w:hint="default"/>
      </w:rPr>
    </w:lvl>
  </w:abstractNum>
  <w:abstractNum w:abstractNumId="25" w15:restartNumberingAfterBreak="0">
    <w:nsid w:val="6CDE5BDE"/>
    <w:multiLevelType w:val="hybridMultilevel"/>
    <w:tmpl w:val="C6D439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7511B4"/>
    <w:multiLevelType w:val="hybridMultilevel"/>
    <w:tmpl w:val="52B0AA7C"/>
    <w:lvl w:ilvl="0" w:tplc="2FB0FBC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F332383"/>
    <w:multiLevelType w:val="hybridMultilevel"/>
    <w:tmpl w:val="C6D439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22"/>
  </w:num>
  <w:num w:numId="3">
    <w:abstractNumId w:val="12"/>
  </w:num>
  <w:num w:numId="4">
    <w:abstractNumId w:val="16"/>
  </w:num>
  <w:num w:numId="5">
    <w:abstractNumId w:val="8"/>
  </w:num>
  <w:num w:numId="6">
    <w:abstractNumId w:val="18"/>
  </w:num>
  <w:num w:numId="7">
    <w:abstractNumId w:val="15"/>
  </w:num>
  <w:num w:numId="8">
    <w:abstractNumId w:val="23"/>
  </w:num>
  <w:num w:numId="9">
    <w:abstractNumId w:val="4"/>
  </w:num>
  <w:num w:numId="10">
    <w:abstractNumId w:val="11"/>
  </w:num>
  <w:num w:numId="11">
    <w:abstractNumId w:val="26"/>
  </w:num>
  <w:num w:numId="12">
    <w:abstractNumId w:val="14"/>
  </w:num>
  <w:num w:numId="13">
    <w:abstractNumId w:val="3"/>
  </w:num>
  <w:num w:numId="14">
    <w:abstractNumId w:val="24"/>
  </w:num>
  <w:num w:numId="15">
    <w:abstractNumId w:val="20"/>
  </w:num>
  <w:num w:numId="16">
    <w:abstractNumId w:val="5"/>
  </w:num>
  <w:num w:numId="17">
    <w:abstractNumId w:val="2"/>
  </w:num>
  <w:num w:numId="18">
    <w:abstractNumId w:val="10"/>
  </w:num>
  <w:num w:numId="19">
    <w:abstractNumId w:val="27"/>
  </w:num>
  <w:num w:numId="20">
    <w:abstractNumId w:val="13"/>
  </w:num>
  <w:num w:numId="21">
    <w:abstractNumId w:val="1"/>
  </w:num>
  <w:num w:numId="22">
    <w:abstractNumId w:val="19"/>
  </w:num>
  <w:num w:numId="23">
    <w:abstractNumId w:val="25"/>
  </w:num>
  <w:num w:numId="24">
    <w:abstractNumId w:val="6"/>
  </w:num>
  <w:num w:numId="25">
    <w:abstractNumId w:val="9"/>
  </w:num>
  <w:num w:numId="26">
    <w:abstractNumId w:val="7"/>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C8"/>
    <w:rsid w:val="00004110"/>
    <w:rsid w:val="00006516"/>
    <w:rsid w:val="00006C9D"/>
    <w:rsid w:val="00007683"/>
    <w:rsid w:val="000217FD"/>
    <w:rsid w:val="0006363C"/>
    <w:rsid w:val="0006735A"/>
    <w:rsid w:val="00070919"/>
    <w:rsid w:val="00073966"/>
    <w:rsid w:val="00076543"/>
    <w:rsid w:val="000769EE"/>
    <w:rsid w:val="00077ECF"/>
    <w:rsid w:val="00090CA4"/>
    <w:rsid w:val="00096A58"/>
    <w:rsid w:val="000A034E"/>
    <w:rsid w:val="000B0690"/>
    <w:rsid w:val="000B1612"/>
    <w:rsid w:val="000B56E2"/>
    <w:rsid w:val="000D1F18"/>
    <w:rsid w:val="000D7D70"/>
    <w:rsid w:val="000E7AF3"/>
    <w:rsid w:val="000F1D27"/>
    <w:rsid w:val="000F29C8"/>
    <w:rsid w:val="0010281A"/>
    <w:rsid w:val="00127212"/>
    <w:rsid w:val="00131E07"/>
    <w:rsid w:val="00135241"/>
    <w:rsid w:val="0014063F"/>
    <w:rsid w:val="001418CD"/>
    <w:rsid w:val="00142C96"/>
    <w:rsid w:val="00143AA7"/>
    <w:rsid w:val="001452D8"/>
    <w:rsid w:val="00155690"/>
    <w:rsid w:val="00156C8E"/>
    <w:rsid w:val="00163ABB"/>
    <w:rsid w:val="00187966"/>
    <w:rsid w:val="001A75E1"/>
    <w:rsid w:val="001B259C"/>
    <w:rsid w:val="001B73E6"/>
    <w:rsid w:val="001C08C7"/>
    <w:rsid w:val="001E38AC"/>
    <w:rsid w:val="001E74DC"/>
    <w:rsid w:val="001F1F0A"/>
    <w:rsid w:val="00202E3E"/>
    <w:rsid w:val="00230DD1"/>
    <w:rsid w:val="00264BEC"/>
    <w:rsid w:val="00266982"/>
    <w:rsid w:val="00267163"/>
    <w:rsid w:val="0027145D"/>
    <w:rsid w:val="002764B4"/>
    <w:rsid w:val="00284EBC"/>
    <w:rsid w:val="002A0531"/>
    <w:rsid w:val="002A1576"/>
    <w:rsid w:val="002A1913"/>
    <w:rsid w:val="002A5434"/>
    <w:rsid w:val="002C2E05"/>
    <w:rsid w:val="002C4ABC"/>
    <w:rsid w:val="002C6573"/>
    <w:rsid w:val="002C71CD"/>
    <w:rsid w:val="002D46A9"/>
    <w:rsid w:val="002F6E95"/>
    <w:rsid w:val="003122C6"/>
    <w:rsid w:val="003166C0"/>
    <w:rsid w:val="003251A3"/>
    <w:rsid w:val="003313E4"/>
    <w:rsid w:val="00374575"/>
    <w:rsid w:val="003763CE"/>
    <w:rsid w:val="00393A84"/>
    <w:rsid w:val="003A773B"/>
    <w:rsid w:val="003B655E"/>
    <w:rsid w:val="003C1BFC"/>
    <w:rsid w:val="003C1E45"/>
    <w:rsid w:val="003F3ECD"/>
    <w:rsid w:val="004076CC"/>
    <w:rsid w:val="004178FE"/>
    <w:rsid w:val="004269EB"/>
    <w:rsid w:val="004451AC"/>
    <w:rsid w:val="004457C9"/>
    <w:rsid w:val="004459E3"/>
    <w:rsid w:val="0044633A"/>
    <w:rsid w:val="00473001"/>
    <w:rsid w:val="0047396C"/>
    <w:rsid w:val="004766E2"/>
    <w:rsid w:val="00483C7F"/>
    <w:rsid w:val="00487796"/>
    <w:rsid w:val="004B3317"/>
    <w:rsid w:val="004C2B6E"/>
    <w:rsid w:val="004C62ED"/>
    <w:rsid w:val="004C68F2"/>
    <w:rsid w:val="005358C3"/>
    <w:rsid w:val="00535B38"/>
    <w:rsid w:val="00546E79"/>
    <w:rsid w:val="00575260"/>
    <w:rsid w:val="00585AED"/>
    <w:rsid w:val="005B391D"/>
    <w:rsid w:val="005D3008"/>
    <w:rsid w:val="005E1263"/>
    <w:rsid w:val="005F57D8"/>
    <w:rsid w:val="006124F9"/>
    <w:rsid w:val="006277CA"/>
    <w:rsid w:val="006324F4"/>
    <w:rsid w:val="00641297"/>
    <w:rsid w:val="0064238D"/>
    <w:rsid w:val="00652B92"/>
    <w:rsid w:val="00663C4D"/>
    <w:rsid w:val="00672393"/>
    <w:rsid w:val="00675A22"/>
    <w:rsid w:val="006801DA"/>
    <w:rsid w:val="006930C4"/>
    <w:rsid w:val="006A4575"/>
    <w:rsid w:val="006A6FA5"/>
    <w:rsid w:val="006B66F5"/>
    <w:rsid w:val="006D0232"/>
    <w:rsid w:val="006E055C"/>
    <w:rsid w:val="006F247D"/>
    <w:rsid w:val="006F3946"/>
    <w:rsid w:val="006F5019"/>
    <w:rsid w:val="007003CA"/>
    <w:rsid w:val="00705C76"/>
    <w:rsid w:val="00711B0F"/>
    <w:rsid w:val="007437AE"/>
    <w:rsid w:val="007611E7"/>
    <w:rsid w:val="007642F2"/>
    <w:rsid w:val="00771104"/>
    <w:rsid w:val="0077637F"/>
    <w:rsid w:val="007820EA"/>
    <w:rsid w:val="00787429"/>
    <w:rsid w:val="007A21E9"/>
    <w:rsid w:val="007B2343"/>
    <w:rsid w:val="007E68CA"/>
    <w:rsid w:val="007E7FA5"/>
    <w:rsid w:val="007F6D7D"/>
    <w:rsid w:val="00811E09"/>
    <w:rsid w:val="00816570"/>
    <w:rsid w:val="0083673B"/>
    <w:rsid w:val="00873B32"/>
    <w:rsid w:val="0087411D"/>
    <w:rsid w:val="00883AFE"/>
    <w:rsid w:val="00897450"/>
    <w:rsid w:val="008A3BEB"/>
    <w:rsid w:val="008A49BF"/>
    <w:rsid w:val="008B3549"/>
    <w:rsid w:val="008C0E96"/>
    <w:rsid w:val="008C2EA4"/>
    <w:rsid w:val="008C6BF8"/>
    <w:rsid w:val="008F280A"/>
    <w:rsid w:val="008F32F3"/>
    <w:rsid w:val="00902555"/>
    <w:rsid w:val="0092565F"/>
    <w:rsid w:val="00960F49"/>
    <w:rsid w:val="00991365"/>
    <w:rsid w:val="009A4AB1"/>
    <w:rsid w:val="009D6DD9"/>
    <w:rsid w:val="009E06F1"/>
    <w:rsid w:val="009F6528"/>
    <w:rsid w:val="00A042C8"/>
    <w:rsid w:val="00A11CC8"/>
    <w:rsid w:val="00A13E05"/>
    <w:rsid w:val="00A15A4D"/>
    <w:rsid w:val="00A50732"/>
    <w:rsid w:val="00A521A1"/>
    <w:rsid w:val="00A67318"/>
    <w:rsid w:val="00A71F59"/>
    <w:rsid w:val="00A84F0F"/>
    <w:rsid w:val="00A857C1"/>
    <w:rsid w:val="00AB2D9D"/>
    <w:rsid w:val="00AC2C11"/>
    <w:rsid w:val="00AD5FBA"/>
    <w:rsid w:val="00AE38AB"/>
    <w:rsid w:val="00AE6156"/>
    <w:rsid w:val="00AF246C"/>
    <w:rsid w:val="00B00BA9"/>
    <w:rsid w:val="00B05974"/>
    <w:rsid w:val="00B30F17"/>
    <w:rsid w:val="00B42722"/>
    <w:rsid w:val="00B54171"/>
    <w:rsid w:val="00B61869"/>
    <w:rsid w:val="00B71393"/>
    <w:rsid w:val="00B837D6"/>
    <w:rsid w:val="00B8470C"/>
    <w:rsid w:val="00B95C06"/>
    <w:rsid w:val="00BC321E"/>
    <w:rsid w:val="00BE5D40"/>
    <w:rsid w:val="00BF4830"/>
    <w:rsid w:val="00C075B3"/>
    <w:rsid w:val="00C166C0"/>
    <w:rsid w:val="00C2675D"/>
    <w:rsid w:val="00C3674D"/>
    <w:rsid w:val="00C40913"/>
    <w:rsid w:val="00C6035E"/>
    <w:rsid w:val="00C71D61"/>
    <w:rsid w:val="00C80E55"/>
    <w:rsid w:val="00CD6C17"/>
    <w:rsid w:val="00D0543A"/>
    <w:rsid w:val="00D054DC"/>
    <w:rsid w:val="00D10D6A"/>
    <w:rsid w:val="00D164B0"/>
    <w:rsid w:val="00D25ADD"/>
    <w:rsid w:val="00D36944"/>
    <w:rsid w:val="00D575D8"/>
    <w:rsid w:val="00D92114"/>
    <w:rsid w:val="00DA012F"/>
    <w:rsid w:val="00DA64D6"/>
    <w:rsid w:val="00DB0332"/>
    <w:rsid w:val="00DC24F7"/>
    <w:rsid w:val="00DC4162"/>
    <w:rsid w:val="00DD2E10"/>
    <w:rsid w:val="00DD45E7"/>
    <w:rsid w:val="00DD6BB1"/>
    <w:rsid w:val="00DD74B6"/>
    <w:rsid w:val="00DF2A6A"/>
    <w:rsid w:val="00E02AF2"/>
    <w:rsid w:val="00E24F53"/>
    <w:rsid w:val="00E44425"/>
    <w:rsid w:val="00E45E08"/>
    <w:rsid w:val="00E72155"/>
    <w:rsid w:val="00E74C3F"/>
    <w:rsid w:val="00E76B20"/>
    <w:rsid w:val="00E81D1E"/>
    <w:rsid w:val="00E871F4"/>
    <w:rsid w:val="00E909BD"/>
    <w:rsid w:val="00E9138A"/>
    <w:rsid w:val="00EA79DE"/>
    <w:rsid w:val="00EB6126"/>
    <w:rsid w:val="00F05783"/>
    <w:rsid w:val="00F42AC6"/>
    <w:rsid w:val="00F65283"/>
    <w:rsid w:val="00F84C01"/>
    <w:rsid w:val="00F87F7E"/>
    <w:rsid w:val="00FA32EB"/>
    <w:rsid w:val="00FB1652"/>
    <w:rsid w:val="00FD0D72"/>
    <w:rsid w:val="00FD659F"/>
    <w:rsid w:val="00FF65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21387"/>
  <w15:chartTrackingRefBased/>
  <w15:docId w15:val="{FA38C2A8-A536-40CC-967E-CD3901F9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9C8"/>
    <w:pPr>
      <w:ind w:left="720"/>
      <w:contextualSpacing/>
    </w:pPr>
  </w:style>
  <w:style w:type="paragraph" w:styleId="Header">
    <w:name w:val="header"/>
    <w:basedOn w:val="Normal"/>
    <w:link w:val="HeaderChar"/>
    <w:uiPriority w:val="99"/>
    <w:unhideWhenUsed/>
    <w:rsid w:val="0070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C76"/>
  </w:style>
  <w:style w:type="paragraph" w:styleId="Footer">
    <w:name w:val="footer"/>
    <w:basedOn w:val="Normal"/>
    <w:link w:val="FooterChar"/>
    <w:uiPriority w:val="99"/>
    <w:unhideWhenUsed/>
    <w:rsid w:val="0070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C76"/>
  </w:style>
  <w:style w:type="paragraph" w:customStyle="1" w:styleId="western">
    <w:name w:val="western"/>
    <w:basedOn w:val="Normal"/>
    <w:rsid w:val="00A857C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Spacing">
    <w:name w:val="No Spacing"/>
    <w:uiPriority w:val="1"/>
    <w:qFormat/>
    <w:rsid w:val="000B56E2"/>
    <w:pPr>
      <w:spacing w:after="0" w:line="240" w:lineRule="auto"/>
    </w:pPr>
    <w:rPr>
      <w:lang w:val="en-US"/>
    </w:rPr>
  </w:style>
  <w:style w:type="paragraph" w:styleId="ListBullet">
    <w:name w:val="List Bullet"/>
    <w:basedOn w:val="Normal"/>
    <w:uiPriority w:val="99"/>
    <w:unhideWhenUsed/>
    <w:rsid w:val="005E1263"/>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82852">
      <w:bodyDiv w:val="1"/>
      <w:marLeft w:val="0"/>
      <w:marRight w:val="0"/>
      <w:marTop w:val="0"/>
      <w:marBottom w:val="0"/>
      <w:divBdr>
        <w:top w:val="none" w:sz="0" w:space="0" w:color="auto"/>
        <w:left w:val="none" w:sz="0" w:space="0" w:color="auto"/>
        <w:bottom w:val="none" w:sz="0" w:space="0" w:color="auto"/>
        <w:right w:val="none" w:sz="0" w:space="0" w:color="auto"/>
      </w:divBdr>
    </w:div>
    <w:div w:id="387073022">
      <w:bodyDiv w:val="1"/>
      <w:marLeft w:val="0"/>
      <w:marRight w:val="0"/>
      <w:marTop w:val="0"/>
      <w:marBottom w:val="0"/>
      <w:divBdr>
        <w:top w:val="none" w:sz="0" w:space="0" w:color="auto"/>
        <w:left w:val="none" w:sz="0" w:space="0" w:color="auto"/>
        <w:bottom w:val="none" w:sz="0" w:space="0" w:color="auto"/>
        <w:right w:val="none" w:sz="0" w:space="0" w:color="auto"/>
      </w:divBdr>
    </w:div>
    <w:div w:id="1372341989">
      <w:bodyDiv w:val="1"/>
      <w:marLeft w:val="0"/>
      <w:marRight w:val="0"/>
      <w:marTop w:val="0"/>
      <w:marBottom w:val="0"/>
      <w:divBdr>
        <w:top w:val="none" w:sz="0" w:space="0" w:color="auto"/>
        <w:left w:val="none" w:sz="0" w:space="0" w:color="auto"/>
        <w:bottom w:val="none" w:sz="0" w:space="0" w:color="auto"/>
        <w:right w:val="none" w:sz="0" w:space="0" w:color="auto"/>
      </w:divBdr>
    </w:div>
    <w:div w:id="17757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Chikuse</dc:creator>
  <cp:keywords/>
  <dc:description/>
  <cp:lastModifiedBy>JSC</cp:lastModifiedBy>
  <cp:revision>2</cp:revision>
  <cp:lastPrinted>2024-09-25T09:19:00Z</cp:lastPrinted>
  <dcterms:created xsi:type="dcterms:W3CDTF">2024-09-27T09:49:00Z</dcterms:created>
  <dcterms:modified xsi:type="dcterms:W3CDTF">2024-09-27T09:49:00Z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aa6dbcdd90c00cc0d2143f5bcbd46e637277287109a26644c2ce81ed1b590e71</vt:lpwstr>
  </property>
</Properties>
</file>