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532A" w:rsidRDefault="008C532A" w:rsidP="00542DFD">
      <w:pPr>
        <w:pStyle w:val="NoSpacing"/>
        <w:jc w:val="both"/>
        <w:rPr>
          <w:b/>
          <w:szCs w:val="24"/>
        </w:rPr>
      </w:pPr>
      <w:r>
        <w:rPr>
          <w:b/>
          <w:szCs w:val="24"/>
        </w:rPr>
        <w:t>FLORENCE MBIZO N.O</w:t>
      </w:r>
    </w:p>
    <w:p w:rsidR="008C532A" w:rsidRDefault="008C532A" w:rsidP="00542DFD">
      <w:pPr>
        <w:pStyle w:val="NoSpacing"/>
        <w:jc w:val="both"/>
        <w:rPr>
          <w:b/>
          <w:szCs w:val="24"/>
        </w:rPr>
      </w:pPr>
      <w:r>
        <w:rPr>
          <w:b/>
          <w:szCs w:val="24"/>
        </w:rPr>
        <w:t xml:space="preserve">(In her capacity as Executrix Dative </w:t>
      </w:r>
    </w:p>
    <w:p w:rsidR="00A22DF1" w:rsidRDefault="00A22DF1" w:rsidP="00542DFD">
      <w:pPr>
        <w:pStyle w:val="NoSpacing"/>
        <w:jc w:val="both"/>
        <w:rPr>
          <w:b/>
          <w:szCs w:val="24"/>
        </w:rPr>
      </w:pPr>
      <w:r>
        <w:rPr>
          <w:b/>
          <w:szCs w:val="24"/>
        </w:rPr>
        <w:t xml:space="preserve">Of Estate Late Nicholas </w:t>
      </w:r>
      <w:proofErr w:type="spellStart"/>
      <w:r>
        <w:rPr>
          <w:b/>
          <w:szCs w:val="24"/>
        </w:rPr>
        <w:t>Mudzengi</w:t>
      </w:r>
      <w:proofErr w:type="spellEnd"/>
    </w:p>
    <w:p w:rsidR="008C532A" w:rsidRDefault="008C532A" w:rsidP="00542DFD">
      <w:pPr>
        <w:pStyle w:val="NoSpacing"/>
        <w:jc w:val="both"/>
        <w:rPr>
          <w:b/>
          <w:szCs w:val="24"/>
        </w:rPr>
      </w:pPr>
      <w:r>
        <w:rPr>
          <w:b/>
          <w:szCs w:val="24"/>
        </w:rPr>
        <w:t xml:space="preserve"> DR 980/18)</w:t>
      </w:r>
    </w:p>
    <w:p w:rsidR="008C532A" w:rsidRDefault="008C532A" w:rsidP="00542DFD">
      <w:pPr>
        <w:pStyle w:val="NoSpacing"/>
        <w:jc w:val="both"/>
        <w:rPr>
          <w:b/>
          <w:szCs w:val="24"/>
        </w:rPr>
      </w:pPr>
      <w:r>
        <w:rPr>
          <w:b/>
          <w:szCs w:val="24"/>
        </w:rPr>
        <w:t>Versus</w:t>
      </w:r>
    </w:p>
    <w:p w:rsidR="008C532A" w:rsidRDefault="008C532A" w:rsidP="00542DFD">
      <w:pPr>
        <w:pStyle w:val="NoSpacing"/>
        <w:jc w:val="both"/>
        <w:rPr>
          <w:b/>
          <w:szCs w:val="24"/>
        </w:rPr>
      </w:pPr>
      <w:r>
        <w:rPr>
          <w:b/>
          <w:szCs w:val="24"/>
        </w:rPr>
        <w:t>TICHAONA DARANGWA</w:t>
      </w:r>
    </w:p>
    <w:p w:rsidR="008C532A" w:rsidRDefault="008C532A" w:rsidP="00542DFD">
      <w:pPr>
        <w:pStyle w:val="NoSpacing"/>
        <w:jc w:val="both"/>
        <w:rPr>
          <w:b/>
          <w:szCs w:val="24"/>
        </w:rPr>
      </w:pPr>
      <w:r>
        <w:rPr>
          <w:b/>
          <w:szCs w:val="24"/>
        </w:rPr>
        <w:t>And</w:t>
      </w:r>
    </w:p>
    <w:p w:rsidR="008C532A" w:rsidRDefault="008C532A" w:rsidP="00542DFD">
      <w:pPr>
        <w:pStyle w:val="NoSpacing"/>
        <w:jc w:val="both"/>
        <w:rPr>
          <w:b/>
          <w:szCs w:val="24"/>
        </w:rPr>
      </w:pPr>
      <w:r>
        <w:rPr>
          <w:b/>
          <w:szCs w:val="24"/>
        </w:rPr>
        <w:t>ANDERSON MUCHENJE</w:t>
      </w:r>
    </w:p>
    <w:p w:rsidR="008C532A" w:rsidRDefault="008C532A" w:rsidP="00542DFD">
      <w:pPr>
        <w:pStyle w:val="NoSpacing"/>
        <w:jc w:val="both"/>
        <w:rPr>
          <w:b/>
          <w:szCs w:val="24"/>
        </w:rPr>
      </w:pPr>
      <w:r>
        <w:rPr>
          <w:b/>
          <w:szCs w:val="24"/>
        </w:rPr>
        <w:t>And</w:t>
      </w:r>
    </w:p>
    <w:p w:rsidR="008C532A" w:rsidRDefault="008C532A" w:rsidP="00542DFD">
      <w:pPr>
        <w:pStyle w:val="NoSpacing"/>
        <w:jc w:val="both"/>
        <w:rPr>
          <w:b/>
          <w:szCs w:val="24"/>
        </w:rPr>
      </w:pPr>
      <w:r>
        <w:rPr>
          <w:b/>
          <w:szCs w:val="24"/>
        </w:rPr>
        <w:t>THE OFFICER IN CHARGE</w:t>
      </w:r>
    </w:p>
    <w:p w:rsidR="008C532A" w:rsidRDefault="008C532A" w:rsidP="00542DFD">
      <w:pPr>
        <w:pStyle w:val="NoSpacing"/>
        <w:jc w:val="both"/>
        <w:rPr>
          <w:b/>
          <w:szCs w:val="24"/>
        </w:rPr>
      </w:pPr>
      <w:r>
        <w:rPr>
          <w:b/>
          <w:szCs w:val="24"/>
        </w:rPr>
        <w:t>SHURUGWI POLICE STATION N.O</w:t>
      </w:r>
    </w:p>
    <w:p w:rsidR="008C532A" w:rsidRDefault="008C532A" w:rsidP="00542DFD">
      <w:pPr>
        <w:pStyle w:val="NoSpacing"/>
        <w:jc w:val="both"/>
        <w:rPr>
          <w:b/>
          <w:szCs w:val="24"/>
        </w:rPr>
      </w:pPr>
      <w:r>
        <w:rPr>
          <w:b/>
          <w:szCs w:val="24"/>
        </w:rPr>
        <w:t>And</w:t>
      </w:r>
    </w:p>
    <w:p w:rsidR="008C532A" w:rsidRDefault="008C532A" w:rsidP="00542DFD">
      <w:pPr>
        <w:pStyle w:val="NoSpacing"/>
        <w:jc w:val="both"/>
        <w:rPr>
          <w:b/>
          <w:szCs w:val="24"/>
        </w:rPr>
      </w:pPr>
      <w:r>
        <w:rPr>
          <w:b/>
          <w:szCs w:val="24"/>
        </w:rPr>
        <w:t xml:space="preserve">THE PROVINCIAL MINING DIRECTOR </w:t>
      </w:r>
    </w:p>
    <w:p w:rsidR="008C532A" w:rsidRDefault="008C532A" w:rsidP="00542DFD">
      <w:pPr>
        <w:pStyle w:val="NoSpacing"/>
        <w:jc w:val="both"/>
        <w:rPr>
          <w:b/>
          <w:szCs w:val="24"/>
        </w:rPr>
      </w:pPr>
      <w:r>
        <w:rPr>
          <w:b/>
          <w:szCs w:val="24"/>
        </w:rPr>
        <w:t>MIDLANDS PROVINCE N.O</w:t>
      </w:r>
    </w:p>
    <w:p w:rsidR="00A22DF1" w:rsidRDefault="00A22DF1" w:rsidP="00542DFD">
      <w:pPr>
        <w:pStyle w:val="NoSpacing"/>
        <w:jc w:val="both"/>
        <w:rPr>
          <w:szCs w:val="24"/>
        </w:rPr>
      </w:pPr>
    </w:p>
    <w:p w:rsidR="008C532A" w:rsidRDefault="008C532A" w:rsidP="00542DFD">
      <w:pPr>
        <w:pStyle w:val="NoSpacing"/>
        <w:jc w:val="both"/>
        <w:rPr>
          <w:szCs w:val="24"/>
        </w:rPr>
      </w:pPr>
    </w:p>
    <w:p w:rsidR="008C532A" w:rsidRDefault="008C532A" w:rsidP="00542DFD">
      <w:pPr>
        <w:pStyle w:val="NoSpacing"/>
        <w:jc w:val="both"/>
        <w:rPr>
          <w:szCs w:val="24"/>
        </w:rPr>
      </w:pPr>
      <w:r>
        <w:rPr>
          <w:szCs w:val="24"/>
        </w:rPr>
        <w:t>IN THE HIGH COURT OF ZIMBABWE</w:t>
      </w:r>
    </w:p>
    <w:p w:rsidR="008C532A" w:rsidRDefault="008C532A" w:rsidP="00542DFD">
      <w:pPr>
        <w:pStyle w:val="NoSpacing"/>
        <w:jc w:val="both"/>
        <w:rPr>
          <w:szCs w:val="24"/>
        </w:rPr>
      </w:pPr>
      <w:r>
        <w:rPr>
          <w:szCs w:val="24"/>
        </w:rPr>
        <w:t>MAKONESE J</w:t>
      </w:r>
    </w:p>
    <w:p w:rsidR="008C532A" w:rsidRDefault="008C532A" w:rsidP="00542DFD">
      <w:pPr>
        <w:pStyle w:val="NoSpacing"/>
        <w:jc w:val="both"/>
        <w:rPr>
          <w:szCs w:val="24"/>
        </w:rPr>
      </w:pPr>
      <w:r>
        <w:rPr>
          <w:szCs w:val="24"/>
        </w:rPr>
        <w:t>BULAWAYO 1 AND 10 JUNE 2021</w:t>
      </w:r>
    </w:p>
    <w:p w:rsidR="008C532A" w:rsidRDefault="008C532A" w:rsidP="00542DFD">
      <w:pPr>
        <w:pStyle w:val="NoSpacing"/>
        <w:jc w:val="both"/>
        <w:rPr>
          <w:szCs w:val="24"/>
        </w:rPr>
      </w:pPr>
    </w:p>
    <w:p w:rsidR="008C532A" w:rsidRDefault="008C532A" w:rsidP="00542DFD">
      <w:pPr>
        <w:pStyle w:val="NoSpacing"/>
        <w:jc w:val="both"/>
        <w:rPr>
          <w:b/>
          <w:szCs w:val="24"/>
        </w:rPr>
      </w:pPr>
      <w:r>
        <w:rPr>
          <w:b/>
          <w:szCs w:val="24"/>
        </w:rPr>
        <w:t>Urgent Chamber Application</w:t>
      </w:r>
    </w:p>
    <w:p w:rsidR="008C532A" w:rsidRDefault="008C532A" w:rsidP="00542DFD">
      <w:pPr>
        <w:pStyle w:val="NoSpacing"/>
        <w:jc w:val="both"/>
        <w:rPr>
          <w:szCs w:val="24"/>
        </w:rPr>
      </w:pPr>
    </w:p>
    <w:p w:rsidR="008C532A" w:rsidRDefault="008C532A" w:rsidP="00542DFD">
      <w:pPr>
        <w:pStyle w:val="NoSpacing"/>
        <w:jc w:val="both"/>
        <w:rPr>
          <w:szCs w:val="24"/>
        </w:rPr>
      </w:pPr>
      <w:r>
        <w:rPr>
          <w:i/>
          <w:szCs w:val="24"/>
        </w:rPr>
        <w:t xml:space="preserve">Advocate L </w:t>
      </w:r>
      <w:proofErr w:type="spellStart"/>
      <w:r>
        <w:rPr>
          <w:i/>
          <w:szCs w:val="24"/>
        </w:rPr>
        <w:t>Nkomo</w:t>
      </w:r>
      <w:proofErr w:type="spellEnd"/>
      <w:r w:rsidR="00C71049">
        <w:rPr>
          <w:i/>
          <w:szCs w:val="24"/>
        </w:rPr>
        <w:t xml:space="preserve"> with M </w:t>
      </w:r>
      <w:proofErr w:type="spellStart"/>
      <w:r w:rsidR="00C71049">
        <w:rPr>
          <w:i/>
          <w:szCs w:val="24"/>
        </w:rPr>
        <w:t>Mapfumo</w:t>
      </w:r>
      <w:proofErr w:type="spellEnd"/>
      <w:r>
        <w:rPr>
          <w:i/>
          <w:szCs w:val="24"/>
        </w:rPr>
        <w:t xml:space="preserve">, </w:t>
      </w:r>
      <w:r>
        <w:rPr>
          <w:szCs w:val="24"/>
        </w:rPr>
        <w:t>for the plaintiff</w:t>
      </w:r>
    </w:p>
    <w:p w:rsidR="008C532A" w:rsidRDefault="008C532A" w:rsidP="00542DFD">
      <w:pPr>
        <w:pStyle w:val="NoSpacing"/>
        <w:jc w:val="both"/>
        <w:rPr>
          <w:szCs w:val="24"/>
        </w:rPr>
      </w:pPr>
      <w:r>
        <w:rPr>
          <w:i/>
          <w:szCs w:val="24"/>
        </w:rPr>
        <w:t xml:space="preserve">W </w:t>
      </w:r>
      <w:proofErr w:type="spellStart"/>
      <w:r>
        <w:rPr>
          <w:i/>
          <w:szCs w:val="24"/>
        </w:rPr>
        <w:t>Davira</w:t>
      </w:r>
      <w:proofErr w:type="spellEnd"/>
      <w:r>
        <w:rPr>
          <w:i/>
          <w:szCs w:val="24"/>
        </w:rPr>
        <w:t xml:space="preserve"> with Miss F </w:t>
      </w:r>
      <w:proofErr w:type="spellStart"/>
      <w:r>
        <w:rPr>
          <w:i/>
          <w:szCs w:val="24"/>
        </w:rPr>
        <w:t>Mrewa</w:t>
      </w:r>
      <w:proofErr w:type="spellEnd"/>
      <w:r>
        <w:rPr>
          <w:i/>
          <w:szCs w:val="24"/>
        </w:rPr>
        <w:t xml:space="preserve">, </w:t>
      </w:r>
      <w:r w:rsidRPr="008C532A">
        <w:rPr>
          <w:szCs w:val="24"/>
        </w:rPr>
        <w:t>for the 1</w:t>
      </w:r>
      <w:r w:rsidRPr="008C532A">
        <w:rPr>
          <w:szCs w:val="24"/>
          <w:vertAlign w:val="superscript"/>
        </w:rPr>
        <w:t>st</w:t>
      </w:r>
      <w:r w:rsidRPr="008C532A">
        <w:rPr>
          <w:szCs w:val="24"/>
        </w:rPr>
        <w:t xml:space="preserve"> and 2</w:t>
      </w:r>
      <w:r w:rsidRPr="008C532A">
        <w:rPr>
          <w:szCs w:val="24"/>
          <w:vertAlign w:val="superscript"/>
        </w:rPr>
        <w:t>nd</w:t>
      </w:r>
      <w:r w:rsidRPr="008C532A">
        <w:rPr>
          <w:szCs w:val="24"/>
        </w:rPr>
        <w:t xml:space="preserve"> respondents</w:t>
      </w:r>
    </w:p>
    <w:p w:rsidR="00542DFD" w:rsidRDefault="00542DFD" w:rsidP="00542DFD">
      <w:pPr>
        <w:pStyle w:val="NoSpacing"/>
        <w:jc w:val="both"/>
        <w:rPr>
          <w:szCs w:val="24"/>
        </w:rPr>
      </w:pPr>
      <w:r w:rsidRPr="00542DFD">
        <w:rPr>
          <w:i/>
          <w:szCs w:val="24"/>
        </w:rPr>
        <w:t xml:space="preserve">P </w:t>
      </w:r>
      <w:proofErr w:type="spellStart"/>
      <w:r w:rsidRPr="00542DFD">
        <w:rPr>
          <w:i/>
          <w:szCs w:val="24"/>
        </w:rPr>
        <w:t>Kunaka</w:t>
      </w:r>
      <w:proofErr w:type="spellEnd"/>
      <w:r>
        <w:rPr>
          <w:szCs w:val="24"/>
        </w:rPr>
        <w:t>, for the 3</w:t>
      </w:r>
      <w:r w:rsidRPr="00542DFD">
        <w:rPr>
          <w:szCs w:val="24"/>
          <w:vertAlign w:val="superscript"/>
        </w:rPr>
        <w:t>rd</w:t>
      </w:r>
      <w:r>
        <w:rPr>
          <w:szCs w:val="24"/>
        </w:rPr>
        <w:t xml:space="preserve"> and 4</w:t>
      </w:r>
      <w:r w:rsidRPr="00542DFD">
        <w:rPr>
          <w:szCs w:val="24"/>
          <w:vertAlign w:val="superscript"/>
        </w:rPr>
        <w:t>th</w:t>
      </w:r>
      <w:r>
        <w:rPr>
          <w:szCs w:val="24"/>
        </w:rPr>
        <w:t xml:space="preserve"> respondents</w:t>
      </w:r>
    </w:p>
    <w:p w:rsidR="008C532A" w:rsidRDefault="008C532A" w:rsidP="00542DFD">
      <w:pPr>
        <w:spacing w:line="360" w:lineRule="auto"/>
        <w:jc w:val="both"/>
        <w:rPr>
          <w:rFonts w:ascii="Times New Roman" w:hAnsi="Times New Roman" w:cs="Times New Roman"/>
          <w:sz w:val="24"/>
          <w:szCs w:val="24"/>
        </w:rPr>
      </w:pPr>
      <w:r>
        <w:tab/>
      </w:r>
      <w:r>
        <w:rPr>
          <w:rFonts w:ascii="Times New Roman" w:hAnsi="Times New Roman" w:cs="Times New Roman"/>
          <w:b/>
          <w:bCs/>
          <w:sz w:val="24"/>
          <w:szCs w:val="24"/>
        </w:rPr>
        <w:t xml:space="preserve">MAKONESE J: </w:t>
      </w:r>
      <w:r>
        <w:rPr>
          <w:rFonts w:ascii="Times New Roman" w:hAnsi="Times New Roman" w:cs="Times New Roman"/>
          <w:b/>
          <w:bCs/>
          <w:sz w:val="24"/>
          <w:szCs w:val="24"/>
        </w:rPr>
        <w:tab/>
      </w:r>
      <w:r w:rsidR="00183628">
        <w:rPr>
          <w:rFonts w:ascii="Times New Roman" w:hAnsi="Times New Roman" w:cs="Times New Roman"/>
          <w:sz w:val="24"/>
          <w:szCs w:val="24"/>
        </w:rPr>
        <w:t>This is an urgent chamber application for an interdict.  The Draft Order is couched in the following terms:</w:t>
      </w:r>
    </w:p>
    <w:p w:rsidR="00183628" w:rsidRDefault="00183628" w:rsidP="00B95D6F">
      <w:pPr>
        <w:spacing w:line="240" w:lineRule="auto"/>
        <w:jc w:val="both"/>
        <w:rPr>
          <w:rFonts w:ascii="Times New Roman" w:hAnsi="Times New Roman" w:cs="Times New Roman"/>
          <w:sz w:val="24"/>
          <w:szCs w:val="24"/>
        </w:rPr>
      </w:pPr>
      <w:r>
        <w:rPr>
          <w:rFonts w:ascii="Times New Roman" w:hAnsi="Times New Roman" w:cs="Times New Roman"/>
          <w:sz w:val="24"/>
          <w:szCs w:val="24"/>
        </w:rPr>
        <w:tab/>
        <w:t>“</w:t>
      </w:r>
      <w:r w:rsidRPr="00B95D6F">
        <w:rPr>
          <w:rFonts w:ascii="Times New Roman" w:hAnsi="Times New Roman" w:cs="Times New Roman"/>
          <w:b/>
          <w:sz w:val="24"/>
          <w:szCs w:val="24"/>
        </w:rPr>
        <w:t>INTERIM RELIEF SOUGHT</w:t>
      </w:r>
    </w:p>
    <w:p w:rsidR="00183628" w:rsidRDefault="00183628" w:rsidP="00B95D6F">
      <w:pPr>
        <w:pStyle w:val="ListParagraph"/>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That 1</w:t>
      </w:r>
      <w:r w:rsidRPr="00183628">
        <w:rPr>
          <w:rFonts w:ascii="Times New Roman" w:hAnsi="Times New Roman" w:cs="Times New Roman"/>
          <w:sz w:val="24"/>
          <w:szCs w:val="24"/>
          <w:vertAlign w:val="superscript"/>
        </w:rPr>
        <w:t>st</w:t>
      </w:r>
      <w:r>
        <w:rPr>
          <w:rFonts w:ascii="Times New Roman" w:hAnsi="Times New Roman" w:cs="Times New Roman"/>
          <w:sz w:val="24"/>
          <w:szCs w:val="24"/>
        </w:rPr>
        <w:t xml:space="preserve"> and 2</w:t>
      </w:r>
      <w:r w:rsidRPr="00183628">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respondents, their associates, agents, assignees, partners, and all those claiming mining rights through them, be and are hereby ordered to forthwith cease all mining activities at </w:t>
      </w:r>
      <w:proofErr w:type="spellStart"/>
      <w:r>
        <w:rPr>
          <w:rFonts w:ascii="Times New Roman" w:hAnsi="Times New Roman" w:cs="Times New Roman"/>
          <w:sz w:val="24"/>
          <w:szCs w:val="24"/>
        </w:rPr>
        <w:t>Ansh</w:t>
      </w:r>
      <w:proofErr w:type="spellEnd"/>
      <w:r>
        <w:rPr>
          <w:rFonts w:ascii="Times New Roman" w:hAnsi="Times New Roman" w:cs="Times New Roman"/>
          <w:sz w:val="24"/>
          <w:szCs w:val="24"/>
        </w:rPr>
        <w:t xml:space="preserve"> 267 gold mine, registration number </w:t>
      </w:r>
      <w:r w:rsidR="008E6FC1">
        <w:rPr>
          <w:rFonts w:ascii="Times New Roman" w:hAnsi="Times New Roman" w:cs="Times New Roman"/>
          <w:sz w:val="24"/>
          <w:szCs w:val="24"/>
        </w:rPr>
        <w:t xml:space="preserve">27857, situate at </w:t>
      </w:r>
      <w:proofErr w:type="spellStart"/>
      <w:r w:rsidR="008E6FC1">
        <w:rPr>
          <w:rFonts w:ascii="Times New Roman" w:hAnsi="Times New Roman" w:cs="Times New Roman"/>
          <w:sz w:val="24"/>
          <w:szCs w:val="24"/>
        </w:rPr>
        <w:t>Selukwe</w:t>
      </w:r>
      <w:proofErr w:type="spellEnd"/>
      <w:r w:rsidR="008E6FC1">
        <w:rPr>
          <w:rFonts w:ascii="Times New Roman" w:hAnsi="Times New Roman" w:cs="Times New Roman"/>
          <w:sz w:val="24"/>
          <w:szCs w:val="24"/>
        </w:rPr>
        <w:t xml:space="preserve"> Peak Farm, </w:t>
      </w:r>
      <w:proofErr w:type="spellStart"/>
      <w:r w:rsidR="008E6FC1">
        <w:rPr>
          <w:rFonts w:ascii="Times New Roman" w:hAnsi="Times New Roman" w:cs="Times New Roman"/>
          <w:sz w:val="24"/>
          <w:szCs w:val="24"/>
        </w:rPr>
        <w:t>Shurugwi</w:t>
      </w:r>
      <w:proofErr w:type="spellEnd"/>
      <w:r w:rsidR="008E6FC1">
        <w:rPr>
          <w:rFonts w:ascii="Times New Roman" w:hAnsi="Times New Roman" w:cs="Times New Roman"/>
          <w:sz w:val="24"/>
          <w:szCs w:val="24"/>
        </w:rPr>
        <w:t>.</w:t>
      </w:r>
    </w:p>
    <w:p w:rsidR="008E6FC1" w:rsidRDefault="008E6FC1" w:rsidP="00B95D6F">
      <w:pPr>
        <w:pStyle w:val="ListParagraph"/>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That 4</w:t>
      </w:r>
      <w:r w:rsidRPr="008E6FC1">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 be and is hereby directed and ordered to carry out a survey on the ground and compile and file with the court a survey report within 21 days of service of this order, verifying the position of the beacons and boundaries of </w:t>
      </w:r>
      <w:proofErr w:type="spellStart"/>
      <w:r>
        <w:rPr>
          <w:rFonts w:ascii="Times New Roman" w:hAnsi="Times New Roman" w:cs="Times New Roman"/>
          <w:sz w:val="24"/>
          <w:szCs w:val="24"/>
        </w:rPr>
        <w:t>Ansh</w:t>
      </w:r>
      <w:proofErr w:type="spellEnd"/>
      <w:r>
        <w:rPr>
          <w:rFonts w:ascii="Times New Roman" w:hAnsi="Times New Roman" w:cs="Times New Roman"/>
          <w:sz w:val="24"/>
          <w:szCs w:val="24"/>
        </w:rPr>
        <w:t xml:space="preserve"> 267 mine, registration number 27857 situate at </w:t>
      </w:r>
      <w:proofErr w:type="spellStart"/>
      <w:r>
        <w:rPr>
          <w:rFonts w:ascii="Times New Roman" w:hAnsi="Times New Roman" w:cs="Times New Roman"/>
          <w:sz w:val="24"/>
          <w:szCs w:val="24"/>
        </w:rPr>
        <w:t>Selukwe</w:t>
      </w:r>
      <w:proofErr w:type="spellEnd"/>
      <w:r>
        <w:rPr>
          <w:rFonts w:ascii="Times New Roman" w:hAnsi="Times New Roman" w:cs="Times New Roman"/>
          <w:sz w:val="24"/>
          <w:szCs w:val="24"/>
        </w:rPr>
        <w:t xml:space="preserve"> Peak Farm, </w:t>
      </w:r>
      <w:proofErr w:type="spellStart"/>
      <w:r>
        <w:rPr>
          <w:rFonts w:ascii="Times New Roman" w:hAnsi="Times New Roman" w:cs="Times New Roman"/>
          <w:sz w:val="24"/>
          <w:szCs w:val="24"/>
        </w:rPr>
        <w:t>Shurugwi</w:t>
      </w:r>
      <w:proofErr w:type="spellEnd"/>
      <w:r>
        <w:rPr>
          <w:rFonts w:ascii="Times New Roman" w:hAnsi="Times New Roman" w:cs="Times New Roman"/>
          <w:sz w:val="24"/>
          <w:szCs w:val="24"/>
        </w:rPr>
        <w:t xml:space="preserve"> and the 2</w:t>
      </w:r>
      <w:r w:rsidRPr="008E6FC1">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respondent’s </w:t>
      </w:r>
      <w:proofErr w:type="spellStart"/>
      <w:r>
        <w:rPr>
          <w:rFonts w:ascii="Times New Roman" w:hAnsi="Times New Roman" w:cs="Times New Roman"/>
          <w:sz w:val="24"/>
          <w:szCs w:val="24"/>
        </w:rPr>
        <w:t>Ansh</w:t>
      </w:r>
      <w:proofErr w:type="spellEnd"/>
      <w:r>
        <w:rPr>
          <w:rFonts w:ascii="Times New Roman" w:hAnsi="Times New Roman" w:cs="Times New Roman"/>
          <w:sz w:val="24"/>
          <w:szCs w:val="24"/>
        </w:rPr>
        <w:t xml:space="preserve"> Red Mine.</w:t>
      </w:r>
    </w:p>
    <w:p w:rsidR="008E6FC1" w:rsidRPr="00B95D6F" w:rsidRDefault="008E6FC1" w:rsidP="00B95D6F">
      <w:pPr>
        <w:spacing w:line="240" w:lineRule="auto"/>
        <w:ind w:left="720"/>
        <w:jc w:val="both"/>
        <w:rPr>
          <w:rFonts w:ascii="Times New Roman" w:hAnsi="Times New Roman" w:cs="Times New Roman"/>
          <w:b/>
          <w:sz w:val="24"/>
          <w:szCs w:val="24"/>
        </w:rPr>
      </w:pPr>
      <w:r w:rsidRPr="00B95D6F">
        <w:rPr>
          <w:rFonts w:ascii="Times New Roman" w:hAnsi="Times New Roman" w:cs="Times New Roman"/>
          <w:b/>
          <w:sz w:val="24"/>
          <w:szCs w:val="24"/>
        </w:rPr>
        <w:t>TERMS OF FINAL ORDER SOUGHT</w:t>
      </w:r>
    </w:p>
    <w:p w:rsidR="008E6FC1" w:rsidRDefault="008E6FC1" w:rsidP="00B95D6F">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That you show cause to this Honourable court why a final order should not be made in the following terms:</w:t>
      </w:r>
    </w:p>
    <w:p w:rsidR="008E6FC1" w:rsidRDefault="008E6FC1" w:rsidP="00B95D6F">
      <w:pPr>
        <w:pStyle w:val="ListParagraph"/>
        <w:numPr>
          <w:ilvl w:val="0"/>
          <w:numId w:val="2"/>
        </w:numPr>
        <w:spacing w:line="240" w:lineRule="auto"/>
        <w:jc w:val="both"/>
        <w:rPr>
          <w:rFonts w:ascii="Times New Roman" w:hAnsi="Times New Roman" w:cs="Times New Roman"/>
          <w:sz w:val="24"/>
          <w:szCs w:val="24"/>
        </w:rPr>
      </w:pPr>
      <w:r>
        <w:rPr>
          <w:rFonts w:ascii="Times New Roman" w:hAnsi="Times New Roman" w:cs="Times New Roman"/>
          <w:sz w:val="24"/>
          <w:szCs w:val="24"/>
        </w:rPr>
        <w:t>That 1</w:t>
      </w:r>
      <w:r w:rsidRPr="008E6FC1">
        <w:rPr>
          <w:rFonts w:ascii="Times New Roman" w:hAnsi="Times New Roman" w:cs="Times New Roman"/>
          <w:sz w:val="24"/>
          <w:szCs w:val="24"/>
          <w:vertAlign w:val="superscript"/>
        </w:rPr>
        <w:t>st</w:t>
      </w:r>
      <w:r>
        <w:rPr>
          <w:rFonts w:ascii="Times New Roman" w:hAnsi="Times New Roman" w:cs="Times New Roman"/>
          <w:sz w:val="24"/>
          <w:szCs w:val="24"/>
        </w:rPr>
        <w:t xml:space="preserve"> and 2</w:t>
      </w:r>
      <w:r w:rsidRPr="008E6FC1">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respondents, their associates, agents, assignees, partners and all those claiming mining rights through them, be and are hereby permanently interdicted, barred, and restrained from trespassing into, encroaching or in any way interfering with the applicant’s possession of,</w:t>
      </w:r>
      <w:r w:rsidR="000D31C5">
        <w:rPr>
          <w:rFonts w:ascii="Times New Roman" w:hAnsi="Times New Roman" w:cs="Times New Roman"/>
          <w:sz w:val="24"/>
          <w:szCs w:val="24"/>
        </w:rPr>
        <w:t xml:space="preserve"> and mining operations at </w:t>
      </w:r>
      <w:proofErr w:type="spellStart"/>
      <w:r w:rsidR="000D31C5">
        <w:rPr>
          <w:rFonts w:ascii="Times New Roman" w:hAnsi="Times New Roman" w:cs="Times New Roman"/>
          <w:sz w:val="24"/>
          <w:szCs w:val="24"/>
        </w:rPr>
        <w:t>Ansh</w:t>
      </w:r>
      <w:proofErr w:type="spellEnd"/>
      <w:r w:rsidR="000D31C5">
        <w:rPr>
          <w:rFonts w:ascii="Times New Roman" w:hAnsi="Times New Roman" w:cs="Times New Roman"/>
          <w:sz w:val="24"/>
          <w:szCs w:val="24"/>
        </w:rPr>
        <w:t xml:space="preserve"> </w:t>
      </w:r>
      <w:r w:rsidR="007562ED">
        <w:rPr>
          <w:rFonts w:ascii="Times New Roman" w:hAnsi="Times New Roman" w:cs="Times New Roman"/>
          <w:sz w:val="24"/>
          <w:szCs w:val="24"/>
        </w:rPr>
        <w:lastRenderedPageBreak/>
        <w:t>267 g</w:t>
      </w:r>
      <w:r w:rsidR="000D31C5">
        <w:rPr>
          <w:rFonts w:ascii="Times New Roman" w:hAnsi="Times New Roman" w:cs="Times New Roman"/>
          <w:sz w:val="24"/>
          <w:szCs w:val="24"/>
        </w:rPr>
        <w:t xml:space="preserve">old mine, registration number 27857, situate at </w:t>
      </w:r>
      <w:proofErr w:type="spellStart"/>
      <w:r w:rsidR="000D31C5">
        <w:rPr>
          <w:rFonts w:ascii="Times New Roman" w:hAnsi="Times New Roman" w:cs="Times New Roman"/>
          <w:sz w:val="24"/>
          <w:szCs w:val="24"/>
        </w:rPr>
        <w:t>Selukwe</w:t>
      </w:r>
      <w:proofErr w:type="spellEnd"/>
      <w:r w:rsidR="000D31C5">
        <w:rPr>
          <w:rFonts w:ascii="Times New Roman" w:hAnsi="Times New Roman" w:cs="Times New Roman"/>
          <w:sz w:val="24"/>
          <w:szCs w:val="24"/>
        </w:rPr>
        <w:t xml:space="preserve"> Peak Farm, </w:t>
      </w:r>
      <w:proofErr w:type="spellStart"/>
      <w:r w:rsidR="000D31C5">
        <w:rPr>
          <w:rFonts w:ascii="Times New Roman" w:hAnsi="Times New Roman" w:cs="Times New Roman"/>
          <w:sz w:val="24"/>
          <w:szCs w:val="24"/>
        </w:rPr>
        <w:t>Shurugwi</w:t>
      </w:r>
      <w:proofErr w:type="spellEnd"/>
      <w:r w:rsidR="000D31C5">
        <w:rPr>
          <w:rFonts w:ascii="Times New Roman" w:hAnsi="Times New Roman" w:cs="Times New Roman"/>
          <w:sz w:val="24"/>
          <w:szCs w:val="24"/>
        </w:rPr>
        <w:t>.</w:t>
      </w:r>
    </w:p>
    <w:p w:rsidR="000D31C5" w:rsidRDefault="000D31C5" w:rsidP="00B95D6F">
      <w:pPr>
        <w:pStyle w:val="ListParagraph"/>
        <w:numPr>
          <w:ilvl w:val="0"/>
          <w:numId w:val="2"/>
        </w:numPr>
        <w:spacing w:line="240" w:lineRule="auto"/>
        <w:jc w:val="both"/>
        <w:rPr>
          <w:rFonts w:ascii="Times New Roman" w:hAnsi="Times New Roman" w:cs="Times New Roman"/>
          <w:sz w:val="24"/>
          <w:szCs w:val="24"/>
        </w:rPr>
      </w:pPr>
      <w:r>
        <w:rPr>
          <w:rFonts w:ascii="Times New Roman" w:hAnsi="Times New Roman" w:cs="Times New Roman"/>
          <w:sz w:val="24"/>
          <w:szCs w:val="24"/>
        </w:rPr>
        <w:t>The 1</w:t>
      </w:r>
      <w:r w:rsidRPr="000D31C5">
        <w:rPr>
          <w:rFonts w:ascii="Times New Roman" w:hAnsi="Times New Roman" w:cs="Times New Roman"/>
          <w:sz w:val="24"/>
          <w:szCs w:val="24"/>
          <w:vertAlign w:val="superscript"/>
        </w:rPr>
        <w:t>st</w:t>
      </w:r>
      <w:r>
        <w:rPr>
          <w:rFonts w:ascii="Times New Roman" w:hAnsi="Times New Roman" w:cs="Times New Roman"/>
          <w:sz w:val="24"/>
          <w:szCs w:val="24"/>
        </w:rPr>
        <w:t xml:space="preserve"> and 2</w:t>
      </w:r>
      <w:r w:rsidRPr="000D31C5">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respondents to pay the costs of this application at an attorney client scale.”</w:t>
      </w:r>
    </w:p>
    <w:p w:rsidR="000D31C5" w:rsidRDefault="000D31C5" w:rsidP="00542DF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matter is opposed by 1</w:t>
      </w:r>
      <w:r w:rsidRPr="000D31C5">
        <w:rPr>
          <w:rFonts w:ascii="Times New Roman" w:hAnsi="Times New Roman" w:cs="Times New Roman"/>
          <w:sz w:val="24"/>
          <w:szCs w:val="24"/>
          <w:vertAlign w:val="superscript"/>
        </w:rPr>
        <w:t>st</w:t>
      </w:r>
      <w:r>
        <w:rPr>
          <w:rFonts w:ascii="Times New Roman" w:hAnsi="Times New Roman" w:cs="Times New Roman"/>
          <w:sz w:val="24"/>
          <w:szCs w:val="24"/>
        </w:rPr>
        <w:t xml:space="preserve"> and 2</w:t>
      </w:r>
      <w:r w:rsidRPr="000D31C5">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respondents.  The 3</w:t>
      </w:r>
      <w:r w:rsidRPr="000D31C5">
        <w:rPr>
          <w:rFonts w:ascii="Times New Roman" w:hAnsi="Times New Roman" w:cs="Times New Roman"/>
          <w:sz w:val="24"/>
          <w:szCs w:val="24"/>
          <w:vertAlign w:val="superscript"/>
        </w:rPr>
        <w:t>rd</w:t>
      </w:r>
      <w:r>
        <w:rPr>
          <w:rFonts w:ascii="Times New Roman" w:hAnsi="Times New Roman" w:cs="Times New Roman"/>
          <w:sz w:val="24"/>
          <w:szCs w:val="24"/>
        </w:rPr>
        <w:t xml:space="preserve"> and 4</w:t>
      </w:r>
      <w:r w:rsidRPr="000D31C5">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respondents</w:t>
      </w:r>
      <w:r w:rsidR="0028355A">
        <w:rPr>
          <w:rFonts w:ascii="Times New Roman" w:hAnsi="Times New Roman" w:cs="Times New Roman"/>
          <w:sz w:val="24"/>
          <w:szCs w:val="24"/>
        </w:rPr>
        <w:t xml:space="preserve"> did not file any papers. T</w:t>
      </w:r>
      <w:r w:rsidR="004247CD">
        <w:rPr>
          <w:rFonts w:ascii="Times New Roman" w:hAnsi="Times New Roman" w:cs="Times New Roman"/>
          <w:sz w:val="24"/>
          <w:szCs w:val="24"/>
        </w:rPr>
        <w:t>hey</w:t>
      </w:r>
      <w:r w:rsidR="0028355A">
        <w:rPr>
          <w:rFonts w:ascii="Times New Roman" w:hAnsi="Times New Roman" w:cs="Times New Roman"/>
          <w:sz w:val="24"/>
          <w:szCs w:val="24"/>
        </w:rPr>
        <w:t xml:space="preserve"> indicated they </w:t>
      </w:r>
      <w:r>
        <w:rPr>
          <w:rFonts w:ascii="Times New Roman" w:hAnsi="Times New Roman" w:cs="Times New Roman"/>
          <w:sz w:val="24"/>
          <w:szCs w:val="24"/>
        </w:rPr>
        <w:t>would abide by the order of the court.</w:t>
      </w:r>
    </w:p>
    <w:p w:rsidR="000D31C5" w:rsidRPr="007562ED" w:rsidRDefault="000D31C5" w:rsidP="00542DFD">
      <w:pPr>
        <w:spacing w:line="360" w:lineRule="auto"/>
        <w:ind w:firstLine="720"/>
        <w:jc w:val="both"/>
        <w:rPr>
          <w:rFonts w:ascii="Times New Roman" w:hAnsi="Times New Roman" w:cs="Times New Roman"/>
          <w:b/>
          <w:sz w:val="24"/>
          <w:szCs w:val="24"/>
        </w:rPr>
      </w:pPr>
      <w:r w:rsidRPr="007562ED">
        <w:rPr>
          <w:rFonts w:ascii="Times New Roman" w:hAnsi="Times New Roman" w:cs="Times New Roman"/>
          <w:b/>
          <w:sz w:val="24"/>
          <w:szCs w:val="24"/>
        </w:rPr>
        <w:t>Factual Background</w:t>
      </w:r>
    </w:p>
    <w:p w:rsidR="000D31C5" w:rsidRDefault="000D31C5" w:rsidP="00542DF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 is the widow of the late Nicholas </w:t>
      </w:r>
      <w:proofErr w:type="spellStart"/>
      <w:r>
        <w:rPr>
          <w:rFonts w:ascii="Times New Roman" w:hAnsi="Times New Roman" w:cs="Times New Roman"/>
          <w:sz w:val="24"/>
          <w:szCs w:val="24"/>
        </w:rPr>
        <w:t>Mudzeng</w:t>
      </w:r>
      <w:r w:rsidR="007562ED">
        <w:rPr>
          <w:rFonts w:ascii="Times New Roman" w:hAnsi="Times New Roman" w:cs="Times New Roman"/>
          <w:sz w:val="24"/>
          <w:szCs w:val="24"/>
        </w:rPr>
        <w:t>i</w:t>
      </w:r>
      <w:proofErr w:type="spellEnd"/>
      <w:r w:rsidR="007562ED">
        <w:rPr>
          <w:rFonts w:ascii="Times New Roman" w:hAnsi="Times New Roman" w:cs="Times New Roman"/>
          <w:sz w:val="24"/>
          <w:szCs w:val="24"/>
        </w:rPr>
        <w:t xml:space="preserve"> who died at </w:t>
      </w:r>
      <w:proofErr w:type="spellStart"/>
      <w:r w:rsidR="007562ED">
        <w:rPr>
          <w:rFonts w:ascii="Times New Roman" w:hAnsi="Times New Roman" w:cs="Times New Roman"/>
          <w:sz w:val="24"/>
          <w:szCs w:val="24"/>
        </w:rPr>
        <w:t>Shurugwi</w:t>
      </w:r>
      <w:proofErr w:type="spellEnd"/>
      <w:r w:rsidR="007562ED">
        <w:rPr>
          <w:rFonts w:ascii="Times New Roman" w:hAnsi="Times New Roman" w:cs="Times New Roman"/>
          <w:sz w:val="24"/>
          <w:szCs w:val="24"/>
        </w:rPr>
        <w:t xml:space="preserve"> on the 30</w:t>
      </w:r>
      <w:r w:rsidRPr="007562ED">
        <w:rPr>
          <w:rFonts w:ascii="Times New Roman" w:hAnsi="Times New Roman" w:cs="Times New Roman"/>
          <w:sz w:val="24"/>
          <w:szCs w:val="24"/>
          <w:vertAlign w:val="superscript"/>
        </w:rPr>
        <w:t>th</w:t>
      </w:r>
      <w:r w:rsidR="007562ED">
        <w:rPr>
          <w:rFonts w:ascii="Times New Roman" w:hAnsi="Times New Roman" w:cs="Times New Roman"/>
          <w:sz w:val="24"/>
          <w:szCs w:val="24"/>
        </w:rPr>
        <w:t xml:space="preserve"> </w:t>
      </w:r>
      <w:r>
        <w:rPr>
          <w:rFonts w:ascii="Times New Roman" w:hAnsi="Times New Roman" w:cs="Times New Roman"/>
          <w:sz w:val="24"/>
          <w:szCs w:val="24"/>
        </w:rPr>
        <w:t>of January 2012</w:t>
      </w:r>
      <w:r w:rsidR="004247CD">
        <w:rPr>
          <w:rFonts w:ascii="Times New Roman" w:hAnsi="Times New Roman" w:cs="Times New Roman"/>
          <w:sz w:val="24"/>
          <w:szCs w:val="24"/>
        </w:rPr>
        <w:t>. His</w:t>
      </w:r>
      <w:r>
        <w:rPr>
          <w:rFonts w:ascii="Times New Roman" w:hAnsi="Times New Roman" w:cs="Times New Roman"/>
          <w:sz w:val="24"/>
          <w:szCs w:val="24"/>
        </w:rPr>
        <w:t xml:space="preserve"> estate was registered with the Master of the High Court at Harare in 2018.  The applicant is the executrix dative in the estate with Letters of Administration duly issued on 8</w:t>
      </w:r>
      <w:r w:rsidRPr="000D31C5">
        <w:rPr>
          <w:rFonts w:ascii="Times New Roman" w:hAnsi="Times New Roman" w:cs="Times New Roman"/>
          <w:sz w:val="24"/>
          <w:szCs w:val="24"/>
          <w:vertAlign w:val="superscript"/>
        </w:rPr>
        <w:t>th</w:t>
      </w:r>
      <w:r>
        <w:rPr>
          <w:rFonts w:ascii="Times New Roman" w:hAnsi="Times New Roman" w:cs="Times New Roman"/>
          <w:sz w:val="24"/>
          <w:szCs w:val="24"/>
        </w:rPr>
        <w:t xml:space="preserve"> May 2018. During his lifetime, applicant’s husband was the holder of a registered gold mining claim known as </w:t>
      </w:r>
      <w:proofErr w:type="spellStart"/>
      <w:r>
        <w:rPr>
          <w:rFonts w:ascii="Times New Roman" w:hAnsi="Times New Roman" w:cs="Times New Roman"/>
          <w:sz w:val="24"/>
          <w:szCs w:val="24"/>
        </w:rPr>
        <w:t>Ansh</w:t>
      </w:r>
      <w:proofErr w:type="spellEnd"/>
      <w:r>
        <w:rPr>
          <w:rFonts w:ascii="Times New Roman" w:hAnsi="Times New Roman" w:cs="Times New Roman"/>
          <w:sz w:val="24"/>
          <w:szCs w:val="24"/>
        </w:rPr>
        <w:t xml:space="preserve"> 267 gold mine.  The mining claim was registered on 29 February 2008 and is situate at </w:t>
      </w:r>
      <w:proofErr w:type="spellStart"/>
      <w:r>
        <w:rPr>
          <w:rFonts w:ascii="Times New Roman" w:hAnsi="Times New Roman" w:cs="Times New Roman"/>
          <w:sz w:val="24"/>
          <w:szCs w:val="24"/>
        </w:rPr>
        <w:t>Selukwe</w:t>
      </w:r>
      <w:proofErr w:type="spellEnd"/>
      <w:r>
        <w:rPr>
          <w:rFonts w:ascii="Times New Roman" w:hAnsi="Times New Roman" w:cs="Times New Roman"/>
          <w:sz w:val="24"/>
          <w:szCs w:val="24"/>
        </w:rPr>
        <w:t xml:space="preserve"> Peak Farm, </w:t>
      </w:r>
      <w:proofErr w:type="spellStart"/>
      <w:r>
        <w:rPr>
          <w:rFonts w:ascii="Times New Roman" w:hAnsi="Times New Roman" w:cs="Times New Roman"/>
          <w:sz w:val="24"/>
          <w:szCs w:val="24"/>
        </w:rPr>
        <w:t>Shurugwi</w:t>
      </w:r>
      <w:proofErr w:type="spellEnd"/>
      <w:r>
        <w:rPr>
          <w:rFonts w:ascii="Times New Roman" w:hAnsi="Times New Roman" w:cs="Times New Roman"/>
          <w:sz w:val="24"/>
          <w:szCs w:val="24"/>
        </w:rPr>
        <w:t xml:space="preserve">.  The applicant as the executrix of the estate of the late </w:t>
      </w:r>
      <w:proofErr w:type="spellStart"/>
      <w:r>
        <w:rPr>
          <w:rFonts w:ascii="Times New Roman" w:hAnsi="Times New Roman" w:cs="Times New Roman"/>
          <w:sz w:val="24"/>
          <w:szCs w:val="24"/>
        </w:rPr>
        <w:t>Mudzengi</w:t>
      </w:r>
      <w:proofErr w:type="spellEnd"/>
      <w:r>
        <w:rPr>
          <w:rFonts w:ascii="Times New Roman" w:hAnsi="Times New Roman" w:cs="Times New Roman"/>
          <w:sz w:val="24"/>
          <w:szCs w:val="24"/>
        </w:rPr>
        <w:t xml:space="preserve"> is the holder of </w:t>
      </w:r>
      <w:proofErr w:type="spellStart"/>
      <w:r>
        <w:rPr>
          <w:rFonts w:ascii="Times New Roman" w:hAnsi="Times New Roman" w:cs="Times New Roman"/>
          <w:sz w:val="24"/>
          <w:szCs w:val="24"/>
        </w:rPr>
        <w:t>Ansh</w:t>
      </w:r>
      <w:proofErr w:type="spellEnd"/>
      <w:r>
        <w:rPr>
          <w:rFonts w:ascii="Times New Roman" w:hAnsi="Times New Roman" w:cs="Times New Roman"/>
          <w:sz w:val="24"/>
          <w:szCs w:val="24"/>
        </w:rPr>
        <w:t xml:space="preserve"> 267 gold mine as defined in section 5(1) of the Mine and Minerals Act (Chapter 21:05).  Applicant currently employs about thirty workers at the mine.  The mine has been fairly productive with alluvial gold deposits being mined at shallow depths.  On the 28</w:t>
      </w:r>
      <w:r w:rsidRPr="000D31C5">
        <w:rPr>
          <w:rFonts w:ascii="Times New Roman" w:hAnsi="Times New Roman" w:cs="Times New Roman"/>
          <w:sz w:val="24"/>
          <w:szCs w:val="24"/>
          <w:vertAlign w:val="superscript"/>
        </w:rPr>
        <w:t>th</w:t>
      </w:r>
      <w:r>
        <w:rPr>
          <w:rFonts w:ascii="Times New Roman" w:hAnsi="Times New Roman" w:cs="Times New Roman"/>
          <w:sz w:val="24"/>
          <w:szCs w:val="24"/>
        </w:rPr>
        <w:t xml:space="preserve"> April 2021 2</w:t>
      </w:r>
      <w:r w:rsidRPr="000D31C5">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approached the applicant at </w:t>
      </w:r>
      <w:proofErr w:type="spellStart"/>
      <w:r>
        <w:rPr>
          <w:rFonts w:ascii="Times New Roman" w:hAnsi="Times New Roman" w:cs="Times New Roman"/>
          <w:sz w:val="24"/>
          <w:szCs w:val="24"/>
        </w:rPr>
        <w:t>Ansh</w:t>
      </w:r>
      <w:proofErr w:type="spellEnd"/>
      <w:r>
        <w:rPr>
          <w:rFonts w:ascii="Times New Roman" w:hAnsi="Times New Roman" w:cs="Times New Roman"/>
          <w:sz w:val="24"/>
          <w:szCs w:val="24"/>
        </w:rPr>
        <w:t xml:space="preserve"> 267 mine to verify the beacons of her mining claims.  1</w:t>
      </w:r>
      <w:r w:rsidRPr="000D31C5">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is the holder of adjacent mining claims at </w:t>
      </w:r>
      <w:proofErr w:type="spellStart"/>
      <w:r>
        <w:rPr>
          <w:rFonts w:ascii="Times New Roman" w:hAnsi="Times New Roman" w:cs="Times New Roman"/>
          <w:sz w:val="24"/>
          <w:szCs w:val="24"/>
        </w:rPr>
        <w:t>Ansh</w:t>
      </w:r>
      <w:proofErr w:type="spellEnd"/>
      <w:r>
        <w:rPr>
          <w:rFonts w:ascii="Times New Roman" w:hAnsi="Times New Roman" w:cs="Times New Roman"/>
          <w:sz w:val="24"/>
          <w:szCs w:val="24"/>
        </w:rPr>
        <w:t xml:space="preserve"> Red gold mine.  Applicant alleges that on 30</w:t>
      </w:r>
      <w:r w:rsidRPr="000D31C5">
        <w:rPr>
          <w:rFonts w:ascii="Times New Roman" w:hAnsi="Times New Roman" w:cs="Times New Roman"/>
          <w:sz w:val="24"/>
          <w:szCs w:val="24"/>
          <w:vertAlign w:val="superscript"/>
        </w:rPr>
        <w:t>th</w:t>
      </w:r>
      <w:r>
        <w:rPr>
          <w:rFonts w:ascii="Times New Roman" w:hAnsi="Times New Roman" w:cs="Times New Roman"/>
          <w:sz w:val="24"/>
          <w:szCs w:val="24"/>
        </w:rPr>
        <w:t xml:space="preserve"> April 2021 1</w:t>
      </w:r>
      <w:r w:rsidRPr="000D31C5">
        <w:rPr>
          <w:rFonts w:ascii="Times New Roman" w:hAnsi="Times New Roman" w:cs="Times New Roman"/>
          <w:sz w:val="24"/>
          <w:szCs w:val="24"/>
          <w:vertAlign w:val="superscript"/>
        </w:rPr>
        <w:t>st</w:t>
      </w:r>
      <w:r>
        <w:rPr>
          <w:rFonts w:ascii="Times New Roman" w:hAnsi="Times New Roman" w:cs="Times New Roman"/>
          <w:sz w:val="24"/>
          <w:szCs w:val="24"/>
        </w:rPr>
        <w:t xml:space="preserve"> and 2</w:t>
      </w:r>
      <w:r w:rsidRPr="000D31C5">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respondents and various other persons under the control of 1</w:t>
      </w:r>
      <w:r w:rsidRPr="000D31C5">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w:t>
      </w:r>
      <w:r w:rsidR="00EA3A52">
        <w:rPr>
          <w:rFonts w:ascii="Times New Roman" w:hAnsi="Times New Roman" w:cs="Times New Roman"/>
          <w:sz w:val="24"/>
          <w:szCs w:val="24"/>
        </w:rPr>
        <w:t xml:space="preserve"> invaded </w:t>
      </w:r>
      <w:proofErr w:type="spellStart"/>
      <w:r w:rsidR="00EA3A52">
        <w:rPr>
          <w:rFonts w:ascii="Times New Roman" w:hAnsi="Times New Roman" w:cs="Times New Roman"/>
          <w:sz w:val="24"/>
          <w:szCs w:val="24"/>
        </w:rPr>
        <w:t>Ansh</w:t>
      </w:r>
      <w:proofErr w:type="spellEnd"/>
      <w:r w:rsidR="00EA3A52">
        <w:rPr>
          <w:rFonts w:ascii="Times New Roman" w:hAnsi="Times New Roman" w:cs="Times New Roman"/>
          <w:sz w:val="24"/>
          <w:szCs w:val="24"/>
        </w:rPr>
        <w:t xml:space="preserve"> 267 mining claims.  Applicant further avers that 1</w:t>
      </w:r>
      <w:r w:rsidR="00EA3A52" w:rsidRPr="00EA3A52">
        <w:rPr>
          <w:rFonts w:ascii="Times New Roman" w:hAnsi="Times New Roman" w:cs="Times New Roman"/>
          <w:sz w:val="24"/>
          <w:szCs w:val="24"/>
          <w:vertAlign w:val="superscript"/>
        </w:rPr>
        <w:t>st</w:t>
      </w:r>
      <w:r w:rsidR="00EA3A52">
        <w:rPr>
          <w:rFonts w:ascii="Times New Roman" w:hAnsi="Times New Roman" w:cs="Times New Roman"/>
          <w:sz w:val="24"/>
          <w:szCs w:val="24"/>
        </w:rPr>
        <w:t xml:space="preserve"> respondent is currently prospecting for gold deposits within her mining claim.  Applicant avers further that on the same date there were violent confrontations between her employees and 1</w:t>
      </w:r>
      <w:r w:rsidR="00EA3A52" w:rsidRPr="00EA3A52">
        <w:rPr>
          <w:rFonts w:ascii="Times New Roman" w:hAnsi="Times New Roman" w:cs="Times New Roman"/>
          <w:sz w:val="24"/>
          <w:szCs w:val="24"/>
          <w:vertAlign w:val="superscript"/>
        </w:rPr>
        <w:t>st</w:t>
      </w:r>
      <w:r w:rsidR="00EA3A52">
        <w:rPr>
          <w:rFonts w:ascii="Times New Roman" w:hAnsi="Times New Roman" w:cs="Times New Roman"/>
          <w:sz w:val="24"/>
          <w:szCs w:val="24"/>
        </w:rPr>
        <w:t xml:space="preserve"> respondent’s agents.  The incident was referred to </w:t>
      </w:r>
      <w:proofErr w:type="spellStart"/>
      <w:r w:rsidR="00EA3A52">
        <w:rPr>
          <w:rFonts w:ascii="Times New Roman" w:hAnsi="Times New Roman" w:cs="Times New Roman"/>
          <w:sz w:val="24"/>
          <w:szCs w:val="24"/>
        </w:rPr>
        <w:t>Shurugwi</w:t>
      </w:r>
      <w:proofErr w:type="spellEnd"/>
      <w:r w:rsidR="00EA3A52">
        <w:rPr>
          <w:rFonts w:ascii="Times New Roman" w:hAnsi="Times New Roman" w:cs="Times New Roman"/>
          <w:sz w:val="24"/>
          <w:szCs w:val="24"/>
        </w:rPr>
        <w:t xml:space="preserve"> Police.  The matters involving the parties are pending at </w:t>
      </w:r>
      <w:proofErr w:type="spellStart"/>
      <w:r w:rsidR="00EA3A52">
        <w:rPr>
          <w:rFonts w:ascii="Times New Roman" w:hAnsi="Times New Roman" w:cs="Times New Roman"/>
          <w:sz w:val="24"/>
          <w:szCs w:val="24"/>
        </w:rPr>
        <w:t>Shurugwi</w:t>
      </w:r>
      <w:proofErr w:type="spellEnd"/>
      <w:r w:rsidR="00EA3A52">
        <w:rPr>
          <w:rFonts w:ascii="Times New Roman" w:hAnsi="Times New Roman" w:cs="Times New Roman"/>
          <w:sz w:val="24"/>
          <w:szCs w:val="24"/>
        </w:rPr>
        <w:t xml:space="preserve"> Magistrates Courts.</w:t>
      </w:r>
    </w:p>
    <w:p w:rsidR="00EA3A52" w:rsidRDefault="00EA3A52" w:rsidP="007562ED">
      <w:pPr>
        <w:pStyle w:val="NoSpacing"/>
      </w:pPr>
      <w:r>
        <w:t>On the 3</w:t>
      </w:r>
      <w:r w:rsidRPr="00EA3A52">
        <w:rPr>
          <w:vertAlign w:val="superscript"/>
        </w:rPr>
        <w:t>rd</w:t>
      </w:r>
      <w:r>
        <w:t xml:space="preserve"> of May 2021 applicant’s legal practitioners wrote a letter to the Police complaining about the conduct of the police officers stationed at </w:t>
      </w:r>
      <w:proofErr w:type="spellStart"/>
      <w:r>
        <w:t>Shurugwi</w:t>
      </w:r>
      <w:proofErr w:type="spellEnd"/>
      <w:r>
        <w:t>.  The letter reads in part as follows:</w:t>
      </w:r>
    </w:p>
    <w:p w:rsidR="007562ED" w:rsidRDefault="007562ED" w:rsidP="007562ED">
      <w:pPr>
        <w:pStyle w:val="NoSpacing"/>
      </w:pPr>
    </w:p>
    <w:p w:rsidR="00EA3A52" w:rsidRDefault="00EA3A52" w:rsidP="007562ED">
      <w:pPr>
        <w:pStyle w:val="NoSpacing"/>
        <w:ind w:firstLine="720"/>
      </w:pPr>
      <w:r>
        <w:t>“...</w:t>
      </w:r>
    </w:p>
    <w:p w:rsidR="00D51734" w:rsidRDefault="00EA3A52" w:rsidP="00D51734">
      <w:pPr>
        <w:pStyle w:val="NoSpacing"/>
        <w:ind w:left="720"/>
        <w:rPr>
          <w:i/>
        </w:rPr>
      </w:pPr>
      <w:r w:rsidRPr="00AB0594">
        <w:rPr>
          <w:i/>
        </w:rPr>
        <w:t xml:space="preserve">Our clients have instructed us to note </w:t>
      </w:r>
      <w:r w:rsidR="008D22D9" w:rsidRPr="00AB0594">
        <w:rPr>
          <w:i/>
        </w:rPr>
        <w:t xml:space="preserve">a complaint with your august office in respect </w:t>
      </w:r>
      <w:proofErr w:type="gramStart"/>
      <w:r w:rsidR="008D22D9" w:rsidRPr="00AB0594">
        <w:rPr>
          <w:i/>
        </w:rPr>
        <w:t xml:space="preserve">of </w:t>
      </w:r>
      <w:r w:rsidR="00D51734">
        <w:rPr>
          <w:i/>
        </w:rPr>
        <w:t xml:space="preserve"> </w:t>
      </w:r>
      <w:r w:rsidR="007562ED" w:rsidRPr="00285944">
        <w:rPr>
          <w:i/>
        </w:rPr>
        <w:t>u</w:t>
      </w:r>
      <w:r w:rsidR="008D22D9" w:rsidRPr="00285944">
        <w:rPr>
          <w:i/>
        </w:rPr>
        <w:t>nprofessional</w:t>
      </w:r>
      <w:proofErr w:type="gramEnd"/>
      <w:r w:rsidR="008D22D9" w:rsidRPr="00285944">
        <w:rPr>
          <w:i/>
        </w:rPr>
        <w:t xml:space="preserve"> </w:t>
      </w:r>
      <w:r w:rsidR="00AB0594" w:rsidRPr="00285944">
        <w:rPr>
          <w:i/>
        </w:rPr>
        <w:t xml:space="preserve"> </w:t>
      </w:r>
      <w:r w:rsidR="008D22D9" w:rsidRPr="00285944">
        <w:rPr>
          <w:i/>
        </w:rPr>
        <w:t xml:space="preserve">and biased treatment that they have been subjected to by police officers at </w:t>
      </w:r>
      <w:proofErr w:type="spellStart"/>
      <w:r w:rsidR="008D22D9" w:rsidRPr="00285944">
        <w:rPr>
          <w:i/>
        </w:rPr>
        <w:t>Shurugwi</w:t>
      </w:r>
      <w:proofErr w:type="spellEnd"/>
      <w:r w:rsidR="008D22D9" w:rsidRPr="00285944">
        <w:rPr>
          <w:i/>
        </w:rPr>
        <w:t xml:space="preserve"> Police Station.  Although they have borne the brunt of this treatment for a long time, things came to a head on 30</w:t>
      </w:r>
      <w:r w:rsidR="008D22D9" w:rsidRPr="00285944">
        <w:rPr>
          <w:i/>
          <w:vertAlign w:val="superscript"/>
        </w:rPr>
        <w:t>th</w:t>
      </w:r>
      <w:r w:rsidR="008D22D9" w:rsidRPr="00285944">
        <w:rPr>
          <w:i/>
        </w:rPr>
        <w:t xml:space="preserve"> April 2021. </w:t>
      </w:r>
    </w:p>
    <w:p w:rsidR="00360DF2" w:rsidRPr="00285944" w:rsidRDefault="008D22D9" w:rsidP="00D51734">
      <w:pPr>
        <w:pStyle w:val="NoSpacing"/>
        <w:ind w:left="720"/>
        <w:rPr>
          <w:i/>
        </w:rPr>
      </w:pPr>
      <w:r w:rsidRPr="00285944">
        <w:rPr>
          <w:i/>
        </w:rPr>
        <w:lastRenderedPageBreak/>
        <w:t xml:space="preserve"> On the fateful day, in the morning of around 10:00 am, one </w:t>
      </w:r>
      <w:proofErr w:type="spellStart"/>
      <w:r w:rsidRPr="00285944">
        <w:rPr>
          <w:i/>
        </w:rPr>
        <w:t>Tichaona</w:t>
      </w:r>
      <w:proofErr w:type="spellEnd"/>
      <w:r w:rsidRPr="00285944">
        <w:rPr>
          <w:i/>
        </w:rPr>
        <w:t xml:space="preserve"> </w:t>
      </w:r>
      <w:proofErr w:type="spellStart"/>
      <w:r w:rsidRPr="00285944">
        <w:rPr>
          <w:i/>
        </w:rPr>
        <w:t>Darangwa</w:t>
      </w:r>
      <w:proofErr w:type="spellEnd"/>
      <w:r w:rsidRPr="00285944">
        <w:rPr>
          <w:i/>
        </w:rPr>
        <w:t xml:space="preserve">, armed with a revolver, loaded with live rounds of ammunition, which was openly brandishing, led five other men to unlawfully enter </w:t>
      </w:r>
      <w:proofErr w:type="spellStart"/>
      <w:r w:rsidRPr="00285944">
        <w:rPr>
          <w:i/>
        </w:rPr>
        <w:t>Ansh</w:t>
      </w:r>
      <w:proofErr w:type="spellEnd"/>
      <w:r w:rsidRPr="00285944">
        <w:rPr>
          <w:i/>
        </w:rPr>
        <w:t xml:space="preserve"> 267 mine.  </w:t>
      </w:r>
    </w:p>
    <w:p w:rsidR="00EA3A52" w:rsidRPr="00285944" w:rsidRDefault="008D22D9" w:rsidP="00360DF2">
      <w:pPr>
        <w:pStyle w:val="NoSpacing"/>
        <w:ind w:left="720"/>
        <w:rPr>
          <w:i/>
        </w:rPr>
      </w:pPr>
      <w:r w:rsidRPr="00285944">
        <w:rPr>
          <w:i/>
        </w:rPr>
        <w:t>Amongst the five, our c</w:t>
      </w:r>
      <w:r w:rsidR="00E038A0" w:rsidRPr="00285944">
        <w:rPr>
          <w:i/>
        </w:rPr>
        <w:t xml:space="preserve">lients managed to identify </w:t>
      </w:r>
      <w:proofErr w:type="spellStart"/>
      <w:r w:rsidR="00E038A0" w:rsidRPr="00285944">
        <w:rPr>
          <w:i/>
        </w:rPr>
        <w:t>Saidi</w:t>
      </w:r>
      <w:proofErr w:type="spellEnd"/>
      <w:r w:rsidRPr="00285944">
        <w:rPr>
          <w:i/>
        </w:rPr>
        <w:t xml:space="preserve"> </w:t>
      </w:r>
      <w:proofErr w:type="spellStart"/>
      <w:r w:rsidRPr="00285944">
        <w:rPr>
          <w:i/>
        </w:rPr>
        <w:t>Saidi</w:t>
      </w:r>
      <w:proofErr w:type="spellEnd"/>
      <w:r w:rsidRPr="00285944">
        <w:rPr>
          <w:i/>
        </w:rPr>
        <w:t xml:space="preserve"> (aka </w:t>
      </w:r>
      <w:proofErr w:type="spellStart"/>
      <w:r w:rsidRPr="00285944">
        <w:rPr>
          <w:i/>
        </w:rPr>
        <w:t>Sasa</w:t>
      </w:r>
      <w:proofErr w:type="spellEnd"/>
      <w:r w:rsidRPr="00285944">
        <w:rPr>
          <w:i/>
        </w:rPr>
        <w:t xml:space="preserve">).  These other 5 men were armed with machetes and knives, and also had in their possession detectors. </w:t>
      </w:r>
    </w:p>
    <w:p w:rsidR="001403F5" w:rsidRPr="00285944" w:rsidRDefault="001403F5" w:rsidP="007562ED">
      <w:pPr>
        <w:spacing w:line="240" w:lineRule="auto"/>
        <w:ind w:left="720"/>
        <w:jc w:val="both"/>
        <w:rPr>
          <w:rFonts w:ascii="Times New Roman" w:hAnsi="Times New Roman" w:cs="Times New Roman"/>
          <w:i/>
          <w:sz w:val="24"/>
          <w:szCs w:val="24"/>
        </w:rPr>
      </w:pPr>
      <w:r w:rsidRPr="00285944">
        <w:rPr>
          <w:rFonts w:ascii="Times New Roman" w:hAnsi="Times New Roman" w:cs="Times New Roman"/>
          <w:i/>
          <w:sz w:val="24"/>
          <w:szCs w:val="24"/>
        </w:rPr>
        <w:t>The intruders started conductin</w:t>
      </w:r>
      <w:r w:rsidR="00D51734">
        <w:rPr>
          <w:rFonts w:ascii="Times New Roman" w:hAnsi="Times New Roman" w:cs="Times New Roman"/>
          <w:i/>
          <w:sz w:val="24"/>
          <w:szCs w:val="24"/>
        </w:rPr>
        <w:t xml:space="preserve">g mining operations at the said </w:t>
      </w:r>
      <w:proofErr w:type="gramStart"/>
      <w:r w:rsidRPr="00285944">
        <w:rPr>
          <w:rFonts w:ascii="Times New Roman" w:hAnsi="Times New Roman" w:cs="Times New Roman"/>
          <w:i/>
          <w:sz w:val="24"/>
          <w:szCs w:val="24"/>
        </w:rPr>
        <w:t>mine ...</w:t>
      </w:r>
      <w:proofErr w:type="gramEnd"/>
    </w:p>
    <w:p w:rsidR="001403F5" w:rsidRPr="00285944" w:rsidRDefault="001403F5" w:rsidP="007562ED">
      <w:pPr>
        <w:spacing w:line="240" w:lineRule="auto"/>
        <w:ind w:left="720"/>
        <w:jc w:val="both"/>
        <w:rPr>
          <w:rFonts w:ascii="Times New Roman" w:hAnsi="Times New Roman" w:cs="Times New Roman"/>
          <w:i/>
          <w:sz w:val="24"/>
          <w:szCs w:val="24"/>
        </w:rPr>
      </w:pPr>
      <w:r w:rsidRPr="00285944">
        <w:rPr>
          <w:rFonts w:ascii="Times New Roman" w:hAnsi="Times New Roman" w:cs="Times New Roman"/>
          <w:i/>
          <w:sz w:val="24"/>
          <w:szCs w:val="24"/>
        </w:rPr>
        <w:t>It is under this background that our clients are calling for the urgent intervention of your office to stop real accused persons from acting as big cousins of the Police ...”</w:t>
      </w:r>
    </w:p>
    <w:p w:rsidR="001403F5" w:rsidRDefault="001403F5" w:rsidP="00542DF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On the 14</w:t>
      </w:r>
      <w:r w:rsidRPr="001403F5">
        <w:rPr>
          <w:rFonts w:ascii="Times New Roman" w:hAnsi="Times New Roman" w:cs="Times New Roman"/>
          <w:sz w:val="24"/>
          <w:szCs w:val="24"/>
          <w:vertAlign w:val="superscript"/>
        </w:rPr>
        <w:t>th</w:t>
      </w:r>
      <w:r>
        <w:rPr>
          <w:rFonts w:ascii="Times New Roman" w:hAnsi="Times New Roman" w:cs="Times New Roman"/>
          <w:sz w:val="24"/>
          <w:szCs w:val="24"/>
        </w:rPr>
        <w:t xml:space="preserve"> of May 2021 the applicant wrote to the 4</w:t>
      </w:r>
      <w:r w:rsidRPr="001403F5">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 complaining of the events which took place on 30</w:t>
      </w:r>
      <w:r w:rsidRPr="001403F5">
        <w:rPr>
          <w:rFonts w:ascii="Times New Roman" w:hAnsi="Times New Roman" w:cs="Times New Roman"/>
          <w:sz w:val="24"/>
          <w:szCs w:val="24"/>
          <w:vertAlign w:val="superscript"/>
        </w:rPr>
        <w:t>th</w:t>
      </w:r>
      <w:r>
        <w:rPr>
          <w:rFonts w:ascii="Times New Roman" w:hAnsi="Times New Roman" w:cs="Times New Roman"/>
          <w:sz w:val="24"/>
          <w:szCs w:val="24"/>
        </w:rPr>
        <w:t xml:space="preserve"> April 2021.</w:t>
      </w:r>
    </w:p>
    <w:p w:rsidR="001403F5" w:rsidRDefault="001403F5" w:rsidP="00542DF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1</w:t>
      </w:r>
      <w:r w:rsidRPr="001403F5">
        <w:rPr>
          <w:rFonts w:ascii="Times New Roman" w:hAnsi="Times New Roman" w:cs="Times New Roman"/>
          <w:sz w:val="24"/>
          <w:szCs w:val="24"/>
          <w:vertAlign w:val="superscript"/>
        </w:rPr>
        <w:t>st</w:t>
      </w:r>
      <w:r>
        <w:rPr>
          <w:rFonts w:ascii="Times New Roman" w:hAnsi="Times New Roman" w:cs="Times New Roman"/>
          <w:sz w:val="24"/>
          <w:szCs w:val="24"/>
        </w:rPr>
        <w:t xml:space="preserve"> and 2</w:t>
      </w:r>
      <w:r w:rsidRPr="001403F5">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respondents have raised two preliminary objections which I must deal with before going into the merits</w:t>
      </w:r>
    </w:p>
    <w:p w:rsidR="001403F5" w:rsidRPr="007562ED" w:rsidRDefault="001403F5" w:rsidP="00542DFD">
      <w:pPr>
        <w:spacing w:line="360" w:lineRule="auto"/>
        <w:ind w:firstLine="720"/>
        <w:jc w:val="both"/>
        <w:rPr>
          <w:rFonts w:ascii="Times New Roman" w:hAnsi="Times New Roman" w:cs="Times New Roman"/>
          <w:b/>
          <w:i/>
          <w:sz w:val="24"/>
          <w:szCs w:val="24"/>
        </w:rPr>
      </w:pPr>
      <w:r w:rsidRPr="007562ED">
        <w:rPr>
          <w:rFonts w:ascii="Times New Roman" w:hAnsi="Times New Roman" w:cs="Times New Roman"/>
          <w:b/>
          <w:i/>
          <w:sz w:val="24"/>
          <w:szCs w:val="24"/>
        </w:rPr>
        <w:t>LIS PENDENS</w:t>
      </w:r>
    </w:p>
    <w:p w:rsidR="001403F5" w:rsidRDefault="001403F5" w:rsidP="00542DF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respondents contend that the issues raised by the applicant relate to the same subject matter and the same parties are involved.  The dispute referred to 4</w:t>
      </w:r>
      <w:r w:rsidRPr="001403F5">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 relates to the same dispute regarding the boundaries at </w:t>
      </w:r>
      <w:proofErr w:type="spellStart"/>
      <w:r>
        <w:rPr>
          <w:rFonts w:ascii="Times New Roman" w:hAnsi="Times New Roman" w:cs="Times New Roman"/>
          <w:sz w:val="24"/>
          <w:szCs w:val="24"/>
        </w:rPr>
        <w:t>Ansh</w:t>
      </w:r>
      <w:proofErr w:type="spellEnd"/>
      <w:r>
        <w:rPr>
          <w:rFonts w:ascii="Times New Roman" w:hAnsi="Times New Roman" w:cs="Times New Roman"/>
          <w:sz w:val="24"/>
          <w:szCs w:val="24"/>
        </w:rPr>
        <w:t xml:space="preserve"> 267 gold mine and </w:t>
      </w:r>
      <w:proofErr w:type="spellStart"/>
      <w:r>
        <w:rPr>
          <w:rFonts w:ascii="Times New Roman" w:hAnsi="Times New Roman" w:cs="Times New Roman"/>
          <w:sz w:val="24"/>
          <w:szCs w:val="24"/>
        </w:rPr>
        <w:t>Ansh</w:t>
      </w:r>
      <w:proofErr w:type="spellEnd"/>
      <w:r>
        <w:rPr>
          <w:rFonts w:ascii="Times New Roman" w:hAnsi="Times New Roman" w:cs="Times New Roman"/>
          <w:sz w:val="24"/>
          <w:szCs w:val="24"/>
        </w:rPr>
        <w:t xml:space="preserve"> Red mine.  Respondents point out that the applicant has sought a site verification exercise to be done.  This has not yet </w:t>
      </w:r>
      <w:r w:rsidR="000F0E1F">
        <w:rPr>
          <w:rFonts w:ascii="Times New Roman" w:hAnsi="Times New Roman" w:cs="Times New Roman"/>
          <w:sz w:val="24"/>
          <w:szCs w:val="24"/>
        </w:rPr>
        <w:t>been done.  Respondents contend therefore, that this application is premature and predicted upon the same subject matter with which 4</w:t>
      </w:r>
      <w:r w:rsidR="000F0E1F" w:rsidRPr="000F0E1F">
        <w:rPr>
          <w:rFonts w:ascii="Times New Roman" w:hAnsi="Times New Roman" w:cs="Times New Roman"/>
          <w:sz w:val="24"/>
          <w:szCs w:val="24"/>
          <w:vertAlign w:val="superscript"/>
        </w:rPr>
        <w:t>th</w:t>
      </w:r>
      <w:r w:rsidR="000F0E1F">
        <w:rPr>
          <w:rFonts w:ascii="Times New Roman" w:hAnsi="Times New Roman" w:cs="Times New Roman"/>
          <w:sz w:val="24"/>
          <w:szCs w:val="24"/>
        </w:rPr>
        <w:t xml:space="preserve"> respondent is seized.  Respondents argue that 4</w:t>
      </w:r>
      <w:r w:rsidR="000F0E1F" w:rsidRPr="000F0E1F">
        <w:rPr>
          <w:rFonts w:ascii="Times New Roman" w:hAnsi="Times New Roman" w:cs="Times New Roman"/>
          <w:sz w:val="24"/>
          <w:szCs w:val="24"/>
          <w:vertAlign w:val="superscript"/>
        </w:rPr>
        <w:t>th</w:t>
      </w:r>
      <w:r w:rsidR="000F0E1F">
        <w:rPr>
          <w:rFonts w:ascii="Times New Roman" w:hAnsi="Times New Roman" w:cs="Times New Roman"/>
          <w:sz w:val="24"/>
          <w:szCs w:val="24"/>
        </w:rPr>
        <w:t xml:space="preserve"> respondent is empowered by the Mines and Minerals Act to deal with boundary disputes an</w:t>
      </w:r>
      <w:r w:rsidR="00880A60">
        <w:rPr>
          <w:rFonts w:ascii="Times New Roman" w:hAnsi="Times New Roman" w:cs="Times New Roman"/>
          <w:sz w:val="24"/>
          <w:szCs w:val="24"/>
        </w:rPr>
        <w:t>d is capable of providing</w:t>
      </w:r>
      <w:r w:rsidR="000F0E1F">
        <w:rPr>
          <w:rFonts w:ascii="Times New Roman" w:hAnsi="Times New Roman" w:cs="Times New Roman"/>
          <w:sz w:val="24"/>
          <w:szCs w:val="24"/>
        </w:rPr>
        <w:t xml:space="preserve"> satisfactory relief for the parties.</w:t>
      </w:r>
    </w:p>
    <w:p w:rsidR="000F0E1F" w:rsidRDefault="000F0E1F" w:rsidP="00542DF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At the hearing </w:t>
      </w:r>
      <w:r w:rsidRPr="00125E10">
        <w:rPr>
          <w:rFonts w:ascii="Times New Roman" w:hAnsi="Times New Roman" w:cs="Times New Roman"/>
          <w:i/>
          <w:sz w:val="24"/>
          <w:szCs w:val="24"/>
        </w:rPr>
        <w:t xml:space="preserve">Advocate L. </w:t>
      </w:r>
      <w:proofErr w:type="spellStart"/>
      <w:r w:rsidRPr="00880A60">
        <w:rPr>
          <w:rFonts w:ascii="Times New Roman" w:hAnsi="Times New Roman" w:cs="Times New Roman"/>
          <w:i/>
          <w:sz w:val="24"/>
          <w:szCs w:val="24"/>
        </w:rPr>
        <w:t>Nkomo</w:t>
      </w:r>
      <w:proofErr w:type="spellEnd"/>
      <w:r w:rsidRPr="00880A60">
        <w:rPr>
          <w:rFonts w:ascii="Times New Roman" w:hAnsi="Times New Roman" w:cs="Times New Roman"/>
          <w:i/>
          <w:sz w:val="24"/>
          <w:szCs w:val="24"/>
        </w:rPr>
        <w:t>,</w:t>
      </w:r>
      <w:r>
        <w:rPr>
          <w:rFonts w:ascii="Times New Roman" w:hAnsi="Times New Roman" w:cs="Times New Roman"/>
          <w:sz w:val="24"/>
          <w:szCs w:val="24"/>
        </w:rPr>
        <w:t xml:space="preserve"> appearing for the applicant tendered a letter dated 26 May 2021 authored by 4</w:t>
      </w:r>
      <w:r w:rsidRPr="000F0E1F">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  The letter is worded as follows:</w:t>
      </w:r>
    </w:p>
    <w:p w:rsidR="000F0E1F" w:rsidRPr="00880A60" w:rsidRDefault="000F0E1F" w:rsidP="00125E10">
      <w:pPr>
        <w:spacing w:line="240" w:lineRule="auto"/>
        <w:ind w:left="720"/>
        <w:jc w:val="both"/>
        <w:rPr>
          <w:rFonts w:ascii="Times New Roman" w:hAnsi="Times New Roman" w:cs="Times New Roman"/>
          <w:i/>
          <w:sz w:val="24"/>
          <w:szCs w:val="24"/>
        </w:rPr>
      </w:pPr>
      <w:r w:rsidRPr="00880A60">
        <w:rPr>
          <w:rFonts w:ascii="Times New Roman" w:hAnsi="Times New Roman" w:cs="Times New Roman"/>
          <w:i/>
          <w:sz w:val="24"/>
          <w:szCs w:val="24"/>
        </w:rPr>
        <w:t xml:space="preserve">“... </w:t>
      </w:r>
      <w:proofErr w:type="gramStart"/>
      <w:r w:rsidRPr="00880A60">
        <w:rPr>
          <w:rFonts w:ascii="Times New Roman" w:hAnsi="Times New Roman" w:cs="Times New Roman"/>
          <w:i/>
          <w:sz w:val="24"/>
          <w:szCs w:val="24"/>
        </w:rPr>
        <w:t>we</w:t>
      </w:r>
      <w:proofErr w:type="gramEnd"/>
      <w:r w:rsidRPr="00880A60">
        <w:rPr>
          <w:rFonts w:ascii="Times New Roman" w:hAnsi="Times New Roman" w:cs="Times New Roman"/>
          <w:i/>
          <w:sz w:val="24"/>
          <w:szCs w:val="24"/>
        </w:rPr>
        <w:t xml:space="preserve"> have no objection to the request.  However, under normal circumstances, we expect the court to instruct the Provincial Mining Office to conduct such exercises otherwise we would be accused of imposing ourselves on the matter before we are invited.  In the event that you insist we go to the ground without the instruction of the court we need to officially inform the other disputing party and the police to attend.</w:t>
      </w:r>
    </w:p>
    <w:p w:rsidR="000F0E1F" w:rsidRDefault="000F0E1F" w:rsidP="00125E10">
      <w:pPr>
        <w:spacing w:line="240" w:lineRule="auto"/>
        <w:ind w:left="720"/>
        <w:jc w:val="both"/>
        <w:rPr>
          <w:rFonts w:ascii="Times New Roman" w:hAnsi="Times New Roman" w:cs="Times New Roman"/>
          <w:sz w:val="24"/>
          <w:szCs w:val="24"/>
        </w:rPr>
      </w:pPr>
      <w:r w:rsidRPr="00880A60">
        <w:rPr>
          <w:rFonts w:ascii="Times New Roman" w:hAnsi="Times New Roman" w:cs="Times New Roman"/>
          <w:i/>
          <w:sz w:val="24"/>
          <w:szCs w:val="24"/>
        </w:rPr>
        <w:t>In our view, there is no other way except for the court to instruct us to do the ground verification exercise.  This explains why we thought we have been</w:t>
      </w:r>
      <w:r>
        <w:rPr>
          <w:rFonts w:ascii="Times New Roman" w:hAnsi="Times New Roman" w:cs="Times New Roman"/>
          <w:sz w:val="24"/>
          <w:szCs w:val="24"/>
        </w:rPr>
        <w:t xml:space="preserve"> </w:t>
      </w:r>
      <w:r w:rsidRPr="00880A60">
        <w:rPr>
          <w:rFonts w:ascii="Times New Roman" w:hAnsi="Times New Roman" w:cs="Times New Roman"/>
          <w:i/>
          <w:sz w:val="24"/>
          <w:szCs w:val="24"/>
        </w:rPr>
        <w:t>prematurely invited</w:t>
      </w:r>
      <w:r>
        <w:rPr>
          <w:rFonts w:ascii="Times New Roman" w:hAnsi="Times New Roman" w:cs="Times New Roman"/>
          <w:sz w:val="24"/>
          <w:szCs w:val="24"/>
        </w:rPr>
        <w:t xml:space="preserve"> </w:t>
      </w:r>
      <w:r w:rsidRPr="00880A60">
        <w:rPr>
          <w:rFonts w:ascii="Times New Roman" w:hAnsi="Times New Roman" w:cs="Times New Roman"/>
          <w:i/>
          <w:sz w:val="24"/>
          <w:szCs w:val="24"/>
        </w:rPr>
        <w:t>in the matter</w:t>
      </w:r>
      <w:r>
        <w:rPr>
          <w:rFonts w:ascii="Times New Roman" w:hAnsi="Times New Roman" w:cs="Times New Roman"/>
          <w:sz w:val="24"/>
          <w:szCs w:val="24"/>
        </w:rPr>
        <w:t>.”</w:t>
      </w:r>
    </w:p>
    <w:p w:rsidR="000F0E1F" w:rsidRDefault="000F0E1F" w:rsidP="00542DF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my view, the wording of the letter from the 4</w:t>
      </w:r>
      <w:r w:rsidRPr="000F0E1F">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 shows clearly that 4</w:t>
      </w:r>
      <w:r w:rsidRPr="000F0E1F">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 was awaiting a court order to deal with the dispute between the parties.  I am not </w:t>
      </w:r>
      <w:r>
        <w:rPr>
          <w:rFonts w:ascii="Times New Roman" w:hAnsi="Times New Roman" w:cs="Times New Roman"/>
          <w:sz w:val="24"/>
          <w:szCs w:val="24"/>
        </w:rPr>
        <w:lastRenderedPageBreak/>
        <w:t xml:space="preserve">convinced that the matter is </w:t>
      </w:r>
      <w:proofErr w:type="spellStart"/>
      <w:r w:rsidRPr="00125E10">
        <w:rPr>
          <w:rFonts w:ascii="Times New Roman" w:hAnsi="Times New Roman" w:cs="Times New Roman"/>
          <w:i/>
          <w:sz w:val="24"/>
          <w:szCs w:val="24"/>
        </w:rPr>
        <w:t>lis</w:t>
      </w:r>
      <w:proofErr w:type="spellEnd"/>
      <w:r w:rsidRPr="00125E10">
        <w:rPr>
          <w:rFonts w:ascii="Times New Roman" w:hAnsi="Times New Roman" w:cs="Times New Roman"/>
          <w:i/>
          <w:sz w:val="24"/>
          <w:szCs w:val="24"/>
        </w:rPr>
        <w:t xml:space="preserve"> </w:t>
      </w:r>
      <w:proofErr w:type="spellStart"/>
      <w:r w:rsidRPr="00125E10">
        <w:rPr>
          <w:rFonts w:ascii="Times New Roman" w:hAnsi="Times New Roman" w:cs="Times New Roman"/>
          <w:i/>
          <w:sz w:val="24"/>
          <w:szCs w:val="24"/>
        </w:rPr>
        <w:t>pendens</w:t>
      </w:r>
      <w:proofErr w:type="spellEnd"/>
      <w:r>
        <w:rPr>
          <w:rFonts w:ascii="Times New Roman" w:hAnsi="Times New Roman" w:cs="Times New Roman"/>
          <w:sz w:val="24"/>
          <w:szCs w:val="24"/>
        </w:rPr>
        <w:t>.</w:t>
      </w:r>
      <w:r w:rsidR="00DD237F">
        <w:rPr>
          <w:rFonts w:ascii="Times New Roman" w:hAnsi="Times New Roman" w:cs="Times New Roman"/>
          <w:sz w:val="24"/>
          <w:szCs w:val="24"/>
        </w:rPr>
        <w:t xml:space="preserve"> </w:t>
      </w:r>
      <w:r w:rsidR="00DD237F" w:rsidRPr="00DD237F">
        <w:rPr>
          <w:rFonts w:ascii="Times New Roman" w:hAnsi="Times New Roman" w:cs="Times New Roman"/>
          <w:i/>
          <w:sz w:val="24"/>
          <w:szCs w:val="24"/>
        </w:rPr>
        <w:t xml:space="preserve">Mr </w:t>
      </w:r>
      <w:proofErr w:type="spellStart"/>
      <w:r w:rsidR="00DD237F" w:rsidRPr="00DD237F">
        <w:rPr>
          <w:rFonts w:ascii="Times New Roman" w:hAnsi="Times New Roman" w:cs="Times New Roman"/>
          <w:i/>
          <w:sz w:val="24"/>
          <w:szCs w:val="24"/>
        </w:rPr>
        <w:t>Davira</w:t>
      </w:r>
      <w:proofErr w:type="spellEnd"/>
      <w:r w:rsidR="00DD237F">
        <w:rPr>
          <w:rFonts w:ascii="Times New Roman" w:hAnsi="Times New Roman" w:cs="Times New Roman"/>
          <w:i/>
          <w:sz w:val="24"/>
          <w:szCs w:val="24"/>
        </w:rPr>
        <w:t>,</w:t>
      </w:r>
      <w:r w:rsidR="00DD237F">
        <w:rPr>
          <w:rFonts w:ascii="Times New Roman" w:hAnsi="Times New Roman" w:cs="Times New Roman"/>
          <w:sz w:val="24"/>
          <w:szCs w:val="24"/>
        </w:rPr>
        <w:t xml:space="preserve"> appearing for the respondents grudgingly conceded that there was no dispute pending before 4</w:t>
      </w:r>
      <w:r w:rsidR="00DD237F" w:rsidRPr="00DD237F">
        <w:rPr>
          <w:rFonts w:ascii="Times New Roman" w:hAnsi="Times New Roman" w:cs="Times New Roman"/>
          <w:sz w:val="24"/>
          <w:szCs w:val="24"/>
          <w:vertAlign w:val="superscript"/>
        </w:rPr>
        <w:t>th</w:t>
      </w:r>
      <w:r w:rsidR="00DD237F">
        <w:rPr>
          <w:rFonts w:ascii="Times New Roman" w:hAnsi="Times New Roman" w:cs="Times New Roman"/>
          <w:sz w:val="24"/>
          <w:szCs w:val="24"/>
        </w:rPr>
        <w:t xml:space="preserve"> respondent.</w:t>
      </w:r>
      <w:r w:rsidR="007F1489">
        <w:rPr>
          <w:rFonts w:ascii="Times New Roman" w:hAnsi="Times New Roman" w:cs="Times New Roman"/>
          <w:sz w:val="24"/>
          <w:szCs w:val="24"/>
        </w:rPr>
        <w:t xml:space="preserve">  This </w:t>
      </w:r>
      <w:r>
        <w:rPr>
          <w:rFonts w:ascii="Times New Roman" w:hAnsi="Times New Roman" w:cs="Times New Roman"/>
          <w:sz w:val="24"/>
          <w:szCs w:val="24"/>
        </w:rPr>
        <w:t xml:space="preserve">court is well equipped to deal with the dispute at this stage.  The parties are before the court, they </w:t>
      </w:r>
      <w:r w:rsidR="00C854FC">
        <w:rPr>
          <w:rFonts w:ascii="Times New Roman" w:hAnsi="Times New Roman" w:cs="Times New Roman"/>
          <w:sz w:val="24"/>
          <w:szCs w:val="24"/>
        </w:rPr>
        <w:t>have made detailed submissions regarding their respective positions.  The parties are entitled to an outcome.  In the circumstances, the first preliminary objection has no merit and must be dismissed.</w:t>
      </w:r>
    </w:p>
    <w:p w:rsidR="00C854FC" w:rsidRPr="00125E10" w:rsidRDefault="00C854FC" w:rsidP="00542DFD">
      <w:pPr>
        <w:spacing w:line="360" w:lineRule="auto"/>
        <w:ind w:firstLine="720"/>
        <w:jc w:val="both"/>
        <w:rPr>
          <w:rFonts w:ascii="Times New Roman" w:hAnsi="Times New Roman" w:cs="Times New Roman"/>
          <w:b/>
          <w:sz w:val="24"/>
          <w:szCs w:val="24"/>
        </w:rPr>
      </w:pPr>
      <w:r w:rsidRPr="00125E10">
        <w:rPr>
          <w:rFonts w:ascii="Times New Roman" w:hAnsi="Times New Roman" w:cs="Times New Roman"/>
          <w:b/>
          <w:sz w:val="24"/>
          <w:szCs w:val="24"/>
        </w:rPr>
        <w:t>LACK OF URGENCY</w:t>
      </w:r>
    </w:p>
    <w:p w:rsidR="00F26D13" w:rsidRDefault="00C854FC" w:rsidP="00542DF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1</w:t>
      </w:r>
      <w:r w:rsidRPr="00C854FC">
        <w:rPr>
          <w:rFonts w:ascii="Times New Roman" w:hAnsi="Times New Roman" w:cs="Times New Roman"/>
          <w:sz w:val="24"/>
          <w:szCs w:val="24"/>
          <w:vertAlign w:val="superscript"/>
        </w:rPr>
        <w:t>st</w:t>
      </w:r>
      <w:r>
        <w:rPr>
          <w:rFonts w:ascii="Times New Roman" w:hAnsi="Times New Roman" w:cs="Times New Roman"/>
          <w:sz w:val="24"/>
          <w:szCs w:val="24"/>
        </w:rPr>
        <w:t xml:space="preserve"> and 2</w:t>
      </w:r>
      <w:r w:rsidRPr="00C854FC">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respondents have forcefully argued that a narration of the events leading to this application indicate that the matter is not urgent.  Respondents aver that the applicant did not treat the matter with urgency when the need to act arose.  It is clear that the events that led to this application occurred on the 30</w:t>
      </w:r>
      <w:r w:rsidRPr="00125E10">
        <w:rPr>
          <w:rFonts w:ascii="Times New Roman" w:hAnsi="Times New Roman" w:cs="Times New Roman"/>
          <w:sz w:val="24"/>
          <w:szCs w:val="24"/>
          <w:vertAlign w:val="superscript"/>
        </w:rPr>
        <w:t>th</w:t>
      </w:r>
      <w:r w:rsidR="00125E10">
        <w:rPr>
          <w:rFonts w:ascii="Times New Roman" w:hAnsi="Times New Roman" w:cs="Times New Roman"/>
          <w:sz w:val="24"/>
          <w:szCs w:val="24"/>
        </w:rPr>
        <w:t xml:space="preserve"> </w:t>
      </w:r>
      <w:r>
        <w:rPr>
          <w:rFonts w:ascii="Times New Roman" w:hAnsi="Times New Roman" w:cs="Times New Roman"/>
          <w:sz w:val="24"/>
          <w:szCs w:val="24"/>
        </w:rPr>
        <w:t>April 2021.  This is the day applicant alleges the respondents invaded their mining claims.  This fact is supported by applicant’s letter to the police dated 3</w:t>
      </w:r>
      <w:r w:rsidRPr="00C854FC">
        <w:rPr>
          <w:rFonts w:ascii="Times New Roman" w:hAnsi="Times New Roman" w:cs="Times New Roman"/>
          <w:sz w:val="24"/>
          <w:szCs w:val="24"/>
          <w:vertAlign w:val="superscript"/>
        </w:rPr>
        <w:t>rd</w:t>
      </w:r>
      <w:r>
        <w:rPr>
          <w:rFonts w:ascii="Times New Roman" w:hAnsi="Times New Roman" w:cs="Times New Roman"/>
          <w:sz w:val="24"/>
          <w:szCs w:val="24"/>
        </w:rPr>
        <w:t xml:space="preserve"> May 2021.  In that complaint to the police applicants refer to conduct that occurred on 30</w:t>
      </w:r>
      <w:r w:rsidRPr="00C854FC">
        <w:rPr>
          <w:rFonts w:ascii="Times New Roman" w:hAnsi="Times New Roman" w:cs="Times New Roman"/>
          <w:sz w:val="24"/>
          <w:szCs w:val="24"/>
          <w:vertAlign w:val="superscript"/>
        </w:rPr>
        <w:t>th</w:t>
      </w:r>
      <w:r>
        <w:rPr>
          <w:rFonts w:ascii="Times New Roman" w:hAnsi="Times New Roman" w:cs="Times New Roman"/>
          <w:sz w:val="24"/>
          <w:szCs w:val="24"/>
        </w:rPr>
        <w:t xml:space="preserve"> A</w:t>
      </w:r>
      <w:r w:rsidR="00E06F2F">
        <w:rPr>
          <w:rFonts w:ascii="Times New Roman" w:hAnsi="Times New Roman" w:cs="Times New Roman"/>
          <w:sz w:val="24"/>
          <w:szCs w:val="24"/>
        </w:rPr>
        <w:t>pril 2021.  Applicant did not act</w:t>
      </w:r>
      <w:r>
        <w:rPr>
          <w:rFonts w:ascii="Times New Roman" w:hAnsi="Times New Roman" w:cs="Times New Roman"/>
          <w:sz w:val="24"/>
          <w:szCs w:val="24"/>
        </w:rPr>
        <w:t xml:space="preserve"> and did not seek relief from this court.  Applicant waited until the 14</w:t>
      </w:r>
      <w:r w:rsidRPr="00C854FC">
        <w:rPr>
          <w:rFonts w:ascii="Times New Roman" w:hAnsi="Times New Roman" w:cs="Times New Roman"/>
          <w:sz w:val="24"/>
          <w:szCs w:val="24"/>
          <w:vertAlign w:val="superscript"/>
        </w:rPr>
        <w:t>th</w:t>
      </w:r>
      <w:r w:rsidR="00520E5A">
        <w:rPr>
          <w:rFonts w:ascii="Times New Roman" w:hAnsi="Times New Roman" w:cs="Times New Roman"/>
          <w:sz w:val="24"/>
          <w:szCs w:val="24"/>
        </w:rPr>
        <w:t xml:space="preserve"> May 2021 when she</w:t>
      </w:r>
      <w:r>
        <w:rPr>
          <w:rFonts w:ascii="Times New Roman" w:hAnsi="Times New Roman" w:cs="Times New Roman"/>
          <w:sz w:val="24"/>
          <w:szCs w:val="24"/>
        </w:rPr>
        <w:t xml:space="preserve"> invited 4</w:t>
      </w:r>
      <w:r w:rsidRPr="00C854FC">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 to conduct a ground verification exercise at </w:t>
      </w:r>
      <w:proofErr w:type="spellStart"/>
      <w:r>
        <w:rPr>
          <w:rFonts w:ascii="Times New Roman" w:hAnsi="Times New Roman" w:cs="Times New Roman"/>
          <w:sz w:val="24"/>
          <w:szCs w:val="24"/>
        </w:rPr>
        <w:t>Ansh</w:t>
      </w:r>
      <w:proofErr w:type="spellEnd"/>
      <w:r>
        <w:rPr>
          <w:rFonts w:ascii="Times New Roman" w:hAnsi="Times New Roman" w:cs="Times New Roman"/>
          <w:sz w:val="24"/>
          <w:szCs w:val="24"/>
        </w:rPr>
        <w:t xml:space="preserve"> 267 mine.  The purpose of the involvement of 4</w:t>
      </w:r>
      <w:r w:rsidRPr="00C854FC">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 was to verify the locations of the beacons and to settle the boundary dispute if any was found to exist.  It is clear that applicant’s</w:t>
      </w:r>
      <w:r w:rsidR="00F26D13">
        <w:rPr>
          <w:rFonts w:ascii="Times New Roman" w:hAnsi="Times New Roman" w:cs="Times New Roman"/>
          <w:sz w:val="24"/>
          <w:szCs w:val="24"/>
        </w:rPr>
        <w:t xml:space="preserve"> complaint to the police revolved around the alleged bias of the police officers based at </w:t>
      </w:r>
      <w:proofErr w:type="spellStart"/>
      <w:r w:rsidR="00F26D13">
        <w:rPr>
          <w:rFonts w:ascii="Times New Roman" w:hAnsi="Times New Roman" w:cs="Times New Roman"/>
          <w:sz w:val="24"/>
          <w:szCs w:val="24"/>
        </w:rPr>
        <w:t>Shurugwi</w:t>
      </w:r>
      <w:proofErr w:type="spellEnd"/>
      <w:r w:rsidR="00F26D13">
        <w:rPr>
          <w:rFonts w:ascii="Times New Roman" w:hAnsi="Times New Roman" w:cs="Times New Roman"/>
          <w:sz w:val="24"/>
          <w:szCs w:val="24"/>
        </w:rPr>
        <w:t>.  No explanation is given in the Certificate of Urgency and Founding Affidavit why the applicant chose to wait from the 30</w:t>
      </w:r>
      <w:r w:rsidR="00F26D13" w:rsidRPr="00F26D13">
        <w:rPr>
          <w:rFonts w:ascii="Times New Roman" w:hAnsi="Times New Roman" w:cs="Times New Roman"/>
          <w:sz w:val="24"/>
          <w:szCs w:val="24"/>
          <w:vertAlign w:val="superscript"/>
        </w:rPr>
        <w:t>th</w:t>
      </w:r>
      <w:r w:rsidR="00F26D13">
        <w:rPr>
          <w:rFonts w:ascii="Times New Roman" w:hAnsi="Times New Roman" w:cs="Times New Roman"/>
          <w:sz w:val="24"/>
          <w:szCs w:val="24"/>
        </w:rPr>
        <w:t xml:space="preserve"> April 2021 when the need to act arose.  The applicant appears to have taken a somewhat casual approach to the matter.  On 14</w:t>
      </w:r>
      <w:r w:rsidR="00F26D13" w:rsidRPr="00F26D13">
        <w:rPr>
          <w:rFonts w:ascii="Times New Roman" w:hAnsi="Times New Roman" w:cs="Times New Roman"/>
          <w:sz w:val="24"/>
          <w:szCs w:val="24"/>
          <w:vertAlign w:val="superscript"/>
        </w:rPr>
        <w:t>th</w:t>
      </w:r>
      <w:r w:rsidR="00F26D13">
        <w:rPr>
          <w:rFonts w:ascii="Times New Roman" w:hAnsi="Times New Roman" w:cs="Times New Roman"/>
          <w:sz w:val="24"/>
          <w:szCs w:val="24"/>
        </w:rPr>
        <w:t xml:space="preserve"> May 2021 applicant wrote to 4</w:t>
      </w:r>
      <w:r w:rsidR="00F26D13" w:rsidRPr="00F26D13">
        <w:rPr>
          <w:rFonts w:ascii="Times New Roman" w:hAnsi="Times New Roman" w:cs="Times New Roman"/>
          <w:sz w:val="24"/>
          <w:szCs w:val="24"/>
          <w:vertAlign w:val="superscript"/>
        </w:rPr>
        <w:t>th</w:t>
      </w:r>
      <w:r w:rsidR="00F26D13">
        <w:rPr>
          <w:rFonts w:ascii="Times New Roman" w:hAnsi="Times New Roman" w:cs="Times New Roman"/>
          <w:sz w:val="24"/>
          <w:szCs w:val="24"/>
        </w:rPr>
        <w:t xml:space="preserve"> respondent requesting a ground verification exercise.  Again no explanation appears in the Certificate of Urgency as to why no action was taken back then on 14</w:t>
      </w:r>
      <w:r w:rsidR="00F26D13" w:rsidRPr="00F26D13">
        <w:rPr>
          <w:rFonts w:ascii="Times New Roman" w:hAnsi="Times New Roman" w:cs="Times New Roman"/>
          <w:sz w:val="24"/>
          <w:szCs w:val="24"/>
          <w:vertAlign w:val="superscript"/>
        </w:rPr>
        <w:t>th</w:t>
      </w:r>
      <w:r w:rsidR="00F26D13">
        <w:rPr>
          <w:rFonts w:ascii="Times New Roman" w:hAnsi="Times New Roman" w:cs="Times New Roman"/>
          <w:sz w:val="24"/>
          <w:szCs w:val="24"/>
        </w:rPr>
        <w:t xml:space="preserve"> May 2021.  If the events that triggered this urgent application took place on the 30</w:t>
      </w:r>
      <w:r w:rsidR="00F26D13" w:rsidRPr="00F26D13">
        <w:rPr>
          <w:rFonts w:ascii="Times New Roman" w:hAnsi="Times New Roman" w:cs="Times New Roman"/>
          <w:sz w:val="24"/>
          <w:szCs w:val="24"/>
          <w:vertAlign w:val="superscript"/>
        </w:rPr>
        <w:t>th</w:t>
      </w:r>
      <w:r w:rsidR="00F26D13">
        <w:rPr>
          <w:rFonts w:ascii="Times New Roman" w:hAnsi="Times New Roman" w:cs="Times New Roman"/>
          <w:sz w:val="24"/>
          <w:szCs w:val="24"/>
        </w:rPr>
        <w:t xml:space="preserve"> April 2021 then wonders why no urgent and immediate action was taken at that time.  Applicant only acted for the first time in respect of the relief she now seeks when she filed the present application on 27</w:t>
      </w:r>
      <w:r w:rsidR="00F26D13" w:rsidRPr="00F26D13">
        <w:rPr>
          <w:rFonts w:ascii="Times New Roman" w:hAnsi="Times New Roman" w:cs="Times New Roman"/>
          <w:sz w:val="24"/>
          <w:szCs w:val="24"/>
          <w:vertAlign w:val="superscript"/>
        </w:rPr>
        <w:t>th</w:t>
      </w:r>
      <w:r w:rsidR="00F26D13">
        <w:rPr>
          <w:rFonts w:ascii="Times New Roman" w:hAnsi="Times New Roman" w:cs="Times New Roman"/>
          <w:sz w:val="24"/>
          <w:szCs w:val="24"/>
        </w:rPr>
        <w:t xml:space="preserve"> May 2021, a period close to a calendar month.  Applicant gives no explanation whatsoever as to why she failed to act within a reasonable time to assert her rights.</w:t>
      </w:r>
    </w:p>
    <w:p w:rsidR="00F26D13" w:rsidRDefault="00F26D13" w:rsidP="00542DF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law is now well settled on what constitutes urgency.  In </w:t>
      </w:r>
      <w:proofErr w:type="spellStart"/>
      <w:r w:rsidRPr="00C442FC">
        <w:rPr>
          <w:rFonts w:ascii="Times New Roman" w:hAnsi="Times New Roman" w:cs="Times New Roman"/>
          <w:i/>
          <w:sz w:val="24"/>
          <w:szCs w:val="24"/>
        </w:rPr>
        <w:t>Kuvarega</w:t>
      </w:r>
      <w:proofErr w:type="spellEnd"/>
      <w:r w:rsidRPr="00C442FC">
        <w:rPr>
          <w:rFonts w:ascii="Times New Roman" w:hAnsi="Times New Roman" w:cs="Times New Roman"/>
          <w:i/>
          <w:sz w:val="24"/>
          <w:szCs w:val="24"/>
        </w:rPr>
        <w:t xml:space="preserve"> </w:t>
      </w:r>
      <w:r>
        <w:rPr>
          <w:rFonts w:ascii="Times New Roman" w:hAnsi="Times New Roman" w:cs="Times New Roman"/>
          <w:sz w:val="24"/>
          <w:szCs w:val="24"/>
        </w:rPr>
        <w:t xml:space="preserve">v </w:t>
      </w:r>
      <w:r w:rsidRPr="00C442FC">
        <w:rPr>
          <w:rFonts w:ascii="Times New Roman" w:hAnsi="Times New Roman" w:cs="Times New Roman"/>
          <w:i/>
          <w:sz w:val="24"/>
          <w:szCs w:val="24"/>
        </w:rPr>
        <w:t>Registrar</w:t>
      </w:r>
      <w:r>
        <w:rPr>
          <w:rFonts w:ascii="Times New Roman" w:hAnsi="Times New Roman" w:cs="Times New Roman"/>
          <w:sz w:val="24"/>
          <w:szCs w:val="24"/>
        </w:rPr>
        <w:t xml:space="preserve"> </w:t>
      </w:r>
      <w:r w:rsidRPr="00C442FC">
        <w:rPr>
          <w:rFonts w:ascii="Times New Roman" w:hAnsi="Times New Roman" w:cs="Times New Roman"/>
          <w:i/>
          <w:sz w:val="24"/>
          <w:szCs w:val="24"/>
        </w:rPr>
        <w:t>General and Another</w:t>
      </w:r>
      <w:r>
        <w:rPr>
          <w:rFonts w:ascii="Times New Roman" w:hAnsi="Times New Roman" w:cs="Times New Roman"/>
          <w:sz w:val="24"/>
          <w:szCs w:val="24"/>
        </w:rPr>
        <w:t xml:space="preserve"> 1998 (1) ZLR 188 (H), the learned Judge held as follows:</w:t>
      </w:r>
    </w:p>
    <w:p w:rsidR="00C854FC" w:rsidRPr="003113A4" w:rsidRDefault="00F26D13" w:rsidP="008A1680">
      <w:pPr>
        <w:spacing w:line="240" w:lineRule="auto"/>
        <w:ind w:left="720"/>
        <w:jc w:val="both"/>
        <w:rPr>
          <w:rFonts w:ascii="Times New Roman" w:hAnsi="Times New Roman" w:cs="Times New Roman"/>
          <w:i/>
          <w:sz w:val="24"/>
          <w:szCs w:val="24"/>
        </w:rPr>
      </w:pPr>
      <w:r w:rsidRPr="003113A4">
        <w:rPr>
          <w:rFonts w:ascii="Times New Roman" w:hAnsi="Times New Roman" w:cs="Times New Roman"/>
          <w:i/>
          <w:sz w:val="24"/>
          <w:szCs w:val="24"/>
        </w:rPr>
        <w:lastRenderedPageBreak/>
        <w:t>“...what constitute</w:t>
      </w:r>
      <w:r w:rsidR="003113A4" w:rsidRPr="003113A4">
        <w:rPr>
          <w:rFonts w:ascii="Times New Roman" w:hAnsi="Times New Roman" w:cs="Times New Roman"/>
          <w:i/>
          <w:sz w:val="24"/>
          <w:szCs w:val="24"/>
        </w:rPr>
        <w:t>s</w:t>
      </w:r>
      <w:r w:rsidRPr="003113A4">
        <w:rPr>
          <w:rFonts w:ascii="Times New Roman" w:hAnsi="Times New Roman" w:cs="Times New Roman"/>
          <w:i/>
          <w:sz w:val="24"/>
          <w:szCs w:val="24"/>
        </w:rPr>
        <w:t xml:space="preserve"> urgency is not only the imminent arrival of the day reckoning; a matter is urgent, if at the time the need to act arises, the matter cannot wait.  Urgency which stems from a deliberate or careless </w:t>
      </w:r>
      <w:proofErr w:type="spellStart"/>
      <w:r w:rsidRPr="003113A4">
        <w:rPr>
          <w:rFonts w:ascii="Times New Roman" w:hAnsi="Times New Roman" w:cs="Times New Roman"/>
          <w:i/>
          <w:sz w:val="24"/>
          <w:szCs w:val="24"/>
        </w:rPr>
        <w:t>absention</w:t>
      </w:r>
      <w:proofErr w:type="spellEnd"/>
      <w:r w:rsidRPr="003113A4">
        <w:rPr>
          <w:rFonts w:ascii="Times New Roman" w:hAnsi="Times New Roman" w:cs="Times New Roman"/>
          <w:i/>
          <w:sz w:val="24"/>
          <w:szCs w:val="24"/>
        </w:rPr>
        <w:t xml:space="preserve"> from action until the dead-line draws near </w:t>
      </w:r>
      <w:r w:rsidR="00DC6353" w:rsidRPr="003113A4">
        <w:rPr>
          <w:rFonts w:ascii="Times New Roman" w:hAnsi="Times New Roman" w:cs="Times New Roman"/>
          <w:i/>
          <w:sz w:val="24"/>
          <w:szCs w:val="24"/>
        </w:rPr>
        <w:t>is not the type of urgency contemplated by the rules.  It necessarily follows that the Certificate of Urgency or the supporting affidavit must always contain an explanation of the non-</w:t>
      </w:r>
      <w:proofErr w:type="spellStart"/>
      <w:r w:rsidR="00DC6353" w:rsidRPr="003113A4">
        <w:rPr>
          <w:rFonts w:ascii="Times New Roman" w:hAnsi="Times New Roman" w:cs="Times New Roman"/>
          <w:i/>
          <w:sz w:val="24"/>
          <w:szCs w:val="24"/>
        </w:rPr>
        <w:t>timeous</w:t>
      </w:r>
      <w:proofErr w:type="spellEnd"/>
      <w:r w:rsidR="00DC6353" w:rsidRPr="003113A4">
        <w:rPr>
          <w:rFonts w:ascii="Times New Roman" w:hAnsi="Times New Roman" w:cs="Times New Roman"/>
          <w:i/>
          <w:sz w:val="24"/>
          <w:szCs w:val="24"/>
        </w:rPr>
        <w:t xml:space="preserve"> action if there has been a delay ...”</w:t>
      </w:r>
      <w:r w:rsidR="00C854FC" w:rsidRPr="003113A4">
        <w:rPr>
          <w:rFonts w:ascii="Times New Roman" w:hAnsi="Times New Roman" w:cs="Times New Roman"/>
          <w:i/>
          <w:sz w:val="24"/>
          <w:szCs w:val="24"/>
        </w:rPr>
        <w:t xml:space="preserve"> </w:t>
      </w:r>
    </w:p>
    <w:p w:rsidR="00DC6353" w:rsidRDefault="00DC6353" w:rsidP="00542DF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that matter there was a delay of 7 days before the urgent application was filed.  Such a delay called for an explanation.  The court</w:t>
      </w:r>
      <w:r w:rsidR="003D7088">
        <w:rPr>
          <w:rFonts w:ascii="Times New Roman" w:hAnsi="Times New Roman" w:cs="Times New Roman"/>
          <w:sz w:val="24"/>
          <w:szCs w:val="24"/>
        </w:rPr>
        <w:t xml:space="preserve"> indicated</w:t>
      </w:r>
      <w:r>
        <w:rPr>
          <w:rFonts w:ascii="Times New Roman" w:hAnsi="Times New Roman" w:cs="Times New Roman"/>
          <w:sz w:val="24"/>
          <w:szCs w:val="24"/>
        </w:rPr>
        <w:t xml:space="preserve"> that in the absence of an explanation why action was not taken earlier, the matter did not qualify to be treated as an urgent matter.</w:t>
      </w:r>
    </w:p>
    <w:p w:rsidR="00DC6353" w:rsidRDefault="00DC6353" w:rsidP="00542DF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See also: </w:t>
      </w:r>
      <w:proofErr w:type="spellStart"/>
      <w:r w:rsidRPr="008A1680">
        <w:rPr>
          <w:rFonts w:ascii="Times New Roman" w:hAnsi="Times New Roman" w:cs="Times New Roman"/>
          <w:i/>
          <w:sz w:val="24"/>
          <w:szCs w:val="24"/>
        </w:rPr>
        <w:t>Khumalo</w:t>
      </w:r>
      <w:proofErr w:type="spellEnd"/>
      <w:r w:rsidRPr="008A1680">
        <w:rPr>
          <w:rFonts w:ascii="Times New Roman" w:hAnsi="Times New Roman" w:cs="Times New Roman"/>
          <w:i/>
          <w:sz w:val="24"/>
          <w:szCs w:val="24"/>
        </w:rPr>
        <w:t xml:space="preserve"> </w:t>
      </w:r>
      <w:r>
        <w:rPr>
          <w:rFonts w:ascii="Times New Roman" w:hAnsi="Times New Roman" w:cs="Times New Roman"/>
          <w:sz w:val="24"/>
          <w:szCs w:val="24"/>
        </w:rPr>
        <w:t xml:space="preserve">v </w:t>
      </w:r>
      <w:proofErr w:type="spellStart"/>
      <w:r w:rsidRPr="008A1680">
        <w:rPr>
          <w:rFonts w:ascii="Times New Roman" w:hAnsi="Times New Roman" w:cs="Times New Roman"/>
          <w:i/>
          <w:sz w:val="24"/>
          <w:szCs w:val="24"/>
        </w:rPr>
        <w:t>Ndlovu</w:t>
      </w:r>
      <w:proofErr w:type="spellEnd"/>
      <w:r w:rsidRPr="008A1680">
        <w:rPr>
          <w:rFonts w:ascii="Times New Roman" w:hAnsi="Times New Roman" w:cs="Times New Roman"/>
          <w:i/>
          <w:sz w:val="24"/>
          <w:szCs w:val="24"/>
        </w:rPr>
        <w:t xml:space="preserve"> and Others</w:t>
      </w:r>
      <w:r>
        <w:rPr>
          <w:rFonts w:ascii="Times New Roman" w:hAnsi="Times New Roman" w:cs="Times New Roman"/>
          <w:sz w:val="24"/>
          <w:szCs w:val="24"/>
        </w:rPr>
        <w:t xml:space="preserve"> HB 143-16.</w:t>
      </w:r>
    </w:p>
    <w:p w:rsidR="00DC6353" w:rsidRDefault="00DC6353" w:rsidP="00542DF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Litigants are reminded to heed that the preferential treatment of allowing a matter to be dealt with urgently is only to be extended where good cause is shown for treating the litigant in question differently from other litigants.</w:t>
      </w:r>
    </w:p>
    <w:p w:rsidR="00CF1A20" w:rsidRDefault="00DF4EED" w:rsidP="00542DF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w:t>
      </w:r>
      <w:r w:rsidR="00CF1A20">
        <w:rPr>
          <w:rFonts w:ascii="Times New Roman" w:hAnsi="Times New Roman" w:cs="Times New Roman"/>
          <w:sz w:val="24"/>
          <w:szCs w:val="24"/>
        </w:rPr>
        <w:t xml:space="preserve"> </w:t>
      </w:r>
      <w:proofErr w:type="spellStart"/>
      <w:r w:rsidR="00CF1A20" w:rsidRPr="008A1680">
        <w:rPr>
          <w:rFonts w:ascii="Times New Roman" w:hAnsi="Times New Roman" w:cs="Times New Roman"/>
          <w:i/>
          <w:sz w:val="24"/>
          <w:szCs w:val="24"/>
        </w:rPr>
        <w:t>Econet</w:t>
      </w:r>
      <w:proofErr w:type="spellEnd"/>
      <w:r w:rsidR="00CF1A20" w:rsidRPr="008A1680">
        <w:rPr>
          <w:rFonts w:ascii="Times New Roman" w:hAnsi="Times New Roman" w:cs="Times New Roman"/>
          <w:i/>
          <w:sz w:val="24"/>
          <w:szCs w:val="24"/>
        </w:rPr>
        <w:t xml:space="preserve"> Wireless (</w:t>
      </w:r>
      <w:proofErr w:type="spellStart"/>
      <w:r w:rsidR="00CF1A20" w:rsidRPr="008A1680">
        <w:rPr>
          <w:rFonts w:ascii="Times New Roman" w:hAnsi="Times New Roman" w:cs="Times New Roman"/>
          <w:i/>
          <w:sz w:val="24"/>
          <w:szCs w:val="24"/>
        </w:rPr>
        <w:t>Pvt</w:t>
      </w:r>
      <w:proofErr w:type="spellEnd"/>
      <w:r w:rsidR="00CF1A20" w:rsidRPr="008A1680">
        <w:rPr>
          <w:rFonts w:ascii="Times New Roman" w:hAnsi="Times New Roman" w:cs="Times New Roman"/>
          <w:i/>
          <w:sz w:val="24"/>
          <w:szCs w:val="24"/>
        </w:rPr>
        <w:t>) Ltd</w:t>
      </w:r>
      <w:r w:rsidR="00CF1A20">
        <w:rPr>
          <w:rFonts w:ascii="Times New Roman" w:hAnsi="Times New Roman" w:cs="Times New Roman"/>
          <w:sz w:val="24"/>
          <w:szCs w:val="24"/>
        </w:rPr>
        <w:t xml:space="preserve"> v </w:t>
      </w:r>
      <w:r w:rsidR="00CF1A20" w:rsidRPr="008A1680">
        <w:rPr>
          <w:rFonts w:ascii="Times New Roman" w:hAnsi="Times New Roman" w:cs="Times New Roman"/>
          <w:i/>
          <w:sz w:val="24"/>
          <w:szCs w:val="24"/>
        </w:rPr>
        <w:t>Postal and</w:t>
      </w:r>
      <w:r w:rsidR="00CB357E">
        <w:rPr>
          <w:rFonts w:ascii="Times New Roman" w:hAnsi="Times New Roman" w:cs="Times New Roman"/>
          <w:i/>
          <w:sz w:val="24"/>
          <w:szCs w:val="24"/>
        </w:rPr>
        <w:t xml:space="preserve"> Telecommunications</w:t>
      </w:r>
      <w:r w:rsidR="00CF1A20" w:rsidRPr="008A1680">
        <w:rPr>
          <w:rFonts w:ascii="Times New Roman" w:hAnsi="Times New Roman" w:cs="Times New Roman"/>
          <w:i/>
          <w:sz w:val="24"/>
          <w:szCs w:val="24"/>
        </w:rPr>
        <w:t xml:space="preserve"> Regulatory Authority of Zimbabwe </w:t>
      </w:r>
      <w:r>
        <w:rPr>
          <w:rFonts w:ascii="Times New Roman" w:hAnsi="Times New Roman" w:cs="Times New Roman"/>
          <w:sz w:val="24"/>
          <w:szCs w:val="24"/>
        </w:rPr>
        <w:t xml:space="preserve">2014 (2) ZLR 693 (H) </w:t>
      </w:r>
      <w:r w:rsidR="00CF1A20">
        <w:rPr>
          <w:rFonts w:ascii="Times New Roman" w:hAnsi="Times New Roman" w:cs="Times New Roman"/>
          <w:sz w:val="24"/>
          <w:szCs w:val="24"/>
        </w:rPr>
        <w:t xml:space="preserve"> the principle was restated that a certificate of urgency and founding affidavit must set out in full the reasons why a matter which is brought on an urgent basis cannot wait to be enrolled on the ordinary roll.</w:t>
      </w:r>
    </w:p>
    <w:p w:rsidR="00CF1A20" w:rsidRDefault="00CF1A20" w:rsidP="00542DF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present matter</w:t>
      </w:r>
      <w:r w:rsidR="003B45F7">
        <w:rPr>
          <w:rFonts w:ascii="Times New Roman" w:hAnsi="Times New Roman" w:cs="Times New Roman"/>
          <w:sz w:val="24"/>
          <w:szCs w:val="24"/>
        </w:rPr>
        <w:t>,</w:t>
      </w:r>
      <w:r>
        <w:rPr>
          <w:rFonts w:ascii="Times New Roman" w:hAnsi="Times New Roman" w:cs="Times New Roman"/>
          <w:sz w:val="24"/>
          <w:szCs w:val="24"/>
        </w:rPr>
        <w:t xml:space="preserve"> the applicant has not explained why it took her close to a month to bring this application.  In the first instance, the applicant complained to the police.  She waited.  She then chose to seek relief from 4</w:t>
      </w:r>
      <w:r w:rsidRPr="00CF1A20">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  When she did not get</w:t>
      </w:r>
      <w:r w:rsidR="00787731">
        <w:rPr>
          <w:rFonts w:ascii="Times New Roman" w:hAnsi="Times New Roman" w:cs="Times New Roman"/>
          <w:sz w:val="24"/>
          <w:szCs w:val="24"/>
        </w:rPr>
        <w:t xml:space="preserve"> the relief she was seeking, </w:t>
      </w:r>
      <w:r>
        <w:rPr>
          <w:rFonts w:ascii="Times New Roman" w:hAnsi="Times New Roman" w:cs="Times New Roman"/>
          <w:sz w:val="24"/>
          <w:szCs w:val="24"/>
        </w:rPr>
        <w:t>and before the</w:t>
      </w:r>
      <w:r w:rsidR="00787731">
        <w:rPr>
          <w:rFonts w:ascii="Times New Roman" w:hAnsi="Times New Roman" w:cs="Times New Roman"/>
          <w:sz w:val="24"/>
          <w:szCs w:val="24"/>
        </w:rPr>
        <w:t xml:space="preserve"> matter of boundary disputes had been</w:t>
      </w:r>
      <w:r>
        <w:rPr>
          <w:rFonts w:ascii="Times New Roman" w:hAnsi="Times New Roman" w:cs="Times New Roman"/>
          <w:sz w:val="24"/>
          <w:szCs w:val="24"/>
        </w:rPr>
        <w:t xml:space="preserve"> ascertained by the 4</w:t>
      </w:r>
      <w:r w:rsidRPr="00CF1A20">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 she filed this urgent chamber application.</w:t>
      </w:r>
    </w:p>
    <w:p w:rsidR="00904B24" w:rsidRDefault="00904B24" w:rsidP="00542DF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my view that the applicant herself did not treat the matter with the urgency it deserved.  T</w:t>
      </w:r>
      <w:r w:rsidR="0008162A">
        <w:rPr>
          <w:rFonts w:ascii="Times New Roman" w:hAnsi="Times New Roman" w:cs="Times New Roman"/>
          <w:sz w:val="24"/>
          <w:szCs w:val="24"/>
        </w:rPr>
        <w:t>he applicant failed to act when the n</w:t>
      </w:r>
      <w:r>
        <w:rPr>
          <w:rFonts w:ascii="Times New Roman" w:hAnsi="Times New Roman" w:cs="Times New Roman"/>
          <w:sz w:val="24"/>
          <w:szCs w:val="24"/>
        </w:rPr>
        <w:t>eed to act arose.</w:t>
      </w:r>
    </w:p>
    <w:p w:rsidR="00904B24" w:rsidRDefault="007B7F3C" w:rsidP="00542DF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For the</w:t>
      </w:r>
      <w:r w:rsidR="00904B24">
        <w:rPr>
          <w:rFonts w:ascii="Times New Roman" w:hAnsi="Times New Roman" w:cs="Times New Roman"/>
          <w:sz w:val="24"/>
          <w:szCs w:val="24"/>
        </w:rPr>
        <w:t>se reasons, it shall not be necessary to deal with the merits of the matter.</w:t>
      </w:r>
    </w:p>
    <w:p w:rsidR="00904B24" w:rsidRDefault="00904B24" w:rsidP="00542DF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following order is made:</w:t>
      </w:r>
    </w:p>
    <w:p w:rsidR="00904B24" w:rsidRDefault="00904B24" w:rsidP="00542DFD">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The matter is not urgent.</w:t>
      </w:r>
    </w:p>
    <w:p w:rsidR="00904B24" w:rsidRDefault="00904B24" w:rsidP="00542DFD">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The matter is removed from the roll of urgent matters.</w:t>
      </w:r>
    </w:p>
    <w:p w:rsidR="00D51734" w:rsidRPr="00D51734" w:rsidRDefault="00D51734" w:rsidP="00D51734">
      <w:pPr>
        <w:spacing w:line="360" w:lineRule="auto"/>
        <w:jc w:val="both"/>
        <w:rPr>
          <w:rFonts w:ascii="Times New Roman" w:hAnsi="Times New Roman" w:cs="Times New Roman"/>
          <w:sz w:val="24"/>
          <w:szCs w:val="24"/>
        </w:rPr>
      </w:pPr>
    </w:p>
    <w:p w:rsidR="00904B24" w:rsidRDefault="00904B24" w:rsidP="00542DFD">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The applicant shall pay the costs of suit.</w:t>
      </w:r>
    </w:p>
    <w:p w:rsidR="00200BD9" w:rsidRDefault="00200BD9" w:rsidP="00542DFD">
      <w:pPr>
        <w:pStyle w:val="NoSpacing"/>
        <w:jc w:val="both"/>
        <w:rPr>
          <w:i/>
        </w:rPr>
      </w:pPr>
    </w:p>
    <w:p w:rsidR="00904B24" w:rsidRDefault="00904B24" w:rsidP="00542DFD">
      <w:pPr>
        <w:pStyle w:val="NoSpacing"/>
        <w:jc w:val="both"/>
      </w:pPr>
      <w:proofErr w:type="spellStart"/>
      <w:r w:rsidRPr="00542DFD">
        <w:rPr>
          <w:i/>
        </w:rPr>
        <w:t>Mapfumo</w:t>
      </w:r>
      <w:proofErr w:type="spellEnd"/>
      <w:r w:rsidRPr="00542DFD">
        <w:rPr>
          <w:i/>
        </w:rPr>
        <w:t xml:space="preserve"> </w:t>
      </w:r>
      <w:proofErr w:type="spellStart"/>
      <w:r w:rsidRPr="00542DFD">
        <w:rPr>
          <w:i/>
        </w:rPr>
        <w:t>Mavese</w:t>
      </w:r>
      <w:proofErr w:type="spellEnd"/>
      <w:r w:rsidRPr="00542DFD">
        <w:rPr>
          <w:i/>
        </w:rPr>
        <w:t xml:space="preserve"> &amp; Associates c/o Liberty </w:t>
      </w:r>
      <w:proofErr w:type="spellStart"/>
      <w:r w:rsidRPr="00542DFD">
        <w:rPr>
          <w:i/>
        </w:rPr>
        <w:t>Mcijo</w:t>
      </w:r>
      <w:proofErr w:type="spellEnd"/>
      <w:r w:rsidRPr="00542DFD">
        <w:rPr>
          <w:i/>
        </w:rPr>
        <w:t xml:space="preserve"> &amp; Associates</w:t>
      </w:r>
      <w:r>
        <w:t>, applicant’s legal practitioners</w:t>
      </w:r>
    </w:p>
    <w:p w:rsidR="00904B24" w:rsidRPr="00904B24" w:rsidRDefault="00904B24" w:rsidP="00542DFD">
      <w:pPr>
        <w:pStyle w:val="NoSpacing"/>
        <w:jc w:val="both"/>
      </w:pPr>
      <w:proofErr w:type="spellStart"/>
      <w:r w:rsidRPr="00542DFD">
        <w:rPr>
          <w:i/>
        </w:rPr>
        <w:t>Gundu</w:t>
      </w:r>
      <w:proofErr w:type="spellEnd"/>
      <w:r w:rsidR="00542DFD" w:rsidRPr="00542DFD">
        <w:rPr>
          <w:i/>
        </w:rPr>
        <w:t xml:space="preserve">, </w:t>
      </w:r>
      <w:proofErr w:type="spellStart"/>
      <w:r w:rsidRPr="00542DFD">
        <w:rPr>
          <w:i/>
        </w:rPr>
        <w:t>Dube</w:t>
      </w:r>
      <w:proofErr w:type="spellEnd"/>
      <w:r w:rsidRPr="00542DFD">
        <w:rPr>
          <w:i/>
        </w:rPr>
        <w:t xml:space="preserve"> &amp; </w:t>
      </w:r>
      <w:proofErr w:type="spellStart"/>
      <w:r w:rsidRPr="00542DFD">
        <w:rPr>
          <w:i/>
        </w:rPr>
        <w:t>Pamacheche</w:t>
      </w:r>
      <w:proofErr w:type="spellEnd"/>
      <w:r w:rsidRPr="00542DFD">
        <w:rPr>
          <w:i/>
        </w:rPr>
        <w:t xml:space="preserve"> c/o </w:t>
      </w:r>
      <w:proofErr w:type="spellStart"/>
      <w:r w:rsidRPr="00542DFD">
        <w:rPr>
          <w:i/>
        </w:rPr>
        <w:t>Dube-Tachiona</w:t>
      </w:r>
      <w:proofErr w:type="spellEnd"/>
      <w:r w:rsidRPr="00542DFD">
        <w:rPr>
          <w:i/>
        </w:rPr>
        <w:t xml:space="preserve"> and </w:t>
      </w:r>
      <w:proofErr w:type="spellStart"/>
      <w:r w:rsidRPr="00542DFD">
        <w:rPr>
          <w:i/>
        </w:rPr>
        <w:t>Tsvangirai</w:t>
      </w:r>
      <w:proofErr w:type="spellEnd"/>
      <w:r>
        <w:t>,</w:t>
      </w:r>
      <w:r w:rsidR="00542DFD">
        <w:t xml:space="preserve"> 1</w:t>
      </w:r>
      <w:r w:rsidR="00542DFD" w:rsidRPr="00542DFD">
        <w:rPr>
          <w:vertAlign w:val="superscript"/>
        </w:rPr>
        <w:t>st</w:t>
      </w:r>
      <w:r w:rsidR="00542DFD">
        <w:t xml:space="preserve"> and 2</w:t>
      </w:r>
      <w:r w:rsidR="00542DFD" w:rsidRPr="00542DFD">
        <w:rPr>
          <w:vertAlign w:val="superscript"/>
        </w:rPr>
        <w:t>nd</w:t>
      </w:r>
      <w:r w:rsidR="00542DFD">
        <w:t xml:space="preserve"> respondents’ legal practitioners</w:t>
      </w:r>
      <w:r>
        <w:t xml:space="preserve"> </w:t>
      </w:r>
    </w:p>
    <w:p w:rsidR="001D08C3" w:rsidRDefault="001D08C3" w:rsidP="00542DFD">
      <w:pPr>
        <w:pStyle w:val="NoSpacing"/>
      </w:pPr>
    </w:p>
    <w:sectPr w:rsidR="001D08C3" w:rsidSect="001D08C3">
      <w:headerReference w:type="default" r:id="rId7"/>
      <w:pgSz w:w="11906" w:h="16838"/>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32CD" w:rsidRDefault="000032CD" w:rsidP="00542DFD">
      <w:pPr>
        <w:spacing w:after="0" w:line="240" w:lineRule="auto"/>
      </w:pPr>
      <w:r>
        <w:separator/>
      </w:r>
    </w:p>
  </w:endnote>
  <w:endnote w:type="continuationSeparator" w:id="1">
    <w:p w:rsidR="000032CD" w:rsidRDefault="000032CD" w:rsidP="00542DF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32CD" w:rsidRDefault="000032CD" w:rsidP="00542DFD">
      <w:pPr>
        <w:spacing w:after="0" w:line="240" w:lineRule="auto"/>
      </w:pPr>
      <w:r>
        <w:separator/>
      </w:r>
    </w:p>
  </w:footnote>
  <w:footnote w:type="continuationSeparator" w:id="1">
    <w:p w:rsidR="000032CD" w:rsidRDefault="000032CD" w:rsidP="00542DF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769390"/>
      <w:docPartObj>
        <w:docPartGallery w:val="Page Numbers (Top of Page)"/>
        <w:docPartUnique/>
      </w:docPartObj>
    </w:sdtPr>
    <w:sdtEndPr>
      <w:rPr>
        <w:rFonts w:ascii="Times New Roman" w:hAnsi="Times New Roman" w:cs="Times New Roman"/>
        <w:sz w:val="24"/>
        <w:szCs w:val="24"/>
      </w:rPr>
    </w:sdtEndPr>
    <w:sdtContent>
      <w:p w:rsidR="00542DFD" w:rsidRPr="00542DFD" w:rsidRDefault="009A69D9">
        <w:pPr>
          <w:pStyle w:val="Header"/>
          <w:jc w:val="right"/>
          <w:rPr>
            <w:rFonts w:ascii="Times New Roman" w:hAnsi="Times New Roman" w:cs="Times New Roman"/>
            <w:sz w:val="24"/>
            <w:szCs w:val="24"/>
          </w:rPr>
        </w:pPr>
        <w:r w:rsidRPr="00542DFD">
          <w:rPr>
            <w:rFonts w:ascii="Times New Roman" w:hAnsi="Times New Roman" w:cs="Times New Roman"/>
            <w:sz w:val="24"/>
            <w:szCs w:val="24"/>
          </w:rPr>
          <w:fldChar w:fldCharType="begin"/>
        </w:r>
        <w:r w:rsidR="00542DFD" w:rsidRPr="00542DFD">
          <w:rPr>
            <w:rFonts w:ascii="Times New Roman" w:hAnsi="Times New Roman" w:cs="Times New Roman"/>
            <w:sz w:val="24"/>
            <w:szCs w:val="24"/>
          </w:rPr>
          <w:instrText xml:space="preserve"> PAGE   \* MERGEFORMAT </w:instrText>
        </w:r>
        <w:r w:rsidRPr="00542DFD">
          <w:rPr>
            <w:rFonts w:ascii="Times New Roman" w:hAnsi="Times New Roman" w:cs="Times New Roman"/>
            <w:sz w:val="24"/>
            <w:szCs w:val="24"/>
          </w:rPr>
          <w:fldChar w:fldCharType="separate"/>
        </w:r>
        <w:r w:rsidR="00D51734">
          <w:rPr>
            <w:rFonts w:ascii="Times New Roman" w:hAnsi="Times New Roman" w:cs="Times New Roman"/>
            <w:noProof/>
            <w:sz w:val="24"/>
            <w:szCs w:val="24"/>
          </w:rPr>
          <w:t>6</w:t>
        </w:r>
        <w:r w:rsidRPr="00542DFD">
          <w:rPr>
            <w:rFonts w:ascii="Times New Roman" w:hAnsi="Times New Roman" w:cs="Times New Roman"/>
            <w:sz w:val="24"/>
            <w:szCs w:val="24"/>
          </w:rPr>
          <w:fldChar w:fldCharType="end"/>
        </w:r>
      </w:p>
      <w:p w:rsidR="00542DFD" w:rsidRPr="00542DFD" w:rsidRDefault="00542DFD">
        <w:pPr>
          <w:pStyle w:val="Header"/>
          <w:jc w:val="right"/>
          <w:rPr>
            <w:rFonts w:ascii="Times New Roman" w:hAnsi="Times New Roman" w:cs="Times New Roman"/>
            <w:sz w:val="24"/>
            <w:szCs w:val="24"/>
          </w:rPr>
        </w:pPr>
        <w:r w:rsidRPr="00542DFD">
          <w:rPr>
            <w:rFonts w:ascii="Times New Roman" w:hAnsi="Times New Roman" w:cs="Times New Roman"/>
            <w:sz w:val="24"/>
            <w:szCs w:val="24"/>
          </w:rPr>
          <w:t>HB</w:t>
        </w:r>
        <w:r w:rsidR="00B72C91">
          <w:rPr>
            <w:rFonts w:ascii="Times New Roman" w:hAnsi="Times New Roman" w:cs="Times New Roman"/>
            <w:sz w:val="24"/>
            <w:szCs w:val="24"/>
          </w:rPr>
          <w:t xml:space="preserve"> 105/21</w:t>
        </w:r>
      </w:p>
      <w:p w:rsidR="00542DFD" w:rsidRPr="00542DFD" w:rsidRDefault="00542DFD">
        <w:pPr>
          <w:pStyle w:val="Header"/>
          <w:jc w:val="right"/>
          <w:rPr>
            <w:rFonts w:ascii="Times New Roman" w:hAnsi="Times New Roman" w:cs="Times New Roman"/>
            <w:sz w:val="24"/>
            <w:szCs w:val="24"/>
          </w:rPr>
        </w:pPr>
        <w:r w:rsidRPr="00542DFD">
          <w:rPr>
            <w:rFonts w:ascii="Times New Roman" w:hAnsi="Times New Roman" w:cs="Times New Roman"/>
            <w:sz w:val="24"/>
            <w:szCs w:val="24"/>
          </w:rPr>
          <w:t>HC 631/21</w:t>
        </w:r>
      </w:p>
    </w:sdtContent>
  </w:sdt>
  <w:p w:rsidR="00542DFD" w:rsidRPr="00542DFD" w:rsidRDefault="00542DFD">
    <w:pPr>
      <w:pStyle w:val="Header"/>
      <w:rPr>
        <w:rFonts w:ascii="Times New Roman" w:hAnsi="Times New Roman" w:cs="Times New Roman"/>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E42E31"/>
    <w:multiLevelType w:val="hybridMultilevel"/>
    <w:tmpl w:val="EE30446C"/>
    <w:lvl w:ilvl="0" w:tplc="6610FEF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418E1CB5"/>
    <w:multiLevelType w:val="hybridMultilevel"/>
    <w:tmpl w:val="E6BA209C"/>
    <w:lvl w:ilvl="0" w:tplc="3DB21E9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6A7423A9"/>
    <w:multiLevelType w:val="hybridMultilevel"/>
    <w:tmpl w:val="A12EED16"/>
    <w:lvl w:ilvl="0" w:tplc="3FAE4BE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8C532A"/>
    <w:rsid w:val="000032CD"/>
    <w:rsid w:val="0008162A"/>
    <w:rsid w:val="000D31C5"/>
    <w:rsid w:val="000F0E1F"/>
    <w:rsid w:val="000F3B94"/>
    <w:rsid w:val="00125E10"/>
    <w:rsid w:val="00127D3E"/>
    <w:rsid w:val="001403F5"/>
    <w:rsid w:val="00183628"/>
    <w:rsid w:val="001B21C8"/>
    <w:rsid w:val="001D08C3"/>
    <w:rsid w:val="001D64B2"/>
    <w:rsid w:val="001E7B5E"/>
    <w:rsid w:val="00200BD9"/>
    <w:rsid w:val="00245715"/>
    <w:rsid w:val="00272631"/>
    <w:rsid w:val="00273A11"/>
    <w:rsid w:val="0028355A"/>
    <w:rsid w:val="00285944"/>
    <w:rsid w:val="002B369D"/>
    <w:rsid w:val="002F0E50"/>
    <w:rsid w:val="003113A4"/>
    <w:rsid w:val="00360DF2"/>
    <w:rsid w:val="00371690"/>
    <w:rsid w:val="00374A2D"/>
    <w:rsid w:val="003829EE"/>
    <w:rsid w:val="003B45F7"/>
    <w:rsid w:val="003D7088"/>
    <w:rsid w:val="00401A1B"/>
    <w:rsid w:val="004151E4"/>
    <w:rsid w:val="004247CD"/>
    <w:rsid w:val="0044056F"/>
    <w:rsid w:val="00520E5A"/>
    <w:rsid w:val="00542DFD"/>
    <w:rsid w:val="00642462"/>
    <w:rsid w:val="006525A8"/>
    <w:rsid w:val="00690303"/>
    <w:rsid w:val="006D6E13"/>
    <w:rsid w:val="007562ED"/>
    <w:rsid w:val="00787731"/>
    <w:rsid w:val="007B7F3C"/>
    <w:rsid w:val="007C5505"/>
    <w:rsid w:val="007F1489"/>
    <w:rsid w:val="00880A60"/>
    <w:rsid w:val="00894610"/>
    <w:rsid w:val="008A1680"/>
    <w:rsid w:val="008C532A"/>
    <w:rsid w:val="008D22D9"/>
    <w:rsid w:val="008E388E"/>
    <w:rsid w:val="008E6FC1"/>
    <w:rsid w:val="00904B24"/>
    <w:rsid w:val="009637DB"/>
    <w:rsid w:val="009A69D9"/>
    <w:rsid w:val="009F0A4D"/>
    <w:rsid w:val="00A22DF1"/>
    <w:rsid w:val="00A97786"/>
    <w:rsid w:val="00AB0594"/>
    <w:rsid w:val="00AC540E"/>
    <w:rsid w:val="00B015F2"/>
    <w:rsid w:val="00B72C91"/>
    <w:rsid w:val="00B95D6F"/>
    <w:rsid w:val="00C442FC"/>
    <w:rsid w:val="00C71049"/>
    <w:rsid w:val="00C854FC"/>
    <w:rsid w:val="00CB357E"/>
    <w:rsid w:val="00CF1A20"/>
    <w:rsid w:val="00D07B1C"/>
    <w:rsid w:val="00D20C47"/>
    <w:rsid w:val="00D51734"/>
    <w:rsid w:val="00DB5D77"/>
    <w:rsid w:val="00DC6353"/>
    <w:rsid w:val="00DD237F"/>
    <w:rsid w:val="00DF4EED"/>
    <w:rsid w:val="00E038A0"/>
    <w:rsid w:val="00E06F2F"/>
    <w:rsid w:val="00EA3A52"/>
    <w:rsid w:val="00EA5D1F"/>
    <w:rsid w:val="00F26D13"/>
    <w:rsid w:val="00F56F71"/>
  </w:rsids>
  <m:mathPr>
    <m:mathFont m:val="Cambria Math"/>
    <m:brkBin m:val="before"/>
    <m:brkBinSub m:val="--"/>
    <m:smallFrac m:val="off"/>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532A"/>
    <w:pPr>
      <w:spacing w:after="160"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C532A"/>
    <w:pPr>
      <w:keepLines/>
      <w:spacing w:before="100" w:beforeAutospacing="1" w:after="100" w:afterAutospacing="1" w:line="240" w:lineRule="auto"/>
      <w:contextualSpacing/>
    </w:pPr>
    <w:rPr>
      <w:rFonts w:ascii="Times New Roman" w:hAnsi="Times New Roman"/>
      <w:sz w:val="24"/>
      <w:lang w:val="en-US"/>
    </w:rPr>
  </w:style>
  <w:style w:type="paragraph" w:customStyle="1" w:styleId="Default">
    <w:name w:val="Default"/>
    <w:rsid w:val="008C532A"/>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183628"/>
    <w:pPr>
      <w:ind w:left="720"/>
      <w:contextualSpacing/>
    </w:pPr>
  </w:style>
  <w:style w:type="paragraph" w:styleId="Header">
    <w:name w:val="header"/>
    <w:basedOn w:val="Normal"/>
    <w:link w:val="HeaderChar"/>
    <w:uiPriority w:val="99"/>
    <w:unhideWhenUsed/>
    <w:rsid w:val="00542D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42DFD"/>
  </w:style>
  <w:style w:type="paragraph" w:styleId="Footer">
    <w:name w:val="footer"/>
    <w:basedOn w:val="Normal"/>
    <w:link w:val="FooterChar"/>
    <w:uiPriority w:val="99"/>
    <w:semiHidden/>
    <w:unhideWhenUsed/>
    <w:rsid w:val="00542DFD"/>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542DFD"/>
  </w:style>
</w:styles>
</file>

<file path=word/webSettings.xml><?xml version="1.0" encoding="utf-8"?>
<w:webSettings xmlns:r="http://schemas.openxmlformats.org/officeDocument/2006/relationships" xmlns:w="http://schemas.openxmlformats.org/wordprocessingml/2006/main">
  <w:divs>
    <w:div w:id="1803420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296</TotalTime>
  <Pages>6</Pages>
  <Words>1768</Words>
  <Characters>10078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MAKONESEJ</dc:creator>
  <cp:lastModifiedBy>MAKONESEJ</cp:lastModifiedBy>
  <cp:revision>36</cp:revision>
  <cp:lastPrinted>2021-06-08T10:51:00Z</cp:lastPrinted>
  <dcterms:created xsi:type="dcterms:W3CDTF">2021-06-07T06:03:00Z</dcterms:created>
  <dcterms:modified xsi:type="dcterms:W3CDTF">2021-06-08T12:59:00Z</dcterms:modified>
</cp:coreProperties>
</file>