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DD0" w:rsidRDefault="002A4DD0">
      <w:bookmarkStart w:id="0" w:name="_GoBack"/>
      <w:bookmarkEnd w:id="0"/>
    </w:p>
    <w:p w:rsidR="0017358E" w:rsidRPr="0017358E" w:rsidRDefault="0017358E" w:rsidP="0017358E">
      <w:pPr>
        <w:spacing w:after="0" w:line="240" w:lineRule="auto"/>
        <w:rPr>
          <w:rFonts w:ascii="Times New Roman" w:hAnsi="Times New Roman" w:cs="Times New Roman"/>
          <w:sz w:val="24"/>
          <w:szCs w:val="24"/>
        </w:rPr>
      </w:pPr>
      <w:r w:rsidRPr="0017358E">
        <w:rPr>
          <w:rFonts w:ascii="Times New Roman" w:hAnsi="Times New Roman" w:cs="Times New Roman"/>
          <w:sz w:val="24"/>
          <w:szCs w:val="24"/>
        </w:rPr>
        <w:t>FINWOOD INVESTMENTS (PRIVATE) LIMITED</w:t>
      </w:r>
    </w:p>
    <w:p w:rsidR="0017358E" w:rsidRPr="0017358E" w:rsidRDefault="0017358E" w:rsidP="0017358E">
      <w:pPr>
        <w:spacing w:after="0" w:line="240" w:lineRule="auto"/>
        <w:rPr>
          <w:rFonts w:ascii="Times New Roman" w:hAnsi="Times New Roman" w:cs="Times New Roman"/>
          <w:sz w:val="24"/>
          <w:szCs w:val="24"/>
        </w:rPr>
      </w:pPr>
      <w:r w:rsidRPr="0017358E">
        <w:rPr>
          <w:rFonts w:ascii="Times New Roman" w:hAnsi="Times New Roman" w:cs="Times New Roman"/>
          <w:sz w:val="24"/>
          <w:szCs w:val="24"/>
        </w:rPr>
        <w:t>versus</w:t>
      </w:r>
    </w:p>
    <w:p w:rsidR="0017358E" w:rsidRPr="0017358E" w:rsidRDefault="0017358E" w:rsidP="0017358E">
      <w:pPr>
        <w:spacing w:after="0" w:line="240" w:lineRule="auto"/>
        <w:rPr>
          <w:rFonts w:ascii="Times New Roman" w:hAnsi="Times New Roman" w:cs="Times New Roman"/>
          <w:sz w:val="24"/>
          <w:szCs w:val="24"/>
        </w:rPr>
      </w:pPr>
      <w:r w:rsidRPr="0017358E">
        <w:rPr>
          <w:rFonts w:ascii="Times New Roman" w:hAnsi="Times New Roman" w:cs="Times New Roman"/>
          <w:sz w:val="24"/>
          <w:szCs w:val="24"/>
        </w:rPr>
        <w:t>TETRAD HOLDINGS LIMITED</w:t>
      </w:r>
    </w:p>
    <w:p w:rsidR="0017358E" w:rsidRDefault="0017358E" w:rsidP="0017358E">
      <w:pPr>
        <w:spacing w:after="0" w:line="240" w:lineRule="auto"/>
        <w:rPr>
          <w:rFonts w:ascii="Times New Roman" w:hAnsi="Times New Roman" w:cs="Times New Roman"/>
          <w:sz w:val="24"/>
          <w:szCs w:val="24"/>
        </w:rPr>
      </w:pPr>
      <w:r w:rsidRPr="0017358E">
        <w:rPr>
          <w:rFonts w:ascii="Times New Roman" w:hAnsi="Times New Roman" w:cs="Times New Roman"/>
          <w:sz w:val="24"/>
          <w:szCs w:val="24"/>
        </w:rPr>
        <w:t xml:space="preserve">and </w:t>
      </w:r>
    </w:p>
    <w:p w:rsidR="0017358E" w:rsidRDefault="0017358E" w:rsidP="0017358E">
      <w:pPr>
        <w:spacing w:after="0" w:line="240" w:lineRule="auto"/>
        <w:rPr>
          <w:rFonts w:ascii="Times New Roman" w:hAnsi="Times New Roman" w:cs="Times New Roman"/>
          <w:sz w:val="24"/>
          <w:szCs w:val="24"/>
        </w:rPr>
      </w:pPr>
      <w:r w:rsidRPr="0017358E">
        <w:rPr>
          <w:rFonts w:ascii="Times New Roman" w:hAnsi="Times New Roman" w:cs="Times New Roman"/>
          <w:sz w:val="24"/>
          <w:szCs w:val="24"/>
        </w:rPr>
        <w:t>TETRAD INVESTMENT BANK LIMITED</w:t>
      </w:r>
    </w:p>
    <w:p w:rsidR="0017358E" w:rsidRDefault="0017358E" w:rsidP="0017358E">
      <w:pPr>
        <w:spacing w:after="0" w:line="240" w:lineRule="auto"/>
        <w:rPr>
          <w:rFonts w:ascii="Times New Roman" w:hAnsi="Times New Roman" w:cs="Times New Roman"/>
          <w:sz w:val="24"/>
          <w:szCs w:val="24"/>
        </w:rPr>
      </w:pPr>
    </w:p>
    <w:p w:rsidR="0017358E" w:rsidRDefault="0017358E" w:rsidP="0017358E">
      <w:pPr>
        <w:spacing w:after="0" w:line="240" w:lineRule="auto"/>
        <w:rPr>
          <w:rFonts w:ascii="Times New Roman" w:hAnsi="Times New Roman" w:cs="Times New Roman"/>
          <w:sz w:val="24"/>
          <w:szCs w:val="24"/>
        </w:rPr>
      </w:pPr>
    </w:p>
    <w:p w:rsidR="0017358E" w:rsidRDefault="0017358E" w:rsidP="0017358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17358E" w:rsidRDefault="0017358E" w:rsidP="0017358E">
      <w:pPr>
        <w:spacing w:after="0" w:line="240" w:lineRule="auto"/>
        <w:rPr>
          <w:rFonts w:ascii="Times New Roman" w:hAnsi="Times New Roman" w:cs="Times New Roman"/>
          <w:sz w:val="24"/>
          <w:szCs w:val="24"/>
        </w:rPr>
      </w:pPr>
      <w:r>
        <w:rPr>
          <w:rFonts w:ascii="Times New Roman" w:hAnsi="Times New Roman" w:cs="Times New Roman"/>
          <w:sz w:val="24"/>
          <w:szCs w:val="24"/>
        </w:rPr>
        <w:t>MHURI J</w:t>
      </w:r>
    </w:p>
    <w:p w:rsidR="0017358E" w:rsidRDefault="0017358E" w:rsidP="0017358E">
      <w:pPr>
        <w:spacing w:after="0" w:line="240" w:lineRule="auto"/>
        <w:rPr>
          <w:rFonts w:ascii="Times New Roman" w:hAnsi="Times New Roman" w:cs="Times New Roman"/>
          <w:sz w:val="24"/>
          <w:szCs w:val="24"/>
        </w:rPr>
      </w:pPr>
      <w:r>
        <w:rPr>
          <w:rFonts w:ascii="Times New Roman" w:hAnsi="Times New Roman" w:cs="Times New Roman"/>
          <w:sz w:val="24"/>
          <w:szCs w:val="24"/>
        </w:rPr>
        <w:t>HARARE, 27 July &amp; 24 November 2022</w:t>
      </w:r>
    </w:p>
    <w:p w:rsidR="0017358E" w:rsidRDefault="0017358E" w:rsidP="0017358E">
      <w:pPr>
        <w:spacing w:after="0" w:line="240" w:lineRule="auto"/>
        <w:rPr>
          <w:rFonts w:ascii="Times New Roman" w:hAnsi="Times New Roman" w:cs="Times New Roman"/>
          <w:sz w:val="24"/>
          <w:szCs w:val="24"/>
        </w:rPr>
      </w:pPr>
    </w:p>
    <w:p w:rsidR="0017358E" w:rsidRDefault="0017358E" w:rsidP="0017358E">
      <w:pPr>
        <w:spacing w:after="0" w:line="240" w:lineRule="auto"/>
        <w:rPr>
          <w:rFonts w:ascii="Times New Roman" w:hAnsi="Times New Roman" w:cs="Times New Roman"/>
          <w:sz w:val="24"/>
          <w:szCs w:val="24"/>
        </w:rPr>
      </w:pPr>
    </w:p>
    <w:p w:rsidR="0017358E" w:rsidRDefault="0017358E" w:rsidP="0017358E">
      <w:pPr>
        <w:spacing w:after="0" w:line="240" w:lineRule="auto"/>
        <w:rPr>
          <w:rFonts w:ascii="Times New Roman" w:hAnsi="Times New Roman" w:cs="Times New Roman"/>
          <w:b/>
          <w:sz w:val="24"/>
          <w:szCs w:val="24"/>
        </w:rPr>
      </w:pPr>
      <w:r w:rsidRPr="0017358E">
        <w:rPr>
          <w:rFonts w:ascii="Times New Roman" w:hAnsi="Times New Roman" w:cs="Times New Roman"/>
          <w:b/>
          <w:sz w:val="24"/>
          <w:szCs w:val="24"/>
        </w:rPr>
        <w:t>Opposed Application- Declarat</w:t>
      </w:r>
      <w:r>
        <w:rPr>
          <w:rFonts w:ascii="Times New Roman" w:hAnsi="Times New Roman" w:cs="Times New Roman"/>
          <w:b/>
          <w:sz w:val="24"/>
          <w:szCs w:val="24"/>
        </w:rPr>
        <w:t>u</w:t>
      </w:r>
      <w:r w:rsidRPr="0017358E">
        <w:rPr>
          <w:rFonts w:ascii="Times New Roman" w:hAnsi="Times New Roman" w:cs="Times New Roman"/>
          <w:b/>
          <w:sz w:val="24"/>
          <w:szCs w:val="24"/>
        </w:rPr>
        <w:t>r</w:t>
      </w:r>
    </w:p>
    <w:p w:rsidR="0017358E" w:rsidRDefault="0017358E" w:rsidP="0017358E">
      <w:pPr>
        <w:spacing w:after="0" w:line="240" w:lineRule="auto"/>
        <w:rPr>
          <w:rFonts w:ascii="Times New Roman" w:hAnsi="Times New Roman" w:cs="Times New Roman"/>
          <w:b/>
          <w:sz w:val="24"/>
          <w:szCs w:val="24"/>
        </w:rPr>
      </w:pPr>
    </w:p>
    <w:p w:rsidR="0017358E" w:rsidRDefault="0017358E" w:rsidP="0017358E">
      <w:pPr>
        <w:spacing w:after="0" w:line="240" w:lineRule="auto"/>
        <w:rPr>
          <w:rFonts w:ascii="Times New Roman" w:hAnsi="Times New Roman" w:cs="Times New Roman"/>
          <w:b/>
          <w:sz w:val="24"/>
          <w:szCs w:val="24"/>
        </w:rPr>
      </w:pPr>
    </w:p>
    <w:p w:rsidR="0017358E" w:rsidRPr="0017358E" w:rsidRDefault="0017358E" w:rsidP="0017358E">
      <w:pPr>
        <w:spacing w:after="0" w:line="240" w:lineRule="auto"/>
        <w:rPr>
          <w:rFonts w:ascii="Times New Roman" w:hAnsi="Times New Roman" w:cs="Times New Roman"/>
          <w:sz w:val="24"/>
          <w:szCs w:val="24"/>
        </w:rPr>
      </w:pPr>
      <w:r w:rsidRPr="0017358E">
        <w:rPr>
          <w:rFonts w:ascii="Times New Roman" w:hAnsi="Times New Roman" w:cs="Times New Roman"/>
          <w:sz w:val="24"/>
          <w:szCs w:val="24"/>
        </w:rPr>
        <w:t xml:space="preserve">Advocate </w:t>
      </w:r>
      <w:r w:rsidRPr="0017358E">
        <w:rPr>
          <w:rFonts w:ascii="Times New Roman" w:hAnsi="Times New Roman" w:cs="Times New Roman"/>
          <w:i/>
          <w:sz w:val="24"/>
          <w:szCs w:val="24"/>
        </w:rPr>
        <w:t>Uriri,</w:t>
      </w:r>
      <w:r w:rsidRPr="0017358E">
        <w:rPr>
          <w:rFonts w:ascii="Times New Roman" w:hAnsi="Times New Roman" w:cs="Times New Roman"/>
          <w:sz w:val="24"/>
          <w:szCs w:val="24"/>
        </w:rPr>
        <w:t xml:space="preserve"> for </w:t>
      </w:r>
      <w:r w:rsidR="009D6CC9">
        <w:rPr>
          <w:rFonts w:ascii="Times New Roman" w:hAnsi="Times New Roman" w:cs="Times New Roman"/>
          <w:sz w:val="24"/>
          <w:szCs w:val="24"/>
        </w:rPr>
        <w:t>a</w:t>
      </w:r>
      <w:r w:rsidR="002A7332">
        <w:rPr>
          <w:rFonts w:ascii="Times New Roman" w:hAnsi="Times New Roman" w:cs="Times New Roman"/>
          <w:sz w:val="24"/>
          <w:szCs w:val="24"/>
        </w:rPr>
        <w:t>pplicant</w:t>
      </w:r>
    </w:p>
    <w:p w:rsidR="0017358E" w:rsidRPr="0017358E" w:rsidRDefault="00BC4B40" w:rsidP="0017358E">
      <w:pPr>
        <w:spacing w:after="0" w:line="240" w:lineRule="auto"/>
        <w:rPr>
          <w:rFonts w:ascii="Times New Roman" w:hAnsi="Times New Roman" w:cs="Times New Roman"/>
          <w:sz w:val="24"/>
          <w:szCs w:val="24"/>
        </w:rPr>
      </w:pPr>
      <w:r w:rsidRPr="0017358E">
        <w:rPr>
          <w:rFonts w:ascii="Times New Roman" w:hAnsi="Times New Roman" w:cs="Times New Roman"/>
          <w:sz w:val="24"/>
          <w:szCs w:val="24"/>
        </w:rPr>
        <w:t xml:space="preserve">Ms </w:t>
      </w:r>
      <w:r w:rsidRPr="00A502A8">
        <w:rPr>
          <w:rFonts w:ascii="Times New Roman" w:hAnsi="Times New Roman" w:cs="Times New Roman"/>
          <w:i/>
          <w:sz w:val="24"/>
          <w:szCs w:val="24"/>
        </w:rPr>
        <w:t>F</w:t>
      </w:r>
      <w:r w:rsidR="0017358E" w:rsidRPr="0017358E">
        <w:rPr>
          <w:rFonts w:ascii="Times New Roman" w:hAnsi="Times New Roman" w:cs="Times New Roman"/>
          <w:i/>
          <w:sz w:val="24"/>
          <w:szCs w:val="24"/>
        </w:rPr>
        <w:t xml:space="preserve"> Chinyame</w:t>
      </w:r>
      <w:r w:rsidR="0017358E" w:rsidRPr="0017358E">
        <w:rPr>
          <w:rFonts w:ascii="Times New Roman" w:hAnsi="Times New Roman" w:cs="Times New Roman"/>
          <w:sz w:val="24"/>
          <w:szCs w:val="24"/>
        </w:rPr>
        <w:t>, for 1</w:t>
      </w:r>
      <w:r w:rsidR="0017358E" w:rsidRPr="0017358E">
        <w:rPr>
          <w:rFonts w:ascii="Times New Roman" w:hAnsi="Times New Roman" w:cs="Times New Roman"/>
          <w:sz w:val="24"/>
          <w:szCs w:val="24"/>
          <w:vertAlign w:val="superscript"/>
        </w:rPr>
        <w:t>st</w:t>
      </w:r>
      <w:r w:rsidR="0017358E" w:rsidRPr="0017358E">
        <w:rPr>
          <w:rFonts w:ascii="Times New Roman" w:hAnsi="Times New Roman" w:cs="Times New Roman"/>
          <w:sz w:val="24"/>
          <w:szCs w:val="24"/>
        </w:rPr>
        <w:t xml:space="preserve"> </w:t>
      </w:r>
      <w:r w:rsidR="009D6CC9">
        <w:rPr>
          <w:rFonts w:ascii="Times New Roman" w:hAnsi="Times New Roman" w:cs="Times New Roman"/>
          <w:sz w:val="24"/>
          <w:szCs w:val="24"/>
        </w:rPr>
        <w:t>r</w:t>
      </w:r>
      <w:r w:rsidR="002A7332">
        <w:rPr>
          <w:rFonts w:ascii="Times New Roman" w:hAnsi="Times New Roman" w:cs="Times New Roman"/>
          <w:sz w:val="24"/>
          <w:szCs w:val="24"/>
        </w:rPr>
        <w:t>espondent</w:t>
      </w:r>
    </w:p>
    <w:p w:rsidR="0017358E" w:rsidRDefault="0017358E" w:rsidP="0017358E">
      <w:pPr>
        <w:spacing w:after="0" w:line="240" w:lineRule="auto"/>
        <w:rPr>
          <w:rFonts w:ascii="Times New Roman" w:hAnsi="Times New Roman" w:cs="Times New Roman"/>
          <w:sz w:val="24"/>
          <w:szCs w:val="24"/>
        </w:rPr>
      </w:pPr>
      <w:r w:rsidRPr="0017358E">
        <w:rPr>
          <w:rFonts w:ascii="Times New Roman" w:hAnsi="Times New Roman" w:cs="Times New Roman"/>
          <w:sz w:val="24"/>
          <w:szCs w:val="24"/>
        </w:rPr>
        <w:t xml:space="preserve">Advocate </w:t>
      </w:r>
      <w:r w:rsidRPr="0017358E">
        <w:rPr>
          <w:rFonts w:ascii="Times New Roman" w:hAnsi="Times New Roman" w:cs="Times New Roman"/>
          <w:i/>
          <w:sz w:val="24"/>
          <w:szCs w:val="24"/>
        </w:rPr>
        <w:t>T Zhuwarara</w:t>
      </w:r>
      <w:r w:rsidR="007C5066">
        <w:rPr>
          <w:rFonts w:ascii="Times New Roman" w:hAnsi="Times New Roman" w:cs="Times New Roman"/>
          <w:i/>
          <w:sz w:val="24"/>
          <w:szCs w:val="24"/>
        </w:rPr>
        <w:t xml:space="preserve"> </w:t>
      </w:r>
      <w:r w:rsidR="007C5066" w:rsidRPr="007C5066">
        <w:rPr>
          <w:rFonts w:ascii="Times New Roman" w:hAnsi="Times New Roman" w:cs="Times New Roman"/>
          <w:sz w:val="24"/>
          <w:szCs w:val="24"/>
        </w:rPr>
        <w:t>with</w:t>
      </w:r>
      <w:r w:rsidR="007C5066">
        <w:rPr>
          <w:rFonts w:ascii="Times New Roman" w:hAnsi="Times New Roman" w:cs="Times New Roman"/>
          <w:i/>
          <w:sz w:val="24"/>
          <w:szCs w:val="24"/>
        </w:rPr>
        <w:t xml:space="preserve"> Advocate R Zhuwarara</w:t>
      </w:r>
      <w:r>
        <w:rPr>
          <w:rFonts w:ascii="Times New Roman" w:hAnsi="Times New Roman" w:cs="Times New Roman"/>
          <w:i/>
          <w:sz w:val="24"/>
          <w:szCs w:val="24"/>
        </w:rPr>
        <w:t>, for 2</w:t>
      </w:r>
      <w:r w:rsidRPr="0017358E">
        <w:rPr>
          <w:rFonts w:ascii="Times New Roman" w:hAnsi="Times New Roman" w:cs="Times New Roman"/>
          <w:i/>
          <w:sz w:val="24"/>
          <w:szCs w:val="24"/>
          <w:vertAlign w:val="superscript"/>
        </w:rPr>
        <w:t>nd</w:t>
      </w:r>
      <w:r>
        <w:rPr>
          <w:rFonts w:ascii="Times New Roman" w:hAnsi="Times New Roman" w:cs="Times New Roman"/>
          <w:i/>
          <w:sz w:val="24"/>
          <w:szCs w:val="24"/>
        </w:rPr>
        <w:t xml:space="preserve"> </w:t>
      </w:r>
      <w:r w:rsidR="00F567FE">
        <w:rPr>
          <w:rFonts w:ascii="Times New Roman" w:hAnsi="Times New Roman" w:cs="Times New Roman"/>
          <w:sz w:val="24"/>
          <w:szCs w:val="24"/>
        </w:rPr>
        <w:t>r</w:t>
      </w:r>
      <w:r w:rsidR="002A7332">
        <w:rPr>
          <w:rFonts w:ascii="Times New Roman" w:hAnsi="Times New Roman" w:cs="Times New Roman"/>
          <w:sz w:val="24"/>
          <w:szCs w:val="24"/>
        </w:rPr>
        <w:t>espondent</w:t>
      </w:r>
    </w:p>
    <w:p w:rsidR="00726B87" w:rsidRDefault="00726B87" w:rsidP="0017358E">
      <w:pPr>
        <w:spacing w:after="0" w:line="240" w:lineRule="auto"/>
        <w:rPr>
          <w:rFonts w:ascii="Times New Roman" w:hAnsi="Times New Roman" w:cs="Times New Roman"/>
          <w:sz w:val="24"/>
          <w:szCs w:val="24"/>
        </w:rPr>
      </w:pPr>
    </w:p>
    <w:p w:rsidR="00726B87" w:rsidRDefault="00726B87" w:rsidP="0017358E">
      <w:pPr>
        <w:spacing w:after="0" w:line="240" w:lineRule="auto"/>
        <w:rPr>
          <w:rFonts w:ascii="Times New Roman" w:hAnsi="Times New Roman" w:cs="Times New Roman"/>
          <w:sz w:val="24"/>
          <w:szCs w:val="24"/>
        </w:rPr>
      </w:pPr>
    </w:p>
    <w:p w:rsidR="00726B87" w:rsidRDefault="00726B87" w:rsidP="00E37ABA">
      <w:pPr>
        <w:spacing w:after="0" w:line="360" w:lineRule="auto"/>
        <w:ind w:firstLine="720"/>
        <w:jc w:val="both"/>
        <w:rPr>
          <w:rFonts w:ascii="Times New Roman" w:hAnsi="Times New Roman" w:cs="Times New Roman"/>
          <w:sz w:val="24"/>
          <w:szCs w:val="24"/>
        </w:rPr>
      </w:pPr>
      <w:r w:rsidRPr="00E37ABA">
        <w:rPr>
          <w:rFonts w:ascii="Times New Roman" w:hAnsi="Times New Roman" w:cs="Times New Roman"/>
          <w:b/>
          <w:sz w:val="24"/>
          <w:szCs w:val="24"/>
        </w:rPr>
        <w:t>MHURI J:</w:t>
      </w:r>
      <w:r>
        <w:rPr>
          <w:rFonts w:ascii="Times New Roman" w:hAnsi="Times New Roman" w:cs="Times New Roman"/>
          <w:sz w:val="24"/>
          <w:szCs w:val="24"/>
        </w:rPr>
        <w:tab/>
        <w:t xml:space="preserve">This is an application for a declaratory order confirming </w:t>
      </w:r>
      <w:r w:rsidR="002A7332">
        <w:rPr>
          <w:rFonts w:ascii="Times New Roman" w:hAnsi="Times New Roman" w:cs="Times New Roman"/>
          <w:sz w:val="24"/>
          <w:szCs w:val="24"/>
        </w:rPr>
        <w:t>Applicant</w:t>
      </w:r>
      <w:r>
        <w:rPr>
          <w:rFonts w:ascii="Times New Roman" w:hAnsi="Times New Roman" w:cs="Times New Roman"/>
          <w:sz w:val="24"/>
          <w:szCs w:val="24"/>
        </w:rPr>
        <w:t>’s sole beneficial ownership of H</w:t>
      </w:r>
      <w:r w:rsidR="00E37ABA">
        <w:rPr>
          <w:rFonts w:ascii="Times New Roman" w:hAnsi="Times New Roman" w:cs="Times New Roman"/>
          <w:sz w:val="24"/>
          <w:szCs w:val="24"/>
        </w:rPr>
        <w:t>ol</w:t>
      </w:r>
      <w:r>
        <w:rPr>
          <w:rFonts w:ascii="Times New Roman" w:hAnsi="Times New Roman" w:cs="Times New Roman"/>
          <w:sz w:val="24"/>
          <w:szCs w:val="24"/>
        </w:rPr>
        <w:t xml:space="preserve">fren Investments (Pvt) Ltd and Ontarium Investments (Pvt) Ltd.  Further it is sought that this honourable court direct the </w:t>
      </w:r>
      <w:r w:rsidR="002A7332">
        <w:rPr>
          <w:rFonts w:ascii="Times New Roman" w:hAnsi="Times New Roman" w:cs="Times New Roman"/>
          <w:sz w:val="24"/>
          <w:szCs w:val="24"/>
        </w:rPr>
        <w:t>Respondent</w:t>
      </w:r>
      <w:r>
        <w:rPr>
          <w:rFonts w:ascii="Times New Roman" w:hAnsi="Times New Roman" w:cs="Times New Roman"/>
          <w:sz w:val="24"/>
          <w:szCs w:val="24"/>
        </w:rPr>
        <w:t xml:space="preserve"> to surrender all title deeds of immovable property registered in the name of  H</w:t>
      </w:r>
      <w:r w:rsidR="00E37ABA">
        <w:rPr>
          <w:rFonts w:ascii="Times New Roman" w:hAnsi="Times New Roman" w:cs="Times New Roman"/>
          <w:sz w:val="24"/>
          <w:szCs w:val="24"/>
        </w:rPr>
        <w:t>o</w:t>
      </w:r>
      <w:r>
        <w:rPr>
          <w:rFonts w:ascii="Times New Roman" w:hAnsi="Times New Roman" w:cs="Times New Roman"/>
          <w:sz w:val="24"/>
          <w:szCs w:val="24"/>
        </w:rPr>
        <w:t xml:space="preserve">lfren Investments ( Pvt) Ltd and Ontarium Investments (Pvt) Ltd to the </w:t>
      </w:r>
      <w:r w:rsidR="002A7332">
        <w:rPr>
          <w:rFonts w:ascii="Times New Roman" w:hAnsi="Times New Roman" w:cs="Times New Roman"/>
          <w:sz w:val="24"/>
          <w:szCs w:val="24"/>
        </w:rPr>
        <w:t>Applicant</w:t>
      </w:r>
      <w:r w:rsidR="007C5066">
        <w:rPr>
          <w:rFonts w:ascii="Times New Roman" w:hAnsi="Times New Roman" w:cs="Times New Roman"/>
          <w:sz w:val="24"/>
          <w:szCs w:val="24"/>
        </w:rPr>
        <w:t xml:space="preserve"> as per para 5 of appliant’s</w:t>
      </w:r>
      <w:r w:rsidR="00FD6FC1">
        <w:rPr>
          <w:rFonts w:ascii="Times New Roman" w:hAnsi="Times New Roman" w:cs="Times New Roman"/>
          <w:sz w:val="24"/>
          <w:szCs w:val="24"/>
        </w:rPr>
        <w:t xml:space="preserve"> founding affidavit.</w:t>
      </w:r>
    </w:p>
    <w:p w:rsidR="00FD6FC1" w:rsidRDefault="00FD6FC1" w:rsidP="00FD6F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relief being sought </w:t>
      </w:r>
      <w:r w:rsidR="00E37ABA">
        <w:rPr>
          <w:rFonts w:ascii="Times New Roman" w:hAnsi="Times New Roman" w:cs="Times New Roman"/>
          <w:sz w:val="24"/>
          <w:szCs w:val="24"/>
        </w:rPr>
        <w:t>as per</w:t>
      </w:r>
      <w:r>
        <w:rPr>
          <w:rFonts w:ascii="Times New Roman" w:hAnsi="Times New Roman" w:cs="Times New Roman"/>
          <w:sz w:val="24"/>
          <w:szCs w:val="24"/>
        </w:rPr>
        <w:t xml:space="preserve"> the draft order is as follows:-</w:t>
      </w:r>
    </w:p>
    <w:p w:rsidR="00FD6FC1" w:rsidRPr="00DC1092" w:rsidRDefault="00FD6FC1" w:rsidP="00DC1092">
      <w:pPr>
        <w:pStyle w:val="ListParagraph"/>
        <w:numPr>
          <w:ilvl w:val="0"/>
          <w:numId w:val="1"/>
        </w:numPr>
        <w:spacing w:after="0" w:line="240" w:lineRule="auto"/>
        <w:jc w:val="both"/>
        <w:rPr>
          <w:rFonts w:ascii="Times New Roman" w:hAnsi="Times New Roman" w:cs="Times New Roman"/>
        </w:rPr>
      </w:pPr>
      <w:r w:rsidRPr="00FD6FC1">
        <w:rPr>
          <w:rFonts w:ascii="Times New Roman" w:hAnsi="Times New Roman" w:cs="Times New Roman"/>
          <w:sz w:val="24"/>
          <w:szCs w:val="24"/>
        </w:rPr>
        <w:t>“</w:t>
      </w:r>
      <w:r w:rsidR="007C5066" w:rsidRPr="00DC1092">
        <w:rPr>
          <w:rFonts w:ascii="Times New Roman" w:hAnsi="Times New Roman" w:cs="Times New Roman"/>
        </w:rPr>
        <w:t>That</w:t>
      </w:r>
      <w:r w:rsidRPr="00DC1092">
        <w:rPr>
          <w:rFonts w:ascii="Times New Roman" w:hAnsi="Times New Roman" w:cs="Times New Roman"/>
        </w:rPr>
        <w:t xml:space="preserve"> cancellation of the </w:t>
      </w:r>
      <w:r w:rsidR="007C5066">
        <w:rPr>
          <w:rFonts w:ascii="Times New Roman" w:hAnsi="Times New Roman" w:cs="Times New Roman"/>
        </w:rPr>
        <w:t>A</w:t>
      </w:r>
      <w:r w:rsidRPr="00DC1092">
        <w:rPr>
          <w:rFonts w:ascii="Times New Roman" w:hAnsi="Times New Roman" w:cs="Times New Roman"/>
        </w:rPr>
        <w:t xml:space="preserve">greement between the </w:t>
      </w:r>
      <w:r w:rsidR="002A7332">
        <w:rPr>
          <w:rFonts w:ascii="Times New Roman" w:hAnsi="Times New Roman" w:cs="Times New Roman"/>
        </w:rPr>
        <w:t>Applicant</w:t>
      </w:r>
      <w:r w:rsidRPr="00DC1092">
        <w:rPr>
          <w:rFonts w:ascii="Times New Roman" w:hAnsi="Times New Roman" w:cs="Times New Roman"/>
        </w:rPr>
        <w:t xml:space="preserve"> and </w:t>
      </w:r>
      <w:r w:rsidR="002A7332">
        <w:rPr>
          <w:rFonts w:ascii="Times New Roman" w:hAnsi="Times New Roman" w:cs="Times New Roman"/>
        </w:rPr>
        <w:t>Respondent</w:t>
      </w:r>
      <w:r w:rsidRPr="00DC1092">
        <w:rPr>
          <w:rFonts w:ascii="Times New Roman" w:hAnsi="Times New Roman" w:cs="Times New Roman"/>
        </w:rPr>
        <w:t xml:space="preserve"> dated 4 February 2014 by the </w:t>
      </w:r>
      <w:r w:rsidR="002A7332">
        <w:rPr>
          <w:rFonts w:ascii="Times New Roman" w:hAnsi="Times New Roman" w:cs="Times New Roman"/>
        </w:rPr>
        <w:t>Respondent</w:t>
      </w:r>
      <w:r w:rsidRPr="00DC1092">
        <w:rPr>
          <w:rFonts w:ascii="Times New Roman" w:hAnsi="Times New Roman" w:cs="Times New Roman"/>
        </w:rPr>
        <w:t xml:space="preserve"> be and is hereby declared null and void.</w:t>
      </w:r>
    </w:p>
    <w:p w:rsidR="00DC1092" w:rsidRPr="00DC1092" w:rsidRDefault="00FD6FC1" w:rsidP="00DC1092">
      <w:pPr>
        <w:pStyle w:val="ListParagraph"/>
        <w:numPr>
          <w:ilvl w:val="0"/>
          <w:numId w:val="1"/>
        </w:numPr>
        <w:spacing w:after="0" w:line="240" w:lineRule="auto"/>
        <w:jc w:val="both"/>
        <w:rPr>
          <w:rFonts w:ascii="Times New Roman" w:hAnsi="Times New Roman" w:cs="Times New Roman"/>
        </w:rPr>
      </w:pPr>
      <w:r w:rsidRPr="00DC1092">
        <w:rPr>
          <w:rFonts w:ascii="Times New Roman" w:hAnsi="Times New Roman" w:cs="Times New Roman"/>
        </w:rPr>
        <w:t xml:space="preserve">The </w:t>
      </w:r>
      <w:r w:rsidR="002A7332">
        <w:rPr>
          <w:rFonts w:ascii="Times New Roman" w:hAnsi="Times New Roman" w:cs="Times New Roman"/>
        </w:rPr>
        <w:t>Applicant</w:t>
      </w:r>
      <w:r w:rsidRPr="00DC1092">
        <w:rPr>
          <w:rFonts w:ascii="Times New Roman" w:hAnsi="Times New Roman" w:cs="Times New Roman"/>
        </w:rPr>
        <w:t xml:space="preserve"> be and is hereby declared  the sole beneficial owner of H</w:t>
      </w:r>
      <w:r w:rsidR="00E37ABA">
        <w:rPr>
          <w:rFonts w:ascii="Times New Roman" w:hAnsi="Times New Roman" w:cs="Times New Roman"/>
        </w:rPr>
        <w:t>o</w:t>
      </w:r>
      <w:r w:rsidRPr="00DC1092">
        <w:rPr>
          <w:rFonts w:ascii="Times New Roman" w:hAnsi="Times New Roman" w:cs="Times New Roman"/>
        </w:rPr>
        <w:t>lfren Investments (Pvt) Ltd a</w:t>
      </w:r>
      <w:r w:rsidR="002A7332">
        <w:rPr>
          <w:rFonts w:ascii="Times New Roman" w:hAnsi="Times New Roman" w:cs="Times New Roman"/>
        </w:rPr>
        <w:t>n</w:t>
      </w:r>
      <w:r w:rsidRPr="00DC1092">
        <w:rPr>
          <w:rFonts w:ascii="Times New Roman" w:hAnsi="Times New Roman" w:cs="Times New Roman"/>
        </w:rPr>
        <w:t xml:space="preserve">d Ontarium Investments (Pvt) </w:t>
      </w:r>
      <w:r w:rsidR="002A7332">
        <w:rPr>
          <w:rFonts w:ascii="Times New Roman" w:hAnsi="Times New Roman" w:cs="Times New Roman"/>
        </w:rPr>
        <w:t xml:space="preserve">Ltd </w:t>
      </w:r>
      <w:r w:rsidRPr="00DC1092">
        <w:rPr>
          <w:rFonts w:ascii="Times New Roman" w:hAnsi="Times New Roman" w:cs="Times New Roman"/>
        </w:rPr>
        <w:t>respectively</w:t>
      </w:r>
      <w:r w:rsidR="002A7332">
        <w:rPr>
          <w:rFonts w:ascii="Times New Roman" w:hAnsi="Times New Roman" w:cs="Times New Roman"/>
        </w:rPr>
        <w:t>;</w:t>
      </w:r>
    </w:p>
    <w:p w:rsidR="00FD6FC1" w:rsidRPr="00DC1092" w:rsidRDefault="00DC1092" w:rsidP="00DC1092">
      <w:pPr>
        <w:pStyle w:val="ListParagraph"/>
        <w:numPr>
          <w:ilvl w:val="0"/>
          <w:numId w:val="1"/>
        </w:numPr>
        <w:spacing w:after="0" w:line="240" w:lineRule="auto"/>
        <w:jc w:val="both"/>
        <w:rPr>
          <w:rFonts w:ascii="Times New Roman" w:hAnsi="Times New Roman" w:cs="Times New Roman"/>
        </w:rPr>
      </w:pPr>
      <w:r w:rsidRPr="00DC1092">
        <w:rPr>
          <w:rFonts w:ascii="Times New Roman" w:hAnsi="Times New Roman" w:cs="Times New Roman"/>
        </w:rPr>
        <w:t xml:space="preserve">The </w:t>
      </w:r>
      <w:r w:rsidR="002A7332">
        <w:rPr>
          <w:rFonts w:ascii="Times New Roman" w:hAnsi="Times New Roman" w:cs="Times New Roman"/>
        </w:rPr>
        <w:t>Respondent</w:t>
      </w:r>
      <w:r w:rsidRPr="00DC1092">
        <w:rPr>
          <w:rFonts w:ascii="Times New Roman" w:hAnsi="Times New Roman" w:cs="Times New Roman"/>
        </w:rPr>
        <w:t xml:space="preserve"> be and is hereby directed to</w:t>
      </w:r>
      <w:r w:rsidR="00FD6FC1" w:rsidRPr="00DC1092">
        <w:rPr>
          <w:rFonts w:ascii="Times New Roman" w:hAnsi="Times New Roman" w:cs="Times New Roman"/>
        </w:rPr>
        <w:t xml:space="preserve"> surrender into the custody of the </w:t>
      </w:r>
      <w:r w:rsidR="002A7332">
        <w:rPr>
          <w:rFonts w:ascii="Times New Roman" w:hAnsi="Times New Roman" w:cs="Times New Roman"/>
        </w:rPr>
        <w:t>Applicant</w:t>
      </w:r>
      <w:r w:rsidR="00FD6FC1" w:rsidRPr="00DC1092">
        <w:rPr>
          <w:rFonts w:ascii="Times New Roman" w:hAnsi="Times New Roman" w:cs="Times New Roman"/>
        </w:rPr>
        <w:t xml:space="preserve"> all company documents</w:t>
      </w:r>
      <w:r w:rsidR="002A7332">
        <w:rPr>
          <w:rFonts w:ascii="Times New Roman" w:hAnsi="Times New Roman" w:cs="Times New Roman"/>
        </w:rPr>
        <w:t>,</w:t>
      </w:r>
      <w:r w:rsidR="00FD6FC1" w:rsidRPr="00DC1092">
        <w:rPr>
          <w:rFonts w:ascii="Times New Roman" w:hAnsi="Times New Roman" w:cs="Times New Roman"/>
        </w:rPr>
        <w:t xml:space="preserve"> files and </w:t>
      </w:r>
      <w:r w:rsidR="002A7332">
        <w:rPr>
          <w:rFonts w:ascii="Times New Roman" w:hAnsi="Times New Roman" w:cs="Times New Roman"/>
        </w:rPr>
        <w:t>assets</w:t>
      </w:r>
      <w:r w:rsidR="00FD6FC1" w:rsidRPr="00DC1092">
        <w:rPr>
          <w:rFonts w:ascii="Times New Roman" w:hAnsi="Times New Roman" w:cs="Times New Roman"/>
        </w:rPr>
        <w:t xml:space="preserve"> register of Holfre</w:t>
      </w:r>
      <w:r w:rsidR="00D02D8B">
        <w:rPr>
          <w:rFonts w:ascii="Times New Roman" w:hAnsi="Times New Roman" w:cs="Times New Roman"/>
        </w:rPr>
        <w:t>n Investments (Pvt) Ltd and Ont</w:t>
      </w:r>
      <w:r w:rsidR="00FD6FC1" w:rsidRPr="00DC1092">
        <w:rPr>
          <w:rFonts w:ascii="Times New Roman" w:hAnsi="Times New Roman" w:cs="Times New Roman"/>
        </w:rPr>
        <w:t xml:space="preserve">arium Investments (Pvt) within five (5) days of </w:t>
      </w:r>
      <w:r w:rsidRPr="00DC1092">
        <w:rPr>
          <w:rFonts w:ascii="Times New Roman" w:hAnsi="Times New Roman" w:cs="Times New Roman"/>
        </w:rPr>
        <w:t xml:space="preserve">granting of this </w:t>
      </w:r>
      <w:r w:rsidR="006C21E6">
        <w:rPr>
          <w:rFonts w:ascii="Times New Roman" w:hAnsi="Times New Roman" w:cs="Times New Roman"/>
        </w:rPr>
        <w:t>O</w:t>
      </w:r>
      <w:r w:rsidRPr="00DC1092">
        <w:rPr>
          <w:rFonts w:ascii="Times New Roman" w:hAnsi="Times New Roman" w:cs="Times New Roman"/>
        </w:rPr>
        <w:t>rder.</w:t>
      </w:r>
    </w:p>
    <w:p w:rsidR="00DC1092" w:rsidRDefault="00DC1092" w:rsidP="00DC1092">
      <w:pPr>
        <w:pStyle w:val="ListParagraph"/>
        <w:numPr>
          <w:ilvl w:val="0"/>
          <w:numId w:val="1"/>
        </w:numPr>
        <w:spacing w:after="0" w:line="240" w:lineRule="auto"/>
        <w:jc w:val="both"/>
        <w:rPr>
          <w:rFonts w:ascii="Times New Roman" w:hAnsi="Times New Roman" w:cs="Times New Roman"/>
        </w:rPr>
      </w:pPr>
      <w:r w:rsidRPr="00DC1092">
        <w:rPr>
          <w:rFonts w:ascii="Times New Roman" w:hAnsi="Times New Roman" w:cs="Times New Roman"/>
        </w:rPr>
        <w:t xml:space="preserve">The </w:t>
      </w:r>
      <w:r w:rsidR="002A7332">
        <w:rPr>
          <w:rFonts w:ascii="Times New Roman" w:hAnsi="Times New Roman" w:cs="Times New Roman"/>
        </w:rPr>
        <w:t>Respondent</w:t>
      </w:r>
      <w:r w:rsidRPr="00DC1092">
        <w:rPr>
          <w:rFonts w:ascii="Times New Roman" w:hAnsi="Times New Roman" w:cs="Times New Roman"/>
        </w:rPr>
        <w:t xml:space="preserve"> to bear the cost of suit on an attorney-client scale”.</w:t>
      </w:r>
    </w:p>
    <w:p w:rsidR="00DC1092" w:rsidRDefault="00DC1092" w:rsidP="00DC1092">
      <w:pPr>
        <w:spacing w:after="0" w:line="240" w:lineRule="auto"/>
        <w:jc w:val="both"/>
        <w:rPr>
          <w:rFonts w:ascii="Times New Roman" w:hAnsi="Times New Roman" w:cs="Times New Roman"/>
        </w:rPr>
      </w:pPr>
    </w:p>
    <w:p w:rsidR="00DC1092" w:rsidRDefault="00DC1092" w:rsidP="00DC1092">
      <w:pPr>
        <w:spacing w:after="0" w:line="240" w:lineRule="auto"/>
        <w:jc w:val="both"/>
        <w:rPr>
          <w:rFonts w:ascii="Times New Roman" w:hAnsi="Times New Roman" w:cs="Times New Roman"/>
        </w:rPr>
      </w:pPr>
    </w:p>
    <w:p w:rsidR="00DC1092" w:rsidRPr="00DC1092" w:rsidRDefault="00DC1092" w:rsidP="00DC1092">
      <w:pPr>
        <w:spacing w:after="0" w:line="360" w:lineRule="auto"/>
        <w:jc w:val="both"/>
        <w:rPr>
          <w:rFonts w:ascii="Times New Roman" w:hAnsi="Times New Roman" w:cs="Times New Roman"/>
          <w:sz w:val="24"/>
          <w:szCs w:val="24"/>
        </w:rPr>
      </w:pPr>
      <w:r w:rsidRPr="00DC1092">
        <w:rPr>
          <w:rFonts w:ascii="Times New Roman" w:hAnsi="Times New Roman" w:cs="Times New Roman"/>
          <w:sz w:val="24"/>
          <w:szCs w:val="24"/>
        </w:rPr>
        <w:t xml:space="preserve">Both </w:t>
      </w:r>
      <w:r w:rsidR="002A7332">
        <w:rPr>
          <w:rFonts w:ascii="Times New Roman" w:hAnsi="Times New Roman" w:cs="Times New Roman"/>
          <w:sz w:val="24"/>
          <w:szCs w:val="24"/>
        </w:rPr>
        <w:t>Respondent</w:t>
      </w:r>
      <w:r w:rsidRPr="00DC1092">
        <w:rPr>
          <w:rFonts w:ascii="Times New Roman" w:hAnsi="Times New Roman" w:cs="Times New Roman"/>
          <w:sz w:val="24"/>
          <w:szCs w:val="24"/>
        </w:rPr>
        <w:t>s are opposed to the granting of the application.</w:t>
      </w:r>
    </w:p>
    <w:p w:rsidR="00DC1092" w:rsidRDefault="00DC1092" w:rsidP="00DC1092">
      <w:pPr>
        <w:spacing w:after="0" w:line="360" w:lineRule="auto"/>
        <w:jc w:val="both"/>
        <w:rPr>
          <w:rFonts w:ascii="Times New Roman" w:hAnsi="Times New Roman" w:cs="Times New Roman"/>
          <w:sz w:val="24"/>
          <w:szCs w:val="24"/>
        </w:rPr>
      </w:pPr>
      <w:r w:rsidRPr="00DC1092">
        <w:rPr>
          <w:rFonts w:ascii="Times New Roman" w:hAnsi="Times New Roman" w:cs="Times New Roman"/>
          <w:sz w:val="24"/>
          <w:szCs w:val="24"/>
        </w:rPr>
        <w:t>The background of this matter as s</w:t>
      </w:r>
      <w:r w:rsidR="006C21E6">
        <w:rPr>
          <w:rFonts w:ascii="Times New Roman" w:hAnsi="Times New Roman" w:cs="Times New Roman"/>
          <w:sz w:val="24"/>
          <w:szCs w:val="24"/>
        </w:rPr>
        <w:t>t</w:t>
      </w:r>
      <w:r w:rsidRPr="00DC1092">
        <w:rPr>
          <w:rFonts w:ascii="Times New Roman" w:hAnsi="Times New Roman" w:cs="Times New Roman"/>
          <w:sz w:val="24"/>
          <w:szCs w:val="24"/>
        </w:rPr>
        <w:t xml:space="preserve">ated in the </w:t>
      </w:r>
      <w:r w:rsidR="002A7332">
        <w:rPr>
          <w:rFonts w:ascii="Times New Roman" w:hAnsi="Times New Roman" w:cs="Times New Roman"/>
          <w:sz w:val="24"/>
          <w:szCs w:val="24"/>
        </w:rPr>
        <w:t>Applicant</w:t>
      </w:r>
      <w:r w:rsidR="009D0BD0" w:rsidRPr="00DC1092">
        <w:rPr>
          <w:rFonts w:ascii="Times New Roman" w:hAnsi="Times New Roman" w:cs="Times New Roman"/>
          <w:sz w:val="24"/>
          <w:szCs w:val="24"/>
        </w:rPr>
        <w:t>’s</w:t>
      </w:r>
      <w:r w:rsidRPr="00DC1092">
        <w:rPr>
          <w:rFonts w:ascii="Times New Roman" w:hAnsi="Times New Roman" w:cs="Times New Roman"/>
          <w:sz w:val="24"/>
          <w:szCs w:val="24"/>
        </w:rPr>
        <w:t xml:space="preserve"> founding affidavit is briefly that</w:t>
      </w:r>
      <w:r w:rsidR="006C21E6">
        <w:rPr>
          <w:rFonts w:ascii="Times New Roman" w:hAnsi="Times New Roman" w:cs="Times New Roman"/>
          <w:sz w:val="24"/>
          <w:szCs w:val="24"/>
        </w:rPr>
        <w:t>,</w:t>
      </w:r>
      <w:r w:rsidRPr="00DC1092">
        <w:rPr>
          <w:rFonts w:ascii="Times New Roman" w:hAnsi="Times New Roman" w:cs="Times New Roman"/>
          <w:sz w:val="24"/>
          <w:szCs w:val="24"/>
        </w:rPr>
        <w:t xml:space="preserve"> in February 2014 </w:t>
      </w:r>
      <w:r w:rsidR="002A7332">
        <w:rPr>
          <w:rFonts w:ascii="Times New Roman" w:hAnsi="Times New Roman" w:cs="Times New Roman"/>
          <w:sz w:val="24"/>
          <w:szCs w:val="24"/>
        </w:rPr>
        <w:t>Applicant</w:t>
      </w:r>
      <w:r w:rsidRPr="00DC1092">
        <w:rPr>
          <w:rFonts w:ascii="Times New Roman" w:hAnsi="Times New Roman" w:cs="Times New Roman"/>
          <w:sz w:val="24"/>
          <w:szCs w:val="24"/>
        </w:rPr>
        <w:t xml:space="preserve"> and first </w:t>
      </w:r>
      <w:r w:rsidR="002A7332">
        <w:rPr>
          <w:rFonts w:ascii="Times New Roman" w:hAnsi="Times New Roman" w:cs="Times New Roman"/>
          <w:sz w:val="24"/>
          <w:szCs w:val="24"/>
        </w:rPr>
        <w:t>Respondent</w:t>
      </w:r>
      <w:r w:rsidRPr="00DC1092">
        <w:rPr>
          <w:rFonts w:ascii="Times New Roman" w:hAnsi="Times New Roman" w:cs="Times New Roman"/>
          <w:sz w:val="24"/>
          <w:szCs w:val="24"/>
        </w:rPr>
        <w:t xml:space="preserve"> entered into a purchase of shares agreement, which shares were owned by two companies H</w:t>
      </w:r>
      <w:r w:rsidR="00E37ABA">
        <w:rPr>
          <w:rFonts w:ascii="Times New Roman" w:hAnsi="Times New Roman" w:cs="Times New Roman"/>
          <w:sz w:val="24"/>
          <w:szCs w:val="24"/>
        </w:rPr>
        <w:t>o</w:t>
      </w:r>
      <w:r w:rsidRPr="00DC1092">
        <w:rPr>
          <w:rFonts w:ascii="Times New Roman" w:hAnsi="Times New Roman" w:cs="Times New Roman"/>
          <w:sz w:val="24"/>
          <w:szCs w:val="24"/>
        </w:rPr>
        <w:t>lfren Investments (Pvt) Ltd (H</w:t>
      </w:r>
      <w:r w:rsidR="00E37ABA">
        <w:rPr>
          <w:rFonts w:ascii="Times New Roman" w:hAnsi="Times New Roman" w:cs="Times New Roman"/>
          <w:sz w:val="24"/>
          <w:szCs w:val="24"/>
        </w:rPr>
        <w:t>o</w:t>
      </w:r>
      <w:r w:rsidRPr="00DC1092">
        <w:rPr>
          <w:rFonts w:ascii="Times New Roman" w:hAnsi="Times New Roman" w:cs="Times New Roman"/>
          <w:sz w:val="24"/>
          <w:szCs w:val="24"/>
        </w:rPr>
        <w:t xml:space="preserve">lfren) and Ontarium </w:t>
      </w:r>
      <w:r w:rsidRPr="00DC1092">
        <w:rPr>
          <w:rFonts w:ascii="Times New Roman" w:hAnsi="Times New Roman" w:cs="Times New Roman"/>
          <w:sz w:val="24"/>
          <w:szCs w:val="24"/>
        </w:rPr>
        <w:lastRenderedPageBreak/>
        <w:t>Investments (Pvt) Ltd (Ontariun</w:t>
      </w:r>
      <w:r w:rsidR="009D0BD0">
        <w:rPr>
          <w:rFonts w:ascii="Times New Roman" w:hAnsi="Times New Roman" w:cs="Times New Roman"/>
          <w:sz w:val="24"/>
          <w:szCs w:val="24"/>
        </w:rPr>
        <w:t>)</w:t>
      </w:r>
      <w:r w:rsidRPr="00DC1092">
        <w:rPr>
          <w:rFonts w:ascii="Times New Roman" w:hAnsi="Times New Roman" w:cs="Times New Roman"/>
          <w:sz w:val="24"/>
          <w:szCs w:val="24"/>
        </w:rPr>
        <w:t>.  The consideration for the shares was US$500 000-00 pay</w:t>
      </w:r>
      <w:r>
        <w:rPr>
          <w:rFonts w:ascii="Times New Roman" w:hAnsi="Times New Roman" w:cs="Times New Roman"/>
          <w:sz w:val="24"/>
          <w:szCs w:val="24"/>
        </w:rPr>
        <w:t xml:space="preserve">able </w:t>
      </w:r>
      <w:r w:rsidR="006C21E6">
        <w:rPr>
          <w:rFonts w:ascii="Times New Roman" w:hAnsi="Times New Roman" w:cs="Times New Roman"/>
          <w:sz w:val="24"/>
          <w:szCs w:val="24"/>
        </w:rPr>
        <w:t>in</w:t>
      </w:r>
      <w:r>
        <w:rPr>
          <w:rFonts w:ascii="Times New Roman" w:hAnsi="Times New Roman" w:cs="Times New Roman"/>
          <w:sz w:val="24"/>
          <w:szCs w:val="24"/>
        </w:rPr>
        <w:t xml:space="preserve"> instalments as follows;</w:t>
      </w:r>
    </w:p>
    <w:p w:rsidR="00DC1092" w:rsidRDefault="009D0BD0" w:rsidP="00DC10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US$150 000-00 deposited in Tetrad Investment Bank Ltd</w:t>
      </w:r>
    </w:p>
    <w:p w:rsidR="009D0BD0" w:rsidRDefault="009D0BD0" w:rsidP="00DC10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US$100 000-00 to be paid by 28 February 2014</w:t>
      </w:r>
    </w:p>
    <w:p w:rsidR="009D0BD0" w:rsidRDefault="009D0BD0" w:rsidP="00DC10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US$250 000-00 to be paid </w:t>
      </w:r>
      <w:r w:rsidR="004E59D9">
        <w:rPr>
          <w:rFonts w:ascii="Times New Roman" w:hAnsi="Times New Roman" w:cs="Times New Roman"/>
          <w:sz w:val="24"/>
          <w:szCs w:val="24"/>
        </w:rPr>
        <w:t>within</w:t>
      </w:r>
      <w:r w:rsidR="00C1242D">
        <w:rPr>
          <w:rFonts w:ascii="Times New Roman" w:hAnsi="Times New Roman" w:cs="Times New Roman"/>
          <w:sz w:val="24"/>
          <w:szCs w:val="24"/>
        </w:rPr>
        <w:t xml:space="preserve"> </w:t>
      </w:r>
      <w:r w:rsidR="006C21E6">
        <w:rPr>
          <w:rFonts w:ascii="Times New Roman" w:hAnsi="Times New Roman" w:cs="Times New Roman"/>
          <w:sz w:val="24"/>
          <w:szCs w:val="24"/>
        </w:rPr>
        <w:t>1</w:t>
      </w:r>
      <w:r w:rsidR="004E59D9">
        <w:rPr>
          <w:rFonts w:ascii="Times New Roman" w:hAnsi="Times New Roman" w:cs="Times New Roman"/>
          <w:sz w:val="24"/>
          <w:szCs w:val="24"/>
        </w:rPr>
        <w:t>20</w:t>
      </w:r>
      <w:r>
        <w:rPr>
          <w:rFonts w:ascii="Times New Roman" w:hAnsi="Times New Roman" w:cs="Times New Roman"/>
          <w:sz w:val="24"/>
          <w:szCs w:val="24"/>
        </w:rPr>
        <w:t xml:space="preserve"> days from date of last signature.</w:t>
      </w:r>
    </w:p>
    <w:p w:rsidR="009D0BD0" w:rsidRDefault="009D0BD0" w:rsidP="009D0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These two companies H</w:t>
      </w:r>
      <w:r w:rsidR="00E37ABA">
        <w:rPr>
          <w:rFonts w:ascii="Times New Roman" w:hAnsi="Times New Roman" w:cs="Times New Roman"/>
          <w:sz w:val="24"/>
          <w:szCs w:val="24"/>
        </w:rPr>
        <w:t>o</w:t>
      </w:r>
      <w:r>
        <w:rPr>
          <w:rFonts w:ascii="Times New Roman" w:hAnsi="Times New Roman" w:cs="Times New Roman"/>
          <w:sz w:val="24"/>
          <w:szCs w:val="24"/>
        </w:rPr>
        <w:t>lfren and Ontarium own assets in the form of immovable prop</w:t>
      </w:r>
      <w:r w:rsidR="006C21E6">
        <w:rPr>
          <w:rFonts w:ascii="Times New Roman" w:hAnsi="Times New Roman" w:cs="Times New Roman"/>
          <w:sz w:val="24"/>
          <w:szCs w:val="24"/>
        </w:rPr>
        <w:t>erties</w:t>
      </w:r>
      <w:r>
        <w:rPr>
          <w:rFonts w:ascii="Times New Roman" w:hAnsi="Times New Roman" w:cs="Times New Roman"/>
          <w:sz w:val="24"/>
          <w:szCs w:val="24"/>
        </w:rPr>
        <w:t>.</w:t>
      </w:r>
    </w:p>
    <w:p w:rsidR="009D0BD0" w:rsidRDefault="009D0BD0" w:rsidP="009D0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7332">
        <w:rPr>
          <w:rFonts w:ascii="Times New Roman" w:hAnsi="Times New Roman" w:cs="Times New Roman"/>
          <w:sz w:val="24"/>
          <w:szCs w:val="24"/>
        </w:rPr>
        <w:t>Applicant</w:t>
      </w:r>
      <w:r>
        <w:rPr>
          <w:rFonts w:ascii="Times New Roman" w:hAnsi="Times New Roman" w:cs="Times New Roman"/>
          <w:sz w:val="24"/>
          <w:szCs w:val="24"/>
        </w:rPr>
        <w:t xml:space="preserve">’s </w:t>
      </w:r>
      <w:r w:rsidR="00D02D8B">
        <w:rPr>
          <w:rFonts w:ascii="Times New Roman" w:hAnsi="Times New Roman" w:cs="Times New Roman"/>
          <w:sz w:val="24"/>
          <w:szCs w:val="24"/>
        </w:rPr>
        <w:t>case as</w:t>
      </w:r>
      <w:r>
        <w:rPr>
          <w:rFonts w:ascii="Times New Roman" w:hAnsi="Times New Roman" w:cs="Times New Roman"/>
          <w:sz w:val="24"/>
          <w:szCs w:val="24"/>
        </w:rPr>
        <w:t xml:space="preserve"> averred in </w:t>
      </w:r>
      <w:r w:rsidR="00291583">
        <w:rPr>
          <w:rFonts w:ascii="Times New Roman" w:hAnsi="Times New Roman" w:cs="Times New Roman"/>
          <w:sz w:val="24"/>
          <w:szCs w:val="24"/>
        </w:rPr>
        <w:t>the founding</w:t>
      </w:r>
      <w:r>
        <w:rPr>
          <w:rFonts w:ascii="Times New Roman" w:hAnsi="Times New Roman" w:cs="Times New Roman"/>
          <w:sz w:val="24"/>
          <w:szCs w:val="24"/>
        </w:rPr>
        <w:t xml:space="preserve"> affidavit is that as at 8 </w:t>
      </w:r>
      <w:r w:rsidR="004E59D9">
        <w:rPr>
          <w:rFonts w:ascii="Times New Roman" w:hAnsi="Times New Roman" w:cs="Times New Roman"/>
          <w:sz w:val="24"/>
          <w:szCs w:val="24"/>
        </w:rPr>
        <w:t>September</w:t>
      </w:r>
      <w:r>
        <w:rPr>
          <w:rFonts w:ascii="Times New Roman" w:hAnsi="Times New Roman" w:cs="Times New Roman"/>
          <w:sz w:val="24"/>
          <w:szCs w:val="24"/>
        </w:rPr>
        <w:t xml:space="preserve"> </w:t>
      </w:r>
      <w:r w:rsidR="00291583">
        <w:rPr>
          <w:rFonts w:ascii="Times New Roman" w:hAnsi="Times New Roman" w:cs="Times New Roman"/>
          <w:sz w:val="24"/>
          <w:szCs w:val="24"/>
        </w:rPr>
        <w:t>2020 Applicant</w:t>
      </w:r>
      <w:r>
        <w:rPr>
          <w:rFonts w:ascii="Times New Roman" w:hAnsi="Times New Roman" w:cs="Times New Roman"/>
          <w:sz w:val="24"/>
          <w:szCs w:val="24"/>
        </w:rPr>
        <w:t xml:space="preserve"> had paid in full the purchase price in ter</w:t>
      </w:r>
      <w:r w:rsidR="004E59D9">
        <w:rPr>
          <w:rFonts w:ascii="Times New Roman" w:hAnsi="Times New Roman" w:cs="Times New Roman"/>
          <w:sz w:val="24"/>
          <w:szCs w:val="24"/>
        </w:rPr>
        <w:t xml:space="preserve">ms of the agreement </w:t>
      </w:r>
      <w:r w:rsidR="00291583">
        <w:rPr>
          <w:rFonts w:ascii="Times New Roman" w:hAnsi="Times New Roman" w:cs="Times New Roman"/>
          <w:sz w:val="24"/>
          <w:szCs w:val="24"/>
        </w:rPr>
        <w:t>and had</w:t>
      </w:r>
      <w:r w:rsidR="004E59D9">
        <w:rPr>
          <w:rFonts w:ascii="Times New Roman" w:hAnsi="Times New Roman" w:cs="Times New Roman"/>
          <w:sz w:val="24"/>
          <w:szCs w:val="24"/>
        </w:rPr>
        <w:t xml:space="preserve"> </w:t>
      </w:r>
      <w:r w:rsidR="00291583">
        <w:rPr>
          <w:rFonts w:ascii="Times New Roman" w:hAnsi="Times New Roman" w:cs="Times New Roman"/>
          <w:sz w:val="24"/>
          <w:szCs w:val="24"/>
        </w:rPr>
        <w:t>then become</w:t>
      </w:r>
      <w:r w:rsidR="004E59D9">
        <w:rPr>
          <w:rFonts w:ascii="Times New Roman" w:hAnsi="Times New Roman" w:cs="Times New Roman"/>
          <w:sz w:val="24"/>
          <w:szCs w:val="24"/>
        </w:rPr>
        <w:t xml:space="preserve"> the beneficial owner of H</w:t>
      </w:r>
      <w:r w:rsidR="00E37ABA">
        <w:rPr>
          <w:rFonts w:ascii="Times New Roman" w:hAnsi="Times New Roman" w:cs="Times New Roman"/>
          <w:sz w:val="24"/>
          <w:szCs w:val="24"/>
        </w:rPr>
        <w:t>o</w:t>
      </w:r>
      <w:r w:rsidR="004E59D9">
        <w:rPr>
          <w:rFonts w:ascii="Times New Roman" w:hAnsi="Times New Roman" w:cs="Times New Roman"/>
          <w:sz w:val="24"/>
          <w:szCs w:val="24"/>
        </w:rPr>
        <w:t>lfre</w:t>
      </w:r>
      <w:r w:rsidR="00E37ABA">
        <w:rPr>
          <w:rFonts w:ascii="Times New Roman" w:hAnsi="Times New Roman" w:cs="Times New Roman"/>
          <w:sz w:val="24"/>
          <w:szCs w:val="24"/>
        </w:rPr>
        <w:t>n</w:t>
      </w:r>
      <w:r w:rsidR="004E59D9">
        <w:rPr>
          <w:rFonts w:ascii="Times New Roman" w:hAnsi="Times New Roman" w:cs="Times New Roman"/>
          <w:sz w:val="24"/>
          <w:szCs w:val="24"/>
        </w:rPr>
        <w:t xml:space="preserve"> and Ontarium and had the right to control their assets</w:t>
      </w:r>
      <w:r w:rsidR="00AF65D7">
        <w:rPr>
          <w:rFonts w:ascii="Times New Roman" w:hAnsi="Times New Roman" w:cs="Times New Roman"/>
          <w:sz w:val="24"/>
          <w:szCs w:val="24"/>
        </w:rPr>
        <w:t xml:space="preserve"> including the immovable properties.  By a letter dated 11 September 2020 first </w:t>
      </w:r>
      <w:r w:rsidR="002A7332">
        <w:rPr>
          <w:rFonts w:ascii="Times New Roman" w:hAnsi="Times New Roman" w:cs="Times New Roman"/>
          <w:sz w:val="24"/>
          <w:szCs w:val="24"/>
        </w:rPr>
        <w:t>Respondent</w:t>
      </w:r>
      <w:r w:rsidR="00AF65D7">
        <w:rPr>
          <w:rFonts w:ascii="Times New Roman" w:hAnsi="Times New Roman" w:cs="Times New Roman"/>
          <w:sz w:val="24"/>
          <w:szCs w:val="24"/>
        </w:rPr>
        <w:t xml:space="preserve"> wrote to it alleging that the agreement of sale of shares had been cancelled an account of </w:t>
      </w:r>
      <w:r w:rsidR="002A7332">
        <w:rPr>
          <w:rFonts w:ascii="Times New Roman" w:hAnsi="Times New Roman" w:cs="Times New Roman"/>
          <w:sz w:val="24"/>
          <w:szCs w:val="24"/>
        </w:rPr>
        <w:t>Applicant</w:t>
      </w:r>
      <w:r w:rsidR="00AF65D7">
        <w:rPr>
          <w:rFonts w:ascii="Times New Roman" w:hAnsi="Times New Roman" w:cs="Times New Roman"/>
          <w:sz w:val="24"/>
          <w:szCs w:val="24"/>
        </w:rPr>
        <w:t xml:space="preserve">’s repudiation of the agreement.  This notwithstanding, first </w:t>
      </w:r>
      <w:r w:rsidR="002A7332">
        <w:rPr>
          <w:rFonts w:ascii="Times New Roman" w:hAnsi="Times New Roman" w:cs="Times New Roman"/>
          <w:sz w:val="24"/>
          <w:szCs w:val="24"/>
        </w:rPr>
        <w:t>Respondent</w:t>
      </w:r>
      <w:r w:rsidR="00AF65D7">
        <w:rPr>
          <w:rFonts w:ascii="Times New Roman" w:hAnsi="Times New Roman" w:cs="Times New Roman"/>
          <w:sz w:val="24"/>
          <w:szCs w:val="24"/>
        </w:rPr>
        <w:t xml:space="preserve"> handed over three immovable properties in what it called a compromise despite having paid US$150 00-00.</w:t>
      </w:r>
    </w:p>
    <w:p w:rsidR="00A767E9" w:rsidRDefault="00AF65D7" w:rsidP="009D0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its averment further that it never repudiated the agreement and neither did </w:t>
      </w:r>
      <w:r w:rsidR="002A7332">
        <w:rPr>
          <w:rFonts w:ascii="Times New Roman" w:hAnsi="Times New Roman" w:cs="Times New Roman"/>
          <w:sz w:val="24"/>
          <w:szCs w:val="24"/>
        </w:rPr>
        <w:t>Respondent</w:t>
      </w:r>
      <w:r>
        <w:rPr>
          <w:rFonts w:ascii="Times New Roman" w:hAnsi="Times New Roman" w:cs="Times New Roman"/>
          <w:sz w:val="24"/>
          <w:szCs w:val="24"/>
        </w:rPr>
        <w:t xml:space="preserve">s give it notice in terms clause 11 of the agreement.  In its oral submissions </w:t>
      </w:r>
      <w:r w:rsidR="002A7332">
        <w:rPr>
          <w:rFonts w:ascii="Times New Roman" w:hAnsi="Times New Roman" w:cs="Times New Roman"/>
          <w:sz w:val="24"/>
          <w:szCs w:val="24"/>
        </w:rPr>
        <w:t>Applicant</w:t>
      </w:r>
      <w:r>
        <w:rPr>
          <w:rFonts w:ascii="Times New Roman" w:hAnsi="Times New Roman" w:cs="Times New Roman"/>
          <w:sz w:val="24"/>
          <w:szCs w:val="24"/>
        </w:rPr>
        <w:t xml:space="preserve"> submitted that this was an instalment sale of land which is governed by the Contractual Penalties Act [</w:t>
      </w:r>
      <w:r w:rsidRPr="00AF65D7">
        <w:rPr>
          <w:rFonts w:ascii="Times New Roman" w:hAnsi="Times New Roman" w:cs="Times New Roman"/>
          <w:i/>
          <w:sz w:val="24"/>
          <w:szCs w:val="24"/>
        </w:rPr>
        <w:t xml:space="preserve">Chapter </w:t>
      </w:r>
      <w:r w:rsidR="006C21E6">
        <w:rPr>
          <w:rFonts w:ascii="Times New Roman" w:hAnsi="Times New Roman" w:cs="Times New Roman"/>
          <w:i/>
          <w:sz w:val="24"/>
          <w:szCs w:val="24"/>
        </w:rPr>
        <w:t>8:04</w:t>
      </w:r>
      <w:r w:rsidRPr="00AF65D7">
        <w:rPr>
          <w:rFonts w:ascii="Times New Roman" w:hAnsi="Times New Roman" w:cs="Times New Roman"/>
          <w:i/>
          <w:sz w:val="24"/>
          <w:szCs w:val="24"/>
        </w:rPr>
        <w:t>]</w:t>
      </w:r>
      <w:r>
        <w:rPr>
          <w:rFonts w:ascii="Times New Roman" w:hAnsi="Times New Roman" w:cs="Times New Roman"/>
          <w:sz w:val="24"/>
          <w:szCs w:val="24"/>
        </w:rPr>
        <w:t xml:space="preserve"> in particular s 7 &amp; 8.  Section 8 requires that 30 days notice before cancellation be given and since the agreement gives 7 days, the purported cancellation of the agreement is in breach of the Act.</w:t>
      </w:r>
      <w:r w:rsidR="002E23E0">
        <w:rPr>
          <w:rFonts w:ascii="Times New Roman" w:hAnsi="Times New Roman" w:cs="Times New Roman"/>
          <w:sz w:val="24"/>
          <w:szCs w:val="24"/>
        </w:rPr>
        <w:t xml:space="preserve">  The agreement is therefore extant.  Having performed in terms of the contract it is entitled to the </w:t>
      </w:r>
      <w:r w:rsidR="006C21E6">
        <w:rPr>
          <w:rFonts w:ascii="Times New Roman" w:hAnsi="Times New Roman" w:cs="Times New Roman"/>
          <w:sz w:val="24"/>
          <w:szCs w:val="24"/>
        </w:rPr>
        <w:t>O</w:t>
      </w:r>
      <w:r w:rsidR="002E23E0">
        <w:rPr>
          <w:rFonts w:ascii="Times New Roman" w:hAnsi="Times New Roman" w:cs="Times New Roman"/>
          <w:sz w:val="24"/>
          <w:szCs w:val="24"/>
        </w:rPr>
        <w:t xml:space="preserve">rder it seeks moreso clause </w:t>
      </w:r>
      <w:r w:rsidR="00F567FE">
        <w:rPr>
          <w:rFonts w:ascii="Times New Roman" w:hAnsi="Times New Roman" w:cs="Times New Roman"/>
          <w:sz w:val="24"/>
          <w:szCs w:val="24"/>
        </w:rPr>
        <w:t xml:space="preserve">as </w:t>
      </w:r>
      <w:r w:rsidR="002E23E0">
        <w:rPr>
          <w:rFonts w:ascii="Times New Roman" w:hAnsi="Times New Roman" w:cs="Times New Roman"/>
          <w:sz w:val="24"/>
          <w:szCs w:val="24"/>
        </w:rPr>
        <w:t xml:space="preserve">13.5 of the agreement was also not complied with, and also in that first </w:t>
      </w:r>
      <w:r w:rsidR="002A7332">
        <w:rPr>
          <w:rFonts w:ascii="Times New Roman" w:hAnsi="Times New Roman" w:cs="Times New Roman"/>
          <w:sz w:val="24"/>
          <w:szCs w:val="24"/>
        </w:rPr>
        <w:t>Respondent</w:t>
      </w:r>
      <w:r w:rsidR="002E23E0">
        <w:rPr>
          <w:rFonts w:ascii="Times New Roman" w:hAnsi="Times New Roman" w:cs="Times New Roman"/>
          <w:sz w:val="24"/>
          <w:szCs w:val="24"/>
        </w:rPr>
        <w:t xml:space="preserve"> was blowing both hot and cold by stating that it did not sell the shares and if it did, it did not have the authority to sell.</w:t>
      </w:r>
    </w:p>
    <w:p w:rsidR="00D50C82" w:rsidRDefault="00A767E9" w:rsidP="009D0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w:t>
      </w:r>
      <w:r w:rsidR="002A7332">
        <w:rPr>
          <w:rFonts w:ascii="Times New Roman" w:hAnsi="Times New Roman" w:cs="Times New Roman"/>
          <w:sz w:val="24"/>
          <w:szCs w:val="24"/>
        </w:rPr>
        <w:t>Respondent</w:t>
      </w:r>
      <w:r>
        <w:rPr>
          <w:rFonts w:ascii="Times New Roman" w:hAnsi="Times New Roman" w:cs="Times New Roman"/>
          <w:sz w:val="24"/>
          <w:szCs w:val="24"/>
        </w:rPr>
        <w:t xml:space="preserve">’s position is that the sale was a sale of shares and not that of land, hence the Contractual Penalties Act does not apply.  Further, that, the contract itself is void for initial impossibility in that at the time of the sale of shares, first </w:t>
      </w:r>
      <w:r w:rsidR="002A7332">
        <w:rPr>
          <w:rFonts w:ascii="Times New Roman" w:hAnsi="Times New Roman" w:cs="Times New Roman"/>
          <w:sz w:val="24"/>
          <w:szCs w:val="24"/>
        </w:rPr>
        <w:t>Respondent</w:t>
      </w:r>
      <w:r>
        <w:rPr>
          <w:rFonts w:ascii="Times New Roman" w:hAnsi="Times New Roman" w:cs="Times New Roman"/>
          <w:sz w:val="24"/>
          <w:szCs w:val="24"/>
        </w:rPr>
        <w:t xml:space="preserve"> did no</w:t>
      </w:r>
      <w:r w:rsidR="006C21E6">
        <w:rPr>
          <w:rFonts w:ascii="Times New Roman" w:hAnsi="Times New Roman" w:cs="Times New Roman"/>
          <w:sz w:val="24"/>
          <w:szCs w:val="24"/>
        </w:rPr>
        <w:t>t own</w:t>
      </w:r>
      <w:r>
        <w:rPr>
          <w:rFonts w:ascii="Times New Roman" w:hAnsi="Times New Roman" w:cs="Times New Roman"/>
          <w:sz w:val="24"/>
          <w:szCs w:val="24"/>
        </w:rPr>
        <w:t xml:space="preserve"> any shares in the companies. The shares were owned by an entity called Tetrad Securities Limited which later changed the name to </w:t>
      </w:r>
      <w:r w:rsidR="006C21E6">
        <w:rPr>
          <w:rFonts w:ascii="Times New Roman" w:hAnsi="Times New Roman" w:cs="Times New Roman"/>
          <w:sz w:val="24"/>
          <w:szCs w:val="24"/>
        </w:rPr>
        <w:t>T</w:t>
      </w:r>
      <w:r>
        <w:rPr>
          <w:rFonts w:ascii="Times New Roman" w:hAnsi="Times New Roman" w:cs="Times New Roman"/>
          <w:sz w:val="24"/>
          <w:szCs w:val="24"/>
        </w:rPr>
        <w:t xml:space="preserve">etrad Investment Bank Limited in 2009.  The two </w:t>
      </w:r>
      <w:r w:rsidR="002A7332">
        <w:rPr>
          <w:rFonts w:ascii="Times New Roman" w:hAnsi="Times New Roman" w:cs="Times New Roman"/>
          <w:sz w:val="24"/>
          <w:szCs w:val="24"/>
        </w:rPr>
        <w:t>Respondent</w:t>
      </w:r>
      <w:r>
        <w:rPr>
          <w:rFonts w:ascii="Times New Roman" w:hAnsi="Times New Roman" w:cs="Times New Roman"/>
          <w:sz w:val="24"/>
          <w:szCs w:val="24"/>
        </w:rPr>
        <w:t xml:space="preserve">s, though they share </w:t>
      </w:r>
      <w:r w:rsidR="00D02D8B">
        <w:rPr>
          <w:rFonts w:ascii="Times New Roman" w:hAnsi="Times New Roman" w:cs="Times New Roman"/>
          <w:sz w:val="24"/>
          <w:szCs w:val="24"/>
        </w:rPr>
        <w:t xml:space="preserve">the </w:t>
      </w:r>
      <w:r w:rsidR="006C21E6">
        <w:rPr>
          <w:rFonts w:ascii="Times New Roman" w:hAnsi="Times New Roman" w:cs="Times New Roman"/>
          <w:sz w:val="24"/>
          <w:szCs w:val="24"/>
        </w:rPr>
        <w:t>n</w:t>
      </w:r>
      <w:r>
        <w:rPr>
          <w:rFonts w:ascii="Times New Roman" w:hAnsi="Times New Roman" w:cs="Times New Roman"/>
          <w:sz w:val="24"/>
          <w:szCs w:val="24"/>
        </w:rPr>
        <w:t xml:space="preserve">ame Tetrad are distinct </w:t>
      </w:r>
      <w:r w:rsidR="00D50C82">
        <w:rPr>
          <w:rFonts w:ascii="Times New Roman" w:hAnsi="Times New Roman" w:cs="Times New Roman"/>
          <w:sz w:val="24"/>
          <w:szCs w:val="24"/>
        </w:rPr>
        <w:t>entities with</w:t>
      </w:r>
      <w:r>
        <w:rPr>
          <w:rFonts w:ascii="Times New Roman" w:hAnsi="Times New Roman" w:cs="Times New Roman"/>
          <w:sz w:val="24"/>
          <w:szCs w:val="24"/>
        </w:rPr>
        <w:t xml:space="preserve"> different shareholders.  It was also first </w:t>
      </w:r>
      <w:r w:rsidR="002A7332">
        <w:rPr>
          <w:rFonts w:ascii="Times New Roman" w:hAnsi="Times New Roman" w:cs="Times New Roman"/>
          <w:sz w:val="24"/>
          <w:szCs w:val="24"/>
        </w:rPr>
        <w:t>Respondent</w:t>
      </w:r>
      <w:r w:rsidR="00D50C82">
        <w:rPr>
          <w:rFonts w:ascii="Times New Roman" w:hAnsi="Times New Roman" w:cs="Times New Roman"/>
          <w:sz w:val="24"/>
          <w:szCs w:val="24"/>
        </w:rPr>
        <w:t xml:space="preserve">’s position that the contract was discharged by novation hence the agreement is no </w:t>
      </w:r>
      <w:r w:rsidR="00D50C82">
        <w:rPr>
          <w:rFonts w:ascii="Times New Roman" w:hAnsi="Times New Roman" w:cs="Times New Roman"/>
          <w:sz w:val="24"/>
          <w:szCs w:val="24"/>
        </w:rPr>
        <w:lastRenderedPageBreak/>
        <w:t>longer extant as it was discharged by performance and that being th</w:t>
      </w:r>
      <w:r w:rsidR="006C21E6">
        <w:rPr>
          <w:rFonts w:ascii="Times New Roman" w:hAnsi="Times New Roman" w:cs="Times New Roman"/>
          <w:sz w:val="24"/>
          <w:szCs w:val="24"/>
        </w:rPr>
        <w:t>e</w:t>
      </w:r>
      <w:r w:rsidR="00D50C82">
        <w:rPr>
          <w:rFonts w:ascii="Times New Roman" w:hAnsi="Times New Roman" w:cs="Times New Roman"/>
          <w:sz w:val="24"/>
          <w:szCs w:val="24"/>
        </w:rPr>
        <w:t xml:space="preserve"> case, </w:t>
      </w:r>
      <w:r w:rsidR="002A7332">
        <w:rPr>
          <w:rFonts w:ascii="Times New Roman" w:hAnsi="Times New Roman" w:cs="Times New Roman"/>
          <w:sz w:val="24"/>
          <w:szCs w:val="24"/>
        </w:rPr>
        <w:t>Applicant</w:t>
      </w:r>
      <w:r w:rsidR="00D50C82">
        <w:rPr>
          <w:rFonts w:ascii="Times New Roman" w:hAnsi="Times New Roman" w:cs="Times New Roman"/>
          <w:sz w:val="24"/>
          <w:szCs w:val="24"/>
        </w:rPr>
        <w:t xml:space="preserve"> has no rights in terms of the original contract.</w:t>
      </w:r>
    </w:p>
    <w:p w:rsidR="00D50C82" w:rsidRDefault="00D50C82" w:rsidP="009D0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w:t>
      </w:r>
      <w:r w:rsidR="002A7332">
        <w:rPr>
          <w:rFonts w:ascii="Times New Roman" w:hAnsi="Times New Roman" w:cs="Times New Roman"/>
          <w:sz w:val="24"/>
          <w:szCs w:val="24"/>
        </w:rPr>
        <w:t>Respondent</w:t>
      </w:r>
      <w:r>
        <w:rPr>
          <w:rFonts w:ascii="Times New Roman" w:hAnsi="Times New Roman" w:cs="Times New Roman"/>
          <w:sz w:val="24"/>
          <w:szCs w:val="24"/>
        </w:rPr>
        <w:t xml:space="preserve">’s position is more or less the same as the first </w:t>
      </w:r>
      <w:r w:rsidR="002A7332">
        <w:rPr>
          <w:rFonts w:ascii="Times New Roman" w:hAnsi="Times New Roman" w:cs="Times New Roman"/>
          <w:sz w:val="24"/>
          <w:szCs w:val="24"/>
        </w:rPr>
        <w:t>Respondent</w:t>
      </w:r>
      <w:r>
        <w:rPr>
          <w:rFonts w:ascii="Times New Roman" w:hAnsi="Times New Roman" w:cs="Times New Roman"/>
          <w:sz w:val="24"/>
          <w:szCs w:val="24"/>
        </w:rPr>
        <w:t xml:space="preserve">’s.  In particular it was averred that the agreement of sale of the shares is null and void as first </w:t>
      </w:r>
      <w:r w:rsidR="002A7332">
        <w:rPr>
          <w:rFonts w:ascii="Times New Roman" w:hAnsi="Times New Roman" w:cs="Times New Roman"/>
          <w:sz w:val="24"/>
          <w:szCs w:val="24"/>
        </w:rPr>
        <w:t>Respondent</w:t>
      </w:r>
      <w:r>
        <w:rPr>
          <w:rFonts w:ascii="Times New Roman" w:hAnsi="Times New Roman" w:cs="Times New Roman"/>
          <w:sz w:val="24"/>
          <w:szCs w:val="24"/>
        </w:rPr>
        <w:t xml:space="preserve"> purported to sell shares that did not belong to it.  The shares belong to it and it has been the legal owner as far back as 2006 and has never transferred them to first </w:t>
      </w:r>
      <w:r w:rsidR="002A7332">
        <w:rPr>
          <w:rFonts w:ascii="Times New Roman" w:hAnsi="Times New Roman" w:cs="Times New Roman"/>
          <w:sz w:val="24"/>
          <w:szCs w:val="24"/>
        </w:rPr>
        <w:t>Respondent</w:t>
      </w:r>
      <w:r>
        <w:rPr>
          <w:rFonts w:ascii="Times New Roman" w:hAnsi="Times New Roman" w:cs="Times New Roman"/>
          <w:sz w:val="24"/>
          <w:szCs w:val="24"/>
        </w:rPr>
        <w:t xml:space="preserve">.  It reiterated first </w:t>
      </w:r>
      <w:r w:rsidR="002A7332">
        <w:rPr>
          <w:rFonts w:ascii="Times New Roman" w:hAnsi="Times New Roman" w:cs="Times New Roman"/>
          <w:sz w:val="24"/>
          <w:szCs w:val="24"/>
        </w:rPr>
        <w:t>Respondent</w:t>
      </w:r>
      <w:r>
        <w:rPr>
          <w:rFonts w:ascii="Times New Roman" w:hAnsi="Times New Roman" w:cs="Times New Roman"/>
          <w:sz w:val="24"/>
          <w:szCs w:val="24"/>
        </w:rPr>
        <w:t xml:space="preserve">’s averment that it and first </w:t>
      </w:r>
      <w:r w:rsidR="002A7332">
        <w:rPr>
          <w:rFonts w:ascii="Times New Roman" w:hAnsi="Times New Roman" w:cs="Times New Roman"/>
          <w:sz w:val="24"/>
          <w:szCs w:val="24"/>
        </w:rPr>
        <w:t>Respondent</w:t>
      </w:r>
      <w:r>
        <w:rPr>
          <w:rFonts w:ascii="Times New Roman" w:hAnsi="Times New Roman" w:cs="Times New Roman"/>
          <w:sz w:val="24"/>
          <w:szCs w:val="24"/>
        </w:rPr>
        <w:t xml:space="preserve"> are two separate legal entities and first </w:t>
      </w:r>
      <w:r w:rsidR="002A7332">
        <w:rPr>
          <w:rFonts w:ascii="Times New Roman" w:hAnsi="Times New Roman" w:cs="Times New Roman"/>
          <w:sz w:val="24"/>
          <w:szCs w:val="24"/>
        </w:rPr>
        <w:t>Respondent</w:t>
      </w:r>
      <w:r>
        <w:rPr>
          <w:rFonts w:ascii="Times New Roman" w:hAnsi="Times New Roman" w:cs="Times New Roman"/>
          <w:sz w:val="24"/>
          <w:szCs w:val="24"/>
        </w:rPr>
        <w:t xml:space="preserve"> did not have either express or implied authority to sell the shares as such there is no valid agreement of sale of the shares.</w:t>
      </w:r>
    </w:p>
    <w:p w:rsidR="00904611" w:rsidRDefault="00D50C82" w:rsidP="009D0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also second </w:t>
      </w:r>
      <w:r w:rsidR="002A7332">
        <w:rPr>
          <w:rFonts w:ascii="Times New Roman" w:hAnsi="Times New Roman" w:cs="Times New Roman"/>
          <w:sz w:val="24"/>
          <w:szCs w:val="24"/>
        </w:rPr>
        <w:t>Respondent</w:t>
      </w:r>
      <w:r>
        <w:rPr>
          <w:rFonts w:ascii="Times New Roman" w:hAnsi="Times New Roman" w:cs="Times New Roman"/>
          <w:sz w:val="24"/>
          <w:szCs w:val="24"/>
        </w:rPr>
        <w:t xml:space="preserve">’s position that after </w:t>
      </w:r>
      <w:r w:rsidR="002A7332">
        <w:rPr>
          <w:rFonts w:ascii="Times New Roman" w:hAnsi="Times New Roman" w:cs="Times New Roman"/>
          <w:sz w:val="24"/>
          <w:szCs w:val="24"/>
        </w:rPr>
        <w:t>Applicant</w:t>
      </w:r>
      <w:r>
        <w:rPr>
          <w:rFonts w:ascii="Times New Roman" w:hAnsi="Times New Roman" w:cs="Times New Roman"/>
          <w:sz w:val="24"/>
          <w:szCs w:val="24"/>
        </w:rPr>
        <w:t xml:space="preserve"> had realized that it had entered into an agreement of sale of shares with the wrong entity, </w:t>
      </w:r>
      <w:r w:rsidR="002A7332">
        <w:rPr>
          <w:rFonts w:ascii="Times New Roman" w:hAnsi="Times New Roman" w:cs="Times New Roman"/>
          <w:sz w:val="24"/>
          <w:szCs w:val="24"/>
        </w:rPr>
        <w:t>Applicant</w:t>
      </w:r>
      <w:r>
        <w:rPr>
          <w:rFonts w:ascii="Times New Roman" w:hAnsi="Times New Roman" w:cs="Times New Roman"/>
          <w:sz w:val="24"/>
          <w:szCs w:val="24"/>
        </w:rPr>
        <w:t xml:space="preserve"> </w:t>
      </w:r>
      <w:r w:rsidR="00904611">
        <w:rPr>
          <w:rFonts w:ascii="Times New Roman" w:hAnsi="Times New Roman" w:cs="Times New Roman"/>
          <w:sz w:val="24"/>
          <w:szCs w:val="24"/>
        </w:rPr>
        <w:t xml:space="preserve">approached the second </w:t>
      </w:r>
      <w:r w:rsidR="002A7332">
        <w:rPr>
          <w:rFonts w:ascii="Times New Roman" w:hAnsi="Times New Roman" w:cs="Times New Roman"/>
          <w:sz w:val="24"/>
          <w:szCs w:val="24"/>
        </w:rPr>
        <w:t>Respondent</w:t>
      </w:r>
      <w:r w:rsidR="00904611">
        <w:rPr>
          <w:rFonts w:ascii="Times New Roman" w:hAnsi="Times New Roman" w:cs="Times New Roman"/>
          <w:sz w:val="24"/>
          <w:szCs w:val="24"/>
        </w:rPr>
        <w:t xml:space="preserve"> and negotiated the release of title deeds for 3 three properties (64, 65&amp; 66) which it had since paid for</w:t>
      </w:r>
      <w:r w:rsidR="006C21E6">
        <w:rPr>
          <w:rFonts w:ascii="Times New Roman" w:hAnsi="Times New Roman" w:cs="Times New Roman"/>
          <w:sz w:val="24"/>
          <w:szCs w:val="24"/>
        </w:rPr>
        <w:t xml:space="preserve">.  </w:t>
      </w:r>
      <w:r w:rsidR="00904611">
        <w:rPr>
          <w:rFonts w:ascii="Times New Roman" w:hAnsi="Times New Roman" w:cs="Times New Roman"/>
          <w:sz w:val="24"/>
          <w:szCs w:val="24"/>
        </w:rPr>
        <w:t xml:space="preserve"> </w:t>
      </w:r>
      <w:r w:rsidR="006C21E6">
        <w:rPr>
          <w:rFonts w:ascii="Times New Roman" w:hAnsi="Times New Roman" w:cs="Times New Roman"/>
          <w:sz w:val="24"/>
          <w:szCs w:val="24"/>
        </w:rPr>
        <w:t>A</w:t>
      </w:r>
      <w:r w:rsidR="00904611">
        <w:rPr>
          <w:rFonts w:ascii="Times New Roman" w:hAnsi="Times New Roman" w:cs="Times New Roman"/>
          <w:sz w:val="24"/>
          <w:szCs w:val="24"/>
        </w:rPr>
        <w:t xml:space="preserve">fter some meetings and negotiations, a compromise was reached that </w:t>
      </w:r>
      <w:r w:rsidR="002A7332">
        <w:rPr>
          <w:rFonts w:ascii="Times New Roman" w:hAnsi="Times New Roman" w:cs="Times New Roman"/>
          <w:sz w:val="24"/>
          <w:szCs w:val="24"/>
        </w:rPr>
        <w:t>Applicant</w:t>
      </w:r>
      <w:r w:rsidR="00904611">
        <w:rPr>
          <w:rFonts w:ascii="Times New Roman" w:hAnsi="Times New Roman" w:cs="Times New Roman"/>
          <w:sz w:val="24"/>
          <w:szCs w:val="24"/>
        </w:rPr>
        <w:t xml:space="preserve"> be handed over the title deeds for the 3 (three) properties and if it was still interest</w:t>
      </w:r>
      <w:r w:rsidR="006C21E6">
        <w:rPr>
          <w:rFonts w:ascii="Times New Roman" w:hAnsi="Times New Roman" w:cs="Times New Roman"/>
          <w:sz w:val="24"/>
          <w:szCs w:val="24"/>
        </w:rPr>
        <w:t>ed</w:t>
      </w:r>
      <w:r w:rsidR="00904611">
        <w:rPr>
          <w:rFonts w:ascii="Times New Roman" w:hAnsi="Times New Roman" w:cs="Times New Roman"/>
          <w:sz w:val="24"/>
          <w:szCs w:val="24"/>
        </w:rPr>
        <w:t xml:space="preserve"> in the other 7 (seven) properties, it would make</w:t>
      </w:r>
      <w:r w:rsidR="0040015B">
        <w:rPr>
          <w:rFonts w:ascii="Times New Roman" w:hAnsi="Times New Roman" w:cs="Times New Roman"/>
          <w:sz w:val="24"/>
          <w:szCs w:val="24"/>
        </w:rPr>
        <w:t xml:space="preserve"> an offer</w:t>
      </w:r>
      <w:r w:rsidR="00904611">
        <w:rPr>
          <w:rFonts w:ascii="Times New Roman" w:hAnsi="Times New Roman" w:cs="Times New Roman"/>
          <w:sz w:val="24"/>
          <w:szCs w:val="24"/>
        </w:rPr>
        <w:t xml:space="preserve">.  </w:t>
      </w:r>
      <w:r w:rsidR="0040015B">
        <w:rPr>
          <w:rFonts w:ascii="Times New Roman" w:hAnsi="Times New Roman" w:cs="Times New Roman"/>
          <w:sz w:val="24"/>
          <w:szCs w:val="24"/>
        </w:rPr>
        <w:t>This</w:t>
      </w:r>
      <w:r w:rsidR="00904611">
        <w:rPr>
          <w:rFonts w:ascii="Times New Roman" w:hAnsi="Times New Roman" w:cs="Times New Roman"/>
          <w:sz w:val="24"/>
          <w:szCs w:val="24"/>
        </w:rPr>
        <w:t xml:space="preserve"> was despite the fact that in 2014 </w:t>
      </w:r>
      <w:r w:rsidR="002A7332">
        <w:rPr>
          <w:rFonts w:ascii="Times New Roman" w:hAnsi="Times New Roman" w:cs="Times New Roman"/>
          <w:sz w:val="24"/>
          <w:szCs w:val="24"/>
        </w:rPr>
        <w:t>Applicant</w:t>
      </w:r>
      <w:r w:rsidR="00904611">
        <w:rPr>
          <w:rFonts w:ascii="Times New Roman" w:hAnsi="Times New Roman" w:cs="Times New Roman"/>
          <w:sz w:val="24"/>
          <w:szCs w:val="24"/>
        </w:rPr>
        <w:t xml:space="preserve"> had indicated it no longer wished to be bound by the agreement and requested a refund of the purchase price it had </w:t>
      </w:r>
      <w:r w:rsidR="006C21E6">
        <w:rPr>
          <w:rFonts w:ascii="Times New Roman" w:hAnsi="Times New Roman" w:cs="Times New Roman"/>
          <w:sz w:val="24"/>
          <w:szCs w:val="24"/>
        </w:rPr>
        <w:t>then</w:t>
      </w:r>
      <w:r w:rsidR="00904611">
        <w:rPr>
          <w:rFonts w:ascii="Times New Roman" w:hAnsi="Times New Roman" w:cs="Times New Roman"/>
          <w:sz w:val="24"/>
          <w:szCs w:val="24"/>
        </w:rPr>
        <w:t xml:space="preserve"> paid.  </w:t>
      </w:r>
    </w:p>
    <w:p w:rsidR="00904611" w:rsidRDefault="00904611" w:rsidP="009D0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Second </w:t>
      </w:r>
      <w:r w:rsidR="002A7332">
        <w:rPr>
          <w:rFonts w:ascii="Times New Roman" w:hAnsi="Times New Roman" w:cs="Times New Roman"/>
          <w:sz w:val="24"/>
          <w:szCs w:val="24"/>
        </w:rPr>
        <w:t>Respondent</w:t>
      </w:r>
      <w:r>
        <w:rPr>
          <w:rFonts w:ascii="Times New Roman" w:hAnsi="Times New Roman" w:cs="Times New Roman"/>
          <w:sz w:val="24"/>
          <w:szCs w:val="24"/>
        </w:rPr>
        <w:t xml:space="preserve"> </w:t>
      </w:r>
      <w:r w:rsidR="006C21E6">
        <w:rPr>
          <w:rFonts w:ascii="Times New Roman" w:hAnsi="Times New Roman" w:cs="Times New Roman"/>
          <w:sz w:val="24"/>
          <w:szCs w:val="24"/>
        </w:rPr>
        <w:t>prayed</w:t>
      </w:r>
      <w:r>
        <w:rPr>
          <w:rFonts w:ascii="Times New Roman" w:hAnsi="Times New Roman" w:cs="Times New Roman"/>
          <w:sz w:val="24"/>
          <w:szCs w:val="24"/>
        </w:rPr>
        <w:t xml:space="preserve"> that the application be dismissed with costs on the punitive scale.</w:t>
      </w:r>
    </w:p>
    <w:p w:rsidR="0040015B" w:rsidRDefault="00904611" w:rsidP="009D0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Was the agreement between </w:t>
      </w:r>
      <w:r w:rsidR="002A7332">
        <w:rPr>
          <w:rFonts w:ascii="Times New Roman" w:hAnsi="Times New Roman" w:cs="Times New Roman"/>
          <w:sz w:val="24"/>
          <w:szCs w:val="24"/>
        </w:rPr>
        <w:t>Applicant</w:t>
      </w:r>
      <w:r>
        <w:rPr>
          <w:rFonts w:ascii="Times New Roman" w:hAnsi="Times New Roman" w:cs="Times New Roman"/>
          <w:sz w:val="24"/>
          <w:szCs w:val="24"/>
        </w:rPr>
        <w:t xml:space="preserve"> and fi</w:t>
      </w:r>
      <w:r w:rsidR="006C21E6">
        <w:rPr>
          <w:rFonts w:ascii="Times New Roman" w:hAnsi="Times New Roman" w:cs="Times New Roman"/>
          <w:sz w:val="24"/>
          <w:szCs w:val="24"/>
        </w:rPr>
        <w:t>r</w:t>
      </w:r>
      <w:r>
        <w:rPr>
          <w:rFonts w:ascii="Times New Roman" w:hAnsi="Times New Roman" w:cs="Times New Roman"/>
          <w:sz w:val="24"/>
          <w:szCs w:val="24"/>
        </w:rPr>
        <w:t xml:space="preserve">st </w:t>
      </w:r>
      <w:r w:rsidR="002A7332">
        <w:rPr>
          <w:rFonts w:ascii="Times New Roman" w:hAnsi="Times New Roman" w:cs="Times New Roman"/>
          <w:sz w:val="24"/>
          <w:szCs w:val="24"/>
        </w:rPr>
        <w:t>Respondent</w:t>
      </w:r>
      <w:r>
        <w:rPr>
          <w:rFonts w:ascii="Times New Roman" w:hAnsi="Times New Roman" w:cs="Times New Roman"/>
          <w:sz w:val="24"/>
          <w:szCs w:val="24"/>
        </w:rPr>
        <w:t xml:space="preserve"> an instalment sale of land and therefore falling under the Contractual Penalties Act [</w:t>
      </w:r>
      <w:r w:rsidRPr="0040015B">
        <w:rPr>
          <w:rFonts w:ascii="Times New Roman" w:hAnsi="Times New Roman" w:cs="Times New Roman"/>
          <w:i/>
          <w:sz w:val="24"/>
          <w:szCs w:val="24"/>
        </w:rPr>
        <w:t>Chapter 8:04</w:t>
      </w:r>
      <w:r w:rsidR="0040015B" w:rsidRPr="0040015B">
        <w:rPr>
          <w:rFonts w:ascii="Times New Roman" w:hAnsi="Times New Roman" w:cs="Times New Roman"/>
          <w:i/>
          <w:sz w:val="24"/>
          <w:szCs w:val="24"/>
        </w:rPr>
        <w:t>]?</w:t>
      </w:r>
    </w:p>
    <w:p w:rsidR="0040015B" w:rsidRDefault="0040015B" w:rsidP="009D0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founding affidavit, </w:t>
      </w:r>
      <w:r w:rsidR="002A7332">
        <w:rPr>
          <w:rFonts w:ascii="Times New Roman" w:hAnsi="Times New Roman" w:cs="Times New Roman"/>
          <w:sz w:val="24"/>
          <w:szCs w:val="24"/>
        </w:rPr>
        <w:t>Applicant</w:t>
      </w:r>
      <w:r>
        <w:rPr>
          <w:rFonts w:ascii="Times New Roman" w:hAnsi="Times New Roman" w:cs="Times New Roman"/>
          <w:sz w:val="24"/>
          <w:szCs w:val="24"/>
        </w:rPr>
        <w:t xml:space="preserve"> deposed under para</w:t>
      </w:r>
      <w:r w:rsidR="006C21E6">
        <w:rPr>
          <w:rFonts w:ascii="Times New Roman" w:hAnsi="Times New Roman" w:cs="Times New Roman"/>
          <w:sz w:val="24"/>
          <w:szCs w:val="24"/>
        </w:rPr>
        <w:t>graphs</w:t>
      </w:r>
      <w:r>
        <w:rPr>
          <w:rFonts w:ascii="Times New Roman" w:hAnsi="Times New Roman" w:cs="Times New Roman"/>
          <w:sz w:val="24"/>
          <w:szCs w:val="24"/>
        </w:rPr>
        <w:t xml:space="preserve"> </w:t>
      </w:r>
    </w:p>
    <w:p w:rsidR="0040015B" w:rsidRPr="00DA6B24" w:rsidRDefault="00DA6B24" w:rsidP="00FB011A">
      <w:pPr>
        <w:spacing w:before="240"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6</w:t>
      </w:r>
      <w:r w:rsidR="002C6D06">
        <w:rPr>
          <w:rFonts w:ascii="Times New Roman" w:hAnsi="Times New Roman" w:cs="Times New Roman"/>
          <w:sz w:val="24"/>
          <w:szCs w:val="24"/>
        </w:rPr>
        <w:t xml:space="preserve">: </w:t>
      </w:r>
      <w:r w:rsidR="006C21E6">
        <w:rPr>
          <w:rFonts w:ascii="Times New Roman" w:hAnsi="Times New Roman" w:cs="Times New Roman"/>
          <w:sz w:val="24"/>
          <w:szCs w:val="24"/>
        </w:rPr>
        <w:t>that o</w:t>
      </w:r>
      <w:r w:rsidR="0040015B" w:rsidRPr="00DA6B24">
        <w:rPr>
          <w:rFonts w:ascii="Times New Roman" w:hAnsi="Times New Roman" w:cs="Times New Roman"/>
          <w:sz w:val="24"/>
          <w:szCs w:val="24"/>
        </w:rPr>
        <w:t xml:space="preserve">n 4 February 2014 he entered into an agreement with </w:t>
      </w:r>
      <w:r w:rsidR="002A7332">
        <w:rPr>
          <w:rFonts w:ascii="Times New Roman" w:hAnsi="Times New Roman" w:cs="Times New Roman"/>
          <w:sz w:val="24"/>
          <w:szCs w:val="24"/>
        </w:rPr>
        <w:t>Respondent</w:t>
      </w:r>
      <w:r w:rsidR="0040015B" w:rsidRPr="00DA6B24">
        <w:rPr>
          <w:rFonts w:ascii="Times New Roman" w:hAnsi="Times New Roman" w:cs="Times New Roman"/>
          <w:sz w:val="24"/>
          <w:szCs w:val="24"/>
        </w:rPr>
        <w:t xml:space="preserve"> for the purchase of shares of two companies, Holfren Investments (Pvt) Ltd and Ontarium Investments (Pvt</w:t>
      </w:r>
      <w:r w:rsidR="006C21E6">
        <w:rPr>
          <w:rFonts w:ascii="Times New Roman" w:hAnsi="Times New Roman" w:cs="Times New Roman"/>
          <w:sz w:val="24"/>
          <w:szCs w:val="24"/>
        </w:rPr>
        <w:t>)</w:t>
      </w:r>
      <w:r w:rsidR="0040015B" w:rsidRPr="00DA6B24">
        <w:rPr>
          <w:rFonts w:ascii="Times New Roman" w:hAnsi="Times New Roman" w:cs="Times New Roman"/>
          <w:sz w:val="24"/>
          <w:szCs w:val="24"/>
        </w:rPr>
        <w:t xml:space="preserve"> Ltd.  He stated,   I </w:t>
      </w:r>
      <w:r w:rsidR="006C21E6">
        <w:rPr>
          <w:rFonts w:ascii="Times New Roman" w:hAnsi="Times New Roman" w:cs="Times New Roman"/>
          <w:sz w:val="24"/>
          <w:szCs w:val="24"/>
        </w:rPr>
        <w:t>hereto</w:t>
      </w:r>
      <w:r w:rsidR="0040015B" w:rsidRPr="00DA6B24">
        <w:rPr>
          <w:rFonts w:ascii="Times New Roman" w:hAnsi="Times New Roman" w:cs="Times New Roman"/>
          <w:sz w:val="24"/>
          <w:szCs w:val="24"/>
        </w:rPr>
        <w:t xml:space="preserve"> attach a copy of the agreement of sale of shares.</w:t>
      </w:r>
    </w:p>
    <w:p w:rsidR="0040015B" w:rsidRDefault="0040015B" w:rsidP="00FB011A">
      <w:pPr>
        <w:spacing w:before="240"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8</w:t>
      </w:r>
      <w:r w:rsidR="002C6D06">
        <w:rPr>
          <w:rFonts w:ascii="Times New Roman" w:hAnsi="Times New Roman" w:cs="Times New Roman"/>
          <w:sz w:val="24"/>
          <w:szCs w:val="24"/>
        </w:rPr>
        <w:t>:</w:t>
      </w:r>
      <w:r>
        <w:rPr>
          <w:rFonts w:ascii="Times New Roman" w:hAnsi="Times New Roman" w:cs="Times New Roman"/>
          <w:sz w:val="24"/>
          <w:szCs w:val="24"/>
        </w:rPr>
        <w:tab/>
        <w:t xml:space="preserve">that the two respective companies </w:t>
      </w:r>
      <w:r w:rsidR="002C6D06">
        <w:rPr>
          <w:rFonts w:ascii="Times New Roman" w:hAnsi="Times New Roman" w:cs="Times New Roman"/>
          <w:sz w:val="24"/>
          <w:szCs w:val="24"/>
        </w:rPr>
        <w:t>whose shares</w:t>
      </w:r>
      <w:r>
        <w:rPr>
          <w:rFonts w:ascii="Times New Roman" w:hAnsi="Times New Roman" w:cs="Times New Roman"/>
          <w:sz w:val="24"/>
          <w:szCs w:val="24"/>
        </w:rPr>
        <w:t xml:space="preserve"> were the subject of the agreement </w:t>
      </w:r>
      <w:r w:rsidR="002C6D06">
        <w:rPr>
          <w:rFonts w:ascii="Times New Roman" w:hAnsi="Times New Roman" w:cs="Times New Roman"/>
          <w:sz w:val="24"/>
          <w:szCs w:val="24"/>
        </w:rPr>
        <w:t>own assets</w:t>
      </w:r>
      <w:r w:rsidR="006C21E6">
        <w:rPr>
          <w:rFonts w:ascii="Times New Roman" w:hAnsi="Times New Roman" w:cs="Times New Roman"/>
          <w:sz w:val="24"/>
          <w:szCs w:val="24"/>
        </w:rPr>
        <w:t xml:space="preserve"> in the </w:t>
      </w:r>
      <w:r>
        <w:rPr>
          <w:rFonts w:ascii="Times New Roman" w:hAnsi="Times New Roman" w:cs="Times New Roman"/>
          <w:sz w:val="24"/>
          <w:szCs w:val="24"/>
        </w:rPr>
        <w:t>form of immovable properties</w:t>
      </w:r>
    </w:p>
    <w:p w:rsidR="0040015B" w:rsidRDefault="00DA6B24" w:rsidP="00FB011A">
      <w:pPr>
        <w:spacing w:before="240"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9</w:t>
      </w:r>
      <w:r w:rsidR="002C6D06">
        <w:rPr>
          <w:rFonts w:ascii="Times New Roman" w:hAnsi="Times New Roman" w:cs="Times New Roman"/>
          <w:sz w:val="24"/>
          <w:szCs w:val="24"/>
        </w:rPr>
        <w:t>:</w:t>
      </w:r>
      <w:r>
        <w:rPr>
          <w:rFonts w:ascii="Times New Roman" w:hAnsi="Times New Roman" w:cs="Times New Roman"/>
          <w:sz w:val="24"/>
          <w:szCs w:val="24"/>
        </w:rPr>
        <w:tab/>
        <w:t xml:space="preserve">that it was an understanding between the parties to the </w:t>
      </w:r>
      <w:r w:rsidR="006C21E6">
        <w:rPr>
          <w:rFonts w:ascii="Times New Roman" w:hAnsi="Times New Roman" w:cs="Times New Roman"/>
          <w:sz w:val="24"/>
          <w:szCs w:val="24"/>
        </w:rPr>
        <w:t>A</w:t>
      </w:r>
      <w:r>
        <w:rPr>
          <w:rFonts w:ascii="Times New Roman" w:hAnsi="Times New Roman" w:cs="Times New Roman"/>
          <w:sz w:val="24"/>
          <w:szCs w:val="24"/>
        </w:rPr>
        <w:t>greement that mmovable properties held in respective names of Holfren and Ontarium would become proper</w:t>
      </w:r>
      <w:r w:rsidR="002C6D06">
        <w:rPr>
          <w:rFonts w:ascii="Times New Roman" w:hAnsi="Times New Roman" w:cs="Times New Roman"/>
          <w:sz w:val="24"/>
          <w:szCs w:val="24"/>
        </w:rPr>
        <w:t>t</w:t>
      </w:r>
      <w:r>
        <w:rPr>
          <w:rFonts w:ascii="Times New Roman" w:hAnsi="Times New Roman" w:cs="Times New Roman"/>
          <w:sz w:val="24"/>
          <w:szCs w:val="24"/>
        </w:rPr>
        <w:t xml:space="preserve">y of the </w:t>
      </w:r>
      <w:r w:rsidR="002A7332">
        <w:rPr>
          <w:rFonts w:ascii="Times New Roman" w:hAnsi="Times New Roman" w:cs="Times New Roman"/>
          <w:sz w:val="24"/>
          <w:szCs w:val="24"/>
        </w:rPr>
        <w:t>Applicant</w:t>
      </w:r>
      <w:r>
        <w:rPr>
          <w:rFonts w:ascii="Times New Roman" w:hAnsi="Times New Roman" w:cs="Times New Roman"/>
          <w:sz w:val="24"/>
          <w:szCs w:val="24"/>
        </w:rPr>
        <w:t xml:space="preserve"> by </w:t>
      </w:r>
      <w:r w:rsidR="00E37ABA">
        <w:rPr>
          <w:rFonts w:ascii="Times New Roman" w:hAnsi="Times New Roman" w:cs="Times New Roman"/>
          <w:sz w:val="24"/>
          <w:szCs w:val="24"/>
        </w:rPr>
        <w:t>virtue</w:t>
      </w:r>
      <w:r>
        <w:rPr>
          <w:rFonts w:ascii="Times New Roman" w:hAnsi="Times New Roman" w:cs="Times New Roman"/>
          <w:sz w:val="24"/>
          <w:szCs w:val="24"/>
        </w:rPr>
        <w:t xml:space="preserve"> of transfer of the issued shares in the respective companies.</w:t>
      </w:r>
    </w:p>
    <w:p w:rsidR="00B856E1" w:rsidRDefault="000C0AA7" w:rsidP="00FB011A">
      <w:pPr>
        <w:spacing w:before="240"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13</w:t>
      </w:r>
      <w:r w:rsidR="00FB011A">
        <w:rPr>
          <w:rFonts w:ascii="Times New Roman" w:hAnsi="Times New Roman" w:cs="Times New Roman"/>
          <w:sz w:val="24"/>
          <w:szCs w:val="24"/>
        </w:rPr>
        <w:t>:</w:t>
      </w:r>
      <w:r>
        <w:rPr>
          <w:rFonts w:ascii="Times New Roman" w:hAnsi="Times New Roman" w:cs="Times New Roman"/>
          <w:sz w:val="24"/>
          <w:szCs w:val="24"/>
        </w:rPr>
        <w:tab/>
        <w:t>that as o</w:t>
      </w:r>
      <w:r w:rsidR="00DA6B24">
        <w:rPr>
          <w:rFonts w:ascii="Times New Roman" w:hAnsi="Times New Roman" w:cs="Times New Roman"/>
          <w:sz w:val="24"/>
          <w:szCs w:val="24"/>
        </w:rPr>
        <w:t>f</w:t>
      </w:r>
      <w:r>
        <w:rPr>
          <w:rFonts w:ascii="Times New Roman" w:hAnsi="Times New Roman" w:cs="Times New Roman"/>
          <w:sz w:val="24"/>
          <w:szCs w:val="24"/>
        </w:rPr>
        <w:t xml:space="preserve"> 8</w:t>
      </w:r>
      <w:r w:rsidR="00DA6B24">
        <w:rPr>
          <w:rFonts w:ascii="Times New Roman" w:hAnsi="Times New Roman" w:cs="Times New Roman"/>
          <w:sz w:val="24"/>
          <w:szCs w:val="24"/>
        </w:rPr>
        <w:t xml:space="preserve"> September 2020 it bec</w:t>
      </w:r>
      <w:r w:rsidR="002D19BF">
        <w:rPr>
          <w:rFonts w:ascii="Times New Roman" w:hAnsi="Times New Roman" w:cs="Times New Roman"/>
          <w:sz w:val="24"/>
          <w:szCs w:val="24"/>
        </w:rPr>
        <w:t>a</w:t>
      </w:r>
      <w:r w:rsidR="00DA6B24">
        <w:rPr>
          <w:rFonts w:ascii="Times New Roman" w:hAnsi="Times New Roman" w:cs="Times New Roman"/>
          <w:sz w:val="24"/>
          <w:szCs w:val="24"/>
        </w:rPr>
        <w:t>me the sole beneficial owner of H</w:t>
      </w:r>
      <w:r w:rsidR="00E37ABA">
        <w:rPr>
          <w:rFonts w:ascii="Times New Roman" w:hAnsi="Times New Roman" w:cs="Times New Roman"/>
          <w:sz w:val="24"/>
          <w:szCs w:val="24"/>
        </w:rPr>
        <w:t>o</w:t>
      </w:r>
      <w:r w:rsidR="00DA6B24">
        <w:rPr>
          <w:rFonts w:ascii="Times New Roman" w:hAnsi="Times New Roman" w:cs="Times New Roman"/>
          <w:sz w:val="24"/>
          <w:szCs w:val="24"/>
        </w:rPr>
        <w:t>lfren and Ontarium vested with the right to</w:t>
      </w:r>
      <w:r w:rsidR="00FA12C8">
        <w:rPr>
          <w:rFonts w:ascii="Times New Roman" w:hAnsi="Times New Roman" w:cs="Times New Roman"/>
          <w:sz w:val="24"/>
          <w:szCs w:val="24"/>
        </w:rPr>
        <w:t xml:space="preserve"> c</w:t>
      </w:r>
      <w:r w:rsidR="00940137">
        <w:rPr>
          <w:rFonts w:ascii="Times New Roman" w:hAnsi="Times New Roman" w:cs="Times New Roman"/>
          <w:sz w:val="24"/>
          <w:szCs w:val="24"/>
        </w:rPr>
        <w:t>o</w:t>
      </w:r>
      <w:r w:rsidR="00FA12C8">
        <w:rPr>
          <w:rFonts w:ascii="Times New Roman" w:hAnsi="Times New Roman" w:cs="Times New Roman"/>
          <w:sz w:val="24"/>
          <w:szCs w:val="24"/>
        </w:rPr>
        <w:t>ntr</w:t>
      </w:r>
      <w:r w:rsidR="002D19BF">
        <w:rPr>
          <w:rFonts w:ascii="Times New Roman" w:hAnsi="Times New Roman" w:cs="Times New Roman"/>
          <w:sz w:val="24"/>
          <w:szCs w:val="24"/>
        </w:rPr>
        <w:t>o</w:t>
      </w:r>
      <w:r w:rsidR="00FA12C8">
        <w:rPr>
          <w:rFonts w:ascii="Times New Roman" w:hAnsi="Times New Roman" w:cs="Times New Roman"/>
          <w:sz w:val="24"/>
          <w:szCs w:val="24"/>
        </w:rPr>
        <w:t xml:space="preserve">l its </w:t>
      </w:r>
      <w:r w:rsidR="00FB011A">
        <w:rPr>
          <w:rFonts w:ascii="Times New Roman" w:hAnsi="Times New Roman" w:cs="Times New Roman"/>
          <w:sz w:val="24"/>
          <w:szCs w:val="24"/>
        </w:rPr>
        <w:t>assets,</w:t>
      </w:r>
      <w:r w:rsidR="00FA12C8">
        <w:rPr>
          <w:rFonts w:ascii="Times New Roman" w:hAnsi="Times New Roman" w:cs="Times New Roman"/>
          <w:sz w:val="24"/>
          <w:szCs w:val="24"/>
        </w:rPr>
        <w:t xml:space="preserve"> which include the immovable assets.</w:t>
      </w:r>
      <w:r w:rsidR="00B856E1">
        <w:rPr>
          <w:rFonts w:ascii="Times New Roman" w:hAnsi="Times New Roman" w:cs="Times New Roman"/>
          <w:sz w:val="24"/>
          <w:szCs w:val="24"/>
        </w:rPr>
        <w:t xml:space="preserve"> </w:t>
      </w:r>
    </w:p>
    <w:p w:rsidR="00B856E1" w:rsidRDefault="00FA12C8" w:rsidP="00FB011A">
      <w:pPr>
        <w:spacing w:before="240"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18</w:t>
      </w:r>
      <w:r w:rsidR="00FB011A">
        <w:rPr>
          <w:rFonts w:ascii="Times New Roman" w:hAnsi="Times New Roman" w:cs="Times New Roman"/>
          <w:sz w:val="24"/>
          <w:szCs w:val="24"/>
        </w:rPr>
        <w:t>:</w:t>
      </w:r>
      <w:r w:rsidR="00B856E1">
        <w:rPr>
          <w:rFonts w:ascii="Times New Roman" w:hAnsi="Times New Roman" w:cs="Times New Roman"/>
          <w:sz w:val="24"/>
          <w:szCs w:val="24"/>
        </w:rPr>
        <w:tab/>
        <w:t xml:space="preserve">that </w:t>
      </w:r>
      <w:r w:rsidR="002D19BF">
        <w:rPr>
          <w:rFonts w:ascii="Times New Roman" w:hAnsi="Times New Roman" w:cs="Times New Roman"/>
          <w:sz w:val="24"/>
          <w:szCs w:val="24"/>
        </w:rPr>
        <w:t>P</w:t>
      </w:r>
      <w:r w:rsidR="00B856E1">
        <w:rPr>
          <w:rFonts w:ascii="Times New Roman" w:hAnsi="Times New Roman" w:cs="Times New Roman"/>
          <w:sz w:val="24"/>
          <w:szCs w:val="24"/>
        </w:rPr>
        <w:t xml:space="preserve">arties freely and voluntarily entered into an agreement for the sale of shares, </w:t>
      </w:r>
      <w:r w:rsidR="002D19BF">
        <w:rPr>
          <w:rFonts w:ascii="Times New Roman" w:hAnsi="Times New Roman" w:cs="Times New Roman"/>
          <w:sz w:val="24"/>
          <w:szCs w:val="24"/>
        </w:rPr>
        <w:t>and it</w:t>
      </w:r>
      <w:r w:rsidR="00B856E1">
        <w:rPr>
          <w:rFonts w:ascii="Times New Roman" w:hAnsi="Times New Roman" w:cs="Times New Roman"/>
          <w:sz w:val="24"/>
          <w:szCs w:val="24"/>
        </w:rPr>
        <w:t xml:space="preserve"> paid the purchase price of the shares and that it therefore acquired shares in Holfren and Ontariun.</w:t>
      </w:r>
    </w:p>
    <w:p w:rsidR="00B856E1" w:rsidRDefault="00B856E1" w:rsidP="00FB011A">
      <w:pPr>
        <w:spacing w:before="240" w:after="0" w:line="360" w:lineRule="auto"/>
        <w:jc w:val="both"/>
        <w:rPr>
          <w:rFonts w:ascii="Times New Roman" w:hAnsi="Times New Roman" w:cs="Times New Roman"/>
          <w:sz w:val="24"/>
          <w:szCs w:val="24"/>
        </w:rPr>
      </w:pPr>
    </w:p>
    <w:p w:rsidR="00B856E1" w:rsidRDefault="00B856E1" w:rsidP="00B856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agreement itself is headed “AGREEMENT OF SALE OF SHARES”</w:t>
      </w:r>
    </w:p>
    <w:p w:rsidR="00B856E1" w:rsidRDefault="00B856E1" w:rsidP="00B856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states under para</w:t>
      </w:r>
      <w:r w:rsidR="002D19BF">
        <w:rPr>
          <w:rFonts w:ascii="Times New Roman" w:hAnsi="Times New Roman" w:cs="Times New Roman"/>
          <w:sz w:val="24"/>
          <w:szCs w:val="24"/>
        </w:rPr>
        <w:t>graphs</w:t>
      </w:r>
    </w:p>
    <w:p w:rsidR="00B856E1" w:rsidRDefault="00B856E1" w:rsidP="00B856E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 that the seller is the sole beneficial owner of Holfren Shares in the capital of Holfren and the Ontarium Shares in the capital of Ontarium which have as their respective  sole assets the properties described in the Schedule hereto</w:t>
      </w:r>
    </w:p>
    <w:p w:rsidR="00B856E1" w:rsidRDefault="00B856E1" w:rsidP="00B856E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 that the seller is desirous of selling the Holfren Shares and the Ontarium Shares (together known as “the shares”) to the purchaser who is desirous of purchasing the said shares.</w:t>
      </w:r>
    </w:p>
    <w:p w:rsidR="00B856E1" w:rsidRDefault="00B856E1" w:rsidP="00B856E1">
      <w:pPr>
        <w:spacing w:after="0" w:line="360" w:lineRule="auto"/>
        <w:jc w:val="both"/>
        <w:rPr>
          <w:rFonts w:ascii="Times New Roman" w:hAnsi="Times New Roman" w:cs="Times New Roman"/>
          <w:sz w:val="24"/>
          <w:szCs w:val="24"/>
        </w:rPr>
      </w:pPr>
    </w:p>
    <w:p w:rsidR="00FA12C8" w:rsidRDefault="00B856E1" w:rsidP="00B856E1">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seller sells to the Purchaser who purchases the Shares subject to terms and conditions</w:t>
      </w:r>
    </w:p>
    <w:p w:rsidR="00B856E1" w:rsidRDefault="005754D6" w:rsidP="005754D6">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purchase price of the share</w:t>
      </w:r>
      <w:r w:rsidR="002D19BF">
        <w:rPr>
          <w:rFonts w:ascii="Times New Roman" w:hAnsi="Times New Roman" w:cs="Times New Roman"/>
          <w:sz w:val="24"/>
          <w:szCs w:val="24"/>
        </w:rPr>
        <w:t>s</w:t>
      </w:r>
      <w:r>
        <w:rPr>
          <w:rFonts w:ascii="Times New Roman" w:hAnsi="Times New Roman" w:cs="Times New Roman"/>
          <w:sz w:val="24"/>
          <w:szCs w:val="24"/>
        </w:rPr>
        <w:t xml:space="preserve"> in US$500 000-00.</w:t>
      </w:r>
    </w:p>
    <w:p w:rsidR="005754D6" w:rsidRDefault="005754D6" w:rsidP="005754D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occupation of properties shall pass to Purchaser on transfer of the shares</w:t>
      </w:r>
    </w:p>
    <w:p w:rsidR="005754D6" w:rsidRDefault="005754D6" w:rsidP="005754D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registration of transfer of shares into purchaser’s name shall be upon payment of purchase price in full.</w:t>
      </w:r>
    </w:p>
    <w:p w:rsidR="005754D6" w:rsidRDefault="005754D6" w:rsidP="005754D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Upon payment in full, the seller to deliver to the Purchaser, the certificates of the shares, signed resignation of directors of Holfren and Ontarium, resolutions of directors or shareholders of Holfren and Ontarium necessary to approve and give effect to the transfer of the  shares</w:t>
      </w:r>
    </w:p>
    <w:p w:rsidR="005754D6" w:rsidRDefault="005754D6" w:rsidP="005754D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risk and profit in the shares shall vest solely with the Purchaser with effect from the effective date.</w:t>
      </w:r>
    </w:p>
    <w:p w:rsidR="005754D6" w:rsidRDefault="005754D6" w:rsidP="005754D6">
      <w:pPr>
        <w:spacing w:after="0" w:line="360" w:lineRule="auto"/>
        <w:jc w:val="both"/>
        <w:rPr>
          <w:rFonts w:ascii="Times New Roman" w:hAnsi="Times New Roman" w:cs="Times New Roman"/>
          <w:sz w:val="24"/>
          <w:szCs w:val="24"/>
        </w:rPr>
      </w:pPr>
    </w:p>
    <w:p w:rsidR="005754D6" w:rsidRDefault="005754D6" w:rsidP="00057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narration clearly shows that the subject of the sale were the shares and not land.  There is nowhere either in the founding affidavit or in the agreement of sale is it mentioned that the parties entered in</w:t>
      </w:r>
      <w:r w:rsidR="00057519">
        <w:rPr>
          <w:rFonts w:ascii="Times New Roman" w:hAnsi="Times New Roman" w:cs="Times New Roman"/>
          <w:sz w:val="24"/>
          <w:szCs w:val="24"/>
        </w:rPr>
        <w:t>t</w:t>
      </w:r>
      <w:r>
        <w:rPr>
          <w:rFonts w:ascii="Times New Roman" w:hAnsi="Times New Roman" w:cs="Times New Roman"/>
          <w:sz w:val="24"/>
          <w:szCs w:val="24"/>
        </w:rPr>
        <w:t xml:space="preserve">o sale of land agreement.  I am therefore not persuaded that this was an </w:t>
      </w:r>
      <w:r>
        <w:rPr>
          <w:rFonts w:ascii="Times New Roman" w:hAnsi="Times New Roman" w:cs="Times New Roman"/>
          <w:sz w:val="24"/>
          <w:szCs w:val="24"/>
        </w:rPr>
        <w:lastRenderedPageBreak/>
        <w:t xml:space="preserve">instalment sale of land.  The Contractual Penalties Act </w:t>
      </w:r>
      <w:r w:rsidR="00057519">
        <w:rPr>
          <w:rFonts w:ascii="Times New Roman" w:hAnsi="Times New Roman" w:cs="Times New Roman"/>
          <w:sz w:val="24"/>
          <w:szCs w:val="24"/>
        </w:rPr>
        <w:t>[</w:t>
      </w:r>
      <w:r w:rsidR="00057519" w:rsidRPr="00057519">
        <w:rPr>
          <w:rFonts w:ascii="Times New Roman" w:hAnsi="Times New Roman" w:cs="Times New Roman"/>
          <w:i/>
          <w:sz w:val="24"/>
          <w:szCs w:val="24"/>
        </w:rPr>
        <w:t>Chapter 8:04]</w:t>
      </w:r>
      <w:r w:rsidR="00057519">
        <w:rPr>
          <w:rFonts w:ascii="Times New Roman" w:hAnsi="Times New Roman" w:cs="Times New Roman"/>
          <w:sz w:val="24"/>
          <w:szCs w:val="24"/>
        </w:rPr>
        <w:t xml:space="preserve"> in particular s 8 there</w:t>
      </w:r>
      <w:r w:rsidR="00F567FE">
        <w:rPr>
          <w:rFonts w:ascii="Times New Roman" w:hAnsi="Times New Roman" w:cs="Times New Roman"/>
          <w:sz w:val="24"/>
          <w:szCs w:val="24"/>
        </w:rPr>
        <w:t>of</w:t>
      </w:r>
      <w:r w:rsidR="00057519">
        <w:rPr>
          <w:rFonts w:ascii="Times New Roman" w:hAnsi="Times New Roman" w:cs="Times New Roman"/>
          <w:sz w:val="24"/>
          <w:szCs w:val="24"/>
        </w:rPr>
        <w:t xml:space="preserve"> does not apply in this case.</w:t>
      </w:r>
    </w:p>
    <w:p w:rsidR="00743EA0" w:rsidRDefault="00057519" w:rsidP="00057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clearly shown on the Share </w:t>
      </w:r>
      <w:r w:rsidR="00743EA0">
        <w:rPr>
          <w:rFonts w:ascii="Times New Roman" w:hAnsi="Times New Roman" w:cs="Times New Roman"/>
          <w:sz w:val="24"/>
          <w:szCs w:val="24"/>
        </w:rPr>
        <w:t>Certificates</w:t>
      </w:r>
      <w:r>
        <w:rPr>
          <w:rFonts w:ascii="Times New Roman" w:hAnsi="Times New Roman" w:cs="Times New Roman"/>
          <w:sz w:val="24"/>
          <w:szCs w:val="24"/>
        </w:rPr>
        <w:t xml:space="preserve"> of both Holfren and Ontarium and this is </w:t>
      </w:r>
      <w:r w:rsidR="002D19BF">
        <w:rPr>
          <w:rFonts w:ascii="Times New Roman" w:hAnsi="Times New Roman" w:cs="Times New Roman"/>
          <w:sz w:val="24"/>
          <w:szCs w:val="24"/>
        </w:rPr>
        <w:t xml:space="preserve">not in dispute that </w:t>
      </w:r>
      <w:r>
        <w:rPr>
          <w:rFonts w:ascii="Times New Roman" w:hAnsi="Times New Roman" w:cs="Times New Roman"/>
          <w:sz w:val="24"/>
          <w:szCs w:val="24"/>
        </w:rPr>
        <w:t>as at the 1</w:t>
      </w:r>
      <w:r>
        <w:rPr>
          <w:rFonts w:ascii="Times New Roman" w:hAnsi="Times New Roman" w:cs="Times New Roman"/>
          <w:sz w:val="24"/>
          <w:szCs w:val="24"/>
          <w:vertAlign w:val="superscript"/>
        </w:rPr>
        <w:t>s</w:t>
      </w:r>
      <w:r w:rsidRPr="00057519">
        <w:rPr>
          <w:rFonts w:ascii="Times New Roman" w:hAnsi="Times New Roman" w:cs="Times New Roman"/>
          <w:sz w:val="24"/>
          <w:szCs w:val="24"/>
          <w:vertAlign w:val="superscript"/>
        </w:rPr>
        <w:t>t</w:t>
      </w:r>
      <w:r>
        <w:rPr>
          <w:rFonts w:ascii="Times New Roman" w:hAnsi="Times New Roman" w:cs="Times New Roman"/>
          <w:sz w:val="24"/>
          <w:szCs w:val="24"/>
        </w:rPr>
        <w:t xml:space="preserve"> October 2006 the registered proprietor of the shares was Tetrad Securities Limited.  On 20 May 2009,</w:t>
      </w:r>
      <w:r w:rsidR="006B7A0E">
        <w:rPr>
          <w:rFonts w:ascii="Times New Roman" w:hAnsi="Times New Roman" w:cs="Times New Roman"/>
          <w:sz w:val="24"/>
          <w:szCs w:val="24"/>
        </w:rPr>
        <w:t xml:space="preserve"> Tetrad Securities Limited changed its name to</w:t>
      </w:r>
      <w:r>
        <w:rPr>
          <w:rFonts w:ascii="Times New Roman" w:hAnsi="Times New Roman" w:cs="Times New Roman"/>
          <w:sz w:val="24"/>
          <w:szCs w:val="24"/>
        </w:rPr>
        <w:t xml:space="preserve"> Tetrad Investment Bank Limited (second </w:t>
      </w:r>
      <w:r w:rsidR="002A7332">
        <w:rPr>
          <w:rFonts w:ascii="Times New Roman" w:hAnsi="Times New Roman" w:cs="Times New Roman"/>
          <w:sz w:val="24"/>
          <w:szCs w:val="24"/>
        </w:rPr>
        <w:t>Respondent</w:t>
      </w:r>
      <w:r>
        <w:rPr>
          <w:rFonts w:ascii="Times New Roman" w:hAnsi="Times New Roman" w:cs="Times New Roman"/>
          <w:sz w:val="24"/>
          <w:szCs w:val="24"/>
        </w:rPr>
        <w:t xml:space="preserve">).  It is also not in dispute that the agreement of sale of the shares entered into on 4 February 2014 was entered into by Tetrad Holdings Limited and not by the second </w:t>
      </w:r>
      <w:r w:rsidR="002A7332">
        <w:rPr>
          <w:rFonts w:ascii="Times New Roman" w:hAnsi="Times New Roman" w:cs="Times New Roman"/>
          <w:sz w:val="24"/>
          <w:szCs w:val="24"/>
        </w:rPr>
        <w:t>Respondent</w:t>
      </w:r>
      <w:r>
        <w:rPr>
          <w:rFonts w:ascii="Times New Roman" w:hAnsi="Times New Roman" w:cs="Times New Roman"/>
          <w:sz w:val="24"/>
          <w:szCs w:val="24"/>
        </w:rPr>
        <w:t xml:space="preserve">.  It therefore goes without saying that the shares were “sold” by a company which did not own the shares.  As submitted by both </w:t>
      </w:r>
      <w:r w:rsidR="002A7332">
        <w:rPr>
          <w:rFonts w:ascii="Times New Roman" w:hAnsi="Times New Roman" w:cs="Times New Roman"/>
          <w:sz w:val="24"/>
          <w:szCs w:val="24"/>
        </w:rPr>
        <w:t>Respondent</w:t>
      </w:r>
      <w:r>
        <w:rPr>
          <w:rFonts w:ascii="Times New Roman" w:hAnsi="Times New Roman" w:cs="Times New Roman"/>
          <w:sz w:val="24"/>
          <w:szCs w:val="24"/>
        </w:rPr>
        <w:t xml:space="preserve">s’ counsel, correctly so, in my view, the agreement would not be capable of performance.  The first </w:t>
      </w:r>
      <w:r w:rsidR="002A7332">
        <w:rPr>
          <w:rFonts w:ascii="Times New Roman" w:hAnsi="Times New Roman" w:cs="Times New Roman"/>
          <w:sz w:val="24"/>
          <w:szCs w:val="24"/>
        </w:rPr>
        <w:t>Respondent</w:t>
      </w:r>
      <w:r>
        <w:rPr>
          <w:rFonts w:ascii="Times New Roman" w:hAnsi="Times New Roman" w:cs="Times New Roman"/>
          <w:sz w:val="24"/>
          <w:szCs w:val="24"/>
        </w:rPr>
        <w:t xml:space="preserve"> </w:t>
      </w:r>
      <w:r w:rsidR="00743EA0">
        <w:rPr>
          <w:rFonts w:ascii="Times New Roman" w:hAnsi="Times New Roman" w:cs="Times New Roman"/>
          <w:sz w:val="24"/>
          <w:szCs w:val="24"/>
        </w:rPr>
        <w:t>could not</w:t>
      </w:r>
      <w:r>
        <w:rPr>
          <w:rFonts w:ascii="Times New Roman" w:hAnsi="Times New Roman" w:cs="Times New Roman"/>
          <w:sz w:val="24"/>
          <w:szCs w:val="24"/>
        </w:rPr>
        <w:t xml:space="preserve"> pass or </w:t>
      </w:r>
      <w:r w:rsidR="00743EA0">
        <w:rPr>
          <w:rFonts w:ascii="Times New Roman" w:hAnsi="Times New Roman" w:cs="Times New Roman"/>
          <w:sz w:val="24"/>
          <w:szCs w:val="24"/>
        </w:rPr>
        <w:t>give transfer</w:t>
      </w:r>
      <w:r>
        <w:rPr>
          <w:rFonts w:ascii="Times New Roman" w:hAnsi="Times New Roman" w:cs="Times New Roman"/>
          <w:sz w:val="24"/>
          <w:szCs w:val="24"/>
        </w:rPr>
        <w:t xml:space="preserve"> of rights </w:t>
      </w:r>
      <w:r w:rsidR="00743EA0">
        <w:rPr>
          <w:rFonts w:ascii="Times New Roman" w:hAnsi="Times New Roman" w:cs="Times New Roman"/>
          <w:sz w:val="24"/>
          <w:szCs w:val="24"/>
        </w:rPr>
        <w:t>which rights</w:t>
      </w:r>
      <w:r>
        <w:rPr>
          <w:rFonts w:ascii="Times New Roman" w:hAnsi="Times New Roman" w:cs="Times New Roman"/>
          <w:sz w:val="24"/>
          <w:szCs w:val="24"/>
        </w:rPr>
        <w:t xml:space="preserve"> it did not possess itself.  Support is </w:t>
      </w:r>
      <w:r w:rsidR="00743EA0">
        <w:rPr>
          <w:rFonts w:ascii="Times New Roman" w:hAnsi="Times New Roman" w:cs="Times New Roman"/>
          <w:sz w:val="24"/>
          <w:szCs w:val="24"/>
        </w:rPr>
        <w:t>found</w:t>
      </w:r>
      <w:r>
        <w:rPr>
          <w:rFonts w:ascii="Times New Roman" w:hAnsi="Times New Roman" w:cs="Times New Roman"/>
          <w:sz w:val="24"/>
          <w:szCs w:val="24"/>
        </w:rPr>
        <w:t xml:space="preserve"> in the cases of </w:t>
      </w:r>
      <w:r w:rsidRPr="00743EA0">
        <w:rPr>
          <w:rFonts w:ascii="Times New Roman" w:hAnsi="Times New Roman" w:cs="Times New Roman"/>
          <w:i/>
          <w:sz w:val="24"/>
          <w:szCs w:val="24"/>
        </w:rPr>
        <w:t xml:space="preserve">Zavazava &amp; Another </w:t>
      </w:r>
      <w:r>
        <w:rPr>
          <w:rFonts w:ascii="Times New Roman" w:hAnsi="Times New Roman" w:cs="Times New Roman"/>
          <w:sz w:val="24"/>
          <w:szCs w:val="24"/>
        </w:rPr>
        <w:t xml:space="preserve">v </w:t>
      </w:r>
      <w:r w:rsidRPr="00743EA0">
        <w:rPr>
          <w:rFonts w:ascii="Times New Roman" w:hAnsi="Times New Roman" w:cs="Times New Roman"/>
          <w:i/>
          <w:sz w:val="24"/>
          <w:szCs w:val="24"/>
        </w:rPr>
        <w:t>Tendere &amp; Others</w:t>
      </w:r>
      <w:r>
        <w:rPr>
          <w:rFonts w:ascii="Times New Roman" w:hAnsi="Times New Roman" w:cs="Times New Roman"/>
          <w:sz w:val="24"/>
          <w:szCs w:val="24"/>
        </w:rPr>
        <w:t xml:space="preserve"> HH 740/15 and </w:t>
      </w:r>
      <w:r w:rsidRPr="00743EA0">
        <w:rPr>
          <w:rFonts w:ascii="Times New Roman" w:hAnsi="Times New Roman" w:cs="Times New Roman"/>
          <w:i/>
          <w:sz w:val="24"/>
          <w:szCs w:val="24"/>
        </w:rPr>
        <w:t>Lungisani Moyo</w:t>
      </w:r>
      <w:r>
        <w:rPr>
          <w:rFonts w:ascii="Times New Roman" w:hAnsi="Times New Roman" w:cs="Times New Roman"/>
          <w:sz w:val="24"/>
          <w:szCs w:val="24"/>
        </w:rPr>
        <w:t xml:space="preserve"> v </w:t>
      </w:r>
      <w:r w:rsidR="00CC71CE">
        <w:rPr>
          <w:rFonts w:ascii="Times New Roman" w:hAnsi="Times New Roman" w:cs="Times New Roman"/>
          <w:i/>
          <w:sz w:val="24"/>
          <w:szCs w:val="24"/>
        </w:rPr>
        <w:t>(1)</w:t>
      </w:r>
      <w:r w:rsidR="00743EA0" w:rsidRPr="00743EA0">
        <w:rPr>
          <w:rFonts w:ascii="Times New Roman" w:hAnsi="Times New Roman" w:cs="Times New Roman"/>
          <w:i/>
          <w:sz w:val="24"/>
          <w:szCs w:val="24"/>
        </w:rPr>
        <w:t xml:space="preserve"> Musiyiwa Nyamukondiwa (2) Sibangani Mzizi</w:t>
      </w:r>
      <w:r w:rsidR="00743EA0">
        <w:rPr>
          <w:rFonts w:ascii="Times New Roman" w:hAnsi="Times New Roman" w:cs="Times New Roman"/>
          <w:sz w:val="24"/>
          <w:szCs w:val="24"/>
        </w:rPr>
        <w:t xml:space="preserve"> HB 41/18 in which </w:t>
      </w:r>
      <w:r w:rsidR="00CC71CE">
        <w:rPr>
          <w:rFonts w:ascii="Times New Roman" w:hAnsi="Times New Roman" w:cs="Times New Roman"/>
          <w:smallCaps/>
          <w:sz w:val="24"/>
          <w:szCs w:val="24"/>
        </w:rPr>
        <w:t>Mat</w:t>
      </w:r>
      <w:r w:rsidR="00743EA0" w:rsidRPr="00743EA0">
        <w:rPr>
          <w:rFonts w:ascii="Times New Roman" w:hAnsi="Times New Roman" w:cs="Times New Roman"/>
          <w:smallCaps/>
          <w:sz w:val="24"/>
          <w:szCs w:val="24"/>
        </w:rPr>
        <w:t>honsi</w:t>
      </w:r>
      <w:r w:rsidR="00743EA0">
        <w:rPr>
          <w:rFonts w:ascii="Times New Roman" w:hAnsi="Times New Roman" w:cs="Times New Roman"/>
          <w:sz w:val="24"/>
          <w:szCs w:val="24"/>
        </w:rPr>
        <w:t xml:space="preserve"> J (as he then was) had this to say quoting from </w:t>
      </w:r>
      <w:r w:rsidR="00743EA0" w:rsidRPr="00743EA0">
        <w:rPr>
          <w:rFonts w:ascii="Times New Roman" w:hAnsi="Times New Roman" w:cs="Times New Roman"/>
          <w:i/>
          <w:sz w:val="24"/>
          <w:szCs w:val="24"/>
        </w:rPr>
        <w:t>Chetty</w:t>
      </w:r>
      <w:r w:rsidR="00743EA0">
        <w:rPr>
          <w:rFonts w:ascii="Times New Roman" w:hAnsi="Times New Roman" w:cs="Times New Roman"/>
          <w:sz w:val="24"/>
          <w:szCs w:val="24"/>
        </w:rPr>
        <w:t xml:space="preserve"> v </w:t>
      </w:r>
      <w:r w:rsidR="00743EA0" w:rsidRPr="00743EA0">
        <w:rPr>
          <w:rFonts w:ascii="Times New Roman" w:hAnsi="Times New Roman" w:cs="Times New Roman"/>
          <w:i/>
          <w:sz w:val="24"/>
          <w:szCs w:val="24"/>
        </w:rPr>
        <w:t>Naidoo</w:t>
      </w:r>
      <w:r w:rsidR="00743EA0">
        <w:rPr>
          <w:rFonts w:ascii="Times New Roman" w:hAnsi="Times New Roman" w:cs="Times New Roman"/>
          <w:sz w:val="24"/>
          <w:szCs w:val="24"/>
        </w:rPr>
        <w:t xml:space="preserve"> 1974 (3) SA 13 (A) at 20 A-C</w:t>
      </w:r>
    </w:p>
    <w:p w:rsidR="00057519" w:rsidRDefault="00743EA0" w:rsidP="009F777C">
      <w:pPr>
        <w:spacing w:after="0" w:line="240" w:lineRule="auto"/>
        <w:ind w:left="720"/>
        <w:jc w:val="both"/>
        <w:rPr>
          <w:rFonts w:ascii="Times New Roman" w:hAnsi="Times New Roman" w:cs="Times New Roman"/>
        </w:rPr>
      </w:pPr>
      <w:r w:rsidRPr="009F777C">
        <w:rPr>
          <w:rFonts w:ascii="Times New Roman" w:hAnsi="Times New Roman" w:cs="Times New Roman"/>
        </w:rPr>
        <w:t xml:space="preserve">“…. No one can give what he or she does not have and no one can transfer any right greater than he himself possesses.  It means that where a </w:t>
      </w:r>
      <w:r w:rsidR="009F777C" w:rsidRPr="009F777C">
        <w:rPr>
          <w:rFonts w:ascii="Times New Roman" w:hAnsi="Times New Roman" w:cs="Times New Roman"/>
        </w:rPr>
        <w:t>person who</w:t>
      </w:r>
      <w:r w:rsidRPr="009F777C">
        <w:rPr>
          <w:rFonts w:ascii="Times New Roman" w:hAnsi="Times New Roman" w:cs="Times New Roman"/>
        </w:rPr>
        <w:t xml:space="preserve"> is not the owner and possesses no mandate to do so purports to sell or transfer property, such sale</w:t>
      </w:r>
      <w:r w:rsidR="009F777C" w:rsidRPr="009F777C">
        <w:rPr>
          <w:rFonts w:ascii="Times New Roman" w:hAnsi="Times New Roman" w:cs="Times New Roman"/>
        </w:rPr>
        <w:t xml:space="preserve"> or transfer is a nullity.”</w:t>
      </w:r>
    </w:p>
    <w:p w:rsidR="009F777C" w:rsidRDefault="009F777C" w:rsidP="009F777C">
      <w:pPr>
        <w:spacing w:after="0" w:line="240" w:lineRule="auto"/>
        <w:jc w:val="both"/>
        <w:rPr>
          <w:rFonts w:ascii="Times New Roman" w:hAnsi="Times New Roman" w:cs="Times New Roman"/>
        </w:rPr>
      </w:pPr>
    </w:p>
    <w:p w:rsidR="009F777C" w:rsidRDefault="009F777C" w:rsidP="009F777C">
      <w:pPr>
        <w:spacing w:after="0" w:line="240" w:lineRule="auto"/>
        <w:jc w:val="both"/>
        <w:rPr>
          <w:rFonts w:ascii="Times New Roman" w:hAnsi="Times New Roman" w:cs="Times New Roman"/>
        </w:rPr>
      </w:pPr>
    </w:p>
    <w:p w:rsidR="009F777C" w:rsidRDefault="009F777C" w:rsidP="006B04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being the case therefore </w:t>
      </w:r>
      <w:r w:rsidR="002A7332">
        <w:rPr>
          <w:rFonts w:ascii="Times New Roman" w:hAnsi="Times New Roman" w:cs="Times New Roman"/>
          <w:sz w:val="24"/>
          <w:szCs w:val="24"/>
        </w:rPr>
        <w:t>Applicant</w:t>
      </w:r>
      <w:r>
        <w:rPr>
          <w:rFonts w:ascii="Times New Roman" w:hAnsi="Times New Roman" w:cs="Times New Roman"/>
          <w:sz w:val="24"/>
          <w:szCs w:val="24"/>
        </w:rPr>
        <w:t xml:space="preserve"> cannot enforce an agreement which the owner of the shares was not party to.  The agreement, as a result is a nullity and performance </w:t>
      </w:r>
      <w:r w:rsidR="00F567FE">
        <w:rPr>
          <w:rFonts w:ascii="Times New Roman" w:hAnsi="Times New Roman" w:cs="Times New Roman"/>
          <w:sz w:val="24"/>
          <w:szCs w:val="24"/>
        </w:rPr>
        <w:t>is an</w:t>
      </w:r>
      <w:r w:rsidR="00CC71CE">
        <w:rPr>
          <w:rFonts w:ascii="Times New Roman" w:hAnsi="Times New Roman" w:cs="Times New Roman"/>
          <w:sz w:val="24"/>
          <w:szCs w:val="24"/>
        </w:rPr>
        <w:t xml:space="preserve"> </w:t>
      </w:r>
      <w:r>
        <w:rPr>
          <w:rFonts w:ascii="Times New Roman" w:hAnsi="Times New Roman" w:cs="Times New Roman"/>
          <w:sz w:val="24"/>
          <w:szCs w:val="24"/>
        </w:rPr>
        <w:t>impossibility.</w:t>
      </w:r>
    </w:p>
    <w:p w:rsidR="009F777C" w:rsidRDefault="009F777C" w:rsidP="00A460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the submission that the shareholders of the two </w:t>
      </w:r>
      <w:r w:rsidR="002A7332">
        <w:rPr>
          <w:rFonts w:ascii="Times New Roman" w:hAnsi="Times New Roman" w:cs="Times New Roman"/>
          <w:sz w:val="24"/>
          <w:szCs w:val="24"/>
        </w:rPr>
        <w:t>Respondent</w:t>
      </w:r>
      <w:r>
        <w:rPr>
          <w:rFonts w:ascii="Times New Roman" w:hAnsi="Times New Roman" w:cs="Times New Roman"/>
          <w:sz w:val="24"/>
          <w:szCs w:val="24"/>
        </w:rPr>
        <w:t xml:space="preserve">s are different despite the use of the name “Tetrad” went unchallenged.  With no evidence </w:t>
      </w:r>
      <w:r w:rsidR="00A46077">
        <w:rPr>
          <w:rFonts w:ascii="Times New Roman" w:hAnsi="Times New Roman" w:cs="Times New Roman"/>
          <w:sz w:val="24"/>
          <w:szCs w:val="24"/>
        </w:rPr>
        <w:t>to show</w:t>
      </w:r>
      <w:r>
        <w:rPr>
          <w:rFonts w:ascii="Times New Roman" w:hAnsi="Times New Roman" w:cs="Times New Roman"/>
          <w:sz w:val="24"/>
          <w:szCs w:val="24"/>
        </w:rPr>
        <w:t xml:space="preserve"> that the two </w:t>
      </w:r>
      <w:r w:rsidR="002A7332">
        <w:rPr>
          <w:rFonts w:ascii="Times New Roman" w:hAnsi="Times New Roman" w:cs="Times New Roman"/>
          <w:sz w:val="24"/>
          <w:szCs w:val="24"/>
        </w:rPr>
        <w:t>Respondent</w:t>
      </w:r>
      <w:r w:rsidR="00A46077">
        <w:rPr>
          <w:rFonts w:ascii="Times New Roman" w:hAnsi="Times New Roman" w:cs="Times New Roman"/>
          <w:sz w:val="24"/>
          <w:szCs w:val="24"/>
        </w:rPr>
        <w:t>s’ are</w:t>
      </w:r>
      <w:r>
        <w:rPr>
          <w:rFonts w:ascii="Times New Roman" w:hAnsi="Times New Roman" w:cs="Times New Roman"/>
          <w:sz w:val="24"/>
          <w:szCs w:val="24"/>
        </w:rPr>
        <w:t xml:space="preserve"> one legal unit, the </w:t>
      </w:r>
      <w:r w:rsidR="002A7332">
        <w:rPr>
          <w:rFonts w:ascii="Times New Roman" w:hAnsi="Times New Roman" w:cs="Times New Roman"/>
          <w:sz w:val="24"/>
          <w:szCs w:val="24"/>
        </w:rPr>
        <w:t>Respondent</w:t>
      </w:r>
      <w:r w:rsidR="00A46077">
        <w:rPr>
          <w:rFonts w:ascii="Times New Roman" w:hAnsi="Times New Roman" w:cs="Times New Roman"/>
          <w:sz w:val="24"/>
          <w:szCs w:val="24"/>
        </w:rPr>
        <w:t>s’</w:t>
      </w:r>
      <w:r>
        <w:rPr>
          <w:rFonts w:ascii="Times New Roman" w:hAnsi="Times New Roman" w:cs="Times New Roman"/>
          <w:sz w:val="24"/>
          <w:szCs w:val="24"/>
        </w:rPr>
        <w:t xml:space="preserve"> submission that </w:t>
      </w:r>
      <w:r w:rsidR="00A46077">
        <w:rPr>
          <w:rFonts w:ascii="Times New Roman" w:hAnsi="Times New Roman" w:cs="Times New Roman"/>
          <w:sz w:val="24"/>
          <w:szCs w:val="24"/>
        </w:rPr>
        <w:t>the</w:t>
      </w:r>
      <w:r>
        <w:rPr>
          <w:rFonts w:ascii="Times New Roman" w:hAnsi="Times New Roman" w:cs="Times New Roman"/>
          <w:sz w:val="24"/>
          <w:szCs w:val="24"/>
        </w:rPr>
        <w:t xml:space="preserve"> two are separate legal entities carries the day.  As submitted by first </w:t>
      </w:r>
      <w:r w:rsidR="002A7332">
        <w:rPr>
          <w:rFonts w:ascii="Times New Roman" w:hAnsi="Times New Roman" w:cs="Times New Roman"/>
          <w:sz w:val="24"/>
          <w:szCs w:val="24"/>
        </w:rPr>
        <w:t>Respondent</w:t>
      </w:r>
      <w:r>
        <w:rPr>
          <w:rFonts w:ascii="Times New Roman" w:hAnsi="Times New Roman" w:cs="Times New Roman"/>
          <w:sz w:val="24"/>
          <w:szCs w:val="24"/>
        </w:rPr>
        <w:t xml:space="preserve">, courts do not treat the </w:t>
      </w:r>
      <w:r w:rsidR="00A46077">
        <w:rPr>
          <w:rFonts w:ascii="Times New Roman" w:hAnsi="Times New Roman" w:cs="Times New Roman"/>
          <w:sz w:val="24"/>
          <w:szCs w:val="24"/>
        </w:rPr>
        <w:t xml:space="preserve">principle of separate legal personality lightly.  In the case of </w:t>
      </w:r>
      <w:r w:rsidR="00A46077" w:rsidRPr="00A46077">
        <w:rPr>
          <w:rFonts w:ascii="Times New Roman" w:hAnsi="Times New Roman" w:cs="Times New Roman"/>
          <w:i/>
          <w:sz w:val="24"/>
          <w:szCs w:val="24"/>
        </w:rPr>
        <w:t>Anderson Manja and 98 Others</w:t>
      </w:r>
    </w:p>
    <w:p w:rsidR="00A46077" w:rsidRDefault="00A46077" w:rsidP="00A46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A46077" w:rsidRPr="00A46077" w:rsidRDefault="00A46077" w:rsidP="00A4607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6077">
        <w:rPr>
          <w:rFonts w:ascii="Times New Roman" w:hAnsi="Times New Roman" w:cs="Times New Roman"/>
          <w:i/>
          <w:sz w:val="24"/>
          <w:szCs w:val="24"/>
        </w:rPr>
        <w:t>Sheriff of Zimbabwe</w:t>
      </w:r>
    </w:p>
    <w:p w:rsidR="00A46077" w:rsidRDefault="00A46077" w:rsidP="00A4607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6077">
        <w:rPr>
          <w:rFonts w:ascii="Times New Roman" w:hAnsi="Times New Roman" w:cs="Times New Roman"/>
          <w:i/>
          <w:sz w:val="24"/>
          <w:szCs w:val="24"/>
        </w:rPr>
        <w:t xml:space="preserve">Gurta </w:t>
      </w:r>
      <w:r>
        <w:rPr>
          <w:rFonts w:ascii="Times New Roman" w:hAnsi="Times New Roman" w:cs="Times New Roman"/>
          <w:i/>
          <w:sz w:val="24"/>
          <w:szCs w:val="24"/>
        </w:rPr>
        <w:t>M</w:t>
      </w:r>
      <w:r w:rsidR="00CC71CE">
        <w:rPr>
          <w:rFonts w:ascii="Times New Roman" w:hAnsi="Times New Roman" w:cs="Times New Roman"/>
          <w:i/>
          <w:sz w:val="24"/>
          <w:szCs w:val="24"/>
        </w:rPr>
        <w:t>ining AG SC 9/</w:t>
      </w:r>
      <w:r w:rsidRPr="00A46077">
        <w:rPr>
          <w:rFonts w:ascii="Times New Roman" w:hAnsi="Times New Roman" w:cs="Times New Roman"/>
          <w:i/>
          <w:sz w:val="24"/>
          <w:szCs w:val="24"/>
        </w:rPr>
        <w:t>21.</w:t>
      </w:r>
    </w:p>
    <w:p w:rsidR="00A46077" w:rsidRDefault="00A46077" w:rsidP="00A46077">
      <w:pPr>
        <w:spacing w:after="0" w:line="240" w:lineRule="auto"/>
        <w:jc w:val="both"/>
        <w:rPr>
          <w:rFonts w:ascii="Times New Roman" w:hAnsi="Times New Roman" w:cs="Times New Roman"/>
          <w:i/>
          <w:sz w:val="24"/>
          <w:szCs w:val="24"/>
        </w:rPr>
      </w:pPr>
    </w:p>
    <w:p w:rsidR="00A46077" w:rsidRDefault="00A46077" w:rsidP="00A46077">
      <w:pPr>
        <w:spacing w:after="0" w:line="240" w:lineRule="auto"/>
        <w:jc w:val="both"/>
        <w:rPr>
          <w:rFonts w:ascii="Times New Roman" w:hAnsi="Times New Roman" w:cs="Times New Roman"/>
          <w:i/>
          <w:sz w:val="24"/>
          <w:szCs w:val="24"/>
        </w:rPr>
      </w:pPr>
    </w:p>
    <w:p w:rsidR="00A46077" w:rsidRDefault="00A46077" w:rsidP="00A46077">
      <w:pPr>
        <w:spacing w:after="0" w:line="360" w:lineRule="auto"/>
        <w:ind w:firstLine="720"/>
        <w:jc w:val="both"/>
        <w:rPr>
          <w:rFonts w:ascii="Times New Roman" w:hAnsi="Times New Roman" w:cs="Times New Roman"/>
          <w:sz w:val="24"/>
          <w:szCs w:val="24"/>
        </w:rPr>
      </w:pPr>
      <w:r w:rsidRPr="00A46077">
        <w:rPr>
          <w:rFonts w:ascii="Times New Roman" w:hAnsi="Times New Roman" w:cs="Times New Roman"/>
          <w:smallCaps/>
          <w:sz w:val="24"/>
          <w:szCs w:val="24"/>
        </w:rPr>
        <w:t>Mathonsi</w:t>
      </w:r>
      <w:r>
        <w:rPr>
          <w:rFonts w:ascii="Times New Roman" w:hAnsi="Times New Roman" w:cs="Times New Roman"/>
          <w:sz w:val="24"/>
          <w:szCs w:val="24"/>
        </w:rPr>
        <w:t xml:space="preserve"> JA with </w:t>
      </w:r>
      <w:r w:rsidRPr="00A46077">
        <w:rPr>
          <w:rFonts w:ascii="Times New Roman" w:hAnsi="Times New Roman" w:cs="Times New Roman"/>
          <w:smallCaps/>
          <w:sz w:val="24"/>
          <w:szCs w:val="24"/>
        </w:rPr>
        <w:t>Ma</w:t>
      </w:r>
      <w:r w:rsidR="00CC71CE">
        <w:rPr>
          <w:rFonts w:ascii="Times New Roman" w:hAnsi="Times New Roman" w:cs="Times New Roman"/>
          <w:smallCaps/>
          <w:sz w:val="24"/>
          <w:szCs w:val="24"/>
        </w:rPr>
        <w:t>v</w:t>
      </w:r>
      <w:r w:rsidRPr="00A46077">
        <w:rPr>
          <w:rFonts w:ascii="Times New Roman" w:hAnsi="Times New Roman" w:cs="Times New Roman"/>
          <w:smallCaps/>
          <w:sz w:val="24"/>
          <w:szCs w:val="24"/>
        </w:rPr>
        <w:t>angira</w:t>
      </w:r>
      <w:r>
        <w:rPr>
          <w:rFonts w:ascii="Times New Roman" w:hAnsi="Times New Roman" w:cs="Times New Roman"/>
          <w:sz w:val="24"/>
          <w:szCs w:val="24"/>
        </w:rPr>
        <w:t xml:space="preserve"> JA and </w:t>
      </w:r>
      <w:r w:rsidRPr="00A46077">
        <w:rPr>
          <w:rFonts w:ascii="Times New Roman" w:hAnsi="Times New Roman" w:cs="Times New Roman"/>
          <w:smallCaps/>
          <w:sz w:val="24"/>
          <w:szCs w:val="24"/>
        </w:rPr>
        <w:t>Uchena</w:t>
      </w:r>
      <w:r>
        <w:rPr>
          <w:rFonts w:ascii="Times New Roman" w:hAnsi="Times New Roman" w:cs="Times New Roman"/>
          <w:sz w:val="24"/>
          <w:szCs w:val="24"/>
        </w:rPr>
        <w:t xml:space="preserve"> JA concurring reiterated the legal position regarding separate legal persona principle.  Quoting </w:t>
      </w:r>
      <w:r w:rsidRPr="00A46077">
        <w:rPr>
          <w:rFonts w:ascii="Times New Roman" w:hAnsi="Times New Roman" w:cs="Times New Roman"/>
          <w:smallCaps/>
          <w:sz w:val="24"/>
          <w:szCs w:val="24"/>
        </w:rPr>
        <w:t>Patel</w:t>
      </w:r>
      <w:r>
        <w:rPr>
          <w:rFonts w:ascii="Times New Roman" w:hAnsi="Times New Roman" w:cs="Times New Roman"/>
          <w:sz w:val="24"/>
          <w:szCs w:val="24"/>
        </w:rPr>
        <w:t xml:space="preserve"> J (as he then was) in the case </w:t>
      </w:r>
      <w:r>
        <w:rPr>
          <w:rFonts w:ascii="Times New Roman" w:hAnsi="Times New Roman" w:cs="Times New Roman"/>
          <w:sz w:val="24"/>
          <w:szCs w:val="24"/>
        </w:rPr>
        <w:lastRenderedPageBreak/>
        <w:t xml:space="preserve">of </w:t>
      </w:r>
      <w:r w:rsidRPr="00A46077">
        <w:rPr>
          <w:rFonts w:ascii="Times New Roman" w:hAnsi="Times New Roman" w:cs="Times New Roman"/>
          <w:i/>
          <w:sz w:val="24"/>
          <w:szCs w:val="24"/>
        </w:rPr>
        <w:t>Deputy</w:t>
      </w:r>
      <w:r>
        <w:rPr>
          <w:rFonts w:ascii="Times New Roman" w:hAnsi="Times New Roman" w:cs="Times New Roman"/>
          <w:sz w:val="24"/>
          <w:szCs w:val="24"/>
        </w:rPr>
        <w:t xml:space="preserve"> </w:t>
      </w:r>
      <w:r w:rsidRPr="00A46077">
        <w:rPr>
          <w:rFonts w:ascii="Times New Roman" w:hAnsi="Times New Roman" w:cs="Times New Roman"/>
          <w:i/>
          <w:sz w:val="24"/>
          <w:szCs w:val="24"/>
        </w:rPr>
        <w:t>Sheriff Harare</w:t>
      </w:r>
      <w:r>
        <w:rPr>
          <w:rFonts w:ascii="Times New Roman" w:hAnsi="Times New Roman" w:cs="Times New Roman"/>
          <w:sz w:val="24"/>
          <w:szCs w:val="24"/>
        </w:rPr>
        <w:t xml:space="preserve"> v </w:t>
      </w:r>
      <w:r w:rsidRPr="00A46077">
        <w:rPr>
          <w:rFonts w:ascii="Times New Roman" w:hAnsi="Times New Roman" w:cs="Times New Roman"/>
          <w:i/>
          <w:sz w:val="24"/>
          <w:szCs w:val="24"/>
        </w:rPr>
        <w:t>Trinpac Investments (Private) Limited and Another</w:t>
      </w:r>
      <w:r>
        <w:rPr>
          <w:rFonts w:ascii="Times New Roman" w:hAnsi="Times New Roman" w:cs="Times New Roman"/>
          <w:sz w:val="24"/>
          <w:szCs w:val="24"/>
        </w:rPr>
        <w:t xml:space="preserve"> 2011 (1) ZLR 548(H) </w:t>
      </w:r>
      <w:r w:rsidR="00CC71CE">
        <w:rPr>
          <w:rFonts w:ascii="Times New Roman" w:hAnsi="Times New Roman" w:cs="Times New Roman"/>
          <w:sz w:val="24"/>
          <w:szCs w:val="24"/>
        </w:rPr>
        <w:t>at</w:t>
      </w:r>
      <w:r>
        <w:rPr>
          <w:rFonts w:ascii="Times New Roman" w:hAnsi="Times New Roman" w:cs="Times New Roman"/>
          <w:sz w:val="24"/>
          <w:szCs w:val="24"/>
        </w:rPr>
        <w:t xml:space="preserve"> 552 A-C.</w:t>
      </w:r>
    </w:p>
    <w:p w:rsidR="00A46077" w:rsidRPr="002F29BF" w:rsidRDefault="00A46077" w:rsidP="002F29BF">
      <w:pPr>
        <w:spacing w:after="0" w:line="240" w:lineRule="auto"/>
        <w:ind w:left="720"/>
        <w:jc w:val="both"/>
        <w:rPr>
          <w:rFonts w:ascii="Times New Roman" w:hAnsi="Times New Roman" w:cs="Times New Roman"/>
        </w:rPr>
      </w:pPr>
      <w:r w:rsidRPr="002F29BF">
        <w:rPr>
          <w:rFonts w:ascii="Times New Roman" w:hAnsi="Times New Roman" w:cs="Times New Roman"/>
        </w:rPr>
        <w:t xml:space="preserve">“ it is undoubtedly a </w:t>
      </w:r>
      <w:r w:rsidR="005E6F6C" w:rsidRPr="002F29BF">
        <w:rPr>
          <w:rFonts w:ascii="Times New Roman" w:hAnsi="Times New Roman" w:cs="Times New Roman"/>
        </w:rPr>
        <w:t>salutary</w:t>
      </w:r>
      <w:r w:rsidRPr="002F29BF">
        <w:rPr>
          <w:rFonts w:ascii="Times New Roman" w:hAnsi="Times New Roman" w:cs="Times New Roman"/>
        </w:rPr>
        <w:t xml:space="preserve"> principle that our </w:t>
      </w:r>
      <w:r w:rsidR="00CC71CE">
        <w:rPr>
          <w:rFonts w:ascii="Times New Roman" w:hAnsi="Times New Roman" w:cs="Times New Roman"/>
        </w:rPr>
        <w:t>C</w:t>
      </w:r>
      <w:r w:rsidRPr="002F29BF">
        <w:rPr>
          <w:rFonts w:ascii="Times New Roman" w:hAnsi="Times New Roman" w:cs="Times New Roman"/>
        </w:rPr>
        <w:t>ourts  should not</w:t>
      </w:r>
      <w:r w:rsidR="005E6F6C" w:rsidRPr="002F29BF">
        <w:rPr>
          <w:rFonts w:ascii="Times New Roman" w:hAnsi="Times New Roman" w:cs="Times New Roman"/>
        </w:rPr>
        <w:t xml:space="preserve"> lightly disregard  a company’s separate personality, but should strive to uphold it.  To do otherwise would negate or undermine the policy and principles that underpin the concept of separate corporate personality and the legal consequences that attach to it.  </w:t>
      </w:r>
    </w:p>
    <w:p w:rsidR="005E6F6C" w:rsidRPr="002F29BF" w:rsidRDefault="005E6F6C" w:rsidP="002F29BF">
      <w:pPr>
        <w:spacing w:after="0" w:line="240" w:lineRule="auto"/>
        <w:ind w:left="720"/>
        <w:jc w:val="both"/>
        <w:rPr>
          <w:rFonts w:ascii="Times New Roman" w:hAnsi="Times New Roman" w:cs="Times New Roman"/>
        </w:rPr>
      </w:pPr>
      <w:r w:rsidRPr="002F29BF">
        <w:rPr>
          <w:rFonts w:ascii="Times New Roman" w:hAnsi="Times New Roman" w:cs="Times New Roman"/>
        </w:rPr>
        <w:t>But where f</w:t>
      </w:r>
      <w:r w:rsidR="002F29BF" w:rsidRPr="002F29BF">
        <w:rPr>
          <w:rFonts w:ascii="Times New Roman" w:hAnsi="Times New Roman" w:cs="Times New Roman"/>
        </w:rPr>
        <w:t>rau</w:t>
      </w:r>
      <w:r w:rsidRPr="002F29BF">
        <w:rPr>
          <w:rFonts w:ascii="Times New Roman" w:hAnsi="Times New Roman" w:cs="Times New Roman"/>
        </w:rPr>
        <w:t>d dishonesty or other improper conduct (…) is found to be present, other considerations will come into play.</w:t>
      </w:r>
    </w:p>
    <w:p w:rsidR="005E6F6C" w:rsidRPr="002F29BF" w:rsidRDefault="005E6F6C" w:rsidP="002F29BF">
      <w:pPr>
        <w:spacing w:after="0" w:line="240" w:lineRule="auto"/>
        <w:ind w:left="720"/>
        <w:jc w:val="both"/>
        <w:rPr>
          <w:rFonts w:ascii="Times New Roman" w:hAnsi="Times New Roman" w:cs="Times New Roman"/>
        </w:rPr>
      </w:pPr>
      <w:r w:rsidRPr="002F29BF">
        <w:rPr>
          <w:rFonts w:ascii="Times New Roman" w:hAnsi="Times New Roman" w:cs="Times New Roman"/>
        </w:rPr>
        <w:t>The need to preserve the separate identity would in such circumstances have to be balanced against policy considerations which arise in favour of piercing the corporate veil.</w:t>
      </w:r>
      <w:r w:rsidR="002F29BF" w:rsidRPr="002F29BF">
        <w:rPr>
          <w:rFonts w:ascii="Times New Roman" w:hAnsi="Times New Roman" w:cs="Times New Roman"/>
        </w:rPr>
        <w:t>”</w:t>
      </w:r>
    </w:p>
    <w:p w:rsidR="002F29BF" w:rsidRDefault="002F29BF" w:rsidP="002F29BF">
      <w:pPr>
        <w:spacing w:after="0" w:line="240" w:lineRule="auto"/>
        <w:ind w:firstLine="720"/>
        <w:jc w:val="both"/>
        <w:rPr>
          <w:rFonts w:ascii="Times New Roman" w:hAnsi="Times New Roman" w:cs="Times New Roman"/>
        </w:rPr>
      </w:pPr>
    </w:p>
    <w:p w:rsidR="005E6F6C" w:rsidRPr="002F29BF" w:rsidRDefault="005E6F6C" w:rsidP="002F29BF">
      <w:pPr>
        <w:spacing w:after="0" w:line="240" w:lineRule="auto"/>
        <w:ind w:firstLine="720"/>
        <w:jc w:val="both"/>
        <w:rPr>
          <w:rFonts w:ascii="Times New Roman" w:hAnsi="Times New Roman" w:cs="Times New Roman"/>
        </w:rPr>
      </w:pPr>
      <w:r w:rsidRPr="002F29BF">
        <w:rPr>
          <w:rFonts w:ascii="Times New Roman" w:hAnsi="Times New Roman" w:cs="Times New Roman"/>
        </w:rPr>
        <w:t xml:space="preserve">The judge went further </w:t>
      </w:r>
    </w:p>
    <w:p w:rsidR="005E6F6C" w:rsidRDefault="005E6F6C" w:rsidP="002F29BF">
      <w:pPr>
        <w:spacing w:after="0" w:line="240" w:lineRule="auto"/>
        <w:ind w:left="720"/>
        <w:jc w:val="both"/>
        <w:rPr>
          <w:rFonts w:ascii="Times New Roman" w:hAnsi="Times New Roman" w:cs="Times New Roman"/>
        </w:rPr>
      </w:pPr>
      <w:r w:rsidRPr="002F29BF">
        <w:rPr>
          <w:rFonts w:ascii="Times New Roman" w:hAnsi="Times New Roman" w:cs="Times New Roman"/>
        </w:rPr>
        <w:t>“…..what comes out from the authori</w:t>
      </w:r>
      <w:r w:rsidR="00CC71CE">
        <w:rPr>
          <w:rFonts w:ascii="Times New Roman" w:hAnsi="Times New Roman" w:cs="Times New Roman"/>
        </w:rPr>
        <w:t>ti</w:t>
      </w:r>
      <w:r w:rsidRPr="002F29BF">
        <w:rPr>
          <w:rFonts w:ascii="Times New Roman" w:hAnsi="Times New Roman" w:cs="Times New Roman"/>
        </w:rPr>
        <w:t xml:space="preserve">es is that the court will </w:t>
      </w:r>
      <w:r w:rsidR="002F29BF" w:rsidRPr="002F29BF">
        <w:rPr>
          <w:rFonts w:ascii="Times New Roman" w:hAnsi="Times New Roman" w:cs="Times New Roman"/>
        </w:rPr>
        <w:t>disregard a</w:t>
      </w:r>
      <w:r w:rsidRPr="002F29BF">
        <w:rPr>
          <w:rFonts w:ascii="Times New Roman" w:hAnsi="Times New Roman" w:cs="Times New Roman"/>
        </w:rPr>
        <w:t xml:space="preserve"> company’s </w:t>
      </w:r>
      <w:r w:rsidR="002F29BF" w:rsidRPr="002F29BF">
        <w:rPr>
          <w:rFonts w:ascii="Times New Roman" w:hAnsi="Times New Roman" w:cs="Times New Roman"/>
        </w:rPr>
        <w:t>separate personality</w:t>
      </w:r>
      <w:r w:rsidRPr="002F29BF">
        <w:rPr>
          <w:rFonts w:ascii="Times New Roman" w:hAnsi="Times New Roman" w:cs="Times New Roman"/>
        </w:rPr>
        <w:t xml:space="preserve"> where </w:t>
      </w:r>
      <w:r w:rsidR="002F29BF" w:rsidRPr="002F29BF">
        <w:rPr>
          <w:rFonts w:ascii="Times New Roman" w:hAnsi="Times New Roman" w:cs="Times New Roman"/>
        </w:rPr>
        <w:t>an element</w:t>
      </w:r>
      <w:r w:rsidRPr="002F29BF">
        <w:rPr>
          <w:rFonts w:ascii="Times New Roman" w:hAnsi="Times New Roman" w:cs="Times New Roman"/>
        </w:rPr>
        <w:t xml:space="preserve"> of fra</w:t>
      </w:r>
      <w:r w:rsidR="002F29BF" w:rsidRPr="002F29BF">
        <w:rPr>
          <w:rFonts w:ascii="Times New Roman" w:hAnsi="Times New Roman" w:cs="Times New Roman"/>
        </w:rPr>
        <w:t>ud or other improper conduct in either the establishment or use of a company or in the conduct of the company’s affairs exists.”</w:t>
      </w:r>
    </w:p>
    <w:p w:rsidR="002F29BF" w:rsidRDefault="002F29BF" w:rsidP="002F29BF">
      <w:pPr>
        <w:spacing w:after="0" w:line="240" w:lineRule="auto"/>
        <w:jc w:val="both"/>
        <w:rPr>
          <w:rFonts w:ascii="Times New Roman" w:hAnsi="Times New Roman" w:cs="Times New Roman"/>
        </w:rPr>
      </w:pPr>
    </w:p>
    <w:p w:rsidR="002F29BF" w:rsidRDefault="002F29BF" w:rsidP="006B04EE">
      <w:pPr>
        <w:spacing w:after="0" w:line="360" w:lineRule="auto"/>
        <w:ind w:firstLine="720"/>
        <w:jc w:val="both"/>
        <w:rPr>
          <w:rFonts w:ascii="Times New Roman" w:hAnsi="Times New Roman" w:cs="Times New Roman"/>
          <w:sz w:val="24"/>
          <w:szCs w:val="24"/>
        </w:rPr>
      </w:pPr>
      <w:r w:rsidRPr="002F29BF">
        <w:rPr>
          <w:rFonts w:ascii="Times New Roman" w:hAnsi="Times New Roman" w:cs="Times New Roman"/>
          <w:sz w:val="24"/>
          <w:szCs w:val="24"/>
        </w:rPr>
        <w:t xml:space="preserve">I am not persuaded by </w:t>
      </w:r>
      <w:r w:rsidR="002A7332">
        <w:rPr>
          <w:rFonts w:ascii="Times New Roman" w:hAnsi="Times New Roman" w:cs="Times New Roman"/>
          <w:sz w:val="24"/>
          <w:szCs w:val="24"/>
        </w:rPr>
        <w:t>Applicant</w:t>
      </w:r>
      <w:r w:rsidR="00CC71CE">
        <w:rPr>
          <w:rFonts w:ascii="Times New Roman" w:hAnsi="Times New Roman" w:cs="Times New Roman"/>
          <w:sz w:val="24"/>
          <w:szCs w:val="24"/>
        </w:rPr>
        <w:t>’</w:t>
      </w:r>
      <w:r w:rsidRPr="002F29BF">
        <w:rPr>
          <w:rFonts w:ascii="Times New Roman" w:hAnsi="Times New Roman" w:cs="Times New Roman"/>
          <w:sz w:val="24"/>
          <w:szCs w:val="24"/>
        </w:rPr>
        <w:t>s submission</w:t>
      </w:r>
      <w:r>
        <w:rPr>
          <w:rFonts w:ascii="Times New Roman" w:hAnsi="Times New Roman" w:cs="Times New Roman"/>
          <w:sz w:val="24"/>
          <w:szCs w:val="24"/>
        </w:rPr>
        <w:t xml:space="preserve"> that because in its </w:t>
      </w:r>
      <w:r w:rsidR="00CC71CE">
        <w:rPr>
          <w:rFonts w:ascii="Times New Roman" w:hAnsi="Times New Roman" w:cs="Times New Roman"/>
          <w:sz w:val="24"/>
          <w:szCs w:val="24"/>
        </w:rPr>
        <w:t xml:space="preserve">letter of the 11 September </w:t>
      </w:r>
      <w:r w:rsidR="008376EA">
        <w:rPr>
          <w:rFonts w:ascii="Times New Roman" w:hAnsi="Times New Roman" w:cs="Times New Roman"/>
          <w:sz w:val="24"/>
          <w:szCs w:val="24"/>
        </w:rPr>
        <w:t>2020 first</w:t>
      </w:r>
      <w:r>
        <w:rPr>
          <w:rFonts w:ascii="Times New Roman" w:hAnsi="Times New Roman" w:cs="Times New Roman"/>
          <w:sz w:val="24"/>
          <w:szCs w:val="24"/>
        </w:rPr>
        <w:t xml:space="preserve"> </w:t>
      </w:r>
      <w:r w:rsidR="002A7332">
        <w:rPr>
          <w:rFonts w:ascii="Times New Roman" w:hAnsi="Times New Roman" w:cs="Times New Roman"/>
          <w:sz w:val="24"/>
          <w:szCs w:val="24"/>
        </w:rPr>
        <w:t>Respondent</w:t>
      </w:r>
      <w:r>
        <w:rPr>
          <w:rFonts w:ascii="Times New Roman" w:hAnsi="Times New Roman" w:cs="Times New Roman"/>
          <w:sz w:val="24"/>
          <w:szCs w:val="24"/>
        </w:rPr>
        <w:t xml:space="preserve"> referred to both </w:t>
      </w:r>
      <w:r w:rsidR="002A7332">
        <w:rPr>
          <w:rFonts w:ascii="Times New Roman" w:hAnsi="Times New Roman" w:cs="Times New Roman"/>
          <w:sz w:val="24"/>
          <w:szCs w:val="24"/>
        </w:rPr>
        <w:t>Respondent</w:t>
      </w:r>
      <w:r>
        <w:rPr>
          <w:rFonts w:ascii="Times New Roman" w:hAnsi="Times New Roman" w:cs="Times New Roman"/>
          <w:sz w:val="24"/>
          <w:szCs w:val="24"/>
        </w:rPr>
        <w:t xml:space="preserve">s, this means the </w:t>
      </w:r>
      <w:r w:rsidR="002A7332">
        <w:rPr>
          <w:rFonts w:ascii="Times New Roman" w:hAnsi="Times New Roman" w:cs="Times New Roman"/>
          <w:sz w:val="24"/>
          <w:szCs w:val="24"/>
        </w:rPr>
        <w:t>Respondent</w:t>
      </w:r>
      <w:r w:rsidR="006B04EE">
        <w:rPr>
          <w:rFonts w:ascii="Times New Roman" w:hAnsi="Times New Roman" w:cs="Times New Roman"/>
          <w:sz w:val="24"/>
          <w:szCs w:val="24"/>
        </w:rPr>
        <w:t>s’</w:t>
      </w:r>
      <w:r>
        <w:rPr>
          <w:rFonts w:ascii="Times New Roman" w:hAnsi="Times New Roman" w:cs="Times New Roman"/>
          <w:sz w:val="24"/>
          <w:szCs w:val="24"/>
        </w:rPr>
        <w:t xml:space="preserve"> are one single unit.  Paragraph 3 relied upon by </w:t>
      </w:r>
      <w:r w:rsidR="002A7332">
        <w:rPr>
          <w:rFonts w:ascii="Times New Roman" w:hAnsi="Times New Roman" w:cs="Times New Roman"/>
          <w:sz w:val="24"/>
          <w:szCs w:val="24"/>
        </w:rPr>
        <w:t>Applicant</w:t>
      </w:r>
      <w:r>
        <w:rPr>
          <w:rFonts w:ascii="Times New Roman" w:hAnsi="Times New Roman" w:cs="Times New Roman"/>
          <w:sz w:val="24"/>
          <w:szCs w:val="24"/>
        </w:rPr>
        <w:t xml:space="preserve"> reads as follows;</w:t>
      </w:r>
    </w:p>
    <w:p w:rsidR="002F29BF" w:rsidRPr="006B04EE" w:rsidRDefault="002F29BF" w:rsidP="006B04EE">
      <w:pPr>
        <w:spacing w:after="0" w:line="240" w:lineRule="auto"/>
        <w:ind w:left="720"/>
        <w:jc w:val="both"/>
        <w:rPr>
          <w:rFonts w:ascii="Times New Roman" w:hAnsi="Times New Roman" w:cs="Times New Roman"/>
        </w:rPr>
      </w:pPr>
      <w:r w:rsidRPr="006B04EE">
        <w:rPr>
          <w:rFonts w:ascii="Times New Roman" w:hAnsi="Times New Roman" w:cs="Times New Roman"/>
        </w:rPr>
        <w:t>“Accordingly, neither Tetrad Holdings nor Tetrad Investment Bank is entitled to sell or hand over to you any additional properties over and above the three listed above.</w:t>
      </w:r>
    </w:p>
    <w:p w:rsidR="002F29BF" w:rsidRDefault="002F29BF" w:rsidP="006B04EE">
      <w:pPr>
        <w:spacing w:after="0" w:line="240" w:lineRule="auto"/>
        <w:ind w:left="720"/>
        <w:jc w:val="both"/>
        <w:rPr>
          <w:rFonts w:ascii="Times New Roman" w:hAnsi="Times New Roman" w:cs="Times New Roman"/>
        </w:rPr>
      </w:pPr>
      <w:r w:rsidRPr="006B04EE">
        <w:rPr>
          <w:rFonts w:ascii="Times New Roman" w:hAnsi="Times New Roman" w:cs="Times New Roman"/>
        </w:rPr>
        <w:t>You are however free to make an offer for the remain</w:t>
      </w:r>
      <w:r w:rsidR="006B04EE" w:rsidRPr="006B04EE">
        <w:rPr>
          <w:rFonts w:ascii="Times New Roman" w:hAnsi="Times New Roman" w:cs="Times New Roman"/>
        </w:rPr>
        <w:t>ing seven (7) properties to Tetrad Investment Bank, which will consider your offer and decide whether or not to sell to you in its sole discretion.”</w:t>
      </w:r>
    </w:p>
    <w:p w:rsidR="006B04EE" w:rsidRDefault="006B04EE" w:rsidP="006B04EE">
      <w:pPr>
        <w:spacing w:after="0" w:line="240" w:lineRule="auto"/>
        <w:jc w:val="both"/>
        <w:rPr>
          <w:rFonts w:ascii="Times New Roman" w:hAnsi="Times New Roman" w:cs="Times New Roman"/>
        </w:rPr>
      </w:pPr>
    </w:p>
    <w:p w:rsidR="006B04EE" w:rsidRDefault="006B04EE" w:rsidP="006B04EE">
      <w:pPr>
        <w:spacing w:after="0" w:line="360" w:lineRule="auto"/>
        <w:ind w:firstLine="720"/>
        <w:jc w:val="both"/>
        <w:rPr>
          <w:rFonts w:ascii="Times New Roman" w:hAnsi="Times New Roman" w:cs="Times New Roman"/>
          <w:sz w:val="24"/>
          <w:szCs w:val="24"/>
        </w:rPr>
      </w:pPr>
      <w:r w:rsidRPr="006B04EE">
        <w:rPr>
          <w:rFonts w:ascii="Times New Roman" w:hAnsi="Times New Roman" w:cs="Times New Roman"/>
          <w:sz w:val="24"/>
          <w:szCs w:val="24"/>
        </w:rPr>
        <w:t xml:space="preserve">This in my view is not evidence enough upon which one can conclusively say that the two </w:t>
      </w:r>
      <w:r w:rsidR="002A7332">
        <w:rPr>
          <w:rFonts w:ascii="Times New Roman" w:hAnsi="Times New Roman" w:cs="Times New Roman"/>
          <w:sz w:val="24"/>
          <w:szCs w:val="24"/>
        </w:rPr>
        <w:t>Respondent</w:t>
      </w:r>
      <w:r w:rsidRPr="006B04EE">
        <w:rPr>
          <w:rFonts w:ascii="Times New Roman" w:hAnsi="Times New Roman" w:cs="Times New Roman"/>
          <w:sz w:val="24"/>
          <w:szCs w:val="24"/>
        </w:rPr>
        <w:t xml:space="preserve">s were one single unit, neither </w:t>
      </w:r>
      <w:r w:rsidR="00CC71CE">
        <w:rPr>
          <w:rFonts w:ascii="Times New Roman" w:hAnsi="Times New Roman" w:cs="Times New Roman"/>
          <w:sz w:val="24"/>
          <w:szCs w:val="24"/>
        </w:rPr>
        <w:t xml:space="preserve">is it </w:t>
      </w:r>
      <w:r w:rsidRPr="006B04EE">
        <w:rPr>
          <w:rFonts w:ascii="Times New Roman" w:hAnsi="Times New Roman" w:cs="Times New Roman"/>
          <w:sz w:val="24"/>
          <w:szCs w:val="24"/>
        </w:rPr>
        <w:t xml:space="preserve"> reason to piece the corporate veil.</w:t>
      </w:r>
    </w:p>
    <w:p w:rsidR="006B04EE" w:rsidRDefault="006B04EE" w:rsidP="006B04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having been considered, it is my </w:t>
      </w:r>
      <w:r w:rsidR="007F684A">
        <w:rPr>
          <w:rFonts w:ascii="Times New Roman" w:hAnsi="Times New Roman" w:cs="Times New Roman"/>
          <w:sz w:val="24"/>
          <w:szCs w:val="24"/>
        </w:rPr>
        <w:t>conclusion</w:t>
      </w:r>
      <w:r>
        <w:rPr>
          <w:rFonts w:ascii="Times New Roman" w:hAnsi="Times New Roman" w:cs="Times New Roman"/>
          <w:sz w:val="24"/>
          <w:szCs w:val="24"/>
        </w:rPr>
        <w:t xml:space="preserve"> that </w:t>
      </w:r>
      <w:r w:rsidR="002A7332">
        <w:rPr>
          <w:rFonts w:ascii="Times New Roman" w:hAnsi="Times New Roman" w:cs="Times New Roman"/>
          <w:sz w:val="24"/>
          <w:szCs w:val="24"/>
        </w:rPr>
        <w:t>Applicant</w:t>
      </w:r>
      <w:r>
        <w:rPr>
          <w:rFonts w:ascii="Times New Roman" w:hAnsi="Times New Roman" w:cs="Times New Roman"/>
          <w:sz w:val="24"/>
          <w:szCs w:val="24"/>
        </w:rPr>
        <w:t xml:space="preserve">’s application cannot be granted.  To that </w:t>
      </w:r>
      <w:r w:rsidR="007F684A">
        <w:rPr>
          <w:rFonts w:ascii="Times New Roman" w:hAnsi="Times New Roman" w:cs="Times New Roman"/>
          <w:sz w:val="24"/>
          <w:szCs w:val="24"/>
        </w:rPr>
        <w:t>end therefore it is ordered that the application be and is hereby dismissed with costs on the ordinary scale.</w:t>
      </w:r>
    </w:p>
    <w:p w:rsidR="007F684A" w:rsidRDefault="007F684A" w:rsidP="007F684A">
      <w:pPr>
        <w:spacing w:after="0" w:line="360" w:lineRule="auto"/>
        <w:jc w:val="both"/>
        <w:rPr>
          <w:rFonts w:ascii="Times New Roman" w:hAnsi="Times New Roman" w:cs="Times New Roman"/>
          <w:sz w:val="24"/>
          <w:szCs w:val="24"/>
        </w:rPr>
      </w:pPr>
    </w:p>
    <w:p w:rsidR="007F684A" w:rsidRDefault="007F684A" w:rsidP="007F684A">
      <w:pPr>
        <w:spacing w:after="0" w:line="360" w:lineRule="auto"/>
        <w:jc w:val="both"/>
        <w:rPr>
          <w:rFonts w:ascii="Times New Roman" w:hAnsi="Times New Roman" w:cs="Times New Roman"/>
          <w:sz w:val="24"/>
          <w:szCs w:val="24"/>
        </w:rPr>
      </w:pPr>
    </w:p>
    <w:p w:rsidR="007F684A" w:rsidRDefault="007F684A" w:rsidP="007F684A">
      <w:pPr>
        <w:spacing w:after="0" w:line="360" w:lineRule="auto"/>
        <w:jc w:val="both"/>
        <w:rPr>
          <w:rFonts w:ascii="Times New Roman" w:hAnsi="Times New Roman" w:cs="Times New Roman"/>
          <w:sz w:val="24"/>
          <w:szCs w:val="24"/>
        </w:rPr>
      </w:pPr>
    </w:p>
    <w:p w:rsidR="007F684A" w:rsidRDefault="007F684A" w:rsidP="007F684A">
      <w:pPr>
        <w:spacing w:after="0" w:line="360" w:lineRule="auto"/>
        <w:jc w:val="both"/>
        <w:rPr>
          <w:rFonts w:ascii="Times New Roman" w:hAnsi="Times New Roman" w:cs="Times New Roman"/>
          <w:sz w:val="24"/>
          <w:szCs w:val="24"/>
        </w:rPr>
      </w:pPr>
    </w:p>
    <w:p w:rsidR="007F684A" w:rsidRDefault="007F684A" w:rsidP="007F684A">
      <w:pPr>
        <w:spacing w:after="0" w:line="360" w:lineRule="auto"/>
        <w:jc w:val="both"/>
        <w:rPr>
          <w:rFonts w:ascii="Times New Roman" w:hAnsi="Times New Roman" w:cs="Times New Roman"/>
          <w:sz w:val="24"/>
          <w:szCs w:val="24"/>
        </w:rPr>
      </w:pPr>
    </w:p>
    <w:p w:rsidR="007F684A" w:rsidRDefault="007F684A" w:rsidP="007F684A">
      <w:pPr>
        <w:spacing w:after="0" w:line="240" w:lineRule="auto"/>
        <w:jc w:val="both"/>
        <w:rPr>
          <w:rFonts w:ascii="Times New Roman" w:hAnsi="Times New Roman" w:cs="Times New Roman"/>
          <w:sz w:val="24"/>
          <w:szCs w:val="24"/>
        </w:rPr>
      </w:pPr>
      <w:r w:rsidRPr="007F684A">
        <w:rPr>
          <w:rFonts w:ascii="Times New Roman" w:hAnsi="Times New Roman" w:cs="Times New Roman"/>
          <w:i/>
          <w:sz w:val="24"/>
          <w:szCs w:val="24"/>
        </w:rPr>
        <w:t>Mutamangira &amp; Associates</w:t>
      </w:r>
      <w:r>
        <w:rPr>
          <w:rFonts w:ascii="Times New Roman" w:hAnsi="Times New Roman" w:cs="Times New Roman"/>
          <w:sz w:val="24"/>
          <w:szCs w:val="24"/>
        </w:rPr>
        <w:t xml:space="preserve">, </w:t>
      </w:r>
      <w:r w:rsidR="009D6CC9">
        <w:rPr>
          <w:rFonts w:ascii="Times New Roman" w:hAnsi="Times New Roman" w:cs="Times New Roman"/>
          <w:sz w:val="24"/>
          <w:szCs w:val="24"/>
        </w:rPr>
        <w:t>a</w:t>
      </w:r>
      <w:r w:rsidR="002A7332">
        <w:rPr>
          <w:rFonts w:ascii="Times New Roman" w:hAnsi="Times New Roman" w:cs="Times New Roman"/>
          <w:sz w:val="24"/>
          <w:szCs w:val="24"/>
        </w:rPr>
        <w:t>pplicant</w:t>
      </w:r>
      <w:r>
        <w:rPr>
          <w:rFonts w:ascii="Times New Roman" w:hAnsi="Times New Roman" w:cs="Times New Roman"/>
          <w:sz w:val="24"/>
          <w:szCs w:val="24"/>
        </w:rPr>
        <w:t>’s legal practitioners</w:t>
      </w:r>
    </w:p>
    <w:p w:rsidR="007F684A" w:rsidRDefault="007F684A" w:rsidP="007F684A">
      <w:pPr>
        <w:spacing w:after="0" w:line="240" w:lineRule="auto"/>
        <w:jc w:val="both"/>
        <w:rPr>
          <w:rFonts w:ascii="Times New Roman" w:hAnsi="Times New Roman" w:cs="Times New Roman"/>
          <w:sz w:val="24"/>
          <w:szCs w:val="24"/>
        </w:rPr>
      </w:pPr>
      <w:r w:rsidRPr="007F684A">
        <w:rPr>
          <w:rFonts w:ascii="Times New Roman" w:hAnsi="Times New Roman" w:cs="Times New Roman"/>
          <w:i/>
          <w:sz w:val="24"/>
          <w:szCs w:val="24"/>
        </w:rPr>
        <w:t>Mushoriwa, Pasi Corporate Attorneys</w:t>
      </w:r>
      <w:r>
        <w:rPr>
          <w:rFonts w:ascii="Times New Roman" w:hAnsi="Times New Roman" w:cs="Times New Roman"/>
          <w:sz w:val="24"/>
          <w:szCs w:val="24"/>
        </w:rPr>
        <w:t xml:space="preserve">, first </w:t>
      </w:r>
      <w:r w:rsidR="009D6CC9">
        <w:rPr>
          <w:rFonts w:ascii="Times New Roman" w:hAnsi="Times New Roman" w:cs="Times New Roman"/>
          <w:sz w:val="24"/>
          <w:szCs w:val="24"/>
        </w:rPr>
        <w:t>r</w:t>
      </w:r>
      <w:r w:rsidR="002A7332">
        <w:rPr>
          <w:rFonts w:ascii="Times New Roman" w:hAnsi="Times New Roman" w:cs="Times New Roman"/>
          <w:sz w:val="24"/>
          <w:szCs w:val="24"/>
        </w:rPr>
        <w:t>espondent</w:t>
      </w:r>
      <w:r>
        <w:rPr>
          <w:rFonts w:ascii="Times New Roman" w:hAnsi="Times New Roman" w:cs="Times New Roman"/>
          <w:sz w:val="24"/>
          <w:szCs w:val="24"/>
        </w:rPr>
        <w:t>’s legal practitioners</w:t>
      </w:r>
    </w:p>
    <w:p w:rsidR="00DC1092" w:rsidRPr="00DC1092" w:rsidRDefault="007F684A" w:rsidP="007F684A">
      <w:pPr>
        <w:spacing w:after="0" w:line="240" w:lineRule="auto"/>
        <w:jc w:val="both"/>
        <w:rPr>
          <w:rFonts w:ascii="Times New Roman" w:hAnsi="Times New Roman" w:cs="Times New Roman"/>
          <w:sz w:val="24"/>
          <w:szCs w:val="24"/>
        </w:rPr>
      </w:pPr>
      <w:r w:rsidRPr="007F684A">
        <w:rPr>
          <w:rFonts w:ascii="Times New Roman" w:hAnsi="Times New Roman" w:cs="Times New Roman"/>
          <w:i/>
          <w:sz w:val="24"/>
          <w:szCs w:val="24"/>
        </w:rPr>
        <w:t>Mawere, Sibanda Commercial Lawyers</w:t>
      </w:r>
      <w:r>
        <w:rPr>
          <w:rFonts w:ascii="Times New Roman" w:hAnsi="Times New Roman" w:cs="Times New Roman"/>
          <w:sz w:val="24"/>
          <w:szCs w:val="24"/>
        </w:rPr>
        <w:t xml:space="preserve">, second </w:t>
      </w:r>
      <w:r w:rsidR="009D6CC9">
        <w:rPr>
          <w:rFonts w:ascii="Times New Roman" w:hAnsi="Times New Roman" w:cs="Times New Roman"/>
          <w:sz w:val="24"/>
          <w:szCs w:val="24"/>
        </w:rPr>
        <w:t>r</w:t>
      </w:r>
      <w:r w:rsidR="002A7332">
        <w:rPr>
          <w:rFonts w:ascii="Times New Roman" w:hAnsi="Times New Roman" w:cs="Times New Roman"/>
          <w:sz w:val="24"/>
          <w:szCs w:val="24"/>
        </w:rPr>
        <w:t>espondent</w:t>
      </w:r>
      <w:r>
        <w:rPr>
          <w:rFonts w:ascii="Times New Roman" w:hAnsi="Times New Roman" w:cs="Times New Roman"/>
          <w:sz w:val="24"/>
          <w:szCs w:val="24"/>
        </w:rPr>
        <w:t>’s legal practitioners</w:t>
      </w:r>
    </w:p>
    <w:sectPr w:rsidR="00DC1092" w:rsidRPr="00DC109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94F" w:rsidRDefault="0076094F" w:rsidP="0017358E">
      <w:pPr>
        <w:spacing w:after="0" w:line="240" w:lineRule="auto"/>
      </w:pPr>
      <w:r>
        <w:separator/>
      </w:r>
    </w:p>
  </w:endnote>
  <w:endnote w:type="continuationSeparator" w:id="0">
    <w:p w:rsidR="0076094F" w:rsidRDefault="0076094F" w:rsidP="0017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94F" w:rsidRDefault="0076094F" w:rsidP="0017358E">
      <w:pPr>
        <w:spacing w:after="0" w:line="240" w:lineRule="auto"/>
      </w:pPr>
      <w:r>
        <w:separator/>
      </w:r>
    </w:p>
  </w:footnote>
  <w:footnote w:type="continuationSeparator" w:id="0">
    <w:p w:rsidR="0076094F" w:rsidRDefault="0076094F" w:rsidP="00173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718322"/>
      <w:docPartObj>
        <w:docPartGallery w:val="Page Numbers (Top of Page)"/>
        <w:docPartUnique/>
      </w:docPartObj>
    </w:sdtPr>
    <w:sdtEndPr>
      <w:rPr>
        <w:noProof/>
      </w:rPr>
    </w:sdtEndPr>
    <w:sdtContent>
      <w:p w:rsidR="002F29BF" w:rsidRDefault="002F29BF">
        <w:pPr>
          <w:pStyle w:val="Header"/>
          <w:jc w:val="right"/>
          <w:rPr>
            <w:noProof/>
          </w:rPr>
        </w:pPr>
        <w:r>
          <w:fldChar w:fldCharType="begin"/>
        </w:r>
        <w:r>
          <w:instrText xml:space="preserve"> PAGE   \* MERGEFORMAT </w:instrText>
        </w:r>
        <w:r>
          <w:fldChar w:fldCharType="separate"/>
        </w:r>
        <w:r w:rsidR="00643D34">
          <w:rPr>
            <w:noProof/>
          </w:rPr>
          <w:t>1</w:t>
        </w:r>
        <w:r>
          <w:rPr>
            <w:noProof/>
          </w:rPr>
          <w:fldChar w:fldCharType="end"/>
        </w:r>
      </w:p>
      <w:p w:rsidR="002F29BF" w:rsidRDefault="002F29BF">
        <w:pPr>
          <w:pStyle w:val="Header"/>
          <w:jc w:val="right"/>
          <w:rPr>
            <w:noProof/>
          </w:rPr>
        </w:pPr>
        <w:r>
          <w:rPr>
            <w:noProof/>
          </w:rPr>
          <w:t>HH</w:t>
        </w:r>
        <w:r w:rsidR="00291583">
          <w:rPr>
            <w:noProof/>
          </w:rPr>
          <w:t xml:space="preserve"> 863-22</w:t>
        </w:r>
      </w:p>
      <w:p w:rsidR="002F29BF" w:rsidRDefault="002F29BF">
        <w:pPr>
          <w:pStyle w:val="Header"/>
          <w:jc w:val="right"/>
        </w:pPr>
        <w:r>
          <w:rPr>
            <w:noProof/>
          </w:rPr>
          <w:t>HC 702/21</w:t>
        </w:r>
      </w:p>
    </w:sdtContent>
  </w:sdt>
  <w:p w:rsidR="002F29BF" w:rsidRDefault="002F29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D09"/>
    <w:multiLevelType w:val="hybridMultilevel"/>
    <w:tmpl w:val="B6462170"/>
    <w:lvl w:ilvl="0" w:tplc="444C856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14E4B"/>
    <w:multiLevelType w:val="hybridMultilevel"/>
    <w:tmpl w:val="C000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A3328"/>
    <w:multiLevelType w:val="hybridMultilevel"/>
    <w:tmpl w:val="16EE1FE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74B14"/>
    <w:multiLevelType w:val="hybridMultilevel"/>
    <w:tmpl w:val="EB1C44B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30ED6"/>
    <w:multiLevelType w:val="hybridMultilevel"/>
    <w:tmpl w:val="4C9A437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E534A"/>
    <w:multiLevelType w:val="hybridMultilevel"/>
    <w:tmpl w:val="60980CC8"/>
    <w:lvl w:ilvl="0" w:tplc="8034D6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55603B"/>
    <w:multiLevelType w:val="multilevel"/>
    <w:tmpl w:val="D7162660"/>
    <w:lvl w:ilvl="0">
      <w:start w:val="1"/>
      <w:numFmt w:val="decimal"/>
      <w:lvlText w:val="%1."/>
      <w:lvlJc w:val="left"/>
      <w:pPr>
        <w:ind w:left="1448" w:hanging="360"/>
      </w:pPr>
    </w:lvl>
    <w:lvl w:ilvl="1">
      <w:start w:val="1"/>
      <w:numFmt w:val="decimal"/>
      <w:isLgl/>
      <w:lvlText w:val="%1.%2"/>
      <w:lvlJc w:val="left"/>
      <w:pPr>
        <w:ind w:left="1448" w:hanging="360"/>
      </w:pPr>
      <w:rPr>
        <w:rFonts w:hint="default"/>
      </w:rPr>
    </w:lvl>
    <w:lvl w:ilvl="2">
      <w:start w:val="1"/>
      <w:numFmt w:val="decimal"/>
      <w:isLgl/>
      <w:lvlText w:val="%1.%2.%3"/>
      <w:lvlJc w:val="left"/>
      <w:pPr>
        <w:ind w:left="1808" w:hanging="720"/>
      </w:pPr>
      <w:rPr>
        <w:rFonts w:hint="default"/>
      </w:rPr>
    </w:lvl>
    <w:lvl w:ilvl="3">
      <w:start w:val="1"/>
      <w:numFmt w:val="decimal"/>
      <w:isLgl/>
      <w:lvlText w:val="%1.%2.%3.%4"/>
      <w:lvlJc w:val="left"/>
      <w:pPr>
        <w:ind w:left="1808" w:hanging="720"/>
      </w:pPr>
      <w:rPr>
        <w:rFonts w:hint="default"/>
      </w:rPr>
    </w:lvl>
    <w:lvl w:ilvl="4">
      <w:start w:val="1"/>
      <w:numFmt w:val="decimal"/>
      <w:isLgl/>
      <w:lvlText w:val="%1.%2.%3.%4.%5"/>
      <w:lvlJc w:val="left"/>
      <w:pPr>
        <w:ind w:left="2168" w:hanging="1080"/>
      </w:pPr>
      <w:rPr>
        <w:rFonts w:hint="default"/>
      </w:rPr>
    </w:lvl>
    <w:lvl w:ilvl="5">
      <w:start w:val="1"/>
      <w:numFmt w:val="decimal"/>
      <w:isLgl/>
      <w:lvlText w:val="%1.%2.%3.%4.%5.%6"/>
      <w:lvlJc w:val="left"/>
      <w:pPr>
        <w:ind w:left="2168" w:hanging="1080"/>
      </w:pPr>
      <w:rPr>
        <w:rFonts w:hint="default"/>
      </w:rPr>
    </w:lvl>
    <w:lvl w:ilvl="6">
      <w:start w:val="1"/>
      <w:numFmt w:val="decimal"/>
      <w:isLgl/>
      <w:lvlText w:val="%1.%2.%3.%4.%5.%6.%7"/>
      <w:lvlJc w:val="left"/>
      <w:pPr>
        <w:ind w:left="2528" w:hanging="1440"/>
      </w:pPr>
      <w:rPr>
        <w:rFonts w:hint="default"/>
      </w:rPr>
    </w:lvl>
    <w:lvl w:ilvl="7">
      <w:start w:val="1"/>
      <w:numFmt w:val="decimal"/>
      <w:isLgl/>
      <w:lvlText w:val="%1.%2.%3.%4.%5.%6.%7.%8"/>
      <w:lvlJc w:val="left"/>
      <w:pPr>
        <w:ind w:left="2528" w:hanging="1440"/>
      </w:pPr>
      <w:rPr>
        <w:rFonts w:hint="default"/>
      </w:rPr>
    </w:lvl>
    <w:lvl w:ilvl="8">
      <w:start w:val="1"/>
      <w:numFmt w:val="decimal"/>
      <w:isLgl/>
      <w:lvlText w:val="%1.%2.%3.%4.%5.%6.%7.%8.%9"/>
      <w:lvlJc w:val="left"/>
      <w:pPr>
        <w:ind w:left="2888" w:hanging="1800"/>
      </w:pPr>
      <w:rPr>
        <w:rFonts w:hint="default"/>
      </w:rPr>
    </w:lvl>
  </w:abstractNum>
  <w:abstractNum w:abstractNumId="7" w15:restartNumberingAfterBreak="0">
    <w:nsid w:val="6B492CA1"/>
    <w:multiLevelType w:val="hybridMultilevel"/>
    <w:tmpl w:val="9B405114"/>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8" w15:restartNumberingAfterBreak="0">
    <w:nsid w:val="7D8E08CD"/>
    <w:multiLevelType w:val="hybridMultilevel"/>
    <w:tmpl w:val="99C4862A"/>
    <w:lvl w:ilvl="0" w:tplc="8034D65E">
      <w:start w:val="6"/>
      <w:numFmt w:val="decimal"/>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abstractNumId w:val="7"/>
  </w:num>
  <w:num w:numId="2">
    <w:abstractNumId w:val="6"/>
  </w:num>
  <w:num w:numId="3">
    <w:abstractNumId w:val="2"/>
  </w:num>
  <w:num w:numId="4">
    <w:abstractNumId w:val="4"/>
  </w:num>
  <w:num w:numId="5">
    <w:abstractNumId w:val="3"/>
  </w:num>
  <w:num w:numId="6">
    <w:abstractNumId w:val="0"/>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8E"/>
    <w:rsid w:val="00057519"/>
    <w:rsid w:val="000C0AA7"/>
    <w:rsid w:val="0017358E"/>
    <w:rsid w:val="00291583"/>
    <w:rsid w:val="002A4DD0"/>
    <w:rsid w:val="002A7332"/>
    <w:rsid w:val="002C6D06"/>
    <w:rsid w:val="002D19BF"/>
    <w:rsid w:val="002E23E0"/>
    <w:rsid w:val="002F29BF"/>
    <w:rsid w:val="00357065"/>
    <w:rsid w:val="0040015B"/>
    <w:rsid w:val="004411B8"/>
    <w:rsid w:val="004E59D9"/>
    <w:rsid w:val="005754D6"/>
    <w:rsid w:val="005E6F6C"/>
    <w:rsid w:val="005F7EAD"/>
    <w:rsid w:val="00643D34"/>
    <w:rsid w:val="00674C51"/>
    <w:rsid w:val="006B04EE"/>
    <w:rsid w:val="006B7A0E"/>
    <w:rsid w:val="006C21E6"/>
    <w:rsid w:val="00726B87"/>
    <w:rsid w:val="00743EA0"/>
    <w:rsid w:val="0076094F"/>
    <w:rsid w:val="007831DA"/>
    <w:rsid w:val="007C5066"/>
    <w:rsid w:val="007F684A"/>
    <w:rsid w:val="008376EA"/>
    <w:rsid w:val="008C480A"/>
    <w:rsid w:val="00904611"/>
    <w:rsid w:val="00905435"/>
    <w:rsid w:val="00940137"/>
    <w:rsid w:val="009D0BD0"/>
    <w:rsid w:val="009D6CC9"/>
    <w:rsid w:val="009F777C"/>
    <w:rsid w:val="00A46077"/>
    <w:rsid w:val="00A502A8"/>
    <w:rsid w:val="00A767E9"/>
    <w:rsid w:val="00AF18BE"/>
    <w:rsid w:val="00AF65D7"/>
    <w:rsid w:val="00B856E1"/>
    <w:rsid w:val="00BC4B40"/>
    <w:rsid w:val="00C0203B"/>
    <w:rsid w:val="00C1242D"/>
    <w:rsid w:val="00CC71CE"/>
    <w:rsid w:val="00D02D8B"/>
    <w:rsid w:val="00D50C82"/>
    <w:rsid w:val="00DA6B24"/>
    <w:rsid w:val="00DC1092"/>
    <w:rsid w:val="00E17FD4"/>
    <w:rsid w:val="00E37ABA"/>
    <w:rsid w:val="00F567FE"/>
    <w:rsid w:val="00FA12C8"/>
    <w:rsid w:val="00FB011A"/>
    <w:rsid w:val="00FD6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F425E-1CB9-4ABB-A254-6FF1FF8C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58E"/>
  </w:style>
  <w:style w:type="paragraph" w:styleId="Footer">
    <w:name w:val="footer"/>
    <w:basedOn w:val="Normal"/>
    <w:link w:val="FooterChar"/>
    <w:uiPriority w:val="99"/>
    <w:unhideWhenUsed/>
    <w:rsid w:val="00173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58E"/>
  </w:style>
  <w:style w:type="paragraph" w:styleId="ListParagraph">
    <w:name w:val="List Paragraph"/>
    <w:basedOn w:val="Normal"/>
    <w:uiPriority w:val="34"/>
    <w:qFormat/>
    <w:rsid w:val="00FD6FC1"/>
    <w:pPr>
      <w:ind w:left="720"/>
      <w:contextualSpacing/>
    </w:pPr>
  </w:style>
  <w:style w:type="paragraph" w:styleId="BalloonText">
    <w:name w:val="Balloon Text"/>
    <w:basedOn w:val="Normal"/>
    <w:link w:val="BalloonTextChar"/>
    <w:uiPriority w:val="99"/>
    <w:semiHidden/>
    <w:unhideWhenUsed/>
    <w:rsid w:val="00837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6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2022-11-24T06:33:00Z</cp:lastPrinted>
  <dcterms:created xsi:type="dcterms:W3CDTF">2022-11-25T08:07:00Z</dcterms:created>
  <dcterms:modified xsi:type="dcterms:W3CDTF">2022-11-25T08:07:00Z</dcterms:modified>
</cp:coreProperties>
</file>