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72E" w:rsidRDefault="004D4681" w:rsidP="004D4681">
      <w:pPr>
        <w:spacing w:line="360" w:lineRule="auto"/>
        <w:jc w:val="both"/>
        <w:rPr>
          <w:b/>
          <w:sz w:val="28"/>
          <w:szCs w:val="28"/>
        </w:rPr>
      </w:pPr>
      <w:r>
        <w:rPr>
          <w:b/>
          <w:sz w:val="28"/>
          <w:szCs w:val="28"/>
        </w:rPr>
        <w:t>I</w:t>
      </w:r>
      <w:r w:rsidR="00DF45EF">
        <w:rPr>
          <w:b/>
          <w:sz w:val="28"/>
          <w:szCs w:val="28"/>
        </w:rPr>
        <w:t>N THE LABOUR COURT OF ZIMBABWE</w:t>
      </w:r>
      <w:r w:rsidR="00DF45EF">
        <w:rPr>
          <w:b/>
          <w:sz w:val="28"/>
          <w:szCs w:val="28"/>
        </w:rPr>
        <w:tab/>
        <w:t xml:space="preserve">          </w:t>
      </w:r>
      <w:r>
        <w:rPr>
          <w:b/>
          <w:sz w:val="28"/>
          <w:szCs w:val="28"/>
        </w:rPr>
        <w:t>JUDGMENT NO LC/H/</w:t>
      </w:r>
      <w:r w:rsidR="00DF45EF">
        <w:rPr>
          <w:b/>
          <w:sz w:val="28"/>
          <w:szCs w:val="28"/>
        </w:rPr>
        <w:t>309</w:t>
      </w:r>
      <w:r>
        <w:rPr>
          <w:b/>
          <w:sz w:val="28"/>
          <w:szCs w:val="28"/>
        </w:rPr>
        <w:t>/14</w:t>
      </w:r>
    </w:p>
    <w:p w:rsidR="004D4681" w:rsidRDefault="004D4681" w:rsidP="004D4681">
      <w:pPr>
        <w:spacing w:line="360" w:lineRule="auto"/>
        <w:jc w:val="both"/>
        <w:rPr>
          <w:b/>
          <w:sz w:val="28"/>
          <w:szCs w:val="28"/>
        </w:rPr>
      </w:pPr>
      <w:r>
        <w:rPr>
          <w:b/>
          <w:sz w:val="28"/>
          <w:szCs w:val="28"/>
        </w:rPr>
        <w:t>HELD AT HARARE 15</w:t>
      </w:r>
      <w:r w:rsidRPr="004D4681">
        <w:rPr>
          <w:b/>
          <w:sz w:val="28"/>
          <w:szCs w:val="28"/>
          <w:vertAlign w:val="superscript"/>
        </w:rPr>
        <w:t>TH</w:t>
      </w:r>
      <w:r>
        <w:rPr>
          <w:b/>
          <w:sz w:val="28"/>
          <w:szCs w:val="28"/>
        </w:rPr>
        <w:t xml:space="preserve"> MAY 2014</w:t>
      </w:r>
      <w:r>
        <w:rPr>
          <w:b/>
          <w:sz w:val="28"/>
          <w:szCs w:val="28"/>
        </w:rPr>
        <w:tab/>
      </w:r>
      <w:r>
        <w:rPr>
          <w:b/>
          <w:sz w:val="28"/>
          <w:szCs w:val="28"/>
        </w:rPr>
        <w:tab/>
      </w:r>
      <w:r>
        <w:rPr>
          <w:b/>
          <w:sz w:val="28"/>
          <w:szCs w:val="28"/>
        </w:rPr>
        <w:tab/>
        <w:t>CASE NO LC/H/1019/13</w:t>
      </w:r>
    </w:p>
    <w:p w:rsidR="00535B11" w:rsidRDefault="00535B11" w:rsidP="004D4681">
      <w:pPr>
        <w:spacing w:line="360" w:lineRule="auto"/>
        <w:jc w:val="both"/>
        <w:rPr>
          <w:b/>
          <w:sz w:val="28"/>
          <w:szCs w:val="28"/>
        </w:rPr>
      </w:pPr>
      <w:r>
        <w:rPr>
          <w:b/>
          <w:sz w:val="28"/>
          <w:szCs w:val="28"/>
        </w:rPr>
        <w:t>&amp; 6</w:t>
      </w:r>
      <w:r w:rsidRPr="00535B11">
        <w:rPr>
          <w:b/>
          <w:sz w:val="28"/>
          <w:szCs w:val="28"/>
          <w:vertAlign w:val="superscript"/>
        </w:rPr>
        <w:t>TH</w:t>
      </w:r>
      <w:r>
        <w:rPr>
          <w:b/>
          <w:sz w:val="28"/>
          <w:szCs w:val="28"/>
        </w:rPr>
        <w:t xml:space="preserve"> JUNE 2014</w:t>
      </w:r>
      <w:bookmarkStart w:id="0" w:name="_GoBack"/>
      <w:bookmarkEnd w:id="0"/>
    </w:p>
    <w:p w:rsidR="004D4681" w:rsidRDefault="004D4681" w:rsidP="004D4681">
      <w:pPr>
        <w:spacing w:line="360" w:lineRule="auto"/>
        <w:jc w:val="both"/>
        <w:rPr>
          <w:sz w:val="28"/>
          <w:szCs w:val="28"/>
        </w:rPr>
      </w:pPr>
      <w:r>
        <w:rPr>
          <w:sz w:val="28"/>
          <w:szCs w:val="28"/>
        </w:rPr>
        <w:t>In the matter between:-</w:t>
      </w:r>
    </w:p>
    <w:p w:rsidR="004D4681" w:rsidRDefault="004D4681" w:rsidP="004D4681">
      <w:pPr>
        <w:spacing w:line="360" w:lineRule="auto"/>
        <w:jc w:val="both"/>
        <w:rPr>
          <w:b/>
          <w:sz w:val="28"/>
          <w:szCs w:val="28"/>
        </w:rPr>
      </w:pPr>
      <w:r>
        <w:rPr>
          <w:b/>
          <w:sz w:val="28"/>
          <w:szCs w:val="28"/>
        </w:rPr>
        <w:t>FIELDTECH SALES (PVT) ltd</w:t>
      </w:r>
      <w:r>
        <w:rPr>
          <w:b/>
          <w:sz w:val="28"/>
          <w:szCs w:val="28"/>
        </w:rPr>
        <w:tab/>
      </w:r>
      <w:r>
        <w:rPr>
          <w:b/>
          <w:sz w:val="28"/>
          <w:szCs w:val="28"/>
        </w:rPr>
        <w:tab/>
      </w:r>
      <w:r>
        <w:rPr>
          <w:b/>
          <w:sz w:val="28"/>
          <w:szCs w:val="28"/>
        </w:rPr>
        <w:tab/>
      </w:r>
      <w:r>
        <w:rPr>
          <w:b/>
          <w:sz w:val="28"/>
          <w:szCs w:val="28"/>
        </w:rPr>
        <w:tab/>
        <w:t>Appellant</w:t>
      </w:r>
    </w:p>
    <w:p w:rsidR="004D4681" w:rsidRDefault="004D4681" w:rsidP="004D4681">
      <w:pPr>
        <w:spacing w:line="360" w:lineRule="auto"/>
        <w:jc w:val="both"/>
        <w:rPr>
          <w:b/>
          <w:sz w:val="28"/>
          <w:szCs w:val="28"/>
        </w:rPr>
      </w:pPr>
      <w:r>
        <w:rPr>
          <w:b/>
          <w:sz w:val="28"/>
          <w:szCs w:val="28"/>
        </w:rPr>
        <w:t>And</w:t>
      </w:r>
    </w:p>
    <w:p w:rsidR="004D4681" w:rsidRDefault="004D4681" w:rsidP="004D4681">
      <w:pPr>
        <w:spacing w:line="360" w:lineRule="auto"/>
        <w:jc w:val="both"/>
        <w:rPr>
          <w:b/>
          <w:sz w:val="28"/>
          <w:szCs w:val="28"/>
        </w:rPr>
      </w:pPr>
      <w:r>
        <w:rPr>
          <w:b/>
          <w:sz w:val="28"/>
          <w:szCs w:val="28"/>
        </w:rPr>
        <w:t>T MAPOSA</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Respondent</w:t>
      </w:r>
    </w:p>
    <w:p w:rsidR="004D4681" w:rsidRDefault="004D4681" w:rsidP="004D4681">
      <w:pPr>
        <w:spacing w:line="360" w:lineRule="auto"/>
        <w:jc w:val="both"/>
        <w:rPr>
          <w:sz w:val="28"/>
          <w:szCs w:val="28"/>
        </w:rPr>
      </w:pPr>
      <w:r>
        <w:rPr>
          <w:sz w:val="28"/>
          <w:szCs w:val="28"/>
        </w:rPr>
        <w:t xml:space="preserve">Before The Honourable L.M. </w:t>
      </w:r>
      <w:proofErr w:type="spellStart"/>
      <w:r>
        <w:rPr>
          <w:sz w:val="28"/>
          <w:szCs w:val="28"/>
        </w:rPr>
        <w:t>Murasi</w:t>
      </w:r>
      <w:proofErr w:type="spellEnd"/>
      <w:r>
        <w:rPr>
          <w:sz w:val="28"/>
          <w:szCs w:val="28"/>
        </w:rPr>
        <w:t>, Judge</w:t>
      </w:r>
    </w:p>
    <w:p w:rsidR="004D4681" w:rsidRDefault="004D4681" w:rsidP="004D4681">
      <w:pPr>
        <w:spacing w:line="360" w:lineRule="auto"/>
        <w:jc w:val="both"/>
        <w:rPr>
          <w:b/>
          <w:sz w:val="28"/>
          <w:szCs w:val="28"/>
        </w:rPr>
      </w:pPr>
      <w:r>
        <w:rPr>
          <w:b/>
          <w:sz w:val="28"/>
          <w:szCs w:val="28"/>
        </w:rPr>
        <w:t>For Appellant</w:t>
      </w:r>
      <w:r>
        <w:rPr>
          <w:b/>
          <w:sz w:val="28"/>
          <w:szCs w:val="28"/>
        </w:rPr>
        <w:tab/>
      </w:r>
      <w:r>
        <w:rPr>
          <w:b/>
          <w:sz w:val="28"/>
          <w:szCs w:val="28"/>
        </w:rPr>
        <w:tab/>
        <w:t xml:space="preserve">Mr N </w:t>
      </w:r>
      <w:proofErr w:type="spellStart"/>
      <w:r>
        <w:rPr>
          <w:b/>
          <w:sz w:val="28"/>
          <w:szCs w:val="28"/>
        </w:rPr>
        <w:t>Tshabangu</w:t>
      </w:r>
      <w:proofErr w:type="spellEnd"/>
      <w:r>
        <w:rPr>
          <w:b/>
          <w:sz w:val="28"/>
          <w:szCs w:val="28"/>
        </w:rPr>
        <w:t xml:space="preserve"> (Trade Unionist)</w:t>
      </w:r>
    </w:p>
    <w:p w:rsidR="004D4681" w:rsidRDefault="004D4681" w:rsidP="004D4681">
      <w:pPr>
        <w:spacing w:line="360" w:lineRule="auto"/>
        <w:jc w:val="both"/>
        <w:rPr>
          <w:b/>
          <w:sz w:val="28"/>
          <w:szCs w:val="28"/>
        </w:rPr>
      </w:pPr>
      <w:r>
        <w:rPr>
          <w:b/>
          <w:sz w:val="28"/>
          <w:szCs w:val="28"/>
        </w:rPr>
        <w:t>Respondent</w:t>
      </w:r>
      <w:r>
        <w:rPr>
          <w:b/>
          <w:sz w:val="28"/>
          <w:szCs w:val="28"/>
        </w:rPr>
        <w:tab/>
      </w:r>
      <w:r>
        <w:rPr>
          <w:b/>
          <w:sz w:val="28"/>
          <w:szCs w:val="28"/>
        </w:rPr>
        <w:tab/>
      </w:r>
      <w:r>
        <w:rPr>
          <w:b/>
          <w:sz w:val="28"/>
          <w:szCs w:val="28"/>
        </w:rPr>
        <w:tab/>
        <w:t>In person</w:t>
      </w:r>
    </w:p>
    <w:p w:rsidR="004D4681" w:rsidRDefault="004D4681" w:rsidP="004D4681">
      <w:pPr>
        <w:spacing w:line="360" w:lineRule="auto"/>
        <w:jc w:val="both"/>
        <w:rPr>
          <w:b/>
          <w:sz w:val="28"/>
          <w:szCs w:val="28"/>
        </w:rPr>
      </w:pPr>
    </w:p>
    <w:p w:rsidR="004D4681" w:rsidRDefault="004D4681" w:rsidP="004D4681">
      <w:pPr>
        <w:spacing w:line="360" w:lineRule="auto"/>
        <w:jc w:val="both"/>
        <w:rPr>
          <w:b/>
          <w:sz w:val="28"/>
          <w:szCs w:val="28"/>
        </w:rPr>
      </w:pPr>
      <w:r>
        <w:rPr>
          <w:b/>
          <w:sz w:val="28"/>
          <w:szCs w:val="28"/>
        </w:rPr>
        <w:t>MURASI, J:</w:t>
      </w:r>
    </w:p>
    <w:p w:rsidR="004D4681" w:rsidRDefault="004D4681" w:rsidP="004D4681">
      <w:pPr>
        <w:spacing w:line="360" w:lineRule="auto"/>
        <w:jc w:val="both"/>
        <w:rPr>
          <w:sz w:val="28"/>
          <w:szCs w:val="28"/>
        </w:rPr>
      </w:pPr>
      <w:r>
        <w:rPr>
          <w:b/>
          <w:sz w:val="28"/>
          <w:szCs w:val="28"/>
        </w:rPr>
        <w:tab/>
      </w:r>
      <w:r>
        <w:rPr>
          <w:sz w:val="28"/>
          <w:szCs w:val="28"/>
        </w:rPr>
        <w:t>Respondent is in the employ of appellant.  Respondent and other workers approached the Labour Office in 201</w:t>
      </w:r>
      <w:r w:rsidR="00FA5E5B">
        <w:rPr>
          <w:sz w:val="28"/>
          <w:szCs w:val="28"/>
        </w:rPr>
        <w:t>0</w:t>
      </w:r>
      <w:r>
        <w:rPr>
          <w:sz w:val="28"/>
          <w:szCs w:val="28"/>
        </w:rPr>
        <w:t xml:space="preserve"> alleging non-payment of wages.  Honourable Arbitrator L.B. </w:t>
      </w:r>
      <w:proofErr w:type="spellStart"/>
      <w:r>
        <w:rPr>
          <w:sz w:val="28"/>
          <w:szCs w:val="28"/>
        </w:rPr>
        <w:t>Ndlovu</w:t>
      </w:r>
      <w:proofErr w:type="spellEnd"/>
      <w:r>
        <w:rPr>
          <w:sz w:val="28"/>
          <w:szCs w:val="28"/>
        </w:rPr>
        <w:t xml:space="preserve"> gave an order instructing appellant to pay the </w:t>
      </w:r>
      <w:proofErr w:type="spellStart"/>
      <w:r>
        <w:rPr>
          <w:sz w:val="28"/>
          <w:szCs w:val="28"/>
        </w:rPr>
        <w:t>workers</w:t>
      </w:r>
      <w:proofErr w:type="spellEnd"/>
      <w:r>
        <w:rPr>
          <w:sz w:val="28"/>
          <w:szCs w:val="28"/>
        </w:rPr>
        <w:t xml:space="preserve"> wages due to them.  This resulted in a Certificate of Settlement being subsequently issued by the Labour Officer </w:t>
      </w:r>
      <w:proofErr w:type="spellStart"/>
      <w:r>
        <w:rPr>
          <w:sz w:val="28"/>
          <w:szCs w:val="28"/>
        </w:rPr>
        <w:t>Madziya</w:t>
      </w:r>
      <w:proofErr w:type="spellEnd"/>
      <w:r>
        <w:rPr>
          <w:sz w:val="28"/>
          <w:szCs w:val="28"/>
        </w:rPr>
        <w:t xml:space="preserve"> on 13 March 2013.</w:t>
      </w:r>
    </w:p>
    <w:p w:rsidR="004D4681" w:rsidRDefault="004D4681" w:rsidP="004D4681">
      <w:pPr>
        <w:spacing w:line="360" w:lineRule="auto"/>
        <w:jc w:val="both"/>
        <w:rPr>
          <w:sz w:val="28"/>
          <w:szCs w:val="28"/>
        </w:rPr>
      </w:pPr>
      <w:r>
        <w:rPr>
          <w:sz w:val="28"/>
          <w:szCs w:val="28"/>
        </w:rPr>
        <w:tab/>
      </w:r>
      <w:proofErr w:type="spellStart"/>
      <w:r>
        <w:rPr>
          <w:sz w:val="28"/>
          <w:szCs w:val="28"/>
        </w:rPr>
        <w:t>Inspite</w:t>
      </w:r>
      <w:proofErr w:type="spellEnd"/>
      <w:r>
        <w:rPr>
          <w:sz w:val="28"/>
          <w:szCs w:val="28"/>
        </w:rPr>
        <w:t xml:space="preserve"> of this development, appellant did not comply.  Respondent is owed an amount of $3240.22.  Respondent approached the Labour Office in view of the Certificate of Settlement and after conciliation had failed, the matter was referred to arbitration.  The arbitrator ruled in favour of </w:t>
      </w:r>
      <w:r>
        <w:rPr>
          <w:sz w:val="28"/>
          <w:szCs w:val="28"/>
        </w:rPr>
        <w:lastRenderedPageBreak/>
        <w:t>respondent and appellant is disgruntle</w:t>
      </w:r>
      <w:r w:rsidR="00FA5E5B">
        <w:rPr>
          <w:sz w:val="28"/>
          <w:szCs w:val="28"/>
        </w:rPr>
        <w:t>d</w:t>
      </w:r>
      <w:r>
        <w:rPr>
          <w:sz w:val="28"/>
          <w:szCs w:val="28"/>
        </w:rPr>
        <w:t xml:space="preserve"> and has approached this Court for relief.</w:t>
      </w:r>
    </w:p>
    <w:p w:rsidR="00126B9F" w:rsidRDefault="004D4681" w:rsidP="004D4681">
      <w:pPr>
        <w:spacing w:line="360" w:lineRule="auto"/>
        <w:jc w:val="both"/>
        <w:rPr>
          <w:sz w:val="28"/>
          <w:szCs w:val="28"/>
        </w:rPr>
      </w:pPr>
      <w:r>
        <w:rPr>
          <w:sz w:val="28"/>
          <w:szCs w:val="28"/>
        </w:rPr>
        <w:tab/>
        <w:t xml:space="preserve">Appellant submits that the Arbitrator </w:t>
      </w:r>
      <w:proofErr w:type="spellStart"/>
      <w:r>
        <w:rPr>
          <w:sz w:val="28"/>
          <w:szCs w:val="28"/>
        </w:rPr>
        <w:t>Kwaramba</w:t>
      </w:r>
      <w:proofErr w:type="spellEnd"/>
      <w:r>
        <w:rPr>
          <w:sz w:val="28"/>
          <w:szCs w:val="28"/>
        </w:rPr>
        <w:t xml:space="preserve"> did not have jurisdiction to preside over the matter.  Appellant states that this was in violation of section 101 (5) of the Labour Act [Chapter 28:01] as there was a Code of Conduct which was to be followed before the matter was taken to the Labour Officer.  Appellant’s representative</w:t>
      </w:r>
      <w:r w:rsidR="00126B9F">
        <w:rPr>
          <w:sz w:val="28"/>
          <w:szCs w:val="28"/>
        </w:rPr>
        <w:t xml:space="preserve"> further stated that his instructions were to argue against Arbitrator </w:t>
      </w:r>
      <w:proofErr w:type="spellStart"/>
      <w:r w:rsidR="00126B9F">
        <w:rPr>
          <w:sz w:val="28"/>
          <w:szCs w:val="28"/>
        </w:rPr>
        <w:t>Kwaramba</w:t>
      </w:r>
      <w:proofErr w:type="spellEnd"/>
      <w:r w:rsidR="00126B9F">
        <w:rPr>
          <w:sz w:val="28"/>
          <w:szCs w:val="28"/>
        </w:rPr>
        <w:t xml:space="preserve"> jurisdiction and not that of E </w:t>
      </w:r>
      <w:proofErr w:type="spellStart"/>
      <w:r w:rsidR="00126B9F">
        <w:rPr>
          <w:sz w:val="28"/>
          <w:szCs w:val="28"/>
        </w:rPr>
        <w:t>Ndlovu</w:t>
      </w:r>
      <w:proofErr w:type="spellEnd"/>
      <w:r w:rsidR="00126B9F">
        <w:rPr>
          <w:sz w:val="28"/>
          <w:szCs w:val="28"/>
        </w:rPr>
        <w:t xml:space="preserve"> who issued the original award.</w:t>
      </w:r>
    </w:p>
    <w:p w:rsidR="00126B9F" w:rsidRDefault="00126B9F" w:rsidP="004D4681">
      <w:pPr>
        <w:spacing w:line="360" w:lineRule="auto"/>
        <w:jc w:val="both"/>
        <w:rPr>
          <w:sz w:val="28"/>
          <w:szCs w:val="28"/>
        </w:rPr>
      </w:pPr>
      <w:r>
        <w:rPr>
          <w:sz w:val="28"/>
          <w:szCs w:val="28"/>
        </w:rPr>
        <w:tab/>
        <w:t>Respondent submitted that section 93 (1) of the Labour Act gave a Labour Officer jurisdiction to deal with the matter.  Respondent further argued that the matter was a follow-</w:t>
      </w:r>
      <w:r w:rsidR="00022C4B">
        <w:rPr>
          <w:sz w:val="28"/>
          <w:szCs w:val="28"/>
        </w:rPr>
        <w:t xml:space="preserve">up to the award of Arbitrator </w:t>
      </w:r>
      <w:proofErr w:type="spellStart"/>
      <w:r w:rsidR="00022C4B">
        <w:rPr>
          <w:sz w:val="28"/>
          <w:szCs w:val="28"/>
        </w:rPr>
        <w:t>N</w:t>
      </w:r>
      <w:r>
        <w:rPr>
          <w:sz w:val="28"/>
          <w:szCs w:val="28"/>
        </w:rPr>
        <w:t>d</w:t>
      </w:r>
      <w:r w:rsidR="00022C4B">
        <w:rPr>
          <w:sz w:val="28"/>
          <w:szCs w:val="28"/>
        </w:rPr>
        <w:t>l</w:t>
      </w:r>
      <w:r>
        <w:rPr>
          <w:sz w:val="28"/>
          <w:szCs w:val="28"/>
        </w:rPr>
        <w:t>ovu</w:t>
      </w:r>
      <w:proofErr w:type="spellEnd"/>
      <w:r>
        <w:rPr>
          <w:sz w:val="28"/>
          <w:szCs w:val="28"/>
        </w:rPr>
        <w:t xml:space="preserve"> which award had not been fulfilled and had not been challenged by the appellant.  Respondent stated that the appeal was in bad faith </w:t>
      </w:r>
      <w:r w:rsidR="00FA5E5B">
        <w:rPr>
          <w:sz w:val="28"/>
          <w:szCs w:val="28"/>
        </w:rPr>
        <w:t xml:space="preserve">and </w:t>
      </w:r>
      <w:r>
        <w:rPr>
          <w:sz w:val="28"/>
          <w:szCs w:val="28"/>
        </w:rPr>
        <w:t>was intended to delay the payments by the appellant to the workers.</w:t>
      </w:r>
    </w:p>
    <w:p w:rsidR="004D4681" w:rsidRDefault="00126B9F" w:rsidP="004D4681">
      <w:pPr>
        <w:spacing w:line="360" w:lineRule="auto"/>
        <w:jc w:val="both"/>
        <w:rPr>
          <w:sz w:val="28"/>
          <w:szCs w:val="28"/>
        </w:rPr>
      </w:pPr>
      <w:r>
        <w:rPr>
          <w:sz w:val="28"/>
          <w:szCs w:val="28"/>
        </w:rPr>
        <w:tab/>
        <w:t xml:space="preserve">Section 101 (5) of the Labour </w:t>
      </w:r>
      <w:r w:rsidR="004D4681">
        <w:rPr>
          <w:sz w:val="28"/>
          <w:szCs w:val="28"/>
        </w:rPr>
        <w:tab/>
      </w:r>
      <w:r>
        <w:rPr>
          <w:sz w:val="28"/>
          <w:szCs w:val="28"/>
        </w:rPr>
        <w:t xml:space="preserve"> Act relied upon by the appellant provides as follows:</w:t>
      </w:r>
    </w:p>
    <w:p w:rsidR="00126B9F" w:rsidRDefault="00126B9F" w:rsidP="00126B9F">
      <w:pPr>
        <w:spacing w:line="240" w:lineRule="auto"/>
        <w:ind w:left="1440"/>
        <w:jc w:val="both"/>
        <w:rPr>
          <w:i/>
          <w:sz w:val="24"/>
          <w:szCs w:val="24"/>
        </w:rPr>
      </w:pPr>
      <w:r>
        <w:rPr>
          <w:i/>
          <w:sz w:val="24"/>
          <w:szCs w:val="24"/>
        </w:rPr>
        <w:t>“Notwithstanding this Part, but subject to subsection (6), no labour officer shall intervene in any dispute or matter which is or is liable to be subject of proceedings under an employment code, nor shall he intervene in any such proceedings.”</w:t>
      </w:r>
    </w:p>
    <w:p w:rsidR="00126B9F" w:rsidRDefault="00126B9F" w:rsidP="00126B9F">
      <w:pPr>
        <w:spacing w:line="360" w:lineRule="auto"/>
        <w:jc w:val="both"/>
        <w:rPr>
          <w:sz w:val="28"/>
          <w:szCs w:val="28"/>
        </w:rPr>
      </w:pPr>
      <w:r>
        <w:rPr>
          <w:sz w:val="28"/>
          <w:szCs w:val="28"/>
        </w:rPr>
        <w:tab/>
        <w:t xml:space="preserve">Subsection six (6) of section 101 provides that if a matter is being dealt with under a Code of Conduct and is not finalised within a stipulated period of time, any one of the parties may refer the matter to a labour officer who should deal with it in terms of section 93 of the Act.  A reading of the statute shows that the labour officer is prevented from </w:t>
      </w:r>
      <w:proofErr w:type="gramStart"/>
      <w:r>
        <w:rPr>
          <w:sz w:val="28"/>
          <w:szCs w:val="28"/>
        </w:rPr>
        <w:t>intervening  where</w:t>
      </w:r>
      <w:proofErr w:type="gramEnd"/>
      <w:r>
        <w:rPr>
          <w:sz w:val="28"/>
          <w:szCs w:val="28"/>
        </w:rPr>
        <w:t xml:space="preserve"> there are </w:t>
      </w:r>
      <w:r>
        <w:rPr>
          <w:sz w:val="28"/>
          <w:szCs w:val="28"/>
        </w:rPr>
        <w:lastRenderedPageBreak/>
        <w:t>proceedings or likelihood of proceedings arising in terms of a Code of Conduct.  A Code of Conduct will ordinarily provide for issues such as general conduct of employees at the workplace, issues of misconduct and the procedure of dealing with such misconduct.  Appellant has not shown the Court that there were indeed such proceedings contemplated at the workplace.  In fact, the opposite is true.  Respondent and other employees had engaged appellant in meetings of the Works Council</w:t>
      </w:r>
      <w:r w:rsidR="006110ED">
        <w:rPr>
          <w:sz w:val="28"/>
          <w:szCs w:val="28"/>
        </w:rPr>
        <w:t xml:space="preserve"> and with the shareholder </w:t>
      </w:r>
      <w:r w:rsidR="00FA5E5B">
        <w:rPr>
          <w:sz w:val="28"/>
          <w:szCs w:val="28"/>
        </w:rPr>
        <w:t>aimed</w:t>
      </w:r>
      <w:r w:rsidR="006110ED">
        <w:rPr>
          <w:sz w:val="28"/>
          <w:szCs w:val="28"/>
        </w:rPr>
        <w:t xml:space="preserve"> at resolving </w:t>
      </w:r>
      <w:proofErr w:type="spellStart"/>
      <w:r w:rsidR="006110ED">
        <w:rPr>
          <w:sz w:val="28"/>
          <w:szCs w:val="28"/>
        </w:rPr>
        <w:t>then</w:t>
      </w:r>
      <w:proofErr w:type="spellEnd"/>
      <w:r w:rsidR="006110ED">
        <w:rPr>
          <w:sz w:val="28"/>
          <w:szCs w:val="28"/>
        </w:rPr>
        <w:t xml:space="preserve"> issue.  There was no progress made in those meetings.</w:t>
      </w:r>
    </w:p>
    <w:p w:rsidR="006110ED" w:rsidRDefault="006110ED" w:rsidP="00126B9F">
      <w:pPr>
        <w:spacing w:line="360" w:lineRule="auto"/>
        <w:jc w:val="both"/>
        <w:rPr>
          <w:sz w:val="28"/>
          <w:szCs w:val="28"/>
        </w:rPr>
      </w:pPr>
      <w:r>
        <w:rPr>
          <w:sz w:val="28"/>
          <w:szCs w:val="28"/>
        </w:rPr>
        <w:tab/>
        <w:t xml:space="preserve">The Court, in reading the provisions of the Act is of the view that the situation contemplated in the Act is not of the kind </w:t>
      </w:r>
      <w:r>
        <w:rPr>
          <w:i/>
          <w:sz w:val="28"/>
          <w:szCs w:val="28"/>
        </w:rPr>
        <w:t xml:space="preserve">in </w:t>
      </w:r>
      <w:proofErr w:type="spellStart"/>
      <w:r>
        <w:rPr>
          <w:i/>
          <w:sz w:val="28"/>
          <w:szCs w:val="28"/>
        </w:rPr>
        <w:t>casu</w:t>
      </w:r>
      <w:proofErr w:type="spellEnd"/>
      <w:r>
        <w:rPr>
          <w:sz w:val="28"/>
          <w:szCs w:val="28"/>
        </w:rPr>
        <w:t>.  The legislature must have contemplated a situation where the matter is clearly to be dealt in terms of the Code of Conduct which would involve matters of discipline.  It would be stretching the imagination too far to contemplate a situation where the Code would provide for a complaint system for the non-payment of wages by the employer.  This falls under unfair labour practices as envisaged in Part III of the Act.  This is a matter which would require a referral to external arbitrators for resolution.  As already stated elsewhere in this judgment, the matter was already in the hands of the Labour Officer who had issued the Certificate of Settlement.</w:t>
      </w:r>
    </w:p>
    <w:p w:rsidR="006110ED" w:rsidRDefault="006110ED" w:rsidP="00126B9F">
      <w:pPr>
        <w:spacing w:line="360" w:lineRule="auto"/>
        <w:jc w:val="both"/>
        <w:rPr>
          <w:sz w:val="28"/>
          <w:szCs w:val="28"/>
        </w:rPr>
      </w:pPr>
      <w:r>
        <w:rPr>
          <w:sz w:val="28"/>
          <w:szCs w:val="28"/>
        </w:rPr>
        <w:tab/>
        <w:t xml:space="preserve">The Court has to consider another ancillary matte.  Appellant has not stated that the award by Arbitrator </w:t>
      </w:r>
      <w:proofErr w:type="spellStart"/>
      <w:r>
        <w:rPr>
          <w:sz w:val="28"/>
          <w:szCs w:val="28"/>
        </w:rPr>
        <w:t>Ndlovu</w:t>
      </w:r>
      <w:proofErr w:type="spellEnd"/>
      <w:r>
        <w:rPr>
          <w:sz w:val="28"/>
          <w:szCs w:val="28"/>
        </w:rPr>
        <w:t xml:space="preserve"> was erroneous.  In fact, appellant’s representative stated that his instruction</w:t>
      </w:r>
      <w:r w:rsidR="00022C4B">
        <w:rPr>
          <w:sz w:val="28"/>
          <w:szCs w:val="28"/>
        </w:rPr>
        <w:t>s</w:t>
      </w:r>
      <w:r>
        <w:rPr>
          <w:sz w:val="28"/>
          <w:szCs w:val="28"/>
        </w:rPr>
        <w:t xml:space="preserve"> were to challenge Arbitrator </w:t>
      </w:r>
      <w:proofErr w:type="spellStart"/>
      <w:r>
        <w:rPr>
          <w:sz w:val="28"/>
          <w:szCs w:val="28"/>
        </w:rPr>
        <w:t>Kwaramba’s</w:t>
      </w:r>
      <w:proofErr w:type="spellEnd"/>
      <w:r>
        <w:rPr>
          <w:sz w:val="28"/>
          <w:szCs w:val="28"/>
        </w:rPr>
        <w:t xml:space="preserve"> jurisdiction.  This line of thought is surprising.  Arbitrator </w:t>
      </w:r>
      <w:proofErr w:type="spellStart"/>
      <w:r>
        <w:rPr>
          <w:sz w:val="28"/>
          <w:szCs w:val="28"/>
        </w:rPr>
        <w:t>Kwaramba’s</w:t>
      </w:r>
      <w:proofErr w:type="spellEnd"/>
      <w:r>
        <w:rPr>
          <w:sz w:val="28"/>
          <w:szCs w:val="28"/>
        </w:rPr>
        <w:t xml:space="preserve"> award </w:t>
      </w:r>
      <w:r w:rsidR="00022C4B">
        <w:rPr>
          <w:sz w:val="28"/>
          <w:szCs w:val="28"/>
        </w:rPr>
        <w:t xml:space="preserve">is firmly based on Arbitrator </w:t>
      </w:r>
      <w:proofErr w:type="spellStart"/>
      <w:r w:rsidR="00022C4B">
        <w:rPr>
          <w:sz w:val="28"/>
          <w:szCs w:val="28"/>
        </w:rPr>
        <w:t>N</w:t>
      </w:r>
      <w:r>
        <w:rPr>
          <w:sz w:val="28"/>
          <w:szCs w:val="28"/>
        </w:rPr>
        <w:t>d</w:t>
      </w:r>
      <w:r w:rsidR="00022C4B">
        <w:rPr>
          <w:sz w:val="28"/>
          <w:szCs w:val="28"/>
        </w:rPr>
        <w:t>l</w:t>
      </w:r>
      <w:r>
        <w:rPr>
          <w:sz w:val="28"/>
          <w:szCs w:val="28"/>
        </w:rPr>
        <w:t>ovu’s</w:t>
      </w:r>
      <w:proofErr w:type="spellEnd"/>
      <w:r>
        <w:rPr>
          <w:sz w:val="28"/>
          <w:szCs w:val="28"/>
        </w:rPr>
        <w:t xml:space="preserve"> award and the latter was not appealed against.  The award by Arbitrator </w:t>
      </w:r>
      <w:proofErr w:type="spellStart"/>
      <w:r>
        <w:rPr>
          <w:sz w:val="28"/>
          <w:szCs w:val="28"/>
        </w:rPr>
        <w:t>Ndlovu</w:t>
      </w:r>
      <w:proofErr w:type="spellEnd"/>
      <w:r>
        <w:rPr>
          <w:sz w:val="28"/>
          <w:szCs w:val="28"/>
        </w:rPr>
        <w:t xml:space="preserve"> is binding on both parties and it is not comprehensible that appellant would want to dwell on </w:t>
      </w:r>
      <w:proofErr w:type="spellStart"/>
      <w:r>
        <w:rPr>
          <w:sz w:val="28"/>
          <w:szCs w:val="28"/>
        </w:rPr>
        <w:lastRenderedPageBreak/>
        <w:t>Kwaramba’s</w:t>
      </w:r>
      <w:proofErr w:type="spellEnd"/>
      <w:r>
        <w:rPr>
          <w:sz w:val="28"/>
          <w:szCs w:val="28"/>
        </w:rPr>
        <w:t xml:space="preserve"> award and not the original award which is binding on it.  A </w:t>
      </w:r>
      <w:r w:rsidR="00395833">
        <w:rPr>
          <w:sz w:val="28"/>
          <w:szCs w:val="28"/>
        </w:rPr>
        <w:t>reading of Arbitra</w:t>
      </w:r>
      <w:r>
        <w:rPr>
          <w:sz w:val="28"/>
          <w:szCs w:val="28"/>
        </w:rPr>
        <w:t>tor</w:t>
      </w:r>
      <w:r w:rsidR="00395833">
        <w:rPr>
          <w:sz w:val="28"/>
          <w:szCs w:val="28"/>
        </w:rPr>
        <w:t xml:space="preserve"> </w:t>
      </w:r>
      <w:proofErr w:type="spellStart"/>
      <w:r w:rsidR="00395833">
        <w:rPr>
          <w:sz w:val="28"/>
          <w:szCs w:val="28"/>
        </w:rPr>
        <w:t>Kwaramba’s</w:t>
      </w:r>
      <w:proofErr w:type="spellEnd"/>
      <w:r w:rsidR="00395833">
        <w:rPr>
          <w:sz w:val="28"/>
          <w:szCs w:val="28"/>
        </w:rPr>
        <w:t xml:space="preserve"> award shows that appellant did not challenge his jurisdiction at the hearing.  Whilst a party may r</w:t>
      </w:r>
      <w:r w:rsidR="00FA5E5B">
        <w:rPr>
          <w:sz w:val="28"/>
          <w:szCs w:val="28"/>
        </w:rPr>
        <w:t>a</w:t>
      </w:r>
      <w:r w:rsidR="00395833">
        <w:rPr>
          <w:sz w:val="28"/>
          <w:szCs w:val="28"/>
        </w:rPr>
        <w:t>ise a point of law at any stage the absence of jurisdiction is a matter which should be brought on review</w:t>
      </w:r>
      <w:r w:rsidR="005818EE">
        <w:rPr>
          <w:sz w:val="28"/>
          <w:szCs w:val="28"/>
        </w:rPr>
        <w:t xml:space="preserve"> and not as a substantive issue on appeal.  The matter should be dismissed on that basis.</w:t>
      </w:r>
    </w:p>
    <w:p w:rsidR="005818EE" w:rsidRDefault="005818EE" w:rsidP="00126B9F">
      <w:pPr>
        <w:spacing w:line="360" w:lineRule="auto"/>
        <w:jc w:val="both"/>
        <w:rPr>
          <w:sz w:val="28"/>
          <w:szCs w:val="28"/>
        </w:rPr>
      </w:pPr>
      <w:r>
        <w:rPr>
          <w:sz w:val="28"/>
          <w:szCs w:val="28"/>
        </w:rPr>
        <w:tab/>
        <w:t>The Court, after an analysis of the submissions and the law is of the view that the issue of jurisdiction was raised as an after though</w:t>
      </w:r>
      <w:r w:rsidR="00FA5E5B">
        <w:rPr>
          <w:sz w:val="28"/>
          <w:szCs w:val="28"/>
        </w:rPr>
        <w:t>t</w:t>
      </w:r>
      <w:r>
        <w:rPr>
          <w:sz w:val="28"/>
          <w:szCs w:val="28"/>
        </w:rPr>
        <w:t xml:space="preserve"> as it was not raised before Arbitrator </w:t>
      </w:r>
      <w:proofErr w:type="spellStart"/>
      <w:r>
        <w:rPr>
          <w:sz w:val="28"/>
          <w:szCs w:val="28"/>
        </w:rPr>
        <w:t>Kwaramba</w:t>
      </w:r>
      <w:proofErr w:type="spellEnd"/>
      <w:r>
        <w:rPr>
          <w:sz w:val="28"/>
          <w:szCs w:val="28"/>
        </w:rPr>
        <w:t>.  Secondly, a reading of the grounds of appeal reveals that it was not raised in those grounds by the appellant.  Thirdly, and most importantly, as already alluded to, a plea of the absence of jurisdiction by a tribunal is brought by way of an application for review.  The Court has stated that the Labour Officer was already seized with the matter having issued a Certificate of Settlement.</w:t>
      </w:r>
    </w:p>
    <w:p w:rsidR="005818EE" w:rsidRDefault="005818EE" w:rsidP="00126B9F">
      <w:pPr>
        <w:spacing w:line="360" w:lineRule="auto"/>
        <w:jc w:val="both"/>
        <w:rPr>
          <w:sz w:val="28"/>
          <w:szCs w:val="28"/>
        </w:rPr>
      </w:pPr>
      <w:r>
        <w:rPr>
          <w:sz w:val="28"/>
          <w:szCs w:val="28"/>
        </w:rPr>
        <w:tab/>
        <w:t>In the result, the Court finds the appeal to be devoid of merit and is accordingly dismissed.</w:t>
      </w:r>
    </w:p>
    <w:p w:rsidR="005818EE" w:rsidRDefault="005818EE" w:rsidP="00126B9F">
      <w:pPr>
        <w:spacing w:line="360" w:lineRule="auto"/>
        <w:jc w:val="both"/>
        <w:rPr>
          <w:sz w:val="28"/>
          <w:szCs w:val="28"/>
        </w:rPr>
      </w:pPr>
      <w:r>
        <w:rPr>
          <w:sz w:val="28"/>
          <w:szCs w:val="28"/>
        </w:rPr>
        <w:tab/>
        <w:t>The Court makes the follows order:</w:t>
      </w:r>
    </w:p>
    <w:p w:rsidR="005818EE" w:rsidRDefault="005818EE" w:rsidP="005818EE">
      <w:pPr>
        <w:pStyle w:val="ListParagraph"/>
        <w:numPr>
          <w:ilvl w:val="0"/>
          <w:numId w:val="1"/>
        </w:numPr>
        <w:spacing w:line="360" w:lineRule="auto"/>
        <w:jc w:val="both"/>
        <w:rPr>
          <w:sz w:val="28"/>
          <w:szCs w:val="28"/>
        </w:rPr>
      </w:pPr>
      <w:r>
        <w:rPr>
          <w:sz w:val="28"/>
          <w:szCs w:val="28"/>
        </w:rPr>
        <w:t>The appeal be and is hereby dismissed.</w:t>
      </w:r>
    </w:p>
    <w:p w:rsidR="005818EE" w:rsidRDefault="005818EE" w:rsidP="005818EE">
      <w:pPr>
        <w:pStyle w:val="ListParagraph"/>
        <w:numPr>
          <w:ilvl w:val="0"/>
          <w:numId w:val="1"/>
        </w:numPr>
        <w:spacing w:line="360" w:lineRule="auto"/>
        <w:jc w:val="both"/>
        <w:rPr>
          <w:sz w:val="28"/>
          <w:szCs w:val="28"/>
        </w:rPr>
      </w:pPr>
      <w:r>
        <w:rPr>
          <w:sz w:val="28"/>
          <w:szCs w:val="28"/>
        </w:rPr>
        <w:t xml:space="preserve">The arbitral award dated 18 November 2013 by Honourable Arbitrator </w:t>
      </w:r>
      <w:proofErr w:type="spellStart"/>
      <w:r>
        <w:rPr>
          <w:sz w:val="28"/>
          <w:szCs w:val="28"/>
        </w:rPr>
        <w:t>Kwaramba</w:t>
      </w:r>
      <w:proofErr w:type="spellEnd"/>
      <w:r>
        <w:rPr>
          <w:sz w:val="28"/>
          <w:szCs w:val="28"/>
        </w:rPr>
        <w:t xml:space="preserve"> be and is hereby upheld.</w:t>
      </w:r>
    </w:p>
    <w:p w:rsidR="005818EE" w:rsidRDefault="005818EE" w:rsidP="005818EE">
      <w:pPr>
        <w:pStyle w:val="ListParagraph"/>
        <w:numPr>
          <w:ilvl w:val="0"/>
          <w:numId w:val="1"/>
        </w:numPr>
        <w:spacing w:line="360" w:lineRule="auto"/>
        <w:jc w:val="both"/>
        <w:rPr>
          <w:sz w:val="28"/>
          <w:szCs w:val="28"/>
        </w:rPr>
      </w:pPr>
      <w:r>
        <w:rPr>
          <w:sz w:val="28"/>
          <w:szCs w:val="28"/>
        </w:rPr>
        <w:t xml:space="preserve">There </w:t>
      </w:r>
      <w:proofErr w:type="gramStart"/>
      <w:r>
        <w:rPr>
          <w:sz w:val="28"/>
          <w:szCs w:val="28"/>
        </w:rPr>
        <w:t>be</w:t>
      </w:r>
      <w:proofErr w:type="gramEnd"/>
      <w:r>
        <w:rPr>
          <w:sz w:val="28"/>
          <w:szCs w:val="28"/>
        </w:rPr>
        <w:t xml:space="preserve"> no order as to costs.</w:t>
      </w:r>
    </w:p>
    <w:p w:rsidR="005818EE" w:rsidRDefault="005818EE" w:rsidP="005818EE">
      <w:pPr>
        <w:spacing w:line="360" w:lineRule="auto"/>
        <w:jc w:val="both"/>
        <w:rPr>
          <w:sz w:val="28"/>
          <w:szCs w:val="28"/>
        </w:rPr>
      </w:pPr>
    </w:p>
    <w:p w:rsidR="005818EE" w:rsidRPr="005818EE" w:rsidRDefault="005818EE" w:rsidP="005818EE">
      <w:pPr>
        <w:spacing w:line="360" w:lineRule="auto"/>
        <w:jc w:val="both"/>
        <w:rPr>
          <w:b/>
          <w:i/>
          <w:sz w:val="24"/>
          <w:szCs w:val="24"/>
        </w:rPr>
      </w:pPr>
    </w:p>
    <w:sectPr w:rsidR="005818EE" w:rsidRPr="005818EE" w:rsidSect="004D4681">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FBD" w:rsidRDefault="001D6FBD" w:rsidP="004D4681">
      <w:pPr>
        <w:spacing w:after="0" w:line="240" w:lineRule="auto"/>
      </w:pPr>
      <w:r>
        <w:separator/>
      </w:r>
    </w:p>
  </w:endnote>
  <w:endnote w:type="continuationSeparator" w:id="0">
    <w:p w:rsidR="001D6FBD" w:rsidRDefault="001D6FBD" w:rsidP="004D4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0262940"/>
      <w:docPartObj>
        <w:docPartGallery w:val="Page Numbers (Bottom of Page)"/>
        <w:docPartUnique/>
      </w:docPartObj>
    </w:sdtPr>
    <w:sdtEndPr>
      <w:rPr>
        <w:noProof/>
      </w:rPr>
    </w:sdtEndPr>
    <w:sdtContent>
      <w:p w:rsidR="00022C4B" w:rsidRDefault="00022C4B">
        <w:pPr>
          <w:pStyle w:val="Footer"/>
          <w:jc w:val="right"/>
        </w:pPr>
        <w:r>
          <w:fldChar w:fldCharType="begin"/>
        </w:r>
        <w:r>
          <w:instrText xml:space="preserve"> PAGE   \* MERGEFORMAT </w:instrText>
        </w:r>
        <w:r>
          <w:fldChar w:fldCharType="separate"/>
        </w:r>
        <w:r w:rsidR="00535B11">
          <w:rPr>
            <w:noProof/>
          </w:rPr>
          <w:t>4</w:t>
        </w:r>
        <w:r>
          <w:rPr>
            <w:noProof/>
          </w:rPr>
          <w:fldChar w:fldCharType="end"/>
        </w:r>
      </w:p>
    </w:sdtContent>
  </w:sdt>
  <w:p w:rsidR="00022C4B" w:rsidRDefault="00022C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8463351"/>
      <w:docPartObj>
        <w:docPartGallery w:val="Page Numbers (Bottom of Page)"/>
        <w:docPartUnique/>
      </w:docPartObj>
    </w:sdtPr>
    <w:sdtEndPr>
      <w:rPr>
        <w:noProof/>
      </w:rPr>
    </w:sdtEndPr>
    <w:sdtContent>
      <w:p w:rsidR="00022C4B" w:rsidRDefault="00022C4B">
        <w:pPr>
          <w:pStyle w:val="Footer"/>
          <w:jc w:val="right"/>
        </w:pPr>
        <w:r>
          <w:fldChar w:fldCharType="begin"/>
        </w:r>
        <w:r>
          <w:instrText xml:space="preserve"> PAGE   \* MERGEFORMAT </w:instrText>
        </w:r>
        <w:r>
          <w:fldChar w:fldCharType="separate"/>
        </w:r>
        <w:r w:rsidR="00535B11">
          <w:rPr>
            <w:noProof/>
          </w:rPr>
          <w:t>1</w:t>
        </w:r>
        <w:r>
          <w:rPr>
            <w:noProof/>
          </w:rPr>
          <w:fldChar w:fldCharType="end"/>
        </w:r>
      </w:p>
    </w:sdtContent>
  </w:sdt>
  <w:p w:rsidR="00022C4B" w:rsidRDefault="00022C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FBD" w:rsidRDefault="001D6FBD" w:rsidP="004D4681">
      <w:pPr>
        <w:spacing w:after="0" w:line="240" w:lineRule="auto"/>
      </w:pPr>
      <w:r>
        <w:separator/>
      </w:r>
    </w:p>
  </w:footnote>
  <w:footnote w:type="continuationSeparator" w:id="0">
    <w:p w:rsidR="001D6FBD" w:rsidRDefault="001D6FBD" w:rsidP="004D46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681" w:rsidRDefault="00DF45EF" w:rsidP="00DF45EF">
    <w:pPr>
      <w:spacing w:line="360" w:lineRule="auto"/>
      <w:ind w:left="5040"/>
      <w:jc w:val="both"/>
      <w:rPr>
        <w:b/>
        <w:sz w:val="28"/>
        <w:szCs w:val="28"/>
      </w:rPr>
    </w:pPr>
    <w:r>
      <w:rPr>
        <w:b/>
        <w:sz w:val="28"/>
        <w:szCs w:val="28"/>
      </w:rPr>
      <w:t xml:space="preserve">          </w:t>
    </w:r>
    <w:r w:rsidR="004D4681">
      <w:rPr>
        <w:b/>
        <w:sz w:val="28"/>
        <w:szCs w:val="28"/>
      </w:rPr>
      <w:t>JUDGMENT NO LC/H/</w:t>
    </w:r>
    <w:r>
      <w:rPr>
        <w:b/>
        <w:sz w:val="28"/>
        <w:szCs w:val="28"/>
      </w:rPr>
      <w:t>309</w:t>
    </w:r>
    <w:r w:rsidR="004D4681">
      <w:rPr>
        <w:b/>
        <w:sz w:val="28"/>
        <w:szCs w:val="28"/>
      </w:rPr>
      <w:t>/14</w:t>
    </w:r>
  </w:p>
  <w:p w:rsidR="004D4681" w:rsidRDefault="004D46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7611A6"/>
    <w:multiLevelType w:val="hybridMultilevel"/>
    <w:tmpl w:val="D2440FF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681"/>
    <w:rsid w:val="00022C4B"/>
    <w:rsid w:val="0009259B"/>
    <w:rsid w:val="00126B9F"/>
    <w:rsid w:val="00156643"/>
    <w:rsid w:val="001D6FBD"/>
    <w:rsid w:val="001E2059"/>
    <w:rsid w:val="00395833"/>
    <w:rsid w:val="004D4681"/>
    <w:rsid w:val="00535B11"/>
    <w:rsid w:val="005818EE"/>
    <w:rsid w:val="006110ED"/>
    <w:rsid w:val="00847CDC"/>
    <w:rsid w:val="00C2316C"/>
    <w:rsid w:val="00C9611D"/>
    <w:rsid w:val="00DF45EF"/>
    <w:rsid w:val="00EB4888"/>
    <w:rsid w:val="00FA5E5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46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4681"/>
  </w:style>
  <w:style w:type="paragraph" w:styleId="Footer">
    <w:name w:val="footer"/>
    <w:basedOn w:val="Normal"/>
    <w:link w:val="FooterChar"/>
    <w:uiPriority w:val="99"/>
    <w:unhideWhenUsed/>
    <w:rsid w:val="004D46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4681"/>
  </w:style>
  <w:style w:type="paragraph" w:styleId="ListParagraph">
    <w:name w:val="List Paragraph"/>
    <w:basedOn w:val="Normal"/>
    <w:uiPriority w:val="34"/>
    <w:qFormat/>
    <w:rsid w:val="005818EE"/>
    <w:pPr>
      <w:ind w:left="720"/>
      <w:contextualSpacing/>
    </w:pPr>
  </w:style>
  <w:style w:type="paragraph" w:styleId="BalloonText">
    <w:name w:val="Balloon Text"/>
    <w:basedOn w:val="Normal"/>
    <w:link w:val="BalloonTextChar"/>
    <w:uiPriority w:val="99"/>
    <w:semiHidden/>
    <w:unhideWhenUsed/>
    <w:rsid w:val="00535B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5B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46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4681"/>
  </w:style>
  <w:style w:type="paragraph" w:styleId="Footer">
    <w:name w:val="footer"/>
    <w:basedOn w:val="Normal"/>
    <w:link w:val="FooterChar"/>
    <w:uiPriority w:val="99"/>
    <w:unhideWhenUsed/>
    <w:rsid w:val="004D46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4681"/>
  </w:style>
  <w:style w:type="paragraph" w:styleId="ListParagraph">
    <w:name w:val="List Paragraph"/>
    <w:basedOn w:val="Normal"/>
    <w:uiPriority w:val="34"/>
    <w:qFormat/>
    <w:rsid w:val="005818EE"/>
    <w:pPr>
      <w:ind w:left="720"/>
      <w:contextualSpacing/>
    </w:pPr>
  </w:style>
  <w:style w:type="paragraph" w:styleId="BalloonText">
    <w:name w:val="Balloon Text"/>
    <w:basedOn w:val="Normal"/>
    <w:link w:val="BalloonTextChar"/>
    <w:uiPriority w:val="99"/>
    <w:semiHidden/>
    <w:unhideWhenUsed/>
    <w:rsid w:val="00535B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5B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881</Words>
  <Characters>5023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Labour Court</cp:lastModifiedBy>
  <cp:revision>6</cp:revision>
  <cp:lastPrinted>2014-05-27T07:01:00Z</cp:lastPrinted>
  <dcterms:created xsi:type="dcterms:W3CDTF">2014-05-23T12:59:00Z</dcterms:created>
  <dcterms:modified xsi:type="dcterms:W3CDTF">2014-05-27T07:02:00Z</dcterms:modified>
</cp:coreProperties>
</file>