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0E7" w:rsidRDefault="007420E7" w:rsidP="00DE1DD9">
      <w:pPr>
        <w:spacing w:after="0" w:line="240" w:lineRule="auto"/>
      </w:pPr>
      <w:bookmarkStart w:id="0" w:name="_GoBack"/>
      <w:bookmarkEnd w:id="0"/>
    </w:p>
    <w:p w:rsidR="00414A85" w:rsidRDefault="00712421" w:rsidP="00DE1DD9">
      <w:pPr>
        <w:spacing w:after="0" w:line="240" w:lineRule="auto"/>
      </w:pPr>
      <w:r>
        <w:t>FELINE M</w:t>
      </w:r>
      <w:r w:rsidR="0058667D">
        <w:t>H</w:t>
      </w:r>
      <w:r>
        <w:t>ANGAMI (NEE MATSHALAGA)</w:t>
      </w:r>
    </w:p>
    <w:p w:rsidR="00B2592F" w:rsidRDefault="00DE1DD9" w:rsidP="00DE1DD9">
      <w:pPr>
        <w:spacing w:after="0" w:line="240" w:lineRule="auto"/>
      </w:pPr>
      <w:r>
        <w:t>versus</w:t>
      </w:r>
    </w:p>
    <w:p w:rsidR="00B2592F" w:rsidRDefault="00712421" w:rsidP="00DE1DD9">
      <w:pPr>
        <w:spacing w:after="0" w:line="240" w:lineRule="auto"/>
      </w:pPr>
      <w:r>
        <w:t>ABEL M</w:t>
      </w:r>
      <w:r w:rsidR="0058667D">
        <w:t>H</w:t>
      </w:r>
      <w:r>
        <w:t>ANGAMI</w:t>
      </w:r>
    </w:p>
    <w:p w:rsidR="00B2592F" w:rsidRDefault="00B2592F"/>
    <w:p w:rsidR="00DE1DD9" w:rsidRDefault="00DE1DD9" w:rsidP="00DE1DD9">
      <w:pPr>
        <w:spacing w:after="0" w:line="240" w:lineRule="auto"/>
      </w:pPr>
    </w:p>
    <w:p w:rsidR="00DE1DD9" w:rsidRDefault="00712421" w:rsidP="00DE1DD9">
      <w:pPr>
        <w:spacing w:after="0" w:line="240" w:lineRule="auto"/>
      </w:pPr>
      <w:r>
        <w:t>HIGH COURT OF ZIMBABWE</w:t>
      </w:r>
      <w:r>
        <w:br/>
        <w:t>TSANGA J</w:t>
      </w:r>
    </w:p>
    <w:p w:rsidR="00B2592F" w:rsidRDefault="00DE1DD9" w:rsidP="00DE1DD9">
      <w:pPr>
        <w:spacing w:after="0" w:line="240" w:lineRule="auto"/>
      </w:pPr>
      <w:r>
        <w:t>HARARE, 1</w:t>
      </w:r>
      <w:r w:rsidR="00712421">
        <w:t>, 4 &amp;</w:t>
      </w:r>
      <w:r w:rsidR="00C9349C">
        <w:t xml:space="preserve"> </w:t>
      </w:r>
      <w:r w:rsidR="00712421">
        <w:t>10 J</w:t>
      </w:r>
      <w:r>
        <w:t>une</w:t>
      </w:r>
      <w:r w:rsidR="00712421">
        <w:t xml:space="preserve"> &amp; </w:t>
      </w:r>
      <w:r w:rsidR="0099435D">
        <w:t>23 S</w:t>
      </w:r>
      <w:r>
        <w:t>eptember</w:t>
      </w:r>
      <w:r w:rsidR="0099435D">
        <w:t xml:space="preserve"> </w:t>
      </w:r>
      <w:r w:rsidR="00712421">
        <w:t xml:space="preserve">2021 </w:t>
      </w:r>
    </w:p>
    <w:p w:rsidR="00712421" w:rsidRDefault="00712421">
      <w:pPr>
        <w:rPr>
          <w:i/>
        </w:rPr>
      </w:pPr>
    </w:p>
    <w:p w:rsidR="00DE1DD9" w:rsidRDefault="00DE1DD9">
      <w:pPr>
        <w:rPr>
          <w:i/>
        </w:rPr>
      </w:pPr>
    </w:p>
    <w:p w:rsidR="00712421" w:rsidRPr="00C43DAE" w:rsidRDefault="00C43DAE">
      <w:pPr>
        <w:rPr>
          <w:b/>
        </w:rPr>
      </w:pPr>
      <w:r>
        <w:rPr>
          <w:b/>
        </w:rPr>
        <w:t>Civil Trial</w:t>
      </w:r>
    </w:p>
    <w:p w:rsidR="00DE1DD9" w:rsidRDefault="00DE1DD9">
      <w:pPr>
        <w:rPr>
          <w:i/>
        </w:rPr>
      </w:pPr>
    </w:p>
    <w:p w:rsidR="00B2592F" w:rsidRPr="00B2592F" w:rsidRDefault="00B2592F">
      <w:pPr>
        <w:rPr>
          <w:i/>
        </w:rPr>
      </w:pPr>
      <w:r w:rsidRPr="00B2592F">
        <w:rPr>
          <w:i/>
        </w:rPr>
        <w:t>S Mupindu</w:t>
      </w:r>
      <w:r w:rsidR="00DE1DD9">
        <w:rPr>
          <w:i/>
        </w:rPr>
        <w:t>,</w:t>
      </w:r>
      <w:r w:rsidRPr="00B2592F">
        <w:rPr>
          <w:i/>
        </w:rPr>
        <w:t xml:space="preserve"> </w:t>
      </w:r>
      <w:r w:rsidRPr="00DE1DD9">
        <w:t>for</w:t>
      </w:r>
      <w:r w:rsidR="00712421" w:rsidRPr="00DE1DD9">
        <w:t xml:space="preserve"> </w:t>
      </w:r>
      <w:r w:rsidRPr="00DE1DD9">
        <w:t>plaintiff</w:t>
      </w:r>
      <w:r w:rsidRPr="00B2592F">
        <w:rPr>
          <w:i/>
        </w:rPr>
        <w:br/>
        <w:t>M</w:t>
      </w:r>
      <w:r w:rsidR="00712421">
        <w:rPr>
          <w:i/>
        </w:rPr>
        <w:t xml:space="preserve"> </w:t>
      </w:r>
      <w:r w:rsidRPr="00B2592F">
        <w:rPr>
          <w:i/>
        </w:rPr>
        <w:t>Masimba</w:t>
      </w:r>
      <w:r w:rsidR="00DE1DD9">
        <w:rPr>
          <w:i/>
        </w:rPr>
        <w:t>,</w:t>
      </w:r>
      <w:r w:rsidRPr="00B2592F">
        <w:rPr>
          <w:i/>
        </w:rPr>
        <w:t xml:space="preserve"> </w:t>
      </w:r>
      <w:r w:rsidRPr="00DE1DD9">
        <w:t>for defendant</w:t>
      </w:r>
    </w:p>
    <w:p w:rsidR="00B2592F" w:rsidRDefault="00B2592F"/>
    <w:p w:rsidR="00034A88" w:rsidRPr="0099435D" w:rsidRDefault="006545EB" w:rsidP="0099435D">
      <w:pPr>
        <w:spacing w:line="360" w:lineRule="auto"/>
        <w:jc w:val="both"/>
      </w:pPr>
      <w:r>
        <w:t>[1]</w:t>
      </w:r>
      <w:r>
        <w:tab/>
      </w:r>
      <w:r w:rsidR="00712421" w:rsidRPr="0099435D">
        <w:t>TSANGA J</w:t>
      </w:r>
      <w:r w:rsidR="00034A88" w:rsidRPr="0099435D">
        <w:t>: The</w:t>
      </w:r>
      <w:r w:rsidR="00712421" w:rsidRPr="0099435D">
        <w:t xml:space="preserve"> </w:t>
      </w:r>
      <w:r w:rsidR="00034A88" w:rsidRPr="0099435D">
        <w:t>parties</w:t>
      </w:r>
      <w:r w:rsidR="00BF0B91" w:rsidRPr="0099435D">
        <w:t xml:space="preserve"> herein were</w:t>
      </w:r>
      <w:r w:rsidR="00034A88" w:rsidRPr="0099435D">
        <w:t xml:space="preserve"> married</w:t>
      </w:r>
      <w:r w:rsidR="00712421" w:rsidRPr="0099435D">
        <w:t xml:space="preserve"> </w:t>
      </w:r>
      <w:r w:rsidR="00034A88" w:rsidRPr="0099435D">
        <w:t>in 1989</w:t>
      </w:r>
      <w:r w:rsidR="00930264">
        <w:t xml:space="preserve"> </w:t>
      </w:r>
      <w:r w:rsidR="00EA1347">
        <w:t xml:space="preserve">so </w:t>
      </w:r>
      <w:r w:rsidR="00BF0B91" w:rsidRPr="0099435D">
        <w:t>theirs</w:t>
      </w:r>
      <w:r w:rsidR="0099435D" w:rsidRPr="0099435D">
        <w:t xml:space="preserve"> </w:t>
      </w:r>
      <w:r w:rsidR="00BF0B91" w:rsidRPr="0099435D">
        <w:t>was notably</w:t>
      </w:r>
      <w:r w:rsidR="0099435D" w:rsidRPr="0099435D">
        <w:t xml:space="preserve"> </w:t>
      </w:r>
      <w:r w:rsidR="00BF0B91" w:rsidRPr="0099435D">
        <w:t>a</w:t>
      </w:r>
      <w:r w:rsidR="0099435D" w:rsidRPr="0099435D">
        <w:t xml:space="preserve"> </w:t>
      </w:r>
      <w:r w:rsidR="00BF0B91" w:rsidRPr="0099435D">
        <w:t>lengthy</w:t>
      </w:r>
      <w:r w:rsidR="0099435D" w:rsidRPr="0099435D">
        <w:t xml:space="preserve"> marriage. They</w:t>
      </w:r>
      <w:r w:rsidR="00BF0B91" w:rsidRPr="0099435D">
        <w:t xml:space="preserve"> had four</w:t>
      </w:r>
      <w:r w:rsidR="0099435D" w:rsidRPr="0099435D">
        <w:t xml:space="preserve"> </w:t>
      </w:r>
      <w:r w:rsidR="00BF0B91" w:rsidRPr="0099435D">
        <w:t>children, all</w:t>
      </w:r>
      <w:r w:rsidR="00EA1347">
        <w:t xml:space="preserve"> of whom</w:t>
      </w:r>
      <w:r w:rsidR="00930264">
        <w:t xml:space="preserve"> </w:t>
      </w:r>
      <w:r w:rsidR="00EA1347">
        <w:t>are</w:t>
      </w:r>
      <w:r w:rsidR="00BF0B91" w:rsidRPr="0099435D">
        <w:t xml:space="preserve"> now majors.</w:t>
      </w:r>
      <w:r w:rsidR="0099435D" w:rsidRPr="0099435D">
        <w:t xml:space="preserve"> What is disputed herein</w:t>
      </w:r>
      <w:r w:rsidR="00930264">
        <w:t xml:space="preserve"> </w:t>
      </w:r>
      <w:r w:rsidR="00EA1347">
        <w:t>as part</w:t>
      </w:r>
      <w:r w:rsidR="00930264">
        <w:t xml:space="preserve"> </w:t>
      </w:r>
      <w:r w:rsidR="00EA1347">
        <w:t>of their</w:t>
      </w:r>
      <w:r w:rsidR="00930264">
        <w:t xml:space="preserve"> </w:t>
      </w:r>
      <w:r w:rsidR="00EA1347">
        <w:t xml:space="preserve">divorce </w:t>
      </w:r>
      <w:r w:rsidR="0099435D" w:rsidRPr="0099435D">
        <w:t>is</w:t>
      </w:r>
      <w:r w:rsidR="00930264">
        <w:t xml:space="preserve"> </w:t>
      </w:r>
      <w:r w:rsidR="00EA1347">
        <w:t>whether</w:t>
      </w:r>
      <w:r w:rsidR="00930264">
        <w:t xml:space="preserve"> </w:t>
      </w:r>
      <w:r w:rsidR="00EA1347">
        <w:t xml:space="preserve">a named property should constitute </w:t>
      </w:r>
      <w:r w:rsidR="0099435D" w:rsidRPr="0099435D">
        <w:t xml:space="preserve">the pool of assets to be divided and in the case of </w:t>
      </w:r>
      <w:r w:rsidR="00EA1347">
        <w:t>another of</w:t>
      </w:r>
      <w:r w:rsidR="00930264">
        <w:t xml:space="preserve"> </w:t>
      </w:r>
      <w:r w:rsidR="00EA1347">
        <w:t>t</w:t>
      </w:r>
      <w:r w:rsidR="0099435D" w:rsidRPr="0099435D">
        <w:t xml:space="preserve">he properties, the </w:t>
      </w:r>
      <w:r w:rsidR="00C43DAE">
        <w:t xml:space="preserve">issue is the </w:t>
      </w:r>
      <w:r w:rsidR="0099435D" w:rsidRPr="0099435D">
        <w:t>divisional</w:t>
      </w:r>
      <w:r w:rsidR="0099435D">
        <w:t xml:space="preserve"> pri</w:t>
      </w:r>
      <w:r w:rsidR="0099435D" w:rsidRPr="0099435D">
        <w:t>nci</w:t>
      </w:r>
      <w:r w:rsidR="0099435D">
        <w:t>p</w:t>
      </w:r>
      <w:r w:rsidR="0099435D" w:rsidRPr="0099435D">
        <w:t>le that ought to</w:t>
      </w:r>
      <w:r w:rsidR="0099435D">
        <w:t xml:space="preserve"> </w:t>
      </w:r>
      <w:r w:rsidR="0099435D" w:rsidRPr="0099435D">
        <w:t xml:space="preserve">be applied. </w:t>
      </w:r>
      <w:r w:rsidR="00034A88" w:rsidRPr="0099435D">
        <w:t>Among the</w:t>
      </w:r>
      <w:r w:rsidR="00712421" w:rsidRPr="0099435D">
        <w:t xml:space="preserve"> </w:t>
      </w:r>
      <w:r w:rsidR="00034A88" w:rsidRPr="0099435D">
        <w:t>disputed</w:t>
      </w:r>
      <w:r w:rsidR="00712421" w:rsidRPr="0099435D">
        <w:t xml:space="preserve"> </w:t>
      </w:r>
      <w:r w:rsidR="007420E7">
        <w:t>properties</w:t>
      </w:r>
      <w:r w:rsidR="00034A88" w:rsidRPr="0099435D">
        <w:t xml:space="preserve"> is a house</w:t>
      </w:r>
      <w:r w:rsidR="00712421" w:rsidRPr="0099435D">
        <w:t xml:space="preserve"> </w:t>
      </w:r>
      <w:r w:rsidR="00034A88" w:rsidRPr="0099435D">
        <w:t>in Budiri</w:t>
      </w:r>
      <w:r w:rsidR="00712421" w:rsidRPr="0099435D">
        <w:t>r</w:t>
      </w:r>
      <w:r w:rsidR="00034A88" w:rsidRPr="0099435D">
        <w:t>o</w:t>
      </w:r>
      <w:r w:rsidR="00712421" w:rsidRPr="0099435D">
        <w:t xml:space="preserve">, </w:t>
      </w:r>
      <w:r w:rsidR="00034A88" w:rsidRPr="0099435D">
        <w:t>n</w:t>
      </w:r>
      <w:r w:rsidR="00712421" w:rsidRPr="0099435D">
        <w:t>a</w:t>
      </w:r>
      <w:r w:rsidR="00034A88" w:rsidRPr="0099435D">
        <w:t>mely</w:t>
      </w:r>
      <w:r w:rsidR="00712421" w:rsidRPr="0099435D">
        <w:t xml:space="preserve"> </w:t>
      </w:r>
      <w:r w:rsidR="00034A88" w:rsidRPr="0099435D">
        <w:t>stand</w:t>
      </w:r>
      <w:r w:rsidR="00712421" w:rsidRPr="0099435D">
        <w:t xml:space="preserve"> </w:t>
      </w:r>
      <w:r w:rsidR="00034A88" w:rsidRPr="0099435D">
        <w:t>number 1217</w:t>
      </w:r>
      <w:r w:rsidR="00712421" w:rsidRPr="0099435D">
        <w:t xml:space="preserve"> </w:t>
      </w:r>
      <w:r w:rsidR="00034A88" w:rsidRPr="0099435D">
        <w:t>which</w:t>
      </w:r>
      <w:r w:rsidR="00712421" w:rsidRPr="0099435D">
        <w:t xml:space="preserve"> </w:t>
      </w:r>
      <w:r w:rsidR="00034A88" w:rsidRPr="0099435D">
        <w:t>was</w:t>
      </w:r>
      <w:r w:rsidR="00712421" w:rsidRPr="0099435D">
        <w:t xml:space="preserve"> </w:t>
      </w:r>
      <w:r w:rsidR="00034A88" w:rsidRPr="0099435D">
        <w:t>acquired in</w:t>
      </w:r>
      <w:r w:rsidR="00712421" w:rsidRPr="0099435D">
        <w:t xml:space="preserve"> </w:t>
      </w:r>
      <w:r w:rsidR="00726A21" w:rsidRPr="0099435D">
        <w:t>1997</w:t>
      </w:r>
      <w:r w:rsidR="00712421" w:rsidRPr="0099435D">
        <w:t xml:space="preserve"> </w:t>
      </w:r>
      <w:r w:rsidR="00FF68BD" w:rsidRPr="0099435D">
        <w:t>i</w:t>
      </w:r>
      <w:r w:rsidR="00034A88" w:rsidRPr="0099435D">
        <w:t>n the</w:t>
      </w:r>
      <w:r w:rsidR="00712421" w:rsidRPr="0099435D">
        <w:t xml:space="preserve"> </w:t>
      </w:r>
      <w:r w:rsidR="00034A88" w:rsidRPr="0099435D">
        <w:t>husband’s</w:t>
      </w:r>
      <w:r w:rsidR="00712421" w:rsidRPr="0099435D">
        <w:t xml:space="preserve"> </w:t>
      </w:r>
      <w:r w:rsidR="00034A88" w:rsidRPr="0099435D">
        <w:t>name</w:t>
      </w:r>
      <w:r w:rsidR="00C43DAE">
        <w:t xml:space="preserve"> at a time when they were already married</w:t>
      </w:r>
      <w:r w:rsidR="00034A88" w:rsidRPr="0099435D">
        <w:t>.</w:t>
      </w:r>
      <w:r w:rsidR="00BF0B91" w:rsidRPr="0099435D">
        <w:t xml:space="preserve"> The</w:t>
      </w:r>
      <w:r w:rsidR="0099435D" w:rsidRPr="0099435D">
        <w:t xml:space="preserve"> </w:t>
      </w:r>
      <w:r w:rsidR="00BF0B91" w:rsidRPr="0099435D">
        <w:t>wife</w:t>
      </w:r>
      <w:r w:rsidR="0099435D" w:rsidRPr="0099435D">
        <w:t xml:space="preserve"> </w:t>
      </w:r>
      <w:r w:rsidR="00BF0B91" w:rsidRPr="0099435D">
        <w:t>who</w:t>
      </w:r>
      <w:r w:rsidR="0099435D" w:rsidRPr="0099435D">
        <w:t xml:space="preserve"> </w:t>
      </w:r>
      <w:r w:rsidR="00BF0B91" w:rsidRPr="0099435D">
        <w:t xml:space="preserve">is the </w:t>
      </w:r>
      <w:r w:rsidR="0099435D" w:rsidRPr="0099435D">
        <w:t xml:space="preserve">plaintiff </w:t>
      </w:r>
      <w:r w:rsidR="00BF0B91" w:rsidRPr="0099435D">
        <w:t>herein</w:t>
      </w:r>
      <w:r w:rsidR="0099435D" w:rsidRPr="0099435D">
        <w:t xml:space="preserve"> </w:t>
      </w:r>
      <w:r w:rsidR="00BF0B91" w:rsidRPr="0099435D">
        <w:t>wants</w:t>
      </w:r>
      <w:r w:rsidR="0099435D" w:rsidRPr="0099435D">
        <w:t xml:space="preserve"> </w:t>
      </w:r>
      <w:r w:rsidR="00BF0B91" w:rsidRPr="0099435D">
        <w:t>50</w:t>
      </w:r>
      <w:r w:rsidR="0029192B">
        <w:t>%</w:t>
      </w:r>
      <w:r w:rsidR="00BF0B91" w:rsidRPr="0099435D">
        <w:t xml:space="preserve"> of this asset. Her</w:t>
      </w:r>
      <w:r w:rsidR="0099435D" w:rsidRPr="0099435D">
        <w:t xml:space="preserve"> </w:t>
      </w:r>
      <w:r w:rsidR="00BF0B91" w:rsidRPr="0099435D">
        <w:t>husband disagrees that</w:t>
      </w:r>
      <w:r w:rsidR="0099435D" w:rsidRPr="0099435D">
        <w:t xml:space="preserve"> </w:t>
      </w:r>
      <w:r w:rsidR="00BF0B91" w:rsidRPr="0099435D">
        <w:t>it is</w:t>
      </w:r>
      <w:r w:rsidR="0099435D" w:rsidRPr="0099435D">
        <w:t xml:space="preserve"> </w:t>
      </w:r>
      <w:r w:rsidR="00BF0B91" w:rsidRPr="0099435D">
        <w:t>theirs</w:t>
      </w:r>
      <w:r w:rsidR="0099435D" w:rsidRPr="0099435D">
        <w:t xml:space="preserve"> for</w:t>
      </w:r>
      <w:r w:rsidR="00BF0B91" w:rsidRPr="0099435D">
        <w:t xml:space="preserve"> sharing. He </w:t>
      </w:r>
      <w:r w:rsidR="00034A88" w:rsidRPr="0099435D">
        <w:t>says</w:t>
      </w:r>
      <w:r w:rsidR="00712421" w:rsidRPr="0099435D">
        <w:t xml:space="preserve"> </w:t>
      </w:r>
      <w:r w:rsidR="00BF0B91" w:rsidRPr="0099435D">
        <w:t>al</w:t>
      </w:r>
      <w:r w:rsidR="00034A88" w:rsidRPr="0099435D">
        <w:t>though</w:t>
      </w:r>
      <w:r w:rsidR="00712421" w:rsidRPr="0099435D">
        <w:t xml:space="preserve"> </w:t>
      </w:r>
      <w:r w:rsidR="00EA1347">
        <w:t>it is</w:t>
      </w:r>
      <w:r w:rsidR="00C43DAE">
        <w:t xml:space="preserve"> indeed </w:t>
      </w:r>
      <w:r w:rsidR="00034A88" w:rsidRPr="0099435D">
        <w:t>registered in</w:t>
      </w:r>
      <w:r w:rsidR="00712421" w:rsidRPr="0099435D">
        <w:t xml:space="preserve"> </w:t>
      </w:r>
      <w:r w:rsidR="00034A88" w:rsidRPr="0099435D">
        <w:t>his</w:t>
      </w:r>
      <w:r w:rsidR="00712421" w:rsidRPr="0099435D">
        <w:t xml:space="preserve"> </w:t>
      </w:r>
      <w:r w:rsidR="00034A88" w:rsidRPr="0099435D">
        <w:t>name</w:t>
      </w:r>
      <w:r w:rsidR="00FF68BD" w:rsidRPr="0099435D">
        <w:t>,</w:t>
      </w:r>
      <w:r w:rsidR="00712421" w:rsidRPr="0099435D">
        <w:t xml:space="preserve"> </w:t>
      </w:r>
      <w:r w:rsidR="00034A88" w:rsidRPr="0099435D">
        <w:t>he</w:t>
      </w:r>
      <w:r w:rsidR="00712421" w:rsidRPr="0099435D">
        <w:t xml:space="preserve"> acquired this</w:t>
      </w:r>
      <w:r w:rsidR="00034A88" w:rsidRPr="0099435D">
        <w:t xml:space="preserve"> house</w:t>
      </w:r>
      <w:r w:rsidR="00712421" w:rsidRPr="0099435D">
        <w:t xml:space="preserve"> </w:t>
      </w:r>
      <w:r w:rsidR="00034A88" w:rsidRPr="0099435D">
        <w:t>for his</w:t>
      </w:r>
      <w:r w:rsidR="00712421" w:rsidRPr="0099435D">
        <w:t xml:space="preserve"> </w:t>
      </w:r>
      <w:r w:rsidR="00034A88" w:rsidRPr="0099435D">
        <w:t>mother</w:t>
      </w:r>
      <w:r w:rsidR="0099435D" w:rsidRPr="0099435D">
        <w:t xml:space="preserve"> </w:t>
      </w:r>
      <w:r w:rsidR="00BF0B91" w:rsidRPr="0099435D">
        <w:t>and not as</w:t>
      </w:r>
      <w:r w:rsidR="0099435D" w:rsidRPr="0099435D">
        <w:t xml:space="preserve"> </w:t>
      </w:r>
      <w:r w:rsidR="00BF0B91" w:rsidRPr="0099435D">
        <w:t xml:space="preserve">part of their </w:t>
      </w:r>
      <w:r w:rsidR="00C43DAE">
        <w:t>own</w:t>
      </w:r>
      <w:r w:rsidR="00712421" w:rsidRPr="0099435D">
        <w:t xml:space="preserve"> </w:t>
      </w:r>
      <w:r w:rsidR="00034A88" w:rsidRPr="0099435D">
        <w:t>assets</w:t>
      </w:r>
      <w:r w:rsidR="00BF0B91" w:rsidRPr="0099435D">
        <w:t xml:space="preserve"> as</w:t>
      </w:r>
      <w:r w:rsidR="0099435D" w:rsidRPr="0099435D">
        <w:t xml:space="preserve"> </w:t>
      </w:r>
      <w:r w:rsidR="00BF0B91" w:rsidRPr="0099435D">
        <w:t>asserted by his</w:t>
      </w:r>
      <w:r w:rsidR="0099435D" w:rsidRPr="0099435D">
        <w:t xml:space="preserve"> wife. </w:t>
      </w:r>
    </w:p>
    <w:p w:rsidR="008C1BBC" w:rsidRPr="0099435D" w:rsidRDefault="006545EB" w:rsidP="0099435D">
      <w:pPr>
        <w:spacing w:line="360" w:lineRule="auto"/>
        <w:jc w:val="both"/>
      </w:pPr>
      <w:r>
        <w:t>[2]</w:t>
      </w:r>
      <w:r>
        <w:tab/>
      </w:r>
      <w:r w:rsidR="00034A88" w:rsidRPr="0099435D">
        <w:t>The</w:t>
      </w:r>
      <w:r w:rsidR="00712421" w:rsidRPr="0099435D">
        <w:t xml:space="preserve"> parties </w:t>
      </w:r>
      <w:r w:rsidR="00034A88" w:rsidRPr="0099435D">
        <w:t>also</w:t>
      </w:r>
      <w:r w:rsidR="00712421" w:rsidRPr="0099435D">
        <w:t xml:space="preserve"> </w:t>
      </w:r>
      <w:r w:rsidR="00034A88" w:rsidRPr="0099435D">
        <w:t>acquired</w:t>
      </w:r>
      <w:r w:rsidR="00712421" w:rsidRPr="0099435D">
        <w:t xml:space="preserve"> </w:t>
      </w:r>
      <w:r w:rsidR="00034A88" w:rsidRPr="0099435D">
        <w:t>a</w:t>
      </w:r>
      <w:r w:rsidR="00712421" w:rsidRPr="0099435D">
        <w:t xml:space="preserve"> </w:t>
      </w:r>
      <w:r w:rsidR="00034A88" w:rsidRPr="0099435D">
        <w:t>house in Marlborough</w:t>
      </w:r>
      <w:r w:rsidR="00BF0B91" w:rsidRPr="0099435D">
        <w:t xml:space="preserve">, </w:t>
      </w:r>
      <w:r w:rsidR="000C3C89" w:rsidRPr="0099435D">
        <w:t>namely</w:t>
      </w:r>
      <w:r w:rsidR="007420E7">
        <w:t>,</w:t>
      </w:r>
      <w:r w:rsidR="000C3C89" w:rsidRPr="0099435D">
        <w:t xml:space="preserve"> subdivision C of Lots A and B</w:t>
      </w:r>
      <w:r w:rsidR="0099435D" w:rsidRPr="0099435D">
        <w:t xml:space="preserve"> </w:t>
      </w:r>
      <w:r w:rsidR="000C3C89" w:rsidRPr="0099435D">
        <w:t xml:space="preserve">called Adylinn of </w:t>
      </w:r>
      <w:r w:rsidR="0099435D" w:rsidRPr="0099435D">
        <w:t>Bluffhi</w:t>
      </w:r>
      <w:r w:rsidR="0099435D">
        <w:t>l</w:t>
      </w:r>
      <w:r w:rsidR="0099435D" w:rsidRPr="0099435D">
        <w:t>l.</w:t>
      </w:r>
      <w:r w:rsidR="0099435D">
        <w:t xml:space="preserve"> </w:t>
      </w:r>
      <w:r w:rsidR="0099435D" w:rsidRPr="0099435D">
        <w:t>It</w:t>
      </w:r>
      <w:r w:rsidR="00BF0B91" w:rsidRPr="0099435D">
        <w:t xml:space="preserve"> </w:t>
      </w:r>
      <w:r w:rsidR="00034A88" w:rsidRPr="0099435D">
        <w:t>is</w:t>
      </w:r>
      <w:r w:rsidR="00712421" w:rsidRPr="0099435D">
        <w:t xml:space="preserve"> </w:t>
      </w:r>
      <w:r w:rsidR="00034A88" w:rsidRPr="0099435D">
        <w:t>registered in</w:t>
      </w:r>
      <w:r w:rsidR="00712421" w:rsidRPr="0099435D">
        <w:t xml:space="preserve"> </w:t>
      </w:r>
      <w:r w:rsidR="00034A88" w:rsidRPr="0099435D">
        <w:t>both</w:t>
      </w:r>
      <w:r w:rsidR="00712421" w:rsidRPr="0099435D">
        <w:t xml:space="preserve"> their </w:t>
      </w:r>
      <w:r w:rsidR="00034A88" w:rsidRPr="0099435D">
        <w:t>names</w:t>
      </w:r>
      <w:r w:rsidR="00EA1347">
        <w:t xml:space="preserve"> and is the matrimonial</w:t>
      </w:r>
      <w:r w:rsidR="00930264">
        <w:t xml:space="preserve"> </w:t>
      </w:r>
      <w:r w:rsidR="00EA1347">
        <w:t>home</w:t>
      </w:r>
      <w:r w:rsidR="00034A88" w:rsidRPr="0099435D">
        <w:t>.</w:t>
      </w:r>
      <w:r w:rsidR="00712421" w:rsidRPr="0099435D">
        <w:t xml:space="preserve"> </w:t>
      </w:r>
      <w:r w:rsidR="00034A88" w:rsidRPr="0099435D">
        <w:t>The plaintiff</w:t>
      </w:r>
      <w:r w:rsidR="00712421" w:rsidRPr="0099435D">
        <w:t xml:space="preserve"> </w:t>
      </w:r>
      <w:r w:rsidR="00034A88" w:rsidRPr="0099435D">
        <w:t>says she is</w:t>
      </w:r>
      <w:r w:rsidR="00712421" w:rsidRPr="0099435D">
        <w:t xml:space="preserve"> </w:t>
      </w:r>
      <w:r w:rsidR="00034A88" w:rsidRPr="0099435D">
        <w:t>entitled</w:t>
      </w:r>
      <w:r w:rsidR="00712421" w:rsidRPr="0099435D">
        <w:t xml:space="preserve"> </w:t>
      </w:r>
      <w:r w:rsidR="00034A88" w:rsidRPr="0099435D">
        <w:t>to</w:t>
      </w:r>
      <w:r w:rsidR="00712421" w:rsidRPr="0099435D">
        <w:t xml:space="preserve"> </w:t>
      </w:r>
      <w:r w:rsidR="00034A88" w:rsidRPr="0099435D">
        <w:t>50</w:t>
      </w:r>
      <w:r w:rsidR="0029192B">
        <w:t>%</w:t>
      </w:r>
      <w:r w:rsidR="00034A88" w:rsidRPr="0099435D">
        <w:t xml:space="preserve"> of its</w:t>
      </w:r>
      <w:r w:rsidR="00712421" w:rsidRPr="0099435D">
        <w:t xml:space="preserve"> val</w:t>
      </w:r>
      <w:r w:rsidR="00FF68BD" w:rsidRPr="0099435D">
        <w:t>u</w:t>
      </w:r>
      <w:r w:rsidR="00712421" w:rsidRPr="0099435D">
        <w:t>e</w:t>
      </w:r>
      <w:r w:rsidR="00034A88" w:rsidRPr="0099435D">
        <w:t xml:space="preserve"> upon</w:t>
      </w:r>
      <w:r w:rsidR="00712421" w:rsidRPr="0099435D">
        <w:t xml:space="preserve"> </w:t>
      </w:r>
      <w:r w:rsidR="00034A88" w:rsidRPr="0099435D">
        <w:t>this divorce</w:t>
      </w:r>
      <w:r w:rsidR="00FF68BD" w:rsidRPr="0099435D">
        <w:t xml:space="preserve"> as her</w:t>
      </w:r>
      <w:r w:rsidR="00356BA1" w:rsidRPr="0099435D">
        <w:t xml:space="preserve"> </w:t>
      </w:r>
      <w:r w:rsidR="00FF68BD" w:rsidRPr="0099435D">
        <w:t>half</w:t>
      </w:r>
      <w:r w:rsidR="0099435D" w:rsidRPr="0099435D">
        <w:t xml:space="preserve"> </w:t>
      </w:r>
      <w:r w:rsidR="00FF68BD" w:rsidRPr="0099435D">
        <w:t>share</w:t>
      </w:r>
      <w:r w:rsidR="00BF0B91" w:rsidRPr="0099435D">
        <w:t>. T</w:t>
      </w:r>
      <w:r w:rsidR="00FF68BD" w:rsidRPr="0099435D">
        <w:t>he defendant</w:t>
      </w:r>
      <w:r w:rsidR="00EA1347">
        <w:t>,</w:t>
      </w:r>
      <w:r w:rsidR="00BF0B91" w:rsidRPr="0099435D">
        <w:t xml:space="preserve"> on the</w:t>
      </w:r>
      <w:r w:rsidR="0099435D" w:rsidRPr="0099435D">
        <w:t xml:space="preserve"> </w:t>
      </w:r>
      <w:r w:rsidR="00BF0B91" w:rsidRPr="0099435D">
        <w:t>other hand</w:t>
      </w:r>
      <w:r w:rsidR="00EA1347">
        <w:t>,</w:t>
      </w:r>
      <w:r w:rsidR="0099435D" w:rsidRPr="0099435D">
        <w:t xml:space="preserve"> </w:t>
      </w:r>
      <w:r w:rsidR="00034A88" w:rsidRPr="0099435D">
        <w:t>says</w:t>
      </w:r>
      <w:r w:rsidR="00712421" w:rsidRPr="0099435D">
        <w:t xml:space="preserve"> </w:t>
      </w:r>
      <w:r w:rsidR="00034A88" w:rsidRPr="0099435D">
        <w:t>she</w:t>
      </w:r>
      <w:r w:rsidR="00712421" w:rsidRPr="0099435D">
        <w:t xml:space="preserve"> </w:t>
      </w:r>
      <w:r w:rsidR="00034A88" w:rsidRPr="0099435D">
        <w:t>should</w:t>
      </w:r>
      <w:r w:rsidR="00712421" w:rsidRPr="0099435D">
        <w:t xml:space="preserve"> </w:t>
      </w:r>
      <w:r w:rsidR="00034A88" w:rsidRPr="0099435D">
        <w:t>only</w:t>
      </w:r>
      <w:r w:rsidR="00712421" w:rsidRPr="0099435D">
        <w:t xml:space="preserve"> </w:t>
      </w:r>
      <w:r w:rsidR="00034A88" w:rsidRPr="0099435D">
        <w:t>be</w:t>
      </w:r>
      <w:r w:rsidR="00712421" w:rsidRPr="0099435D">
        <w:t xml:space="preserve"> given </w:t>
      </w:r>
      <w:r w:rsidR="00034A88" w:rsidRPr="0099435D">
        <w:t>10</w:t>
      </w:r>
      <w:r w:rsidR="0029192B">
        <w:t>%</w:t>
      </w:r>
      <w:r w:rsidR="00FF68BD" w:rsidRPr="0099435D">
        <w:t xml:space="preserve"> for</w:t>
      </w:r>
      <w:r w:rsidR="00356BA1" w:rsidRPr="0099435D">
        <w:t xml:space="preserve"> </w:t>
      </w:r>
      <w:r w:rsidR="00034A88" w:rsidRPr="0099435D">
        <w:t>her</w:t>
      </w:r>
      <w:r w:rsidR="00712421" w:rsidRPr="0099435D">
        <w:t xml:space="preserve"> </w:t>
      </w:r>
      <w:r w:rsidR="00034A88" w:rsidRPr="0099435D">
        <w:t>indirect</w:t>
      </w:r>
      <w:r w:rsidR="00712421" w:rsidRPr="0099435D">
        <w:t xml:space="preserve"> contributions</w:t>
      </w:r>
      <w:r w:rsidR="00FF68BD" w:rsidRPr="0099435D">
        <w:t xml:space="preserve"> as she did not contribute</w:t>
      </w:r>
      <w:r w:rsidR="0099435D" w:rsidRPr="0099435D">
        <w:t xml:space="preserve"> </w:t>
      </w:r>
      <w:r w:rsidR="00FF68BD" w:rsidRPr="0099435D">
        <w:t xml:space="preserve">financially to </w:t>
      </w:r>
      <w:r w:rsidR="00EA1347">
        <w:t>its</w:t>
      </w:r>
      <w:r w:rsidR="00356BA1" w:rsidRPr="0099435D">
        <w:t xml:space="preserve"> </w:t>
      </w:r>
      <w:r w:rsidR="00FF68BD" w:rsidRPr="0099435D">
        <w:t>acquisition</w:t>
      </w:r>
      <w:r w:rsidR="00EA1347">
        <w:t>.</w:t>
      </w:r>
      <w:r w:rsidR="00356BA1" w:rsidRPr="0099435D">
        <w:t xml:space="preserve"> </w:t>
      </w:r>
    </w:p>
    <w:p w:rsidR="008C1BBC" w:rsidRPr="0099435D" w:rsidRDefault="006545EB" w:rsidP="0099435D">
      <w:pPr>
        <w:spacing w:line="360" w:lineRule="auto"/>
        <w:jc w:val="both"/>
      </w:pPr>
      <w:r>
        <w:t>[3]</w:t>
      </w:r>
      <w:r>
        <w:tab/>
      </w:r>
      <w:r w:rsidR="008C1BBC" w:rsidRPr="0099435D">
        <w:t>The specific</w:t>
      </w:r>
      <w:r w:rsidR="00712421" w:rsidRPr="0099435D">
        <w:t xml:space="preserve"> </w:t>
      </w:r>
      <w:r w:rsidR="008C1BBC" w:rsidRPr="0099435D">
        <w:t>issues</w:t>
      </w:r>
      <w:r w:rsidR="00BF0B91" w:rsidRPr="0099435D">
        <w:t xml:space="preserve"> </w:t>
      </w:r>
      <w:r w:rsidR="00FF68BD" w:rsidRPr="0099435D">
        <w:t xml:space="preserve">referred to </w:t>
      </w:r>
      <w:r w:rsidR="008C1BBC" w:rsidRPr="0099435D">
        <w:t>trial</w:t>
      </w:r>
      <w:r w:rsidR="00712421" w:rsidRPr="0099435D">
        <w:t xml:space="preserve"> </w:t>
      </w:r>
      <w:r w:rsidR="007420E7">
        <w:t>are</w:t>
      </w:r>
      <w:r w:rsidR="00EA1347" w:rsidRPr="00EA1347">
        <w:t xml:space="preserve"> </w:t>
      </w:r>
      <w:r w:rsidR="00EA1347" w:rsidRPr="0099435D">
        <w:t>therefore</w:t>
      </w:r>
      <w:r w:rsidR="00356BA1" w:rsidRPr="0099435D">
        <w:t xml:space="preserve"> </w:t>
      </w:r>
      <w:r w:rsidR="00FF68BD" w:rsidRPr="0099435D">
        <w:t>formulated thus</w:t>
      </w:r>
      <w:r w:rsidR="008C1BBC" w:rsidRPr="0099435D">
        <w:t>:</w:t>
      </w:r>
    </w:p>
    <w:p w:rsidR="008C1BBC" w:rsidRPr="0099435D" w:rsidRDefault="008C1BBC" w:rsidP="0099435D">
      <w:pPr>
        <w:pStyle w:val="ListParagraph"/>
        <w:numPr>
          <w:ilvl w:val="0"/>
          <w:numId w:val="1"/>
        </w:numPr>
        <w:spacing w:line="360" w:lineRule="auto"/>
        <w:jc w:val="both"/>
      </w:pPr>
      <w:r w:rsidRPr="0099435D">
        <w:t>Whether</w:t>
      </w:r>
      <w:r w:rsidR="00712421" w:rsidRPr="0099435D">
        <w:t xml:space="preserve"> or </w:t>
      </w:r>
      <w:r w:rsidRPr="0099435D">
        <w:t>not</w:t>
      </w:r>
      <w:r w:rsidR="00712421" w:rsidRPr="0099435D">
        <w:t xml:space="preserve"> </w:t>
      </w:r>
      <w:r w:rsidRPr="0099435D">
        <w:t>stand</w:t>
      </w:r>
      <w:r w:rsidR="00712421" w:rsidRPr="0099435D">
        <w:t xml:space="preserve"> </w:t>
      </w:r>
      <w:r w:rsidRPr="0099435D">
        <w:t>number</w:t>
      </w:r>
      <w:r w:rsidR="00712421" w:rsidRPr="0099435D">
        <w:t xml:space="preserve"> </w:t>
      </w:r>
      <w:r w:rsidRPr="0099435D">
        <w:t>1217</w:t>
      </w:r>
      <w:r w:rsidR="00712421" w:rsidRPr="0099435D">
        <w:t xml:space="preserve"> </w:t>
      </w:r>
      <w:r w:rsidRPr="0099435D">
        <w:t>in</w:t>
      </w:r>
      <w:r w:rsidR="00712421" w:rsidRPr="0099435D">
        <w:t xml:space="preserve"> </w:t>
      </w:r>
      <w:r w:rsidRPr="0099435D">
        <w:t>Budiriro is</w:t>
      </w:r>
      <w:r w:rsidR="00712421" w:rsidRPr="0099435D">
        <w:t xml:space="preserve"> </w:t>
      </w:r>
      <w:r w:rsidRPr="0099435D">
        <w:t xml:space="preserve">a </w:t>
      </w:r>
      <w:r w:rsidR="00712421" w:rsidRPr="0099435D">
        <w:t>matrimonial</w:t>
      </w:r>
      <w:r w:rsidRPr="0099435D">
        <w:t xml:space="preserve"> asset</w:t>
      </w:r>
      <w:r w:rsidR="00712421" w:rsidRPr="0099435D">
        <w:t xml:space="preserve"> </w:t>
      </w:r>
      <w:r w:rsidRPr="0099435D">
        <w:t>belonging</w:t>
      </w:r>
      <w:r w:rsidR="00712421" w:rsidRPr="0099435D">
        <w:t xml:space="preserve"> </w:t>
      </w:r>
      <w:r w:rsidRPr="0099435D">
        <w:t>to both</w:t>
      </w:r>
      <w:r w:rsidR="00712421" w:rsidRPr="0099435D">
        <w:t xml:space="preserve"> </w:t>
      </w:r>
      <w:r w:rsidRPr="0099435D">
        <w:t xml:space="preserve">spouses </w:t>
      </w:r>
    </w:p>
    <w:p w:rsidR="008C1BBC" w:rsidRPr="0099435D" w:rsidRDefault="008C1BBC" w:rsidP="0099435D">
      <w:pPr>
        <w:pStyle w:val="ListParagraph"/>
        <w:numPr>
          <w:ilvl w:val="0"/>
          <w:numId w:val="1"/>
        </w:numPr>
        <w:spacing w:line="360" w:lineRule="auto"/>
        <w:jc w:val="both"/>
      </w:pPr>
      <w:r w:rsidRPr="0099435D">
        <w:t>Whether or</w:t>
      </w:r>
      <w:r w:rsidR="00712421" w:rsidRPr="0099435D">
        <w:t xml:space="preserve"> </w:t>
      </w:r>
      <w:r w:rsidRPr="0099435D">
        <w:t>not</w:t>
      </w:r>
      <w:r w:rsidR="00712421" w:rsidRPr="0099435D">
        <w:t xml:space="preserve"> </w:t>
      </w:r>
      <w:r w:rsidRPr="0099435D">
        <w:t>it</w:t>
      </w:r>
      <w:r w:rsidR="00712421" w:rsidRPr="0099435D">
        <w:t xml:space="preserve"> </w:t>
      </w:r>
      <w:r w:rsidRPr="0099435D">
        <w:t>should be</w:t>
      </w:r>
      <w:r w:rsidR="00712421" w:rsidRPr="0099435D">
        <w:t xml:space="preserve"> </w:t>
      </w:r>
      <w:r w:rsidRPr="0099435D">
        <w:t>awarded to the</w:t>
      </w:r>
      <w:r w:rsidR="00712421" w:rsidRPr="0099435D">
        <w:t xml:space="preserve"> </w:t>
      </w:r>
      <w:r w:rsidRPr="0099435D">
        <w:t>defendant.</w:t>
      </w:r>
    </w:p>
    <w:p w:rsidR="00B2592F" w:rsidRPr="0099435D" w:rsidRDefault="008C1BBC" w:rsidP="0099435D">
      <w:pPr>
        <w:pStyle w:val="ListParagraph"/>
        <w:numPr>
          <w:ilvl w:val="0"/>
          <w:numId w:val="1"/>
        </w:numPr>
        <w:spacing w:line="360" w:lineRule="auto"/>
        <w:jc w:val="both"/>
      </w:pPr>
      <w:r w:rsidRPr="0099435D">
        <w:lastRenderedPageBreak/>
        <w:t>Whether</w:t>
      </w:r>
      <w:r w:rsidR="00712421" w:rsidRPr="0099435D">
        <w:t xml:space="preserve"> </w:t>
      </w:r>
      <w:r w:rsidRPr="0099435D">
        <w:t>or not both</w:t>
      </w:r>
      <w:r w:rsidR="00712421" w:rsidRPr="0099435D">
        <w:t xml:space="preserve"> </w:t>
      </w:r>
      <w:r w:rsidRPr="0099435D">
        <w:t>properties</w:t>
      </w:r>
      <w:r w:rsidR="00712421" w:rsidRPr="0099435D">
        <w:t xml:space="preserve"> should</w:t>
      </w:r>
      <w:r w:rsidRPr="0099435D">
        <w:t xml:space="preserve"> be</w:t>
      </w:r>
      <w:r w:rsidR="00712421" w:rsidRPr="0099435D">
        <w:t xml:space="preserve"> </w:t>
      </w:r>
      <w:r w:rsidRPr="0099435D">
        <w:t>sold</w:t>
      </w:r>
      <w:r w:rsidR="00712421" w:rsidRPr="0099435D">
        <w:t xml:space="preserve"> </w:t>
      </w:r>
      <w:r w:rsidRPr="0099435D">
        <w:t>and the</w:t>
      </w:r>
      <w:r w:rsidR="00712421" w:rsidRPr="0099435D">
        <w:t xml:space="preserve"> </w:t>
      </w:r>
      <w:r w:rsidRPr="0099435D">
        <w:t>proceeds</w:t>
      </w:r>
      <w:r w:rsidR="00712421" w:rsidRPr="0099435D">
        <w:t xml:space="preserve"> </w:t>
      </w:r>
      <w:r w:rsidRPr="0099435D">
        <w:t>shared</w:t>
      </w:r>
      <w:r w:rsidR="00712421" w:rsidRPr="0099435D">
        <w:t xml:space="preserve"> </w:t>
      </w:r>
      <w:r w:rsidRPr="0099435D">
        <w:t>equally</w:t>
      </w:r>
      <w:r w:rsidR="00712421" w:rsidRPr="0099435D">
        <w:t xml:space="preserve"> </w:t>
      </w:r>
      <w:r w:rsidRPr="0099435D">
        <w:t>amongst both parties.</w:t>
      </w:r>
      <w:r w:rsidR="00712421" w:rsidRPr="0099435D">
        <w:t xml:space="preserve"> </w:t>
      </w:r>
    </w:p>
    <w:p w:rsidR="00FF68BD" w:rsidRPr="00EA1347" w:rsidRDefault="00FF68BD" w:rsidP="0099435D">
      <w:pPr>
        <w:spacing w:line="360" w:lineRule="auto"/>
        <w:jc w:val="both"/>
        <w:rPr>
          <w:b/>
          <w:u w:val="single"/>
        </w:rPr>
      </w:pPr>
      <w:r w:rsidRPr="00EA1347">
        <w:rPr>
          <w:b/>
          <w:u w:val="single"/>
        </w:rPr>
        <w:t>The evidence</w:t>
      </w:r>
    </w:p>
    <w:p w:rsidR="00C43DAE" w:rsidRDefault="006545EB" w:rsidP="0099435D">
      <w:pPr>
        <w:spacing w:line="360" w:lineRule="auto"/>
        <w:jc w:val="both"/>
      </w:pPr>
      <w:r>
        <w:t>[4]</w:t>
      </w:r>
      <w:r>
        <w:tab/>
      </w:r>
      <w:r w:rsidR="008C1BBC" w:rsidRPr="0099435D">
        <w:t>The</w:t>
      </w:r>
      <w:r w:rsidR="00712421" w:rsidRPr="0099435D">
        <w:t xml:space="preserve"> </w:t>
      </w:r>
      <w:r w:rsidR="008C1BBC" w:rsidRPr="0099435D">
        <w:t>plaintiff’s</w:t>
      </w:r>
      <w:r w:rsidR="00712421" w:rsidRPr="0099435D">
        <w:t xml:space="preserve"> </w:t>
      </w:r>
      <w:r w:rsidR="008C1BBC" w:rsidRPr="0099435D">
        <w:t>evidence</w:t>
      </w:r>
      <w:r w:rsidR="00712421" w:rsidRPr="0099435D">
        <w:t xml:space="preserve"> </w:t>
      </w:r>
      <w:r w:rsidR="008C1BBC" w:rsidRPr="0099435D">
        <w:t>was that they married</w:t>
      </w:r>
      <w:r w:rsidR="00712421" w:rsidRPr="0099435D">
        <w:t xml:space="preserve"> on</w:t>
      </w:r>
      <w:r w:rsidR="008C1BBC" w:rsidRPr="0099435D">
        <w:t xml:space="preserve"> the</w:t>
      </w:r>
      <w:r w:rsidR="00712421" w:rsidRPr="0099435D">
        <w:t xml:space="preserve"> </w:t>
      </w:r>
      <w:r w:rsidR="008C1BBC" w:rsidRPr="0099435D">
        <w:t>23</w:t>
      </w:r>
      <w:r w:rsidR="008C1BBC" w:rsidRPr="0099435D">
        <w:rPr>
          <w:vertAlign w:val="superscript"/>
        </w:rPr>
        <w:t>rd</w:t>
      </w:r>
      <w:r w:rsidR="008C1BBC" w:rsidRPr="0099435D">
        <w:t xml:space="preserve"> of December</w:t>
      </w:r>
      <w:r w:rsidR="00712421" w:rsidRPr="0099435D">
        <w:t xml:space="preserve"> </w:t>
      </w:r>
      <w:r w:rsidR="008C1BBC" w:rsidRPr="0099435D">
        <w:t>1989</w:t>
      </w:r>
      <w:r w:rsidR="00A36EB7" w:rsidRPr="0099435D">
        <w:t xml:space="preserve">. </w:t>
      </w:r>
      <w:r w:rsidR="00712421" w:rsidRPr="0099435D">
        <w:t>Sometime</w:t>
      </w:r>
      <w:r w:rsidR="00A36EB7" w:rsidRPr="0099435D">
        <w:t xml:space="preserve"> in 1997</w:t>
      </w:r>
      <w:r w:rsidR="00C43DAE">
        <w:t>,</w:t>
      </w:r>
      <w:r w:rsidR="00712421" w:rsidRPr="0099435D">
        <w:t xml:space="preserve"> </w:t>
      </w:r>
      <w:r w:rsidR="00A36EB7" w:rsidRPr="0099435D">
        <w:t>her</w:t>
      </w:r>
      <w:r w:rsidR="00712421" w:rsidRPr="0099435D">
        <w:t xml:space="preserve"> husband </w:t>
      </w:r>
      <w:r w:rsidR="00A36EB7" w:rsidRPr="0099435D">
        <w:t>acquired the</w:t>
      </w:r>
      <w:r w:rsidR="00712421" w:rsidRPr="0099435D">
        <w:t xml:space="preserve"> </w:t>
      </w:r>
      <w:r w:rsidR="00A36EB7" w:rsidRPr="0099435D">
        <w:t>Budir</w:t>
      </w:r>
      <w:r w:rsidR="00712421" w:rsidRPr="0099435D">
        <w:t>i</w:t>
      </w:r>
      <w:r w:rsidR="00A36EB7" w:rsidRPr="0099435D">
        <w:t>ro stand</w:t>
      </w:r>
      <w:r w:rsidR="00712421" w:rsidRPr="0099435D">
        <w:t xml:space="preserve"> </w:t>
      </w:r>
      <w:r w:rsidR="00A36EB7" w:rsidRPr="0099435D">
        <w:t>from</w:t>
      </w:r>
      <w:r w:rsidR="00712421" w:rsidRPr="0099435D">
        <w:t xml:space="preserve"> </w:t>
      </w:r>
      <w:r w:rsidR="00A36EB7" w:rsidRPr="0099435D">
        <w:t>his</w:t>
      </w:r>
      <w:r w:rsidR="00712421" w:rsidRPr="0099435D">
        <w:t xml:space="preserve"> friend</w:t>
      </w:r>
      <w:r w:rsidR="00726A21" w:rsidRPr="0099435D">
        <w:t>,</w:t>
      </w:r>
      <w:r w:rsidR="00712421" w:rsidRPr="0099435D">
        <w:t xml:space="preserve"> </w:t>
      </w:r>
      <w:r w:rsidR="00A36EB7" w:rsidRPr="0099435D">
        <w:t xml:space="preserve">one Mr Mazvidziwa. </w:t>
      </w:r>
      <w:r w:rsidR="00864AC5" w:rsidRPr="0099435D">
        <w:t>At that time</w:t>
      </w:r>
      <w:r w:rsidR="00864AC5">
        <w:t>,</w:t>
      </w:r>
      <w:r w:rsidR="00864AC5" w:rsidRPr="0099435D">
        <w:t xml:space="preserve"> </w:t>
      </w:r>
      <w:r w:rsidR="00864AC5">
        <w:t xml:space="preserve">his parents and her mother </w:t>
      </w:r>
      <w:r w:rsidR="00864AC5" w:rsidRPr="0099435D">
        <w:t xml:space="preserve">were staying with them. </w:t>
      </w:r>
      <w:r w:rsidR="00A36EB7" w:rsidRPr="0099435D">
        <w:t>It</w:t>
      </w:r>
      <w:r w:rsidR="00712421" w:rsidRPr="0099435D">
        <w:t xml:space="preserve"> </w:t>
      </w:r>
      <w:r w:rsidR="00A36EB7" w:rsidRPr="0099435D">
        <w:t>was</w:t>
      </w:r>
      <w:r w:rsidR="00712421" w:rsidRPr="0099435D">
        <w:t xml:space="preserve"> after</w:t>
      </w:r>
      <w:r w:rsidR="00A36EB7" w:rsidRPr="0099435D">
        <w:t xml:space="preserve"> </w:t>
      </w:r>
      <w:r w:rsidR="00726A21" w:rsidRPr="0099435D">
        <w:t>plaintiff’s</w:t>
      </w:r>
      <w:r w:rsidR="00712421" w:rsidRPr="0099435D">
        <w:t xml:space="preserve"> </w:t>
      </w:r>
      <w:r w:rsidR="00A36EB7" w:rsidRPr="0099435D">
        <w:t>father</w:t>
      </w:r>
      <w:r w:rsidR="00B47453">
        <w:t>-</w:t>
      </w:r>
      <w:r w:rsidR="00A36EB7" w:rsidRPr="0099435D">
        <w:t>in</w:t>
      </w:r>
      <w:r w:rsidR="00B47453">
        <w:t>-</w:t>
      </w:r>
      <w:r w:rsidR="00A36EB7" w:rsidRPr="0099435D">
        <w:t>law</w:t>
      </w:r>
      <w:r w:rsidR="00712421" w:rsidRPr="0099435D">
        <w:t xml:space="preserve"> </w:t>
      </w:r>
      <w:r w:rsidR="00A36EB7" w:rsidRPr="0099435D">
        <w:t>died</w:t>
      </w:r>
      <w:r w:rsidR="00712421" w:rsidRPr="0099435D">
        <w:t xml:space="preserve"> </w:t>
      </w:r>
      <w:r w:rsidR="00A36EB7" w:rsidRPr="0099435D">
        <w:t>that</w:t>
      </w:r>
      <w:r w:rsidR="00712421" w:rsidRPr="0099435D">
        <w:t xml:space="preserve"> </w:t>
      </w:r>
      <w:r w:rsidR="00A36EB7" w:rsidRPr="0099435D">
        <w:t>she</w:t>
      </w:r>
      <w:r w:rsidR="00712421" w:rsidRPr="0099435D">
        <w:t xml:space="preserve"> </w:t>
      </w:r>
      <w:r w:rsidR="00A36EB7" w:rsidRPr="0099435D">
        <w:t>said</w:t>
      </w:r>
      <w:r w:rsidR="00712421" w:rsidRPr="0099435D">
        <w:t xml:space="preserve"> </w:t>
      </w:r>
      <w:r w:rsidR="00A36EB7" w:rsidRPr="0099435D">
        <w:t>they decided that her</w:t>
      </w:r>
      <w:r w:rsidR="00712421" w:rsidRPr="0099435D">
        <w:t xml:space="preserve"> </w:t>
      </w:r>
      <w:r w:rsidR="00A36EB7" w:rsidRPr="0099435D">
        <w:t xml:space="preserve">mother </w:t>
      </w:r>
      <w:r w:rsidR="00712421" w:rsidRPr="0099435D">
        <w:t xml:space="preserve">in-law </w:t>
      </w:r>
      <w:r w:rsidR="00A36EB7" w:rsidRPr="0099435D">
        <w:t>should</w:t>
      </w:r>
      <w:r w:rsidR="00712421" w:rsidRPr="0099435D">
        <w:t xml:space="preserve"> </w:t>
      </w:r>
      <w:r w:rsidR="00A36EB7" w:rsidRPr="0099435D">
        <w:t>go and</w:t>
      </w:r>
      <w:r w:rsidR="00712421" w:rsidRPr="0099435D">
        <w:t xml:space="preserve"> </w:t>
      </w:r>
      <w:r w:rsidR="00A36EB7" w:rsidRPr="0099435D">
        <w:t xml:space="preserve">stay </w:t>
      </w:r>
      <w:r w:rsidR="00726A21" w:rsidRPr="0099435D">
        <w:t>i</w:t>
      </w:r>
      <w:r w:rsidR="00A36EB7" w:rsidRPr="0099435D">
        <w:t>n Budiriro. That</w:t>
      </w:r>
      <w:r w:rsidR="00712421" w:rsidRPr="0099435D">
        <w:t xml:space="preserve"> </w:t>
      </w:r>
      <w:r w:rsidR="00A36EB7" w:rsidRPr="0099435D">
        <w:t>way</w:t>
      </w:r>
      <w:r w:rsidR="00C43DAE">
        <w:t>,</w:t>
      </w:r>
      <w:r w:rsidR="00712421" w:rsidRPr="0099435D">
        <w:t xml:space="preserve"> </w:t>
      </w:r>
      <w:r w:rsidR="00A36EB7" w:rsidRPr="0099435D">
        <w:t>other</w:t>
      </w:r>
      <w:r w:rsidR="00712421" w:rsidRPr="0099435D">
        <w:t xml:space="preserve"> family </w:t>
      </w:r>
      <w:r w:rsidR="00A36EB7" w:rsidRPr="0099435D">
        <w:t>members</w:t>
      </w:r>
      <w:r w:rsidR="00712421" w:rsidRPr="0099435D">
        <w:t xml:space="preserve"> </w:t>
      </w:r>
      <w:r w:rsidR="00A36EB7" w:rsidRPr="0099435D">
        <w:t>would be</w:t>
      </w:r>
      <w:r w:rsidR="00712421" w:rsidRPr="0099435D">
        <w:t xml:space="preserve"> </w:t>
      </w:r>
      <w:r w:rsidR="00A36EB7" w:rsidRPr="0099435D">
        <w:t>free to</w:t>
      </w:r>
      <w:r w:rsidR="00712421" w:rsidRPr="0099435D">
        <w:t xml:space="preserve"> </w:t>
      </w:r>
      <w:r w:rsidR="00A36EB7" w:rsidRPr="0099435D">
        <w:t>visit</w:t>
      </w:r>
      <w:r w:rsidR="00712421" w:rsidRPr="0099435D">
        <w:t xml:space="preserve"> </w:t>
      </w:r>
      <w:r w:rsidR="001B1E0A" w:rsidRPr="0099435D">
        <w:t>her</w:t>
      </w:r>
      <w:r w:rsidR="00BF0B91" w:rsidRPr="0099435D">
        <w:t xml:space="preserve"> freely in her own space</w:t>
      </w:r>
      <w:r w:rsidR="001B1E0A" w:rsidRPr="0099435D">
        <w:t>.</w:t>
      </w:r>
      <w:r w:rsidR="00930264">
        <w:t xml:space="preserve"> </w:t>
      </w:r>
      <w:r w:rsidR="00B47453">
        <w:t>That being the case</w:t>
      </w:r>
      <w:r w:rsidR="00930264">
        <w:t xml:space="preserve"> </w:t>
      </w:r>
      <w:r w:rsidR="00B47453">
        <w:t>a</w:t>
      </w:r>
      <w:r w:rsidR="001B1E0A" w:rsidRPr="0099435D">
        <w:t>ccording</w:t>
      </w:r>
      <w:r w:rsidR="00BF0B91" w:rsidRPr="0099435D">
        <w:t xml:space="preserve"> to the plaintiff</w:t>
      </w:r>
      <w:r w:rsidR="007420E7">
        <w:t>,</w:t>
      </w:r>
      <w:r w:rsidR="00BF0B91" w:rsidRPr="0099435D">
        <w:t xml:space="preserve"> the</w:t>
      </w:r>
      <w:r w:rsidR="0099435D" w:rsidRPr="0099435D">
        <w:t xml:space="preserve"> </w:t>
      </w:r>
      <w:r w:rsidR="00726A21" w:rsidRPr="0099435D">
        <w:t>Budiriro</w:t>
      </w:r>
      <w:r w:rsidR="00356BA1" w:rsidRPr="0099435D">
        <w:t xml:space="preserve"> </w:t>
      </w:r>
      <w:r w:rsidR="00726A21" w:rsidRPr="0099435D">
        <w:t>house</w:t>
      </w:r>
      <w:r w:rsidR="00356BA1" w:rsidRPr="0099435D">
        <w:t xml:space="preserve"> </w:t>
      </w:r>
      <w:r w:rsidR="00726A21" w:rsidRPr="0099435D">
        <w:t xml:space="preserve">was </w:t>
      </w:r>
      <w:r w:rsidR="001B1E0A" w:rsidRPr="0099435D">
        <w:t>never</w:t>
      </w:r>
      <w:r w:rsidR="00BF0B91" w:rsidRPr="0099435D">
        <w:t xml:space="preserve"> at any</w:t>
      </w:r>
      <w:r w:rsidR="0099435D" w:rsidRPr="0099435D">
        <w:t xml:space="preserve"> </w:t>
      </w:r>
      <w:r w:rsidR="00BF0B91" w:rsidRPr="0099435D">
        <w:t>time</w:t>
      </w:r>
      <w:r w:rsidR="001B1E0A" w:rsidRPr="0099435D">
        <w:t xml:space="preserve"> donated</w:t>
      </w:r>
      <w:r w:rsidR="00712421" w:rsidRPr="0099435D">
        <w:t xml:space="preserve"> </w:t>
      </w:r>
      <w:r w:rsidR="001B1E0A" w:rsidRPr="0099435D">
        <w:t xml:space="preserve">to </w:t>
      </w:r>
      <w:r w:rsidR="00712421" w:rsidRPr="0099435D">
        <w:t>h</w:t>
      </w:r>
      <w:r w:rsidR="001B1E0A" w:rsidRPr="0099435D">
        <w:t>er</w:t>
      </w:r>
      <w:r w:rsidR="00712421" w:rsidRPr="0099435D">
        <w:t xml:space="preserve"> </w:t>
      </w:r>
      <w:r w:rsidR="001B1E0A" w:rsidRPr="0099435D">
        <w:t>mother</w:t>
      </w:r>
      <w:r w:rsidR="00726A21" w:rsidRPr="0099435D">
        <w:t>-</w:t>
      </w:r>
      <w:r w:rsidR="001B1E0A" w:rsidRPr="0099435D">
        <w:t>in</w:t>
      </w:r>
      <w:r w:rsidR="00726A21" w:rsidRPr="0099435D">
        <w:t>-</w:t>
      </w:r>
      <w:r w:rsidR="00CB4542" w:rsidRPr="0099435D">
        <w:t>law who</w:t>
      </w:r>
      <w:r w:rsidR="00726A21" w:rsidRPr="0099435D">
        <w:t>m she maintained</w:t>
      </w:r>
      <w:r w:rsidR="00356BA1" w:rsidRPr="0099435D">
        <w:t xml:space="preserve"> </w:t>
      </w:r>
      <w:r w:rsidR="00CB4542" w:rsidRPr="0099435D">
        <w:t xml:space="preserve">was </w:t>
      </w:r>
      <w:r w:rsidR="0043329A" w:rsidRPr="0099435D">
        <w:t>aware</w:t>
      </w:r>
      <w:r w:rsidR="00712421" w:rsidRPr="0099435D">
        <w:t xml:space="preserve"> </w:t>
      </w:r>
      <w:r w:rsidR="0043329A" w:rsidRPr="0099435D">
        <w:t xml:space="preserve">at </w:t>
      </w:r>
      <w:r w:rsidR="00CB4542" w:rsidRPr="0099435D">
        <w:t>all</w:t>
      </w:r>
      <w:r w:rsidR="0043329A" w:rsidRPr="0099435D">
        <w:t xml:space="preserve"> times</w:t>
      </w:r>
      <w:r w:rsidR="00712421" w:rsidRPr="0099435D">
        <w:t xml:space="preserve"> </w:t>
      </w:r>
      <w:r w:rsidR="0043329A" w:rsidRPr="0099435D">
        <w:t>that the</w:t>
      </w:r>
      <w:r w:rsidR="00712421" w:rsidRPr="0099435D">
        <w:t xml:space="preserve"> </w:t>
      </w:r>
      <w:r w:rsidR="00CB4542" w:rsidRPr="0099435D">
        <w:t>house</w:t>
      </w:r>
      <w:r w:rsidR="00712421" w:rsidRPr="0099435D">
        <w:t xml:space="preserve"> </w:t>
      </w:r>
      <w:r w:rsidR="0043329A" w:rsidRPr="0099435D">
        <w:t xml:space="preserve">did </w:t>
      </w:r>
      <w:r w:rsidR="0099435D" w:rsidRPr="0099435D">
        <w:t>not</w:t>
      </w:r>
      <w:r w:rsidR="00712421" w:rsidRPr="0099435D">
        <w:t xml:space="preserve"> </w:t>
      </w:r>
      <w:r w:rsidR="00CB4542" w:rsidRPr="0099435D">
        <w:t>belong</w:t>
      </w:r>
      <w:r w:rsidR="0043329A" w:rsidRPr="0099435D">
        <w:t xml:space="preserve"> to her.</w:t>
      </w:r>
      <w:r w:rsidR="00712421" w:rsidRPr="0099435D">
        <w:t xml:space="preserve"> </w:t>
      </w:r>
      <w:r w:rsidR="00A40309" w:rsidRPr="0099435D">
        <w:t>It had</w:t>
      </w:r>
      <w:r w:rsidR="00712421" w:rsidRPr="0099435D">
        <w:t xml:space="preserve"> </w:t>
      </w:r>
      <w:r w:rsidR="00B47453">
        <w:t xml:space="preserve">simply </w:t>
      </w:r>
      <w:r w:rsidR="00A40309" w:rsidRPr="0099435D">
        <w:t>been</w:t>
      </w:r>
      <w:r w:rsidR="00712421" w:rsidRPr="0099435D">
        <w:t xml:space="preserve"> </w:t>
      </w:r>
      <w:r w:rsidR="00CB4542" w:rsidRPr="0099435D">
        <w:t>availed</w:t>
      </w:r>
      <w:r w:rsidR="00A40309" w:rsidRPr="0099435D">
        <w:t xml:space="preserve"> to her</w:t>
      </w:r>
      <w:r w:rsidR="00712421" w:rsidRPr="0099435D">
        <w:t xml:space="preserve"> </w:t>
      </w:r>
      <w:r w:rsidR="00A40309" w:rsidRPr="0099435D">
        <w:t>so that</w:t>
      </w:r>
      <w:r w:rsidR="00712421" w:rsidRPr="0099435D">
        <w:t xml:space="preserve"> </w:t>
      </w:r>
      <w:r w:rsidR="00726A21" w:rsidRPr="0099435D">
        <w:t>s</w:t>
      </w:r>
      <w:r w:rsidR="00A40309" w:rsidRPr="0099435D">
        <w:t>he</w:t>
      </w:r>
      <w:r w:rsidR="00712421" w:rsidRPr="0099435D">
        <w:t xml:space="preserve"> </w:t>
      </w:r>
      <w:r w:rsidR="00A40309" w:rsidRPr="0099435D">
        <w:t>could</w:t>
      </w:r>
      <w:r w:rsidR="00712421" w:rsidRPr="0099435D">
        <w:t xml:space="preserve"> </w:t>
      </w:r>
      <w:r w:rsidR="00A40309" w:rsidRPr="0099435D">
        <w:t>live</w:t>
      </w:r>
      <w:r w:rsidR="00712421" w:rsidRPr="0099435D">
        <w:t xml:space="preserve"> </w:t>
      </w:r>
      <w:r w:rsidR="00A40309" w:rsidRPr="0099435D">
        <w:t>somewhere</w:t>
      </w:r>
      <w:r w:rsidR="00712421" w:rsidRPr="0099435D">
        <w:t xml:space="preserve"> </w:t>
      </w:r>
      <w:r w:rsidR="00CB4542" w:rsidRPr="0099435D">
        <w:t>more</w:t>
      </w:r>
      <w:r w:rsidR="00A40309" w:rsidRPr="0099435D">
        <w:t xml:space="preserve"> </w:t>
      </w:r>
      <w:r w:rsidR="00CB4542" w:rsidRPr="0099435D">
        <w:t>conducive</w:t>
      </w:r>
      <w:r w:rsidR="00712421" w:rsidRPr="0099435D">
        <w:t xml:space="preserve"> </w:t>
      </w:r>
      <w:r w:rsidR="00A40309" w:rsidRPr="0099435D">
        <w:t>for</w:t>
      </w:r>
      <w:r w:rsidR="00712421" w:rsidRPr="0099435D">
        <w:t xml:space="preserve"> </w:t>
      </w:r>
      <w:r w:rsidR="00A40309" w:rsidRPr="0099435D">
        <w:t>her</w:t>
      </w:r>
      <w:r w:rsidR="00712421" w:rsidRPr="0099435D">
        <w:t xml:space="preserve"> </w:t>
      </w:r>
      <w:r w:rsidR="00CB4542" w:rsidRPr="0099435D">
        <w:t>well</w:t>
      </w:r>
      <w:r w:rsidR="00726A21" w:rsidRPr="0099435D">
        <w:t>-</w:t>
      </w:r>
      <w:r w:rsidR="00CB4542" w:rsidRPr="0099435D">
        <w:t>being</w:t>
      </w:r>
      <w:r w:rsidR="00A40309" w:rsidRPr="0099435D">
        <w:t xml:space="preserve"> in</w:t>
      </w:r>
      <w:r w:rsidR="00712421" w:rsidRPr="0099435D">
        <w:t xml:space="preserve"> </w:t>
      </w:r>
      <w:r w:rsidR="00A40309" w:rsidRPr="0099435D">
        <w:t>every</w:t>
      </w:r>
      <w:r w:rsidR="00712421" w:rsidRPr="0099435D">
        <w:t xml:space="preserve"> </w:t>
      </w:r>
      <w:r w:rsidR="00A40309" w:rsidRPr="0099435D">
        <w:t>re</w:t>
      </w:r>
      <w:r w:rsidR="00CB4542" w:rsidRPr="0099435D">
        <w:t>sp</w:t>
      </w:r>
      <w:r w:rsidR="00A40309" w:rsidRPr="0099435D">
        <w:t>ect.</w:t>
      </w:r>
      <w:r w:rsidR="00CB4542" w:rsidRPr="0099435D">
        <w:t xml:space="preserve"> </w:t>
      </w:r>
      <w:r w:rsidR="0043329A" w:rsidRPr="0099435D">
        <w:t>If the ho</w:t>
      </w:r>
      <w:r w:rsidR="00B47453">
        <w:t>u</w:t>
      </w:r>
      <w:r w:rsidR="0043329A" w:rsidRPr="0099435D">
        <w:t>se</w:t>
      </w:r>
      <w:r w:rsidR="00712421" w:rsidRPr="0099435D">
        <w:t xml:space="preserve"> </w:t>
      </w:r>
      <w:r w:rsidR="0043329A" w:rsidRPr="0099435D">
        <w:t>had</w:t>
      </w:r>
      <w:r w:rsidR="00712421" w:rsidRPr="0099435D">
        <w:t xml:space="preserve"> </w:t>
      </w:r>
      <w:r w:rsidR="0043329A" w:rsidRPr="0099435D">
        <w:t>been</w:t>
      </w:r>
      <w:r w:rsidR="00712421" w:rsidRPr="0099435D">
        <w:t xml:space="preserve"> </w:t>
      </w:r>
      <w:r w:rsidR="00CB4542" w:rsidRPr="0099435D">
        <w:t>donated</w:t>
      </w:r>
      <w:r w:rsidR="00712421" w:rsidRPr="0099435D">
        <w:t xml:space="preserve"> </w:t>
      </w:r>
      <w:r w:rsidR="0043329A" w:rsidRPr="0099435D">
        <w:t>to</w:t>
      </w:r>
      <w:r w:rsidR="00712421" w:rsidRPr="0099435D">
        <w:t xml:space="preserve"> </w:t>
      </w:r>
      <w:r w:rsidR="0043329A" w:rsidRPr="0099435D">
        <w:t>her</w:t>
      </w:r>
      <w:r w:rsidR="00712421" w:rsidRPr="0099435D">
        <w:t xml:space="preserve"> </w:t>
      </w:r>
      <w:r w:rsidR="0043329A" w:rsidRPr="0099435D">
        <w:t>mother</w:t>
      </w:r>
      <w:r w:rsidR="00726A21" w:rsidRPr="0099435D">
        <w:t>-</w:t>
      </w:r>
      <w:r w:rsidR="0043329A" w:rsidRPr="0099435D">
        <w:t>in</w:t>
      </w:r>
      <w:r w:rsidR="00726A21" w:rsidRPr="0099435D">
        <w:t>-</w:t>
      </w:r>
      <w:r w:rsidR="0043329A" w:rsidRPr="0099435D">
        <w:t>law</w:t>
      </w:r>
      <w:r w:rsidR="00B47453">
        <w:t xml:space="preserve">, the plaintiff </w:t>
      </w:r>
      <w:r w:rsidR="0043329A" w:rsidRPr="0099435D">
        <w:t>said</w:t>
      </w:r>
      <w:r w:rsidR="00356BA1" w:rsidRPr="0099435D">
        <w:t xml:space="preserve"> </w:t>
      </w:r>
      <w:r w:rsidR="0043329A" w:rsidRPr="0099435D">
        <w:t>the latter</w:t>
      </w:r>
      <w:r w:rsidR="00712421" w:rsidRPr="0099435D">
        <w:t xml:space="preserve"> </w:t>
      </w:r>
      <w:r w:rsidR="00CB4542" w:rsidRPr="0099435D">
        <w:t>wo</w:t>
      </w:r>
      <w:r w:rsidR="00726A21" w:rsidRPr="0099435D">
        <w:t>ul</w:t>
      </w:r>
      <w:r w:rsidR="00CB4542" w:rsidRPr="0099435D">
        <w:t>d</w:t>
      </w:r>
      <w:r w:rsidR="0043329A" w:rsidRPr="0099435D">
        <w:t xml:space="preserve"> </w:t>
      </w:r>
      <w:r w:rsidR="00CB4542" w:rsidRPr="0099435D">
        <w:t>have</w:t>
      </w:r>
      <w:r w:rsidR="00712421" w:rsidRPr="0099435D">
        <w:t xml:space="preserve"> </w:t>
      </w:r>
      <w:r w:rsidR="00CB4542" w:rsidRPr="0099435D">
        <w:t>mentioned</w:t>
      </w:r>
      <w:r w:rsidR="00930264">
        <w:t xml:space="preserve"> </w:t>
      </w:r>
      <w:r w:rsidR="00B47453">
        <w:t xml:space="preserve">it since </w:t>
      </w:r>
      <w:r w:rsidR="00726A21" w:rsidRPr="0099435D">
        <w:t>t</w:t>
      </w:r>
      <w:r w:rsidR="0043329A" w:rsidRPr="0099435D">
        <w:t>hey</w:t>
      </w:r>
      <w:r w:rsidR="00712421" w:rsidRPr="0099435D">
        <w:t xml:space="preserve"> </w:t>
      </w:r>
      <w:r w:rsidR="0043329A" w:rsidRPr="0099435D">
        <w:t>always</w:t>
      </w:r>
      <w:r w:rsidR="00712421" w:rsidRPr="0099435D">
        <w:t xml:space="preserve"> </w:t>
      </w:r>
      <w:r w:rsidR="0043329A" w:rsidRPr="0099435D">
        <w:t>spoke.</w:t>
      </w:r>
      <w:r w:rsidR="001B1E0A" w:rsidRPr="0099435D">
        <w:t xml:space="preserve"> </w:t>
      </w:r>
    </w:p>
    <w:p w:rsidR="00A72B13" w:rsidRPr="0099435D" w:rsidRDefault="00C43DAE" w:rsidP="0099435D">
      <w:pPr>
        <w:spacing w:line="360" w:lineRule="auto"/>
        <w:jc w:val="both"/>
      </w:pPr>
      <w:r>
        <w:t>[5]</w:t>
      </w:r>
      <w:r>
        <w:tab/>
      </w:r>
      <w:r w:rsidR="001B1E0A" w:rsidRPr="0099435D">
        <w:t>At the time</w:t>
      </w:r>
      <w:r w:rsidR="00356BA1" w:rsidRPr="0099435D">
        <w:t xml:space="preserve"> </w:t>
      </w:r>
      <w:r w:rsidR="00726A21" w:rsidRPr="0099435D">
        <w:t>the</w:t>
      </w:r>
      <w:r w:rsidR="00356BA1" w:rsidRPr="0099435D">
        <w:t xml:space="preserve"> </w:t>
      </w:r>
      <w:r w:rsidR="00726A21" w:rsidRPr="0099435D">
        <w:t>property</w:t>
      </w:r>
      <w:r w:rsidR="00356BA1" w:rsidRPr="0099435D">
        <w:t xml:space="preserve"> </w:t>
      </w:r>
      <w:r w:rsidR="00726A21" w:rsidRPr="0099435D">
        <w:t>was</w:t>
      </w:r>
      <w:r w:rsidR="00356BA1" w:rsidRPr="0099435D">
        <w:t xml:space="preserve"> </w:t>
      </w:r>
      <w:r w:rsidR="00726A21" w:rsidRPr="0099435D">
        <w:t>acquired</w:t>
      </w:r>
      <w:r w:rsidR="008939B3">
        <w:t xml:space="preserve"> the</w:t>
      </w:r>
      <w:r w:rsidR="00726A21" w:rsidRPr="0099435D">
        <w:t xml:space="preserve"> plaintiff</w:t>
      </w:r>
      <w:r w:rsidR="00356BA1" w:rsidRPr="0099435D">
        <w:t xml:space="preserve"> </w:t>
      </w:r>
      <w:r w:rsidR="00726A21" w:rsidRPr="0099435D">
        <w:t xml:space="preserve">said </w:t>
      </w:r>
      <w:r w:rsidR="001B1E0A" w:rsidRPr="0099435D">
        <w:t>she</w:t>
      </w:r>
      <w:r w:rsidR="00712421" w:rsidRPr="0099435D">
        <w:t xml:space="preserve"> </w:t>
      </w:r>
      <w:r w:rsidR="001B1E0A" w:rsidRPr="0099435D">
        <w:t>was</w:t>
      </w:r>
      <w:r w:rsidR="00712421" w:rsidRPr="0099435D">
        <w:t xml:space="preserve"> </w:t>
      </w:r>
      <w:r w:rsidR="001B1E0A" w:rsidRPr="0099435D">
        <w:t>working</w:t>
      </w:r>
      <w:r w:rsidR="00712421" w:rsidRPr="0099435D">
        <w:t xml:space="preserve"> </w:t>
      </w:r>
      <w:r w:rsidR="001B1E0A" w:rsidRPr="0099435D">
        <w:t>as</w:t>
      </w:r>
      <w:r w:rsidR="00712421" w:rsidRPr="0099435D">
        <w:t xml:space="preserve"> </w:t>
      </w:r>
      <w:r w:rsidR="001B1E0A" w:rsidRPr="0099435D">
        <w:t>a nurse.</w:t>
      </w:r>
      <w:r w:rsidR="00712421" w:rsidRPr="0099435D">
        <w:t xml:space="preserve"> </w:t>
      </w:r>
      <w:r w:rsidR="00A72B13" w:rsidRPr="0099435D">
        <w:t xml:space="preserve">Her husband was a business man. </w:t>
      </w:r>
      <w:r w:rsidR="00393D19">
        <w:t>They pooled</w:t>
      </w:r>
      <w:r w:rsidR="00930264">
        <w:t xml:space="preserve"> </w:t>
      </w:r>
      <w:r w:rsidR="00393D19">
        <w:t>their</w:t>
      </w:r>
      <w:r w:rsidR="00930264">
        <w:t xml:space="preserve"> </w:t>
      </w:r>
      <w:r w:rsidR="00393D19">
        <w:t>salaries</w:t>
      </w:r>
      <w:r w:rsidR="007420E7">
        <w:t xml:space="preserve"> together</w:t>
      </w:r>
      <w:r w:rsidR="00393D19">
        <w:t>.</w:t>
      </w:r>
      <w:r w:rsidR="002F1FC8">
        <w:t xml:space="preserve"> </w:t>
      </w:r>
      <w:r w:rsidR="00726A21" w:rsidRPr="0099435D">
        <w:t>She</w:t>
      </w:r>
      <w:r w:rsidR="0099435D" w:rsidRPr="0099435D">
        <w:t xml:space="preserve"> </w:t>
      </w:r>
      <w:r w:rsidR="00726A21" w:rsidRPr="0099435D">
        <w:t>emphasised</w:t>
      </w:r>
      <w:r w:rsidR="00C0528A" w:rsidRPr="0099435D">
        <w:t xml:space="preserve"> throughout her</w:t>
      </w:r>
      <w:r w:rsidR="0099435D" w:rsidRPr="0099435D">
        <w:t xml:space="preserve"> </w:t>
      </w:r>
      <w:r w:rsidR="00C0528A" w:rsidRPr="0099435D">
        <w:t>evidence</w:t>
      </w:r>
      <w:r w:rsidR="0099435D" w:rsidRPr="0099435D">
        <w:t xml:space="preserve"> </w:t>
      </w:r>
      <w:r w:rsidR="00726A21" w:rsidRPr="0099435D">
        <w:t>the</w:t>
      </w:r>
      <w:r w:rsidR="00356BA1" w:rsidRPr="0099435D">
        <w:t xml:space="preserve"> </w:t>
      </w:r>
      <w:r w:rsidR="00726A21" w:rsidRPr="0099435D">
        <w:t>complementary</w:t>
      </w:r>
      <w:r w:rsidR="008939B3">
        <w:t xml:space="preserve"> nature</w:t>
      </w:r>
      <w:r w:rsidR="00726A21" w:rsidRPr="0099435D">
        <w:t xml:space="preserve"> of their</w:t>
      </w:r>
      <w:r w:rsidR="00356BA1" w:rsidRPr="0099435D">
        <w:t xml:space="preserve"> </w:t>
      </w:r>
      <w:r w:rsidR="00726A21" w:rsidRPr="0099435D">
        <w:t>roles</w:t>
      </w:r>
      <w:r w:rsidR="0099435D" w:rsidRPr="0099435D">
        <w:t xml:space="preserve"> </w:t>
      </w:r>
      <w:r w:rsidR="00726A21" w:rsidRPr="0099435D">
        <w:t>during</w:t>
      </w:r>
      <w:r w:rsidR="0099435D" w:rsidRPr="0099435D">
        <w:t xml:space="preserve"> </w:t>
      </w:r>
      <w:r w:rsidR="00726A21" w:rsidRPr="0099435D">
        <w:t>marriage</w:t>
      </w:r>
      <w:r w:rsidR="00C0528A" w:rsidRPr="0099435D">
        <w:t>,</w:t>
      </w:r>
      <w:r w:rsidR="00356BA1" w:rsidRPr="0099435D">
        <w:t xml:space="preserve"> </w:t>
      </w:r>
      <w:r w:rsidR="00726A21" w:rsidRPr="0099435D">
        <w:t xml:space="preserve">even if as </w:t>
      </w:r>
      <w:r w:rsidR="001B1E0A" w:rsidRPr="0099435D">
        <w:t xml:space="preserve">head of the </w:t>
      </w:r>
      <w:r w:rsidR="00CB4542" w:rsidRPr="0099435D">
        <w:t>house</w:t>
      </w:r>
      <w:r w:rsidR="008939B3">
        <w:t>,</w:t>
      </w:r>
      <w:r w:rsidR="001B1E0A" w:rsidRPr="0099435D">
        <w:t xml:space="preserve"> her</w:t>
      </w:r>
      <w:r w:rsidR="00712421" w:rsidRPr="0099435D">
        <w:t xml:space="preserve"> </w:t>
      </w:r>
      <w:r w:rsidR="001B1E0A" w:rsidRPr="0099435D">
        <w:t>husband</w:t>
      </w:r>
      <w:r w:rsidR="00930264">
        <w:t xml:space="preserve"> </w:t>
      </w:r>
      <w:r w:rsidR="00B47453">
        <w:t>was the</w:t>
      </w:r>
      <w:r w:rsidR="00930264">
        <w:t xml:space="preserve"> </w:t>
      </w:r>
      <w:r w:rsidR="00B47453">
        <w:t xml:space="preserve">one who </w:t>
      </w:r>
      <w:r w:rsidR="001B1E0A" w:rsidRPr="0099435D">
        <w:t>decided</w:t>
      </w:r>
      <w:r w:rsidR="00712421" w:rsidRPr="0099435D">
        <w:t xml:space="preserve"> </w:t>
      </w:r>
      <w:r w:rsidR="001B1E0A" w:rsidRPr="0099435D">
        <w:t>what</w:t>
      </w:r>
      <w:r w:rsidR="00712421" w:rsidRPr="0099435D">
        <w:t xml:space="preserve"> </w:t>
      </w:r>
      <w:r w:rsidR="00A36EB7" w:rsidRPr="0099435D">
        <w:t>their</w:t>
      </w:r>
      <w:r w:rsidR="001B1E0A" w:rsidRPr="0099435D">
        <w:t xml:space="preserve"> money</w:t>
      </w:r>
      <w:r w:rsidR="00712421" w:rsidRPr="0099435D">
        <w:t xml:space="preserve"> </w:t>
      </w:r>
      <w:r w:rsidR="001B1E0A" w:rsidRPr="0099435D">
        <w:t>should</w:t>
      </w:r>
      <w:r w:rsidR="00712421" w:rsidRPr="0099435D">
        <w:t xml:space="preserve"> </w:t>
      </w:r>
      <w:r w:rsidR="001B1E0A" w:rsidRPr="0099435D">
        <w:t>buy.</w:t>
      </w:r>
      <w:r w:rsidR="00393D19">
        <w:t xml:space="preserve"> </w:t>
      </w:r>
      <w:r w:rsidR="00A72B13" w:rsidRPr="0099435D">
        <w:t>S</w:t>
      </w:r>
      <w:r w:rsidR="000E7E92" w:rsidRPr="0099435D">
        <w:t>he</w:t>
      </w:r>
      <w:r w:rsidR="00930264">
        <w:t xml:space="preserve"> </w:t>
      </w:r>
      <w:r w:rsidR="00B47453">
        <w:t>further explained</w:t>
      </w:r>
      <w:r w:rsidR="00930264">
        <w:t xml:space="preserve"> </w:t>
      </w:r>
      <w:r w:rsidR="00B47453">
        <w:t xml:space="preserve">that she </w:t>
      </w:r>
      <w:r w:rsidR="000E7E92" w:rsidRPr="0099435D">
        <w:t>had</w:t>
      </w:r>
      <w:r w:rsidR="00712421" w:rsidRPr="0099435D">
        <w:t xml:space="preserve"> </w:t>
      </w:r>
      <w:r w:rsidR="000E7E92" w:rsidRPr="0099435D">
        <w:t>never</w:t>
      </w:r>
      <w:r w:rsidR="00712421" w:rsidRPr="0099435D">
        <w:t xml:space="preserve"> </w:t>
      </w:r>
      <w:r w:rsidR="000E7E92" w:rsidRPr="0099435D">
        <w:t>seen</w:t>
      </w:r>
      <w:r w:rsidR="00712421" w:rsidRPr="0099435D">
        <w:t xml:space="preserve"> </w:t>
      </w:r>
      <w:r w:rsidR="00CB4542" w:rsidRPr="0099435D">
        <w:t>any</w:t>
      </w:r>
      <w:r w:rsidR="00712421" w:rsidRPr="0099435D">
        <w:t xml:space="preserve"> </w:t>
      </w:r>
      <w:r w:rsidR="000E7E92" w:rsidRPr="0099435D">
        <w:t xml:space="preserve">need </w:t>
      </w:r>
      <w:r w:rsidR="00CB4542" w:rsidRPr="0099435D">
        <w:t>to</w:t>
      </w:r>
      <w:r w:rsidR="00712421" w:rsidRPr="0099435D">
        <w:t xml:space="preserve"> </w:t>
      </w:r>
      <w:r w:rsidR="000E7E92" w:rsidRPr="0099435D">
        <w:t>keep</w:t>
      </w:r>
      <w:r w:rsidR="00712421" w:rsidRPr="0099435D">
        <w:t xml:space="preserve"> </w:t>
      </w:r>
      <w:r w:rsidR="000E7E92" w:rsidRPr="0099435D">
        <w:t>receipts</w:t>
      </w:r>
      <w:r w:rsidR="00712421" w:rsidRPr="0099435D">
        <w:t xml:space="preserve"> </w:t>
      </w:r>
      <w:r w:rsidR="000E7E92" w:rsidRPr="0099435D">
        <w:t>to prove</w:t>
      </w:r>
      <w:r w:rsidR="00712421" w:rsidRPr="0099435D">
        <w:t xml:space="preserve"> </w:t>
      </w:r>
      <w:r w:rsidR="000E7E92" w:rsidRPr="0099435D">
        <w:t>her</w:t>
      </w:r>
      <w:r w:rsidR="00712421" w:rsidRPr="0099435D">
        <w:t xml:space="preserve"> </w:t>
      </w:r>
      <w:r w:rsidR="000E7E92" w:rsidRPr="0099435D">
        <w:t>own</w:t>
      </w:r>
      <w:r w:rsidR="00712421" w:rsidRPr="0099435D">
        <w:t xml:space="preserve"> </w:t>
      </w:r>
      <w:r w:rsidR="00CB4542" w:rsidRPr="0099435D">
        <w:t>contributions</w:t>
      </w:r>
      <w:r w:rsidR="00712421" w:rsidRPr="0099435D">
        <w:t xml:space="preserve"> </w:t>
      </w:r>
      <w:r w:rsidR="000E7E92" w:rsidRPr="0099435D">
        <w:t>because that is</w:t>
      </w:r>
      <w:r w:rsidR="00712421" w:rsidRPr="0099435D">
        <w:t xml:space="preserve"> </w:t>
      </w:r>
      <w:r w:rsidR="000E7E92" w:rsidRPr="0099435D">
        <w:t>not how they</w:t>
      </w:r>
      <w:r w:rsidR="00712421" w:rsidRPr="0099435D">
        <w:t xml:space="preserve"> </w:t>
      </w:r>
      <w:r w:rsidR="000E7E92" w:rsidRPr="0099435D">
        <w:t>operated</w:t>
      </w:r>
      <w:r w:rsidR="00712421" w:rsidRPr="0099435D">
        <w:t xml:space="preserve"> </w:t>
      </w:r>
      <w:r w:rsidR="000E7E92" w:rsidRPr="0099435D">
        <w:t xml:space="preserve">as a </w:t>
      </w:r>
      <w:r w:rsidR="00CB4542" w:rsidRPr="0099435D">
        <w:t>family.</w:t>
      </w:r>
      <w:r w:rsidR="00C0528A" w:rsidRPr="0099435D">
        <w:t xml:space="preserve"> All operations were for the family unit and there were no disputes about finances.</w:t>
      </w:r>
      <w:r w:rsidR="00930264">
        <w:t xml:space="preserve"> </w:t>
      </w:r>
      <w:r w:rsidR="007545DE">
        <w:t>If the</w:t>
      </w:r>
      <w:r w:rsidR="00930264">
        <w:t xml:space="preserve"> </w:t>
      </w:r>
      <w:r w:rsidR="007545DE">
        <w:t>Budiriro property</w:t>
      </w:r>
      <w:r w:rsidR="00930264">
        <w:t xml:space="preserve"> </w:t>
      </w:r>
      <w:r w:rsidR="002F1FC8">
        <w:t>was acquired</w:t>
      </w:r>
      <w:r w:rsidR="00930264">
        <w:t xml:space="preserve"> </w:t>
      </w:r>
      <w:r w:rsidR="002F1FC8">
        <w:t>for his</w:t>
      </w:r>
      <w:r w:rsidR="00930264">
        <w:t xml:space="preserve"> </w:t>
      </w:r>
      <w:r w:rsidR="002F1FC8">
        <w:t>mother</w:t>
      </w:r>
      <w:r w:rsidR="007420E7">
        <w:t>,</w:t>
      </w:r>
      <w:r w:rsidR="00930264">
        <w:t xml:space="preserve"> </w:t>
      </w:r>
      <w:r w:rsidR="002F1FC8">
        <w:t>she had</w:t>
      </w:r>
      <w:r w:rsidR="00930264">
        <w:t xml:space="preserve"> </w:t>
      </w:r>
      <w:r w:rsidR="002F1FC8">
        <w:t>not</w:t>
      </w:r>
      <w:r w:rsidR="00930264">
        <w:t xml:space="preserve"> </w:t>
      </w:r>
      <w:r w:rsidR="002F1FC8">
        <w:t>been told. Her mother</w:t>
      </w:r>
      <w:r w:rsidR="00DD650F">
        <w:t>-</w:t>
      </w:r>
      <w:r w:rsidR="002F1FC8">
        <w:t>in</w:t>
      </w:r>
      <w:r w:rsidR="00DD650F">
        <w:t>-</w:t>
      </w:r>
      <w:r w:rsidR="002F1FC8">
        <w:t>law</w:t>
      </w:r>
      <w:r w:rsidR="00930264">
        <w:t xml:space="preserve"> </w:t>
      </w:r>
      <w:r w:rsidR="002F1FC8">
        <w:t>had</w:t>
      </w:r>
      <w:r w:rsidR="00930264">
        <w:t xml:space="preserve"> </w:t>
      </w:r>
      <w:r w:rsidR="002F1FC8">
        <w:t>passed</w:t>
      </w:r>
      <w:r w:rsidR="00930264">
        <w:t xml:space="preserve"> </w:t>
      </w:r>
      <w:r w:rsidR="002F1FC8">
        <w:t>on</w:t>
      </w:r>
      <w:r w:rsidR="00930264">
        <w:t xml:space="preserve"> </w:t>
      </w:r>
      <w:r w:rsidR="002F1FC8">
        <w:t>in 2019.</w:t>
      </w:r>
      <w:r w:rsidR="0029192B">
        <w:t xml:space="preserve"> </w:t>
      </w:r>
      <w:r w:rsidR="002F1FC8">
        <w:t>She</w:t>
      </w:r>
      <w:r w:rsidR="00930264">
        <w:t xml:space="preserve"> </w:t>
      </w:r>
      <w:r w:rsidR="002F1FC8">
        <w:t>was</w:t>
      </w:r>
      <w:r w:rsidR="00930264">
        <w:t xml:space="preserve"> </w:t>
      </w:r>
      <w:r w:rsidR="002F1FC8">
        <w:t>unable t</w:t>
      </w:r>
      <w:r w:rsidR="00930264">
        <w:t>o</w:t>
      </w:r>
      <w:r w:rsidR="002F1FC8">
        <w:t xml:space="preserve"> comment on the</w:t>
      </w:r>
      <w:r w:rsidR="00930264">
        <w:t xml:space="preserve"> </w:t>
      </w:r>
      <w:r w:rsidR="002F1FC8">
        <w:t>allegation that</w:t>
      </w:r>
      <w:r w:rsidR="00930264">
        <w:t xml:space="preserve"> </w:t>
      </w:r>
      <w:r w:rsidR="002F1FC8">
        <w:t>her</w:t>
      </w:r>
      <w:r w:rsidR="00930264">
        <w:t xml:space="preserve"> </w:t>
      </w:r>
      <w:r w:rsidR="002F1FC8">
        <w:t>late mother</w:t>
      </w:r>
      <w:r w:rsidR="006F0E16">
        <w:t>-</w:t>
      </w:r>
      <w:r w:rsidR="002F1FC8">
        <w:t>in</w:t>
      </w:r>
      <w:r w:rsidR="006F0E16">
        <w:t>-</w:t>
      </w:r>
      <w:r w:rsidR="002F1FC8">
        <w:t>law</w:t>
      </w:r>
      <w:r w:rsidR="00930264">
        <w:t xml:space="preserve"> </w:t>
      </w:r>
      <w:r w:rsidR="002F1FC8">
        <w:t>had</w:t>
      </w:r>
      <w:r w:rsidR="00930264">
        <w:t xml:space="preserve"> </w:t>
      </w:r>
      <w:r w:rsidR="002F1FC8">
        <w:t>given the property to</w:t>
      </w:r>
      <w:r w:rsidR="00930264">
        <w:t xml:space="preserve"> </w:t>
      </w:r>
      <w:r w:rsidR="002F1FC8">
        <w:t>one of her</w:t>
      </w:r>
      <w:r w:rsidR="00930264">
        <w:t xml:space="preserve"> </w:t>
      </w:r>
      <w:r w:rsidR="002F1FC8">
        <w:t>grandsons, called</w:t>
      </w:r>
      <w:r w:rsidR="00930264">
        <w:t xml:space="preserve"> </w:t>
      </w:r>
      <w:r w:rsidR="002F1FC8">
        <w:t>Roderick.</w:t>
      </w:r>
      <w:r w:rsidR="006F0E16">
        <w:t xml:space="preserve"> As far as she knew, Roderick</w:t>
      </w:r>
      <w:r w:rsidR="008939B3">
        <w:t>,</w:t>
      </w:r>
      <w:r w:rsidR="006F0E16">
        <w:t xml:space="preserve"> who is one of</w:t>
      </w:r>
      <w:r w:rsidR="00767888">
        <w:t xml:space="preserve"> </w:t>
      </w:r>
      <w:r w:rsidR="006F0E16">
        <w:t>her two stepsons,</w:t>
      </w:r>
      <w:r w:rsidR="00767888">
        <w:t xml:space="preserve"> </w:t>
      </w:r>
      <w:r w:rsidR="006F0E16">
        <w:t>stays at</w:t>
      </w:r>
      <w:r w:rsidR="00767888">
        <w:t xml:space="preserve"> </w:t>
      </w:r>
      <w:r w:rsidR="006F0E16">
        <w:t>the farm</w:t>
      </w:r>
      <w:r w:rsidR="008939B3">
        <w:t xml:space="preserve">. To her knowledge, </w:t>
      </w:r>
      <w:r w:rsidR="006F0E16">
        <w:t>t</w:t>
      </w:r>
      <w:r w:rsidR="002F1FC8">
        <w:t>here</w:t>
      </w:r>
      <w:r w:rsidR="00930264">
        <w:t xml:space="preserve"> are currently </w:t>
      </w:r>
      <w:r w:rsidR="002F1FC8">
        <w:t>lodgers staying</w:t>
      </w:r>
      <w:r w:rsidR="00930264">
        <w:t xml:space="preserve"> </w:t>
      </w:r>
      <w:r w:rsidR="002F1FC8">
        <w:t>in the</w:t>
      </w:r>
      <w:r w:rsidR="00767888">
        <w:t xml:space="preserve"> </w:t>
      </w:r>
      <w:r w:rsidR="006F0E16">
        <w:t xml:space="preserve">Budiriro </w:t>
      </w:r>
      <w:r w:rsidR="002F1FC8">
        <w:t>house</w:t>
      </w:r>
      <w:r w:rsidR="008939B3">
        <w:t xml:space="preserve"> and he</w:t>
      </w:r>
      <w:r w:rsidR="002F1FC8">
        <w:t>r</w:t>
      </w:r>
      <w:r w:rsidR="00930264">
        <w:t xml:space="preserve"> </w:t>
      </w:r>
      <w:r w:rsidR="002F1FC8">
        <w:t>husband</w:t>
      </w:r>
      <w:r w:rsidR="00930264">
        <w:t xml:space="preserve"> takes </w:t>
      </w:r>
      <w:r w:rsidR="002F1FC8">
        <w:t>the proceeds</w:t>
      </w:r>
      <w:r w:rsidR="008939B3">
        <w:t xml:space="preserve"> from the rentals</w:t>
      </w:r>
      <w:r w:rsidR="002F1FC8">
        <w:t xml:space="preserve"> as he is unemployed.</w:t>
      </w:r>
      <w:r w:rsidR="00930264">
        <w:t xml:space="preserve"> </w:t>
      </w:r>
    </w:p>
    <w:p w:rsidR="00393D19" w:rsidRDefault="006545EB" w:rsidP="0099435D">
      <w:pPr>
        <w:spacing w:line="360" w:lineRule="auto"/>
        <w:jc w:val="both"/>
      </w:pPr>
      <w:r>
        <w:t>[</w:t>
      </w:r>
      <w:r w:rsidR="00C43DAE">
        <w:t>6</w:t>
      </w:r>
      <w:r>
        <w:t>]</w:t>
      </w:r>
      <w:r>
        <w:tab/>
      </w:r>
      <w:r w:rsidR="008939B3">
        <w:t>R</w:t>
      </w:r>
      <w:r w:rsidR="00C0528A" w:rsidRPr="0099435D">
        <w:t>egarding the sharing</w:t>
      </w:r>
      <w:r w:rsidR="0099435D" w:rsidRPr="0099435D">
        <w:t xml:space="preserve"> </w:t>
      </w:r>
      <w:r w:rsidR="00C0528A" w:rsidRPr="0099435D">
        <w:t>of property on divorce,</w:t>
      </w:r>
      <w:r w:rsidR="008939B3">
        <w:t xml:space="preserve"> s</w:t>
      </w:r>
      <w:r w:rsidR="008939B3" w:rsidRPr="0099435D">
        <w:t>he further told the court</w:t>
      </w:r>
      <w:r w:rsidR="008939B3">
        <w:t xml:space="preserve"> that</w:t>
      </w:r>
      <w:r w:rsidR="00C0528A" w:rsidRPr="0099435D">
        <w:t xml:space="preserve"> she had initially wanted </w:t>
      </w:r>
      <w:r w:rsidR="008939B3">
        <w:t xml:space="preserve">the defendant </w:t>
      </w:r>
      <w:r w:rsidR="00C0528A" w:rsidRPr="0099435D">
        <w:t xml:space="preserve">to get the Budiriro house and for her to be awarded the Marlborough house. </w:t>
      </w:r>
      <w:r w:rsidR="000E1A32" w:rsidRPr="0099435D">
        <w:t>The Marlborough property had been acquired in 1995 and</w:t>
      </w:r>
      <w:r w:rsidR="000E1A32">
        <w:t xml:space="preserve"> registered in both their names. It was their matrimonial home. </w:t>
      </w:r>
      <w:r w:rsidR="0099435D" w:rsidRPr="0099435D">
        <w:t>However,</w:t>
      </w:r>
      <w:r w:rsidR="001B1E0A" w:rsidRPr="0099435D">
        <w:t xml:space="preserve"> she</w:t>
      </w:r>
      <w:r w:rsidR="00712421" w:rsidRPr="0099435D">
        <w:t xml:space="preserve"> </w:t>
      </w:r>
      <w:r w:rsidR="001B1E0A" w:rsidRPr="0099435D">
        <w:t>had</w:t>
      </w:r>
      <w:r w:rsidR="00712421" w:rsidRPr="0099435D">
        <w:t xml:space="preserve"> </w:t>
      </w:r>
      <w:r w:rsidR="001B1E0A" w:rsidRPr="0099435D">
        <w:t>since</w:t>
      </w:r>
      <w:r w:rsidR="00712421" w:rsidRPr="0099435D">
        <w:t xml:space="preserve"> </w:t>
      </w:r>
      <w:r w:rsidR="00CB4542" w:rsidRPr="0099435D">
        <w:t>reconsider</w:t>
      </w:r>
      <w:r w:rsidR="00A72B13" w:rsidRPr="0099435D">
        <w:t>ed</w:t>
      </w:r>
      <w:r w:rsidR="001B1E0A" w:rsidRPr="0099435D">
        <w:t xml:space="preserve"> the</w:t>
      </w:r>
      <w:r w:rsidR="00712421" w:rsidRPr="0099435D">
        <w:t xml:space="preserve"> </w:t>
      </w:r>
      <w:r w:rsidR="001B1E0A" w:rsidRPr="0099435D">
        <w:t>situation</w:t>
      </w:r>
      <w:r w:rsidR="00712421" w:rsidRPr="0099435D">
        <w:t xml:space="preserve"> </w:t>
      </w:r>
      <w:r w:rsidR="001B1E0A" w:rsidRPr="0099435D">
        <w:t>and</w:t>
      </w:r>
      <w:r w:rsidR="00712421" w:rsidRPr="0099435D">
        <w:t xml:space="preserve"> </w:t>
      </w:r>
      <w:r w:rsidR="001B1E0A" w:rsidRPr="0099435D">
        <w:t>what</w:t>
      </w:r>
      <w:r w:rsidR="00712421" w:rsidRPr="0099435D">
        <w:t xml:space="preserve"> </w:t>
      </w:r>
      <w:r w:rsidR="001B1E0A" w:rsidRPr="0099435D">
        <w:t>she</w:t>
      </w:r>
      <w:r w:rsidR="00712421" w:rsidRPr="0099435D">
        <w:t xml:space="preserve"> </w:t>
      </w:r>
      <w:r w:rsidR="00CB4542" w:rsidRPr="0099435D">
        <w:t>now</w:t>
      </w:r>
      <w:r w:rsidR="00712421" w:rsidRPr="0099435D">
        <w:t xml:space="preserve"> </w:t>
      </w:r>
      <w:r w:rsidR="001B1E0A" w:rsidRPr="0099435D">
        <w:t>wanted</w:t>
      </w:r>
      <w:r w:rsidR="00712421" w:rsidRPr="0099435D">
        <w:t xml:space="preserve"> </w:t>
      </w:r>
      <w:r w:rsidR="001B1E0A" w:rsidRPr="0099435D">
        <w:t>was</w:t>
      </w:r>
      <w:r w:rsidR="00712421" w:rsidRPr="0099435D">
        <w:t xml:space="preserve"> </w:t>
      </w:r>
      <w:r w:rsidR="001B1E0A" w:rsidRPr="0099435D">
        <w:t>for both</w:t>
      </w:r>
      <w:r w:rsidR="00712421" w:rsidRPr="0099435D">
        <w:t xml:space="preserve"> </w:t>
      </w:r>
      <w:r w:rsidR="001B1E0A" w:rsidRPr="0099435D">
        <w:t>properties to be</w:t>
      </w:r>
      <w:r w:rsidR="00712421" w:rsidRPr="0099435D">
        <w:t xml:space="preserve"> </w:t>
      </w:r>
      <w:r w:rsidR="001B1E0A" w:rsidRPr="0099435D">
        <w:t>sold and the</w:t>
      </w:r>
      <w:r w:rsidR="00712421" w:rsidRPr="0099435D">
        <w:t xml:space="preserve"> </w:t>
      </w:r>
      <w:r w:rsidR="00CB4542" w:rsidRPr="0099435D">
        <w:t>proceeds</w:t>
      </w:r>
      <w:r w:rsidR="00712421" w:rsidRPr="0099435D">
        <w:t xml:space="preserve"> </w:t>
      </w:r>
      <w:r w:rsidR="00CB4542" w:rsidRPr="0099435D">
        <w:t>to be</w:t>
      </w:r>
      <w:r w:rsidR="00712421" w:rsidRPr="0099435D">
        <w:t xml:space="preserve"> </w:t>
      </w:r>
      <w:r w:rsidR="00CB4542" w:rsidRPr="0099435D">
        <w:t>shared</w:t>
      </w:r>
      <w:r w:rsidR="00712421" w:rsidRPr="0099435D">
        <w:t xml:space="preserve"> </w:t>
      </w:r>
      <w:r w:rsidR="001B1E0A" w:rsidRPr="0099435D">
        <w:t xml:space="preserve">equally. </w:t>
      </w:r>
    </w:p>
    <w:p w:rsidR="00A40309" w:rsidRPr="0099435D" w:rsidRDefault="006545EB" w:rsidP="0099435D">
      <w:pPr>
        <w:spacing w:line="360" w:lineRule="auto"/>
        <w:jc w:val="both"/>
      </w:pPr>
      <w:r>
        <w:lastRenderedPageBreak/>
        <w:t>[</w:t>
      </w:r>
      <w:r w:rsidR="00C43DAE">
        <w:t>7</w:t>
      </w:r>
      <w:r>
        <w:t>]</w:t>
      </w:r>
      <w:r>
        <w:tab/>
      </w:r>
      <w:r w:rsidR="00A72B13" w:rsidRPr="0099435D">
        <w:t>She explained that her</w:t>
      </w:r>
      <w:r w:rsidR="00356BA1" w:rsidRPr="0099435D">
        <w:t xml:space="preserve"> </w:t>
      </w:r>
      <w:r w:rsidR="0043329A" w:rsidRPr="0099435D">
        <w:t>shift</w:t>
      </w:r>
      <w:r w:rsidR="00712421" w:rsidRPr="0099435D">
        <w:t xml:space="preserve"> </w:t>
      </w:r>
      <w:r w:rsidR="0043329A" w:rsidRPr="0099435D">
        <w:t>towards</w:t>
      </w:r>
      <w:r w:rsidR="00712421" w:rsidRPr="0099435D">
        <w:t xml:space="preserve"> </w:t>
      </w:r>
      <w:r w:rsidR="00A72B13" w:rsidRPr="0099435D">
        <w:t>this</w:t>
      </w:r>
      <w:r w:rsidR="0043329A" w:rsidRPr="0099435D">
        <w:t xml:space="preserve"> more</w:t>
      </w:r>
      <w:r w:rsidR="00712421" w:rsidRPr="0099435D">
        <w:t xml:space="preserve"> </w:t>
      </w:r>
      <w:r w:rsidR="0043329A" w:rsidRPr="0099435D">
        <w:t>equitable sharing</w:t>
      </w:r>
      <w:r w:rsidR="00A72B13" w:rsidRPr="0099435D">
        <w:t xml:space="preserve"> formula</w:t>
      </w:r>
      <w:r w:rsidR="00712421" w:rsidRPr="0099435D">
        <w:t xml:space="preserve"> </w:t>
      </w:r>
      <w:r w:rsidR="0043329A" w:rsidRPr="0099435D">
        <w:t>was</w:t>
      </w:r>
      <w:r w:rsidR="00712421" w:rsidRPr="0099435D">
        <w:t xml:space="preserve"> </w:t>
      </w:r>
      <w:r w:rsidR="0043329A" w:rsidRPr="0099435D">
        <w:t>spurred</w:t>
      </w:r>
      <w:r w:rsidR="00712421" w:rsidRPr="0099435D">
        <w:t xml:space="preserve"> </w:t>
      </w:r>
      <w:r w:rsidR="0043329A" w:rsidRPr="0099435D">
        <w:t>by her</w:t>
      </w:r>
      <w:r w:rsidR="00712421" w:rsidRPr="0099435D">
        <w:t xml:space="preserve"> </w:t>
      </w:r>
      <w:r w:rsidR="0043329A" w:rsidRPr="0099435D">
        <w:t xml:space="preserve">Christian </w:t>
      </w:r>
      <w:r w:rsidR="00CB4542" w:rsidRPr="0099435D">
        <w:t>beliefs</w:t>
      </w:r>
      <w:r w:rsidR="0043329A" w:rsidRPr="0099435D">
        <w:t>.</w:t>
      </w:r>
      <w:r w:rsidR="00356BA1" w:rsidRPr="0099435D">
        <w:t xml:space="preserve"> </w:t>
      </w:r>
      <w:r w:rsidR="00A72B13" w:rsidRPr="0099435D">
        <w:t>Also</w:t>
      </w:r>
      <w:r w:rsidR="000C1CE1" w:rsidRPr="0099435D">
        <w:t>,</w:t>
      </w:r>
      <w:r w:rsidR="00356BA1" w:rsidRPr="0099435D">
        <w:t xml:space="preserve"> </w:t>
      </w:r>
      <w:r w:rsidR="00A72B13" w:rsidRPr="0099435D">
        <w:t xml:space="preserve">since </w:t>
      </w:r>
      <w:r w:rsidR="0043329A" w:rsidRPr="0099435D">
        <w:t>the</w:t>
      </w:r>
      <w:r w:rsidR="00712421" w:rsidRPr="0099435D">
        <w:t xml:space="preserve"> </w:t>
      </w:r>
      <w:r w:rsidR="0043329A" w:rsidRPr="0099435D">
        <w:t>woman</w:t>
      </w:r>
      <w:r w:rsidR="0099435D" w:rsidRPr="0099435D">
        <w:t xml:space="preserve"> </w:t>
      </w:r>
      <w:r w:rsidR="00C0528A" w:rsidRPr="0099435D">
        <w:t>who</w:t>
      </w:r>
      <w:r w:rsidR="007420E7">
        <w:t>m</w:t>
      </w:r>
      <w:r w:rsidR="00C0528A" w:rsidRPr="0099435D">
        <w:t xml:space="preserve"> </w:t>
      </w:r>
      <w:r w:rsidR="0043329A" w:rsidRPr="0099435D">
        <w:t>her</w:t>
      </w:r>
      <w:r w:rsidR="00712421" w:rsidRPr="0099435D">
        <w:t xml:space="preserve"> </w:t>
      </w:r>
      <w:r w:rsidR="0043329A" w:rsidRPr="0099435D">
        <w:t>husband</w:t>
      </w:r>
      <w:r w:rsidR="00712421" w:rsidRPr="0099435D">
        <w:t xml:space="preserve"> </w:t>
      </w:r>
      <w:r w:rsidR="0043329A" w:rsidRPr="0099435D">
        <w:t>was</w:t>
      </w:r>
      <w:r w:rsidR="00A72B13" w:rsidRPr="0099435D">
        <w:t xml:space="preserve"> effectively</w:t>
      </w:r>
      <w:r w:rsidR="00712421" w:rsidRPr="0099435D">
        <w:t xml:space="preserve"> </w:t>
      </w:r>
      <w:r w:rsidR="0043329A" w:rsidRPr="0099435D">
        <w:t>now</w:t>
      </w:r>
      <w:r w:rsidR="00712421" w:rsidRPr="0099435D">
        <w:t xml:space="preserve"> </w:t>
      </w:r>
      <w:r w:rsidR="008939B3">
        <w:t>with</w:t>
      </w:r>
      <w:r w:rsidR="00C0528A" w:rsidRPr="0099435D">
        <w:t xml:space="preserve"> </w:t>
      </w:r>
      <w:r w:rsidR="0043329A" w:rsidRPr="0099435D">
        <w:t>was</w:t>
      </w:r>
      <w:r w:rsidR="00712421" w:rsidRPr="0099435D">
        <w:t xml:space="preserve"> </w:t>
      </w:r>
      <w:r w:rsidR="0043329A" w:rsidRPr="0099435D">
        <w:t>her</w:t>
      </w:r>
      <w:r w:rsidR="00A72B13" w:rsidRPr="0099435D">
        <w:t xml:space="preserve"> niece, </w:t>
      </w:r>
      <w:r w:rsidR="007420E7">
        <w:t>(</w:t>
      </w:r>
      <w:r w:rsidR="00A72B13" w:rsidRPr="0099435D">
        <w:t>being</w:t>
      </w:r>
      <w:r w:rsidR="00356BA1" w:rsidRPr="0099435D">
        <w:t xml:space="preserve"> </w:t>
      </w:r>
      <w:r w:rsidR="00A72B13" w:rsidRPr="0099435D">
        <w:t>her</w:t>
      </w:r>
      <w:r w:rsidR="00356BA1" w:rsidRPr="0099435D">
        <w:t xml:space="preserve"> </w:t>
      </w:r>
      <w:r w:rsidR="0043329A" w:rsidRPr="0099435D">
        <w:t>own</w:t>
      </w:r>
      <w:r w:rsidR="00712421" w:rsidRPr="0099435D">
        <w:t xml:space="preserve"> </w:t>
      </w:r>
      <w:r w:rsidR="00CB4542" w:rsidRPr="0099435D">
        <w:t>brother’s</w:t>
      </w:r>
      <w:r w:rsidR="00712421" w:rsidRPr="0099435D">
        <w:t xml:space="preserve"> </w:t>
      </w:r>
      <w:r w:rsidR="0043329A" w:rsidRPr="0099435D">
        <w:t>daughter</w:t>
      </w:r>
      <w:r w:rsidR="007420E7">
        <w:t>)</w:t>
      </w:r>
      <w:r w:rsidR="0043329A" w:rsidRPr="0099435D">
        <w:t xml:space="preserve"> she </w:t>
      </w:r>
      <w:r w:rsidR="00CB4542" w:rsidRPr="0099435D">
        <w:t>did</w:t>
      </w:r>
      <w:r w:rsidR="0043329A" w:rsidRPr="0099435D">
        <w:t xml:space="preserve"> not want her</w:t>
      </w:r>
      <w:r w:rsidR="00A72B13" w:rsidRPr="0099435D">
        <w:t xml:space="preserve"> </w:t>
      </w:r>
      <w:r w:rsidR="0043329A" w:rsidRPr="0099435D">
        <w:t>to</w:t>
      </w:r>
      <w:r w:rsidR="00712421" w:rsidRPr="0099435D">
        <w:t xml:space="preserve"> </w:t>
      </w:r>
      <w:r w:rsidR="0043329A" w:rsidRPr="0099435D">
        <w:t>suffer.</w:t>
      </w:r>
      <w:r w:rsidR="00A40309" w:rsidRPr="0099435D">
        <w:t xml:space="preserve"> </w:t>
      </w:r>
      <w:r w:rsidR="00CB4542" w:rsidRPr="0099435D">
        <w:t>Moreover</w:t>
      </w:r>
      <w:r w:rsidR="00A72B13" w:rsidRPr="0099435D">
        <w:t>,</w:t>
      </w:r>
      <w:r w:rsidR="00712421" w:rsidRPr="0099435D">
        <w:t xml:space="preserve"> </w:t>
      </w:r>
      <w:r w:rsidR="00A72B13" w:rsidRPr="0099435D">
        <w:t>s</w:t>
      </w:r>
      <w:r w:rsidR="00A40309" w:rsidRPr="0099435D">
        <w:t>he</w:t>
      </w:r>
      <w:r w:rsidR="00712421" w:rsidRPr="0099435D">
        <w:t xml:space="preserve"> </w:t>
      </w:r>
      <w:r w:rsidR="00A40309" w:rsidRPr="0099435D">
        <w:t>respected</w:t>
      </w:r>
      <w:r w:rsidR="00712421" w:rsidRPr="0099435D">
        <w:t xml:space="preserve"> </w:t>
      </w:r>
      <w:r w:rsidR="00CB4542" w:rsidRPr="0099435D">
        <w:t>her</w:t>
      </w:r>
      <w:r w:rsidR="00712421" w:rsidRPr="0099435D">
        <w:t xml:space="preserve"> </w:t>
      </w:r>
      <w:r w:rsidR="00A40309" w:rsidRPr="0099435D">
        <w:t>husband’s</w:t>
      </w:r>
      <w:r w:rsidR="00712421" w:rsidRPr="0099435D">
        <w:t xml:space="preserve"> </w:t>
      </w:r>
      <w:r w:rsidR="00A40309" w:rsidRPr="0099435D">
        <w:t>decision</w:t>
      </w:r>
      <w:r w:rsidR="00712421" w:rsidRPr="0099435D">
        <w:t xml:space="preserve"> </w:t>
      </w:r>
      <w:r w:rsidR="00A40309" w:rsidRPr="0099435D">
        <w:t>to</w:t>
      </w:r>
      <w:r w:rsidR="00712421" w:rsidRPr="0099435D">
        <w:t xml:space="preserve"> </w:t>
      </w:r>
      <w:r w:rsidR="00A40309" w:rsidRPr="0099435D">
        <w:t>move on</w:t>
      </w:r>
      <w:r w:rsidR="00712421" w:rsidRPr="0099435D">
        <w:t xml:space="preserve"> </w:t>
      </w:r>
      <w:r w:rsidR="00A40309" w:rsidRPr="0099435D">
        <w:t>but</w:t>
      </w:r>
      <w:r w:rsidR="00712421" w:rsidRPr="0099435D">
        <w:t xml:space="preserve"> </w:t>
      </w:r>
      <w:r w:rsidR="008939B3">
        <w:t xml:space="preserve">as </w:t>
      </w:r>
      <w:r w:rsidR="00A40309" w:rsidRPr="0099435D">
        <w:t>she</w:t>
      </w:r>
      <w:r w:rsidR="00712421" w:rsidRPr="0099435D">
        <w:t xml:space="preserve"> </w:t>
      </w:r>
      <w:r w:rsidR="00CB4542" w:rsidRPr="0099435D">
        <w:t>emphasized</w:t>
      </w:r>
      <w:r w:rsidR="008939B3">
        <w:t>,</w:t>
      </w:r>
      <w:r w:rsidR="00A40309" w:rsidRPr="0099435D">
        <w:t xml:space="preserve"> </w:t>
      </w:r>
      <w:r w:rsidR="008939B3">
        <w:t>that</w:t>
      </w:r>
      <w:r w:rsidR="00712421" w:rsidRPr="0099435D">
        <w:t xml:space="preserve"> </w:t>
      </w:r>
      <w:r w:rsidR="00A40309" w:rsidRPr="0099435D">
        <w:t>decision</w:t>
      </w:r>
      <w:r w:rsidR="00C0528A" w:rsidRPr="0099435D">
        <w:t xml:space="preserve"> also</w:t>
      </w:r>
      <w:r w:rsidR="00712421" w:rsidRPr="0099435D">
        <w:t xml:space="preserve"> </w:t>
      </w:r>
      <w:r w:rsidR="00A40309" w:rsidRPr="0099435D">
        <w:t>has</w:t>
      </w:r>
      <w:r w:rsidR="00712421" w:rsidRPr="0099435D">
        <w:t xml:space="preserve"> </w:t>
      </w:r>
      <w:r w:rsidR="00A40309" w:rsidRPr="0099435D">
        <w:t>consequences</w:t>
      </w:r>
      <w:r w:rsidR="00712421" w:rsidRPr="0099435D">
        <w:t xml:space="preserve"> </w:t>
      </w:r>
      <w:r w:rsidR="00A40309" w:rsidRPr="0099435D">
        <w:t>such as</w:t>
      </w:r>
      <w:r w:rsidR="00712421" w:rsidRPr="0099435D">
        <w:t xml:space="preserve"> </w:t>
      </w:r>
      <w:r w:rsidR="00A40309" w:rsidRPr="0099435D">
        <w:t xml:space="preserve">the </w:t>
      </w:r>
      <w:r w:rsidR="00CB4542" w:rsidRPr="0099435D">
        <w:t>reality</w:t>
      </w:r>
      <w:r w:rsidR="00712421" w:rsidRPr="0099435D">
        <w:t xml:space="preserve"> </w:t>
      </w:r>
      <w:r w:rsidR="00A40309" w:rsidRPr="0099435D">
        <w:t>that</w:t>
      </w:r>
      <w:r w:rsidR="00712421" w:rsidRPr="0099435D">
        <w:t xml:space="preserve"> </w:t>
      </w:r>
      <w:r w:rsidR="00A40309" w:rsidRPr="0099435D">
        <w:t>their</w:t>
      </w:r>
      <w:r w:rsidR="00CB4542" w:rsidRPr="0099435D">
        <w:t xml:space="preserve"> p</w:t>
      </w:r>
      <w:r w:rsidR="00A40309" w:rsidRPr="0099435D">
        <w:t>roperty</w:t>
      </w:r>
      <w:r w:rsidR="000C1CE1" w:rsidRPr="0099435D">
        <w:t xml:space="preserve"> now </w:t>
      </w:r>
      <w:r w:rsidR="00A40309" w:rsidRPr="0099435D">
        <w:t>has</w:t>
      </w:r>
      <w:r w:rsidR="00712421" w:rsidRPr="0099435D">
        <w:t xml:space="preserve"> </w:t>
      </w:r>
      <w:r w:rsidR="00A40309" w:rsidRPr="0099435D">
        <w:t>to be</w:t>
      </w:r>
      <w:r w:rsidR="00712421" w:rsidRPr="0099435D">
        <w:t xml:space="preserve"> </w:t>
      </w:r>
      <w:r w:rsidR="00A40309" w:rsidRPr="0099435D">
        <w:t>shared.</w:t>
      </w:r>
      <w:r w:rsidR="00356BA1" w:rsidRPr="0099435D">
        <w:t xml:space="preserve"> </w:t>
      </w:r>
    </w:p>
    <w:p w:rsidR="000C1CE1" w:rsidRPr="0099435D" w:rsidRDefault="000C1CE1" w:rsidP="0099435D">
      <w:pPr>
        <w:spacing w:line="360" w:lineRule="auto"/>
        <w:jc w:val="both"/>
        <w:rPr>
          <w:b/>
          <w:u w:val="single"/>
        </w:rPr>
      </w:pPr>
      <w:r w:rsidRPr="0099435D">
        <w:rPr>
          <w:b/>
          <w:u w:val="single"/>
        </w:rPr>
        <w:t>The defendant’s</w:t>
      </w:r>
      <w:r w:rsidR="00356BA1" w:rsidRPr="0099435D">
        <w:rPr>
          <w:b/>
          <w:u w:val="single"/>
        </w:rPr>
        <w:t xml:space="preserve"> </w:t>
      </w:r>
      <w:r w:rsidRPr="0099435D">
        <w:rPr>
          <w:b/>
          <w:u w:val="single"/>
        </w:rPr>
        <w:t xml:space="preserve">evidence </w:t>
      </w:r>
    </w:p>
    <w:p w:rsidR="00834858" w:rsidRPr="0099435D" w:rsidRDefault="006545EB" w:rsidP="0099435D">
      <w:pPr>
        <w:spacing w:line="360" w:lineRule="auto"/>
        <w:jc w:val="both"/>
      </w:pPr>
      <w:r>
        <w:t>[</w:t>
      </w:r>
      <w:r w:rsidR="00C43DAE">
        <w:t>8</w:t>
      </w:r>
      <w:r>
        <w:t>]</w:t>
      </w:r>
      <w:r>
        <w:tab/>
      </w:r>
      <w:r w:rsidR="00EA441A" w:rsidRPr="0099435D">
        <w:t>The</w:t>
      </w:r>
      <w:r w:rsidR="00712421" w:rsidRPr="0099435D">
        <w:t xml:space="preserve"> </w:t>
      </w:r>
      <w:r w:rsidR="00EA441A" w:rsidRPr="0099435D">
        <w:t>defendant’s</w:t>
      </w:r>
      <w:r w:rsidR="00712421" w:rsidRPr="0099435D">
        <w:t xml:space="preserve"> </w:t>
      </w:r>
      <w:r w:rsidR="00CB4542" w:rsidRPr="0099435D">
        <w:t>evidence</w:t>
      </w:r>
      <w:r w:rsidR="008939B3">
        <w:t xml:space="preserve"> too</w:t>
      </w:r>
      <w:r w:rsidR="00712421" w:rsidRPr="0099435D">
        <w:t xml:space="preserve"> </w:t>
      </w:r>
      <w:r w:rsidR="00EA441A" w:rsidRPr="0099435D">
        <w:t>was</w:t>
      </w:r>
      <w:r w:rsidR="00712421" w:rsidRPr="0099435D">
        <w:t xml:space="preserve"> </w:t>
      </w:r>
      <w:r w:rsidR="00EA441A" w:rsidRPr="0099435D">
        <w:t>that</w:t>
      </w:r>
      <w:r w:rsidR="00712421" w:rsidRPr="0099435D">
        <w:t xml:space="preserve"> </w:t>
      </w:r>
      <w:r w:rsidR="008939B3">
        <w:t>i</w:t>
      </w:r>
      <w:r w:rsidR="000C1CE1" w:rsidRPr="0099435D">
        <w:t xml:space="preserve">ndeed </w:t>
      </w:r>
      <w:r w:rsidR="008939B3">
        <w:t xml:space="preserve">he </w:t>
      </w:r>
      <w:r w:rsidR="00EA441A" w:rsidRPr="0099435D">
        <w:t>had</w:t>
      </w:r>
      <w:r w:rsidR="00712421" w:rsidRPr="0099435D">
        <w:t xml:space="preserve"> </w:t>
      </w:r>
      <w:r w:rsidR="00EA441A" w:rsidRPr="0099435D">
        <w:t>initially</w:t>
      </w:r>
      <w:r w:rsidR="00712421" w:rsidRPr="0099435D">
        <w:t xml:space="preserve"> </w:t>
      </w:r>
      <w:r w:rsidR="00EA441A" w:rsidRPr="0099435D">
        <w:t>brought in his</w:t>
      </w:r>
      <w:r w:rsidR="008939B3">
        <w:t xml:space="preserve"> then</w:t>
      </w:r>
      <w:r w:rsidR="00C0528A" w:rsidRPr="0099435D">
        <w:t xml:space="preserve"> aging</w:t>
      </w:r>
      <w:r w:rsidR="0099435D" w:rsidRPr="0099435D">
        <w:t xml:space="preserve"> </w:t>
      </w:r>
      <w:r w:rsidR="00EA441A" w:rsidRPr="0099435D">
        <w:t>parents</w:t>
      </w:r>
      <w:r w:rsidR="00712421" w:rsidRPr="0099435D">
        <w:t xml:space="preserve"> </w:t>
      </w:r>
      <w:r w:rsidR="00EA441A" w:rsidRPr="0099435D">
        <w:t>to</w:t>
      </w:r>
      <w:r w:rsidR="00712421" w:rsidRPr="0099435D">
        <w:t xml:space="preserve"> </w:t>
      </w:r>
      <w:r w:rsidR="00EA441A" w:rsidRPr="0099435D">
        <w:t>live</w:t>
      </w:r>
      <w:r w:rsidR="00712421" w:rsidRPr="0099435D">
        <w:t xml:space="preserve"> </w:t>
      </w:r>
      <w:r w:rsidR="00EA441A" w:rsidRPr="0099435D">
        <w:t>with</w:t>
      </w:r>
      <w:r w:rsidR="00712421" w:rsidRPr="0099435D">
        <w:t xml:space="preserve"> </w:t>
      </w:r>
      <w:r w:rsidR="000C1CE1" w:rsidRPr="0099435D">
        <w:t>t</w:t>
      </w:r>
      <w:r w:rsidR="00EA441A" w:rsidRPr="0099435D">
        <w:t>hem in</w:t>
      </w:r>
      <w:r w:rsidR="00712421" w:rsidRPr="0099435D">
        <w:t xml:space="preserve"> </w:t>
      </w:r>
      <w:r w:rsidR="00EA441A" w:rsidRPr="0099435D">
        <w:t>1996</w:t>
      </w:r>
      <w:r w:rsidR="00C0528A" w:rsidRPr="0099435D">
        <w:t>. T</w:t>
      </w:r>
      <w:r w:rsidR="00EA441A" w:rsidRPr="0099435D">
        <w:t>here</w:t>
      </w:r>
      <w:r w:rsidR="00712421" w:rsidRPr="0099435D">
        <w:t xml:space="preserve"> </w:t>
      </w:r>
      <w:r w:rsidR="00EA441A" w:rsidRPr="0099435D">
        <w:t>was</w:t>
      </w:r>
      <w:r w:rsidR="00712421" w:rsidRPr="0099435D">
        <w:t xml:space="preserve"> </w:t>
      </w:r>
      <w:r w:rsidR="00EA441A" w:rsidRPr="0099435D">
        <w:t xml:space="preserve">no </w:t>
      </w:r>
      <w:r w:rsidR="000C1CE1" w:rsidRPr="0099435D">
        <w:t>o</w:t>
      </w:r>
      <w:r w:rsidR="00EA441A" w:rsidRPr="0099435D">
        <w:t>ne to live with them in the rural</w:t>
      </w:r>
      <w:r w:rsidR="00712421" w:rsidRPr="0099435D">
        <w:t xml:space="preserve"> </w:t>
      </w:r>
      <w:r w:rsidR="00EA441A" w:rsidRPr="0099435D">
        <w:t>areas. However</w:t>
      </w:r>
      <w:r w:rsidR="00C0528A" w:rsidRPr="0099435D">
        <w:t>,</w:t>
      </w:r>
      <w:r w:rsidR="00EA441A" w:rsidRPr="0099435D">
        <w:t xml:space="preserve"> the</w:t>
      </w:r>
      <w:r w:rsidR="00712421" w:rsidRPr="0099435D">
        <w:t xml:space="preserve"> </w:t>
      </w:r>
      <w:r w:rsidR="00CB4542" w:rsidRPr="0099435D">
        <w:t>setup</w:t>
      </w:r>
      <w:r w:rsidR="00EA441A" w:rsidRPr="0099435D">
        <w:t xml:space="preserve"> of</w:t>
      </w:r>
      <w:r w:rsidR="00712421" w:rsidRPr="0099435D">
        <w:t xml:space="preserve"> </w:t>
      </w:r>
      <w:r w:rsidR="00EA441A" w:rsidRPr="0099435D">
        <w:t>having his</w:t>
      </w:r>
      <w:r w:rsidR="00930264">
        <w:t xml:space="preserve"> mother and his </w:t>
      </w:r>
      <w:r w:rsidR="00EA441A" w:rsidRPr="0099435D">
        <w:t xml:space="preserve">wife under </w:t>
      </w:r>
      <w:r w:rsidR="00CB4542" w:rsidRPr="0099435D">
        <w:t>the</w:t>
      </w:r>
      <w:r w:rsidR="00EA441A" w:rsidRPr="0099435D">
        <w:t xml:space="preserve"> </w:t>
      </w:r>
      <w:r w:rsidR="00CB4542" w:rsidRPr="0099435D">
        <w:t>same</w:t>
      </w:r>
      <w:r w:rsidR="00712421" w:rsidRPr="0099435D">
        <w:t xml:space="preserve"> </w:t>
      </w:r>
      <w:r w:rsidR="00EA441A" w:rsidRPr="0099435D">
        <w:t>roof</w:t>
      </w:r>
      <w:r w:rsidR="00712421" w:rsidRPr="0099435D">
        <w:t xml:space="preserve"> </w:t>
      </w:r>
      <w:r w:rsidR="00EA441A" w:rsidRPr="0099435D">
        <w:t>was</w:t>
      </w:r>
      <w:r w:rsidR="00712421" w:rsidRPr="0099435D">
        <w:t xml:space="preserve"> </w:t>
      </w:r>
      <w:r w:rsidR="00EA441A" w:rsidRPr="0099435D">
        <w:t>according to him</w:t>
      </w:r>
      <w:r w:rsidR="00C0528A" w:rsidRPr="0099435D">
        <w:t>,</w:t>
      </w:r>
      <w:r w:rsidR="00712421" w:rsidRPr="0099435D">
        <w:t xml:space="preserve"> </w:t>
      </w:r>
      <w:r w:rsidR="00EA441A" w:rsidRPr="0099435D">
        <w:t>not</w:t>
      </w:r>
      <w:r w:rsidR="00712421" w:rsidRPr="0099435D">
        <w:t xml:space="preserve"> </w:t>
      </w:r>
      <w:r w:rsidR="00EA441A" w:rsidRPr="0099435D">
        <w:t>a</w:t>
      </w:r>
      <w:r w:rsidR="00712421" w:rsidRPr="0099435D">
        <w:t xml:space="preserve"> </w:t>
      </w:r>
      <w:r w:rsidR="00EA441A" w:rsidRPr="0099435D">
        <w:t>happy</w:t>
      </w:r>
      <w:r w:rsidR="000C1CE1" w:rsidRPr="0099435D">
        <w:t xml:space="preserve"> one </w:t>
      </w:r>
      <w:r w:rsidR="00EA441A" w:rsidRPr="0099435D">
        <w:t>as</w:t>
      </w:r>
      <w:r w:rsidR="00712421" w:rsidRPr="0099435D">
        <w:t xml:space="preserve"> </w:t>
      </w:r>
      <w:r w:rsidR="00EA441A" w:rsidRPr="0099435D">
        <w:t>they</w:t>
      </w:r>
      <w:r w:rsidR="00712421" w:rsidRPr="0099435D">
        <w:t xml:space="preserve"> </w:t>
      </w:r>
      <w:r w:rsidR="00EA441A" w:rsidRPr="0099435D">
        <w:t>were</w:t>
      </w:r>
      <w:r w:rsidR="00712421" w:rsidRPr="0099435D">
        <w:t xml:space="preserve"> </w:t>
      </w:r>
      <w:r w:rsidR="00EA441A" w:rsidRPr="0099435D">
        <w:t>constant</w:t>
      </w:r>
      <w:r w:rsidR="00712421" w:rsidRPr="0099435D">
        <w:t xml:space="preserve"> </w:t>
      </w:r>
      <w:r w:rsidR="00CB4542" w:rsidRPr="0099435D">
        <w:t>quarrels</w:t>
      </w:r>
      <w:r w:rsidR="00712421" w:rsidRPr="0099435D">
        <w:t xml:space="preserve"> </w:t>
      </w:r>
      <w:r w:rsidR="00EA441A" w:rsidRPr="0099435D">
        <w:t>in the</w:t>
      </w:r>
      <w:r w:rsidR="00712421" w:rsidRPr="0099435D">
        <w:t xml:space="preserve"> </w:t>
      </w:r>
      <w:r w:rsidR="00EA441A" w:rsidRPr="0099435D">
        <w:t>kitchen between</w:t>
      </w:r>
      <w:r w:rsidR="00930264">
        <w:t xml:space="preserve"> them.</w:t>
      </w:r>
      <w:r w:rsidR="00EA441A" w:rsidRPr="0099435D">
        <w:t xml:space="preserve"> It</w:t>
      </w:r>
      <w:r w:rsidR="00712421" w:rsidRPr="0099435D">
        <w:t xml:space="preserve"> </w:t>
      </w:r>
      <w:r w:rsidR="00CB4542" w:rsidRPr="0099435D">
        <w:t>was</w:t>
      </w:r>
      <w:r w:rsidR="00712421" w:rsidRPr="0099435D">
        <w:t xml:space="preserve"> </w:t>
      </w:r>
      <w:r w:rsidR="00EA441A" w:rsidRPr="0099435D">
        <w:t>this</w:t>
      </w:r>
      <w:r w:rsidR="00712421" w:rsidRPr="0099435D">
        <w:t xml:space="preserve"> </w:t>
      </w:r>
      <w:r w:rsidR="00EA441A" w:rsidRPr="0099435D">
        <w:t>that spurred</w:t>
      </w:r>
      <w:r w:rsidR="00712421" w:rsidRPr="0099435D">
        <w:t xml:space="preserve"> </w:t>
      </w:r>
      <w:r w:rsidR="00EA441A" w:rsidRPr="0099435D">
        <w:t xml:space="preserve">him </w:t>
      </w:r>
      <w:r w:rsidR="00CB4542" w:rsidRPr="0099435D">
        <w:t>to</w:t>
      </w:r>
      <w:r w:rsidR="00EA441A" w:rsidRPr="0099435D">
        <w:t xml:space="preserve"> find</w:t>
      </w:r>
      <w:r w:rsidR="00712421" w:rsidRPr="0099435D">
        <w:t xml:space="preserve"> </w:t>
      </w:r>
      <w:r w:rsidR="00EA441A" w:rsidRPr="0099435D">
        <w:t>a place</w:t>
      </w:r>
      <w:r w:rsidR="00712421" w:rsidRPr="0099435D">
        <w:t xml:space="preserve"> </w:t>
      </w:r>
      <w:r w:rsidR="00EA441A" w:rsidRPr="0099435D">
        <w:t>for his</w:t>
      </w:r>
      <w:r w:rsidR="00712421" w:rsidRPr="0099435D">
        <w:t xml:space="preserve"> </w:t>
      </w:r>
      <w:r w:rsidR="00EA441A" w:rsidRPr="0099435D">
        <w:t xml:space="preserve">mother. </w:t>
      </w:r>
      <w:r w:rsidR="000C1CE1" w:rsidRPr="0099435D">
        <w:t>Since</w:t>
      </w:r>
      <w:r w:rsidR="00356BA1" w:rsidRPr="0099435D">
        <w:t xml:space="preserve"> </w:t>
      </w:r>
      <w:r w:rsidR="00EA441A" w:rsidRPr="0099435D">
        <w:t>he</w:t>
      </w:r>
      <w:r w:rsidR="00712421" w:rsidRPr="0099435D">
        <w:t xml:space="preserve"> </w:t>
      </w:r>
      <w:r w:rsidR="00EA441A" w:rsidRPr="0099435D">
        <w:t>was</w:t>
      </w:r>
      <w:r w:rsidR="00712421" w:rsidRPr="0099435D">
        <w:t xml:space="preserve"> </w:t>
      </w:r>
      <w:r w:rsidR="00EA441A" w:rsidRPr="0099435D">
        <w:t>running</w:t>
      </w:r>
      <w:r w:rsidR="000C1CE1" w:rsidRPr="0099435D">
        <w:t xml:space="preserve"> a</w:t>
      </w:r>
      <w:r w:rsidR="00356BA1" w:rsidRPr="0099435D">
        <w:t xml:space="preserve"> </w:t>
      </w:r>
      <w:r w:rsidR="00EA441A" w:rsidRPr="0099435D">
        <w:t>business</w:t>
      </w:r>
      <w:r w:rsidR="000C1CE1" w:rsidRPr="0099435D">
        <w:t>, he</w:t>
      </w:r>
      <w:r w:rsidR="00356BA1" w:rsidRPr="0099435D">
        <w:t xml:space="preserve"> </w:t>
      </w:r>
      <w:r w:rsidR="000C1CE1" w:rsidRPr="0099435D">
        <w:t xml:space="preserve">had </w:t>
      </w:r>
      <w:r w:rsidR="00EA441A" w:rsidRPr="0099435D">
        <w:t>the</w:t>
      </w:r>
      <w:r w:rsidR="00712421" w:rsidRPr="0099435D">
        <w:t xml:space="preserve"> </w:t>
      </w:r>
      <w:r w:rsidR="00EA441A" w:rsidRPr="0099435D">
        <w:t>money to</w:t>
      </w:r>
      <w:r w:rsidR="00712421" w:rsidRPr="0099435D">
        <w:t xml:space="preserve"> </w:t>
      </w:r>
      <w:r w:rsidR="00EA441A" w:rsidRPr="0099435D">
        <w:t>acquire</w:t>
      </w:r>
      <w:r w:rsidR="00712421" w:rsidRPr="0099435D">
        <w:t xml:space="preserve"> </w:t>
      </w:r>
      <w:r w:rsidR="00EA441A" w:rsidRPr="0099435D">
        <w:t>a s</w:t>
      </w:r>
      <w:r w:rsidR="000C1CE1" w:rsidRPr="0099435D">
        <w:t>t</w:t>
      </w:r>
      <w:r w:rsidR="00EA441A" w:rsidRPr="0099435D">
        <w:t>and</w:t>
      </w:r>
      <w:r w:rsidR="000C1CE1" w:rsidRPr="0099435D">
        <w:t>.</w:t>
      </w:r>
      <w:r w:rsidR="00712421" w:rsidRPr="0099435D">
        <w:t xml:space="preserve"> </w:t>
      </w:r>
      <w:r w:rsidR="00EA441A" w:rsidRPr="0099435D">
        <w:t>H</w:t>
      </w:r>
      <w:r w:rsidR="00926C61">
        <w:t xml:space="preserve">e </w:t>
      </w:r>
      <w:r w:rsidR="00EA441A" w:rsidRPr="0099435D">
        <w:t>told</w:t>
      </w:r>
      <w:r w:rsidR="00712421" w:rsidRPr="0099435D">
        <w:t xml:space="preserve"> </w:t>
      </w:r>
      <w:r w:rsidR="00EA441A" w:rsidRPr="0099435D">
        <w:t>his wife</w:t>
      </w:r>
      <w:r w:rsidR="00926C61">
        <w:t xml:space="preserve"> then</w:t>
      </w:r>
      <w:r w:rsidR="00712421" w:rsidRPr="0099435D">
        <w:t xml:space="preserve"> </w:t>
      </w:r>
      <w:r w:rsidR="00EA441A" w:rsidRPr="0099435D">
        <w:t>that</w:t>
      </w:r>
      <w:r w:rsidR="00712421" w:rsidRPr="0099435D">
        <w:t xml:space="preserve"> </w:t>
      </w:r>
      <w:r w:rsidR="00EA441A" w:rsidRPr="0099435D">
        <w:t>he had</w:t>
      </w:r>
      <w:r w:rsidR="00712421" w:rsidRPr="0099435D">
        <w:t xml:space="preserve"> </w:t>
      </w:r>
      <w:r w:rsidR="00EA441A" w:rsidRPr="0099435D">
        <w:t>bought</w:t>
      </w:r>
      <w:r w:rsidR="00712421" w:rsidRPr="0099435D">
        <w:t xml:space="preserve"> </w:t>
      </w:r>
      <w:r w:rsidR="00EA441A" w:rsidRPr="0099435D">
        <w:t>a stand and</w:t>
      </w:r>
      <w:r w:rsidR="00712421" w:rsidRPr="0099435D">
        <w:t xml:space="preserve"> </w:t>
      </w:r>
      <w:r w:rsidR="000C1CE1" w:rsidRPr="0099435D">
        <w:t>had thereafter</w:t>
      </w:r>
      <w:r w:rsidR="00712421" w:rsidRPr="0099435D">
        <w:t xml:space="preserve"> </w:t>
      </w:r>
      <w:r w:rsidR="00EA441A" w:rsidRPr="0099435D">
        <w:t>develop</w:t>
      </w:r>
      <w:r w:rsidR="007420E7">
        <w:t>ed it with his mother as its ultimate beneficiary in mind.</w:t>
      </w:r>
      <w:r w:rsidR="00356BA1" w:rsidRPr="0099435D">
        <w:t xml:space="preserve"> </w:t>
      </w:r>
      <w:r w:rsidR="00C0528A" w:rsidRPr="0099435D">
        <w:t xml:space="preserve">Up </w:t>
      </w:r>
      <w:r w:rsidR="0099435D" w:rsidRPr="0099435D">
        <w:t xml:space="preserve">until </w:t>
      </w:r>
      <w:r w:rsidR="00C0528A" w:rsidRPr="0099435D">
        <w:t>it was completed</w:t>
      </w:r>
      <w:r w:rsidR="0099435D" w:rsidRPr="0099435D">
        <w:t xml:space="preserve"> </w:t>
      </w:r>
      <w:r w:rsidR="00C0528A" w:rsidRPr="0099435D">
        <w:t>his</w:t>
      </w:r>
      <w:r w:rsidR="00926C61">
        <w:t xml:space="preserve"> </w:t>
      </w:r>
      <w:r w:rsidR="00C0528A" w:rsidRPr="0099435D">
        <w:t xml:space="preserve">wife </w:t>
      </w:r>
      <w:r w:rsidR="00077521" w:rsidRPr="0099435D">
        <w:t>did</w:t>
      </w:r>
      <w:r w:rsidR="00712421" w:rsidRPr="0099435D">
        <w:t xml:space="preserve"> </w:t>
      </w:r>
      <w:r w:rsidR="00077521" w:rsidRPr="0099435D">
        <w:t>not</w:t>
      </w:r>
      <w:r w:rsidR="00C0528A" w:rsidRPr="0099435D">
        <w:t xml:space="preserve"> even</w:t>
      </w:r>
      <w:r w:rsidR="00712421" w:rsidRPr="0099435D">
        <w:t xml:space="preserve"> </w:t>
      </w:r>
      <w:r w:rsidR="00CB4542" w:rsidRPr="0099435D">
        <w:t>know</w:t>
      </w:r>
      <w:r w:rsidR="00712421" w:rsidRPr="0099435D">
        <w:t xml:space="preserve"> </w:t>
      </w:r>
      <w:r w:rsidR="00077521" w:rsidRPr="0099435D">
        <w:t>where the</w:t>
      </w:r>
      <w:r w:rsidR="00712421" w:rsidRPr="0099435D">
        <w:t xml:space="preserve"> </w:t>
      </w:r>
      <w:r w:rsidR="00077521" w:rsidRPr="0099435D">
        <w:t>stand</w:t>
      </w:r>
      <w:r w:rsidR="00712421" w:rsidRPr="0099435D">
        <w:t xml:space="preserve"> </w:t>
      </w:r>
      <w:r w:rsidR="00CB4542" w:rsidRPr="0099435D">
        <w:t>was</w:t>
      </w:r>
      <w:r w:rsidR="00DD650F">
        <w:t>.</w:t>
      </w:r>
      <w:r w:rsidR="00834858" w:rsidRPr="0099435D">
        <w:t xml:space="preserve"> He also explained that in fact at the time</w:t>
      </w:r>
      <w:r w:rsidR="00356BA1" w:rsidRPr="0099435D">
        <w:t xml:space="preserve"> </w:t>
      </w:r>
      <w:r w:rsidR="00834858" w:rsidRPr="0099435D">
        <w:t>that he bought this particular</w:t>
      </w:r>
      <w:r w:rsidR="00356BA1" w:rsidRPr="0099435D">
        <w:t xml:space="preserve"> </w:t>
      </w:r>
      <w:r w:rsidR="00834858" w:rsidRPr="0099435D">
        <w:t xml:space="preserve">property, </w:t>
      </w:r>
      <w:r w:rsidR="007545DE">
        <w:t>contrary</w:t>
      </w:r>
      <w:r w:rsidR="00930264">
        <w:t xml:space="preserve"> </w:t>
      </w:r>
      <w:r w:rsidR="007545DE">
        <w:t>to her</w:t>
      </w:r>
      <w:r w:rsidR="00930264">
        <w:t xml:space="preserve"> </w:t>
      </w:r>
      <w:r w:rsidR="007545DE">
        <w:t>testimony</w:t>
      </w:r>
      <w:r w:rsidR="006F0E16">
        <w:t>,</w:t>
      </w:r>
      <w:r w:rsidR="007545DE">
        <w:t xml:space="preserve"> </w:t>
      </w:r>
      <w:r w:rsidR="00926C61" w:rsidRPr="0099435D">
        <w:t>his wife</w:t>
      </w:r>
      <w:r w:rsidR="00926C61">
        <w:t xml:space="preserve"> </w:t>
      </w:r>
      <w:r w:rsidR="00834858" w:rsidRPr="0099435D">
        <w:t>was not in paid employment</w:t>
      </w:r>
      <w:r w:rsidR="00C0528A" w:rsidRPr="0099435D">
        <w:t>. She had been</w:t>
      </w:r>
      <w:r w:rsidR="007545DE">
        <w:t xml:space="preserve"> fired </w:t>
      </w:r>
      <w:r w:rsidR="00834858" w:rsidRPr="0099435D">
        <w:t xml:space="preserve">in 1993 </w:t>
      </w:r>
      <w:r w:rsidR="0099435D" w:rsidRPr="0099435D">
        <w:t>from</w:t>
      </w:r>
      <w:r w:rsidR="00834858" w:rsidRPr="0099435D">
        <w:t xml:space="preserve"> her</w:t>
      </w:r>
      <w:r w:rsidR="0099435D" w:rsidRPr="0099435D">
        <w:t xml:space="preserve"> </w:t>
      </w:r>
      <w:r w:rsidR="00834858" w:rsidRPr="0099435D">
        <w:t>job</w:t>
      </w:r>
      <w:r w:rsidR="00356BA1" w:rsidRPr="0099435D">
        <w:t xml:space="preserve"> </w:t>
      </w:r>
      <w:r w:rsidR="00834858" w:rsidRPr="0099435D">
        <w:t>as</w:t>
      </w:r>
      <w:r w:rsidR="0099435D" w:rsidRPr="0099435D">
        <w:t xml:space="preserve"> </w:t>
      </w:r>
      <w:r w:rsidR="00834858" w:rsidRPr="0099435D">
        <w:t>a</w:t>
      </w:r>
      <w:r w:rsidR="0099435D" w:rsidRPr="0099435D">
        <w:t xml:space="preserve"> </w:t>
      </w:r>
      <w:r w:rsidR="00834858" w:rsidRPr="0099435D">
        <w:t>nurse for going on strike. Up until 1997 when she</w:t>
      </w:r>
      <w:r w:rsidR="007545DE">
        <w:t xml:space="preserve"> eventually</w:t>
      </w:r>
      <w:r w:rsidR="00834858" w:rsidRPr="0099435D">
        <w:t xml:space="preserve"> got a</w:t>
      </w:r>
      <w:r w:rsidR="00926C61">
        <w:t xml:space="preserve">nother nursing </w:t>
      </w:r>
      <w:r w:rsidR="00834858" w:rsidRPr="0099435D">
        <w:t>job, it had been his sole responsibility to look after the family financially</w:t>
      </w:r>
      <w:r w:rsidR="00356BA1" w:rsidRPr="0099435D">
        <w:t xml:space="preserve"> </w:t>
      </w:r>
      <w:r w:rsidR="00834858" w:rsidRPr="0099435D">
        <w:t>and to send</w:t>
      </w:r>
      <w:r w:rsidR="00356BA1" w:rsidRPr="0099435D">
        <w:t xml:space="preserve"> </w:t>
      </w:r>
      <w:r w:rsidR="00834858" w:rsidRPr="0099435D">
        <w:t>their children to school</w:t>
      </w:r>
      <w:r w:rsidR="007420E7">
        <w:t>.</w:t>
      </w:r>
    </w:p>
    <w:p w:rsidR="00356BA1" w:rsidRPr="0099435D" w:rsidRDefault="006545EB" w:rsidP="0099435D">
      <w:pPr>
        <w:spacing w:line="360" w:lineRule="auto"/>
        <w:jc w:val="both"/>
      </w:pPr>
      <w:r>
        <w:t>[</w:t>
      </w:r>
      <w:r w:rsidR="00C43DAE">
        <w:t>9</w:t>
      </w:r>
      <w:r>
        <w:t>]</w:t>
      </w:r>
      <w:r>
        <w:tab/>
      </w:r>
      <w:r w:rsidR="007545DE">
        <w:t>As</w:t>
      </w:r>
      <w:r w:rsidR="00930264">
        <w:t xml:space="preserve"> </w:t>
      </w:r>
      <w:r w:rsidR="007545DE">
        <w:t>for the Budiriro property, w</w:t>
      </w:r>
      <w:r w:rsidR="00077521" w:rsidRPr="0099435D">
        <w:t>hen</w:t>
      </w:r>
      <w:r w:rsidR="00712421" w:rsidRPr="0099435D">
        <w:t xml:space="preserve"> </w:t>
      </w:r>
      <w:r w:rsidR="00077521" w:rsidRPr="0099435D">
        <w:t>construction was</w:t>
      </w:r>
      <w:r w:rsidR="00712421" w:rsidRPr="0099435D">
        <w:t xml:space="preserve"> </w:t>
      </w:r>
      <w:r w:rsidR="00077521" w:rsidRPr="0099435D">
        <w:t xml:space="preserve">complete his </w:t>
      </w:r>
      <w:r w:rsidR="00CB4542" w:rsidRPr="0099435D">
        <w:t>mother</w:t>
      </w:r>
      <w:r w:rsidR="000C1CE1" w:rsidRPr="0099435D">
        <w:t xml:space="preserve"> had</w:t>
      </w:r>
      <w:r w:rsidR="00356BA1" w:rsidRPr="0099435D">
        <w:t xml:space="preserve"> </w:t>
      </w:r>
      <w:r w:rsidR="00077521" w:rsidRPr="0099435D">
        <w:t>moved there</w:t>
      </w:r>
      <w:r w:rsidR="007420E7">
        <w:t xml:space="preserve"> as intended</w:t>
      </w:r>
      <w:r w:rsidR="00077521" w:rsidRPr="0099435D">
        <w:t>. He</w:t>
      </w:r>
      <w:r w:rsidR="00712421" w:rsidRPr="0099435D">
        <w:t xml:space="preserve"> </w:t>
      </w:r>
      <w:r w:rsidR="00077521" w:rsidRPr="0099435D">
        <w:t>insi</w:t>
      </w:r>
      <w:r w:rsidR="00834858" w:rsidRPr="0099435D">
        <w:t xml:space="preserve">sted </w:t>
      </w:r>
      <w:r w:rsidR="00077521" w:rsidRPr="0099435D">
        <w:t>that</w:t>
      </w:r>
      <w:r w:rsidR="00712421" w:rsidRPr="0099435D">
        <w:t xml:space="preserve"> </w:t>
      </w:r>
      <w:r w:rsidR="00077521" w:rsidRPr="0099435D">
        <w:t>his</w:t>
      </w:r>
      <w:r w:rsidR="00712421" w:rsidRPr="0099435D">
        <w:t xml:space="preserve"> </w:t>
      </w:r>
      <w:r w:rsidR="00077521" w:rsidRPr="0099435D">
        <w:t>wife</w:t>
      </w:r>
      <w:r w:rsidR="00712421" w:rsidRPr="0099435D">
        <w:t xml:space="preserve"> </w:t>
      </w:r>
      <w:r w:rsidR="00077521" w:rsidRPr="0099435D">
        <w:t>knew</w:t>
      </w:r>
      <w:r w:rsidR="00712421" w:rsidRPr="0099435D">
        <w:t xml:space="preserve"> </w:t>
      </w:r>
      <w:r w:rsidR="00077521" w:rsidRPr="0099435D">
        <w:t>at all times that the</w:t>
      </w:r>
      <w:r w:rsidR="00712421" w:rsidRPr="0099435D">
        <w:t xml:space="preserve"> </w:t>
      </w:r>
      <w:r w:rsidR="00CB4542" w:rsidRPr="0099435D">
        <w:t>property</w:t>
      </w:r>
      <w:r w:rsidR="00712421" w:rsidRPr="0099435D">
        <w:t xml:space="preserve"> </w:t>
      </w:r>
      <w:r w:rsidR="00834858" w:rsidRPr="0099435D">
        <w:t>w</w:t>
      </w:r>
      <w:r w:rsidR="00077521" w:rsidRPr="0099435D">
        <w:t>as</w:t>
      </w:r>
      <w:r w:rsidR="00712421" w:rsidRPr="0099435D">
        <w:t xml:space="preserve"> </w:t>
      </w:r>
      <w:r w:rsidR="00077521" w:rsidRPr="0099435D">
        <w:t>never</w:t>
      </w:r>
      <w:r w:rsidR="00712421" w:rsidRPr="0099435D">
        <w:t xml:space="preserve"> </w:t>
      </w:r>
      <w:r w:rsidR="00077521" w:rsidRPr="0099435D">
        <w:t>bought</w:t>
      </w:r>
      <w:r w:rsidR="00712421" w:rsidRPr="0099435D">
        <w:t xml:space="preserve"> </w:t>
      </w:r>
      <w:r w:rsidR="00077521" w:rsidRPr="0099435D">
        <w:t>for them</w:t>
      </w:r>
      <w:r w:rsidR="00DA080F" w:rsidRPr="0099435D">
        <w:t xml:space="preserve"> personally </w:t>
      </w:r>
      <w:r w:rsidR="00077521" w:rsidRPr="0099435D">
        <w:t>but</w:t>
      </w:r>
      <w:r w:rsidR="00834858" w:rsidRPr="0099435D">
        <w:t xml:space="preserve"> that it</w:t>
      </w:r>
      <w:r w:rsidR="00356BA1" w:rsidRPr="0099435D">
        <w:t xml:space="preserve"> </w:t>
      </w:r>
      <w:r w:rsidR="00077521" w:rsidRPr="0099435D">
        <w:t>was bought</w:t>
      </w:r>
      <w:r w:rsidR="00712421" w:rsidRPr="0099435D">
        <w:t xml:space="preserve"> </w:t>
      </w:r>
      <w:r w:rsidR="00CB4542" w:rsidRPr="0099435D">
        <w:t>for</w:t>
      </w:r>
      <w:r w:rsidR="00077521" w:rsidRPr="0099435D">
        <w:t xml:space="preserve"> his</w:t>
      </w:r>
      <w:r w:rsidR="00712421" w:rsidRPr="0099435D">
        <w:t xml:space="preserve"> </w:t>
      </w:r>
      <w:r w:rsidR="00077521" w:rsidRPr="0099435D">
        <w:t xml:space="preserve">mother. His </w:t>
      </w:r>
      <w:r w:rsidR="00CB4542" w:rsidRPr="0099435D">
        <w:t>explanation</w:t>
      </w:r>
      <w:r w:rsidR="00712421" w:rsidRPr="0099435D">
        <w:t xml:space="preserve"> </w:t>
      </w:r>
      <w:r w:rsidR="00077521" w:rsidRPr="0099435D">
        <w:t>was that</w:t>
      </w:r>
      <w:r w:rsidR="00356BA1" w:rsidRPr="0099435D">
        <w:t xml:space="preserve"> </w:t>
      </w:r>
      <w:r w:rsidR="00834858" w:rsidRPr="0099435D">
        <w:t>the</w:t>
      </w:r>
      <w:r w:rsidR="00356BA1" w:rsidRPr="0099435D">
        <w:t xml:space="preserve"> </w:t>
      </w:r>
      <w:r w:rsidR="00834858" w:rsidRPr="0099435D">
        <w:t>house</w:t>
      </w:r>
      <w:r w:rsidR="00712421" w:rsidRPr="0099435D">
        <w:t xml:space="preserve"> </w:t>
      </w:r>
      <w:r w:rsidR="00077521" w:rsidRPr="0099435D">
        <w:t xml:space="preserve">could </w:t>
      </w:r>
      <w:r w:rsidR="00CB4542" w:rsidRPr="0099435D">
        <w:t>not</w:t>
      </w:r>
      <w:r w:rsidR="00077521" w:rsidRPr="0099435D">
        <w:t xml:space="preserve"> be</w:t>
      </w:r>
      <w:r w:rsidR="00712421" w:rsidRPr="0099435D">
        <w:t xml:space="preserve"> </w:t>
      </w:r>
      <w:r w:rsidR="00077521" w:rsidRPr="0099435D">
        <w:t>p</w:t>
      </w:r>
      <w:r w:rsidR="00CB4542" w:rsidRPr="0099435D">
        <w:t>u</w:t>
      </w:r>
      <w:r w:rsidR="00077521" w:rsidRPr="0099435D">
        <w:t>t</w:t>
      </w:r>
      <w:r w:rsidR="00712421" w:rsidRPr="0099435D">
        <w:t xml:space="preserve"> </w:t>
      </w:r>
      <w:r w:rsidR="00077521" w:rsidRPr="0099435D">
        <w:t xml:space="preserve">in </w:t>
      </w:r>
      <w:r w:rsidR="00CB4542" w:rsidRPr="0099435D">
        <w:t>his</w:t>
      </w:r>
      <w:r w:rsidR="00712421" w:rsidRPr="0099435D">
        <w:t xml:space="preserve"> </w:t>
      </w:r>
      <w:r w:rsidR="00CB4542" w:rsidRPr="0099435D">
        <w:t>mother’s</w:t>
      </w:r>
      <w:r w:rsidR="00712421" w:rsidRPr="0099435D">
        <w:t xml:space="preserve"> </w:t>
      </w:r>
      <w:r w:rsidR="00077521" w:rsidRPr="0099435D">
        <w:t>name</w:t>
      </w:r>
      <w:r w:rsidR="00DA080F" w:rsidRPr="0099435D">
        <w:t xml:space="preserve"> at the time</w:t>
      </w:r>
      <w:r w:rsidR="00712421" w:rsidRPr="0099435D">
        <w:t xml:space="preserve"> </w:t>
      </w:r>
      <w:r w:rsidR="00077521" w:rsidRPr="0099435D">
        <w:t>because</w:t>
      </w:r>
      <w:r w:rsidR="00712421" w:rsidRPr="0099435D">
        <w:t xml:space="preserve"> </w:t>
      </w:r>
      <w:r w:rsidR="00077521" w:rsidRPr="0099435D">
        <w:t>she</w:t>
      </w:r>
      <w:r w:rsidR="00712421" w:rsidRPr="0099435D">
        <w:t xml:space="preserve"> </w:t>
      </w:r>
      <w:r w:rsidR="00077521" w:rsidRPr="0099435D">
        <w:t>was</w:t>
      </w:r>
      <w:r w:rsidR="00712421" w:rsidRPr="0099435D">
        <w:t xml:space="preserve"> </w:t>
      </w:r>
      <w:r w:rsidR="00077521" w:rsidRPr="0099435D">
        <w:t>too</w:t>
      </w:r>
      <w:r w:rsidR="00712421" w:rsidRPr="0099435D">
        <w:t xml:space="preserve"> </w:t>
      </w:r>
      <w:r w:rsidR="00077521" w:rsidRPr="0099435D">
        <w:t>old</w:t>
      </w:r>
      <w:r w:rsidR="00712421" w:rsidRPr="0099435D">
        <w:t xml:space="preserve"> </w:t>
      </w:r>
      <w:r w:rsidR="00CB4542" w:rsidRPr="0099435D">
        <w:t>to</w:t>
      </w:r>
      <w:r w:rsidR="00712421" w:rsidRPr="0099435D">
        <w:t xml:space="preserve"> </w:t>
      </w:r>
      <w:r w:rsidR="00077521" w:rsidRPr="0099435D">
        <w:t>run</w:t>
      </w:r>
      <w:r w:rsidR="00712421" w:rsidRPr="0099435D">
        <w:t xml:space="preserve"> </w:t>
      </w:r>
      <w:r w:rsidR="00077521" w:rsidRPr="0099435D">
        <w:t>around in</w:t>
      </w:r>
      <w:r w:rsidR="00712421" w:rsidRPr="0099435D">
        <w:t xml:space="preserve"> </w:t>
      </w:r>
      <w:r w:rsidR="00077521" w:rsidRPr="0099435D">
        <w:t>pursuit</w:t>
      </w:r>
      <w:r w:rsidR="00712421" w:rsidRPr="0099435D">
        <w:t xml:space="preserve"> </w:t>
      </w:r>
      <w:r w:rsidR="00077521" w:rsidRPr="0099435D">
        <w:t>of</w:t>
      </w:r>
      <w:r w:rsidR="00712421" w:rsidRPr="0099435D">
        <w:t xml:space="preserve"> </w:t>
      </w:r>
      <w:r w:rsidR="00077521" w:rsidRPr="0099435D">
        <w:t>ti</w:t>
      </w:r>
      <w:r w:rsidR="00834858" w:rsidRPr="0099435D">
        <w:t>t</w:t>
      </w:r>
      <w:r w:rsidR="00077521" w:rsidRPr="0099435D">
        <w:t>le</w:t>
      </w:r>
      <w:r w:rsidR="00712421" w:rsidRPr="0099435D">
        <w:t xml:space="preserve"> </w:t>
      </w:r>
      <w:r w:rsidR="00077521" w:rsidRPr="0099435D">
        <w:t xml:space="preserve">deeds at </w:t>
      </w:r>
      <w:r w:rsidR="00CB4542" w:rsidRPr="0099435D">
        <w:t>various</w:t>
      </w:r>
      <w:r w:rsidR="00712421" w:rsidRPr="0099435D">
        <w:t xml:space="preserve"> </w:t>
      </w:r>
      <w:r w:rsidR="00077521" w:rsidRPr="0099435D">
        <w:t>offices.</w:t>
      </w:r>
      <w:r w:rsidR="008251DE" w:rsidRPr="0099435D">
        <w:t xml:space="preserve"> </w:t>
      </w:r>
      <w:r w:rsidR="0099435D" w:rsidRPr="0099435D">
        <w:t xml:space="preserve">He </w:t>
      </w:r>
      <w:r w:rsidR="00FB7BC6" w:rsidRPr="0099435D">
        <w:t>explained in</w:t>
      </w:r>
      <w:r w:rsidR="0099435D" w:rsidRPr="0099435D">
        <w:t xml:space="preserve"> </w:t>
      </w:r>
      <w:r w:rsidR="00FB7BC6" w:rsidRPr="0099435D">
        <w:t>cross examination that</w:t>
      </w:r>
      <w:r w:rsidR="0099435D" w:rsidRPr="0099435D">
        <w:t xml:space="preserve"> </w:t>
      </w:r>
      <w:r w:rsidR="00FB7BC6" w:rsidRPr="0099435D">
        <w:t>it is</w:t>
      </w:r>
      <w:r w:rsidR="0099435D" w:rsidRPr="0099435D">
        <w:t xml:space="preserve"> </w:t>
      </w:r>
      <w:r w:rsidR="00FB7BC6" w:rsidRPr="0099435D">
        <w:t>his</w:t>
      </w:r>
      <w:r w:rsidR="0099435D" w:rsidRPr="0099435D">
        <w:t xml:space="preserve"> son </w:t>
      </w:r>
      <w:r w:rsidR="00FB7BC6" w:rsidRPr="0099435D">
        <w:t>who</w:t>
      </w:r>
      <w:r w:rsidR="0099435D" w:rsidRPr="0099435D">
        <w:t xml:space="preserve"> </w:t>
      </w:r>
      <w:r w:rsidR="00FB7BC6" w:rsidRPr="0099435D">
        <w:t>is</w:t>
      </w:r>
      <w:r w:rsidR="0099435D" w:rsidRPr="0099435D">
        <w:t xml:space="preserve"> </w:t>
      </w:r>
      <w:r w:rsidR="00FB7BC6" w:rsidRPr="0099435D">
        <w:t>staying</w:t>
      </w:r>
      <w:r w:rsidR="0099435D" w:rsidRPr="0099435D">
        <w:t xml:space="preserve"> </w:t>
      </w:r>
      <w:r w:rsidR="00FB7BC6" w:rsidRPr="0099435D">
        <w:t>in the</w:t>
      </w:r>
      <w:r w:rsidR="0099435D" w:rsidRPr="0099435D">
        <w:t xml:space="preserve"> house</w:t>
      </w:r>
      <w:r w:rsidR="00FB7BC6" w:rsidRPr="0099435D">
        <w:t xml:space="preserve"> and</w:t>
      </w:r>
      <w:r w:rsidR="0099435D" w:rsidRPr="0099435D">
        <w:t xml:space="preserve"> </w:t>
      </w:r>
      <w:r w:rsidR="00FB7BC6" w:rsidRPr="0099435D">
        <w:t>not</w:t>
      </w:r>
      <w:r w:rsidR="0099435D" w:rsidRPr="0099435D">
        <w:t xml:space="preserve"> </w:t>
      </w:r>
      <w:r w:rsidR="0099435D">
        <w:t>te</w:t>
      </w:r>
      <w:r w:rsidR="0099435D" w:rsidRPr="0099435D">
        <w:t>nants</w:t>
      </w:r>
      <w:r w:rsidR="00FB7BC6" w:rsidRPr="0099435D">
        <w:t xml:space="preserve"> as a</w:t>
      </w:r>
      <w:r w:rsidR="007420E7">
        <w:t>lleged</w:t>
      </w:r>
      <w:r w:rsidR="00FB7BC6" w:rsidRPr="0099435D">
        <w:t xml:space="preserve"> by</w:t>
      </w:r>
      <w:r w:rsidR="0099435D" w:rsidRPr="0099435D">
        <w:t xml:space="preserve"> </w:t>
      </w:r>
      <w:r w:rsidR="00FB7BC6" w:rsidRPr="0099435D">
        <w:t>the</w:t>
      </w:r>
      <w:r w:rsidR="0099435D" w:rsidRPr="0099435D">
        <w:t xml:space="preserve"> </w:t>
      </w:r>
      <w:r w:rsidR="00FB7BC6" w:rsidRPr="0099435D">
        <w:t>plaintiff.</w:t>
      </w:r>
      <w:r w:rsidR="0099435D" w:rsidRPr="0099435D">
        <w:t xml:space="preserve"> </w:t>
      </w:r>
    </w:p>
    <w:p w:rsidR="000B678C" w:rsidRPr="0099435D" w:rsidRDefault="006545EB" w:rsidP="0099435D">
      <w:pPr>
        <w:spacing w:line="360" w:lineRule="auto"/>
        <w:jc w:val="both"/>
      </w:pPr>
      <w:r>
        <w:t>[</w:t>
      </w:r>
      <w:r w:rsidR="00C43DAE">
        <w:t>10</w:t>
      </w:r>
      <w:r>
        <w:t>]</w:t>
      </w:r>
      <w:r>
        <w:tab/>
      </w:r>
      <w:r w:rsidR="00356BA1" w:rsidRPr="0099435D">
        <w:t>A</w:t>
      </w:r>
      <w:r w:rsidR="00140439" w:rsidRPr="0099435D">
        <w:t>s</w:t>
      </w:r>
      <w:r w:rsidR="00356BA1" w:rsidRPr="0099435D">
        <w:t xml:space="preserve"> for the matrimonial home</w:t>
      </w:r>
      <w:r w:rsidR="0099435D" w:rsidRPr="0099435D">
        <w:t xml:space="preserve"> </w:t>
      </w:r>
      <w:r w:rsidR="00140439" w:rsidRPr="0099435D">
        <w:t xml:space="preserve">in </w:t>
      </w:r>
      <w:r w:rsidR="0099435D" w:rsidRPr="0099435D">
        <w:t>Marlborough</w:t>
      </w:r>
      <w:r w:rsidR="00356BA1" w:rsidRPr="0099435D">
        <w:t>, he</w:t>
      </w:r>
      <w:r w:rsidR="00DA080F" w:rsidRPr="0099435D">
        <w:t xml:space="preserve"> vehemently</w:t>
      </w:r>
      <w:r w:rsidR="00356BA1" w:rsidRPr="0099435D">
        <w:t xml:space="preserve"> </w:t>
      </w:r>
      <w:r w:rsidR="00B8567D" w:rsidRPr="0099435D">
        <w:t>challenged</w:t>
      </w:r>
      <w:r w:rsidR="00712421" w:rsidRPr="0099435D">
        <w:t xml:space="preserve"> </w:t>
      </w:r>
      <w:r w:rsidR="00B8567D" w:rsidRPr="0099435D">
        <w:t>his</w:t>
      </w:r>
      <w:r w:rsidR="00712421" w:rsidRPr="0099435D">
        <w:t xml:space="preserve"> </w:t>
      </w:r>
      <w:r w:rsidR="00834858" w:rsidRPr="0099435D">
        <w:t>wife’s</w:t>
      </w:r>
      <w:r w:rsidR="00712421" w:rsidRPr="0099435D">
        <w:t xml:space="preserve"> </w:t>
      </w:r>
      <w:r w:rsidR="00B8567D" w:rsidRPr="0099435D">
        <w:t>quest</w:t>
      </w:r>
      <w:r w:rsidR="00712421" w:rsidRPr="0099435D">
        <w:t xml:space="preserve"> </w:t>
      </w:r>
      <w:r w:rsidR="00CB4542" w:rsidRPr="0099435D">
        <w:t>for</w:t>
      </w:r>
      <w:r w:rsidR="00712421" w:rsidRPr="0099435D">
        <w:t xml:space="preserve"> </w:t>
      </w:r>
      <w:r w:rsidR="00B8567D" w:rsidRPr="0099435D">
        <w:t>50</w:t>
      </w:r>
      <w:r w:rsidR="0029192B">
        <w:t>%</w:t>
      </w:r>
      <w:r w:rsidR="00B8567D" w:rsidRPr="0099435D">
        <w:t xml:space="preserve"> on the </w:t>
      </w:r>
      <w:r w:rsidR="00CB4542" w:rsidRPr="0099435D">
        <w:t>basis</w:t>
      </w:r>
      <w:r w:rsidR="00712421" w:rsidRPr="0099435D">
        <w:t xml:space="preserve"> </w:t>
      </w:r>
      <w:r w:rsidR="00B8567D" w:rsidRPr="0099435D">
        <w:t>that</w:t>
      </w:r>
      <w:r w:rsidR="0099435D" w:rsidRPr="0099435D">
        <w:t xml:space="preserve"> </w:t>
      </w:r>
      <w:r w:rsidR="00140439" w:rsidRPr="0099435D">
        <w:t>her</w:t>
      </w:r>
      <w:r w:rsidR="0099435D" w:rsidRPr="0099435D">
        <w:t xml:space="preserve"> </w:t>
      </w:r>
      <w:r w:rsidR="00140439" w:rsidRPr="0099435D">
        <w:t xml:space="preserve">demand </w:t>
      </w:r>
      <w:r w:rsidR="00B8567D" w:rsidRPr="0099435D">
        <w:t>was</w:t>
      </w:r>
      <w:r w:rsidR="00356BA1" w:rsidRPr="0099435D">
        <w:t xml:space="preserve"> </w:t>
      </w:r>
      <w:r w:rsidR="00834858" w:rsidRPr="0099435D">
        <w:t xml:space="preserve">simply </w:t>
      </w:r>
      <w:r w:rsidR="00B8567D" w:rsidRPr="0099435D">
        <w:t>motivated</w:t>
      </w:r>
      <w:r w:rsidR="00712421" w:rsidRPr="0099435D">
        <w:t xml:space="preserve"> </w:t>
      </w:r>
      <w:r w:rsidR="00B8567D" w:rsidRPr="0099435D">
        <w:t>by the</w:t>
      </w:r>
      <w:r w:rsidR="00712421" w:rsidRPr="0099435D">
        <w:t xml:space="preserve"> </w:t>
      </w:r>
      <w:r w:rsidR="00B8567D" w:rsidRPr="0099435D">
        <w:t>fact that</w:t>
      </w:r>
      <w:r w:rsidR="00712421" w:rsidRPr="0099435D">
        <w:t xml:space="preserve"> </w:t>
      </w:r>
      <w:r w:rsidR="00B8567D" w:rsidRPr="0099435D">
        <w:t>she</w:t>
      </w:r>
      <w:r w:rsidR="00712421" w:rsidRPr="0099435D">
        <w:t xml:space="preserve"> </w:t>
      </w:r>
      <w:r w:rsidR="00B8567D" w:rsidRPr="0099435D">
        <w:t>had</w:t>
      </w:r>
      <w:r w:rsidR="00712421" w:rsidRPr="0099435D">
        <w:t xml:space="preserve"> </w:t>
      </w:r>
      <w:r w:rsidR="00B8567D" w:rsidRPr="0099435D">
        <w:t>nothing</w:t>
      </w:r>
      <w:r w:rsidR="00712421" w:rsidRPr="0099435D">
        <w:t xml:space="preserve"> </w:t>
      </w:r>
      <w:r w:rsidR="00B8567D" w:rsidRPr="0099435D">
        <w:t>to lose</w:t>
      </w:r>
      <w:r w:rsidR="00712421" w:rsidRPr="0099435D">
        <w:t xml:space="preserve"> </w:t>
      </w:r>
      <w:r w:rsidR="00B8567D" w:rsidRPr="0099435D">
        <w:t>from</w:t>
      </w:r>
      <w:r w:rsidR="00712421" w:rsidRPr="0099435D">
        <w:t xml:space="preserve"> </w:t>
      </w:r>
      <w:r w:rsidR="00B8567D" w:rsidRPr="0099435D">
        <w:t>getting</w:t>
      </w:r>
      <w:r w:rsidR="00712421" w:rsidRPr="0099435D">
        <w:t xml:space="preserve"> </w:t>
      </w:r>
      <w:r w:rsidR="00B8567D" w:rsidRPr="0099435D">
        <w:t>such a</w:t>
      </w:r>
      <w:r w:rsidR="00712421" w:rsidRPr="0099435D">
        <w:t xml:space="preserve"> </w:t>
      </w:r>
      <w:r w:rsidR="00B8567D" w:rsidRPr="0099435D">
        <w:t>percentage. In his</w:t>
      </w:r>
      <w:r w:rsidR="00712421" w:rsidRPr="0099435D">
        <w:t xml:space="preserve"> </w:t>
      </w:r>
      <w:r w:rsidR="00B8567D" w:rsidRPr="0099435D">
        <w:t>case</w:t>
      </w:r>
      <w:r w:rsidR="00DA080F" w:rsidRPr="0099435D">
        <w:t>,</w:t>
      </w:r>
      <w:r w:rsidR="00834858" w:rsidRPr="0099435D">
        <w:t xml:space="preserve"> on other</w:t>
      </w:r>
      <w:r w:rsidR="00356BA1" w:rsidRPr="0099435D">
        <w:t xml:space="preserve"> </w:t>
      </w:r>
      <w:r w:rsidR="00834858" w:rsidRPr="0099435D">
        <w:t>hand, he</w:t>
      </w:r>
      <w:r w:rsidR="00356BA1" w:rsidRPr="0099435D">
        <w:t xml:space="preserve"> </w:t>
      </w:r>
      <w:r w:rsidR="00834858" w:rsidRPr="0099435D">
        <w:t>had</w:t>
      </w:r>
      <w:r w:rsidR="0099435D" w:rsidRPr="0099435D">
        <w:t xml:space="preserve"> </w:t>
      </w:r>
      <w:r w:rsidR="00834858" w:rsidRPr="0099435D">
        <w:t>everything t</w:t>
      </w:r>
      <w:r w:rsidR="00356BA1" w:rsidRPr="0099435D">
        <w:t>o</w:t>
      </w:r>
      <w:r w:rsidR="00834858" w:rsidRPr="0099435D">
        <w:t xml:space="preserve"> lose</w:t>
      </w:r>
      <w:r w:rsidR="00356BA1" w:rsidRPr="0099435D">
        <w:t xml:space="preserve"> </w:t>
      </w:r>
      <w:r w:rsidR="00834858" w:rsidRPr="0099435D">
        <w:t xml:space="preserve">having been </w:t>
      </w:r>
      <w:r w:rsidR="00B8567D" w:rsidRPr="0099435D">
        <w:t>the</w:t>
      </w:r>
      <w:r w:rsidR="00712421" w:rsidRPr="0099435D">
        <w:t xml:space="preserve"> </w:t>
      </w:r>
      <w:r w:rsidR="00B8567D" w:rsidRPr="0099435D">
        <w:t>major</w:t>
      </w:r>
      <w:r w:rsidR="00712421" w:rsidRPr="0099435D">
        <w:t xml:space="preserve"> </w:t>
      </w:r>
      <w:r w:rsidR="00B8567D" w:rsidRPr="0099435D">
        <w:t>f</w:t>
      </w:r>
      <w:r w:rsidR="00356BA1" w:rsidRPr="0099435D">
        <w:t xml:space="preserve">inancier </w:t>
      </w:r>
      <w:r w:rsidR="00926C61">
        <w:t>of the acquisition of that</w:t>
      </w:r>
      <w:r w:rsidR="00B8567D" w:rsidRPr="0099435D">
        <w:t xml:space="preserve"> property</w:t>
      </w:r>
      <w:r w:rsidR="00926C61">
        <w:t>.</w:t>
      </w:r>
      <w:r w:rsidR="00B8567D" w:rsidRPr="0099435D">
        <w:t xml:space="preserve"> </w:t>
      </w:r>
      <w:r w:rsidR="00926C61">
        <w:t xml:space="preserve">It </w:t>
      </w:r>
      <w:r w:rsidR="00B8567D" w:rsidRPr="0099435D">
        <w:t>was his</w:t>
      </w:r>
      <w:r w:rsidR="00712421" w:rsidRPr="0099435D">
        <w:t xml:space="preserve"> </w:t>
      </w:r>
      <w:r w:rsidR="0029192B">
        <w:t>“</w:t>
      </w:r>
      <w:r w:rsidR="00B8567D" w:rsidRPr="0099435D">
        <w:t>life’s</w:t>
      </w:r>
      <w:r w:rsidR="00712421" w:rsidRPr="0099435D">
        <w:t xml:space="preserve"> </w:t>
      </w:r>
      <w:r w:rsidR="00B8567D" w:rsidRPr="0099435D">
        <w:t>sw</w:t>
      </w:r>
      <w:r w:rsidR="000B678C" w:rsidRPr="0099435D">
        <w:t>e</w:t>
      </w:r>
      <w:r w:rsidR="00B8567D" w:rsidRPr="0099435D">
        <w:t>at</w:t>
      </w:r>
      <w:r w:rsidR="0029192B">
        <w:t>”</w:t>
      </w:r>
      <w:r w:rsidR="00712421" w:rsidRPr="0099435D">
        <w:t xml:space="preserve"> </w:t>
      </w:r>
      <w:r w:rsidR="00356BA1" w:rsidRPr="0099435D">
        <w:t>a</w:t>
      </w:r>
      <w:r w:rsidR="00B8567D" w:rsidRPr="0099435D">
        <w:t>s</w:t>
      </w:r>
      <w:r w:rsidR="00356BA1" w:rsidRPr="0099435D">
        <w:t xml:space="preserve"> he put it. </w:t>
      </w:r>
      <w:r w:rsidR="00CB4542" w:rsidRPr="0099435D">
        <w:t>Moreover</w:t>
      </w:r>
      <w:r w:rsidR="00140439" w:rsidRPr="0099435D">
        <w:t>,</w:t>
      </w:r>
      <w:r w:rsidR="00712421" w:rsidRPr="0099435D">
        <w:t xml:space="preserve"> </w:t>
      </w:r>
      <w:r w:rsidR="00B8567D" w:rsidRPr="0099435D">
        <w:t>h</w:t>
      </w:r>
      <w:r w:rsidR="00CB4542" w:rsidRPr="0099435D">
        <w:t>e</w:t>
      </w:r>
      <w:r w:rsidR="00712421" w:rsidRPr="0099435D">
        <w:t xml:space="preserve"> </w:t>
      </w:r>
      <w:r w:rsidR="00B8567D" w:rsidRPr="0099435D">
        <w:t>emphasised</w:t>
      </w:r>
      <w:r w:rsidR="00712421" w:rsidRPr="0099435D">
        <w:t xml:space="preserve"> </w:t>
      </w:r>
      <w:r w:rsidR="00CB4542" w:rsidRPr="0099435D">
        <w:t>that</w:t>
      </w:r>
      <w:r w:rsidR="00712421" w:rsidRPr="0099435D">
        <w:t xml:space="preserve"> </w:t>
      </w:r>
      <w:r w:rsidR="00B8567D" w:rsidRPr="0099435D">
        <w:t>even</w:t>
      </w:r>
      <w:r w:rsidR="00712421" w:rsidRPr="0099435D">
        <w:t xml:space="preserve"> </w:t>
      </w:r>
      <w:r w:rsidR="00926C61">
        <w:t>though</w:t>
      </w:r>
      <w:r w:rsidR="00712421" w:rsidRPr="0099435D">
        <w:t xml:space="preserve"> </w:t>
      </w:r>
      <w:r w:rsidR="00B8567D" w:rsidRPr="0099435D">
        <w:t>the</w:t>
      </w:r>
      <w:r w:rsidR="0029192B">
        <w:t>ir</w:t>
      </w:r>
      <w:r w:rsidR="00712421" w:rsidRPr="0099435D">
        <w:t xml:space="preserve"> </w:t>
      </w:r>
      <w:r w:rsidR="00B8567D" w:rsidRPr="0099435D">
        <w:t>children</w:t>
      </w:r>
      <w:r w:rsidR="00712421" w:rsidRPr="0099435D">
        <w:t xml:space="preserve"> </w:t>
      </w:r>
      <w:r w:rsidR="00B8567D" w:rsidRPr="0099435D">
        <w:t>are</w:t>
      </w:r>
      <w:r w:rsidR="0029192B">
        <w:t xml:space="preserve"> now</w:t>
      </w:r>
      <w:r w:rsidR="00B8567D" w:rsidRPr="0099435D">
        <w:t xml:space="preserve"> adults</w:t>
      </w:r>
      <w:r w:rsidR="00926C61">
        <w:t>,</w:t>
      </w:r>
      <w:r w:rsidR="00712421" w:rsidRPr="0099435D">
        <w:t xml:space="preserve"> </w:t>
      </w:r>
      <w:r w:rsidR="00B8567D" w:rsidRPr="0099435D">
        <w:t>they</w:t>
      </w:r>
      <w:r w:rsidR="00712421" w:rsidRPr="0099435D">
        <w:t xml:space="preserve"> </w:t>
      </w:r>
      <w:r w:rsidR="00926C61">
        <w:t xml:space="preserve">still </w:t>
      </w:r>
      <w:r w:rsidR="00B8567D" w:rsidRPr="0099435D">
        <w:t>need</w:t>
      </w:r>
      <w:r w:rsidR="00712421" w:rsidRPr="0099435D">
        <w:t xml:space="preserve"> </w:t>
      </w:r>
      <w:r w:rsidR="00B8567D" w:rsidRPr="0099435D">
        <w:t>a</w:t>
      </w:r>
      <w:r w:rsidR="00712421" w:rsidRPr="0099435D">
        <w:t xml:space="preserve"> </w:t>
      </w:r>
      <w:r w:rsidR="00B8567D" w:rsidRPr="0099435D">
        <w:t>home</w:t>
      </w:r>
      <w:r w:rsidR="00712421" w:rsidRPr="0099435D">
        <w:t xml:space="preserve"> </w:t>
      </w:r>
      <w:r w:rsidR="00B8567D" w:rsidRPr="0099435D">
        <w:t>to come</w:t>
      </w:r>
      <w:r w:rsidR="00712421" w:rsidRPr="0099435D">
        <w:t xml:space="preserve"> </w:t>
      </w:r>
      <w:r w:rsidR="00B8567D" w:rsidRPr="0099435D">
        <w:t>to.</w:t>
      </w:r>
      <w:r w:rsidR="0011753D" w:rsidRPr="0011753D">
        <w:t xml:space="preserve"> </w:t>
      </w:r>
      <w:r w:rsidR="0011753D" w:rsidRPr="0099435D">
        <w:t>He was also of the view that his wife was being misled by others in asking for a 50</w:t>
      </w:r>
      <w:r w:rsidR="0029192B">
        <w:t>%</w:t>
      </w:r>
      <w:r w:rsidR="0011753D" w:rsidRPr="0099435D">
        <w:t xml:space="preserve"> share of the Marlborough house when it was in fact inheritance for </w:t>
      </w:r>
      <w:r w:rsidR="0011753D" w:rsidRPr="0099435D">
        <w:lastRenderedPageBreak/>
        <w:t>their children.</w:t>
      </w:r>
      <w:r w:rsidR="00B8567D" w:rsidRPr="0099435D">
        <w:t xml:space="preserve"> </w:t>
      </w:r>
      <w:r w:rsidR="00DA080F" w:rsidRPr="0099435D">
        <w:t>His offer of 10</w:t>
      </w:r>
      <w:r w:rsidR="0029192B">
        <w:t>%</w:t>
      </w:r>
      <w:r w:rsidR="00DA080F" w:rsidRPr="0099435D">
        <w:t xml:space="preserve"> of the value of the Marlborough was in his view, a</w:t>
      </w:r>
      <w:r w:rsidR="00B45C14">
        <w:t xml:space="preserve"> fair percentage</w:t>
      </w:r>
      <w:r>
        <w:t xml:space="preserve"> </w:t>
      </w:r>
      <w:r w:rsidR="00B45C14">
        <w:t>which</w:t>
      </w:r>
      <w:r>
        <w:t xml:space="preserve"> </w:t>
      </w:r>
      <w:r w:rsidR="00B45C14">
        <w:t>was</w:t>
      </w:r>
      <w:r>
        <w:t xml:space="preserve"> </w:t>
      </w:r>
      <w:r w:rsidR="00B45C14">
        <w:t>equal to her contribution.</w:t>
      </w:r>
      <w:r w:rsidR="00DA080F" w:rsidRPr="0099435D">
        <w:t xml:space="preserve"> </w:t>
      </w:r>
      <w:r w:rsidR="0011753D" w:rsidRPr="0099435D">
        <w:t>He emphasised</w:t>
      </w:r>
      <w:r w:rsidR="0011753D">
        <w:t xml:space="preserve"> that this</w:t>
      </w:r>
      <w:r w:rsidR="0011753D" w:rsidRPr="0099435D">
        <w:t xml:space="preserve"> percentage would </w:t>
      </w:r>
      <w:r w:rsidR="007420E7">
        <w:t>“</w:t>
      </w:r>
      <w:r w:rsidR="0011753D" w:rsidRPr="0099435D">
        <w:t>cover everything”.</w:t>
      </w:r>
      <w:r w:rsidR="0011753D">
        <w:t xml:space="preserve"> </w:t>
      </w:r>
      <w:r w:rsidR="00926C61" w:rsidRPr="0099435D">
        <w:t xml:space="preserve">In his words, “she played a role as a mother and </w:t>
      </w:r>
      <w:r w:rsidR="0011753D">
        <w:t>deserves</w:t>
      </w:r>
      <w:r w:rsidR="00926C61" w:rsidRPr="0099435D">
        <w:t xml:space="preserve"> to be applauded”.</w:t>
      </w:r>
      <w:r w:rsidR="00926C61">
        <w:t xml:space="preserve"> </w:t>
      </w:r>
      <w:r w:rsidR="00767888">
        <w:t>H</w:t>
      </w:r>
      <w:r w:rsidR="00140439" w:rsidRPr="0099435D">
        <w:t>e further highlighted</w:t>
      </w:r>
      <w:r>
        <w:t xml:space="preserve"> </w:t>
      </w:r>
      <w:r w:rsidR="00767888">
        <w:t>that</w:t>
      </w:r>
      <w:r>
        <w:t xml:space="preserve"> </w:t>
      </w:r>
      <w:r w:rsidR="00767888">
        <w:t xml:space="preserve">the law </w:t>
      </w:r>
      <w:r w:rsidR="00B8567D" w:rsidRPr="0099435D">
        <w:t>would</w:t>
      </w:r>
      <w:r w:rsidR="00712421" w:rsidRPr="0099435D">
        <w:t xml:space="preserve"> </w:t>
      </w:r>
      <w:r w:rsidR="00B8567D" w:rsidRPr="0099435D">
        <w:t xml:space="preserve">not </w:t>
      </w:r>
      <w:r w:rsidR="00CB4542" w:rsidRPr="0099435D">
        <w:t>have</w:t>
      </w:r>
      <w:r w:rsidR="00712421" w:rsidRPr="0099435D">
        <w:t xml:space="preserve"> </w:t>
      </w:r>
      <w:r w:rsidR="00B8567D" w:rsidRPr="0099435D">
        <w:t>served</w:t>
      </w:r>
      <w:r w:rsidR="00712421" w:rsidRPr="0099435D">
        <w:t xml:space="preserve"> </w:t>
      </w:r>
      <w:r w:rsidR="00B8567D" w:rsidRPr="0099435D">
        <w:t>justice</w:t>
      </w:r>
      <w:r w:rsidR="00712421" w:rsidRPr="0099435D">
        <w:t xml:space="preserve"> </w:t>
      </w:r>
      <w:r w:rsidR="00B8567D" w:rsidRPr="0099435D">
        <w:t>if</w:t>
      </w:r>
      <w:r w:rsidR="00712421" w:rsidRPr="0099435D">
        <w:t xml:space="preserve"> </w:t>
      </w:r>
      <w:r w:rsidR="00B8567D" w:rsidRPr="0099435D">
        <w:t>he is ordered to</w:t>
      </w:r>
      <w:r w:rsidR="00712421" w:rsidRPr="0099435D">
        <w:t xml:space="preserve"> </w:t>
      </w:r>
      <w:r w:rsidR="00B8567D" w:rsidRPr="0099435D">
        <w:t>pay</w:t>
      </w:r>
      <w:r w:rsidR="00712421" w:rsidRPr="0099435D">
        <w:t xml:space="preserve"> </w:t>
      </w:r>
      <w:r w:rsidR="00B8567D" w:rsidRPr="0099435D">
        <w:t>her</w:t>
      </w:r>
      <w:r w:rsidR="00712421" w:rsidRPr="0099435D">
        <w:t xml:space="preserve"> </w:t>
      </w:r>
      <w:r w:rsidR="00B8567D" w:rsidRPr="0099435D">
        <w:t>50</w:t>
      </w:r>
      <w:r w:rsidR="0029192B">
        <w:t>%</w:t>
      </w:r>
      <w:r w:rsidR="00B8567D" w:rsidRPr="0099435D">
        <w:t>.</w:t>
      </w:r>
      <w:r w:rsidR="00712421" w:rsidRPr="0099435D">
        <w:t xml:space="preserve"> </w:t>
      </w:r>
    </w:p>
    <w:p w:rsidR="00B8567D" w:rsidRPr="0099435D" w:rsidRDefault="006545EB" w:rsidP="0099435D">
      <w:pPr>
        <w:spacing w:line="360" w:lineRule="auto"/>
        <w:jc w:val="both"/>
      </w:pPr>
      <w:r>
        <w:t>[1</w:t>
      </w:r>
      <w:r w:rsidR="00C43DAE">
        <w:t>1</w:t>
      </w:r>
      <w:r>
        <w:t>]</w:t>
      </w:r>
      <w:r>
        <w:tab/>
      </w:r>
      <w:r w:rsidR="000B678C" w:rsidRPr="0099435D">
        <w:t>In cross</w:t>
      </w:r>
      <w:r w:rsidR="00712421" w:rsidRPr="0099435D">
        <w:t xml:space="preserve"> </w:t>
      </w:r>
      <w:r w:rsidR="000B678C" w:rsidRPr="0099435D">
        <w:t>examination</w:t>
      </w:r>
      <w:r w:rsidR="0011753D">
        <w:t>,</w:t>
      </w:r>
      <w:r w:rsidR="00712421" w:rsidRPr="0099435D">
        <w:t xml:space="preserve"> </w:t>
      </w:r>
      <w:r w:rsidR="000B678C" w:rsidRPr="0099435D">
        <w:t>he admitted that</w:t>
      </w:r>
      <w:r w:rsidR="00712421" w:rsidRPr="0099435D">
        <w:t xml:space="preserve"> </w:t>
      </w:r>
      <w:r w:rsidR="000B678C" w:rsidRPr="0099435D">
        <w:t>the</w:t>
      </w:r>
      <w:r w:rsidR="00712421" w:rsidRPr="0099435D">
        <w:t xml:space="preserve"> </w:t>
      </w:r>
      <w:r w:rsidR="000B678C" w:rsidRPr="0099435D">
        <w:t>Marlborough</w:t>
      </w:r>
      <w:r w:rsidR="00712421" w:rsidRPr="0099435D">
        <w:t xml:space="preserve"> </w:t>
      </w:r>
      <w:r w:rsidR="000B678C" w:rsidRPr="0099435D">
        <w:t>house</w:t>
      </w:r>
      <w:r w:rsidR="00712421" w:rsidRPr="0099435D">
        <w:t xml:space="preserve"> </w:t>
      </w:r>
      <w:r w:rsidR="00140439" w:rsidRPr="0099435D">
        <w:t>is</w:t>
      </w:r>
      <w:r w:rsidR="000B678C" w:rsidRPr="0099435D">
        <w:t xml:space="preserve"> in both their</w:t>
      </w:r>
      <w:r w:rsidR="00712421" w:rsidRPr="0099435D">
        <w:t xml:space="preserve"> </w:t>
      </w:r>
      <w:r w:rsidR="000B678C" w:rsidRPr="0099435D">
        <w:t>names.</w:t>
      </w:r>
      <w:r w:rsidR="00712421" w:rsidRPr="0099435D">
        <w:t xml:space="preserve"> </w:t>
      </w:r>
      <w:r w:rsidR="000B678C" w:rsidRPr="0099435D">
        <w:t>He</w:t>
      </w:r>
      <w:r w:rsidR="00712421" w:rsidRPr="0099435D">
        <w:t xml:space="preserve"> </w:t>
      </w:r>
      <w:r w:rsidR="0011753D">
        <w:t>explained that</w:t>
      </w:r>
      <w:r w:rsidR="00712421" w:rsidRPr="0099435D">
        <w:t xml:space="preserve"> </w:t>
      </w:r>
      <w:r w:rsidR="000B678C" w:rsidRPr="0099435D">
        <w:t>he</w:t>
      </w:r>
      <w:r w:rsidR="00712421" w:rsidRPr="0099435D">
        <w:t xml:space="preserve"> </w:t>
      </w:r>
      <w:r w:rsidR="000B678C" w:rsidRPr="0099435D">
        <w:t>had</w:t>
      </w:r>
      <w:r w:rsidR="00712421" w:rsidRPr="0099435D">
        <w:t xml:space="preserve"> </w:t>
      </w:r>
      <w:r w:rsidR="000B678C" w:rsidRPr="0099435D">
        <w:t>decided</w:t>
      </w:r>
      <w:r w:rsidR="0099435D" w:rsidRPr="0099435D">
        <w:t xml:space="preserve"> </w:t>
      </w:r>
      <w:r w:rsidR="00DA080F" w:rsidRPr="0099435D">
        <w:t>at the time</w:t>
      </w:r>
      <w:r w:rsidR="0011753D">
        <w:t xml:space="preserve"> this property </w:t>
      </w:r>
      <w:r w:rsidR="00DA080F" w:rsidRPr="0099435D">
        <w:t xml:space="preserve">was acquired </w:t>
      </w:r>
      <w:r w:rsidR="000B678C" w:rsidRPr="0099435D">
        <w:t>that</w:t>
      </w:r>
      <w:r w:rsidR="00712421" w:rsidRPr="0099435D">
        <w:t xml:space="preserve"> </w:t>
      </w:r>
      <w:r w:rsidR="0011753D">
        <w:t>it</w:t>
      </w:r>
      <w:r w:rsidR="00712421" w:rsidRPr="0099435D">
        <w:t xml:space="preserve"> </w:t>
      </w:r>
      <w:r w:rsidR="000B678C" w:rsidRPr="0099435D">
        <w:t>should be</w:t>
      </w:r>
      <w:r w:rsidR="00712421" w:rsidRPr="0099435D">
        <w:t xml:space="preserve"> </w:t>
      </w:r>
      <w:r w:rsidR="000B678C" w:rsidRPr="0099435D">
        <w:t xml:space="preserve">in </w:t>
      </w:r>
      <w:r w:rsidR="005E1DE4" w:rsidRPr="0099435D">
        <w:t>both</w:t>
      </w:r>
      <w:r w:rsidR="00712421" w:rsidRPr="0099435D">
        <w:t xml:space="preserve"> </w:t>
      </w:r>
      <w:r w:rsidR="005E1DE4" w:rsidRPr="0099435D">
        <w:t>their</w:t>
      </w:r>
      <w:r w:rsidR="00712421" w:rsidRPr="0099435D">
        <w:t xml:space="preserve"> </w:t>
      </w:r>
      <w:r w:rsidR="000B678C" w:rsidRPr="0099435D">
        <w:t>names</w:t>
      </w:r>
      <w:r w:rsidR="00712421" w:rsidRPr="0099435D">
        <w:t xml:space="preserve"> </w:t>
      </w:r>
      <w:r w:rsidR="005E1DE4" w:rsidRPr="0099435D">
        <w:t>to</w:t>
      </w:r>
      <w:r w:rsidR="00712421" w:rsidRPr="0099435D">
        <w:t xml:space="preserve"> </w:t>
      </w:r>
      <w:r w:rsidR="000B678C" w:rsidRPr="0099435D">
        <w:t>protect her</w:t>
      </w:r>
      <w:r w:rsidR="0011753D">
        <w:t xml:space="preserve"> </w:t>
      </w:r>
      <w:r w:rsidR="007420E7">
        <w:t>i</w:t>
      </w:r>
      <w:r w:rsidR="0011753D">
        <w:t xml:space="preserve">n </w:t>
      </w:r>
      <w:r w:rsidR="000B678C" w:rsidRPr="0099435D">
        <w:t>the</w:t>
      </w:r>
      <w:r w:rsidR="00712421" w:rsidRPr="0099435D">
        <w:t xml:space="preserve"> </w:t>
      </w:r>
      <w:r w:rsidR="000B678C" w:rsidRPr="0099435D">
        <w:t>eventuality of</w:t>
      </w:r>
      <w:r w:rsidR="00712421" w:rsidRPr="0099435D">
        <w:t xml:space="preserve"> </w:t>
      </w:r>
      <w:r w:rsidR="005E1DE4" w:rsidRPr="0099435D">
        <w:t>him</w:t>
      </w:r>
      <w:r w:rsidR="00712421" w:rsidRPr="0099435D">
        <w:t xml:space="preserve"> </w:t>
      </w:r>
      <w:r w:rsidR="000B678C" w:rsidRPr="0099435D">
        <w:t>dying before her</w:t>
      </w:r>
      <w:r w:rsidR="007420E7">
        <w:t>. H</w:t>
      </w:r>
      <w:r w:rsidR="0011753D">
        <w:t>e</w:t>
      </w:r>
      <w:r w:rsidR="00721FE3">
        <w:t xml:space="preserve"> said he</w:t>
      </w:r>
      <w:r w:rsidR="0011753D">
        <w:t xml:space="preserve"> </w:t>
      </w:r>
      <w:r w:rsidR="000B678C" w:rsidRPr="0099435D">
        <w:t>wanted to</w:t>
      </w:r>
      <w:r w:rsidR="00712421" w:rsidRPr="0099435D">
        <w:t xml:space="preserve"> </w:t>
      </w:r>
      <w:r w:rsidR="000B678C" w:rsidRPr="0099435D">
        <w:t>protect</w:t>
      </w:r>
      <w:r w:rsidR="00712421" w:rsidRPr="0099435D">
        <w:t xml:space="preserve"> </w:t>
      </w:r>
      <w:r w:rsidR="0011753D">
        <w:t xml:space="preserve">because </w:t>
      </w:r>
      <w:r w:rsidR="000B678C" w:rsidRPr="0099435D">
        <w:t>at the time</w:t>
      </w:r>
      <w:r w:rsidR="00712421" w:rsidRPr="0099435D">
        <w:t xml:space="preserve"> </w:t>
      </w:r>
      <w:r w:rsidR="005E1DE4" w:rsidRPr="0099435D">
        <w:t>property</w:t>
      </w:r>
      <w:r w:rsidR="00712421" w:rsidRPr="0099435D">
        <w:t xml:space="preserve"> </w:t>
      </w:r>
      <w:r w:rsidR="000B678C" w:rsidRPr="0099435D">
        <w:t>grabbing</w:t>
      </w:r>
      <w:r w:rsidR="00712421" w:rsidRPr="0099435D">
        <w:t xml:space="preserve"> </w:t>
      </w:r>
      <w:r w:rsidR="000B678C" w:rsidRPr="0099435D">
        <w:t>by</w:t>
      </w:r>
      <w:r w:rsidR="00712421" w:rsidRPr="0099435D">
        <w:t xml:space="preserve"> </w:t>
      </w:r>
      <w:r w:rsidR="005E1DE4" w:rsidRPr="0099435D">
        <w:t>relatives</w:t>
      </w:r>
      <w:r w:rsidR="00712421" w:rsidRPr="0099435D">
        <w:t xml:space="preserve"> </w:t>
      </w:r>
      <w:r w:rsidR="000B678C" w:rsidRPr="0099435D">
        <w:t>was still</w:t>
      </w:r>
      <w:r w:rsidR="00712421" w:rsidRPr="0099435D">
        <w:t xml:space="preserve"> </w:t>
      </w:r>
      <w:r w:rsidR="000B678C" w:rsidRPr="0099435D">
        <w:t>rife</w:t>
      </w:r>
      <w:r w:rsidR="00721FE3">
        <w:t>.</w:t>
      </w:r>
      <w:r w:rsidR="00B45C14">
        <w:t xml:space="preserve"> He had</w:t>
      </w:r>
      <w:r>
        <w:t xml:space="preserve"> </w:t>
      </w:r>
      <w:r w:rsidR="00B45C14">
        <w:t>reasoned</w:t>
      </w:r>
      <w:r>
        <w:t xml:space="preserve"> </w:t>
      </w:r>
      <w:r w:rsidR="00B45C14">
        <w:t>then</w:t>
      </w:r>
      <w:r>
        <w:t xml:space="preserve"> </w:t>
      </w:r>
      <w:r w:rsidR="00B45C14">
        <w:t>that</w:t>
      </w:r>
      <w:r>
        <w:t xml:space="preserve"> </w:t>
      </w:r>
      <w:r w:rsidR="00B45C14">
        <w:t>if</w:t>
      </w:r>
      <w:r>
        <w:t xml:space="preserve"> </w:t>
      </w:r>
      <w:r w:rsidR="00B45C14">
        <w:t>a</w:t>
      </w:r>
      <w:r w:rsidR="0011753D">
        <w:t>n</w:t>
      </w:r>
      <w:r w:rsidR="00B45C14">
        <w:t>y relatives</w:t>
      </w:r>
      <w:r>
        <w:t xml:space="preserve"> </w:t>
      </w:r>
      <w:r w:rsidR="00B45C14">
        <w:t>tried to take the</w:t>
      </w:r>
      <w:r>
        <w:t xml:space="preserve"> </w:t>
      </w:r>
      <w:r w:rsidR="00B45C14">
        <w:t>property</w:t>
      </w:r>
      <w:r>
        <w:t xml:space="preserve"> </w:t>
      </w:r>
      <w:r w:rsidR="0011753D">
        <w:t>they</w:t>
      </w:r>
      <w:r w:rsidR="00B45C14">
        <w:t xml:space="preserve"> would have</w:t>
      </w:r>
      <w:r>
        <w:t xml:space="preserve"> </w:t>
      </w:r>
      <w:r w:rsidR="00B45C14">
        <w:t>had to contend</w:t>
      </w:r>
      <w:r>
        <w:t xml:space="preserve"> </w:t>
      </w:r>
      <w:r w:rsidR="00B45C14">
        <w:t>with</w:t>
      </w:r>
      <w:r w:rsidR="0029192B">
        <w:t xml:space="preserve"> the</w:t>
      </w:r>
      <w:r>
        <w:t xml:space="preserve"> </w:t>
      </w:r>
      <w:r w:rsidR="0029192B">
        <w:t>T</w:t>
      </w:r>
      <w:r w:rsidR="00B45C14">
        <w:t>itle</w:t>
      </w:r>
      <w:r>
        <w:t xml:space="preserve"> </w:t>
      </w:r>
      <w:r w:rsidR="0029192B">
        <w:t>D</w:t>
      </w:r>
      <w:r w:rsidR="00B45C14">
        <w:t>eeds.</w:t>
      </w:r>
      <w:r w:rsidR="00712421" w:rsidRPr="0099435D">
        <w:t xml:space="preserve"> </w:t>
      </w:r>
    </w:p>
    <w:p w:rsidR="00356BA1" w:rsidRPr="0099435D" w:rsidRDefault="0009294D" w:rsidP="0099435D">
      <w:pPr>
        <w:spacing w:line="360" w:lineRule="auto"/>
        <w:jc w:val="both"/>
        <w:rPr>
          <w:b/>
        </w:rPr>
      </w:pPr>
      <w:r w:rsidRPr="0099435D">
        <w:rPr>
          <w:b/>
        </w:rPr>
        <w:t>THE LEGAL POSITION</w:t>
      </w:r>
    </w:p>
    <w:p w:rsidR="00C11705" w:rsidRDefault="006545EB" w:rsidP="0099435D">
      <w:pPr>
        <w:spacing w:line="360" w:lineRule="auto"/>
        <w:jc w:val="both"/>
      </w:pPr>
      <w:r>
        <w:t>[1</w:t>
      </w:r>
      <w:r w:rsidR="00C43DAE">
        <w:t>2</w:t>
      </w:r>
      <w:r>
        <w:t>]</w:t>
      </w:r>
      <w:r>
        <w:tab/>
      </w:r>
      <w:r w:rsidR="005B2637">
        <w:t xml:space="preserve">Section </w:t>
      </w:r>
      <w:r w:rsidR="0009294D" w:rsidRPr="0099435D">
        <w:t>26</w:t>
      </w:r>
      <w:r w:rsidR="005B2637">
        <w:t xml:space="preserve"> of our Constitution</w:t>
      </w:r>
      <w:r w:rsidR="0011753D">
        <w:t xml:space="preserve"> of Zimbabwe</w:t>
      </w:r>
      <w:r w:rsidR="0011753D">
        <w:rPr>
          <w:rStyle w:val="FootnoteReference"/>
        </w:rPr>
        <w:footnoteReference w:id="1"/>
      </w:r>
      <w:r w:rsidR="005B2637">
        <w:t xml:space="preserve"> deals</w:t>
      </w:r>
      <w:r>
        <w:t xml:space="preserve"> </w:t>
      </w:r>
      <w:r w:rsidR="005B2637">
        <w:t xml:space="preserve">with </w:t>
      </w:r>
      <w:r w:rsidR="0009294D" w:rsidRPr="0099435D">
        <w:t>marriage</w:t>
      </w:r>
      <w:r w:rsidR="0011753D">
        <w:t>. Therein</w:t>
      </w:r>
      <w:r w:rsidR="0029192B">
        <w:t>,</w:t>
      </w:r>
      <w:r w:rsidR="0011753D">
        <w:t xml:space="preserve"> it</w:t>
      </w:r>
      <w:r>
        <w:t xml:space="preserve"> </w:t>
      </w:r>
      <w:r w:rsidR="0009294D" w:rsidRPr="0099435D">
        <w:t>espouses</w:t>
      </w:r>
      <w:r w:rsidR="0099435D" w:rsidRPr="0099435D">
        <w:t xml:space="preserve"> </w:t>
      </w:r>
      <w:r w:rsidR="0009294D" w:rsidRPr="0099435D">
        <w:t>the</w:t>
      </w:r>
      <w:r w:rsidR="0099435D" w:rsidRPr="0099435D">
        <w:t xml:space="preserve"> </w:t>
      </w:r>
      <w:r w:rsidR="0009294D" w:rsidRPr="0099435D">
        <w:t>principle</w:t>
      </w:r>
      <w:r w:rsidR="0099435D" w:rsidRPr="0099435D">
        <w:t xml:space="preserve"> </w:t>
      </w:r>
      <w:r w:rsidR="0009294D" w:rsidRPr="0099435D">
        <w:t xml:space="preserve">of </w:t>
      </w:r>
      <w:r w:rsidR="0099435D" w:rsidRPr="0099435D">
        <w:t>“equality</w:t>
      </w:r>
      <w:r w:rsidR="0009294D" w:rsidRPr="0099435D">
        <w:t xml:space="preserve"> of rights and obligations</w:t>
      </w:r>
      <w:r w:rsidR="0099435D" w:rsidRPr="0099435D">
        <w:t xml:space="preserve"> </w:t>
      </w:r>
      <w:r w:rsidR="0009294D" w:rsidRPr="0099435D">
        <w:t>of spouses</w:t>
      </w:r>
      <w:r w:rsidR="0099435D" w:rsidRPr="0099435D">
        <w:t xml:space="preserve"> </w:t>
      </w:r>
      <w:r w:rsidR="0009294D" w:rsidRPr="0099435D">
        <w:t>during</w:t>
      </w:r>
      <w:r w:rsidR="0099435D" w:rsidRPr="0099435D">
        <w:t xml:space="preserve"> </w:t>
      </w:r>
      <w:r w:rsidR="0009294D" w:rsidRPr="0099435D">
        <w:t>marriage and at its</w:t>
      </w:r>
      <w:r w:rsidR="0099435D" w:rsidRPr="0099435D">
        <w:t xml:space="preserve"> </w:t>
      </w:r>
      <w:r w:rsidR="0009294D" w:rsidRPr="0099435D">
        <w:t>dissolution</w:t>
      </w:r>
      <w:r w:rsidR="00C11705">
        <w:t>”</w:t>
      </w:r>
      <w:r w:rsidR="0009294D" w:rsidRPr="0099435D">
        <w:t>. S</w:t>
      </w:r>
      <w:r w:rsidR="005B2637">
        <w:t xml:space="preserve">ection </w:t>
      </w:r>
      <w:r w:rsidR="0009294D" w:rsidRPr="0099435D">
        <w:t>56</w:t>
      </w:r>
      <w:r w:rsidR="0099435D" w:rsidRPr="0099435D">
        <w:t xml:space="preserve"> </w:t>
      </w:r>
      <w:r w:rsidR="0009294D" w:rsidRPr="0099435D">
        <w:t>also</w:t>
      </w:r>
      <w:r w:rsidR="0099435D" w:rsidRPr="0099435D">
        <w:t xml:space="preserve"> </w:t>
      </w:r>
      <w:r w:rsidR="0009294D" w:rsidRPr="0099435D">
        <w:t>lays down</w:t>
      </w:r>
      <w:r w:rsidR="0099435D" w:rsidRPr="0099435D">
        <w:t xml:space="preserve"> equality and non-discrimination</w:t>
      </w:r>
      <w:r w:rsidR="005B2637">
        <w:t xml:space="preserve"> as</w:t>
      </w:r>
      <w:r>
        <w:t xml:space="preserve"> </w:t>
      </w:r>
      <w:r w:rsidR="005B2637">
        <w:t>fundamental</w:t>
      </w:r>
      <w:r>
        <w:t xml:space="preserve"> </w:t>
      </w:r>
      <w:r w:rsidR="005B2637">
        <w:t>rights. Discrimination is</w:t>
      </w:r>
      <w:r>
        <w:t xml:space="preserve"> </w:t>
      </w:r>
      <w:r w:rsidR="005B2637">
        <w:t>prohibited on grounds such as</w:t>
      </w:r>
      <w:r>
        <w:t xml:space="preserve"> </w:t>
      </w:r>
      <w:r w:rsidR="0009294D" w:rsidRPr="0099435D">
        <w:t>custom, culture, sex and gender</w:t>
      </w:r>
      <w:r w:rsidR="005B2637">
        <w:t xml:space="preserve"> among others</w:t>
      </w:r>
      <w:r w:rsidR="0009294D" w:rsidRPr="0099435D">
        <w:t xml:space="preserve">. </w:t>
      </w:r>
      <w:r w:rsidR="005B2637">
        <w:t>Furthermore</w:t>
      </w:r>
      <w:r w:rsidR="00C11705">
        <w:t>,</w:t>
      </w:r>
      <w:r w:rsidR="005B2637">
        <w:t xml:space="preserve"> in </w:t>
      </w:r>
      <w:r w:rsidR="0009294D" w:rsidRPr="0099435D">
        <w:t>interpreting the</w:t>
      </w:r>
      <w:r w:rsidR="0099435D" w:rsidRPr="0099435D">
        <w:t xml:space="preserve"> provisions</w:t>
      </w:r>
      <w:r w:rsidR="0009294D" w:rsidRPr="0099435D">
        <w:t xml:space="preserve"> on</w:t>
      </w:r>
      <w:r w:rsidR="0099435D" w:rsidRPr="0099435D">
        <w:t xml:space="preserve"> fundamental </w:t>
      </w:r>
      <w:r w:rsidR="0009294D" w:rsidRPr="0099435D">
        <w:t>rights</w:t>
      </w:r>
      <w:r w:rsidR="0099435D" w:rsidRPr="0099435D">
        <w:t xml:space="preserve"> </w:t>
      </w:r>
      <w:r w:rsidR="0009294D" w:rsidRPr="0099435D">
        <w:t>and</w:t>
      </w:r>
      <w:r w:rsidR="0099435D" w:rsidRPr="0099435D">
        <w:t xml:space="preserve"> </w:t>
      </w:r>
      <w:r w:rsidR="0009294D" w:rsidRPr="0099435D">
        <w:t>freedoms</w:t>
      </w:r>
      <w:r w:rsidR="005B2637">
        <w:t>,</w:t>
      </w:r>
      <w:r w:rsidR="0009294D" w:rsidRPr="0099435D">
        <w:t xml:space="preserve"> s 46 </w:t>
      </w:r>
      <w:r w:rsidR="00C11705">
        <w:t xml:space="preserve">also </w:t>
      </w:r>
      <w:r w:rsidR="0009294D" w:rsidRPr="0099435D">
        <w:t>requires the</w:t>
      </w:r>
      <w:r w:rsidR="0099435D" w:rsidRPr="0099435D">
        <w:t xml:space="preserve"> </w:t>
      </w:r>
      <w:r w:rsidR="0009294D" w:rsidRPr="0099435D">
        <w:t>courts</w:t>
      </w:r>
      <w:r w:rsidR="0099435D" w:rsidRPr="0099435D">
        <w:t xml:space="preserve"> </w:t>
      </w:r>
      <w:r w:rsidR="0009294D" w:rsidRPr="0099435D">
        <w:t>to take into</w:t>
      </w:r>
      <w:r w:rsidR="0099435D" w:rsidRPr="0099435D">
        <w:t xml:space="preserve"> </w:t>
      </w:r>
      <w:r w:rsidR="0009294D" w:rsidRPr="0099435D">
        <w:t>account</w:t>
      </w:r>
      <w:r w:rsidR="0099435D" w:rsidRPr="0099435D">
        <w:t xml:space="preserve"> international </w:t>
      </w:r>
      <w:r w:rsidR="0009294D" w:rsidRPr="0099435D">
        <w:t>law</w:t>
      </w:r>
      <w:r w:rsidR="0099435D" w:rsidRPr="0099435D">
        <w:t xml:space="preserve"> </w:t>
      </w:r>
      <w:r w:rsidR="0009294D" w:rsidRPr="0099435D">
        <w:t>and all treaties and</w:t>
      </w:r>
      <w:r w:rsidR="0099435D" w:rsidRPr="0099435D">
        <w:t xml:space="preserve"> </w:t>
      </w:r>
      <w:r w:rsidR="00904250" w:rsidRPr="0099435D">
        <w:t>conventions</w:t>
      </w:r>
      <w:r w:rsidR="0099435D" w:rsidRPr="0099435D">
        <w:t xml:space="preserve"> </w:t>
      </w:r>
      <w:r w:rsidR="00904250" w:rsidRPr="0099435D">
        <w:t>to which</w:t>
      </w:r>
      <w:r w:rsidR="0099435D" w:rsidRPr="0099435D">
        <w:t xml:space="preserve"> </w:t>
      </w:r>
      <w:r w:rsidR="00904250" w:rsidRPr="0099435D">
        <w:t>Zimbabwe is a party.</w:t>
      </w:r>
      <w:r w:rsidR="0099435D" w:rsidRPr="0099435D">
        <w:t xml:space="preserve"> </w:t>
      </w:r>
      <w:r w:rsidR="00904250" w:rsidRPr="0099435D">
        <w:t>Zimbabwe is</w:t>
      </w:r>
      <w:r w:rsidR="0099435D" w:rsidRPr="0099435D">
        <w:t xml:space="preserve"> party </w:t>
      </w:r>
      <w:r w:rsidR="00904250" w:rsidRPr="0099435D">
        <w:t>to</w:t>
      </w:r>
      <w:r w:rsidR="0099435D" w:rsidRPr="0099435D">
        <w:t xml:space="preserve"> </w:t>
      </w:r>
      <w:r w:rsidR="00904250" w:rsidRPr="0099435D">
        <w:t xml:space="preserve">the </w:t>
      </w:r>
      <w:r w:rsidR="00C11705" w:rsidRPr="00721FE3">
        <w:t xml:space="preserve">Convention </w:t>
      </w:r>
      <w:r w:rsidR="0029192B" w:rsidRPr="00721FE3">
        <w:t>o</w:t>
      </w:r>
      <w:r w:rsidR="00C11705" w:rsidRPr="00721FE3">
        <w:t xml:space="preserve">n </w:t>
      </w:r>
      <w:r w:rsidR="0029192B" w:rsidRPr="00721FE3">
        <w:t>t</w:t>
      </w:r>
      <w:r w:rsidR="00C11705" w:rsidRPr="00721FE3">
        <w:t xml:space="preserve">he Elimination </w:t>
      </w:r>
      <w:r w:rsidR="0029192B" w:rsidRPr="00721FE3">
        <w:t>of All Forms o</w:t>
      </w:r>
      <w:r w:rsidR="00C11705" w:rsidRPr="00721FE3">
        <w:t>f Discrimination Against Women</w:t>
      </w:r>
      <w:r w:rsidR="0099435D" w:rsidRPr="00721FE3">
        <w:t xml:space="preserve"> </w:t>
      </w:r>
      <w:r w:rsidR="00C11705">
        <w:t>(</w:t>
      </w:r>
      <w:r w:rsidR="00904250" w:rsidRPr="0099435D">
        <w:t>CEDAW</w:t>
      </w:r>
      <w:r w:rsidR="00C11705">
        <w:t>)</w:t>
      </w:r>
      <w:r w:rsidR="005B2637">
        <w:t>,</w:t>
      </w:r>
      <w:r w:rsidR="00C11705">
        <w:t xml:space="preserve"> the Declaration of Human Rights; the Covenant of Civil</w:t>
      </w:r>
      <w:r w:rsidR="002D491F">
        <w:t xml:space="preserve"> </w:t>
      </w:r>
      <w:r w:rsidR="00C11705">
        <w:t>and Political</w:t>
      </w:r>
      <w:r w:rsidR="002D491F">
        <w:t xml:space="preserve"> </w:t>
      </w:r>
      <w:r w:rsidR="00C11705">
        <w:t>Rights; and the African</w:t>
      </w:r>
      <w:r w:rsidR="002D491F">
        <w:t xml:space="preserve"> </w:t>
      </w:r>
      <w:r w:rsidR="00C11705">
        <w:t>Chartered</w:t>
      </w:r>
      <w:r w:rsidR="002D491F">
        <w:t xml:space="preserve"> </w:t>
      </w:r>
      <w:r w:rsidR="00C11705">
        <w:t xml:space="preserve">on Human Rights </w:t>
      </w:r>
      <w:r w:rsidR="0029192B">
        <w:t xml:space="preserve">and </w:t>
      </w:r>
      <w:r w:rsidR="00721FE3">
        <w:t>its P</w:t>
      </w:r>
      <w:r w:rsidR="00C11705">
        <w:t>rotocol on the</w:t>
      </w:r>
      <w:r w:rsidR="002D491F">
        <w:t xml:space="preserve"> </w:t>
      </w:r>
      <w:r w:rsidR="00C11705">
        <w:t>rights of women. All these</w:t>
      </w:r>
      <w:r w:rsidR="002D491F">
        <w:t xml:space="preserve"> instruments </w:t>
      </w:r>
      <w:r w:rsidR="00C11705">
        <w:t>contain</w:t>
      </w:r>
      <w:r w:rsidR="002D491F">
        <w:t xml:space="preserve"> </w:t>
      </w:r>
      <w:r w:rsidR="00C11705">
        <w:t xml:space="preserve">provisions on </w:t>
      </w:r>
      <w:r w:rsidR="002D491F">
        <w:t xml:space="preserve">men and </w:t>
      </w:r>
      <w:r w:rsidR="00C11705">
        <w:t>women’s status</w:t>
      </w:r>
      <w:r w:rsidR="002D491F">
        <w:t xml:space="preserve"> </w:t>
      </w:r>
      <w:r w:rsidR="00C11705">
        <w:t xml:space="preserve">within the family. </w:t>
      </w:r>
      <w:r w:rsidR="00854185" w:rsidRPr="0099435D">
        <w:t xml:space="preserve">As such </w:t>
      </w:r>
      <w:r w:rsidR="005B2637">
        <w:t>t</w:t>
      </w:r>
      <w:r w:rsidR="00854185" w:rsidRPr="0099435D">
        <w:t>he principles</w:t>
      </w:r>
      <w:r w:rsidR="0099435D" w:rsidRPr="0099435D">
        <w:t xml:space="preserve"> </w:t>
      </w:r>
      <w:r w:rsidR="0029192B">
        <w:t xml:space="preserve">out </w:t>
      </w:r>
      <w:r w:rsidR="00854185" w:rsidRPr="0099435D">
        <w:t>laid</w:t>
      </w:r>
      <w:r w:rsidR="00C11705">
        <w:t xml:space="preserve"> in these</w:t>
      </w:r>
      <w:r w:rsidR="002D491F">
        <w:t xml:space="preserve"> </w:t>
      </w:r>
      <w:r w:rsidR="00C11705">
        <w:t>instruments</w:t>
      </w:r>
      <w:r w:rsidR="00DB4685">
        <w:t xml:space="preserve"> </w:t>
      </w:r>
      <w:r w:rsidR="0029192B">
        <w:t>with respect to</w:t>
      </w:r>
      <w:r w:rsidR="00DB4685">
        <w:t xml:space="preserve"> </w:t>
      </w:r>
      <w:r w:rsidR="0029192B">
        <w:t xml:space="preserve">marriage and family </w:t>
      </w:r>
      <w:r w:rsidR="00854185" w:rsidRPr="0099435D">
        <w:t xml:space="preserve">are </w:t>
      </w:r>
      <w:r w:rsidR="002D491F">
        <w:t>crucial</w:t>
      </w:r>
      <w:r w:rsidR="0029192B">
        <w:t xml:space="preserve"> consideration</w:t>
      </w:r>
      <w:r w:rsidR="00721FE3">
        <w:t>s</w:t>
      </w:r>
      <w:r w:rsidR="0029192B">
        <w:t xml:space="preserve"> </w:t>
      </w:r>
      <w:r w:rsidR="00721FE3">
        <w:t xml:space="preserve">in </w:t>
      </w:r>
      <w:r w:rsidR="0029192B">
        <w:t>dissolution</w:t>
      </w:r>
      <w:r w:rsidR="00721FE3">
        <w:t xml:space="preserve"> of marriage</w:t>
      </w:r>
      <w:r w:rsidR="0029192B">
        <w:t>.</w:t>
      </w:r>
      <w:r w:rsidR="009478A1" w:rsidRPr="0099435D">
        <w:t xml:space="preserve"> </w:t>
      </w:r>
    </w:p>
    <w:p w:rsidR="009478A1" w:rsidRPr="0099435D" w:rsidRDefault="002D491F" w:rsidP="0099435D">
      <w:pPr>
        <w:spacing w:line="360" w:lineRule="auto"/>
        <w:jc w:val="both"/>
      </w:pPr>
      <w:r>
        <w:t>[13]</w:t>
      </w:r>
      <w:r>
        <w:tab/>
      </w:r>
      <w:r w:rsidR="009478A1" w:rsidRPr="0099435D">
        <w:t>On</w:t>
      </w:r>
      <w:r w:rsidR="0099435D" w:rsidRPr="0099435D">
        <w:t xml:space="preserve"> </w:t>
      </w:r>
      <w:r w:rsidR="00854185" w:rsidRPr="0099435D">
        <w:t>marriage</w:t>
      </w:r>
      <w:r w:rsidR="005B2637">
        <w:t>,</w:t>
      </w:r>
      <w:r w:rsidR="0099435D" w:rsidRPr="0099435D">
        <w:t xml:space="preserve"> </w:t>
      </w:r>
      <w:r w:rsidR="005B2637">
        <w:t>A</w:t>
      </w:r>
      <w:r w:rsidR="00854185" w:rsidRPr="0099435D">
        <w:t>rticle</w:t>
      </w:r>
      <w:r w:rsidR="0099435D" w:rsidRPr="0099435D">
        <w:t xml:space="preserve"> </w:t>
      </w:r>
      <w:r w:rsidR="00854185" w:rsidRPr="0099435D">
        <w:t>16</w:t>
      </w:r>
      <w:r w:rsidR="00721FE3">
        <w:t xml:space="preserve"> </w:t>
      </w:r>
      <w:r w:rsidR="0099435D" w:rsidRPr="0099435D">
        <w:t xml:space="preserve">(c) </w:t>
      </w:r>
      <w:r w:rsidR="00854185" w:rsidRPr="0099435D">
        <w:t xml:space="preserve">of </w:t>
      </w:r>
      <w:r w:rsidR="005B2637">
        <w:t>CEDAW</w:t>
      </w:r>
      <w:r w:rsidR="00721FE3">
        <w:rPr>
          <w:rStyle w:val="FootnoteReference"/>
        </w:rPr>
        <w:footnoteReference w:id="2"/>
      </w:r>
      <w:r>
        <w:t xml:space="preserve"> </w:t>
      </w:r>
      <w:r w:rsidR="00C11705">
        <w:t xml:space="preserve">for example </w:t>
      </w:r>
      <w:r w:rsidR="005B2637">
        <w:t>stipulates</w:t>
      </w:r>
      <w:r w:rsidR="009478A1" w:rsidRPr="0099435D">
        <w:t xml:space="preserve"> equality in marriage and</w:t>
      </w:r>
      <w:r w:rsidR="0099435D" w:rsidRPr="0099435D">
        <w:t xml:space="preserve"> </w:t>
      </w:r>
      <w:r w:rsidR="009478A1" w:rsidRPr="0099435D">
        <w:t>at</w:t>
      </w:r>
      <w:r w:rsidR="0099435D" w:rsidRPr="0099435D">
        <w:t xml:space="preserve"> </w:t>
      </w:r>
      <w:r w:rsidR="009478A1" w:rsidRPr="0099435D">
        <w:t>its</w:t>
      </w:r>
      <w:r w:rsidR="0099435D" w:rsidRPr="0099435D">
        <w:t xml:space="preserve"> </w:t>
      </w:r>
      <w:r w:rsidR="009478A1" w:rsidRPr="0099435D">
        <w:t>dissolution</w:t>
      </w:r>
      <w:r w:rsidR="005B2637">
        <w:t xml:space="preserve"> as a fundamental </w:t>
      </w:r>
      <w:r w:rsidR="009478A1" w:rsidRPr="0099435D">
        <w:t>principle</w:t>
      </w:r>
      <w:r w:rsidR="0012435A">
        <w:t>.</w:t>
      </w:r>
      <w:r w:rsidR="009478A1" w:rsidRPr="0099435D">
        <w:t xml:space="preserve"> Article 5 of </w:t>
      </w:r>
      <w:r w:rsidR="0012435A">
        <w:t xml:space="preserve">CEDAW </w:t>
      </w:r>
      <w:r w:rsidR="009478A1" w:rsidRPr="0099435D">
        <w:t>also</w:t>
      </w:r>
      <w:r w:rsidR="0099435D" w:rsidRPr="0099435D">
        <w:t xml:space="preserve"> </w:t>
      </w:r>
      <w:r w:rsidR="009478A1" w:rsidRPr="0099435D">
        <w:t>requires</w:t>
      </w:r>
      <w:r>
        <w:t xml:space="preserve"> S</w:t>
      </w:r>
      <w:r w:rsidR="0099435D" w:rsidRPr="0099435D">
        <w:t>tates</w:t>
      </w:r>
      <w:r w:rsidR="009478A1" w:rsidRPr="0099435D">
        <w:t xml:space="preserve"> to actively</w:t>
      </w:r>
      <w:r w:rsidR="0099435D" w:rsidRPr="0099435D">
        <w:t xml:space="preserve"> address stereotypes</w:t>
      </w:r>
      <w:r w:rsidR="009478A1" w:rsidRPr="0099435D">
        <w:t xml:space="preserve"> on </w:t>
      </w:r>
      <w:r w:rsidR="0099435D" w:rsidRPr="0099435D">
        <w:t>rol</w:t>
      </w:r>
      <w:r w:rsidR="0012435A">
        <w:t>es</w:t>
      </w:r>
      <w:r w:rsidR="009478A1" w:rsidRPr="0099435D">
        <w:t xml:space="preserve"> of</w:t>
      </w:r>
      <w:r w:rsidR="0099435D" w:rsidRPr="0099435D">
        <w:t xml:space="preserve"> </w:t>
      </w:r>
      <w:r w:rsidR="009478A1" w:rsidRPr="0099435D">
        <w:t>both</w:t>
      </w:r>
      <w:r w:rsidR="0099435D" w:rsidRPr="0099435D">
        <w:t xml:space="preserve"> </w:t>
      </w:r>
      <w:r w:rsidR="009478A1" w:rsidRPr="0099435D">
        <w:t>men and women that</w:t>
      </w:r>
      <w:r w:rsidR="0099435D" w:rsidRPr="0099435D">
        <w:t xml:space="preserve"> </w:t>
      </w:r>
      <w:r w:rsidR="009478A1" w:rsidRPr="0099435D">
        <w:t>impede</w:t>
      </w:r>
      <w:r w:rsidR="0099435D" w:rsidRPr="0099435D">
        <w:t xml:space="preserve"> </w:t>
      </w:r>
      <w:r w:rsidR="009478A1" w:rsidRPr="0099435D">
        <w:t>equality.</w:t>
      </w:r>
      <w:r>
        <w:t xml:space="preserve"> </w:t>
      </w:r>
      <w:r w:rsidR="006F70BC">
        <w:t>As</w:t>
      </w:r>
      <w:r w:rsidR="00DB4685">
        <w:t xml:space="preserve"> </w:t>
      </w:r>
      <w:r w:rsidR="006F70BC">
        <w:t>another</w:t>
      </w:r>
      <w:r w:rsidR="00DB4685">
        <w:t xml:space="preserve"> </w:t>
      </w:r>
      <w:r w:rsidR="006F70BC">
        <w:t>example</w:t>
      </w:r>
      <w:r w:rsidR="00DB4685">
        <w:t xml:space="preserve"> </w:t>
      </w:r>
      <w:r w:rsidR="006F70BC">
        <w:t xml:space="preserve">the </w:t>
      </w:r>
      <w:r>
        <w:t>Protocol to the African Charter on</w:t>
      </w:r>
      <w:r w:rsidR="006F70BC">
        <w:t xml:space="preserve"> Human and People’s</w:t>
      </w:r>
      <w:r w:rsidR="00DB4685">
        <w:t xml:space="preserve"> </w:t>
      </w:r>
      <w:r w:rsidR="006F70BC">
        <w:t>Rights</w:t>
      </w:r>
      <w:r w:rsidR="00DB4685">
        <w:t xml:space="preserve"> </w:t>
      </w:r>
      <w:r w:rsidR="006F70BC">
        <w:t xml:space="preserve">on the </w:t>
      </w:r>
      <w:r w:rsidR="006F70BC">
        <w:lastRenderedPageBreak/>
        <w:t>rights of w</w:t>
      </w:r>
      <w:r>
        <w:t>omen also requires State parties in its article V</w:t>
      </w:r>
      <w:r w:rsidR="006F70BC">
        <w:t>1</w:t>
      </w:r>
      <w:r>
        <w:t xml:space="preserve">, to ensure that women and men enjoy equal rights and are regarded </w:t>
      </w:r>
      <w:r w:rsidRPr="00721FE3">
        <w:rPr>
          <w:b/>
        </w:rPr>
        <w:t>as equal partners</w:t>
      </w:r>
      <w:r>
        <w:t xml:space="preserve"> in marriage.</w:t>
      </w:r>
      <w:r w:rsidR="0099435D" w:rsidRPr="0099435D">
        <w:t xml:space="preserve"> The net effect is that </w:t>
      </w:r>
      <w:r w:rsidR="0012435A">
        <w:t>there is</w:t>
      </w:r>
      <w:r w:rsidR="006545EB">
        <w:t xml:space="preserve"> </w:t>
      </w:r>
      <w:r w:rsidR="0012435A">
        <w:t>bedrock</w:t>
      </w:r>
      <w:r w:rsidR="006545EB">
        <w:t xml:space="preserve"> </w:t>
      </w:r>
      <w:r w:rsidR="0012435A">
        <w:t>of principles</w:t>
      </w:r>
      <w:r w:rsidR="006545EB">
        <w:t xml:space="preserve"> </w:t>
      </w:r>
      <w:r w:rsidR="0012435A">
        <w:t>both</w:t>
      </w:r>
      <w:r w:rsidR="006545EB">
        <w:t xml:space="preserve"> </w:t>
      </w:r>
      <w:r w:rsidR="0012435A">
        <w:t>constitutionally and</w:t>
      </w:r>
      <w:r w:rsidR="006545EB">
        <w:t xml:space="preserve"> </w:t>
      </w:r>
      <w:r w:rsidR="0012435A">
        <w:t>from</w:t>
      </w:r>
      <w:r w:rsidR="006545EB">
        <w:t xml:space="preserve"> </w:t>
      </w:r>
      <w:r w:rsidR="0012435A">
        <w:t>obligations under international treaties</w:t>
      </w:r>
      <w:r w:rsidR="006545EB">
        <w:t xml:space="preserve"> </w:t>
      </w:r>
      <w:r w:rsidR="0012435A">
        <w:t>that</w:t>
      </w:r>
      <w:r w:rsidR="00721FE3">
        <w:t xml:space="preserve"> are of relevance</w:t>
      </w:r>
      <w:r w:rsidR="006F70BC">
        <w:t xml:space="preserve">. </w:t>
      </w:r>
      <w:r w:rsidR="00721FE3">
        <w:t>A</w:t>
      </w:r>
      <w:r w:rsidR="0012435A">
        <w:t>s</w:t>
      </w:r>
      <w:r w:rsidR="006545EB">
        <w:t xml:space="preserve"> </w:t>
      </w:r>
      <w:r w:rsidR="0012435A">
        <w:t>part of State</w:t>
      </w:r>
      <w:r w:rsidR="006545EB">
        <w:t xml:space="preserve"> </w:t>
      </w:r>
      <w:r w:rsidR="0012435A">
        <w:t>machinery</w:t>
      </w:r>
      <w:r w:rsidR="006F70BC">
        <w:t xml:space="preserve">, </w:t>
      </w:r>
      <w:r w:rsidR="00721FE3">
        <w:t xml:space="preserve">courts </w:t>
      </w:r>
      <w:r w:rsidR="006F70BC">
        <w:t>are therefore enjoined</w:t>
      </w:r>
      <w:r w:rsidR="0012435A">
        <w:t xml:space="preserve"> </w:t>
      </w:r>
      <w:r w:rsidR="0099435D" w:rsidRPr="0099435D">
        <w:t xml:space="preserve">to </w:t>
      </w:r>
      <w:r w:rsidR="0099435D">
        <w:t>ensure</w:t>
      </w:r>
      <w:r w:rsidR="0099435D" w:rsidRPr="0099435D">
        <w:t xml:space="preserve"> that the treatment of both men and women in law and in private life accords with the principles of equality and justice</w:t>
      </w:r>
      <w:r w:rsidR="0012435A">
        <w:t xml:space="preserve"> </w:t>
      </w:r>
      <w:r w:rsidR="0012435A" w:rsidRPr="0099435D">
        <w:t>when it comes to marriage</w:t>
      </w:r>
      <w:r w:rsidR="0099435D" w:rsidRPr="0099435D">
        <w:t xml:space="preserve">. </w:t>
      </w:r>
    </w:p>
    <w:p w:rsidR="0009294D" w:rsidRDefault="006545EB" w:rsidP="0099435D">
      <w:pPr>
        <w:spacing w:line="360" w:lineRule="auto"/>
        <w:jc w:val="both"/>
      </w:pPr>
      <w:r>
        <w:t>[1</w:t>
      </w:r>
      <w:r w:rsidR="002D491F">
        <w:t>4</w:t>
      </w:r>
      <w:r>
        <w:t>]</w:t>
      </w:r>
      <w:r>
        <w:tab/>
      </w:r>
      <w:r w:rsidR="009478A1" w:rsidRPr="0099435D">
        <w:t>In addition</w:t>
      </w:r>
      <w:r w:rsidR="0012435A">
        <w:t>,</w:t>
      </w:r>
      <w:r w:rsidR="009478A1" w:rsidRPr="0099435D">
        <w:t xml:space="preserve"> the Matrimonial Causes</w:t>
      </w:r>
      <w:r w:rsidR="0099435D" w:rsidRPr="0099435D">
        <w:t xml:space="preserve"> </w:t>
      </w:r>
      <w:r w:rsidR="009478A1" w:rsidRPr="0099435D">
        <w:t>Act [</w:t>
      </w:r>
      <w:r w:rsidR="009478A1" w:rsidRPr="00DE1DD9">
        <w:rPr>
          <w:i/>
        </w:rPr>
        <w:t>Chapter</w:t>
      </w:r>
      <w:r w:rsidR="008F1257" w:rsidRPr="00DE1DD9">
        <w:rPr>
          <w:i/>
        </w:rPr>
        <w:t xml:space="preserve"> 5:13</w:t>
      </w:r>
      <w:r w:rsidR="009478A1" w:rsidRPr="0099435D">
        <w:t>] in s 7</w:t>
      </w:r>
      <w:r w:rsidR="008F1257">
        <w:t>(4) in particular</w:t>
      </w:r>
      <w:r w:rsidR="0012435A">
        <w:t>,</w:t>
      </w:r>
      <w:r w:rsidR="00930264">
        <w:t xml:space="preserve"> </w:t>
      </w:r>
      <w:r w:rsidR="009478A1" w:rsidRPr="0099435D">
        <w:t>lays</w:t>
      </w:r>
      <w:r w:rsidR="0099435D" w:rsidRPr="0099435D">
        <w:t xml:space="preserve"> </w:t>
      </w:r>
      <w:r w:rsidR="009478A1" w:rsidRPr="0099435D">
        <w:t>out the</w:t>
      </w:r>
      <w:r w:rsidR="0099435D" w:rsidRPr="0099435D">
        <w:t xml:space="preserve"> considerations</w:t>
      </w:r>
      <w:r w:rsidR="009478A1" w:rsidRPr="0099435D">
        <w:t xml:space="preserve"> that the courts</w:t>
      </w:r>
      <w:r w:rsidR="0099435D" w:rsidRPr="0099435D">
        <w:t xml:space="preserve"> </w:t>
      </w:r>
      <w:r w:rsidR="009478A1" w:rsidRPr="0099435D">
        <w:t>must</w:t>
      </w:r>
      <w:r w:rsidR="0099435D" w:rsidRPr="0099435D">
        <w:t xml:space="preserve"> </w:t>
      </w:r>
      <w:r w:rsidR="009478A1" w:rsidRPr="0099435D">
        <w:t>consider</w:t>
      </w:r>
      <w:r w:rsidR="0099435D" w:rsidRPr="0099435D">
        <w:t xml:space="preserve"> </w:t>
      </w:r>
      <w:r w:rsidR="009478A1" w:rsidRPr="0099435D">
        <w:t>in</w:t>
      </w:r>
      <w:r w:rsidR="0099435D" w:rsidRPr="0099435D">
        <w:t xml:space="preserve"> </w:t>
      </w:r>
      <w:r w:rsidR="009478A1" w:rsidRPr="0099435D">
        <w:t>the</w:t>
      </w:r>
      <w:r w:rsidR="0099435D" w:rsidRPr="0099435D">
        <w:t xml:space="preserve"> </w:t>
      </w:r>
      <w:r w:rsidR="009478A1" w:rsidRPr="0099435D">
        <w:t>exercise of their</w:t>
      </w:r>
      <w:r w:rsidR="0099435D" w:rsidRPr="0099435D">
        <w:t xml:space="preserve"> </w:t>
      </w:r>
      <w:r w:rsidR="009478A1" w:rsidRPr="0099435D">
        <w:t>discretion as</w:t>
      </w:r>
      <w:r w:rsidR="0099435D" w:rsidRPr="0099435D">
        <w:t xml:space="preserve"> </w:t>
      </w:r>
      <w:r w:rsidR="009478A1" w:rsidRPr="0099435D">
        <w:t>to how property is</w:t>
      </w:r>
      <w:r w:rsidR="0099435D" w:rsidRPr="0099435D">
        <w:t xml:space="preserve"> </w:t>
      </w:r>
      <w:r w:rsidR="009478A1" w:rsidRPr="0099435D">
        <w:t>to be</w:t>
      </w:r>
      <w:r w:rsidR="0099435D" w:rsidRPr="0099435D">
        <w:t xml:space="preserve"> </w:t>
      </w:r>
      <w:r w:rsidR="009478A1" w:rsidRPr="0099435D">
        <w:t>distributed</w:t>
      </w:r>
      <w:r w:rsidR="0012435A">
        <w:t xml:space="preserve"> </w:t>
      </w:r>
      <w:r w:rsidR="00721FE3">
        <w:t>upon</w:t>
      </w:r>
      <w:r w:rsidR="0012435A">
        <w:t xml:space="preserve"> divorce.</w:t>
      </w:r>
      <w:r w:rsidR="000E1A32">
        <w:t xml:space="preserve"> These include factors such as the income earning capacity of the spouses; financial needs, obligations and responsibilities; standard of living, age</w:t>
      </w:r>
      <w:r w:rsidR="00721FE3">
        <w:t>,</w:t>
      </w:r>
      <w:r w:rsidR="000E1A32">
        <w:t xml:space="preserve"> physical and mental condition of each spouse; direct and indirect contributions, value of pensions and gratuities</w:t>
      </w:r>
      <w:r w:rsidR="00721FE3">
        <w:t>;</w:t>
      </w:r>
      <w:r w:rsidR="000E1A32">
        <w:t xml:space="preserve"> and the duration of the marriage. </w:t>
      </w:r>
    </w:p>
    <w:p w:rsidR="00721FE3" w:rsidRPr="0099435D" w:rsidRDefault="00721FE3" w:rsidP="00721FE3">
      <w:pPr>
        <w:spacing w:line="360" w:lineRule="auto"/>
        <w:jc w:val="both"/>
      </w:pPr>
      <w:r w:rsidRPr="0099435D">
        <w:t>Section 7(3)</w:t>
      </w:r>
      <w:r>
        <w:t xml:space="preserve"> (</w:t>
      </w:r>
      <w:r w:rsidRPr="0099435D">
        <w:t xml:space="preserve">c) </w:t>
      </w:r>
      <w:r>
        <w:t xml:space="preserve">is also </w:t>
      </w:r>
      <w:r w:rsidRPr="0099435D">
        <w:t>important</w:t>
      </w:r>
      <w:r>
        <w:t>.</w:t>
      </w:r>
      <w:r w:rsidRPr="0099435D">
        <w:t xml:space="preserve"> That section as a whole provides as follows:</w:t>
      </w:r>
    </w:p>
    <w:p w:rsidR="00721FE3" w:rsidRPr="00DE1DD9" w:rsidRDefault="00721FE3" w:rsidP="00721FE3">
      <w:pPr>
        <w:autoSpaceDE w:val="0"/>
        <w:autoSpaceDN w:val="0"/>
        <w:adjustRightInd w:val="0"/>
        <w:spacing w:after="0" w:line="240" w:lineRule="auto"/>
        <w:ind w:left="720"/>
        <w:jc w:val="both"/>
        <w:rPr>
          <w:sz w:val="22"/>
          <w:szCs w:val="22"/>
          <w:lang w:val="en-US"/>
        </w:rPr>
      </w:pPr>
      <w:r w:rsidRPr="00DE1DD9">
        <w:rPr>
          <w:sz w:val="22"/>
          <w:szCs w:val="22"/>
          <w:lang w:val="en-US"/>
        </w:rPr>
        <w:t xml:space="preserve">“(3) </w:t>
      </w:r>
      <w:r w:rsidRPr="00DE1DD9">
        <w:rPr>
          <w:b/>
          <w:sz w:val="22"/>
          <w:szCs w:val="22"/>
          <w:u w:val="single"/>
          <w:lang w:val="en-US"/>
        </w:rPr>
        <w:t>The power of an appropriate court to make an order in terms of paragraph (</w:t>
      </w:r>
      <w:r w:rsidRPr="00DE1DD9">
        <w:rPr>
          <w:b/>
          <w:i/>
          <w:iCs/>
          <w:sz w:val="22"/>
          <w:szCs w:val="22"/>
          <w:u w:val="single"/>
          <w:lang w:val="en-US"/>
        </w:rPr>
        <w:t>a</w:t>
      </w:r>
      <w:r w:rsidRPr="00DE1DD9">
        <w:rPr>
          <w:b/>
          <w:sz w:val="22"/>
          <w:szCs w:val="22"/>
          <w:u w:val="single"/>
          <w:lang w:val="en-US"/>
        </w:rPr>
        <w:t>) of subsection (1) shall not extend to any assets which are proved, to the satisfaction of the court, to have been acquired by a spouse, whether before or during the marriage</w:t>
      </w:r>
      <w:r w:rsidRPr="00DE1DD9">
        <w:rPr>
          <w:sz w:val="22"/>
          <w:szCs w:val="22"/>
          <w:lang w:val="en-US"/>
        </w:rPr>
        <w:t>—</w:t>
      </w:r>
    </w:p>
    <w:p w:rsidR="00721FE3" w:rsidRPr="00DE1DD9" w:rsidRDefault="00721FE3" w:rsidP="00721FE3">
      <w:pPr>
        <w:autoSpaceDE w:val="0"/>
        <w:autoSpaceDN w:val="0"/>
        <w:adjustRightInd w:val="0"/>
        <w:spacing w:after="0" w:line="240" w:lineRule="auto"/>
        <w:ind w:left="720"/>
        <w:jc w:val="both"/>
        <w:rPr>
          <w:sz w:val="22"/>
          <w:szCs w:val="22"/>
          <w:lang w:val="en-US"/>
        </w:rPr>
      </w:pPr>
      <w:r w:rsidRPr="00DE1DD9">
        <w:rPr>
          <w:sz w:val="22"/>
          <w:szCs w:val="22"/>
          <w:lang w:val="en-US"/>
        </w:rPr>
        <w:t>(</w:t>
      </w:r>
      <w:r w:rsidRPr="00DE1DD9">
        <w:rPr>
          <w:i/>
          <w:iCs/>
          <w:sz w:val="22"/>
          <w:szCs w:val="22"/>
          <w:lang w:val="en-US"/>
        </w:rPr>
        <w:t>a</w:t>
      </w:r>
      <w:r w:rsidRPr="00DE1DD9">
        <w:rPr>
          <w:sz w:val="22"/>
          <w:szCs w:val="22"/>
          <w:lang w:val="en-US"/>
        </w:rPr>
        <w:t>) by way of an inheritance; or</w:t>
      </w:r>
    </w:p>
    <w:p w:rsidR="00721FE3" w:rsidRPr="00DE1DD9" w:rsidRDefault="00721FE3" w:rsidP="00721FE3">
      <w:pPr>
        <w:autoSpaceDE w:val="0"/>
        <w:autoSpaceDN w:val="0"/>
        <w:adjustRightInd w:val="0"/>
        <w:spacing w:after="0" w:line="240" w:lineRule="auto"/>
        <w:ind w:left="720"/>
        <w:jc w:val="both"/>
        <w:rPr>
          <w:sz w:val="22"/>
          <w:szCs w:val="22"/>
          <w:lang w:val="en-US"/>
        </w:rPr>
      </w:pPr>
      <w:r w:rsidRPr="00DE1DD9">
        <w:rPr>
          <w:sz w:val="22"/>
          <w:szCs w:val="22"/>
          <w:lang w:val="en-US"/>
        </w:rPr>
        <w:t>(</w:t>
      </w:r>
      <w:r w:rsidRPr="00DE1DD9">
        <w:rPr>
          <w:i/>
          <w:iCs/>
          <w:sz w:val="22"/>
          <w:szCs w:val="22"/>
          <w:lang w:val="en-US"/>
        </w:rPr>
        <w:t>b</w:t>
      </w:r>
      <w:r w:rsidRPr="00DE1DD9">
        <w:rPr>
          <w:sz w:val="22"/>
          <w:szCs w:val="22"/>
          <w:lang w:val="en-US"/>
        </w:rPr>
        <w:t>) in terms of any custom and which, in accordance with such custom, are intended to be held by the spouse personally; or</w:t>
      </w:r>
    </w:p>
    <w:p w:rsidR="00721FE3" w:rsidRPr="00DE1DD9" w:rsidRDefault="00721FE3" w:rsidP="00721FE3">
      <w:pPr>
        <w:spacing w:line="240" w:lineRule="auto"/>
        <w:ind w:left="720"/>
        <w:jc w:val="both"/>
        <w:rPr>
          <w:sz w:val="22"/>
          <w:szCs w:val="22"/>
        </w:rPr>
      </w:pPr>
      <w:r w:rsidRPr="00DE1DD9">
        <w:rPr>
          <w:sz w:val="22"/>
          <w:szCs w:val="22"/>
          <w:lang w:val="en-US"/>
        </w:rPr>
        <w:t>(</w:t>
      </w:r>
      <w:r w:rsidRPr="00DE1DD9">
        <w:rPr>
          <w:i/>
          <w:iCs/>
          <w:sz w:val="22"/>
          <w:szCs w:val="22"/>
          <w:lang w:val="en-US"/>
        </w:rPr>
        <w:t>c</w:t>
      </w:r>
      <w:r w:rsidRPr="00DE1DD9">
        <w:rPr>
          <w:sz w:val="22"/>
          <w:szCs w:val="22"/>
          <w:lang w:val="en-US"/>
        </w:rPr>
        <w:t xml:space="preserve">) </w:t>
      </w:r>
      <w:r w:rsidRPr="00DE1DD9">
        <w:rPr>
          <w:b/>
          <w:sz w:val="22"/>
          <w:szCs w:val="22"/>
          <w:u w:val="single"/>
          <w:lang w:val="en-US"/>
        </w:rPr>
        <w:t xml:space="preserve">in any manner and which have particular sentimental value to the spouse concerned. </w:t>
      </w:r>
      <w:r w:rsidRPr="00DE1DD9">
        <w:rPr>
          <w:i/>
          <w:sz w:val="22"/>
          <w:szCs w:val="22"/>
          <w:u w:val="single"/>
          <w:lang w:val="en-US"/>
        </w:rPr>
        <w:t>(My emphasis)”</w:t>
      </w:r>
    </w:p>
    <w:p w:rsidR="00721FE3" w:rsidRPr="0099435D" w:rsidRDefault="00721FE3" w:rsidP="0099435D">
      <w:pPr>
        <w:spacing w:line="360" w:lineRule="auto"/>
        <w:jc w:val="both"/>
      </w:pPr>
    </w:p>
    <w:p w:rsidR="006506D3" w:rsidRPr="0099435D" w:rsidRDefault="006545EB" w:rsidP="0099435D">
      <w:pPr>
        <w:spacing w:line="360" w:lineRule="auto"/>
        <w:jc w:val="both"/>
      </w:pPr>
      <w:r>
        <w:t>[1</w:t>
      </w:r>
      <w:r w:rsidR="002D491F">
        <w:t>5</w:t>
      </w:r>
      <w:r>
        <w:t>]</w:t>
      </w:r>
      <w:r>
        <w:tab/>
      </w:r>
      <w:r w:rsidR="006506D3" w:rsidRPr="0099435D">
        <w:t xml:space="preserve">In the case of </w:t>
      </w:r>
      <w:r w:rsidR="006506D3" w:rsidRPr="0099435D">
        <w:rPr>
          <w:i/>
        </w:rPr>
        <w:t xml:space="preserve">Usayi </w:t>
      </w:r>
      <w:r w:rsidR="006506D3" w:rsidRPr="00DE1DD9">
        <w:t>v</w:t>
      </w:r>
      <w:r w:rsidR="006506D3" w:rsidRPr="0099435D">
        <w:rPr>
          <w:i/>
        </w:rPr>
        <w:t xml:space="preserve"> Usayi</w:t>
      </w:r>
      <w:r w:rsidR="006506D3" w:rsidRPr="0099435D">
        <w:t xml:space="preserve"> 2003</w:t>
      </w:r>
      <w:r w:rsidR="008D1C64">
        <w:t xml:space="preserve"> </w:t>
      </w:r>
      <w:r w:rsidR="006506D3" w:rsidRPr="0099435D">
        <w:t>(1) ZLR 684 (S)</w:t>
      </w:r>
      <w:r w:rsidR="008D1C64">
        <w:t>,</w:t>
      </w:r>
      <w:r w:rsidR="006506D3" w:rsidRPr="0099435D">
        <w:t xml:space="preserve"> the </w:t>
      </w:r>
      <w:r w:rsidR="008F1257">
        <w:t>Supreme C</w:t>
      </w:r>
      <w:r w:rsidR="006506D3" w:rsidRPr="0099435D">
        <w:t xml:space="preserve">ourt addressed squarely this issue of women’s so called lack of </w:t>
      </w:r>
      <w:r w:rsidR="00CC4F86">
        <w:t xml:space="preserve">direct </w:t>
      </w:r>
      <w:r w:rsidR="006506D3" w:rsidRPr="0099435D">
        <w:t>contribution to the acquisition of the matrimonial home. The appeal in that case was against</w:t>
      </w:r>
      <w:r w:rsidR="00CC4F86">
        <w:t xml:space="preserve"> the</w:t>
      </w:r>
      <w:r w:rsidR="006506D3" w:rsidRPr="0099435D">
        <w:t xml:space="preserve"> granting of a 50</w:t>
      </w:r>
      <w:r w:rsidR="006F70BC">
        <w:t>%</w:t>
      </w:r>
      <w:r w:rsidR="006506D3" w:rsidRPr="0099435D">
        <w:t xml:space="preserve"> share of the sale price of a matrimonial home. Appellant’s argument was that the lower</w:t>
      </w:r>
      <w:r w:rsidR="008F1257">
        <w:t xml:space="preserve"> court had erred in granting the wife</w:t>
      </w:r>
      <w:r w:rsidR="006506D3" w:rsidRPr="0099435D">
        <w:t xml:space="preserve"> such a </w:t>
      </w:r>
      <w:r w:rsidR="008D1C64">
        <w:t xml:space="preserve">percentage </w:t>
      </w:r>
      <w:r w:rsidR="006506D3" w:rsidRPr="0099435D">
        <w:t>as she had not contributed to the acquisition of the property. The appellant</w:t>
      </w:r>
      <w:r w:rsidR="00CC4F86">
        <w:t>,</w:t>
      </w:r>
      <w:r w:rsidR="006506D3" w:rsidRPr="0099435D">
        <w:t xml:space="preserve"> her husband</w:t>
      </w:r>
      <w:r w:rsidR="00CC4F86">
        <w:t>,</w:t>
      </w:r>
      <w:r w:rsidR="006506D3" w:rsidRPr="0099435D">
        <w:t xml:space="preserve"> had offered her a 15</w:t>
      </w:r>
      <w:r w:rsidR="0029192B">
        <w:t>%</w:t>
      </w:r>
      <w:r w:rsidR="006506D3" w:rsidRPr="0099435D">
        <w:t xml:space="preserve"> share. In that case</w:t>
      </w:r>
      <w:r w:rsidR="008D1C64">
        <w:t>,</w:t>
      </w:r>
      <w:r w:rsidR="006506D3" w:rsidRPr="0099435D">
        <w:t xml:space="preserve"> the court regarded as unsound</w:t>
      </w:r>
      <w:r w:rsidR="003A6F9D">
        <w:t>,</w:t>
      </w:r>
      <w:r w:rsidR="006506D3" w:rsidRPr="0099435D">
        <w:t xml:space="preserve"> the appellant’s submissions of lack of direct contributions by the wife in the acquisition of the matrimonial home. This was on the basis that s7 (4) of the Matrimonial Causes’ Act in particular speaks of direct and indirect contributions</w:t>
      </w:r>
      <w:r w:rsidR="008D1C64">
        <w:t>,</w:t>
      </w:r>
      <w:r w:rsidR="006506D3" w:rsidRPr="0099435D">
        <w:t xml:space="preserve"> both of which should be considered. Justice </w:t>
      </w:r>
      <w:r w:rsidR="006506D3" w:rsidRPr="00DE1DD9">
        <w:rPr>
          <w:smallCaps/>
        </w:rPr>
        <w:t xml:space="preserve">Ziyambi </w:t>
      </w:r>
      <w:r w:rsidR="006506D3" w:rsidRPr="0099435D">
        <w:t xml:space="preserve">JA as she then </w:t>
      </w:r>
      <w:r w:rsidR="00864AC5" w:rsidRPr="0099435D">
        <w:t>was</w:t>
      </w:r>
      <w:r w:rsidR="006506D3" w:rsidRPr="0099435D">
        <w:t xml:space="preserve"> explained the </w:t>
      </w:r>
      <w:r w:rsidR="00CC4F86">
        <w:t xml:space="preserve">immense value of indirect </w:t>
      </w:r>
      <w:r w:rsidR="006506D3" w:rsidRPr="0099435D">
        <w:t>contributions</w:t>
      </w:r>
      <w:r w:rsidR="00CC4F86">
        <w:t xml:space="preserve"> thus</w:t>
      </w:r>
      <w:r w:rsidR="008D1C64">
        <w:t>:</w:t>
      </w:r>
    </w:p>
    <w:p w:rsidR="006506D3" w:rsidRPr="00DE1DD9" w:rsidRDefault="006506D3" w:rsidP="003A6F9D">
      <w:pPr>
        <w:spacing w:line="240" w:lineRule="auto"/>
        <w:ind w:left="720"/>
        <w:jc w:val="both"/>
        <w:rPr>
          <w:sz w:val="22"/>
          <w:szCs w:val="22"/>
        </w:rPr>
      </w:pPr>
      <w:r w:rsidRPr="00DE1DD9">
        <w:rPr>
          <w:sz w:val="22"/>
          <w:szCs w:val="22"/>
        </w:rPr>
        <w:lastRenderedPageBreak/>
        <w:t>“How can one quantify in monetary terms the contribution of a wife and mother who for 39 years faithfully performed her duties as wife, mother, counsellor, domestic worker, house keeper, day and night nurse for her husband and children? How can one place a monetary value on the love, thoughtfulness and attention to detail that she puts into all the routine and sometimes boring duties attendant on keeping a household running smoothly and a husband and children happy? How can one measure in monetary terms the creation of a home and therein an atmosphere from which both husband and children can function to the best of their ability? In the light of these many and various duties how can one say as is often remarked: “throughout the marriage she was a housewife. She never worked?” In my judgment, it is precisely because no monetary value can be placed on the performance of these duties that the Act speaks of the “direct or indirect contribution made by each spouse to the family, including contributions made by looking after the home and caring for the family and any other domestic duties”.</w:t>
      </w:r>
      <w:r w:rsidRPr="00DE1DD9">
        <w:rPr>
          <w:rStyle w:val="FootnoteReference"/>
          <w:sz w:val="22"/>
          <w:szCs w:val="22"/>
        </w:rPr>
        <w:footnoteReference w:id="3"/>
      </w:r>
    </w:p>
    <w:p w:rsidR="006506D3" w:rsidRPr="0099435D" w:rsidRDefault="006545EB" w:rsidP="0099435D">
      <w:pPr>
        <w:spacing w:line="360" w:lineRule="auto"/>
        <w:jc w:val="both"/>
      </w:pPr>
      <w:r>
        <w:t>[1</w:t>
      </w:r>
      <w:r w:rsidR="00CC4F86">
        <w:t>6</w:t>
      </w:r>
      <w:r>
        <w:t>]</w:t>
      </w:r>
      <w:r>
        <w:tab/>
      </w:r>
      <w:r w:rsidR="00CC4F86" w:rsidRPr="0099435D">
        <w:t xml:space="preserve">In </w:t>
      </w:r>
      <w:r w:rsidR="00CC4F86" w:rsidRPr="0099435D">
        <w:rPr>
          <w:i/>
        </w:rPr>
        <w:t>Mhora v Mhora</w:t>
      </w:r>
      <w:r w:rsidR="00CC4F86" w:rsidRPr="0099435D">
        <w:t xml:space="preserve"> SC 89/20 </w:t>
      </w:r>
      <w:r w:rsidR="006506D3" w:rsidRPr="0099435D">
        <w:t xml:space="preserve">the Supreme Court </w:t>
      </w:r>
      <w:r w:rsidR="008D1C64">
        <w:t xml:space="preserve">also </w:t>
      </w:r>
      <w:r w:rsidR="006506D3" w:rsidRPr="0099435D">
        <w:t>upheld the award by the High Court to a wife of a 50</w:t>
      </w:r>
      <w:r w:rsidR="0029192B">
        <w:t>%</w:t>
      </w:r>
      <w:r w:rsidR="006506D3" w:rsidRPr="0099435D">
        <w:t xml:space="preserve"> share of an immovable property which was registered in her husband’s name. This was pursuant to a divorce. The husband had submitted that he acquired the matrimonial property without any direct contribution from her whilst the wife had argued that their roles were in fact complementary. </w:t>
      </w:r>
      <w:r w:rsidR="006F70BC">
        <w:t>T</w:t>
      </w:r>
      <w:r w:rsidR="008D1C64">
        <w:t xml:space="preserve">he court </w:t>
      </w:r>
      <w:r w:rsidR="006506D3" w:rsidRPr="0099435D">
        <w:t>had this to say on indirect contributions:</w:t>
      </w:r>
    </w:p>
    <w:p w:rsidR="006506D3" w:rsidRDefault="006506D3" w:rsidP="006545EB">
      <w:pPr>
        <w:spacing w:line="240" w:lineRule="auto"/>
        <w:ind w:left="720"/>
        <w:jc w:val="both"/>
        <w:rPr>
          <w:sz w:val="22"/>
          <w:szCs w:val="22"/>
        </w:rPr>
      </w:pPr>
      <w:r w:rsidRPr="00DE1DD9">
        <w:rPr>
          <w:sz w:val="22"/>
          <w:szCs w:val="22"/>
        </w:rPr>
        <w:t>“Indirect contributions encompasses much more than the performance of domestic duties. It encompasses all aspects of a spouse’s role in the life of the other spouse and their children in the day to day running of a family”.</w:t>
      </w:r>
    </w:p>
    <w:p w:rsidR="00CC4F86" w:rsidRPr="00DE1DD9" w:rsidRDefault="00CC4F86" w:rsidP="00CC4F86">
      <w:pPr>
        <w:spacing w:line="360" w:lineRule="auto"/>
        <w:jc w:val="both"/>
        <w:rPr>
          <w:sz w:val="22"/>
          <w:szCs w:val="22"/>
        </w:rPr>
      </w:pPr>
      <w:r w:rsidRPr="0099435D">
        <w:t>As stated therein, it is a crucial factor in determining the needs and contributions of the parties on divorce.</w:t>
      </w:r>
      <w:r>
        <w:t xml:space="preserve"> I</w:t>
      </w:r>
      <w:r w:rsidRPr="0099435D">
        <w:t>t is safe to say our courts at the highest level have continued to embrace this transformative approach</w:t>
      </w:r>
      <w:r>
        <w:t xml:space="preserve"> of different but equal</w:t>
      </w:r>
      <w:r w:rsidRPr="0099435D">
        <w:t xml:space="preserve"> with even greater </w:t>
      </w:r>
      <w:r>
        <w:t xml:space="preserve">emphasis </w:t>
      </w:r>
      <w:r w:rsidRPr="0099435D">
        <w:t>regarding such roles</w:t>
      </w:r>
    </w:p>
    <w:p w:rsidR="009E4475" w:rsidRPr="0099435D" w:rsidRDefault="006C5C7D" w:rsidP="009E4475">
      <w:pPr>
        <w:spacing w:line="360" w:lineRule="auto"/>
        <w:jc w:val="both"/>
      </w:pPr>
      <w:r>
        <w:t>[1</w:t>
      </w:r>
      <w:r w:rsidR="00CC4F86">
        <w:t>7</w:t>
      </w:r>
      <w:r>
        <w:t>]</w:t>
      </w:r>
      <w:r>
        <w:tab/>
      </w:r>
      <w:r w:rsidR="006506D3" w:rsidRPr="0099435D">
        <w:t>This thrust by the courts towards according financial and non-financial contributions the same weight in marriage is thus in line with not just constitutional but</w:t>
      </w:r>
      <w:r w:rsidR="008D1C64">
        <w:t xml:space="preserve"> also</w:t>
      </w:r>
      <w:r w:rsidR="006506D3" w:rsidRPr="0099435D">
        <w:t xml:space="preserve"> international obligations </w:t>
      </w:r>
      <w:r w:rsidR="00CC4F86">
        <w:t>on equality during marriage and at its dissolution. W</w:t>
      </w:r>
      <w:r w:rsidR="006506D3" w:rsidRPr="0099435D">
        <w:t xml:space="preserve">omen just as men must enjoy substantive equality at the dissolution of a marriage. </w:t>
      </w:r>
      <w:r w:rsidR="009E4475" w:rsidRPr="0099435D">
        <w:t>Once a matter finds itself in court for resolution</w:t>
      </w:r>
      <w:r w:rsidR="009E4475">
        <w:t>,</w:t>
      </w:r>
      <w:r w:rsidR="009E4475" w:rsidRPr="0099435D">
        <w:t xml:space="preserve"> principles of fairness and justice </w:t>
      </w:r>
      <w:r w:rsidR="009E4475">
        <w:t>in terms of the law become</w:t>
      </w:r>
      <w:r w:rsidR="009E4475" w:rsidRPr="0099435D">
        <w:t xml:space="preserve"> central considerations. </w:t>
      </w:r>
      <w:r w:rsidR="009E4475">
        <w:t>W</w:t>
      </w:r>
      <w:r w:rsidR="009E4475" w:rsidRPr="0099435D">
        <w:t xml:space="preserve">hilst courts have articulated and embraced </w:t>
      </w:r>
      <w:r w:rsidR="009E4475">
        <w:t>a</w:t>
      </w:r>
      <w:r w:rsidR="009E4475" w:rsidRPr="0099435D">
        <w:t xml:space="preserve"> framework of equal</w:t>
      </w:r>
      <w:r w:rsidR="009E4475">
        <w:t>ity</w:t>
      </w:r>
      <w:r w:rsidR="006F70BC">
        <w:t xml:space="preserve"> that is also</w:t>
      </w:r>
      <w:r w:rsidR="009E4475">
        <w:t xml:space="preserve"> based on difference in </w:t>
      </w:r>
      <w:r w:rsidR="009E4475" w:rsidRPr="0099435D">
        <w:t xml:space="preserve">resolving </w:t>
      </w:r>
      <w:r w:rsidR="009E4475">
        <w:t>disputes centred on non</w:t>
      </w:r>
      <w:r w:rsidR="000E1A32">
        <w:t>-</w:t>
      </w:r>
      <w:r w:rsidR="009E4475">
        <w:t xml:space="preserve">financial </w:t>
      </w:r>
      <w:r w:rsidR="009E4475" w:rsidRPr="0099435D">
        <w:t xml:space="preserve">contribution, it remains evident </w:t>
      </w:r>
      <w:r w:rsidR="009E4475">
        <w:t>mainly</w:t>
      </w:r>
      <w:r w:rsidR="0055689C">
        <w:t xml:space="preserve"> </w:t>
      </w:r>
      <w:r w:rsidR="001013E9">
        <w:t>though</w:t>
      </w:r>
      <w:r w:rsidR="0055689C">
        <w:t xml:space="preserve"> </w:t>
      </w:r>
      <w:r w:rsidR="001013E9">
        <w:t xml:space="preserve">not exclusively from </w:t>
      </w:r>
      <w:r w:rsidR="009E4475">
        <w:t xml:space="preserve">male </w:t>
      </w:r>
      <w:r w:rsidR="009E4475" w:rsidRPr="0099435D">
        <w:t>litigants</w:t>
      </w:r>
      <w:r w:rsidR="001013E9">
        <w:t>,</w:t>
      </w:r>
      <w:r w:rsidR="009E4475" w:rsidRPr="0099435D">
        <w:t xml:space="preserve"> that</w:t>
      </w:r>
      <w:r w:rsidR="009E4475">
        <w:t xml:space="preserve"> their</w:t>
      </w:r>
      <w:r w:rsidR="009E4475" w:rsidRPr="0099435D">
        <w:t xml:space="preserve"> perceptions of fairness continue to be shaped by more rigid ideas of family and gender roles that</w:t>
      </w:r>
      <w:r w:rsidR="0055689C">
        <w:t xml:space="preserve"> </w:t>
      </w:r>
      <w:r w:rsidR="001013E9">
        <w:t xml:space="preserve">tend to </w:t>
      </w:r>
      <w:r w:rsidR="009E4475" w:rsidRPr="0099435D">
        <w:t xml:space="preserve">devalue the gendered roles of women. </w:t>
      </w:r>
    </w:p>
    <w:p w:rsidR="006F70BC" w:rsidRDefault="006C5C7D" w:rsidP="0099435D">
      <w:pPr>
        <w:spacing w:line="360" w:lineRule="auto"/>
        <w:jc w:val="both"/>
      </w:pPr>
      <w:r>
        <w:lastRenderedPageBreak/>
        <w:t>[1</w:t>
      </w:r>
      <w:r w:rsidR="00CC4F86">
        <w:t>8</w:t>
      </w:r>
      <w:r>
        <w:t>]</w:t>
      </w:r>
      <w:r>
        <w:tab/>
      </w:r>
      <w:r w:rsidR="009E4475">
        <w:t>T</w:t>
      </w:r>
      <w:r w:rsidR="006506D3" w:rsidRPr="0099435D">
        <w:t xml:space="preserve">he thrust taken by our courts in cases such as </w:t>
      </w:r>
      <w:r w:rsidR="006506D3" w:rsidRPr="0099435D">
        <w:rPr>
          <w:i/>
        </w:rPr>
        <w:t>Usayi</w:t>
      </w:r>
      <w:r w:rsidR="006506D3" w:rsidRPr="0099435D">
        <w:t xml:space="preserve"> and </w:t>
      </w:r>
      <w:r w:rsidR="006506D3" w:rsidRPr="0099435D">
        <w:rPr>
          <w:i/>
        </w:rPr>
        <w:t>Mhora</w:t>
      </w:r>
      <w:r w:rsidR="006545EB">
        <w:rPr>
          <w:i/>
        </w:rPr>
        <w:t xml:space="preserve"> </w:t>
      </w:r>
      <w:r w:rsidR="008362A8" w:rsidRPr="008362A8">
        <w:t>therefore</w:t>
      </w:r>
      <w:r w:rsidR="008362A8">
        <w:rPr>
          <w:i/>
        </w:rPr>
        <w:t xml:space="preserve"> </w:t>
      </w:r>
      <w:r w:rsidR="006506D3" w:rsidRPr="0099435D">
        <w:t>fundamentally contribute</w:t>
      </w:r>
      <w:r w:rsidR="006F70BC">
        <w:t>s to shifting</w:t>
      </w:r>
      <w:r w:rsidR="00DB4685">
        <w:t xml:space="preserve"> </w:t>
      </w:r>
      <w:r w:rsidR="006F70BC">
        <w:t xml:space="preserve">such mind-sets by </w:t>
      </w:r>
      <w:r w:rsidR="006506D3" w:rsidRPr="0099435D">
        <w:t>foster</w:t>
      </w:r>
      <w:r w:rsidR="006F70BC">
        <w:t>ing</w:t>
      </w:r>
      <w:r w:rsidR="008362A8">
        <w:t xml:space="preserve"> an </w:t>
      </w:r>
      <w:r w:rsidR="006506D3" w:rsidRPr="0099435D">
        <w:t xml:space="preserve">understanding of equality </w:t>
      </w:r>
      <w:r w:rsidR="001013E9">
        <w:t xml:space="preserve">that also </w:t>
      </w:r>
      <w:r w:rsidR="008362A8">
        <w:t xml:space="preserve">appreciates this principle as </w:t>
      </w:r>
      <w:r w:rsidR="006506D3" w:rsidRPr="0099435D">
        <w:t>difference</w:t>
      </w:r>
      <w:r w:rsidR="001013E9">
        <w:t xml:space="preserve"> with men</w:t>
      </w:r>
      <w:r w:rsidR="006506D3" w:rsidRPr="0099435D">
        <w:t xml:space="preserve"> </w:t>
      </w:r>
      <w:r w:rsidR="008362A8">
        <w:t xml:space="preserve">as opposed to </w:t>
      </w:r>
      <w:r w:rsidR="006506D3" w:rsidRPr="0099435D">
        <w:t>sameness</w:t>
      </w:r>
      <w:r w:rsidR="008362A8">
        <w:t>.</w:t>
      </w:r>
      <w:r w:rsidR="006506D3" w:rsidRPr="0099435D">
        <w:t xml:space="preserve"> </w:t>
      </w:r>
      <w:r w:rsidR="00CC4F86" w:rsidRPr="0099435D">
        <w:t>Women</w:t>
      </w:r>
      <w:r w:rsidR="008362A8">
        <w:t>, in other words</w:t>
      </w:r>
      <w:r w:rsidR="00CC4F86" w:rsidRPr="0099435D">
        <w:t xml:space="preserve"> simply work at different jobs with</w:t>
      </w:r>
      <w:r w:rsidR="00CC4F86">
        <w:t>in</w:t>
      </w:r>
      <w:r w:rsidR="00CC4F86" w:rsidRPr="0099435D">
        <w:t xml:space="preserve"> the family.</w:t>
      </w:r>
      <w:r w:rsidR="00CC4F86">
        <w:t xml:space="preserve"> </w:t>
      </w:r>
      <w:r w:rsidR="006506D3" w:rsidRPr="0099435D">
        <w:t xml:space="preserve">Women’s activities in family life may be different from those of men but they are just as equally critical for the survival of society. </w:t>
      </w:r>
    </w:p>
    <w:p w:rsidR="001013E9" w:rsidRDefault="009E4475" w:rsidP="0099435D">
      <w:pPr>
        <w:spacing w:line="360" w:lineRule="auto"/>
        <w:jc w:val="both"/>
      </w:pPr>
      <w:r>
        <w:t>At the sa</w:t>
      </w:r>
      <w:r w:rsidR="006C5C7D">
        <w:t>m</w:t>
      </w:r>
      <w:r>
        <w:t>e time</w:t>
      </w:r>
      <w:r w:rsidR="006F70BC">
        <w:t>,</w:t>
      </w:r>
      <w:r w:rsidR="0055689C">
        <w:t xml:space="preserve"> </w:t>
      </w:r>
      <w:r w:rsidR="001013E9">
        <w:t>it is crucial to</w:t>
      </w:r>
      <w:r w:rsidR="0055689C">
        <w:t xml:space="preserve"> </w:t>
      </w:r>
      <w:r w:rsidR="001013E9">
        <w:t>appreciate</w:t>
      </w:r>
      <w:r w:rsidR="0055689C">
        <w:t xml:space="preserve"> </w:t>
      </w:r>
      <w:r w:rsidR="001013E9">
        <w:t xml:space="preserve">that </w:t>
      </w:r>
      <w:r>
        <w:t>even with</w:t>
      </w:r>
      <w:r w:rsidR="006545EB">
        <w:t xml:space="preserve"> </w:t>
      </w:r>
      <w:r w:rsidR="00D14DE8" w:rsidRPr="0099435D">
        <w:t>very</w:t>
      </w:r>
      <w:r w:rsidR="0099435D" w:rsidRPr="0099435D">
        <w:t xml:space="preserve"> </w:t>
      </w:r>
      <w:r w:rsidR="00601B11" w:rsidRPr="0099435D">
        <w:t>strong leanings</w:t>
      </w:r>
      <w:r w:rsidR="0099435D" w:rsidRPr="0099435D">
        <w:t xml:space="preserve"> </w:t>
      </w:r>
      <w:r w:rsidR="00601B11" w:rsidRPr="0099435D">
        <w:t xml:space="preserve">towards </w:t>
      </w:r>
      <w:r w:rsidR="00D14DE8" w:rsidRPr="0099435D">
        <w:t>50-50 sharing</w:t>
      </w:r>
      <w:r w:rsidR="001013E9">
        <w:t xml:space="preserve"> in</w:t>
      </w:r>
      <w:r w:rsidR="0055689C">
        <w:t xml:space="preserve"> </w:t>
      </w:r>
      <w:r w:rsidR="001013E9">
        <w:t>resolving matrimonial</w:t>
      </w:r>
      <w:r w:rsidR="0055689C">
        <w:t xml:space="preserve"> </w:t>
      </w:r>
      <w:r w:rsidR="001013E9">
        <w:t>property disputes</w:t>
      </w:r>
      <w:r w:rsidR="00D14DE8" w:rsidRPr="0099435D">
        <w:t xml:space="preserve">, </w:t>
      </w:r>
      <w:r>
        <w:t>our</w:t>
      </w:r>
      <w:r w:rsidR="0099435D" w:rsidRPr="0099435D">
        <w:t xml:space="preserve"> </w:t>
      </w:r>
      <w:r w:rsidR="00D14DE8" w:rsidRPr="0099435D">
        <w:t>Supreme Court has</w:t>
      </w:r>
      <w:r w:rsidR="0099435D" w:rsidRPr="0099435D">
        <w:t xml:space="preserve"> </w:t>
      </w:r>
      <w:r w:rsidR="00D14DE8" w:rsidRPr="0099435D">
        <w:t>steered</w:t>
      </w:r>
      <w:r w:rsidR="0099435D" w:rsidRPr="0099435D">
        <w:t xml:space="preserve"> </w:t>
      </w:r>
      <w:r w:rsidR="00D14DE8" w:rsidRPr="0099435D">
        <w:t>clear</w:t>
      </w:r>
      <w:r w:rsidR="0099435D" w:rsidRPr="0099435D">
        <w:t xml:space="preserve"> </w:t>
      </w:r>
      <w:r w:rsidR="00D14DE8" w:rsidRPr="0099435D">
        <w:t>of pronouncing</w:t>
      </w:r>
      <w:r w:rsidR="0099435D" w:rsidRPr="0099435D">
        <w:t xml:space="preserve"> </w:t>
      </w:r>
      <w:r w:rsidR="00601B11" w:rsidRPr="0099435D">
        <w:t>bright line</w:t>
      </w:r>
      <w:r w:rsidR="0099435D" w:rsidRPr="0099435D">
        <w:t xml:space="preserve"> </w:t>
      </w:r>
      <w:r w:rsidR="00601B11" w:rsidRPr="0099435D">
        <w:t>rules</w:t>
      </w:r>
      <w:r w:rsidR="00D14DE8" w:rsidRPr="0099435D">
        <w:t xml:space="preserve"> by emphasising</w:t>
      </w:r>
      <w:r w:rsidR="0099435D" w:rsidRPr="0099435D">
        <w:t xml:space="preserve"> </w:t>
      </w:r>
      <w:r w:rsidR="00D14DE8" w:rsidRPr="0099435D">
        <w:t>the need for an</w:t>
      </w:r>
      <w:r w:rsidR="0099435D" w:rsidRPr="0099435D">
        <w:t xml:space="preserve"> </w:t>
      </w:r>
      <w:r w:rsidR="00D14DE8" w:rsidRPr="0099435D">
        <w:t>individualised approach in each case.</w:t>
      </w:r>
      <w:r w:rsidR="001013E9">
        <w:t xml:space="preserve"> In</w:t>
      </w:r>
      <w:r w:rsidR="0055689C">
        <w:t xml:space="preserve"> </w:t>
      </w:r>
      <w:r w:rsidR="001013E9">
        <w:rPr>
          <w:i/>
        </w:rPr>
        <w:t>Mhora v Mhora</w:t>
      </w:r>
      <w:r w:rsidR="0055689C">
        <w:rPr>
          <w:i/>
        </w:rPr>
        <w:t xml:space="preserve"> </w:t>
      </w:r>
      <w:r w:rsidR="001013E9">
        <w:t>Uchena</w:t>
      </w:r>
      <w:r w:rsidR="0055689C">
        <w:t xml:space="preserve"> JA with the others consenting</w:t>
      </w:r>
      <w:r w:rsidR="001013E9">
        <w:t xml:space="preserve"> put it thus:</w:t>
      </w:r>
    </w:p>
    <w:p w:rsidR="0055689C" w:rsidRDefault="0055689C" w:rsidP="0055689C">
      <w:pPr>
        <w:spacing w:line="240" w:lineRule="auto"/>
        <w:ind w:left="720"/>
        <w:jc w:val="both"/>
      </w:pPr>
      <w:r>
        <w:t>“However, it must be borne in mind that each case must be dealt with according to its own circumstances and merit”.</w:t>
      </w:r>
    </w:p>
    <w:p w:rsidR="006506D3" w:rsidRPr="0099435D" w:rsidRDefault="00D14DE8" w:rsidP="0099435D">
      <w:pPr>
        <w:spacing w:line="360" w:lineRule="auto"/>
        <w:jc w:val="both"/>
        <w:rPr>
          <w:b/>
          <w:u w:val="single"/>
        </w:rPr>
      </w:pPr>
      <w:r w:rsidRPr="0099435D">
        <w:t>Thus</w:t>
      </w:r>
      <w:r w:rsidR="008362A8">
        <w:t>,</w:t>
      </w:r>
      <w:r w:rsidRPr="0099435D">
        <w:t xml:space="preserve"> j</w:t>
      </w:r>
      <w:r w:rsidR="006506D3" w:rsidRPr="0099435D">
        <w:t xml:space="preserve">udicial discretion remains a guiding principle, allowing for factual variations in terms of what is equal. </w:t>
      </w:r>
      <w:r w:rsidR="008362A8">
        <w:t>T</w:t>
      </w:r>
      <w:r w:rsidR="006506D3" w:rsidRPr="0099435D">
        <w:t>he present approach</w:t>
      </w:r>
      <w:r w:rsidR="0055689C">
        <w:t xml:space="preserve"> towards property distribution on divorce</w:t>
      </w:r>
      <w:r w:rsidR="008362A8">
        <w:t xml:space="preserve"> within our </w:t>
      </w:r>
      <w:r w:rsidR="00864AC5">
        <w:t>jurisdiction</w:t>
      </w:r>
      <w:r w:rsidR="0055689C">
        <w:t xml:space="preserve"> can</w:t>
      </w:r>
      <w:r w:rsidR="009E4475">
        <w:t xml:space="preserve"> </w:t>
      </w:r>
      <w:r w:rsidR="006506D3" w:rsidRPr="0099435D">
        <w:t>therefore</w:t>
      </w:r>
      <w:r w:rsidR="009E4475">
        <w:t xml:space="preserve"> be </w:t>
      </w:r>
      <w:r w:rsidR="006506D3" w:rsidRPr="0099435D">
        <w:t>best described</w:t>
      </w:r>
      <w:r w:rsidR="0099435D" w:rsidRPr="0099435D">
        <w:t xml:space="preserve"> </w:t>
      </w:r>
      <w:r w:rsidR="006506D3" w:rsidRPr="0099435D">
        <w:t>as</w:t>
      </w:r>
      <w:r w:rsidR="0055689C">
        <w:t xml:space="preserve"> a</w:t>
      </w:r>
      <w:r w:rsidR="0099435D" w:rsidRPr="0099435D">
        <w:t xml:space="preserve"> </w:t>
      </w:r>
      <w:r w:rsidR="006506D3" w:rsidRPr="0099435D">
        <w:t>hybrid one</w:t>
      </w:r>
      <w:r w:rsidR="008362A8">
        <w:t xml:space="preserve">. It </w:t>
      </w:r>
      <w:r w:rsidR="006506D3" w:rsidRPr="0099435D">
        <w:t>embrac</w:t>
      </w:r>
      <w:r w:rsidR="008362A8">
        <w:t xml:space="preserve">es </w:t>
      </w:r>
      <w:r w:rsidR="006506D3" w:rsidRPr="0099435D">
        <w:t>equality in lin</w:t>
      </w:r>
      <w:r w:rsidR="009E4475">
        <w:t>e with the thrust of the 2013 C</w:t>
      </w:r>
      <w:r w:rsidR="006506D3" w:rsidRPr="0099435D">
        <w:t>onstitution</w:t>
      </w:r>
      <w:r w:rsidR="008362A8">
        <w:t xml:space="preserve"> and obligations under international treaties </w:t>
      </w:r>
      <w:r w:rsidR="009E4475">
        <w:t xml:space="preserve">whilst </w:t>
      </w:r>
      <w:r w:rsidR="006506D3" w:rsidRPr="0099435D">
        <w:t>at the same time accommodating individualised considerations</w:t>
      </w:r>
      <w:r w:rsidR="00C10CCF">
        <w:t xml:space="preserve"> </w:t>
      </w:r>
      <w:r w:rsidR="0055689C">
        <w:t xml:space="preserve">guided by the </w:t>
      </w:r>
      <w:r w:rsidR="009E4475">
        <w:t>Matrimonial</w:t>
      </w:r>
      <w:r w:rsidR="006545EB">
        <w:t xml:space="preserve"> </w:t>
      </w:r>
      <w:r w:rsidR="009E4475">
        <w:t>Causes</w:t>
      </w:r>
      <w:r w:rsidR="006545EB">
        <w:t xml:space="preserve"> </w:t>
      </w:r>
      <w:r w:rsidR="009E4475">
        <w:t xml:space="preserve">Act. </w:t>
      </w:r>
      <w:r w:rsidR="0055689C">
        <w:t>Such</w:t>
      </w:r>
      <w:r w:rsidR="00C10CCF">
        <w:t xml:space="preserve"> </w:t>
      </w:r>
      <w:r w:rsidR="0055689C">
        <w:t>an approach does not at all water d</w:t>
      </w:r>
      <w:r w:rsidR="00C10CCF">
        <w:t>own the ethos</w:t>
      </w:r>
      <w:r w:rsidR="0055689C">
        <w:t xml:space="preserve"> of</w:t>
      </w:r>
      <w:r w:rsidR="00C10CCF">
        <w:t xml:space="preserve"> </w:t>
      </w:r>
      <w:r w:rsidR="0055689C">
        <w:t>equality</w:t>
      </w:r>
      <w:r w:rsidR="00C10CCF">
        <w:t xml:space="preserve"> </w:t>
      </w:r>
      <w:r w:rsidR="0055689C">
        <w:t>but simply</w:t>
      </w:r>
      <w:r w:rsidR="00C10CCF">
        <w:t xml:space="preserve"> </w:t>
      </w:r>
      <w:r w:rsidR="0055689C">
        <w:t>allows the courts</w:t>
      </w:r>
      <w:r w:rsidR="00C10CCF">
        <w:t xml:space="preserve"> </w:t>
      </w:r>
      <w:r w:rsidR="0055689C">
        <w:t>to</w:t>
      </w:r>
      <w:r w:rsidR="00C10CCF">
        <w:t xml:space="preserve"> </w:t>
      </w:r>
      <w:r w:rsidR="0055689C">
        <w:t>reach</w:t>
      </w:r>
      <w:r w:rsidR="00C10CCF">
        <w:t xml:space="preserve"> </w:t>
      </w:r>
      <w:r w:rsidR="0055689C">
        <w:t>a</w:t>
      </w:r>
      <w:r w:rsidR="00C10CCF">
        <w:t xml:space="preserve"> </w:t>
      </w:r>
      <w:r w:rsidR="0055689C">
        <w:t>conclusion on</w:t>
      </w:r>
      <w:r w:rsidR="00C10CCF">
        <w:t xml:space="preserve"> </w:t>
      </w:r>
      <w:r w:rsidR="0055689C">
        <w:t>equality</w:t>
      </w:r>
      <w:r w:rsidR="00C10CCF">
        <w:t xml:space="preserve"> that is </w:t>
      </w:r>
      <w:r w:rsidR="0055689C">
        <w:t>informed</w:t>
      </w:r>
      <w:r w:rsidR="00C10CCF">
        <w:t xml:space="preserve"> </w:t>
      </w:r>
      <w:r w:rsidR="0055689C">
        <w:t>by the circumstances</w:t>
      </w:r>
      <w:r w:rsidR="00C10CCF">
        <w:t xml:space="preserve"> </w:t>
      </w:r>
      <w:r w:rsidR="0055689C">
        <w:t>of a case</w:t>
      </w:r>
      <w:r w:rsidR="00C10CCF">
        <w:t xml:space="preserve"> </w:t>
      </w:r>
      <w:r w:rsidR="0055689C">
        <w:t>since these</w:t>
      </w:r>
      <w:r w:rsidR="00C9349C">
        <w:t xml:space="preserve"> </w:t>
      </w:r>
      <w:r w:rsidR="00C10CCF">
        <w:t xml:space="preserve">may often </w:t>
      </w:r>
      <w:r w:rsidR="0055689C">
        <w:t>differ in the real</w:t>
      </w:r>
      <w:r w:rsidR="00C10CCF">
        <w:t xml:space="preserve"> </w:t>
      </w:r>
      <w:r w:rsidR="0055689C">
        <w:t>world.</w:t>
      </w:r>
    </w:p>
    <w:p w:rsidR="00356BA1" w:rsidRPr="0099435D" w:rsidRDefault="00C10CCF" w:rsidP="0099435D">
      <w:pPr>
        <w:spacing w:line="360" w:lineRule="auto"/>
        <w:jc w:val="both"/>
        <w:rPr>
          <w:b/>
          <w:u w:val="single"/>
        </w:rPr>
      </w:pPr>
      <w:r>
        <w:rPr>
          <w:b/>
          <w:u w:val="single"/>
        </w:rPr>
        <w:t xml:space="preserve">FACTUAL </w:t>
      </w:r>
      <w:r w:rsidR="00356BA1" w:rsidRPr="0099435D">
        <w:rPr>
          <w:b/>
          <w:u w:val="single"/>
        </w:rPr>
        <w:t>ANALYSIS</w:t>
      </w:r>
    </w:p>
    <w:p w:rsidR="006506D3" w:rsidRPr="0099435D" w:rsidRDefault="006506D3" w:rsidP="0099435D">
      <w:pPr>
        <w:spacing w:line="360" w:lineRule="auto"/>
        <w:jc w:val="both"/>
        <w:rPr>
          <w:b/>
          <w:u w:val="single"/>
        </w:rPr>
      </w:pPr>
      <w:r w:rsidRPr="0099435D">
        <w:rPr>
          <w:b/>
          <w:u w:val="single"/>
        </w:rPr>
        <w:t>The Budiriro House</w:t>
      </w:r>
    </w:p>
    <w:p w:rsidR="000D42B5" w:rsidRPr="00DF4375" w:rsidRDefault="006C5C7D" w:rsidP="0099435D">
      <w:pPr>
        <w:spacing w:line="360" w:lineRule="auto"/>
        <w:jc w:val="both"/>
      </w:pPr>
      <w:r>
        <w:t>[</w:t>
      </w:r>
      <w:r w:rsidR="00CC4F86">
        <w:t>19</w:t>
      </w:r>
      <w:r>
        <w:t>]</w:t>
      </w:r>
      <w:r>
        <w:tab/>
      </w:r>
      <w:r w:rsidR="008A458A" w:rsidRPr="0099435D">
        <w:t>The issue</w:t>
      </w:r>
      <w:r w:rsidR="00C74D68">
        <w:t>,</w:t>
      </w:r>
      <w:r w:rsidR="006545EB">
        <w:t xml:space="preserve"> </w:t>
      </w:r>
      <w:r w:rsidR="009E4475">
        <w:t>to recapitulate</w:t>
      </w:r>
      <w:r w:rsidR="00C74D68">
        <w:t>,</w:t>
      </w:r>
      <w:r w:rsidR="009E4475">
        <w:t xml:space="preserve"> </w:t>
      </w:r>
      <w:r w:rsidR="008A458A" w:rsidRPr="0099435D">
        <w:t>is whether the plaintiff has just as equal a beneficial interest in this house as her</w:t>
      </w:r>
      <w:r w:rsidR="00DF4375">
        <w:t xml:space="preserve"> husband in whom the property is</w:t>
      </w:r>
      <w:r w:rsidR="008A458A" w:rsidRPr="0099435D">
        <w:t xml:space="preserve"> in reality registered</w:t>
      </w:r>
      <w:r w:rsidR="00DF4375">
        <w:t>,</w:t>
      </w:r>
      <w:r w:rsidR="008A458A" w:rsidRPr="0099435D">
        <w:t xml:space="preserve"> or</w:t>
      </w:r>
      <w:r w:rsidR="00DF4375">
        <w:t>,</w:t>
      </w:r>
      <w:r w:rsidR="008A458A" w:rsidRPr="0099435D">
        <w:t xml:space="preserve"> whether this court should accept his explanation that this particular asset was</w:t>
      </w:r>
      <w:r w:rsidR="00DF4375">
        <w:t xml:space="preserve"> bought</w:t>
      </w:r>
      <w:r w:rsidR="006545EB">
        <w:t xml:space="preserve"> </w:t>
      </w:r>
      <w:r w:rsidR="00DF4375">
        <w:t>for his</w:t>
      </w:r>
      <w:r w:rsidR="006545EB">
        <w:t xml:space="preserve"> </w:t>
      </w:r>
      <w:r w:rsidR="00DF4375">
        <w:t>mother</w:t>
      </w:r>
      <w:r w:rsidR="006545EB">
        <w:t xml:space="preserve"> </w:t>
      </w:r>
      <w:r w:rsidR="00DF4375">
        <w:t>and was</w:t>
      </w:r>
      <w:r w:rsidR="006545EB">
        <w:t xml:space="preserve"> </w:t>
      </w:r>
      <w:r w:rsidR="008A458A" w:rsidRPr="0099435D">
        <w:t xml:space="preserve">only in his name out of expediency. </w:t>
      </w:r>
      <w:r w:rsidR="00DF4375">
        <w:t>At</w:t>
      </w:r>
      <w:r w:rsidR="006545EB">
        <w:t xml:space="preserve"> </w:t>
      </w:r>
      <w:r w:rsidR="00DF4375">
        <w:t xml:space="preserve">divorce </w:t>
      </w:r>
      <w:r w:rsidR="008A458A" w:rsidRPr="0099435D">
        <w:t>all the assets of the spouses are as a starting point put on the table in accordance with the Matrimonial</w:t>
      </w:r>
      <w:r w:rsidR="0099435D" w:rsidRPr="0099435D">
        <w:t xml:space="preserve"> </w:t>
      </w:r>
      <w:r w:rsidR="008A458A" w:rsidRPr="0099435D">
        <w:t xml:space="preserve">Causes Act. </w:t>
      </w:r>
      <w:r w:rsidR="00FB652E" w:rsidRPr="0099435D">
        <w:t xml:space="preserve">(See </w:t>
      </w:r>
      <w:r w:rsidR="00FB652E" w:rsidRPr="0099435D">
        <w:rPr>
          <w:i/>
        </w:rPr>
        <w:t>G</w:t>
      </w:r>
      <w:r w:rsidR="00D43F7B" w:rsidRPr="0099435D">
        <w:rPr>
          <w:i/>
        </w:rPr>
        <w:t xml:space="preserve">onye </w:t>
      </w:r>
      <w:r w:rsidR="00FB652E" w:rsidRPr="00DE1DD9">
        <w:t>v</w:t>
      </w:r>
      <w:r w:rsidR="00FB652E" w:rsidRPr="0099435D">
        <w:rPr>
          <w:i/>
        </w:rPr>
        <w:t xml:space="preserve"> Gonye</w:t>
      </w:r>
      <w:r w:rsidR="00FB652E" w:rsidRPr="0099435D">
        <w:t xml:space="preserve"> </w:t>
      </w:r>
      <w:r w:rsidR="00D43F7B" w:rsidRPr="0099435D">
        <w:t xml:space="preserve">2009 (1) ZLR 39 SC and </w:t>
      </w:r>
      <w:r w:rsidR="00D43F7B" w:rsidRPr="0099435D">
        <w:rPr>
          <w:i/>
        </w:rPr>
        <w:t xml:space="preserve">Lock </w:t>
      </w:r>
      <w:r w:rsidR="00D43F7B" w:rsidRPr="00DE1DD9">
        <w:t xml:space="preserve">v </w:t>
      </w:r>
      <w:r w:rsidR="00D43F7B" w:rsidRPr="0099435D">
        <w:rPr>
          <w:i/>
        </w:rPr>
        <w:t>Lock</w:t>
      </w:r>
      <w:r w:rsidR="00D43F7B" w:rsidRPr="0099435D">
        <w:t xml:space="preserve"> SC51/20. </w:t>
      </w:r>
      <w:r w:rsidR="000D42B5" w:rsidRPr="0099435D">
        <w:t>Since</w:t>
      </w:r>
      <w:r w:rsidR="006545EB">
        <w:t xml:space="preserve"> </w:t>
      </w:r>
      <w:r w:rsidR="00DF4375">
        <w:t>the Budiriro</w:t>
      </w:r>
      <w:r w:rsidR="006545EB">
        <w:t xml:space="preserve"> </w:t>
      </w:r>
      <w:r w:rsidR="00DF4375">
        <w:t>house</w:t>
      </w:r>
      <w:r w:rsidR="000D42B5" w:rsidRPr="0099435D">
        <w:t xml:space="preserve"> is an asset registered in the husband’ name what this </w:t>
      </w:r>
      <w:r w:rsidR="00DF4375">
        <w:t>court is enjoined to do by the M</w:t>
      </w:r>
      <w:r w:rsidR="000D42B5" w:rsidRPr="0099435D">
        <w:t xml:space="preserve">atrimonial </w:t>
      </w:r>
      <w:r w:rsidR="00DF4375">
        <w:t>C</w:t>
      </w:r>
      <w:r w:rsidR="000D42B5" w:rsidRPr="0099435D">
        <w:t xml:space="preserve">auses Act is to consider all assets of the </w:t>
      </w:r>
      <w:r w:rsidR="00DF4375">
        <w:t>spouses</w:t>
      </w:r>
      <w:r w:rsidR="000D42B5" w:rsidRPr="0099435D">
        <w:t>. As explained in the case of</w:t>
      </w:r>
      <w:r w:rsidR="006545EB">
        <w:t xml:space="preserve"> </w:t>
      </w:r>
      <w:r w:rsidR="00DF4375">
        <w:rPr>
          <w:i/>
        </w:rPr>
        <w:t xml:space="preserve">Takafuma </w:t>
      </w:r>
      <w:r w:rsidR="00DF4375" w:rsidRPr="00DE1DD9">
        <w:t>v</w:t>
      </w:r>
      <w:r w:rsidR="00DF4375">
        <w:rPr>
          <w:i/>
        </w:rPr>
        <w:t xml:space="preserve"> Takafuma</w:t>
      </w:r>
      <w:r w:rsidR="006545EB">
        <w:rPr>
          <w:i/>
        </w:rPr>
        <w:t xml:space="preserve"> </w:t>
      </w:r>
      <w:r w:rsidR="00DF4375">
        <w:t>1994 (2) ZLR 103 SC</w:t>
      </w:r>
      <w:r w:rsidR="006545EB">
        <w:t xml:space="preserve"> </w:t>
      </w:r>
      <w:r w:rsidR="00DF4375">
        <w:t>the court</w:t>
      </w:r>
      <w:r w:rsidR="006545EB">
        <w:t xml:space="preserve"> </w:t>
      </w:r>
      <w:r w:rsidR="00DF4375">
        <w:t>then</w:t>
      </w:r>
      <w:r w:rsidR="006545EB">
        <w:t xml:space="preserve"> </w:t>
      </w:r>
      <w:r w:rsidR="00DF4375">
        <w:t>sorts</w:t>
      </w:r>
      <w:r w:rsidR="006545EB">
        <w:t xml:space="preserve"> </w:t>
      </w:r>
      <w:r w:rsidR="00DF4375">
        <w:t>out</w:t>
      </w:r>
      <w:r w:rsidR="006545EB">
        <w:t xml:space="preserve"> </w:t>
      </w:r>
      <w:r w:rsidR="00DF4375">
        <w:t>tho</w:t>
      </w:r>
      <w:r w:rsidR="00495B22">
        <w:t>s</w:t>
      </w:r>
      <w:r w:rsidR="00DF4375">
        <w:t>e</w:t>
      </w:r>
      <w:r w:rsidR="006545EB">
        <w:t xml:space="preserve"> </w:t>
      </w:r>
      <w:r w:rsidR="00DF4375">
        <w:t xml:space="preserve">assets into </w:t>
      </w:r>
      <w:r w:rsidR="00495B22">
        <w:t>“</w:t>
      </w:r>
      <w:r w:rsidR="00DF4375">
        <w:t>his</w:t>
      </w:r>
      <w:r w:rsidR="00495B22">
        <w:t xml:space="preserve">”, </w:t>
      </w:r>
      <w:r w:rsidR="00C74D68">
        <w:t>“</w:t>
      </w:r>
      <w:r w:rsidR="00495B22">
        <w:t>hers</w:t>
      </w:r>
      <w:r w:rsidR="00C74D68">
        <w:t>”</w:t>
      </w:r>
      <w:r w:rsidR="00495B22">
        <w:t xml:space="preserve"> and </w:t>
      </w:r>
      <w:r w:rsidR="00C74D68">
        <w:t>“</w:t>
      </w:r>
      <w:r w:rsidR="00495B22">
        <w:t>theirs</w:t>
      </w:r>
      <w:r w:rsidR="00C74D68">
        <w:t>”</w:t>
      </w:r>
      <w:r w:rsidR="006545EB">
        <w:t xml:space="preserve"> </w:t>
      </w:r>
      <w:r w:rsidR="00495B22">
        <w:t xml:space="preserve">and </w:t>
      </w:r>
      <w:r w:rsidR="00495B22">
        <w:lastRenderedPageBreak/>
        <w:t>uses th</w:t>
      </w:r>
      <w:r w:rsidR="00C74D68">
        <w:t>ese</w:t>
      </w:r>
      <w:r w:rsidR="006545EB">
        <w:t xml:space="preserve"> </w:t>
      </w:r>
      <w:r w:rsidR="00495B22">
        <w:t>categories to make</w:t>
      </w:r>
      <w:r w:rsidR="006545EB">
        <w:t xml:space="preserve"> </w:t>
      </w:r>
      <w:r w:rsidR="00495B22">
        <w:t>adjustments</w:t>
      </w:r>
      <w:r w:rsidR="006545EB">
        <w:t xml:space="preserve"> </w:t>
      </w:r>
      <w:r w:rsidR="00495B22">
        <w:t>where deemed</w:t>
      </w:r>
      <w:r w:rsidR="006545EB">
        <w:t xml:space="preserve"> </w:t>
      </w:r>
      <w:r w:rsidR="00495B22">
        <w:t>necessary</w:t>
      </w:r>
      <w:r w:rsidR="006545EB">
        <w:t xml:space="preserve"> </w:t>
      </w:r>
      <w:r w:rsidR="00495B22">
        <w:t>once</w:t>
      </w:r>
      <w:r w:rsidR="006545EB">
        <w:t xml:space="preserve"> </w:t>
      </w:r>
      <w:r w:rsidR="00495B22">
        <w:t>the</w:t>
      </w:r>
      <w:r w:rsidR="006545EB">
        <w:t xml:space="preserve"> </w:t>
      </w:r>
      <w:r w:rsidR="00495B22">
        <w:t>category</w:t>
      </w:r>
      <w:r w:rsidR="006545EB">
        <w:t xml:space="preserve"> </w:t>
      </w:r>
      <w:r w:rsidR="00495B22">
        <w:t>of property</w:t>
      </w:r>
      <w:r w:rsidR="006545EB">
        <w:t xml:space="preserve"> </w:t>
      </w:r>
      <w:r w:rsidR="00495B22">
        <w:t>marked</w:t>
      </w:r>
      <w:r w:rsidR="006545EB">
        <w:t xml:space="preserve"> </w:t>
      </w:r>
      <w:r w:rsidR="008362A8">
        <w:t>“</w:t>
      </w:r>
      <w:r w:rsidR="00495B22">
        <w:t>theirs</w:t>
      </w:r>
      <w:r w:rsidR="008362A8">
        <w:t>”</w:t>
      </w:r>
      <w:r w:rsidR="006545EB">
        <w:t xml:space="preserve"> </w:t>
      </w:r>
      <w:r w:rsidR="00495B22">
        <w:t>has</w:t>
      </w:r>
      <w:r w:rsidR="006545EB">
        <w:t xml:space="preserve"> </w:t>
      </w:r>
      <w:r w:rsidR="00495B22">
        <w:t>been</w:t>
      </w:r>
      <w:r w:rsidR="006545EB">
        <w:t xml:space="preserve"> </w:t>
      </w:r>
      <w:r w:rsidR="00495B22">
        <w:t>distributed. The objective is</w:t>
      </w:r>
      <w:r w:rsidR="006545EB">
        <w:t xml:space="preserve"> </w:t>
      </w:r>
      <w:r w:rsidR="00DE1DD9">
        <w:t>to</w:t>
      </w:r>
      <w:r w:rsidR="00495B22">
        <w:t xml:space="preserve"> place the parties</w:t>
      </w:r>
      <w:r w:rsidR="006545EB">
        <w:t xml:space="preserve"> </w:t>
      </w:r>
      <w:r w:rsidR="00495B22">
        <w:t>in the position they would</w:t>
      </w:r>
      <w:r w:rsidR="00C74D68">
        <w:t xml:space="preserve"> have been in </w:t>
      </w:r>
      <w:r w:rsidR="00495B22">
        <w:t>had the</w:t>
      </w:r>
      <w:r w:rsidR="006545EB">
        <w:t xml:space="preserve"> </w:t>
      </w:r>
      <w:r w:rsidR="00495B22">
        <w:t>marriage</w:t>
      </w:r>
      <w:r w:rsidR="006545EB">
        <w:t xml:space="preserve"> </w:t>
      </w:r>
      <w:r w:rsidR="00495B22">
        <w:t xml:space="preserve">continued. </w:t>
      </w:r>
    </w:p>
    <w:p w:rsidR="006C5C7D" w:rsidRDefault="006C5C7D" w:rsidP="004F5C98">
      <w:pPr>
        <w:autoSpaceDE w:val="0"/>
        <w:autoSpaceDN w:val="0"/>
        <w:adjustRightInd w:val="0"/>
        <w:spacing w:after="0" w:line="360" w:lineRule="auto"/>
        <w:jc w:val="both"/>
      </w:pPr>
    </w:p>
    <w:p w:rsidR="006C5C7D" w:rsidRDefault="006C5C7D" w:rsidP="004F5C98">
      <w:pPr>
        <w:autoSpaceDE w:val="0"/>
        <w:autoSpaceDN w:val="0"/>
        <w:adjustRightInd w:val="0"/>
        <w:spacing w:after="0" w:line="360" w:lineRule="auto"/>
        <w:jc w:val="both"/>
      </w:pPr>
      <w:r>
        <w:t>[2</w:t>
      </w:r>
      <w:r w:rsidR="00CC4F86">
        <w:t>0</w:t>
      </w:r>
      <w:r>
        <w:t>]</w:t>
      </w:r>
      <w:r>
        <w:tab/>
      </w:r>
      <w:r w:rsidR="008251DE" w:rsidRPr="0099435D">
        <w:t>With regards</w:t>
      </w:r>
      <w:r w:rsidR="008362A8">
        <w:t xml:space="preserve"> s 7</w:t>
      </w:r>
      <w:r w:rsidR="00F82F95">
        <w:t xml:space="preserve"> </w:t>
      </w:r>
      <w:r w:rsidR="008362A8">
        <w:t>(3) of the Matrimonial Causes Act,</w:t>
      </w:r>
      <w:r w:rsidR="008251DE" w:rsidRPr="0099435D">
        <w:t xml:space="preserve"> </w:t>
      </w:r>
      <w:r w:rsidR="00F82F95">
        <w:t xml:space="preserve">the </w:t>
      </w:r>
      <w:r w:rsidR="008362A8">
        <w:t xml:space="preserve">Budiriro house </w:t>
      </w:r>
      <w:r w:rsidR="008251DE" w:rsidRPr="0099435D">
        <w:t>is</w:t>
      </w:r>
      <w:r w:rsidR="00F82F95">
        <w:t xml:space="preserve"> notably </w:t>
      </w:r>
      <w:r w:rsidR="008251DE" w:rsidRPr="0099435D">
        <w:t>not separate property in the sense of</w:t>
      </w:r>
      <w:r w:rsidR="00C9349C">
        <w:t xml:space="preserve"> </w:t>
      </w:r>
      <w:r w:rsidR="00C74D68">
        <w:t xml:space="preserve">having </w:t>
      </w:r>
      <w:r w:rsidR="008251DE" w:rsidRPr="0099435D">
        <w:t>be</w:t>
      </w:r>
      <w:r w:rsidR="00C74D68">
        <w:t>en</w:t>
      </w:r>
      <w:r w:rsidR="008251DE" w:rsidRPr="0099435D">
        <w:t xml:space="preserve"> acquired through a gift or inheritance but rather</w:t>
      </w:r>
      <w:r w:rsidR="00F82F95">
        <w:t xml:space="preserve"> in the sense that it </w:t>
      </w:r>
      <w:r w:rsidR="00C74D68">
        <w:t>was acquired</w:t>
      </w:r>
      <w:r w:rsidR="00F82F95">
        <w:t xml:space="preserve"> in a manner and for purposes </w:t>
      </w:r>
      <w:r w:rsidR="00C74D68">
        <w:t xml:space="preserve">which </w:t>
      </w:r>
      <w:r w:rsidR="00F82F95">
        <w:t xml:space="preserve">give it </w:t>
      </w:r>
      <w:r w:rsidR="00C74D68">
        <w:t>sentimental value to the</w:t>
      </w:r>
      <w:r w:rsidR="00F82F95">
        <w:t xml:space="preserve"> defendant</w:t>
      </w:r>
      <w:r w:rsidR="00C74D68">
        <w:t>.</w:t>
      </w:r>
      <w:r w:rsidR="0099435D" w:rsidRPr="0099435D">
        <w:t xml:space="preserve"> </w:t>
      </w:r>
      <w:r w:rsidR="00C74D68">
        <w:t>H</w:t>
      </w:r>
      <w:r w:rsidR="000D42B5" w:rsidRPr="0099435D">
        <w:t>e</w:t>
      </w:r>
      <w:r w:rsidR="0099435D" w:rsidRPr="0099435D">
        <w:t xml:space="preserve"> </w:t>
      </w:r>
      <w:r w:rsidR="00F82F95">
        <w:t xml:space="preserve">definitely </w:t>
      </w:r>
      <w:r w:rsidR="000D42B5" w:rsidRPr="0099435D">
        <w:t>acquired it</w:t>
      </w:r>
      <w:r w:rsidR="0099435D" w:rsidRPr="0099435D">
        <w:t xml:space="preserve"> </w:t>
      </w:r>
      <w:r w:rsidR="000D42B5" w:rsidRPr="0099435D">
        <w:t>for his mother</w:t>
      </w:r>
      <w:r w:rsidR="00C9349C">
        <w:t xml:space="preserve"> </w:t>
      </w:r>
      <w:r w:rsidR="00C74D68">
        <w:t>and this</w:t>
      </w:r>
      <w:r w:rsidR="00C9349C">
        <w:t xml:space="preserve"> </w:t>
      </w:r>
      <w:r w:rsidR="00C74D68">
        <w:t>fact is bolstered</w:t>
      </w:r>
      <w:r w:rsidR="00C9349C">
        <w:t xml:space="preserve"> </w:t>
      </w:r>
      <w:r w:rsidR="000D42B5" w:rsidRPr="0099435D">
        <w:t>in my</w:t>
      </w:r>
      <w:r w:rsidR="0099435D" w:rsidRPr="0099435D">
        <w:t xml:space="preserve"> </w:t>
      </w:r>
      <w:r w:rsidR="000D42B5" w:rsidRPr="0099435D">
        <w:t>view</w:t>
      </w:r>
      <w:r w:rsidR="0099435D" w:rsidRPr="0099435D">
        <w:t xml:space="preserve"> </w:t>
      </w:r>
      <w:r w:rsidR="000D42B5" w:rsidRPr="0099435D">
        <w:t>by the</w:t>
      </w:r>
      <w:r w:rsidR="0099435D" w:rsidRPr="0099435D">
        <w:t xml:space="preserve"> </w:t>
      </w:r>
      <w:r w:rsidR="003B02B1" w:rsidRPr="0099435D">
        <w:t xml:space="preserve">irrefutable </w:t>
      </w:r>
      <w:r w:rsidR="00C74D68">
        <w:t>evidence</w:t>
      </w:r>
      <w:r w:rsidR="00C9349C">
        <w:t xml:space="preserve"> </w:t>
      </w:r>
      <w:r w:rsidR="00C74D68">
        <w:t>led</w:t>
      </w:r>
      <w:r w:rsidR="000D42B5" w:rsidRPr="0099435D">
        <w:t xml:space="preserve"> that</w:t>
      </w:r>
      <w:r w:rsidR="0099435D" w:rsidRPr="0099435D">
        <w:t xml:space="preserve"> </w:t>
      </w:r>
      <w:r w:rsidR="000D42B5" w:rsidRPr="0099435D">
        <w:t>she</w:t>
      </w:r>
      <w:r w:rsidR="0099435D" w:rsidRPr="0099435D">
        <w:t xml:space="preserve"> </w:t>
      </w:r>
      <w:r w:rsidR="000D42B5" w:rsidRPr="0099435D">
        <w:t>lived in the house</w:t>
      </w:r>
      <w:r w:rsidR="00C74D68">
        <w:t xml:space="preserve"> from the outset of</w:t>
      </w:r>
      <w:r w:rsidR="00C9349C">
        <w:t xml:space="preserve"> </w:t>
      </w:r>
      <w:r w:rsidR="00C74D68">
        <w:t>its completion</w:t>
      </w:r>
      <w:r w:rsidR="00C9349C">
        <w:t xml:space="preserve"> </w:t>
      </w:r>
      <w:r w:rsidR="00C74D68">
        <w:t>and</w:t>
      </w:r>
      <w:r w:rsidR="00C9349C">
        <w:t xml:space="preserve"> </w:t>
      </w:r>
      <w:r w:rsidR="000D42B5" w:rsidRPr="0099435D">
        <w:t>for</w:t>
      </w:r>
      <w:r w:rsidR="0099435D" w:rsidRPr="0099435D">
        <w:t xml:space="preserve"> </w:t>
      </w:r>
      <w:r w:rsidR="00FB7BC6" w:rsidRPr="0099435D">
        <w:t>well over</w:t>
      </w:r>
      <w:r w:rsidR="0099435D" w:rsidRPr="0099435D">
        <w:t xml:space="preserve"> </w:t>
      </w:r>
      <w:r w:rsidR="000D42B5" w:rsidRPr="0099435D">
        <w:t>20 years</w:t>
      </w:r>
      <w:r w:rsidR="00C9349C">
        <w:t xml:space="preserve"> </w:t>
      </w:r>
      <w:r w:rsidR="00C74D68">
        <w:t>thereafter up until</w:t>
      </w:r>
      <w:r w:rsidR="00C9349C">
        <w:t xml:space="preserve"> </w:t>
      </w:r>
      <w:r w:rsidR="00C74D68">
        <w:t>she died</w:t>
      </w:r>
      <w:r w:rsidR="000D42B5" w:rsidRPr="0099435D">
        <w:t>.</w:t>
      </w:r>
      <w:r w:rsidR="0099435D" w:rsidRPr="0099435D">
        <w:t xml:space="preserve"> </w:t>
      </w:r>
      <w:r w:rsidR="000D42B5" w:rsidRPr="0099435D">
        <w:t>It was</w:t>
      </w:r>
      <w:r w:rsidR="0099435D" w:rsidRPr="0099435D">
        <w:t xml:space="preserve"> </w:t>
      </w:r>
      <w:r w:rsidR="000D42B5" w:rsidRPr="0099435D">
        <w:t>not</w:t>
      </w:r>
      <w:r w:rsidR="0099435D" w:rsidRPr="0099435D">
        <w:t xml:space="preserve"> </w:t>
      </w:r>
      <w:r w:rsidR="0026580D" w:rsidRPr="0099435D">
        <w:t>at all</w:t>
      </w:r>
      <w:r w:rsidR="0099435D" w:rsidRPr="0099435D">
        <w:t xml:space="preserve"> </w:t>
      </w:r>
      <w:r w:rsidR="000D42B5" w:rsidRPr="0099435D">
        <w:t>an asset</w:t>
      </w:r>
      <w:r w:rsidR="0099435D" w:rsidRPr="0099435D">
        <w:t xml:space="preserve"> </w:t>
      </w:r>
      <w:r w:rsidR="000D42B5" w:rsidRPr="0099435D">
        <w:t>that the</w:t>
      </w:r>
      <w:r w:rsidR="0099435D" w:rsidRPr="0099435D">
        <w:t xml:space="preserve"> </w:t>
      </w:r>
      <w:r w:rsidR="000D42B5" w:rsidRPr="0099435D">
        <w:t>parties</w:t>
      </w:r>
      <w:r w:rsidR="003B02B1" w:rsidRPr="0099435D">
        <w:t>,</w:t>
      </w:r>
      <w:r w:rsidR="0099435D" w:rsidRPr="0099435D">
        <w:t xml:space="preserve"> </w:t>
      </w:r>
      <w:r w:rsidR="000D42B5" w:rsidRPr="0099435D">
        <w:t>as</w:t>
      </w:r>
      <w:r w:rsidR="0099435D" w:rsidRPr="0099435D">
        <w:t xml:space="preserve"> </w:t>
      </w:r>
      <w:r w:rsidR="000D42B5" w:rsidRPr="0099435D">
        <w:t>husband</w:t>
      </w:r>
      <w:r w:rsidR="0099435D" w:rsidRPr="0099435D">
        <w:t xml:space="preserve"> </w:t>
      </w:r>
      <w:r w:rsidR="008F1257" w:rsidRPr="0099435D">
        <w:t>and</w:t>
      </w:r>
      <w:r w:rsidR="0099435D" w:rsidRPr="0099435D">
        <w:t xml:space="preserve"> </w:t>
      </w:r>
      <w:r w:rsidR="000D42B5" w:rsidRPr="0099435D">
        <w:t>wife</w:t>
      </w:r>
      <w:r w:rsidR="003B02B1" w:rsidRPr="0099435D">
        <w:t>,</w:t>
      </w:r>
      <w:r w:rsidR="0099435D" w:rsidRPr="0099435D">
        <w:t xml:space="preserve"> </w:t>
      </w:r>
      <w:r w:rsidR="00FB7BC6" w:rsidRPr="0099435D">
        <w:t>ever</w:t>
      </w:r>
      <w:r w:rsidR="0099435D" w:rsidRPr="0099435D">
        <w:t xml:space="preserve"> </w:t>
      </w:r>
      <w:r w:rsidR="008F1257" w:rsidRPr="0099435D">
        <w:t>benefited</w:t>
      </w:r>
      <w:r w:rsidR="0099435D" w:rsidRPr="0099435D">
        <w:t xml:space="preserve"> </w:t>
      </w:r>
      <w:r w:rsidR="00FB7BC6" w:rsidRPr="0099435D">
        <w:t xml:space="preserve">from </w:t>
      </w:r>
      <w:r w:rsidR="000D42B5" w:rsidRPr="0099435D">
        <w:t>at all during their</w:t>
      </w:r>
      <w:r w:rsidR="0099435D" w:rsidRPr="0099435D">
        <w:t xml:space="preserve"> </w:t>
      </w:r>
      <w:r w:rsidR="000D42B5" w:rsidRPr="0099435D">
        <w:t>marriage.</w:t>
      </w:r>
      <w:r w:rsidR="0099435D" w:rsidRPr="0099435D">
        <w:t xml:space="preserve"> </w:t>
      </w:r>
      <w:r w:rsidR="00427C86" w:rsidRPr="0099435D">
        <w:t xml:space="preserve">The fact that </w:t>
      </w:r>
      <w:r w:rsidR="00427C86">
        <w:t>his mother</w:t>
      </w:r>
      <w:r w:rsidR="00427C86" w:rsidRPr="0099435D">
        <w:t xml:space="preserve"> lived in the house from the very first day it was completed and that the house had been acquired</w:t>
      </w:r>
      <w:r w:rsidR="00427C86">
        <w:t xml:space="preserve"> especially </w:t>
      </w:r>
      <w:r w:rsidR="00427C86" w:rsidRPr="0099435D">
        <w:t>for her purposes gives</w:t>
      </w:r>
      <w:r w:rsidR="00427C86">
        <w:t xml:space="preserve"> this</w:t>
      </w:r>
      <w:r w:rsidR="00427C86" w:rsidRPr="0099435D">
        <w:t xml:space="preserve"> house a particular sentimental value for the defendant</w:t>
      </w:r>
      <w:r w:rsidR="00427C86">
        <w:t xml:space="preserve"> as contemplated in s 7 (3) (c) of the Matrimonial Causes Act. </w:t>
      </w:r>
      <w:r w:rsidR="00FB7BC6" w:rsidRPr="0099435D">
        <w:t>Whilst the</w:t>
      </w:r>
      <w:r w:rsidR="0099435D" w:rsidRPr="0099435D">
        <w:t xml:space="preserve"> </w:t>
      </w:r>
      <w:r w:rsidR="00FB7BC6" w:rsidRPr="0099435D">
        <w:t>plaintiff</w:t>
      </w:r>
      <w:r w:rsidR="0099435D" w:rsidRPr="0099435D">
        <w:t xml:space="preserve"> </w:t>
      </w:r>
      <w:r w:rsidR="001737F2">
        <w:t>said</w:t>
      </w:r>
      <w:r w:rsidR="0099435D" w:rsidRPr="0099435D">
        <w:t xml:space="preserve"> </w:t>
      </w:r>
      <w:r w:rsidR="00FB7BC6" w:rsidRPr="0099435D">
        <w:t>her</w:t>
      </w:r>
      <w:r w:rsidR="0099435D" w:rsidRPr="0099435D">
        <w:t xml:space="preserve"> </w:t>
      </w:r>
      <w:r w:rsidR="00FB7BC6" w:rsidRPr="0099435D">
        <w:t>mother</w:t>
      </w:r>
      <w:r w:rsidR="00C74D68">
        <w:t>-</w:t>
      </w:r>
      <w:r w:rsidR="001737F2">
        <w:t>i</w:t>
      </w:r>
      <w:r w:rsidR="00FB7BC6" w:rsidRPr="0099435D">
        <w:t>n</w:t>
      </w:r>
      <w:r w:rsidR="00C74D68">
        <w:t>-</w:t>
      </w:r>
      <w:r w:rsidR="00FB7BC6" w:rsidRPr="0099435D">
        <w:t>law</w:t>
      </w:r>
      <w:r w:rsidR="0099435D" w:rsidRPr="0099435D">
        <w:t xml:space="preserve"> </w:t>
      </w:r>
      <w:r w:rsidR="008F1257" w:rsidRPr="0099435D">
        <w:t>would</w:t>
      </w:r>
      <w:r w:rsidR="0099435D" w:rsidRPr="0099435D">
        <w:t xml:space="preserve"> </w:t>
      </w:r>
      <w:r w:rsidR="00FB7BC6" w:rsidRPr="0099435D">
        <w:t>have</w:t>
      </w:r>
      <w:r w:rsidR="0099435D" w:rsidRPr="0099435D">
        <w:t xml:space="preserve"> </w:t>
      </w:r>
      <w:r w:rsidR="00FB7BC6" w:rsidRPr="0099435D">
        <w:t>advised</w:t>
      </w:r>
      <w:r w:rsidR="003B02B1" w:rsidRPr="0099435D">
        <w:t xml:space="preserve"> her</w:t>
      </w:r>
      <w:r w:rsidR="0099435D" w:rsidRPr="0099435D">
        <w:t xml:space="preserve"> </w:t>
      </w:r>
      <w:r w:rsidR="00FB7BC6" w:rsidRPr="0099435D">
        <w:t>if</w:t>
      </w:r>
      <w:r w:rsidR="0099435D" w:rsidRPr="0099435D">
        <w:t xml:space="preserve"> </w:t>
      </w:r>
      <w:r w:rsidR="00FB7BC6" w:rsidRPr="0099435D">
        <w:t>the</w:t>
      </w:r>
      <w:r w:rsidR="0099435D" w:rsidRPr="0099435D">
        <w:t xml:space="preserve"> </w:t>
      </w:r>
      <w:r w:rsidR="00FB7BC6" w:rsidRPr="0099435D">
        <w:t>house</w:t>
      </w:r>
      <w:r w:rsidR="0099435D" w:rsidRPr="0099435D">
        <w:t xml:space="preserve"> </w:t>
      </w:r>
      <w:r w:rsidR="00FB7BC6" w:rsidRPr="0099435D">
        <w:t>had</w:t>
      </w:r>
      <w:r w:rsidR="0099435D" w:rsidRPr="0099435D">
        <w:t xml:space="preserve"> </w:t>
      </w:r>
      <w:r w:rsidR="00FB7BC6" w:rsidRPr="0099435D">
        <w:t>been</w:t>
      </w:r>
      <w:r w:rsidR="0099435D" w:rsidRPr="0099435D">
        <w:t xml:space="preserve"> </w:t>
      </w:r>
      <w:r w:rsidR="00FB7BC6" w:rsidRPr="0099435D">
        <w:t>given</w:t>
      </w:r>
      <w:r w:rsidR="0099435D" w:rsidRPr="0099435D">
        <w:t xml:space="preserve"> </w:t>
      </w:r>
      <w:r w:rsidR="00FB7BC6" w:rsidRPr="0099435D">
        <w:t>to her,</w:t>
      </w:r>
      <w:r w:rsidR="0099435D" w:rsidRPr="0099435D">
        <w:t xml:space="preserve"> </w:t>
      </w:r>
      <w:r w:rsidR="00FB7BC6" w:rsidRPr="0099435D">
        <w:t>the</w:t>
      </w:r>
      <w:r w:rsidR="003B02B1" w:rsidRPr="0099435D">
        <w:t>re</w:t>
      </w:r>
      <w:r w:rsidR="0099435D" w:rsidRPr="0099435D">
        <w:t xml:space="preserve"> </w:t>
      </w:r>
      <w:r w:rsidR="003B02B1" w:rsidRPr="0099435D">
        <w:t>was</w:t>
      </w:r>
      <w:r w:rsidR="0099435D" w:rsidRPr="0099435D">
        <w:t xml:space="preserve"> </w:t>
      </w:r>
      <w:r w:rsidR="003B02B1" w:rsidRPr="0099435D">
        <w:t xml:space="preserve">no indication </w:t>
      </w:r>
      <w:r w:rsidR="008F1257" w:rsidRPr="0099435D">
        <w:t>from</w:t>
      </w:r>
      <w:r w:rsidR="003B02B1" w:rsidRPr="0099435D">
        <w:t xml:space="preserve"> </w:t>
      </w:r>
      <w:r w:rsidR="001737F2">
        <w:t>plaintiff’s</w:t>
      </w:r>
      <w:r w:rsidR="0099435D" w:rsidRPr="0099435D">
        <w:t xml:space="preserve"> </w:t>
      </w:r>
      <w:r w:rsidR="003B02B1" w:rsidRPr="0099435D">
        <w:t>own evidence that</w:t>
      </w:r>
      <w:r w:rsidR="0099435D" w:rsidRPr="0099435D">
        <w:t xml:space="preserve"> </w:t>
      </w:r>
      <w:r w:rsidR="003B02B1" w:rsidRPr="0099435D">
        <w:t>her</w:t>
      </w:r>
      <w:r w:rsidR="0099435D" w:rsidRPr="0099435D">
        <w:t xml:space="preserve"> </w:t>
      </w:r>
      <w:r w:rsidR="008F1257" w:rsidRPr="0099435D">
        <w:t>mother</w:t>
      </w:r>
      <w:r w:rsidR="008F1257">
        <w:t>-in-</w:t>
      </w:r>
      <w:r w:rsidR="003B02B1" w:rsidRPr="0099435D">
        <w:t>law</w:t>
      </w:r>
      <w:r w:rsidR="0099435D" w:rsidRPr="0099435D">
        <w:t xml:space="preserve"> </w:t>
      </w:r>
      <w:r w:rsidR="003B02B1" w:rsidRPr="0099435D">
        <w:t>was</w:t>
      </w:r>
      <w:r w:rsidR="0099435D" w:rsidRPr="0099435D">
        <w:t xml:space="preserve"> </w:t>
      </w:r>
      <w:r w:rsidR="00C74D68">
        <w:t xml:space="preserve">ever </w:t>
      </w:r>
      <w:r w:rsidR="003B02B1" w:rsidRPr="0099435D">
        <w:t>told that</w:t>
      </w:r>
      <w:r w:rsidR="0099435D" w:rsidRPr="0099435D">
        <w:t xml:space="preserve"> </w:t>
      </w:r>
      <w:r w:rsidR="003B02B1" w:rsidRPr="0099435D">
        <w:t xml:space="preserve">she </w:t>
      </w:r>
      <w:r w:rsidR="008F1257" w:rsidRPr="0099435D">
        <w:t>was</w:t>
      </w:r>
      <w:r w:rsidR="003B02B1" w:rsidRPr="0099435D">
        <w:t xml:space="preserve"> merely exercising</w:t>
      </w:r>
      <w:r w:rsidR="0099435D" w:rsidRPr="0099435D">
        <w:t xml:space="preserve"> </w:t>
      </w:r>
      <w:r w:rsidR="003B02B1" w:rsidRPr="0099435D">
        <w:t>a life</w:t>
      </w:r>
      <w:r w:rsidR="0099435D" w:rsidRPr="0099435D">
        <w:t xml:space="preserve"> </w:t>
      </w:r>
      <w:r w:rsidR="008F1257" w:rsidRPr="0099435D">
        <w:t>usufruct</w:t>
      </w:r>
      <w:r w:rsidR="003B02B1" w:rsidRPr="0099435D">
        <w:t xml:space="preserve"> over the</w:t>
      </w:r>
      <w:r w:rsidR="0099435D" w:rsidRPr="0099435D">
        <w:t xml:space="preserve"> </w:t>
      </w:r>
      <w:r w:rsidR="003B02B1" w:rsidRPr="0099435D">
        <w:t>ho</w:t>
      </w:r>
      <w:r>
        <w:t>u</w:t>
      </w:r>
      <w:r w:rsidR="003B02B1" w:rsidRPr="0099435D">
        <w:t>se</w:t>
      </w:r>
      <w:r w:rsidR="0099435D" w:rsidRPr="0099435D">
        <w:t xml:space="preserve"> </w:t>
      </w:r>
      <w:r w:rsidR="003B02B1" w:rsidRPr="0099435D">
        <w:t>when</w:t>
      </w:r>
      <w:r w:rsidR="0099435D" w:rsidRPr="0099435D">
        <w:t xml:space="preserve"> </w:t>
      </w:r>
      <w:r w:rsidR="003B02B1" w:rsidRPr="0099435D">
        <w:t>she</w:t>
      </w:r>
      <w:r w:rsidR="0099435D" w:rsidRPr="0099435D">
        <w:t xml:space="preserve"> </w:t>
      </w:r>
      <w:r w:rsidR="003B02B1" w:rsidRPr="0099435D">
        <w:t xml:space="preserve">moved in. </w:t>
      </w:r>
      <w:r w:rsidR="002A5A6D">
        <w:t>In any event</w:t>
      </w:r>
      <w:r w:rsidR="00F82F95">
        <w:t>,</w:t>
      </w:r>
      <w:r w:rsidR="002A5A6D">
        <w:t xml:space="preserve"> with a civil marriage</w:t>
      </w:r>
      <w:r w:rsidR="00C9349C">
        <w:t xml:space="preserve"> </w:t>
      </w:r>
      <w:r w:rsidR="002A5A6D">
        <w:t>being</w:t>
      </w:r>
      <w:r w:rsidR="00C9349C">
        <w:t xml:space="preserve"> </w:t>
      </w:r>
      <w:r w:rsidR="002A5A6D">
        <w:t>out of community of property,</w:t>
      </w:r>
      <w:r w:rsidR="00C9349C">
        <w:t xml:space="preserve"> </w:t>
      </w:r>
      <w:r w:rsidR="002A5A6D">
        <w:t>our law</w:t>
      </w:r>
      <w:r w:rsidR="00C9349C">
        <w:t xml:space="preserve"> </w:t>
      </w:r>
      <w:r w:rsidR="002A5A6D">
        <w:t>does</w:t>
      </w:r>
      <w:r w:rsidR="00C9349C">
        <w:t xml:space="preserve"> </w:t>
      </w:r>
      <w:r w:rsidR="002A5A6D">
        <w:t>not</w:t>
      </w:r>
      <w:r w:rsidR="00C9349C">
        <w:t xml:space="preserve"> </w:t>
      </w:r>
      <w:r w:rsidR="002A5A6D">
        <w:t>prevent</w:t>
      </w:r>
      <w:r w:rsidR="00C9349C">
        <w:t xml:space="preserve"> </w:t>
      </w:r>
      <w:r w:rsidR="002A5A6D">
        <w:t>a spouse</w:t>
      </w:r>
      <w:r w:rsidR="00C9349C">
        <w:t xml:space="preserve"> </w:t>
      </w:r>
      <w:r w:rsidR="002A5A6D">
        <w:t>from owning</w:t>
      </w:r>
      <w:r w:rsidR="00C9349C">
        <w:t xml:space="preserve"> </w:t>
      </w:r>
      <w:r w:rsidR="002A5A6D">
        <w:t>property in their</w:t>
      </w:r>
      <w:r w:rsidR="00C9349C">
        <w:t xml:space="preserve"> </w:t>
      </w:r>
      <w:r w:rsidR="002A5A6D">
        <w:t>own name</w:t>
      </w:r>
      <w:r w:rsidR="00F82F95">
        <w:t>. T</w:t>
      </w:r>
      <w:r w:rsidR="002A5A6D">
        <w:t>he facts in</w:t>
      </w:r>
      <w:r w:rsidR="00C9349C">
        <w:t xml:space="preserve"> </w:t>
      </w:r>
      <w:r w:rsidR="002A5A6D">
        <w:t>each</w:t>
      </w:r>
      <w:r w:rsidR="00C9349C">
        <w:t xml:space="preserve"> </w:t>
      </w:r>
      <w:r w:rsidR="002A5A6D">
        <w:t>particular</w:t>
      </w:r>
      <w:r w:rsidR="00C9349C">
        <w:t xml:space="preserve"> </w:t>
      </w:r>
      <w:r w:rsidR="002A5A6D">
        <w:t>case</w:t>
      </w:r>
      <w:r w:rsidR="00F82F95">
        <w:t xml:space="preserve"> are important to understand in deciding whether such </w:t>
      </w:r>
      <w:r w:rsidR="00864AC5">
        <w:t>property should</w:t>
      </w:r>
      <w:r w:rsidR="00F82F95">
        <w:t xml:space="preserve"> be shared</w:t>
      </w:r>
      <w:r w:rsidR="002A5A6D">
        <w:t xml:space="preserve">. </w:t>
      </w:r>
    </w:p>
    <w:p w:rsidR="006C5C7D" w:rsidRDefault="006C5C7D" w:rsidP="004F5C98">
      <w:pPr>
        <w:autoSpaceDE w:val="0"/>
        <w:autoSpaceDN w:val="0"/>
        <w:adjustRightInd w:val="0"/>
        <w:spacing w:after="0" w:line="360" w:lineRule="auto"/>
        <w:jc w:val="both"/>
      </w:pPr>
    </w:p>
    <w:p w:rsidR="006C5C7D" w:rsidRDefault="006C5C7D" w:rsidP="004F5C98">
      <w:pPr>
        <w:autoSpaceDE w:val="0"/>
        <w:autoSpaceDN w:val="0"/>
        <w:adjustRightInd w:val="0"/>
        <w:spacing w:after="0" w:line="360" w:lineRule="auto"/>
        <w:jc w:val="both"/>
      </w:pPr>
      <w:r>
        <w:t>[2</w:t>
      </w:r>
      <w:r w:rsidR="00CC4F86">
        <w:t>1</w:t>
      </w:r>
      <w:r>
        <w:t>]</w:t>
      </w:r>
      <w:r>
        <w:tab/>
      </w:r>
      <w:r w:rsidR="008F1257" w:rsidRPr="0099435D">
        <w:t>Given</w:t>
      </w:r>
      <w:r w:rsidR="002A5A6D">
        <w:t xml:space="preserve"> the factual</w:t>
      </w:r>
      <w:r w:rsidR="00C9349C">
        <w:t xml:space="preserve"> </w:t>
      </w:r>
      <w:r w:rsidR="002A5A6D">
        <w:t>circumstances</w:t>
      </w:r>
      <w:r w:rsidR="008F1257" w:rsidRPr="0099435D">
        <w:t>, I do</w:t>
      </w:r>
      <w:r w:rsidR="00F82F95">
        <w:t xml:space="preserve"> not</w:t>
      </w:r>
      <w:r w:rsidR="008F1257" w:rsidRPr="0099435D">
        <w:t xml:space="preserve"> </w:t>
      </w:r>
      <w:r w:rsidR="002A5A6D">
        <w:t>believe</w:t>
      </w:r>
      <w:r w:rsidR="00C9349C">
        <w:t xml:space="preserve"> </w:t>
      </w:r>
      <w:r w:rsidR="002A5A6D">
        <w:t>this asset</w:t>
      </w:r>
      <w:r w:rsidR="00C9349C">
        <w:t xml:space="preserve"> </w:t>
      </w:r>
      <w:r w:rsidR="002A5A6D">
        <w:t>should be</w:t>
      </w:r>
      <w:r w:rsidR="00C9349C">
        <w:t xml:space="preserve"> </w:t>
      </w:r>
      <w:r w:rsidR="002A5A6D">
        <w:t>divided</w:t>
      </w:r>
      <w:r w:rsidR="00C9349C">
        <w:t xml:space="preserve"> </w:t>
      </w:r>
      <w:r w:rsidR="002A5A6D">
        <w:t>up between the</w:t>
      </w:r>
      <w:r w:rsidR="00C9349C">
        <w:t xml:space="preserve"> </w:t>
      </w:r>
      <w:r w:rsidR="002A5A6D">
        <w:t>divorcing</w:t>
      </w:r>
      <w:r w:rsidR="00C9349C">
        <w:t xml:space="preserve"> </w:t>
      </w:r>
      <w:r w:rsidR="002A5A6D">
        <w:t>spouses. T</w:t>
      </w:r>
      <w:r w:rsidR="008F1257" w:rsidRPr="0099435D">
        <w:t>here is</w:t>
      </w:r>
      <w:r w:rsidR="00C9349C">
        <w:t xml:space="preserve"> </w:t>
      </w:r>
      <w:r w:rsidR="002A5A6D">
        <w:t xml:space="preserve">also </w:t>
      </w:r>
      <w:r w:rsidR="008F1257" w:rsidRPr="0099435D">
        <w:t>no evidence that it was ever tr</w:t>
      </w:r>
      <w:r w:rsidR="008F1257">
        <w:t>e</w:t>
      </w:r>
      <w:r w:rsidR="008F1257" w:rsidRPr="0099435D">
        <w:t>ated</w:t>
      </w:r>
      <w:r w:rsidR="008F1257">
        <w:t xml:space="preserve"> </w:t>
      </w:r>
      <w:r w:rsidR="008F1257" w:rsidRPr="0099435D">
        <w:t>as a family resource</w:t>
      </w:r>
      <w:r w:rsidR="00C9349C">
        <w:t xml:space="preserve"> </w:t>
      </w:r>
      <w:r w:rsidR="002A5A6D">
        <w:t xml:space="preserve">and </w:t>
      </w:r>
      <w:r w:rsidR="008F1257" w:rsidRPr="0099435D">
        <w:t xml:space="preserve">neither was there any effort </w:t>
      </w:r>
      <w:r w:rsidR="001737F2">
        <w:t>by the defendant</w:t>
      </w:r>
      <w:r w:rsidR="008D7F70">
        <w:t xml:space="preserve"> any time</w:t>
      </w:r>
      <w:r w:rsidR="00C9349C">
        <w:t xml:space="preserve"> </w:t>
      </w:r>
      <w:r w:rsidR="002A5A6D">
        <w:t xml:space="preserve">to </w:t>
      </w:r>
      <w:r w:rsidR="008F1257" w:rsidRPr="0099435D">
        <w:t>convey 50</w:t>
      </w:r>
      <w:r w:rsidR="0029192B">
        <w:t>%</w:t>
      </w:r>
      <w:r w:rsidR="002A5A6D">
        <w:t xml:space="preserve"> o</w:t>
      </w:r>
      <w:r w:rsidR="008F1257" w:rsidRPr="0099435D">
        <w:t xml:space="preserve">wnership to </w:t>
      </w:r>
      <w:r w:rsidR="001737F2">
        <w:t>his</w:t>
      </w:r>
      <w:r w:rsidR="008F1257" w:rsidRPr="0099435D">
        <w:t xml:space="preserve"> wife in the event that something happened to</w:t>
      </w:r>
      <w:r w:rsidR="006545EB">
        <w:t xml:space="preserve"> </w:t>
      </w:r>
      <w:r w:rsidR="008D7F70">
        <w:t>him in the same</w:t>
      </w:r>
      <w:r w:rsidR="006545EB">
        <w:t xml:space="preserve"> </w:t>
      </w:r>
      <w:r w:rsidR="008D7F70">
        <w:t xml:space="preserve">manner that </w:t>
      </w:r>
      <w:r w:rsidR="008F1257" w:rsidRPr="0099435D">
        <w:t xml:space="preserve">he had rationalised with the Marlborough property. </w:t>
      </w:r>
      <w:r w:rsidR="00D43F7B" w:rsidRPr="0099435D">
        <w:t>The parties</w:t>
      </w:r>
      <w:r w:rsidR="0099435D" w:rsidRPr="0099435D">
        <w:t xml:space="preserve"> </w:t>
      </w:r>
      <w:r w:rsidR="00D43F7B" w:rsidRPr="0099435D">
        <w:t>had</w:t>
      </w:r>
      <w:r w:rsidR="0099435D" w:rsidRPr="0099435D">
        <w:t xml:space="preserve"> </w:t>
      </w:r>
      <w:r w:rsidR="00D43F7B" w:rsidRPr="0099435D">
        <w:t>acquired the Marlborough ho</w:t>
      </w:r>
      <w:r w:rsidR="001737F2">
        <w:t>u</w:t>
      </w:r>
      <w:r w:rsidR="00D43F7B" w:rsidRPr="0099435D">
        <w:t>se</w:t>
      </w:r>
      <w:r w:rsidR="0099435D" w:rsidRPr="0099435D">
        <w:t xml:space="preserve"> </w:t>
      </w:r>
      <w:r w:rsidR="008F1257" w:rsidRPr="0099435D">
        <w:t>jointly</w:t>
      </w:r>
      <w:r w:rsidR="00D43F7B" w:rsidRPr="0099435D">
        <w:t xml:space="preserve"> and in both </w:t>
      </w:r>
      <w:r w:rsidR="008F1257" w:rsidRPr="0099435D">
        <w:t>names</w:t>
      </w:r>
      <w:r w:rsidR="0099435D" w:rsidRPr="0099435D">
        <w:t xml:space="preserve"> </w:t>
      </w:r>
      <w:r w:rsidR="00D43F7B" w:rsidRPr="0099435D">
        <w:t xml:space="preserve">precisely </w:t>
      </w:r>
      <w:r w:rsidR="008F1257" w:rsidRPr="0099435D">
        <w:t>because</w:t>
      </w:r>
      <w:r w:rsidR="0099435D" w:rsidRPr="0099435D">
        <w:t xml:space="preserve"> </w:t>
      </w:r>
      <w:r w:rsidR="00D43F7B" w:rsidRPr="0099435D">
        <w:t xml:space="preserve">the </w:t>
      </w:r>
      <w:r w:rsidR="008F1257" w:rsidRPr="0099435D">
        <w:t>defendant</w:t>
      </w:r>
      <w:r w:rsidR="00D43F7B" w:rsidRPr="0099435D">
        <w:t xml:space="preserve"> </w:t>
      </w:r>
      <w:r w:rsidR="00601B11" w:rsidRPr="0099435D">
        <w:t>understood</w:t>
      </w:r>
      <w:r w:rsidR="0099435D" w:rsidRPr="0099435D">
        <w:t xml:space="preserve"> </w:t>
      </w:r>
      <w:r w:rsidR="00601B11" w:rsidRPr="0099435D">
        <w:t>at th</w:t>
      </w:r>
      <w:r w:rsidR="002A5A6D">
        <w:t>e</w:t>
      </w:r>
      <w:r w:rsidR="00601B11" w:rsidRPr="0099435D">
        <w:t xml:space="preserve"> time as he put</w:t>
      </w:r>
      <w:r w:rsidR="0099435D" w:rsidRPr="0099435D">
        <w:t xml:space="preserve"> </w:t>
      </w:r>
      <w:r w:rsidR="00601B11" w:rsidRPr="0099435D">
        <w:t>it</w:t>
      </w:r>
      <w:r w:rsidR="001737F2">
        <w:t>,</w:t>
      </w:r>
      <w:r w:rsidR="00601B11" w:rsidRPr="0099435D">
        <w:t xml:space="preserve"> that inheritance</w:t>
      </w:r>
      <w:r w:rsidR="0099435D" w:rsidRPr="0099435D">
        <w:t xml:space="preserve"> </w:t>
      </w:r>
      <w:r w:rsidR="00601B11" w:rsidRPr="0099435D">
        <w:t xml:space="preserve">laws </w:t>
      </w:r>
      <w:r w:rsidR="000E1A32">
        <w:t>(which</w:t>
      </w:r>
      <w:r w:rsidR="00C9349C">
        <w:t xml:space="preserve"> </w:t>
      </w:r>
      <w:r w:rsidR="002A5A6D">
        <w:t>have since</w:t>
      </w:r>
      <w:r w:rsidR="00C9349C">
        <w:t xml:space="preserve"> </w:t>
      </w:r>
      <w:r w:rsidR="002A5A6D">
        <w:t xml:space="preserve">changed) </w:t>
      </w:r>
      <w:r w:rsidR="008F1257" w:rsidRPr="0099435D">
        <w:t>would</w:t>
      </w:r>
      <w:r w:rsidR="0099435D" w:rsidRPr="0099435D">
        <w:t xml:space="preserve"> </w:t>
      </w:r>
      <w:r w:rsidR="00601B11" w:rsidRPr="0099435D">
        <w:t>have been</w:t>
      </w:r>
      <w:r w:rsidR="0099435D" w:rsidRPr="0099435D">
        <w:t xml:space="preserve"> </w:t>
      </w:r>
      <w:r w:rsidR="00601B11" w:rsidRPr="0099435D">
        <w:t>d</w:t>
      </w:r>
      <w:r w:rsidR="008F1257">
        <w:t>isfavourable to</w:t>
      </w:r>
      <w:r w:rsidR="00601B11" w:rsidRPr="0099435D">
        <w:t xml:space="preserve"> his wife. Yet</w:t>
      </w:r>
      <w:r w:rsidR="0099435D" w:rsidRPr="0099435D">
        <w:t xml:space="preserve"> </w:t>
      </w:r>
      <w:r w:rsidR="00601B11" w:rsidRPr="0099435D">
        <w:t>if</w:t>
      </w:r>
      <w:r w:rsidR="0099435D" w:rsidRPr="0099435D">
        <w:t xml:space="preserve"> </w:t>
      </w:r>
      <w:r w:rsidR="00601B11" w:rsidRPr="0099435D">
        <w:t>the</w:t>
      </w:r>
      <w:r w:rsidR="0099435D" w:rsidRPr="0099435D">
        <w:t xml:space="preserve"> </w:t>
      </w:r>
      <w:r w:rsidR="008F1257">
        <w:t>Budi</w:t>
      </w:r>
      <w:r w:rsidR="008F1257" w:rsidRPr="0099435D">
        <w:t>riro</w:t>
      </w:r>
      <w:r w:rsidR="00601B11" w:rsidRPr="0099435D">
        <w:t xml:space="preserve"> </w:t>
      </w:r>
      <w:r w:rsidR="008F1257" w:rsidRPr="0099435D">
        <w:t>property</w:t>
      </w:r>
      <w:r w:rsidR="0099435D" w:rsidRPr="0099435D">
        <w:t xml:space="preserve"> </w:t>
      </w:r>
      <w:r w:rsidR="00601B11" w:rsidRPr="0099435D">
        <w:t>had</w:t>
      </w:r>
      <w:r w:rsidR="0099435D" w:rsidRPr="0099435D">
        <w:t xml:space="preserve"> </w:t>
      </w:r>
      <w:r w:rsidR="00601B11" w:rsidRPr="0099435D">
        <w:t>indeed</w:t>
      </w:r>
      <w:r w:rsidR="0099435D" w:rsidRPr="0099435D">
        <w:t xml:space="preserve"> </w:t>
      </w:r>
      <w:r w:rsidR="008F1257" w:rsidRPr="0099435D">
        <w:t>been</w:t>
      </w:r>
      <w:r w:rsidR="0099435D" w:rsidRPr="0099435D">
        <w:t xml:space="preserve"> </w:t>
      </w:r>
      <w:r w:rsidR="00601B11" w:rsidRPr="0099435D">
        <w:t>intended</w:t>
      </w:r>
      <w:r w:rsidR="0099435D" w:rsidRPr="0099435D">
        <w:t xml:space="preserve"> </w:t>
      </w:r>
      <w:r w:rsidR="00601B11" w:rsidRPr="0099435D">
        <w:t>as a family</w:t>
      </w:r>
      <w:r w:rsidR="0099435D" w:rsidRPr="0099435D">
        <w:t xml:space="preserve"> </w:t>
      </w:r>
      <w:r w:rsidR="00601B11" w:rsidRPr="0099435D">
        <w:t>asset, these</w:t>
      </w:r>
      <w:r w:rsidR="0099435D" w:rsidRPr="0099435D">
        <w:t xml:space="preserve"> </w:t>
      </w:r>
      <w:r w:rsidR="00601B11" w:rsidRPr="0099435D">
        <w:t>concerns</w:t>
      </w:r>
      <w:r w:rsidR="0099435D" w:rsidRPr="0099435D">
        <w:t xml:space="preserve"> </w:t>
      </w:r>
      <w:r w:rsidR="00601B11" w:rsidRPr="0099435D">
        <w:t>did not</w:t>
      </w:r>
      <w:r w:rsidR="0099435D" w:rsidRPr="0099435D">
        <w:t xml:space="preserve"> </w:t>
      </w:r>
      <w:r w:rsidR="00601B11" w:rsidRPr="0099435D">
        <w:t xml:space="preserve">spur </w:t>
      </w:r>
      <w:r w:rsidR="008F1257" w:rsidRPr="0099435D">
        <w:t>him to</w:t>
      </w:r>
      <w:r w:rsidR="0099435D" w:rsidRPr="0099435D">
        <w:t xml:space="preserve"> </w:t>
      </w:r>
      <w:r w:rsidR="008F1257" w:rsidRPr="0099435D">
        <w:t>do</w:t>
      </w:r>
      <w:r w:rsidR="00601B11" w:rsidRPr="0099435D">
        <w:t xml:space="preserve"> the same.</w:t>
      </w:r>
      <w:r w:rsidR="001737F2">
        <w:t xml:space="preserve"> </w:t>
      </w:r>
      <w:r w:rsidR="008D7F70">
        <w:t>The</w:t>
      </w:r>
      <w:r w:rsidR="006545EB">
        <w:t xml:space="preserve"> </w:t>
      </w:r>
      <w:r w:rsidR="008D7F70">
        <w:t>explanation</w:t>
      </w:r>
      <w:r w:rsidR="006545EB">
        <w:t xml:space="preserve"> </w:t>
      </w:r>
      <w:r w:rsidR="008D7F70">
        <w:t>would</w:t>
      </w:r>
      <w:r w:rsidR="006545EB">
        <w:t xml:space="preserve"> </w:t>
      </w:r>
      <w:r w:rsidR="008D7F70">
        <w:t>lie</w:t>
      </w:r>
      <w:r w:rsidR="006545EB">
        <w:t xml:space="preserve"> </w:t>
      </w:r>
      <w:r w:rsidR="008D7F70">
        <w:t>in that</w:t>
      </w:r>
      <w:r w:rsidR="006545EB">
        <w:t xml:space="preserve"> </w:t>
      </w:r>
      <w:r w:rsidR="008D7F70">
        <w:t>he</w:t>
      </w:r>
      <w:r w:rsidR="006545EB">
        <w:t xml:space="preserve"> </w:t>
      </w:r>
      <w:r w:rsidR="008D7F70">
        <w:t>truly</w:t>
      </w:r>
      <w:r w:rsidR="006545EB">
        <w:t xml:space="preserve"> </w:t>
      </w:r>
      <w:r w:rsidR="008D7F70">
        <w:t>viewed</w:t>
      </w:r>
      <w:r w:rsidR="006545EB">
        <w:t xml:space="preserve"> </w:t>
      </w:r>
      <w:r w:rsidR="008D7F70">
        <w:t>this house as his mothers’</w:t>
      </w:r>
      <w:r w:rsidR="002A5A6D">
        <w:t xml:space="preserve"> even if </w:t>
      </w:r>
      <w:r w:rsidR="00F82F95">
        <w:t xml:space="preserve">it was </w:t>
      </w:r>
      <w:r w:rsidR="002A5A6D">
        <w:t>in his name</w:t>
      </w:r>
      <w:r w:rsidR="00F82F95">
        <w:t xml:space="preserve"> for reasons he explained</w:t>
      </w:r>
      <w:r w:rsidR="008D7F70">
        <w:t>.</w:t>
      </w:r>
      <w:r w:rsidR="006545EB">
        <w:t xml:space="preserve"> </w:t>
      </w:r>
      <w:r w:rsidR="00427C86">
        <w:t>T</w:t>
      </w:r>
      <w:r w:rsidR="002A5A6D">
        <w:t xml:space="preserve">here is absolutely no doubt that it is a house that </w:t>
      </w:r>
      <w:r w:rsidR="00AA07A9" w:rsidRPr="00DB4685">
        <w:rPr>
          <w:i/>
        </w:rPr>
        <w:t xml:space="preserve">de </w:t>
      </w:r>
      <w:r w:rsidR="00864AC5" w:rsidRPr="00DB4685">
        <w:rPr>
          <w:i/>
        </w:rPr>
        <w:t>facto</w:t>
      </w:r>
      <w:r w:rsidR="00864AC5">
        <w:t xml:space="preserve"> was</w:t>
      </w:r>
      <w:r w:rsidR="00427C86">
        <w:t xml:space="preserve"> </w:t>
      </w:r>
      <w:r w:rsidR="002A5A6D">
        <w:t>his mother</w:t>
      </w:r>
      <w:r w:rsidR="00427C86">
        <w:t>’s.</w:t>
      </w:r>
      <w:r w:rsidR="00AA07A9">
        <w:t xml:space="preserve"> The division of the Budiriro property </w:t>
      </w:r>
      <w:r w:rsidR="00AA07A9">
        <w:lastRenderedPageBreak/>
        <w:t>as “theirs” would be improper under the circumstances in that it was never acquired as such. Its sentimental value to the defendant, given the circumstances of its acquisition and the use to which it was put were succinctly put before this court by the defendant. He</w:t>
      </w:r>
      <w:r w:rsidR="00C9349C">
        <w:t xml:space="preserve"> </w:t>
      </w:r>
      <w:r w:rsidR="00AA07A9">
        <w:t>is</w:t>
      </w:r>
      <w:r w:rsidR="00C9349C">
        <w:t xml:space="preserve"> </w:t>
      </w:r>
      <w:r w:rsidR="00AA07A9">
        <w:t>free to carry</w:t>
      </w:r>
      <w:r w:rsidR="00C9349C">
        <w:t xml:space="preserve"> </w:t>
      </w:r>
      <w:r w:rsidR="00AA07A9">
        <w:t>through her</w:t>
      </w:r>
      <w:r w:rsidR="00C9349C">
        <w:t xml:space="preserve"> </w:t>
      </w:r>
      <w:r w:rsidR="00AA07A9">
        <w:t>wishes</w:t>
      </w:r>
      <w:r w:rsidR="00C9349C">
        <w:t xml:space="preserve"> </w:t>
      </w:r>
      <w:r w:rsidR="00AA07A9">
        <w:t>as to</w:t>
      </w:r>
      <w:r w:rsidR="00C9349C">
        <w:t xml:space="preserve"> </w:t>
      </w:r>
      <w:r w:rsidR="00AA07A9">
        <w:t>what she</w:t>
      </w:r>
      <w:r w:rsidR="00C9349C">
        <w:t xml:space="preserve"> </w:t>
      </w:r>
      <w:r w:rsidR="00AA07A9">
        <w:t>wanted</w:t>
      </w:r>
      <w:r w:rsidR="00C9349C">
        <w:t xml:space="preserve"> </w:t>
      </w:r>
      <w:r w:rsidR="00AA07A9">
        <w:t>done with that</w:t>
      </w:r>
      <w:r w:rsidR="00C9349C">
        <w:t xml:space="preserve"> </w:t>
      </w:r>
      <w:r w:rsidR="00AA07A9">
        <w:t>property</w:t>
      </w:r>
      <w:r w:rsidR="00C9349C">
        <w:t xml:space="preserve"> </w:t>
      </w:r>
      <w:r w:rsidR="00AA07A9">
        <w:t>without</w:t>
      </w:r>
      <w:r w:rsidR="00C9349C">
        <w:t xml:space="preserve"> </w:t>
      </w:r>
      <w:r w:rsidR="00AA07A9">
        <w:t>hindrance.</w:t>
      </w:r>
    </w:p>
    <w:p w:rsidR="006C5C7D" w:rsidRDefault="006C5C7D" w:rsidP="004F5C98">
      <w:pPr>
        <w:autoSpaceDE w:val="0"/>
        <w:autoSpaceDN w:val="0"/>
        <w:adjustRightInd w:val="0"/>
        <w:spacing w:after="0" w:line="360" w:lineRule="auto"/>
        <w:jc w:val="both"/>
      </w:pPr>
    </w:p>
    <w:p w:rsidR="006506D3" w:rsidRPr="0099435D" w:rsidRDefault="006506D3" w:rsidP="004F5C98">
      <w:pPr>
        <w:spacing w:line="360" w:lineRule="auto"/>
        <w:jc w:val="both"/>
        <w:rPr>
          <w:b/>
          <w:u w:val="single"/>
        </w:rPr>
      </w:pPr>
      <w:r w:rsidRPr="0099435D">
        <w:rPr>
          <w:b/>
          <w:u w:val="single"/>
        </w:rPr>
        <w:t>The Marlborough House</w:t>
      </w:r>
    </w:p>
    <w:p w:rsidR="00356BA1" w:rsidRPr="0099435D" w:rsidRDefault="006C5C7D" w:rsidP="004F5C98">
      <w:pPr>
        <w:spacing w:line="360" w:lineRule="auto"/>
        <w:jc w:val="both"/>
      </w:pPr>
      <w:r>
        <w:t>[2</w:t>
      </w:r>
      <w:r w:rsidR="00CC4F86">
        <w:t>2</w:t>
      </w:r>
      <w:r>
        <w:t>]</w:t>
      </w:r>
      <w:r>
        <w:tab/>
      </w:r>
      <w:r w:rsidR="00356BA1" w:rsidRPr="0099435D">
        <w:t>The matrimonial home in this instance was registered in both names which reflected a common intention to share</w:t>
      </w:r>
      <w:r w:rsidR="00367FC4">
        <w:t xml:space="preserve"> as</w:t>
      </w:r>
      <w:r w:rsidR="006545EB">
        <w:t xml:space="preserve"> </w:t>
      </w:r>
      <w:r w:rsidR="00367FC4">
        <w:t>emerged from the evidence</w:t>
      </w:r>
      <w:r w:rsidR="006545EB">
        <w:t xml:space="preserve"> </w:t>
      </w:r>
      <w:r w:rsidR="00367FC4">
        <w:t xml:space="preserve">led. </w:t>
      </w:r>
      <w:r w:rsidR="00427C86">
        <w:t>Our</w:t>
      </w:r>
      <w:r w:rsidR="00356BA1" w:rsidRPr="0099435D">
        <w:t xml:space="preserve"> case law is</w:t>
      </w:r>
      <w:r w:rsidR="00C9349C">
        <w:t xml:space="preserve"> </w:t>
      </w:r>
      <w:r w:rsidR="00356BA1" w:rsidRPr="0099435D">
        <w:t>clear</w:t>
      </w:r>
      <w:r w:rsidR="006506D3" w:rsidRPr="0099435D">
        <w:t xml:space="preserve"> on the import of</w:t>
      </w:r>
      <w:r w:rsidR="00AA07A9">
        <w:t xml:space="preserve"> a party</w:t>
      </w:r>
      <w:r w:rsidR="006506D3" w:rsidRPr="0099435D">
        <w:t xml:space="preserve"> holding</w:t>
      </w:r>
      <w:r w:rsidR="0099435D" w:rsidRPr="0099435D">
        <w:t xml:space="preserve"> </w:t>
      </w:r>
      <w:r w:rsidR="006506D3" w:rsidRPr="0099435D">
        <w:t>a 50</w:t>
      </w:r>
      <w:r w:rsidR="0029192B">
        <w:t>%</w:t>
      </w:r>
      <w:r w:rsidR="00AA07A9">
        <w:t xml:space="preserve"> </w:t>
      </w:r>
      <w:r w:rsidR="006506D3" w:rsidRPr="0099435D">
        <w:t>share.</w:t>
      </w:r>
      <w:r w:rsidR="006545EB">
        <w:t xml:space="preserve"> </w:t>
      </w:r>
      <w:r w:rsidR="00367FC4">
        <w:t xml:space="preserve">As articulated in </w:t>
      </w:r>
      <w:r w:rsidR="00367FC4" w:rsidRPr="00367FC4">
        <w:rPr>
          <w:i/>
        </w:rPr>
        <w:t xml:space="preserve">Chapeyama </w:t>
      </w:r>
      <w:r w:rsidR="00367FC4" w:rsidRPr="00DE1DD9">
        <w:t xml:space="preserve">v </w:t>
      </w:r>
      <w:r w:rsidR="00367FC4" w:rsidRPr="00367FC4">
        <w:rPr>
          <w:i/>
        </w:rPr>
        <w:t>Chapeyama</w:t>
      </w:r>
      <w:r w:rsidR="00367FC4">
        <w:t xml:space="preserve"> 2000 (2) ZLR</w:t>
      </w:r>
      <w:r w:rsidR="00DE1DD9">
        <w:t xml:space="preserve"> 175 (</w:t>
      </w:r>
      <w:r w:rsidR="00367FC4">
        <w:t>SC)</w:t>
      </w:r>
      <w:r w:rsidR="006545EB">
        <w:t xml:space="preserve"> </w:t>
      </w:r>
      <w:r w:rsidR="00367FC4">
        <w:t>the registration of</w:t>
      </w:r>
      <w:r w:rsidR="006545EB">
        <w:t xml:space="preserve"> </w:t>
      </w:r>
      <w:r w:rsidR="00367FC4">
        <w:t>a property in the names of</w:t>
      </w:r>
      <w:r w:rsidR="006545EB">
        <w:t xml:space="preserve"> </w:t>
      </w:r>
      <w:r w:rsidR="00367FC4">
        <w:t>husband and wife</w:t>
      </w:r>
      <w:r w:rsidR="006545EB">
        <w:t xml:space="preserve"> </w:t>
      </w:r>
      <w:r w:rsidR="00367FC4">
        <w:t>confers</w:t>
      </w:r>
      <w:r w:rsidR="006545EB">
        <w:t xml:space="preserve"> </w:t>
      </w:r>
      <w:r w:rsidR="00367FC4">
        <w:t>real</w:t>
      </w:r>
      <w:r w:rsidR="006545EB">
        <w:t xml:space="preserve"> </w:t>
      </w:r>
      <w:r w:rsidR="00367FC4">
        <w:t>rights in the property.</w:t>
      </w:r>
      <w:r w:rsidR="006545EB">
        <w:t xml:space="preserve"> </w:t>
      </w:r>
    </w:p>
    <w:p w:rsidR="00356BA1" w:rsidRPr="0099435D" w:rsidRDefault="006C5C7D" w:rsidP="004F5C98">
      <w:pPr>
        <w:spacing w:line="360" w:lineRule="auto"/>
        <w:jc w:val="both"/>
      </w:pPr>
      <w:r>
        <w:t>[2</w:t>
      </w:r>
      <w:r w:rsidR="00CC4F86">
        <w:t>3</w:t>
      </w:r>
      <w:r>
        <w:t>]</w:t>
      </w:r>
      <w:r>
        <w:tab/>
      </w:r>
      <w:r w:rsidR="00356BA1" w:rsidRPr="0099435D">
        <w:t>Defendant’s argument</w:t>
      </w:r>
      <w:r w:rsidR="00AA07A9">
        <w:t xml:space="preserve"> in resisting</w:t>
      </w:r>
      <w:r w:rsidR="00C9349C">
        <w:t xml:space="preserve"> </w:t>
      </w:r>
      <w:r w:rsidR="00AA07A9">
        <w:t>giving the plaintiff her</w:t>
      </w:r>
      <w:r w:rsidR="00C9349C">
        <w:t xml:space="preserve"> </w:t>
      </w:r>
      <w:r w:rsidR="00AA07A9">
        <w:t>50</w:t>
      </w:r>
      <w:r w:rsidR="0029192B">
        <w:t>%</w:t>
      </w:r>
      <w:r w:rsidR="00AA07A9">
        <w:t xml:space="preserve"> share of the matrimonial</w:t>
      </w:r>
      <w:r w:rsidR="00C9349C">
        <w:t xml:space="preserve"> </w:t>
      </w:r>
      <w:r w:rsidR="00AA07A9">
        <w:t>home</w:t>
      </w:r>
      <w:r w:rsidR="00356BA1" w:rsidRPr="0099435D">
        <w:t xml:space="preserve"> is founded on the wage gap between what </w:t>
      </w:r>
      <w:r w:rsidR="00367FC4">
        <w:t>he</w:t>
      </w:r>
      <w:r w:rsidR="00356BA1" w:rsidRPr="0099435D">
        <w:t xml:space="preserve"> contributed and what she contributed</w:t>
      </w:r>
      <w:r w:rsidR="00AA07A9">
        <w:t xml:space="preserve"> at the</w:t>
      </w:r>
      <w:r w:rsidR="00C9349C">
        <w:t xml:space="preserve"> </w:t>
      </w:r>
      <w:r w:rsidR="00AA07A9">
        <w:t>time</w:t>
      </w:r>
      <w:r w:rsidR="00356BA1" w:rsidRPr="0099435D">
        <w:t>. Her nurturing investments were biological but</w:t>
      </w:r>
      <w:r w:rsidR="003B02B1" w:rsidRPr="0099435D">
        <w:t xml:space="preserve"> as</w:t>
      </w:r>
      <w:r w:rsidR="0099435D" w:rsidRPr="0099435D">
        <w:t xml:space="preserve"> </w:t>
      </w:r>
      <w:r w:rsidR="00367FC4">
        <w:t>already</w:t>
      </w:r>
      <w:r w:rsidR="006545EB">
        <w:t xml:space="preserve"> </w:t>
      </w:r>
      <w:r w:rsidR="00367FC4">
        <w:t>captured</w:t>
      </w:r>
      <w:r w:rsidR="006545EB">
        <w:t xml:space="preserve"> </w:t>
      </w:r>
      <w:r w:rsidR="00367FC4">
        <w:t>in</w:t>
      </w:r>
      <w:r w:rsidR="00C9349C">
        <w:t xml:space="preserve"> </w:t>
      </w:r>
      <w:r w:rsidR="00AA07A9">
        <w:t xml:space="preserve">the </w:t>
      </w:r>
      <w:r w:rsidR="00367FC4">
        <w:t>case</w:t>
      </w:r>
      <w:r w:rsidR="006545EB">
        <w:t xml:space="preserve"> </w:t>
      </w:r>
      <w:r w:rsidR="00367FC4">
        <w:t>law</w:t>
      </w:r>
      <w:r w:rsidR="006545EB">
        <w:t xml:space="preserve"> </w:t>
      </w:r>
      <w:r w:rsidR="00367FC4">
        <w:t>referred to above,</w:t>
      </w:r>
      <w:r w:rsidR="006545EB">
        <w:t xml:space="preserve"> </w:t>
      </w:r>
      <w:r w:rsidR="00356BA1" w:rsidRPr="0099435D">
        <w:t>it does not mean this work was valueless or that it should be accorded less value.</w:t>
      </w:r>
    </w:p>
    <w:p w:rsidR="00356BA1" w:rsidRPr="0099435D" w:rsidRDefault="006C5C7D" w:rsidP="0099435D">
      <w:pPr>
        <w:spacing w:line="360" w:lineRule="auto"/>
        <w:jc w:val="both"/>
      </w:pPr>
      <w:r>
        <w:t>[2</w:t>
      </w:r>
      <w:r w:rsidR="00CC4F86">
        <w:t>4</w:t>
      </w:r>
      <w:r>
        <w:t>]</w:t>
      </w:r>
      <w:r>
        <w:tab/>
      </w:r>
      <w:r w:rsidR="008A458A" w:rsidRPr="0099435D">
        <w:t>Defendant’s</w:t>
      </w:r>
      <w:r w:rsidR="0099435D" w:rsidRPr="0099435D">
        <w:t xml:space="preserve"> </w:t>
      </w:r>
      <w:r w:rsidR="008A458A" w:rsidRPr="0099435D">
        <w:t>argument</w:t>
      </w:r>
      <w:r w:rsidR="0099435D" w:rsidRPr="0099435D">
        <w:t xml:space="preserve"> </w:t>
      </w:r>
      <w:r w:rsidR="00367FC4">
        <w:t>that</w:t>
      </w:r>
      <w:r w:rsidR="0099435D" w:rsidRPr="0099435D">
        <w:t xml:space="preserve"> </w:t>
      </w:r>
      <w:r w:rsidR="008A458A" w:rsidRPr="0099435D">
        <w:t>the</w:t>
      </w:r>
      <w:r w:rsidR="0099435D" w:rsidRPr="0099435D">
        <w:t xml:space="preserve"> </w:t>
      </w:r>
      <w:r w:rsidR="008A458A" w:rsidRPr="0099435D">
        <w:t>asset is</w:t>
      </w:r>
      <w:r w:rsidR="0099435D" w:rsidRPr="0099435D">
        <w:t xml:space="preserve"> </w:t>
      </w:r>
      <w:r w:rsidR="008A458A" w:rsidRPr="0099435D">
        <w:t>for their</w:t>
      </w:r>
      <w:r w:rsidR="0099435D" w:rsidRPr="0099435D">
        <w:t xml:space="preserve"> </w:t>
      </w:r>
      <w:r w:rsidR="008A458A" w:rsidRPr="0099435D">
        <w:t>children</w:t>
      </w:r>
      <w:r w:rsidR="00427C86">
        <w:t xml:space="preserve"> also</w:t>
      </w:r>
      <w:r w:rsidR="008A458A" w:rsidRPr="0099435D">
        <w:t xml:space="preserve"> cannot hold.</w:t>
      </w:r>
      <w:r w:rsidR="0099435D" w:rsidRPr="0099435D">
        <w:t xml:space="preserve"> </w:t>
      </w:r>
      <w:r w:rsidR="008F1257" w:rsidRPr="0099435D">
        <w:t>If the parties had wan</w:t>
      </w:r>
      <w:r w:rsidR="008F1257">
        <w:t>t</w:t>
      </w:r>
      <w:r w:rsidR="008F1257" w:rsidRPr="0099435D">
        <w:t>ed</w:t>
      </w:r>
      <w:r w:rsidR="00C9349C">
        <w:t xml:space="preserve"> </w:t>
      </w:r>
      <w:r w:rsidR="00AA07A9">
        <w:t xml:space="preserve">to exercise </w:t>
      </w:r>
      <w:r w:rsidR="008F1257" w:rsidRPr="0099435D">
        <w:t>this option of giving the property to</w:t>
      </w:r>
      <w:r w:rsidR="008F1257">
        <w:t xml:space="preserve"> </w:t>
      </w:r>
      <w:r w:rsidR="008F1257" w:rsidRPr="0099435D">
        <w:t>their child</w:t>
      </w:r>
      <w:r w:rsidR="008F1257">
        <w:t>re</w:t>
      </w:r>
      <w:r w:rsidR="00AA07A9">
        <w:t>n or placing it in a T</w:t>
      </w:r>
      <w:r w:rsidR="008F1257" w:rsidRPr="0099435D">
        <w:t>rust</w:t>
      </w:r>
      <w:r w:rsidR="00AA07A9">
        <w:t>,</w:t>
      </w:r>
      <w:r w:rsidR="008F1257" w:rsidRPr="0099435D">
        <w:t xml:space="preserve"> they could have done so by consent. The </w:t>
      </w:r>
      <w:r w:rsidR="00367FC4">
        <w:t>M</w:t>
      </w:r>
      <w:r w:rsidR="008F1257" w:rsidRPr="0099435D">
        <w:t>atrimonial</w:t>
      </w:r>
      <w:r w:rsidR="008A458A" w:rsidRPr="0099435D">
        <w:t xml:space="preserve"> </w:t>
      </w:r>
      <w:r w:rsidR="008F1257" w:rsidRPr="0099435D">
        <w:t>Causes</w:t>
      </w:r>
      <w:r w:rsidR="0099435D" w:rsidRPr="0099435D">
        <w:t xml:space="preserve"> </w:t>
      </w:r>
      <w:r w:rsidR="008A458A" w:rsidRPr="0099435D">
        <w:t>Act</w:t>
      </w:r>
      <w:r w:rsidR="0099435D" w:rsidRPr="0099435D">
        <w:t xml:space="preserve"> </w:t>
      </w:r>
      <w:r w:rsidR="008A458A" w:rsidRPr="0099435D">
        <w:t>in s 7(5)</w:t>
      </w:r>
      <w:r w:rsidR="0099435D" w:rsidRPr="0099435D">
        <w:t xml:space="preserve"> </w:t>
      </w:r>
      <w:r w:rsidR="008A458A" w:rsidRPr="0099435D">
        <w:t>recognises</w:t>
      </w:r>
      <w:r w:rsidR="0099435D" w:rsidRPr="0099435D">
        <w:t xml:space="preserve"> </w:t>
      </w:r>
      <w:r w:rsidR="000C442B">
        <w:t xml:space="preserve">written </w:t>
      </w:r>
      <w:r w:rsidR="008F1257" w:rsidRPr="0099435D">
        <w:t>agreements</w:t>
      </w:r>
      <w:r w:rsidR="0099435D" w:rsidRPr="0099435D">
        <w:t xml:space="preserve"> </w:t>
      </w:r>
      <w:r w:rsidR="008A458A" w:rsidRPr="0099435D">
        <w:t>by</w:t>
      </w:r>
      <w:r w:rsidR="0099435D" w:rsidRPr="0099435D">
        <w:t xml:space="preserve"> </w:t>
      </w:r>
      <w:r w:rsidR="008A458A" w:rsidRPr="0099435D">
        <w:t>consent</w:t>
      </w:r>
      <w:r w:rsidR="00AA07A9">
        <w:t xml:space="preserve"> in</w:t>
      </w:r>
      <w:r w:rsidR="00C9349C">
        <w:t xml:space="preserve"> </w:t>
      </w:r>
      <w:r w:rsidR="00AA07A9">
        <w:t>the</w:t>
      </w:r>
      <w:r w:rsidR="00C9349C">
        <w:t xml:space="preserve"> </w:t>
      </w:r>
      <w:r w:rsidR="00AA07A9">
        <w:t>resolution of property</w:t>
      </w:r>
      <w:r w:rsidR="00C9349C">
        <w:t xml:space="preserve"> </w:t>
      </w:r>
      <w:r w:rsidR="00AA07A9">
        <w:t>distribution on divorce</w:t>
      </w:r>
      <w:r w:rsidR="008A458A" w:rsidRPr="0099435D">
        <w:t>.</w:t>
      </w:r>
    </w:p>
    <w:p w:rsidR="008A458A" w:rsidRPr="00DE1DD9" w:rsidRDefault="00DE1DD9" w:rsidP="00367FC4">
      <w:pPr>
        <w:autoSpaceDE w:val="0"/>
        <w:autoSpaceDN w:val="0"/>
        <w:adjustRightInd w:val="0"/>
        <w:spacing w:after="0" w:line="240" w:lineRule="auto"/>
        <w:ind w:left="720"/>
        <w:jc w:val="both"/>
        <w:rPr>
          <w:sz w:val="22"/>
          <w:szCs w:val="22"/>
          <w:lang w:val="en-US"/>
        </w:rPr>
      </w:pPr>
      <w:r w:rsidRPr="00DE1DD9">
        <w:rPr>
          <w:sz w:val="22"/>
          <w:szCs w:val="22"/>
          <w:lang w:val="en-US"/>
        </w:rPr>
        <w:t>“</w:t>
      </w:r>
      <w:r w:rsidR="008A458A" w:rsidRPr="00DE1DD9">
        <w:rPr>
          <w:sz w:val="22"/>
          <w:szCs w:val="22"/>
          <w:lang w:val="en-US"/>
        </w:rPr>
        <w:t xml:space="preserve">In granting a decree of divorce, judicial separation or nullity of marriage an appropriate court may, </w:t>
      </w:r>
      <w:r w:rsidR="008A458A" w:rsidRPr="00C9349C">
        <w:rPr>
          <w:b/>
          <w:sz w:val="22"/>
          <w:szCs w:val="22"/>
          <w:lang w:val="en-US"/>
        </w:rPr>
        <w:t xml:space="preserve">in accordance with </w:t>
      </w:r>
      <w:r w:rsidR="008A458A" w:rsidRPr="00DE1DD9">
        <w:rPr>
          <w:b/>
          <w:sz w:val="22"/>
          <w:szCs w:val="22"/>
          <w:lang w:val="en-US"/>
        </w:rPr>
        <w:t>a written agreement</w:t>
      </w:r>
      <w:r w:rsidR="008A458A" w:rsidRPr="00DE1DD9">
        <w:rPr>
          <w:sz w:val="22"/>
          <w:szCs w:val="22"/>
          <w:lang w:val="en-US"/>
        </w:rPr>
        <w:t xml:space="preserve"> </w:t>
      </w:r>
      <w:r w:rsidR="008A458A" w:rsidRPr="00C9349C">
        <w:rPr>
          <w:b/>
          <w:sz w:val="22"/>
          <w:szCs w:val="22"/>
          <w:lang w:val="en-US"/>
        </w:rPr>
        <w:t>between the parties</w:t>
      </w:r>
      <w:r w:rsidR="008A458A" w:rsidRPr="00DE1DD9">
        <w:rPr>
          <w:sz w:val="22"/>
          <w:szCs w:val="22"/>
          <w:lang w:val="en-US"/>
        </w:rPr>
        <w:t>, make an order with regard to the matters referred to in paragraphs (</w:t>
      </w:r>
      <w:r w:rsidR="008A458A" w:rsidRPr="00DE1DD9">
        <w:rPr>
          <w:i/>
          <w:iCs/>
          <w:sz w:val="22"/>
          <w:szCs w:val="22"/>
          <w:lang w:val="en-US"/>
        </w:rPr>
        <w:t>a</w:t>
      </w:r>
      <w:r w:rsidR="008A458A" w:rsidRPr="00DE1DD9">
        <w:rPr>
          <w:sz w:val="22"/>
          <w:szCs w:val="22"/>
          <w:lang w:val="en-US"/>
        </w:rPr>
        <w:t>) and (</w:t>
      </w:r>
      <w:r w:rsidR="008A458A" w:rsidRPr="00DE1DD9">
        <w:rPr>
          <w:i/>
          <w:iCs/>
          <w:sz w:val="22"/>
          <w:szCs w:val="22"/>
          <w:lang w:val="en-US"/>
        </w:rPr>
        <w:t>b</w:t>
      </w:r>
      <w:r w:rsidR="008A458A" w:rsidRPr="00DE1DD9">
        <w:rPr>
          <w:sz w:val="22"/>
          <w:szCs w:val="22"/>
          <w:lang w:val="en-US"/>
        </w:rPr>
        <w:t>) of subsection (1).</w:t>
      </w:r>
      <w:r w:rsidRPr="00DE1DD9">
        <w:rPr>
          <w:sz w:val="22"/>
          <w:szCs w:val="22"/>
          <w:lang w:val="en-US"/>
        </w:rPr>
        <w:t>”</w:t>
      </w:r>
    </w:p>
    <w:p w:rsidR="008A458A" w:rsidRPr="0099435D" w:rsidRDefault="008A458A" w:rsidP="0099435D">
      <w:pPr>
        <w:autoSpaceDE w:val="0"/>
        <w:autoSpaceDN w:val="0"/>
        <w:adjustRightInd w:val="0"/>
        <w:spacing w:after="0" w:line="360" w:lineRule="auto"/>
        <w:jc w:val="both"/>
        <w:rPr>
          <w:lang w:val="en-US"/>
        </w:rPr>
      </w:pPr>
    </w:p>
    <w:p w:rsidR="008A458A" w:rsidRPr="0099435D" w:rsidRDefault="00923AFD" w:rsidP="0099435D">
      <w:pPr>
        <w:autoSpaceDE w:val="0"/>
        <w:autoSpaceDN w:val="0"/>
        <w:adjustRightInd w:val="0"/>
        <w:spacing w:after="0" w:line="360" w:lineRule="auto"/>
        <w:jc w:val="both"/>
        <w:rPr>
          <w:lang w:val="en-US"/>
        </w:rPr>
      </w:pPr>
      <w:r>
        <w:rPr>
          <w:lang w:val="en-US"/>
        </w:rPr>
        <w:t>[2</w:t>
      </w:r>
      <w:r w:rsidR="00CC4F86">
        <w:rPr>
          <w:lang w:val="en-US"/>
        </w:rPr>
        <w:t>5</w:t>
      </w:r>
      <w:r>
        <w:rPr>
          <w:lang w:val="en-US"/>
        </w:rPr>
        <w:t>]</w:t>
      </w:r>
      <w:r>
        <w:rPr>
          <w:lang w:val="en-US"/>
        </w:rPr>
        <w:tab/>
      </w:r>
      <w:r w:rsidR="008A458A" w:rsidRPr="0099435D">
        <w:rPr>
          <w:lang w:val="en-US"/>
        </w:rPr>
        <w:t xml:space="preserve">Where </w:t>
      </w:r>
      <w:r w:rsidR="008F1257" w:rsidRPr="0099435D">
        <w:rPr>
          <w:lang w:val="en-US"/>
        </w:rPr>
        <w:t>parties are</w:t>
      </w:r>
      <w:r w:rsidR="008A458A" w:rsidRPr="0099435D">
        <w:rPr>
          <w:lang w:val="en-US"/>
        </w:rPr>
        <w:t xml:space="preserve"> </w:t>
      </w:r>
      <w:r w:rsidR="008F1257" w:rsidRPr="0099435D">
        <w:rPr>
          <w:lang w:val="en-US"/>
        </w:rPr>
        <w:t>not in</w:t>
      </w:r>
      <w:r w:rsidR="008A458A" w:rsidRPr="0099435D">
        <w:rPr>
          <w:lang w:val="en-US"/>
        </w:rPr>
        <w:t xml:space="preserve"> agreement</w:t>
      </w:r>
      <w:r w:rsidR="0099435D" w:rsidRPr="0099435D">
        <w:rPr>
          <w:lang w:val="en-US"/>
        </w:rPr>
        <w:t xml:space="preserve"> </w:t>
      </w:r>
      <w:r w:rsidR="008A458A" w:rsidRPr="0099435D">
        <w:rPr>
          <w:lang w:val="en-US"/>
        </w:rPr>
        <w:t xml:space="preserve">as </w:t>
      </w:r>
      <w:r w:rsidR="008F1257" w:rsidRPr="0099435D">
        <w:rPr>
          <w:lang w:val="en-US"/>
        </w:rPr>
        <w:t>to</w:t>
      </w:r>
      <w:r w:rsidR="008A458A" w:rsidRPr="0099435D">
        <w:rPr>
          <w:lang w:val="en-US"/>
        </w:rPr>
        <w:t xml:space="preserve"> how assets should be handled</w:t>
      </w:r>
      <w:r w:rsidR="0099435D" w:rsidRPr="0099435D">
        <w:rPr>
          <w:lang w:val="en-US"/>
        </w:rPr>
        <w:t xml:space="preserve"> </w:t>
      </w:r>
      <w:r w:rsidR="008A458A" w:rsidRPr="0099435D">
        <w:rPr>
          <w:lang w:val="en-US"/>
        </w:rPr>
        <w:t>then</w:t>
      </w:r>
      <w:r w:rsidR="0099435D" w:rsidRPr="0099435D">
        <w:rPr>
          <w:lang w:val="en-US"/>
        </w:rPr>
        <w:t xml:space="preserve"> </w:t>
      </w:r>
      <w:r w:rsidR="008A458A" w:rsidRPr="0099435D">
        <w:rPr>
          <w:lang w:val="en-US"/>
        </w:rPr>
        <w:t>s 7 (1) (a</w:t>
      </w:r>
      <w:r w:rsidR="000E1A32" w:rsidRPr="0099435D">
        <w:rPr>
          <w:lang w:val="en-US"/>
        </w:rPr>
        <w:t>)</w:t>
      </w:r>
      <w:r w:rsidR="000E1A32">
        <w:rPr>
          <w:lang w:val="en-US"/>
        </w:rPr>
        <w:t xml:space="preserve"> comes</w:t>
      </w:r>
      <w:r w:rsidR="00C9349C">
        <w:rPr>
          <w:lang w:val="en-US"/>
        </w:rPr>
        <w:t xml:space="preserve"> into play</w:t>
      </w:r>
      <w:r w:rsidR="008A458A" w:rsidRPr="0099435D">
        <w:rPr>
          <w:lang w:val="en-US"/>
        </w:rPr>
        <w:t>.</w:t>
      </w:r>
    </w:p>
    <w:p w:rsidR="008A458A" w:rsidRPr="00DE1DD9" w:rsidRDefault="008A458A" w:rsidP="00DE1DD9">
      <w:pPr>
        <w:autoSpaceDE w:val="0"/>
        <w:autoSpaceDN w:val="0"/>
        <w:adjustRightInd w:val="0"/>
        <w:spacing w:after="0" w:line="240" w:lineRule="auto"/>
        <w:ind w:left="720"/>
        <w:jc w:val="both"/>
        <w:rPr>
          <w:b/>
          <w:bCs/>
          <w:sz w:val="22"/>
          <w:szCs w:val="22"/>
          <w:lang w:val="en-US"/>
        </w:rPr>
      </w:pPr>
      <w:r w:rsidRPr="00DE1DD9">
        <w:rPr>
          <w:b/>
          <w:bCs/>
          <w:sz w:val="22"/>
          <w:szCs w:val="22"/>
          <w:lang w:val="en-US"/>
        </w:rPr>
        <w:t>7. Division of assets and maintenance orders</w:t>
      </w:r>
    </w:p>
    <w:p w:rsidR="008A458A" w:rsidRPr="00DE1DD9" w:rsidRDefault="008A458A" w:rsidP="00DE1DD9">
      <w:pPr>
        <w:autoSpaceDE w:val="0"/>
        <w:autoSpaceDN w:val="0"/>
        <w:adjustRightInd w:val="0"/>
        <w:spacing w:after="0" w:line="240" w:lineRule="auto"/>
        <w:ind w:left="720"/>
        <w:jc w:val="both"/>
        <w:rPr>
          <w:sz w:val="22"/>
          <w:szCs w:val="22"/>
          <w:lang w:val="en-US"/>
        </w:rPr>
      </w:pPr>
      <w:r w:rsidRPr="00DE1DD9">
        <w:rPr>
          <w:sz w:val="22"/>
          <w:szCs w:val="22"/>
          <w:lang w:val="en-US"/>
        </w:rPr>
        <w:t xml:space="preserve">(1) Subject to this section, in granting a decree of divorce, judicial separation or nullity of marriage, or at </w:t>
      </w:r>
      <w:r w:rsidR="008F1257" w:rsidRPr="00DE1DD9">
        <w:rPr>
          <w:sz w:val="22"/>
          <w:szCs w:val="22"/>
          <w:lang w:val="en-US"/>
        </w:rPr>
        <w:t>any time</w:t>
      </w:r>
      <w:r w:rsidRPr="00DE1DD9">
        <w:rPr>
          <w:sz w:val="22"/>
          <w:szCs w:val="22"/>
          <w:lang w:val="en-US"/>
        </w:rPr>
        <w:t xml:space="preserve"> thereafter, an appropriate court may make an order with regard to—</w:t>
      </w:r>
    </w:p>
    <w:p w:rsidR="008A458A" w:rsidRPr="00DE1DD9" w:rsidRDefault="008A458A" w:rsidP="00DE1DD9">
      <w:pPr>
        <w:autoSpaceDE w:val="0"/>
        <w:autoSpaceDN w:val="0"/>
        <w:adjustRightInd w:val="0"/>
        <w:spacing w:after="0" w:line="240" w:lineRule="auto"/>
        <w:ind w:left="720"/>
        <w:jc w:val="both"/>
        <w:rPr>
          <w:sz w:val="22"/>
          <w:szCs w:val="22"/>
          <w:lang w:val="en-US"/>
        </w:rPr>
      </w:pPr>
      <w:r w:rsidRPr="00DE1DD9">
        <w:rPr>
          <w:sz w:val="22"/>
          <w:szCs w:val="22"/>
          <w:lang w:val="en-US"/>
        </w:rPr>
        <w:t>(</w:t>
      </w:r>
      <w:r w:rsidRPr="00DE1DD9">
        <w:rPr>
          <w:i/>
          <w:iCs/>
          <w:sz w:val="22"/>
          <w:szCs w:val="22"/>
          <w:lang w:val="en-US"/>
        </w:rPr>
        <w:t>a</w:t>
      </w:r>
      <w:r w:rsidRPr="00DE1DD9">
        <w:rPr>
          <w:sz w:val="22"/>
          <w:szCs w:val="22"/>
          <w:lang w:val="en-US"/>
        </w:rPr>
        <w:t xml:space="preserve">) </w:t>
      </w:r>
      <w:r w:rsidR="008F1257" w:rsidRPr="00DE1DD9">
        <w:rPr>
          <w:sz w:val="22"/>
          <w:szCs w:val="22"/>
          <w:lang w:val="en-US"/>
        </w:rPr>
        <w:t>The</w:t>
      </w:r>
      <w:r w:rsidRPr="00DE1DD9">
        <w:rPr>
          <w:sz w:val="22"/>
          <w:szCs w:val="22"/>
          <w:lang w:val="en-US"/>
        </w:rPr>
        <w:t xml:space="preserve"> division, apportionment or distribution of the assets of the spouses, including an order that any asset be</w:t>
      </w:r>
      <w:r w:rsidR="00FB652E" w:rsidRPr="00DE1DD9">
        <w:rPr>
          <w:sz w:val="22"/>
          <w:szCs w:val="22"/>
          <w:lang w:val="en-US"/>
        </w:rPr>
        <w:t xml:space="preserve"> </w:t>
      </w:r>
      <w:r w:rsidRPr="00DE1DD9">
        <w:rPr>
          <w:sz w:val="22"/>
          <w:szCs w:val="22"/>
          <w:lang w:val="en-US"/>
        </w:rPr>
        <w:t>transferred from one spouse to the other;</w:t>
      </w:r>
    </w:p>
    <w:p w:rsidR="000C442B" w:rsidRPr="00DE1DD9" w:rsidRDefault="000C442B" w:rsidP="00DE1DD9">
      <w:pPr>
        <w:autoSpaceDE w:val="0"/>
        <w:autoSpaceDN w:val="0"/>
        <w:adjustRightInd w:val="0"/>
        <w:spacing w:after="0" w:line="240" w:lineRule="auto"/>
        <w:jc w:val="both"/>
        <w:rPr>
          <w:sz w:val="22"/>
          <w:szCs w:val="22"/>
          <w:lang w:val="en-US"/>
        </w:rPr>
      </w:pPr>
    </w:p>
    <w:p w:rsidR="008A458A" w:rsidRPr="0099435D" w:rsidRDefault="00923AFD" w:rsidP="0099435D">
      <w:pPr>
        <w:autoSpaceDE w:val="0"/>
        <w:autoSpaceDN w:val="0"/>
        <w:adjustRightInd w:val="0"/>
        <w:spacing w:after="0" w:line="360" w:lineRule="auto"/>
        <w:jc w:val="both"/>
        <w:rPr>
          <w:lang w:val="en-US"/>
        </w:rPr>
      </w:pPr>
      <w:r>
        <w:rPr>
          <w:lang w:val="en-US"/>
        </w:rPr>
        <w:t>[2</w:t>
      </w:r>
      <w:r w:rsidR="00CC4F86">
        <w:rPr>
          <w:lang w:val="en-US"/>
        </w:rPr>
        <w:t>6</w:t>
      </w:r>
      <w:r>
        <w:rPr>
          <w:lang w:val="en-US"/>
        </w:rPr>
        <w:t>]</w:t>
      </w:r>
      <w:r>
        <w:rPr>
          <w:lang w:val="en-US"/>
        </w:rPr>
        <w:tab/>
      </w:r>
      <w:r w:rsidR="000C442B">
        <w:rPr>
          <w:lang w:val="en-US"/>
        </w:rPr>
        <w:t xml:space="preserve">Furthermore, the </w:t>
      </w:r>
      <w:r w:rsidR="00FB652E" w:rsidRPr="0099435D">
        <w:rPr>
          <w:lang w:val="en-US"/>
        </w:rPr>
        <w:t>children in this</w:t>
      </w:r>
      <w:r w:rsidR="0099435D" w:rsidRPr="0099435D">
        <w:rPr>
          <w:lang w:val="en-US"/>
        </w:rPr>
        <w:t xml:space="preserve"> </w:t>
      </w:r>
      <w:r w:rsidR="008F1257" w:rsidRPr="0099435D">
        <w:rPr>
          <w:lang w:val="en-US"/>
        </w:rPr>
        <w:t>instance</w:t>
      </w:r>
      <w:r w:rsidR="00FB652E" w:rsidRPr="0099435D">
        <w:rPr>
          <w:lang w:val="en-US"/>
        </w:rPr>
        <w:t xml:space="preserve"> are</w:t>
      </w:r>
      <w:r w:rsidR="0099435D" w:rsidRPr="0099435D">
        <w:rPr>
          <w:lang w:val="en-US"/>
        </w:rPr>
        <w:t xml:space="preserve"> </w:t>
      </w:r>
      <w:r w:rsidR="00FB652E" w:rsidRPr="0099435D">
        <w:rPr>
          <w:lang w:val="en-US"/>
        </w:rPr>
        <w:t>all</w:t>
      </w:r>
      <w:r w:rsidR="0099435D" w:rsidRPr="0099435D">
        <w:rPr>
          <w:lang w:val="en-US"/>
        </w:rPr>
        <w:t xml:space="preserve"> </w:t>
      </w:r>
      <w:r w:rsidR="00FB652E" w:rsidRPr="0099435D">
        <w:rPr>
          <w:lang w:val="en-US"/>
        </w:rPr>
        <w:t>majors</w:t>
      </w:r>
      <w:r w:rsidR="000C442B">
        <w:rPr>
          <w:lang w:val="en-US"/>
        </w:rPr>
        <w:t xml:space="preserve"> and</w:t>
      </w:r>
      <w:r w:rsidR="006545EB">
        <w:rPr>
          <w:lang w:val="en-US"/>
        </w:rPr>
        <w:t xml:space="preserve"> </w:t>
      </w:r>
      <w:r w:rsidR="000C442B">
        <w:rPr>
          <w:lang w:val="en-US"/>
        </w:rPr>
        <w:t>can chart</w:t>
      </w:r>
      <w:r w:rsidR="006545EB">
        <w:rPr>
          <w:lang w:val="en-US"/>
        </w:rPr>
        <w:t xml:space="preserve"> </w:t>
      </w:r>
      <w:r w:rsidR="000C442B">
        <w:rPr>
          <w:lang w:val="en-US"/>
        </w:rPr>
        <w:t>their own</w:t>
      </w:r>
      <w:r w:rsidR="006545EB">
        <w:rPr>
          <w:lang w:val="en-US"/>
        </w:rPr>
        <w:t xml:space="preserve"> </w:t>
      </w:r>
      <w:r w:rsidR="000C442B">
        <w:rPr>
          <w:lang w:val="en-US"/>
        </w:rPr>
        <w:t>paths in life</w:t>
      </w:r>
      <w:r w:rsidR="00FB652E" w:rsidRPr="0099435D">
        <w:rPr>
          <w:lang w:val="en-US"/>
        </w:rPr>
        <w:t>. A divorcing</w:t>
      </w:r>
      <w:r w:rsidR="0099435D" w:rsidRPr="0099435D">
        <w:rPr>
          <w:lang w:val="en-US"/>
        </w:rPr>
        <w:t xml:space="preserve"> </w:t>
      </w:r>
      <w:r w:rsidR="00FB652E" w:rsidRPr="0099435D">
        <w:rPr>
          <w:lang w:val="en-US"/>
        </w:rPr>
        <w:t>spouse</w:t>
      </w:r>
      <w:r w:rsidR="0099435D" w:rsidRPr="0099435D">
        <w:rPr>
          <w:lang w:val="en-US"/>
        </w:rPr>
        <w:t xml:space="preserve"> </w:t>
      </w:r>
      <w:r w:rsidR="008F1257" w:rsidRPr="0099435D">
        <w:rPr>
          <w:lang w:val="en-US"/>
        </w:rPr>
        <w:t>cannot be</w:t>
      </w:r>
      <w:r w:rsidR="00FB652E" w:rsidRPr="0099435D">
        <w:rPr>
          <w:lang w:val="en-US"/>
        </w:rPr>
        <w:t xml:space="preserve"> denied</w:t>
      </w:r>
      <w:r w:rsidR="0099435D" w:rsidRPr="0099435D">
        <w:rPr>
          <w:lang w:val="en-US"/>
        </w:rPr>
        <w:t xml:space="preserve"> </w:t>
      </w:r>
      <w:r w:rsidR="00FB652E" w:rsidRPr="0099435D">
        <w:rPr>
          <w:lang w:val="en-US"/>
        </w:rPr>
        <w:t>her</w:t>
      </w:r>
      <w:r w:rsidR="0099435D" w:rsidRPr="0099435D">
        <w:rPr>
          <w:lang w:val="en-US"/>
        </w:rPr>
        <w:t xml:space="preserve"> </w:t>
      </w:r>
      <w:r w:rsidR="00FB652E" w:rsidRPr="0099435D">
        <w:rPr>
          <w:lang w:val="en-US"/>
        </w:rPr>
        <w:t>right to</w:t>
      </w:r>
      <w:r w:rsidR="0099435D" w:rsidRPr="0099435D">
        <w:rPr>
          <w:lang w:val="en-US"/>
        </w:rPr>
        <w:t xml:space="preserve"> </w:t>
      </w:r>
      <w:r w:rsidR="00FB652E" w:rsidRPr="0099435D">
        <w:rPr>
          <w:lang w:val="en-US"/>
        </w:rPr>
        <w:t>assets</w:t>
      </w:r>
      <w:r w:rsidR="000C442B">
        <w:rPr>
          <w:lang w:val="en-US"/>
        </w:rPr>
        <w:t xml:space="preserve"> which</w:t>
      </w:r>
      <w:r w:rsidR="00C9349C">
        <w:rPr>
          <w:lang w:val="en-US"/>
        </w:rPr>
        <w:t xml:space="preserve"> she is entitled to and </w:t>
      </w:r>
      <w:r w:rsidR="00C9349C">
        <w:rPr>
          <w:lang w:val="en-US"/>
        </w:rPr>
        <w:lastRenderedPageBreak/>
        <w:t xml:space="preserve">which </w:t>
      </w:r>
      <w:r w:rsidR="000C442B">
        <w:rPr>
          <w:lang w:val="en-US"/>
        </w:rPr>
        <w:t>she</w:t>
      </w:r>
      <w:r w:rsidR="006545EB">
        <w:rPr>
          <w:lang w:val="en-US"/>
        </w:rPr>
        <w:t xml:space="preserve"> </w:t>
      </w:r>
      <w:r w:rsidR="000C442B">
        <w:rPr>
          <w:lang w:val="en-US"/>
        </w:rPr>
        <w:t>needs</w:t>
      </w:r>
      <w:r w:rsidR="006545EB">
        <w:rPr>
          <w:lang w:val="en-US"/>
        </w:rPr>
        <w:t xml:space="preserve"> </w:t>
      </w:r>
      <w:r w:rsidR="000C442B">
        <w:rPr>
          <w:lang w:val="en-US"/>
        </w:rPr>
        <w:t>to start a new</w:t>
      </w:r>
      <w:r w:rsidR="006545EB">
        <w:rPr>
          <w:lang w:val="en-US"/>
        </w:rPr>
        <w:t xml:space="preserve"> </w:t>
      </w:r>
      <w:r w:rsidR="000C442B">
        <w:rPr>
          <w:lang w:val="en-US"/>
        </w:rPr>
        <w:t xml:space="preserve">life </w:t>
      </w:r>
      <w:r w:rsidR="00FB652E" w:rsidRPr="0099435D">
        <w:rPr>
          <w:lang w:val="en-US"/>
        </w:rPr>
        <w:t>simply because</w:t>
      </w:r>
      <w:r w:rsidR="0099435D" w:rsidRPr="0099435D">
        <w:rPr>
          <w:lang w:val="en-US"/>
        </w:rPr>
        <w:t xml:space="preserve"> </w:t>
      </w:r>
      <w:r w:rsidR="00FB652E" w:rsidRPr="0099435D">
        <w:rPr>
          <w:lang w:val="en-US"/>
        </w:rPr>
        <w:t>one spouse</w:t>
      </w:r>
      <w:r w:rsidR="0099435D" w:rsidRPr="0099435D">
        <w:rPr>
          <w:lang w:val="en-US"/>
        </w:rPr>
        <w:t xml:space="preserve"> </w:t>
      </w:r>
      <w:r w:rsidR="00FB652E" w:rsidRPr="0099435D">
        <w:rPr>
          <w:lang w:val="en-US"/>
        </w:rPr>
        <w:t xml:space="preserve">requires </w:t>
      </w:r>
      <w:r w:rsidR="00DB4685">
        <w:rPr>
          <w:lang w:val="en-US"/>
        </w:rPr>
        <w:t>the other spouse’s</w:t>
      </w:r>
      <w:r w:rsidR="0099435D" w:rsidRPr="0099435D">
        <w:rPr>
          <w:lang w:val="en-US"/>
        </w:rPr>
        <w:t xml:space="preserve"> </w:t>
      </w:r>
      <w:r w:rsidR="00FB652E" w:rsidRPr="0099435D">
        <w:rPr>
          <w:lang w:val="en-US"/>
        </w:rPr>
        <w:t>needs to be</w:t>
      </w:r>
      <w:r w:rsidR="0099435D" w:rsidRPr="0099435D">
        <w:rPr>
          <w:lang w:val="en-US"/>
        </w:rPr>
        <w:t xml:space="preserve"> </w:t>
      </w:r>
      <w:r w:rsidR="00FB652E" w:rsidRPr="0099435D">
        <w:rPr>
          <w:lang w:val="en-US"/>
        </w:rPr>
        <w:t>subservient to</w:t>
      </w:r>
      <w:r w:rsidR="000C442B">
        <w:rPr>
          <w:lang w:val="en-US"/>
        </w:rPr>
        <w:t xml:space="preserve"> his</w:t>
      </w:r>
      <w:r w:rsidR="00C9349C">
        <w:rPr>
          <w:lang w:val="en-US"/>
        </w:rPr>
        <w:t xml:space="preserve"> own</w:t>
      </w:r>
      <w:r w:rsidR="000C442B">
        <w:rPr>
          <w:lang w:val="en-US"/>
        </w:rPr>
        <w:t xml:space="preserve"> </w:t>
      </w:r>
      <w:r w:rsidR="00FB652E" w:rsidRPr="0099435D">
        <w:rPr>
          <w:lang w:val="en-US"/>
        </w:rPr>
        <w:t>legacy</w:t>
      </w:r>
      <w:r w:rsidR="0099435D" w:rsidRPr="0099435D">
        <w:rPr>
          <w:lang w:val="en-US"/>
        </w:rPr>
        <w:t xml:space="preserve"> </w:t>
      </w:r>
      <w:r w:rsidR="008F1257" w:rsidRPr="0099435D">
        <w:rPr>
          <w:lang w:val="en-US"/>
        </w:rPr>
        <w:t>considerations</w:t>
      </w:r>
      <w:r w:rsidR="00C9349C">
        <w:rPr>
          <w:lang w:val="en-US"/>
        </w:rPr>
        <w:t>.</w:t>
      </w:r>
      <w:r w:rsidR="0099435D" w:rsidRPr="0099435D">
        <w:rPr>
          <w:lang w:val="en-US"/>
        </w:rPr>
        <w:t xml:space="preserve"> </w:t>
      </w:r>
      <w:r w:rsidR="008F1257" w:rsidRPr="0099435D">
        <w:rPr>
          <w:lang w:val="en-US"/>
        </w:rPr>
        <w:t>Divorce</w:t>
      </w:r>
      <w:r w:rsidR="00C9349C">
        <w:rPr>
          <w:lang w:val="en-US"/>
        </w:rPr>
        <w:t>,</w:t>
      </w:r>
      <w:r w:rsidR="008F1257" w:rsidRPr="0099435D">
        <w:rPr>
          <w:lang w:val="en-US"/>
        </w:rPr>
        <w:t xml:space="preserve"> of</w:t>
      </w:r>
      <w:r w:rsidR="0099435D" w:rsidRPr="0099435D">
        <w:rPr>
          <w:lang w:val="en-US"/>
        </w:rPr>
        <w:t xml:space="preserve"> </w:t>
      </w:r>
      <w:r w:rsidR="00FB652E" w:rsidRPr="0099435D">
        <w:rPr>
          <w:lang w:val="en-US"/>
        </w:rPr>
        <w:t>necessity</w:t>
      </w:r>
      <w:r w:rsidR="00427C86">
        <w:rPr>
          <w:lang w:val="en-US"/>
        </w:rPr>
        <w:t>,</w:t>
      </w:r>
      <w:r w:rsidR="0099435D" w:rsidRPr="0099435D">
        <w:rPr>
          <w:lang w:val="en-US"/>
        </w:rPr>
        <w:t xml:space="preserve"> </w:t>
      </w:r>
      <w:r w:rsidR="00FB652E" w:rsidRPr="0099435D">
        <w:rPr>
          <w:lang w:val="en-US"/>
        </w:rPr>
        <w:t>brings</w:t>
      </w:r>
      <w:r w:rsidR="0099435D" w:rsidRPr="0099435D">
        <w:rPr>
          <w:lang w:val="en-US"/>
        </w:rPr>
        <w:t xml:space="preserve"> </w:t>
      </w:r>
      <w:r w:rsidR="00FB652E" w:rsidRPr="0099435D">
        <w:rPr>
          <w:lang w:val="en-US"/>
        </w:rPr>
        <w:t>about</w:t>
      </w:r>
      <w:r w:rsidR="0099435D" w:rsidRPr="0099435D">
        <w:rPr>
          <w:lang w:val="en-US"/>
        </w:rPr>
        <w:t xml:space="preserve"> </w:t>
      </w:r>
      <w:r w:rsidR="00FB652E" w:rsidRPr="0099435D">
        <w:rPr>
          <w:lang w:val="en-US"/>
        </w:rPr>
        <w:t>fundamental</w:t>
      </w:r>
      <w:r w:rsidR="0099435D" w:rsidRPr="0099435D">
        <w:rPr>
          <w:lang w:val="en-US"/>
        </w:rPr>
        <w:t xml:space="preserve"> </w:t>
      </w:r>
      <w:r w:rsidR="00FB652E" w:rsidRPr="0099435D">
        <w:rPr>
          <w:lang w:val="en-US"/>
        </w:rPr>
        <w:t>changes in the</w:t>
      </w:r>
      <w:r w:rsidR="0099435D" w:rsidRPr="0099435D">
        <w:rPr>
          <w:lang w:val="en-US"/>
        </w:rPr>
        <w:t xml:space="preserve"> </w:t>
      </w:r>
      <w:r w:rsidR="008F1257" w:rsidRPr="0099435D">
        <w:rPr>
          <w:lang w:val="en-US"/>
        </w:rPr>
        <w:t>parties’</w:t>
      </w:r>
      <w:r w:rsidR="0099435D" w:rsidRPr="0099435D">
        <w:rPr>
          <w:lang w:val="en-US"/>
        </w:rPr>
        <w:t xml:space="preserve"> </w:t>
      </w:r>
      <w:r w:rsidR="00FB652E" w:rsidRPr="0099435D">
        <w:rPr>
          <w:lang w:val="en-US"/>
        </w:rPr>
        <w:t>lives.</w:t>
      </w:r>
      <w:r w:rsidR="006545EB">
        <w:rPr>
          <w:lang w:val="en-US"/>
        </w:rPr>
        <w:t xml:space="preserve"> </w:t>
      </w:r>
      <w:r w:rsidR="000C442B">
        <w:rPr>
          <w:lang w:val="en-US"/>
        </w:rPr>
        <w:t>Needs are prioritized by the courts because</w:t>
      </w:r>
      <w:r w:rsidR="006545EB">
        <w:rPr>
          <w:lang w:val="en-US"/>
        </w:rPr>
        <w:t xml:space="preserve"> </w:t>
      </w:r>
      <w:r w:rsidR="000C442B">
        <w:rPr>
          <w:lang w:val="en-US"/>
        </w:rPr>
        <w:t>each party</w:t>
      </w:r>
      <w:r w:rsidR="006545EB">
        <w:rPr>
          <w:lang w:val="en-US"/>
        </w:rPr>
        <w:t xml:space="preserve"> </w:t>
      </w:r>
      <w:r w:rsidR="000C442B">
        <w:rPr>
          <w:lang w:val="en-US"/>
        </w:rPr>
        <w:t xml:space="preserve">has to </w:t>
      </w:r>
      <w:r w:rsidR="008F1257" w:rsidRPr="0099435D">
        <w:rPr>
          <w:lang w:val="en-US"/>
        </w:rPr>
        <w:t xml:space="preserve">craft new beginnings. </w:t>
      </w:r>
      <w:r w:rsidR="00D14DE8" w:rsidRPr="0099435D">
        <w:rPr>
          <w:lang w:val="en-US"/>
        </w:rPr>
        <w:t xml:space="preserve">There is </w:t>
      </w:r>
      <w:r w:rsidR="000C442B">
        <w:rPr>
          <w:lang w:val="en-US"/>
        </w:rPr>
        <w:t xml:space="preserve">absolutely </w:t>
      </w:r>
      <w:r w:rsidR="00D14DE8" w:rsidRPr="0099435D">
        <w:rPr>
          <w:lang w:val="en-US"/>
        </w:rPr>
        <w:t>no</w:t>
      </w:r>
      <w:r w:rsidR="0099435D" w:rsidRPr="0099435D">
        <w:rPr>
          <w:lang w:val="en-US"/>
        </w:rPr>
        <w:t xml:space="preserve"> </w:t>
      </w:r>
      <w:r w:rsidR="00D14DE8" w:rsidRPr="0099435D">
        <w:rPr>
          <w:lang w:val="en-US"/>
        </w:rPr>
        <w:t>justification</w:t>
      </w:r>
      <w:r w:rsidR="0099435D" w:rsidRPr="0099435D">
        <w:rPr>
          <w:lang w:val="en-US"/>
        </w:rPr>
        <w:t xml:space="preserve"> </w:t>
      </w:r>
      <w:r w:rsidR="00D14DE8" w:rsidRPr="0099435D">
        <w:rPr>
          <w:lang w:val="en-US"/>
        </w:rPr>
        <w:t>here</w:t>
      </w:r>
      <w:r w:rsidR="0099435D" w:rsidRPr="0099435D">
        <w:rPr>
          <w:lang w:val="en-US"/>
        </w:rPr>
        <w:t xml:space="preserve"> </w:t>
      </w:r>
      <w:r w:rsidR="000C442B">
        <w:rPr>
          <w:lang w:val="en-US"/>
        </w:rPr>
        <w:t>for refusing</w:t>
      </w:r>
      <w:r w:rsidR="006545EB">
        <w:rPr>
          <w:lang w:val="en-US"/>
        </w:rPr>
        <w:t xml:space="preserve"> </w:t>
      </w:r>
      <w:r w:rsidR="000C442B">
        <w:rPr>
          <w:lang w:val="en-US"/>
        </w:rPr>
        <w:t xml:space="preserve">to accord </w:t>
      </w:r>
      <w:r w:rsidR="00D14DE8" w:rsidRPr="0099435D">
        <w:rPr>
          <w:lang w:val="en-US"/>
        </w:rPr>
        <w:t>each</w:t>
      </w:r>
      <w:r w:rsidR="0099435D" w:rsidRPr="0099435D">
        <w:rPr>
          <w:lang w:val="en-US"/>
        </w:rPr>
        <w:t xml:space="preserve"> </w:t>
      </w:r>
      <w:r w:rsidR="00D14DE8" w:rsidRPr="0099435D">
        <w:rPr>
          <w:lang w:val="en-US"/>
        </w:rPr>
        <w:t>party</w:t>
      </w:r>
      <w:r w:rsidR="0099435D" w:rsidRPr="0099435D">
        <w:rPr>
          <w:lang w:val="en-US"/>
        </w:rPr>
        <w:t xml:space="preserve"> </w:t>
      </w:r>
      <w:r w:rsidR="008F1257" w:rsidRPr="0099435D">
        <w:rPr>
          <w:lang w:val="en-US"/>
        </w:rPr>
        <w:t>their</w:t>
      </w:r>
      <w:r w:rsidR="0099435D" w:rsidRPr="0099435D">
        <w:rPr>
          <w:lang w:val="en-US"/>
        </w:rPr>
        <w:t xml:space="preserve"> </w:t>
      </w:r>
      <w:r w:rsidR="00817608">
        <w:rPr>
          <w:lang w:val="en-US"/>
        </w:rPr>
        <w:t>50</w:t>
      </w:r>
      <w:r w:rsidR="0029192B">
        <w:rPr>
          <w:lang w:val="en-US"/>
        </w:rPr>
        <w:t>%</w:t>
      </w:r>
      <w:r w:rsidR="00817608">
        <w:rPr>
          <w:lang w:val="en-US"/>
        </w:rPr>
        <w:t xml:space="preserve"> </w:t>
      </w:r>
      <w:r w:rsidR="00D14DE8" w:rsidRPr="0099435D">
        <w:rPr>
          <w:lang w:val="en-US"/>
        </w:rPr>
        <w:t>share</w:t>
      </w:r>
      <w:r w:rsidR="0099435D" w:rsidRPr="0099435D">
        <w:rPr>
          <w:lang w:val="en-US"/>
        </w:rPr>
        <w:t xml:space="preserve"> </w:t>
      </w:r>
      <w:r w:rsidR="00D14DE8" w:rsidRPr="0099435D">
        <w:rPr>
          <w:lang w:val="en-US"/>
        </w:rPr>
        <w:t>in the</w:t>
      </w:r>
      <w:r w:rsidR="0099435D" w:rsidRPr="0099435D">
        <w:rPr>
          <w:lang w:val="en-US"/>
        </w:rPr>
        <w:t xml:space="preserve"> </w:t>
      </w:r>
      <w:r w:rsidR="00D14DE8" w:rsidRPr="0099435D">
        <w:rPr>
          <w:lang w:val="en-US"/>
        </w:rPr>
        <w:t xml:space="preserve">Marlborough property. </w:t>
      </w:r>
      <w:r w:rsidR="00817608">
        <w:rPr>
          <w:lang w:val="en-US"/>
        </w:rPr>
        <w:t xml:space="preserve">Theirs was a long marriage. It will not be easy to start afresh but that is the reality that they will have to make do with their share of the matrimonial </w:t>
      </w:r>
      <w:r w:rsidR="00DB4685">
        <w:rPr>
          <w:lang w:val="en-US"/>
        </w:rPr>
        <w:t>home</w:t>
      </w:r>
      <w:r w:rsidR="00817608">
        <w:rPr>
          <w:lang w:val="en-US"/>
        </w:rPr>
        <w:t>. As the plaintiff</w:t>
      </w:r>
      <w:r w:rsidR="00DB4685">
        <w:rPr>
          <w:lang w:val="en-US"/>
        </w:rPr>
        <w:t xml:space="preserve"> </w:t>
      </w:r>
      <w:r w:rsidR="00817608">
        <w:rPr>
          <w:lang w:val="en-US"/>
        </w:rPr>
        <w:t>correctly summarized</w:t>
      </w:r>
      <w:r w:rsidR="00427C86">
        <w:rPr>
          <w:lang w:val="en-US"/>
        </w:rPr>
        <w:t>,</w:t>
      </w:r>
      <w:r w:rsidR="00817608">
        <w:rPr>
          <w:lang w:val="en-US"/>
        </w:rPr>
        <w:t xml:space="preserve"> divorce comes with</w:t>
      </w:r>
      <w:r w:rsidR="00DB4685">
        <w:rPr>
          <w:lang w:val="en-US"/>
        </w:rPr>
        <w:t xml:space="preserve"> the</w:t>
      </w:r>
      <w:r w:rsidR="00817608">
        <w:rPr>
          <w:lang w:val="en-US"/>
        </w:rPr>
        <w:t xml:space="preserve"> consequences of property sharing.</w:t>
      </w:r>
    </w:p>
    <w:p w:rsidR="00D14DE8" w:rsidRPr="0099435D" w:rsidRDefault="00D14DE8" w:rsidP="0099435D">
      <w:pPr>
        <w:autoSpaceDE w:val="0"/>
        <w:autoSpaceDN w:val="0"/>
        <w:adjustRightInd w:val="0"/>
        <w:spacing w:after="0" w:line="360" w:lineRule="auto"/>
        <w:jc w:val="both"/>
        <w:rPr>
          <w:lang w:val="en-US"/>
        </w:rPr>
      </w:pPr>
    </w:p>
    <w:p w:rsidR="00D14DE8" w:rsidRPr="0099435D" w:rsidRDefault="00923AFD" w:rsidP="0099435D">
      <w:pPr>
        <w:autoSpaceDE w:val="0"/>
        <w:autoSpaceDN w:val="0"/>
        <w:adjustRightInd w:val="0"/>
        <w:spacing w:after="0" w:line="360" w:lineRule="auto"/>
        <w:jc w:val="both"/>
        <w:rPr>
          <w:lang w:val="en-US"/>
        </w:rPr>
      </w:pPr>
      <w:r>
        <w:rPr>
          <w:lang w:val="en-US"/>
        </w:rPr>
        <w:t>[2</w:t>
      </w:r>
      <w:r w:rsidR="00CC4F86">
        <w:rPr>
          <w:lang w:val="en-US"/>
        </w:rPr>
        <w:t>7</w:t>
      </w:r>
      <w:r>
        <w:rPr>
          <w:lang w:val="en-US"/>
        </w:rPr>
        <w:t>]</w:t>
      </w:r>
      <w:r>
        <w:rPr>
          <w:lang w:val="en-US"/>
        </w:rPr>
        <w:tab/>
      </w:r>
      <w:r w:rsidR="00D14DE8" w:rsidRPr="0099435D">
        <w:rPr>
          <w:lang w:val="en-US"/>
        </w:rPr>
        <w:t xml:space="preserve">In the </w:t>
      </w:r>
      <w:r w:rsidR="008F1257" w:rsidRPr="0099435D">
        <w:rPr>
          <w:lang w:val="en-US"/>
        </w:rPr>
        <w:t>circumstances</w:t>
      </w:r>
      <w:r w:rsidR="00D14DE8" w:rsidRPr="0099435D">
        <w:rPr>
          <w:lang w:val="en-US"/>
        </w:rPr>
        <w:t xml:space="preserve"> the following </w:t>
      </w:r>
      <w:r w:rsidR="008F1257" w:rsidRPr="0099435D">
        <w:rPr>
          <w:lang w:val="en-US"/>
        </w:rPr>
        <w:t>order</w:t>
      </w:r>
      <w:r w:rsidR="00D14DE8" w:rsidRPr="0099435D">
        <w:rPr>
          <w:lang w:val="en-US"/>
        </w:rPr>
        <w:t xml:space="preserve"> is granted.</w:t>
      </w:r>
    </w:p>
    <w:p w:rsidR="000C3C89" w:rsidRPr="0099435D" w:rsidRDefault="000C3C89" w:rsidP="0099435D">
      <w:pPr>
        <w:autoSpaceDE w:val="0"/>
        <w:autoSpaceDN w:val="0"/>
        <w:adjustRightInd w:val="0"/>
        <w:spacing w:after="0" w:line="360" w:lineRule="auto"/>
        <w:jc w:val="both"/>
        <w:rPr>
          <w:lang w:val="en-US"/>
        </w:rPr>
      </w:pPr>
    </w:p>
    <w:p w:rsidR="000C3C89" w:rsidRPr="0099435D" w:rsidRDefault="000C3C89" w:rsidP="0099435D">
      <w:pPr>
        <w:pStyle w:val="ListParagraph"/>
        <w:numPr>
          <w:ilvl w:val="0"/>
          <w:numId w:val="2"/>
        </w:numPr>
        <w:autoSpaceDE w:val="0"/>
        <w:autoSpaceDN w:val="0"/>
        <w:adjustRightInd w:val="0"/>
        <w:spacing w:after="0" w:line="360" w:lineRule="auto"/>
        <w:jc w:val="both"/>
      </w:pPr>
      <w:r w:rsidRPr="0099435D">
        <w:t xml:space="preserve">A decree of </w:t>
      </w:r>
      <w:r w:rsidR="008F1257" w:rsidRPr="0099435D">
        <w:t>divorce</w:t>
      </w:r>
      <w:r w:rsidRPr="0099435D">
        <w:t xml:space="preserve"> be and is hereby granted.</w:t>
      </w:r>
    </w:p>
    <w:p w:rsidR="000C3C89" w:rsidRPr="0099435D" w:rsidRDefault="000C3C89" w:rsidP="0099435D">
      <w:pPr>
        <w:pStyle w:val="ListParagraph"/>
        <w:numPr>
          <w:ilvl w:val="0"/>
          <w:numId w:val="2"/>
        </w:numPr>
        <w:autoSpaceDE w:val="0"/>
        <w:autoSpaceDN w:val="0"/>
        <w:adjustRightInd w:val="0"/>
        <w:spacing w:after="0" w:line="360" w:lineRule="auto"/>
        <w:jc w:val="both"/>
      </w:pPr>
      <w:r w:rsidRPr="0099435D">
        <w:t xml:space="preserve">The </w:t>
      </w:r>
      <w:r w:rsidR="008F1257" w:rsidRPr="0099435D">
        <w:t>plaintiff</w:t>
      </w:r>
      <w:r w:rsidR="0099435D" w:rsidRPr="0099435D">
        <w:t xml:space="preserve"> </w:t>
      </w:r>
      <w:r w:rsidRPr="0099435D">
        <w:t>be and is hereby granted</w:t>
      </w:r>
      <w:r w:rsidR="0099435D" w:rsidRPr="0099435D">
        <w:t xml:space="preserve"> </w:t>
      </w:r>
      <w:r w:rsidRPr="0099435D">
        <w:t>a</w:t>
      </w:r>
      <w:r w:rsidR="0099435D" w:rsidRPr="0099435D">
        <w:t xml:space="preserve"> </w:t>
      </w:r>
      <w:r w:rsidRPr="0099435D">
        <w:t>50 percent of the</w:t>
      </w:r>
      <w:r w:rsidR="0099435D" w:rsidRPr="0099435D">
        <w:t xml:space="preserve"> </w:t>
      </w:r>
      <w:r w:rsidRPr="0099435D">
        <w:t>immovable</w:t>
      </w:r>
      <w:r w:rsidR="0099435D" w:rsidRPr="0099435D">
        <w:t xml:space="preserve"> </w:t>
      </w:r>
      <w:r w:rsidRPr="0099435D">
        <w:t>property</w:t>
      </w:r>
      <w:r w:rsidR="006545EB">
        <w:t>,</w:t>
      </w:r>
      <w:r w:rsidR="0099435D" w:rsidRPr="0099435D">
        <w:t xml:space="preserve"> </w:t>
      </w:r>
      <w:r w:rsidRPr="0099435D">
        <w:t>namely subdivision C of Lots A and B</w:t>
      </w:r>
      <w:r w:rsidR="0099435D" w:rsidRPr="0099435D">
        <w:t xml:space="preserve"> </w:t>
      </w:r>
      <w:r w:rsidRPr="0099435D">
        <w:t xml:space="preserve">called Adylinn of </w:t>
      </w:r>
      <w:r w:rsidR="008F1257" w:rsidRPr="0099435D">
        <w:t>Bluffhil</w:t>
      </w:r>
      <w:r w:rsidR="008F1257">
        <w:t>l</w:t>
      </w:r>
      <w:r w:rsidRPr="0099435D">
        <w:t>.</w:t>
      </w:r>
    </w:p>
    <w:p w:rsidR="000C3C89" w:rsidRPr="0099435D" w:rsidRDefault="000C3C89" w:rsidP="0099435D">
      <w:pPr>
        <w:pStyle w:val="ListParagraph"/>
        <w:numPr>
          <w:ilvl w:val="0"/>
          <w:numId w:val="2"/>
        </w:numPr>
        <w:autoSpaceDE w:val="0"/>
        <w:autoSpaceDN w:val="0"/>
        <w:adjustRightInd w:val="0"/>
        <w:spacing w:after="0" w:line="360" w:lineRule="auto"/>
        <w:jc w:val="both"/>
      </w:pPr>
      <w:r w:rsidRPr="0099435D">
        <w:t>The</w:t>
      </w:r>
      <w:r w:rsidR="0099435D" w:rsidRPr="0099435D">
        <w:t xml:space="preserve"> </w:t>
      </w:r>
      <w:r w:rsidRPr="0099435D">
        <w:t>defendant is</w:t>
      </w:r>
      <w:r w:rsidR="0099435D" w:rsidRPr="0099435D">
        <w:t xml:space="preserve"> </w:t>
      </w:r>
      <w:r w:rsidRPr="0099435D">
        <w:t>awarded</w:t>
      </w:r>
      <w:r w:rsidR="0099435D" w:rsidRPr="0099435D">
        <w:t xml:space="preserve"> </w:t>
      </w:r>
      <w:r w:rsidRPr="0099435D">
        <w:t>his</w:t>
      </w:r>
      <w:r w:rsidR="0099435D" w:rsidRPr="0099435D">
        <w:t xml:space="preserve"> </w:t>
      </w:r>
      <w:r w:rsidRPr="0099435D">
        <w:t>50 percent share in the</w:t>
      </w:r>
      <w:r w:rsidR="0099435D" w:rsidRPr="0099435D">
        <w:t xml:space="preserve"> </w:t>
      </w:r>
      <w:r w:rsidRPr="0099435D">
        <w:t>said</w:t>
      </w:r>
      <w:r w:rsidR="0099435D" w:rsidRPr="0099435D">
        <w:t xml:space="preserve"> </w:t>
      </w:r>
      <w:r w:rsidRPr="0099435D">
        <w:t>immovable</w:t>
      </w:r>
      <w:r w:rsidR="0099435D" w:rsidRPr="0099435D">
        <w:t xml:space="preserve"> </w:t>
      </w:r>
      <w:r w:rsidRPr="0099435D">
        <w:t>property.</w:t>
      </w:r>
    </w:p>
    <w:p w:rsidR="000C3C89" w:rsidRPr="0099435D" w:rsidRDefault="000C3C89" w:rsidP="0099435D">
      <w:pPr>
        <w:pStyle w:val="ListParagraph"/>
        <w:numPr>
          <w:ilvl w:val="0"/>
          <w:numId w:val="2"/>
        </w:numPr>
        <w:autoSpaceDE w:val="0"/>
        <w:autoSpaceDN w:val="0"/>
        <w:adjustRightInd w:val="0"/>
        <w:spacing w:after="0" w:line="360" w:lineRule="auto"/>
        <w:jc w:val="both"/>
      </w:pPr>
      <w:r w:rsidRPr="0099435D">
        <w:t>The immovable property shall be</w:t>
      </w:r>
      <w:r w:rsidR="0099435D" w:rsidRPr="0099435D">
        <w:t xml:space="preserve"> </w:t>
      </w:r>
      <w:r w:rsidRPr="0099435D">
        <w:t>valued by an independent</w:t>
      </w:r>
      <w:r w:rsidR="0099435D" w:rsidRPr="0099435D">
        <w:t xml:space="preserve"> </w:t>
      </w:r>
      <w:r w:rsidRPr="0099435D">
        <w:t>Valuator</w:t>
      </w:r>
      <w:r w:rsidR="0099435D" w:rsidRPr="0099435D">
        <w:t xml:space="preserve"> </w:t>
      </w:r>
      <w:r w:rsidRPr="0099435D">
        <w:t xml:space="preserve">appointed by the Registrar of the </w:t>
      </w:r>
      <w:r w:rsidR="008F1257" w:rsidRPr="0099435D">
        <w:t>H</w:t>
      </w:r>
      <w:r w:rsidR="006545EB">
        <w:t>i</w:t>
      </w:r>
      <w:r w:rsidR="008F1257" w:rsidRPr="0099435D">
        <w:t>gh</w:t>
      </w:r>
      <w:r w:rsidRPr="0099435D">
        <w:t xml:space="preserve"> Court</w:t>
      </w:r>
      <w:r w:rsidR="0099435D" w:rsidRPr="0099435D">
        <w:t xml:space="preserve"> </w:t>
      </w:r>
      <w:r w:rsidRPr="0099435D">
        <w:t>from the list of</w:t>
      </w:r>
      <w:r w:rsidR="0099435D" w:rsidRPr="0099435D">
        <w:t xml:space="preserve"> </w:t>
      </w:r>
      <w:r w:rsidRPr="0099435D">
        <w:t>Valuators</w:t>
      </w:r>
      <w:r w:rsidR="0099435D" w:rsidRPr="0099435D">
        <w:t xml:space="preserve"> </w:t>
      </w:r>
      <w:r w:rsidRPr="0099435D">
        <w:t>within</w:t>
      </w:r>
      <w:r w:rsidR="0099435D" w:rsidRPr="0099435D">
        <w:t xml:space="preserve"> </w:t>
      </w:r>
      <w:r w:rsidRPr="0099435D">
        <w:t>30</w:t>
      </w:r>
      <w:r w:rsidR="0099435D" w:rsidRPr="0099435D">
        <w:t xml:space="preserve"> </w:t>
      </w:r>
      <w:r w:rsidRPr="0099435D">
        <w:t>days of this order.</w:t>
      </w:r>
    </w:p>
    <w:p w:rsidR="000C3C89" w:rsidRPr="0099435D" w:rsidRDefault="000C3C89" w:rsidP="0099435D">
      <w:pPr>
        <w:pStyle w:val="ListParagraph"/>
        <w:numPr>
          <w:ilvl w:val="0"/>
          <w:numId w:val="2"/>
        </w:numPr>
        <w:autoSpaceDE w:val="0"/>
        <w:autoSpaceDN w:val="0"/>
        <w:adjustRightInd w:val="0"/>
        <w:spacing w:after="0" w:line="360" w:lineRule="auto"/>
        <w:jc w:val="both"/>
      </w:pPr>
      <w:r w:rsidRPr="0099435D">
        <w:t xml:space="preserve">The </w:t>
      </w:r>
      <w:r w:rsidR="008F1257" w:rsidRPr="0099435D">
        <w:t>parties</w:t>
      </w:r>
      <w:r w:rsidRPr="0099435D">
        <w:t xml:space="preserve"> shall meet the cost of valuation in</w:t>
      </w:r>
      <w:r w:rsidR="0099435D" w:rsidRPr="0099435D">
        <w:t xml:space="preserve"> </w:t>
      </w:r>
      <w:r w:rsidRPr="0099435D">
        <w:t>equal proportion.</w:t>
      </w:r>
    </w:p>
    <w:p w:rsidR="000C3C89" w:rsidRPr="0099435D" w:rsidRDefault="000C3C89" w:rsidP="0099435D">
      <w:pPr>
        <w:pStyle w:val="ListParagraph"/>
        <w:numPr>
          <w:ilvl w:val="0"/>
          <w:numId w:val="2"/>
        </w:numPr>
        <w:autoSpaceDE w:val="0"/>
        <w:autoSpaceDN w:val="0"/>
        <w:adjustRightInd w:val="0"/>
        <w:spacing w:after="0" w:line="360" w:lineRule="auto"/>
        <w:jc w:val="both"/>
      </w:pPr>
      <w:r w:rsidRPr="0099435D">
        <w:t>Each party is</w:t>
      </w:r>
      <w:r w:rsidR="0099435D" w:rsidRPr="0099435D">
        <w:t xml:space="preserve"> </w:t>
      </w:r>
      <w:r w:rsidRPr="0099435D">
        <w:t>hereby granted</w:t>
      </w:r>
      <w:r w:rsidR="0099435D" w:rsidRPr="0099435D">
        <w:t xml:space="preserve"> </w:t>
      </w:r>
      <w:r w:rsidRPr="0099435D">
        <w:t>the</w:t>
      </w:r>
      <w:r w:rsidR="0099435D" w:rsidRPr="0099435D">
        <w:t xml:space="preserve"> </w:t>
      </w:r>
      <w:r w:rsidRPr="0099435D">
        <w:t>option to</w:t>
      </w:r>
      <w:r w:rsidR="0099435D" w:rsidRPr="0099435D">
        <w:t xml:space="preserve"> </w:t>
      </w:r>
      <w:r w:rsidRPr="0099435D">
        <w:t>buy out the other’s</w:t>
      </w:r>
      <w:r w:rsidR="0099435D" w:rsidRPr="0099435D">
        <w:t xml:space="preserve"> </w:t>
      </w:r>
      <w:r w:rsidRPr="0099435D">
        <w:t>share</w:t>
      </w:r>
      <w:r w:rsidR="0099435D" w:rsidRPr="0099435D">
        <w:t xml:space="preserve"> </w:t>
      </w:r>
      <w:r w:rsidRPr="0099435D">
        <w:t xml:space="preserve">in the </w:t>
      </w:r>
      <w:r w:rsidR="008F1257" w:rsidRPr="0099435D">
        <w:t>immovable property</w:t>
      </w:r>
      <w:r w:rsidR="0099435D" w:rsidRPr="0099435D">
        <w:t xml:space="preserve"> </w:t>
      </w:r>
      <w:r w:rsidR="008F1257" w:rsidRPr="0099435D">
        <w:t>within</w:t>
      </w:r>
      <w:r w:rsidRPr="0099435D">
        <w:t xml:space="preserve"> three</w:t>
      </w:r>
      <w:r w:rsidR="0099435D" w:rsidRPr="0099435D">
        <w:t xml:space="preserve"> </w:t>
      </w:r>
      <w:r w:rsidRPr="0099435D">
        <w:t>months</w:t>
      </w:r>
      <w:r w:rsidR="0099435D" w:rsidRPr="0099435D">
        <w:t xml:space="preserve"> </w:t>
      </w:r>
      <w:r w:rsidRPr="0099435D">
        <w:t>from the date of</w:t>
      </w:r>
      <w:r w:rsidR="0099435D" w:rsidRPr="0099435D">
        <w:t xml:space="preserve"> </w:t>
      </w:r>
      <w:r w:rsidRPr="0099435D">
        <w:t>receipt</w:t>
      </w:r>
      <w:r w:rsidR="0099435D" w:rsidRPr="0099435D">
        <w:t xml:space="preserve"> </w:t>
      </w:r>
      <w:r w:rsidRPr="0099435D">
        <w:t>of the</w:t>
      </w:r>
      <w:r w:rsidR="0099435D" w:rsidRPr="0099435D">
        <w:t xml:space="preserve"> </w:t>
      </w:r>
      <w:r w:rsidR="008F1257" w:rsidRPr="0099435D">
        <w:t>valuation</w:t>
      </w:r>
      <w:r w:rsidRPr="0099435D">
        <w:t xml:space="preserve"> report.</w:t>
      </w:r>
    </w:p>
    <w:p w:rsidR="000C3C89" w:rsidRPr="0099435D" w:rsidRDefault="008F1257" w:rsidP="0099435D">
      <w:pPr>
        <w:pStyle w:val="ListParagraph"/>
        <w:numPr>
          <w:ilvl w:val="0"/>
          <w:numId w:val="2"/>
        </w:numPr>
        <w:autoSpaceDE w:val="0"/>
        <w:autoSpaceDN w:val="0"/>
        <w:adjustRightInd w:val="0"/>
        <w:spacing w:after="0" w:line="360" w:lineRule="auto"/>
        <w:jc w:val="both"/>
      </w:pPr>
      <w:r w:rsidRPr="0099435D">
        <w:t>In the event that the plaintiff fails to buy out the defendant</w:t>
      </w:r>
      <w:r w:rsidR="006545EB">
        <w:t>,</w:t>
      </w:r>
      <w:r w:rsidRPr="0099435D">
        <w:t xml:space="preserve"> or</w:t>
      </w:r>
      <w:r w:rsidR="006545EB">
        <w:t>,</w:t>
      </w:r>
      <w:r w:rsidRPr="0099435D">
        <w:t xml:space="preserve"> the</w:t>
      </w:r>
      <w:r>
        <w:t xml:space="preserve"> </w:t>
      </w:r>
      <w:r w:rsidRPr="0099435D">
        <w:t>defend</w:t>
      </w:r>
      <w:r>
        <w:t xml:space="preserve">ant </w:t>
      </w:r>
      <w:r w:rsidRPr="0099435D">
        <w:t>fails to b</w:t>
      </w:r>
      <w:r>
        <w:t>u</w:t>
      </w:r>
      <w:r w:rsidRPr="0099435D">
        <w:t xml:space="preserve">y out the plaintiff </w:t>
      </w:r>
      <w:r>
        <w:t>within three mon</w:t>
      </w:r>
      <w:r w:rsidRPr="0099435D">
        <w:t xml:space="preserve">ths or such longer time as the parties may agree </w:t>
      </w:r>
      <w:r w:rsidR="00427C86">
        <w:t>to</w:t>
      </w:r>
      <w:r w:rsidRPr="0099435D">
        <w:t xml:space="preserve"> in writing</w:t>
      </w:r>
      <w:r w:rsidR="006545EB">
        <w:t>,</w:t>
      </w:r>
      <w:r w:rsidRPr="0099435D">
        <w:t xml:space="preserve"> the property shall be sold to best advantage by an Estate Agent mutually agreed to by the parties and in the event that they fail to agree, by one appointed by the Registrar of the High Court.</w:t>
      </w:r>
    </w:p>
    <w:p w:rsidR="0099435D" w:rsidRPr="0099435D" w:rsidRDefault="0099435D" w:rsidP="0099435D">
      <w:pPr>
        <w:pStyle w:val="ListParagraph"/>
        <w:numPr>
          <w:ilvl w:val="0"/>
          <w:numId w:val="2"/>
        </w:numPr>
        <w:autoSpaceDE w:val="0"/>
        <w:autoSpaceDN w:val="0"/>
        <w:adjustRightInd w:val="0"/>
        <w:spacing w:after="0" w:line="360" w:lineRule="auto"/>
        <w:jc w:val="both"/>
      </w:pPr>
      <w:r w:rsidRPr="0099435D">
        <w:t>The net proceeds</w:t>
      </w:r>
      <w:r w:rsidR="006545EB">
        <w:t>,</w:t>
      </w:r>
      <w:r w:rsidRPr="0099435D">
        <w:t xml:space="preserve"> after deducting the </w:t>
      </w:r>
      <w:r w:rsidR="006545EB">
        <w:t>E</w:t>
      </w:r>
      <w:r w:rsidRPr="0099435D">
        <w:t xml:space="preserve">state </w:t>
      </w:r>
      <w:r w:rsidR="006545EB">
        <w:t>A</w:t>
      </w:r>
      <w:r w:rsidRPr="0099435D">
        <w:t xml:space="preserve">gents fees and other </w:t>
      </w:r>
      <w:r w:rsidR="008F1257" w:rsidRPr="0099435D">
        <w:t>attendant costs</w:t>
      </w:r>
      <w:r w:rsidR="006545EB">
        <w:t>,</w:t>
      </w:r>
      <w:r w:rsidRPr="0099435D">
        <w:t xml:space="preserve"> shall </w:t>
      </w:r>
      <w:r w:rsidR="008F1257">
        <w:t xml:space="preserve">be </w:t>
      </w:r>
      <w:r w:rsidR="008F1257" w:rsidRPr="0099435D">
        <w:t>shared</w:t>
      </w:r>
      <w:r w:rsidRPr="0099435D">
        <w:t xml:space="preserve"> in the </w:t>
      </w:r>
      <w:r w:rsidR="006545EB">
        <w:t xml:space="preserve">50-50 </w:t>
      </w:r>
      <w:r w:rsidRPr="0099435D">
        <w:t>ratio set out above.</w:t>
      </w:r>
    </w:p>
    <w:p w:rsidR="0099435D" w:rsidRPr="0099435D" w:rsidRDefault="0099435D" w:rsidP="0099435D">
      <w:pPr>
        <w:pStyle w:val="ListParagraph"/>
        <w:numPr>
          <w:ilvl w:val="0"/>
          <w:numId w:val="2"/>
        </w:numPr>
        <w:autoSpaceDE w:val="0"/>
        <w:autoSpaceDN w:val="0"/>
        <w:adjustRightInd w:val="0"/>
        <w:spacing w:after="0" w:line="360" w:lineRule="auto"/>
        <w:jc w:val="both"/>
      </w:pPr>
      <w:r w:rsidRPr="0099435D">
        <w:t>Each party shall bear its own costs.</w:t>
      </w:r>
    </w:p>
    <w:p w:rsidR="0099435D" w:rsidRDefault="0099435D" w:rsidP="0099435D">
      <w:pPr>
        <w:pStyle w:val="ListParagraph"/>
        <w:autoSpaceDE w:val="0"/>
        <w:autoSpaceDN w:val="0"/>
        <w:adjustRightInd w:val="0"/>
        <w:spacing w:after="0" w:line="240" w:lineRule="auto"/>
      </w:pPr>
    </w:p>
    <w:p w:rsidR="00DE1DD9" w:rsidRDefault="00DE1DD9" w:rsidP="008D7F70">
      <w:pPr>
        <w:autoSpaceDE w:val="0"/>
        <w:autoSpaceDN w:val="0"/>
        <w:adjustRightInd w:val="0"/>
        <w:spacing w:after="0" w:line="240" w:lineRule="auto"/>
        <w:rPr>
          <w:i/>
        </w:rPr>
      </w:pPr>
    </w:p>
    <w:p w:rsidR="00DE1DD9" w:rsidRDefault="00DE1DD9" w:rsidP="008D7F70">
      <w:pPr>
        <w:autoSpaceDE w:val="0"/>
        <w:autoSpaceDN w:val="0"/>
        <w:adjustRightInd w:val="0"/>
        <w:spacing w:after="0" w:line="240" w:lineRule="auto"/>
        <w:rPr>
          <w:i/>
        </w:rPr>
      </w:pPr>
    </w:p>
    <w:p w:rsidR="0099435D" w:rsidRDefault="0099435D" w:rsidP="008D7F70">
      <w:pPr>
        <w:autoSpaceDE w:val="0"/>
        <w:autoSpaceDN w:val="0"/>
        <w:adjustRightInd w:val="0"/>
        <w:spacing w:after="0" w:line="240" w:lineRule="auto"/>
        <w:rPr>
          <w:i/>
        </w:rPr>
      </w:pPr>
      <w:r>
        <w:rPr>
          <w:i/>
        </w:rPr>
        <w:t>Mupindu Legal Practitioners: Plaintiffs Legal practitioners</w:t>
      </w:r>
      <w:r>
        <w:rPr>
          <w:i/>
        </w:rPr>
        <w:br/>
        <w:t xml:space="preserve">Legal Aid Directorate: Defendant’s legal </w:t>
      </w:r>
      <w:r w:rsidR="008F1257">
        <w:rPr>
          <w:i/>
        </w:rPr>
        <w:t>practitioners</w:t>
      </w:r>
    </w:p>
    <w:p w:rsidR="00767888" w:rsidRDefault="00767888" w:rsidP="0099435D">
      <w:pPr>
        <w:autoSpaceDE w:val="0"/>
        <w:autoSpaceDN w:val="0"/>
        <w:adjustRightInd w:val="0"/>
        <w:spacing w:after="0" w:line="240" w:lineRule="auto"/>
        <w:ind w:left="360"/>
        <w:rPr>
          <w:i/>
        </w:rPr>
      </w:pPr>
    </w:p>
    <w:sectPr w:rsidR="0076788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CCF" w:rsidRDefault="00C02CCF" w:rsidP="00356BA1">
      <w:pPr>
        <w:spacing w:after="0" w:line="240" w:lineRule="auto"/>
      </w:pPr>
      <w:r>
        <w:separator/>
      </w:r>
    </w:p>
  </w:endnote>
  <w:endnote w:type="continuationSeparator" w:id="0">
    <w:p w:rsidR="00C02CCF" w:rsidRDefault="00C02CCF" w:rsidP="0035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CCF" w:rsidRDefault="00C02CCF" w:rsidP="00356BA1">
      <w:pPr>
        <w:spacing w:after="0" w:line="240" w:lineRule="auto"/>
      </w:pPr>
      <w:r>
        <w:separator/>
      </w:r>
    </w:p>
  </w:footnote>
  <w:footnote w:type="continuationSeparator" w:id="0">
    <w:p w:rsidR="00C02CCF" w:rsidRDefault="00C02CCF" w:rsidP="00356BA1">
      <w:pPr>
        <w:spacing w:after="0" w:line="240" w:lineRule="auto"/>
      </w:pPr>
      <w:r>
        <w:continuationSeparator/>
      </w:r>
    </w:p>
  </w:footnote>
  <w:footnote w:id="1">
    <w:p w:rsidR="00817608" w:rsidRPr="0011753D" w:rsidRDefault="00817608">
      <w:pPr>
        <w:pStyle w:val="FootnoteText"/>
        <w:rPr>
          <w:lang w:val="en-US"/>
        </w:rPr>
      </w:pPr>
      <w:r>
        <w:rPr>
          <w:rStyle w:val="FootnoteReference"/>
        </w:rPr>
        <w:footnoteRef/>
      </w:r>
      <w:r>
        <w:rPr>
          <w:rStyle w:val="FootnoteReference"/>
        </w:rPr>
        <w:footnoteRef/>
      </w:r>
      <w:r>
        <w:t xml:space="preserve"> Amendment (No 20) Act 2013</w:t>
      </w:r>
    </w:p>
  </w:footnote>
  <w:footnote w:id="2">
    <w:p w:rsidR="00721FE3" w:rsidRPr="00721FE3" w:rsidRDefault="00721FE3">
      <w:pPr>
        <w:pStyle w:val="FootnoteText"/>
        <w:rPr>
          <w:lang w:val="en-US"/>
        </w:rPr>
      </w:pPr>
      <w:r>
        <w:rPr>
          <w:rStyle w:val="FootnoteReference"/>
        </w:rPr>
        <w:footnoteRef/>
      </w:r>
      <w:r>
        <w:t xml:space="preserve"> See Art 16 (1) (c) and ( h ) of CEDAW and also CEDAW General Recommendation No 21 on Equality in Marriage and Family Relations</w:t>
      </w:r>
    </w:p>
  </w:footnote>
  <w:footnote w:id="3">
    <w:p w:rsidR="00817608" w:rsidRDefault="00817608" w:rsidP="006506D3">
      <w:pPr>
        <w:pStyle w:val="FootnoteText"/>
      </w:pPr>
      <w:r>
        <w:rPr>
          <w:rStyle w:val="FootnoteReference"/>
        </w:rPr>
        <w:footnoteRef/>
      </w:r>
      <w:r>
        <w:t xml:space="preserve"> </w:t>
      </w:r>
      <w:r w:rsidRPr="00FB7BC6">
        <w:rPr>
          <w:i/>
        </w:rPr>
        <w:t>Usayi v Usayi</w:t>
      </w:r>
      <w:r>
        <w:t xml:space="preserve"> supra at p 688 A –D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08890"/>
      <w:docPartObj>
        <w:docPartGallery w:val="Page Numbers (Top of Page)"/>
        <w:docPartUnique/>
      </w:docPartObj>
    </w:sdtPr>
    <w:sdtEndPr>
      <w:rPr>
        <w:noProof/>
      </w:rPr>
    </w:sdtEndPr>
    <w:sdtContent>
      <w:p w:rsidR="00817608" w:rsidRDefault="00817608">
        <w:pPr>
          <w:pStyle w:val="Header"/>
          <w:jc w:val="right"/>
          <w:rPr>
            <w:noProof/>
          </w:rPr>
        </w:pPr>
        <w:r>
          <w:fldChar w:fldCharType="begin"/>
        </w:r>
        <w:r>
          <w:instrText xml:space="preserve"> PAGE   \* MERGEFORMAT </w:instrText>
        </w:r>
        <w:r>
          <w:fldChar w:fldCharType="separate"/>
        </w:r>
        <w:r w:rsidR="00EA52F6">
          <w:rPr>
            <w:noProof/>
          </w:rPr>
          <w:t>1</w:t>
        </w:r>
        <w:r>
          <w:rPr>
            <w:noProof/>
          </w:rPr>
          <w:fldChar w:fldCharType="end"/>
        </w:r>
      </w:p>
      <w:p w:rsidR="00817608" w:rsidRDefault="00817608">
        <w:pPr>
          <w:pStyle w:val="Header"/>
          <w:jc w:val="right"/>
          <w:rPr>
            <w:noProof/>
          </w:rPr>
        </w:pPr>
        <w:r>
          <w:rPr>
            <w:noProof/>
          </w:rPr>
          <w:t>HH</w:t>
        </w:r>
        <w:r w:rsidR="004E1E7B">
          <w:rPr>
            <w:noProof/>
          </w:rPr>
          <w:t xml:space="preserve"> 523-21</w:t>
        </w:r>
      </w:p>
      <w:p w:rsidR="00817608" w:rsidRDefault="00817608">
        <w:pPr>
          <w:pStyle w:val="Header"/>
          <w:jc w:val="right"/>
        </w:pPr>
        <w:r>
          <w:rPr>
            <w:noProof/>
          </w:rPr>
          <w:t>HC 1796/19</w:t>
        </w:r>
      </w:p>
    </w:sdtContent>
  </w:sdt>
  <w:p w:rsidR="00817608" w:rsidRDefault="008176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10745"/>
    <w:multiLevelType w:val="hybridMultilevel"/>
    <w:tmpl w:val="009E1EC0"/>
    <w:lvl w:ilvl="0" w:tplc="4A3648D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E618C"/>
    <w:multiLevelType w:val="hybridMultilevel"/>
    <w:tmpl w:val="B658CC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2F"/>
    <w:rsid w:val="00034A88"/>
    <w:rsid w:val="00035719"/>
    <w:rsid w:val="00044011"/>
    <w:rsid w:val="00055CB8"/>
    <w:rsid w:val="000641E7"/>
    <w:rsid w:val="00072795"/>
    <w:rsid w:val="00077521"/>
    <w:rsid w:val="0008127D"/>
    <w:rsid w:val="0009294D"/>
    <w:rsid w:val="000B0622"/>
    <w:rsid w:val="000B678C"/>
    <w:rsid w:val="000C1CE1"/>
    <w:rsid w:val="000C3C89"/>
    <w:rsid w:val="000C442B"/>
    <w:rsid w:val="000C6A51"/>
    <w:rsid w:val="000D42B5"/>
    <w:rsid w:val="000E1A32"/>
    <w:rsid w:val="000E5293"/>
    <w:rsid w:val="000E7E92"/>
    <w:rsid w:val="001013E9"/>
    <w:rsid w:val="0011753D"/>
    <w:rsid w:val="00122CBE"/>
    <w:rsid w:val="0012435A"/>
    <w:rsid w:val="001257B5"/>
    <w:rsid w:val="00140439"/>
    <w:rsid w:val="00143D72"/>
    <w:rsid w:val="00162E4A"/>
    <w:rsid w:val="001737F2"/>
    <w:rsid w:val="00175372"/>
    <w:rsid w:val="001B1E0A"/>
    <w:rsid w:val="001B62F5"/>
    <w:rsid w:val="001C2BE9"/>
    <w:rsid w:val="001D0859"/>
    <w:rsid w:val="001E416C"/>
    <w:rsid w:val="002226DE"/>
    <w:rsid w:val="00227B02"/>
    <w:rsid w:val="002331F4"/>
    <w:rsid w:val="0023506F"/>
    <w:rsid w:val="00243753"/>
    <w:rsid w:val="002445BB"/>
    <w:rsid w:val="0026580D"/>
    <w:rsid w:val="00275F5B"/>
    <w:rsid w:val="00285643"/>
    <w:rsid w:val="0029192B"/>
    <w:rsid w:val="002A0541"/>
    <w:rsid w:val="002A5A6D"/>
    <w:rsid w:val="002B06FA"/>
    <w:rsid w:val="002C7E69"/>
    <w:rsid w:val="002D491F"/>
    <w:rsid w:val="002E5108"/>
    <w:rsid w:val="002F1FC8"/>
    <w:rsid w:val="00300740"/>
    <w:rsid w:val="003108BA"/>
    <w:rsid w:val="0034727D"/>
    <w:rsid w:val="00356BA1"/>
    <w:rsid w:val="00367FC4"/>
    <w:rsid w:val="003842F2"/>
    <w:rsid w:val="00393D19"/>
    <w:rsid w:val="00397371"/>
    <w:rsid w:val="003A6F9D"/>
    <w:rsid w:val="003B02B1"/>
    <w:rsid w:val="003D5B17"/>
    <w:rsid w:val="003D6CBB"/>
    <w:rsid w:val="003E65CF"/>
    <w:rsid w:val="003F3804"/>
    <w:rsid w:val="00414A85"/>
    <w:rsid w:val="00427C86"/>
    <w:rsid w:val="0043329A"/>
    <w:rsid w:val="00450095"/>
    <w:rsid w:val="00495B22"/>
    <w:rsid w:val="00497203"/>
    <w:rsid w:val="004B1D37"/>
    <w:rsid w:val="004B5EEC"/>
    <w:rsid w:val="004E12C9"/>
    <w:rsid w:val="004E1E7B"/>
    <w:rsid w:val="004F5C98"/>
    <w:rsid w:val="0055689C"/>
    <w:rsid w:val="00571A4E"/>
    <w:rsid w:val="0058667D"/>
    <w:rsid w:val="005B2637"/>
    <w:rsid w:val="005B3B57"/>
    <w:rsid w:val="005C549F"/>
    <w:rsid w:val="005D07F2"/>
    <w:rsid w:val="005D1DF1"/>
    <w:rsid w:val="005E1DE4"/>
    <w:rsid w:val="005F77DD"/>
    <w:rsid w:val="00601B11"/>
    <w:rsid w:val="00635EBF"/>
    <w:rsid w:val="0064258B"/>
    <w:rsid w:val="006506D3"/>
    <w:rsid w:val="006545EB"/>
    <w:rsid w:val="00676E53"/>
    <w:rsid w:val="0069326B"/>
    <w:rsid w:val="006C1768"/>
    <w:rsid w:val="006C5C7D"/>
    <w:rsid w:val="006F0E16"/>
    <w:rsid w:val="006F513B"/>
    <w:rsid w:val="006F6733"/>
    <w:rsid w:val="006F70BC"/>
    <w:rsid w:val="0071020A"/>
    <w:rsid w:val="00712421"/>
    <w:rsid w:val="00721FE3"/>
    <w:rsid w:val="00726A21"/>
    <w:rsid w:val="00740BB9"/>
    <w:rsid w:val="007420E7"/>
    <w:rsid w:val="00747E78"/>
    <w:rsid w:val="007514AA"/>
    <w:rsid w:val="007545DE"/>
    <w:rsid w:val="00755DF5"/>
    <w:rsid w:val="00767888"/>
    <w:rsid w:val="00782651"/>
    <w:rsid w:val="0078748F"/>
    <w:rsid w:val="00796388"/>
    <w:rsid w:val="007A18C5"/>
    <w:rsid w:val="007A55A6"/>
    <w:rsid w:val="007C37F8"/>
    <w:rsid w:val="0080414B"/>
    <w:rsid w:val="00817608"/>
    <w:rsid w:val="00822667"/>
    <w:rsid w:val="008251DE"/>
    <w:rsid w:val="008256F0"/>
    <w:rsid w:val="00833652"/>
    <w:rsid w:val="00834858"/>
    <w:rsid w:val="008362A8"/>
    <w:rsid w:val="00854185"/>
    <w:rsid w:val="008605C5"/>
    <w:rsid w:val="00864AC5"/>
    <w:rsid w:val="008939B3"/>
    <w:rsid w:val="008A458A"/>
    <w:rsid w:val="008B7699"/>
    <w:rsid w:val="008C1BBC"/>
    <w:rsid w:val="008D1C64"/>
    <w:rsid w:val="008D3790"/>
    <w:rsid w:val="008D7F70"/>
    <w:rsid w:val="008F1257"/>
    <w:rsid w:val="00904250"/>
    <w:rsid w:val="00913CD6"/>
    <w:rsid w:val="00915CBA"/>
    <w:rsid w:val="00921077"/>
    <w:rsid w:val="00923AFD"/>
    <w:rsid w:val="00926C61"/>
    <w:rsid w:val="00930264"/>
    <w:rsid w:val="009478A1"/>
    <w:rsid w:val="00966D6D"/>
    <w:rsid w:val="00976EDE"/>
    <w:rsid w:val="00986ADB"/>
    <w:rsid w:val="0099435D"/>
    <w:rsid w:val="009E4475"/>
    <w:rsid w:val="009F744F"/>
    <w:rsid w:val="00A021DE"/>
    <w:rsid w:val="00A36EB7"/>
    <w:rsid w:val="00A40309"/>
    <w:rsid w:val="00A50126"/>
    <w:rsid w:val="00A52A54"/>
    <w:rsid w:val="00A72B13"/>
    <w:rsid w:val="00A73D92"/>
    <w:rsid w:val="00AA07A9"/>
    <w:rsid w:val="00AC31CC"/>
    <w:rsid w:val="00AD4CFF"/>
    <w:rsid w:val="00B05D5F"/>
    <w:rsid w:val="00B134B8"/>
    <w:rsid w:val="00B21ECA"/>
    <w:rsid w:val="00B2592F"/>
    <w:rsid w:val="00B3346D"/>
    <w:rsid w:val="00B45C14"/>
    <w:rsid w:val="00B47453"/>
    <w:rsid w:val="00B56756"/>
    <w:rsid w:val="00B8567D"/>
    <w:rsid w:val="00B910A1"/>
    <w:rsid w:val="00BB6C23"/>
    <w:rsid w:val="00BF0B91"/>
    <w:rsid w:val="00BF7DA9"/>
    <w:rsid w:val="00C02CCF"/>
    <w:rsid w:val="00C0528A"/>
    <w:rsid w:val="00C10CCF"/>
    <w:rsid w:val="00C11705"/>
    <w:rsid w:val="00C32C98"/>
    <w:rsid w:val="00C347D2"/>
    <w:rsid w:val="00C407C5"/>
    <w:rsid w:val="00C43DAE"/>
    <w:rsid w:val="00C50922"/>
    <w:rsid w:val="00C74D68"/>
    <w:rsid w:val="00C9349C"/>
    <w:rsid w:val="00CA5C10"/>
    <w:rsid w:val="00CB4542"/>
    <w:rsid w:val="00CC4F86"/>
    <w:rsid w:val="00CE505B"/>
    <w:rsid w:val="00D14DE8"/>
    <w:rsid w:val="00D43F7B"/>
    <w:rsid w:val="00D45DC1"/>
    <w:rsid w:val="00DA080F"/>
    <w:rsid w:val="00DB4685"/>
    <w:rsid w:val="00DD6002"/>
    <w:rsid w:val="00DD650F"/>
    <w:rsid w:val="00DD6FE2"/>
    <w:rsid w:val="00DE1DD9"/>
    <w:rsid w:val="00DF2A59"/>
    <w:rsid w:val="00DF4375"/>
    <w:rsid w:val="00DF6850"/>
    <w:rsid w:val="00E2609A"/>
    <w:rsid w:val="00E41343"/>
    <w:rsid w:val="00E51AA7"/>
    <w:rsid w:val="00E617FD"/>
    <w:rsid w:val="00E72133"/>
    <w:rsid w:val="00E73261"/>
    <w:rsid w:val="00E93830"/>
    <w:rsid w:val="00E947D7"/>
    <w:rsid w:val="00EA1347"/>
    <w:rsid w:val="00EA441A"/>
    <w:rsid w:val="00EA52F6"/>
    <w:rsid w:val="00ED4671"/>
    <w:rsid w:val="00EE604D"/>
    <w:rsid w:val="00EF74CD"/>
    <w:rsid w:val="00F82F95"/>
    <w:rsid w:val="00FB652E"/>
    <w:rsid w:val="00FB7BC6"/>
    <w:rsid w:val="00FC3831"/>
    <w:rsid w:val="00FE01E1"/>
    <w:rsid w:val="00FE1A8E"/>
    <w:rsid w:val="00FF68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55F24-0DF3-4586-8578-1FEED8AC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BBC"/>
    <w:pPr>
      <w:ind w:left="720"/>
      <w:contextualSpacing/>
    </w:pPr>
  </w:style>
  <w:style w:type="paragraph" w:styleId="FootnoteText">
    <w:name w:val="footnote text"/>
    <w:basedOn w:val="Normal"/>
    <w:link w:val="FootnoteTextChar"/>
    <w:uiPriority w:val="99"/>
    <w:semiHidden/>
    <w:unhideWhenUsed/>
    <w:rsid w:val="00356B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BA1"/>
    <w:rPr>
      <w:sz w:val="20"/>
      <w:szCs w:val="20"/>
    </w:rPr>
  </w:style>
  <w:style w:type="character" w:styleId="FootnoteReference">
    <w:name w:val="footnote reference"/>
    <w:basedOn w:val="DefaultParagraphFont"/>
    <w:uiPriority w:val="99"/>
    <w:semiHidden/>
    <w:unhideWhenUsed/>
    <w:rsid w:val="00356BA1"/>
    <w:rPr>
      <w:vertAlign w:val="superscript"/>
    </w:rPr>
  </w:style>
  <w:style w:type="paragraph" w:styleId="Header">
    <w:name w:val="header"/>
    <w:basedOn w:val="Normal"/>
    <w:link w:val="HeaderChar"/>
    <w:uiPriority w:val="99"/>
    <w:unhideWhenUsed/>
    <w:rsid w:val="00DE1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DD9"/>
  </w:style>
  <w:style w:type="paragraph" w:styleId="Footer">
    <w:name w:val="footer"/>
    <w:basedOn w:val="Normal"/>
    <w:link w:val="FooterChar"/>
    <w:uiPriority w:val="99"/>
    <w:unhideWhenUsed/>
    <w:rsid w:val="00DE1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DD9"/>
  </w:style>
  <w:style w:type="paragraph" w:styleId="BalloonText">
    <w:name w:val="Balloon Text"/>
    <w:basedOn w:val="Normal"/>
    <w:link w:val="BalloonTextChar"/>
    <w:uiPriority w:val="99"/>
    <w:semiHidden/>
    <w:unhideWhenUsed/>
    <w:rsid w:val="00676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9EDD-1EA7-421D-8969-EE80201C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3</cp:revision>
  <cp:lastPrinted>2021-09-22T04:59:00Z</cp:lastPrinted>
  <dcterms:created xsi:type="dcterms:W3CDTF">2021-09-24T10:36:00Z</dcterms:created>
  <dcterms:modified xsi:type="dcterms:W3CDTF">2021-09-24T10:36:00Z</dcterms:modified>
</cp:coreProperties>
</file>