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5FC17" w14:textId="698838ED" w:rsidR="008A26C9" w:rsidRPr="00370621" w:rsidRDefault="00905C13" w:rsidP="008A26C9">
      <w:pPr>
        <w:autoSpaceDE w:val="0"/>
        <w:autoSpaceDN w:val="0"/>
        <w:adjustRightInd w:val="0"/>
        <w:spacing w:after="0" w:line="480" w:lineRule="auto"/>
        <w:jc w:val="both"/>
        <w:rPr>
          <w:rFonts w:ascii="Times New Roman" w:hAnsi="Times New Roman" w:cs="Times New Roman"/>
          <w:b/>
          <w:sz w:val="24"/>
          <w:szCs w:val="24"/>
        </w:rPr>
      </w:pPr>
      <w:bookmarkStart w:id="0" w:name="_GoBack"/>
      <w:bookmarkEnd w:id="0"/>
      <w:r w:rsidRPr="00905C13">
        <w:rPr>
          <w:rFonts w:ascii="Times New Roman" w:hAnsi="Times New Roman" w:cs="Times New Roman"/>
          <w:b/>
          <w:sz w:val="24"/>
          <w:szCs w:val="24"/>
          <w:u w:val="single"/>
        </w:rPr>
        <w:t>DISTRIBUTABLE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w:t>
      </w:r>
    </w:p>
    <w:p w14:paraId="5F14C5C3" w14:textId="77777777" w:rsidR="00E42400" w:rsidRPr="00370621" w:rsidRDefault="00E42400" w:rsidP="00D61092">
      <w:pPr>
        <w:spacing w:after="0"/>
        <w:rPr>
          <w:rFonts w:ascii="Times New Roman" w:hAnsi="Times New Roman" w:cs="Times New Roman"/>
          <w:sz w:val="24"/>
          <w:szCs w:val="24"/>
        </w:rPr>
      </w:pPr>
    </w:p>
    <w:p w14:paraId="3AF3A7A7" w14:textId="77777777" w:rsidR="00E42400" w:rsidRPr="00370621" w:rsidRDefault="00E42400" w:rsidP="00D61092">
      <w:pPr>
        <w:spacing w:after="0"/>
        <w:jc w:val="both"/>
        <w:rPr>
          <w:rFonts w:ascii="Times New Roman" w:hAnsi="Times New Roman" w:cs="Times New Roman"/>
          <w:sz w:val="24"/>
          <w:szCs w:val="24"/>
        </w:rPr>
      </w:pPr>
    </w:p>
    <w:p w14:paraId="30737508" w14:textId="4076CEB0" w:rsidR="00E42400" w:rsidRPr="00370621" w:rsidRDefault="007F37B2" w:rsidP="00B4798C">
      <w:pPr>
        <w:spacing w:after="0" w:line="240" w:lineRule="auto"/>
        <w:ind w:left="360"/>
        <w:jc w:val="center"/>
        <w:rPr>
          <w:rFonts w:ascii="Times New Roman" w:hAnsi="Times New Roman" w:cs="Times New Roman"/>
          <w:b/>
          <w:sz w:val="24"/>
          <w:szCs w:val="24"/>
        </w:rPr>
      </w:pPr>
      <w:r w:rsidRPr="00370621">
        <w:rPr>
          <w:rFonts w:ascii="Times New Roman" w:hAnsi="Times New Roman" w:cs="Times New Roman"/>
          <w:b/>
          <w:sz w:val="24"/>
          <w:szCs w:val="24"/>
        </w:rPr>
        <w:t>FEATHERS</w:t>
      </w:r>
      <w:r w:rsidR="00FD0929" w:rsidRPr="00370621">
        <w:rPr>
          <w:rFonts w:ascii="Times New Roman" w:hAnsi="Times New Roman" w:cs="Times New Roman"/>
          <w:b/>
          <w:sz w:val="24"/>
          <w:szCs w:val="24"/>
        </w:rPr>
        <w:t xml:space="preserve">     </w:t>
      </w:r>
      <w:r w:rsidRPr="00370621">
        <w:rPr>
          <w:rFonts w:ascii="Times New Roman" w:hAnsi="Times New Roman" w:cs="Times New Roman"/>
          <w:b/>
          <w:sz w:val="24"/>
          <w:szCs w:val="24"/>
        </w:rPr>
        <w:t>MUKONDO</w:t>
      </w:r>
    </w:p>
    <w:p w14:paraId="585D72B2" w14:textId="77777777" w:rsidR="00E42400" w:rsidRPr="00370621" w:rsidRDefault="00E42400" w:rsidP="00E97632">
      <w:pPr>
        <w:spacing w:after="0" w:line="240" w:lineRule="auto"/>
        <w:jc w:val="center"/>
        <w:rPr>
          <w:rFonts w:ascii="Times New Roman" w:hAnsi="Times New Roman" w:cs="Times New Roman"/>
          <w:b/>
          <w:sz w:val="24"/>
          <w:szCs w:val="24"/>
        </w:rPr>
      </w:pPr>
      <w:r w:rsidRPr="00370621">
        <w:rPr>
          <w:rFonts w:ascii="Times New Roman" w:hAnsi="Times New Roman" w:cs="Times New Roman"/>
          <w:b/>
          <w:sz w:val="24"/>
          <w:szCs w:val="24"/>
        </w:rPr>
        <w:t>v</w:t>
      </w:r>
    </w:p>
    <w:p w14:paraId="1405F8C0" w14:textId="08363133" w:rsidR="00E42400" w:rsidRPr="00370621" w:rsidRDefault="007F37B2" w:rsidP="00B4798C">
      <w:pPr>
        <w:spacing w:after="0" w:line="240" w:lineRule="auto"/>
        <w:ind w:left="360"/>
        <w:jc w:val="center"/>
        <w:rPr>
          <w:rFonts w:ascii="Times New Roman" w:hAnsi="Times New Roman" w:cs="Times New Roman"/>
          <w:sz w:val="24"/>
          <w:szCs w:val="24"/>
        </w:rPr>
      </w:pPr>
      <w:r w:rsidRPr="00370621">
        <w:rPr>
          <w:rFonts w:ascii="Times New Roman" w:hAnsi="Times New Roman" w:cs="Times New Roman"/>
          <w:b/>
          <w:sz w:val="24"/>
          <w:szCs w:val="24"/>
        </w:rPr>
        <w:t>THE</w:t>
      </w:r>
      <w:r w:rsidR="007D720E" w:rsidRPr="00370621">
        <w:rPr>
          <w:rFonts w:ascii="Times New Roman" w:hAnsi="Times New Roman" w:cs="Times New Roman"/>
          <w:b/>
          <w:sz w:val="24"/>
          <w:szCs w:val="24"/>
        </w:rPr>
        <w:t xml:space="preserve">     </w:t>
      </w:r>
      <w:r w:rsidR="00B45E3C" w:rsidRPr="00370621">
        <w:rPr>
          <w:rFonts w:ascii="Times New Roman" w:hAnsi="Times New Roman" w:cs="Times New Roman"/>
          <w:b/>
          <w:sz w:val="24"/>
          <w:szCs w:val="24"/>
        </w:rPr>
        <w:t>STATE</w:t>
      </w:r>
      <w:r w:rsidR="00010D8B" w:rsidRPr="00370621">
        <w:rPr>
          <w:rFonts w:ascii="Times New Roman" w:hAnsi="Times New Roman" w:cs="Times New Roman"/>
          <w:b/>
          <w:sz w:val="24"/>
          <w:szCs w:val="24"/>
        </w:rPr>
        <w:t xml:space="preserve">     </w:t>
      </w:r>
    </w:p>
    <w:p w14:paraId="4424884F" w14:textId="77777777" w:rsidR="00E42400" w:rsidRPr="00370621" w:rsidRDefault="00E42400" w:rsidP="00D61092">
      <w:pPr>
        <w:spacing w:after="0"/>
        <w:jc w:val="center"/>
        <w:rPr>
          <w:rFonts w:ascii="Times New Roman" w:hAnsi="Times New Roman" w:cs="Times New Roman"/>
          <w:sz w:val="24"/>
          <w:szCs w:val="24"/>
        </w:rPr>
      </w:pPr>
    </w:p>
    <w:p w14:paraId="488E1F22" w14:textId="77777777" w:rsidR="00E97632" w:rsidRPr="00370621" w:rsidRDefault="00E97632" w:rsidP="00D61092">
      <w:pPr>
        <w:spacing w:after="0"/>
        <w:jc w:val="center"/>
        <w:rPr>
          <w:rFonts w:ascii="Times New Roman" w:hAnsi="Times New Roman" w:cs="Times New Roman"/>
          <w:sz w:val="24"/>
          <w:szCs w:val="24"/>
        </w:rPr>
      </w:pPr>
    </w:p>
    <w:p w14:paraId="0F4D2C6D" w14:textId="77777777" w:rsidR="00E97632" w:rsidRPr="00370621" w:rsidRDefault="00E97632" w:rsidP="00D61092">
      <w:pPr>
        <w:spacing w:after="0"/>
        <w:jc w:val="center"/>
        <w:rPr>
          <w:rFonts w:ascii="Times New Roman" w:hAnsi="Times New Roman" w:cs="Times New Roman"/>
          <w:sz w:val="24"/>
          <w:szCs w:val="24"/>
        </w:rPr>
      </w:pPr>
    </w:p>
    <w:p w14:paraId="1EAE199B" w14:textId="77777777" w:rsidR="00E42400" w:rsidRPr="00370621" w:rsidRDefault="00E42400" w:rsidP="00D61092">
      <w:pPr>
        <w:spacing w:after="0"/>
        <w:jc w:val="both"/>
        <w:rPr>
          <w:rFonts w:ascii="Times New Roman" w:hAnsi="Times New Roman" w:cs="Times New Roman"/>
          <w:b/>
          <w:sz w:val="24"/>
          <w:szCs w:val="24"/>
        </w:rPr>
      </w:pPr>
      <w:r w:rsidRPr="00370621">
        <w:rPr>
          <w:rFonts w:ascii="Times New Roman" w:hAnsi="Times New Roman" w:cs="Times New Roman"/>
          <w:b/>
          <w:sz w:val="24"/>
          <w:szCs w:val="24"/>
        </w:rPr>
        <w:t>SUPREME COURT OF ZIMBABWE</w:t>
      </w:r>
    </w:p>
    <w:p w14:paraId="18191824" w14:textId="42968C32" w:rsidR="00E42400" w:rsidRPr="00370621" w:rsidRDefault="00EA6497" w:rsidP="00D61092">
      <w:pPr>
        <w:spacing w:after="0"/>
        <w:jc w:val="both"/>
        <w:rPr>
          <w:rFonts w:ascii="Times New Roman" w:hAnsi="Times New Roman" w:cs="Times New Roman"/>
          <w:b/>
          <w:sz w:val="24"/>
          <w:szCs w:val="24"/>
        </w:rPr>
      </w:pPr>
      <w:r w:rsidRPr="00370621">
        <w:rPr>
          <w:rFonts w:ascii="Times New Roman" w:hAnsi="Times New Roman" w:cs="Times New Roman"/>
          <w:b/>
          <w:sz w:val="24"/>
          <w:szCs w:val="24"/>
        </w:rPr>
        <w:t>MAKARAU</w:t>
      </w:r>
      <w:r w:rsidR="0029214C" w:rsidRPr="00370621">
        <w:rPr>
          <w:rFonts w:ascii="Times New Roman" w:hAnsi="Times New Roman" w:cs="Times New Roman"/>
          <w:b/>
          <w:sz w:val="24"/>
          <w:szCs w:val="24"/>
        </w:rPr>
        <w:t xml:space="preserve"> JA, </w:t>
      </w:r>
      <w:r w:rsidR="007F37B2" w:rsidRPr="00370621">
        <w:rPr>
          <w:rFonts w:ascii="Times New Roman" w:hAnsi="Times New Roman" w:cs="Times New Roman"/>
          <w:b/>
          <w:sz w:val="24"/>
          <w:szCs w:val="24"/>
        </w:rPr>
        <w:t>HLATSHWAYO</w:t>
      </w:r>
      <w:r w:rsidR="0029214C" w:rsidRPr="00370621">
        <w:rPr>
          <w:rFonts w:ascii="Times New Roman" w:hAnsi="Times New Roman" w:cs="Times New Roman"/>
          <w:b/>
          <w:sz w:val="24"/>
          <w:szCs w:val="24"/>
        </w:rPr>
        <w:t xml:space="preserve"> JA &amp; </w:t>
      </w:r>
      <w:r w:rsidR="007F37B2" w:rsidRPr="00370621">
        <w:rPr>
          <w:rFonts w:ascii="Times New Roman" w:hAnsi="Times New Roman" w:cs="Times New Roman"/>
          <w:b/>
          <w:sz w:val="24"/>
          <w:szCs w:val="24"/>
        </w:rPr>
        <w:t>PATEL</w:t>
      </w:r>
      <w:r w:rsidR="005C7F74" w:rsidRPr="00370621">
        <w:rPr>
          <w:rFonts w:ascii="Times New Roman" w:hAnsi="Times New Roman" w:cs="Times New Roman"/>
          <w:b/>
          <w:sz w:val="24"/>
          <w:szCs w:val="24"/>
        </w:rPr>
        <w:t xml:space="preserve"> JA</w:t>
      </w:r>
    </w:p>
    <w:p w14:paraId="15BFE5D6" w14:textId="7C02FE7F" w:rsidR="00E42400" w:rsidRPr="00370621" w:rsidRDefault="00F20EAD" w:rsidP="00D61092">
      <w:pPr>
        <w:spacing w:after="0"/>
        <w:jc w:val="both"/>
        <w:rPr>
          <w:rFonts w:ascii="Times New Roman" w:hAnsi="Times New Roman" w:cs="Times New Roman"/>
          <w:sz w:val="24"/>
          <w:szCs w:val="24"/>
        </w:rPr>
      </w:pPr>
      <w:r w:rsidRPr="00370621">
        <w:rPr>
          <w:rFonts w:ascii="Times New Roman" w:hAnsi="Times New Roman" w:cs="Times New Roman"/>
          <w:b/>
          <w:sz w:val="24"/>
          <w:szCs w:val="24"/>
        </w:rPr>
        <w:t xml:space="preserve">HARARE: </w:t>
      </w:r>
      <w:r w:rsidR="007F37B2" w:rsidRPr="00370621">
        <w:rPr>
          <w:rFonts w:ascii="Times New Roman" w:hAnsi="Times New Roman" w:cs="Times New Roman"/>
          <w:b/>
          <w:sz w:val="24"/>
          <w:szCs w:val="24"/>
        </w:rPr>
        <w:t>JUNE</w:t>
      </w:r>
      <w:r w:rsidRPr="00370621">
        <w:rPr>
          <w:rFonts w:ascii="Times New Roman" w:hAnsi="Times New Roman" w:cs="Times New Roman"/>
          <w:b/>
          <w:sz w:val="24"/>
          <w:szCs w:val="24"/>
        </w:rPr>
        <w:t xml:space="preserve"> </w:t>
      </w:r>
      <w:r w:rsidR="003B78F4" w:rsidRPr="00370621">
        <w:rPr>
          <w:rFonts w:ascii="Times New Roman" w:hAnsi="Times New Roman" w:cs="Times New Roman"/>
          <w:b/>
          <w:sz w:val="24"/>
          <w:szCs w:val="24"/>
        </w:rPr>
        <w:t>1</w:t>
      </w:r>
      <w:r w:rsidR="007F37B2" w:rsidRPr="00370621">
        <w:rPr>
          <w:rFonts w:ascii="Times New Roman" w:hAnsi="Times New Roman" w:cs="Times New Roman"/>
          <w:b/>
          <w:sz w:val="24"/>
          <w:szCs w:val="24"/>
        </w:rPr>
        <w:t>8</w:t>
      </w:r>
      <w:r w:rsidR="0029214C" w:rsidRPr="00370621">
        <w:rPr>
          <w:rFonts w:ascii="Times New Roman" w:hAnsi="Times New Roman" w:cs="Times New Roman"/>
          <w:b/>
          <w:sz w:val="24"/>
          <w:szCs w:val="24"/>
        </w:rPr>
        <w:t>, 201</w:t>
      </w:r>
      <w:r w:rsidR="003B78F4" w:rsidRPr="00370621">
        <w:rPr>
          <w:rFonts w:ascii="Times New Roman" w:hAnsi="Times New Roman" w:cs="Times New Roman"/>
          <w:b/>
          <w:sz w:val="24"/>
          <w:szCs w:val="24"/>
        </w:rPr>
        <w:t>8</w:t>
      </w:r>
      <w:r w:rsidR="004B356F" w:rsidRPr="00370621">
        <w:rPr>
          <w:rFonts w:ascii="Times New Roman" w:hAnsi="Times New Roman" w:cs="Times New Roman"/>
          <w:b/>
          <w:sz w:val="24"/>
          <w:szCs w:val="24"/>
        </w:rPr>
        <w:t>.</w:t>
      </w:r>
    </w:p>
    <w:p w14:paraId="7DE10487" w14:textId="77777777" w:rsidR="00E42400" w:rsidRPr="00370621" w:rsidRDefault="00E42400" w:rsidP="00D61092">
      <w:pPr>
        <w:spacing w:after="0"/>
        <w:jc w:val="both"/>
        <w:rPr>
          <w:rFonts w:ascii="Times New Roman" w:hAnsi="Times New Roman" w:cs="Times New Roman"/>
          <w:sz w:val="24"/>
          <w:szCs w:val="24"/>
        </w:rPr>
      </w:pPr>
    </w:p>
    <w:p w14:paraId="3C779B51" w14:textId="77777777" w:rsidR="00E42400" w:rsidRPr="00370621" w:rsidRDefault="00E42400" w:rsidP="00D61092">
      <w:pPr>
        <w:spacing w:after="0"/>
        <w:jc w:val="both"/>
        <w:rPr>
          <w:rFonts w:ascii="Times New Roman" w:hAnsi="Times New Roman" w:cs="Times New Roman"/>
          <w:sz w:val="24"/>
          <w:szCs w:val="24"/>
        </w:rPr>
      </w:pPr>
    </w:p>
    <w:p w14:paraId="538E3809" w14:textId="77777777" w:rsidR="00E97632" w:rsidRPr="00370621" w:rsidRDefault="00E97632" w:rsidP="00D61092">
      <w:pPr>
        <w:spacing w:after="0"/>
        <w:jc w:val="both"/>
        <w:rPr>
          <w:rFonts w:ascii="Times New Roman" w:hAnsi="Times New Roman" w:cs="Times New Roman"/>
          <w:sz w:val="24"/>
          <w:szCs w:val="24"/>
        </w:rPr>
      </w:pPr>
    </w:p>
    <w:p w14:paraId="3680840B" w14:textId="3E9AF056" w:rsidR="00287B32" w:rsidRPr="00370621" w:rsidRDefault="007F37B2" w:rsidP="00287B32">
      <w:pPr>
        <w:spacing w:after="0" w:line="480" w:lineRule="auto"/>
        <w:rPr>
          <w:rFonts w:ascii="Times New Roman" w:hAnsi="Times New Roman" w:cs="Times New Roman"/>
          <w:sz w:val="24"/>
          <w:szCs w:val="24"/>
        </w:rPr>
      </w:pPr>
      <w:r w:rsidRPr="00370621">
        <w:rPr>
          <w:rFonts w:ascii="Times New Roman" w:hAnsi="Times New Roman" w:cs="Times New Roman"/>
          <w:i/>
          <w:sz w:val="24"/>
          <w:szCs w:val="24"/>
        </w:rPr>
        <w:t>D. C Ngwerume</w:t>
      </w:r>
      <w:r w:rsidR="00287B32" w:rsidRPr="00370621">
        <w:rPr>
          <w:rFonts w:ascii="Times New Roman" w:hAnsi="Times New Roman" w:cs="Times New Roman"/>
          <w:sz w:val="24"/>
          <w:szCs w:val="24"/>
        </w:rPr>
        <w:t xml:space="preserve"> for the appellant</w:t>
      </w:r>
    </w:p>
    <w:p w14:paraId="7B566A8A" w14:textId="6852FE16" w:rsidR="00287B32" w:rsidRPr="00370621" w:rsidRDefault="007F37B2" w:rsidP="00287B32">
      <w:pPr>
        <w:spacing w:after="0" w:line="480" w:lineRule="auto"/>
        <w:rPr>
          <w:rFonts w:ascii="Times New Roman" w:hAnsi="Times New Roman" w:cs="Times New Roman"/>
          <w:sz w:val="24"/>
          <w:szCs w:val="24"/>
        </w:rPr>
      </w:pPr>
      <w:r w:rsidRPr="00370621">
        <w:rPr>
          <w:rFonts w:ascii="Times New Roman" w:hAnsi="Times New Roman" w:cs="Times New Roman"/>
          <w:sz w:val="24"/>
          <w:szCs w:val="24"/>
        </w:rPr>
        <w:t>No appearance</w:t>
      </w:r>
      <w:r w:rsidR="00287B32" w:rsidRPr="00370621">
        <w:rPr>
          <w:rFonts w:ascii="Times New Roman" w:hAnsi="Times New Roman" w:cs="Times New Roman"/>
          <w:sz w:val="24"/>
          <w:szCs w:val="24"/>
        </w:rPr>
        <w:t xml:space="preserve"> for the respondent.</w:t>
      </w:r>
    </w:p>
    <w:p w14:paraId="3519422F" w14:textId="77777777" w:rsidR="00E42400" w:rsidRPr="00370621" w:rsidRDefault="00E42400" w:rsidP="00D61092">
      <w:pPr>
        <w:spacing w:after="0"/>
        <w:jc w:val="both"/>
        <w:rPr>
          <w:rFonts w:ascii="Times New Roman" w:hAnsi="Times New Roman" w:cs="Times New Roman"/>
          <w:sz w:val="24"/>
          <w:szCs w:val="24"/>
        </w:rPr>
      </w:pPr>
    </w:p>
    <w:p w14:paraId="250CC8BD" w14:textId="77777777" w:rsidR="00660ECD" w:rsidRPr="00370621" w:rsidRDefault="00660ECD" w:rsidP="00287B32">
      <w:pPr>
        <w:spacing w:after="0" w:line="240" w:lineRule="auto"/>
        <w:jc w:val="both"/>
        <w:rPr>
          <w:rFonts w:ascii="Times New Roman" w:hAnsi="Times New Roman" w:cs="Times New Roman"/>
          <w:sz w:val="24"/>
          <w:szCs w:val="24"/>
        </w:rPr>
      </w:pPr>
    </w:p>
    <w:p w14:paraId="4EADE4F7" w14:textId="77777777" w:rsidR="00E42400" w:rsidRPr="00370621" w:rsidRDefault="00E42400" w:rsidP="00D61092">
      <w:pPr>
        <w:spacing w:after="0"/>
        <w:jc w:val="both"/>
        <w:rPr>
          <w:rFonts w:ascii="Times New Roman" w:hAnsi="Times New Roman" w:cs="Times New Roman"/>
          <w:sz w:val="24"/>
          <w:szCs w:val="24"/>
        </w:rPr>
      </w:pPr>
    </w:p>
    <w:p w14:paraId="0035AA3B" w14:textId="2BD0FAA6" w:rsidR="000E5241" w:rsidRPr="00370621" w:rsidRDefault="001852DC" w:rsidP="00287B32">
      <w:pPr>
        <w:spacing w:after="0" w:line="240" w:lineRule="auto"/>
        <w:ind w:firstLine="1134"/>
        <w:rPr>
          <w:rFonts w:ascii="Times New Roman" w:hAnsi="Times New Roman" w:cs="Times New Roman"/>
          <w:b/>
          <w:sz w:val="24"/>
          <w:szCs w:val="24"/>
        </w:rPr>
      </w:pPr>
      <w:r w:rsidRPr="00370621">
        <w:rPr>
          <w:rFonts w:ascii="Times New Roman" w:hAnsi="Times New Roman" w:cs="Times New Roman"/>
          <w:b/>
          <w:sz w:val="24"/>
          <w:szCs w:val="24"/>
        </w:rPr>
        <w:t>MAKARAU JA</w:t>
      </w:r>
    </w:p>
    <w:p w14:paraId="0A7179E8" w14:textId="77777777" w:rsidR="000E5241" w:rsidRPr="00370621" w:rsidRDefault="000E5241" w:rsidP="007764B6">
      <w:pPr>
        <w:spacing w:after="0" w:line="480" w:lineRule="auto"/>
        <w:jc w:val="both"/>
        <w:rPr>
          <w:rFonts w:ascii="Times New Roman" w:hAnsi="Times New Roman" w:cs="Times New Roman"/>
          <w:i/>
          <w:sz w:val="24"/>
          <w:szCs w:val="24"/>
        </w:rPr>
      </w:pPr>
    </w:p>
    <w:p w14:paraId="0F99E972" w14:textId="7D3D55A5" w:rsidR="007764B6" w:rsidRPr="00370621" w:rsidRDefault="007764B6" w:rsidP="007764B6">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At the hearing of the above appeal, despite having been duly served with a notice setting the matter down, there was no appearance on behalf of the respondent. The appellant successfully applied that the respondent be held </w:t>
      </w:r>
      <w:r w:rsidR="004C4503" w:rsidRPr="00370621">
        <w:rPr>
          <w:rFonts w:ascii="Times New Roman" w:hAnsi="Times New Roman" w:cs="Times New Roman"/>
          <w:sz w:val="24"/>
          <w:szCs w:val="24"/>
        </w:rPr>
        <w:t xml:space="preserve">to be </w:t>
      </w:r>
      <w:r w:rsidRPr="00370621">
        <w:rPr>
          <w:rFonts w:ascii="Times New Roman" w:hAnsi="Times New Roman" w:cs="Times New Roman"/>
          <w:sz w:val="24"/>
          <w:szCs w:val="24"/>
        </w:rPr>
        <w:t xml:space="preserve">in default and </w:t>
      </w:r>
      <w:r w:rsidR="004C4503" w:rsidRPr="00370621">
        <w:rPr>
          <w:rFonts w:ascii="Times New Roman" w:hAnsi="Times New Roman" w:cs="Times New Roman"/>
          <w:sz w:val="24"/>
          <w:szCs w:val="24"/>
        </w:rPr>
        <w:t xml:space="preserve">duly </w:t>
      </w:r>
      <w:r w:rsidR="00C95CB4" w:rsidRPr="00370621">
        <w:rPr>
          <w:rFonts w:ascii="Times New Roman" w:hAnsi="Times New Roman" w:cs="Times New Roman"/>
          <w:sz w:val="24"/>
          <w:szCs w:val="24"/>
        </w:rPr>
        <w:t>barred but</w:t>
      </w:r>
      <w:r w:rsidRPr="00370621">
        <w:rPr>
          <w:rFonts w:ascii="Times New Roman" w:hAnsi="Times New Roman" w:cs="Times New Roman"/>
          <w:sz w:val="24"/>
          <w:szCs w:val="24"/>
        </w:rPr>
        <w:t xml:space="preserve"> that the matter be determined on its merits.</w:t>
      </w:r>
    </w:p>
    <w:p w14:paraId="457C974C" w14:textId="77777777" w:rsidR="000E5241" w:rsidRPr="00370621" w:rsidRDefault="000E5241" w:rsidP="000E5241">
      <w:pPr>
        <w:spacing w:after="0" w:line="480" w:lineRule="auto"/>
        <w:jc w:val="both"/>
        <w:rPr>
          <w:rFonts w:ascii="Times New Roman" w:hAnsi="Times New Roman" w:cs="Times New Roman"/>
          <w:sz w:val="24"/>
          <w:szCs w:val="24"/>
        </w:rPr>
      </w:pPr>
    </w:p>
    <w:p w14:paraId="0FF69009" w14:textId="1CEDFE0C" w:rsidR="000E5241" w:rsidRDefault="007764B6" w:rsidP="00CB4B66">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After hearing submissions from counsel, we, on the turn, dismissed the appeal in its entirety and gave brief reasons in an </w:t>
      </w:r>
      <w:r w:rsidRPr="00370621">
        <w:rPr>
          <w:rFonts w:ascii="Times New Roman" w:hAnsi="Times New Roman" w:cs="Times New Roman"/>
          <w:i/>
          <w:sz w:val="24"/>
          <w:szCs w:val="24"/>
        </w:rPr>
        <w:t>ex tempore</w:t>
      </w:r>
      <w:r w:rsidRPr="00370621">
        <w:rPr>
          <w:rFonts w:ascii="Times New Roman" w:hAnsi="Times New Roman" w:cs="Times New Roman"/>
          <w:sz w:val="24"/>
          <w:szCs w:val="24"/>
        </w:rPr>
        <w:t xml:space="preserve"> judgment that was read out in court. </w:t>
      </w:r>
      <w:r w:rsidR="004B356F" w:rsidRPr="00370621">
        <w:rPr>
          <w:rFonts w:ascii="Times New Roman" w:hAnsi="Times New Roman" w:cs="Times New Roman"/>
          <w:sz w:val="24"/>
          <w:szCs w:val="24"/>
        </w:rPr>
        <w:t>We have been requested</w:t>
      </w:r>
      <w:r w:rsidRPr="00370621">
        <w:rPr>
          <w:rFonts w:ascii="Times New Roman" w:hAnsi="Times New Roman" w:cs="Times New Roman"/>
          <w:sz w:val="24"/>
          <w:szCs w:val="24"/>
        </w:rPr>
        <w:t xml:space="preserve"> to </w:t>
      </w:r>
      <w:r w:rsidR="004B356F" w:rsidRPr="00370621">
        <w:rPr>
          <w:rFonts w:ascii="Times New Roman" w:hAnsi="Times New Roman" w:cs="Times New Roman"/>
          <w:sz w:val="24"/>
          <w:szCs w:val="24"/>
        </w:rPr>
        <w:t>furnish</w:t>
      </w:r>
      <w:r w:rsidRPr="00370621">
        <w:rPr>
          <w:rFonts w:ascii="Times New Roman" w:hAnsi="Times New Roman" w:cs="Times New Roman"/>
          <w:sz w:val="24"/>
          <w:szCs w:val="24"/>
        </w:rPr>
        <w:t xml:space="preserve"> the full reasons for the judgment and these they are.</w:t>
      </w:r>
    </w:p>
    <w:p w14:paraId="626FF1C0" w14:textId="77777777" w:rsidR="000464C0" w:rsidRPr="00370621" w:rsidRDefault="000464C0" w:rsidP="00CB4B66">
      <w:pPr>
        <w:spacing w:after="0" w:line="480" w:lineRule="auto"/>
        <w:ind w:firstLine="1134"/>
        <w:jc w:val="both"/>
        <w:rPr>
          <w:rFonts w:ascii="Times New Roman" w:hAnsi="Times New Roman" w:cs="Times New Roman"/>
          <w:sz w:val="24"/>
          <w:szCs w:val="24"/>
        </w:rPr>
      </w:pPr>
    </w:p>
    <w:p w14:paraId="79CB2595" w14:textId="7B9A47DC" w:rsidR="007764B6" w:rsidRPr="00370621" w:rsidRDefault="007764B6" w:rsidP="000464C0">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This is an appeal against the judgment of the High Court, handed down on 10 May 2017, upholding the conviction and sentence imposed upon the appellant by the magistrates court.</w:t>
      </w:r>
    </w:p>
    <w:p w14:paraId="2AA8F28D" w14:textId="624B4E1F" w:rsidR="007764B6" w:rsidRPr="00370621" w:rsidRDefault="007764B6" w:rsidP="007764B6">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lastRenderedPageBreak/>
        <w:t>The appellant was charged with one count of bribery as defined under s 170 (1) of the Criminal Law (Codification and Reform Act</w:t>
      </w:r>
      <w:r w:rsidR="00E50DA7" w:rsidRPr="00370621">
        <w:rPr>
          <w:rFonts w:ascii="Times New Roman" w:hAnsi="Times New Roman" w:cs="Times New Roman"/>
          <w:sz w:val="24"/>
          <w:szCs w:val="24"/>
        </w:rPr>
        <w:t>)</w:t>
      </w:r>
      <w:r w:rsidRPr="00370621">
        <w:rPr>
          <w:rFonts w:ascii="Times New Roman" w:hAnsi="Times New Roman" w:cs="Times New Roman"/>
          <w:sz w:val="24"/>
          <w:szCs w:val="24"/>
        </w:rPr>
        <w:t>, [</w:t>
      </w:r>
      <w:r w:rsidRPr="00370621">
        <w:rPr>
          <w:rFonts w:ascii="Times New Roman" w:hAnsi="Times New Roman" w:cs="Times New Roman"/>
          <w:i/>
          <w:sz w:val="24"/>
          <w:szCs w:val="24"/>
        </w:rPr>
        <w:t>Chapter 9.23</w:t>
      </w:r>
      <w:r w:rsidRPr="00370621">
        <w:rPr>
          <w:rFonts w:ascii="Times New Roman" w:hAnsi="Times New Roman" w:cs="Times New Roman"/>
          <w:sz w:val="24"/>
          <w:szCs w:val="24"/>
        </w:rPr>
        <w:t>].</w:t>
      </w:r>
      <w:r w:rsidR="00CB4B66" w:rsidRPr="00370621">
        <w:rPr>
          <w:rFonts w:ascii="Times New Roman" w:hAnsi="Times New Roman" w:cs="Times New Roman"/>
          <w:sz w:val="24"/>
          <w:szCs w:val="24"/>
        </w:rPr>
        <w:t xml:space="preserve"> It was alleged that on 3 April </w:t>
      </w:r>
      <w:r w:rsidRPr="00370621">
        <w:rPr>
          <w:rFonts w:ascii="Times New Roman" w:hAnsi="Times New Roman" w:cs="Times New Roman"/>
          <w:sz w:val="24"/>
          <w:szCs w:val="24"/>
        </w:rPr>
        <w:t>2014, in Guruve, the appellant unlawfully received a sum of money as a bribe from one Biggie Chipfunde in order for him to influence certain court process that was before the court in favour of Biggie Chipfunde. The appellant denied the allegations. In his defence outline he admitted receiving some money from Biggie Chipfunde</w:t>
      </w:r>
      <w:r w:rsidR="00881329" w:rsidRPr="00370621">
        <w:rPr>
          <w:rFonts w:ascii="Times New Roman" w:hAnsi="Times New Roman" w:cs="Times New Roman"/>
          <w:sz w:val="24"/>
          <w:szCs w:val="24"/>
        </w:rPr>
        <w:t>, but</w:t>
      </w:r>
      <w:r w:rsidR="00454F4F" w:rsidRPr="00370621">
        <w:rPr>
          <w:rFonts w:ascii="Times New Roman" w:hAnsi="Times New Roman" w:cs="Times New Roman"/>
          <w:sz w:val="24"/>
          <w:szCs w:val="24"/>
        </w:rPr>
        <w:t xml:space="preserve"> </w:t>
      </w:r>
      <w:r w:rsidRPr="00370621">
        <w:rPr>
          <w:rFonts w:ascii="Times New Roman" w:hAnsi="Times New Roman" w:cs="Times New Roman"/>
          <w:sz w:val="24"/>
          <w:szCs w:val="24"/>
        </w:rPr>
        <w:t>genuinely believing that this was a donation towards his fund raising campaign to procure a map of the Guruve policing area.</w:t>
      </w:r>
    </w:p>
    <w:p w14:paraId="04B0EB8C" w14:textId="77777777" w:rsidR="000E5241" w:rsidRPr="00370621" w:rsidRDefault="000E5241" w:rsidP="000E5241">
      <w:pPr>
        <w:spacing w:after="0" w:line="480" w:lineRule="auto"/>
        <w:jc w:val="both"/>
        <w:rPr>
          <w:rFonts w:ascii="Times New Roman" w:hAnsi="Times New Roman" w:cs="Times New Roman"/>
          <w:sz w:val="24"/>
          <w:szCs w:val="24"/>
        </w:rPr>
      </w:pPr>
    </w:p>
    <w:p w14:paraId="7743852F" w14:textId="0774D4A5" w:rsidR="005B4C26" w:rsidRPr="00370621" w:rsidRDefault="005B4C26" w:rsidP="005B4C26">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After trial, the appellant was convicted and sentenced to 12 months imprisonment of which 4 months was suspended on condition of good behaviour. Dissatisfied with both the conviction and the sentence, he appealed to the High Court. Before the High Court he raised five grounds of appeal against </w:t>
      </w:r>
      <w:r w:rsidR="0052506E" w:rsidRPr="00370621">
        <w:rPr>
          <w:rFonts w:ascii="Times New Roman" w:hAnsi="Times New Roman" w:cs="Times New Roman"/>
          <w:sz w:val="24"/>
          <w:szCs w:val="24"/>
        </w:rPr>
        <w:t xml:space="preserve">his </w:t>
      </w:r>
      <w:r w:rsidRPr="00370621">
        <w:rPr>
          <w:rFonts w:ascii="Times New Roman" w:hAnsi="Times New Roman" w:cs="Times New Roman"/>
          <w:sz w:val="24"/>
          <w:szCs w:val="24"/>
        </w:rPr>
        <w:t>conviction as follows</w:t>
      </w:r>
      <w:r w:rsidR="006A2477" w:rsidRPr="00370621">
        <w:rPr>
          <w:rFonts w:ascii="Times New Roman" w:hAnsi="Times New Roman" w:cs="Times New Roman"/>
          <w:sz w:val="24"/>
          <w:szCs w:val="24"/>
        </w:rPr>
        <w:t>, and I quote these verbatim</w:t>
      </w:r>
      <w:r w:rsidRPr="00370621">
        <w:rPr>
          <w:rFonts w:ascii="Times New Roman" w:hAnsi="Times New Roman" w:cs="Times New Roman"/>
          <w:sz w:val="24"/>
          <w:szCs w:val="24"/>
        </w:rPr>
        <w:t>:</w:t>
      </w:r>
    </w:p>
    <w:p w14:paraId="17AE381F" w14:textId="77777777" w:rsidR="000E5241" w:rsidRPr="00370621" w:rsidRDefault="000E5241" w:rsidP="003C6E74">
      <w:pPr>
        <w:spacing w:after="0" w:line="240" w:lineRule="auto"/>
        <w:jc w:val="both"/>
        <w:rPr>
          <w:rFonts w:ascii="Times New Roman" w:hAnsi="Times New Roman" w:cs="Times New Roman"/>
          <w:sz w:val="24"/>
          <w:szCs w:val="24"/>
        </w:rPr>
      </w:pPr>
    </w:p>
    <w:p w14:paraId="031C46B1" w14:textId="5C4AFC01" w:rsidR="00EC1ACC" w:rsidRPr="00D35EA2" w:rsidRDefault="00EC1ACC" w:rsidP="00D35EA2">
      <w:pPr>
        <w:pStyle w:val="ListParagraph"/>
        <w:numPr>
          <w:ilvl w:val="0"/>
          <w:numId w:val="14"/>
        </w:numPr>
        <w:spacing w:after="0" w:line="480" w:lineRule="auto"/>
        <w:ind w:left="1418" w:hanging="567"/>
        <w:jc w:val="both"/>
        <w:rPr>
          <w:rFonts w:ascii="Times New Roman" w:hAnsi="Times New Roman" w:cs="Times New Roman"/>
          <w:sz w:val="24"/>
          <w:szCs w:val="24"/>
        </w:rPr>
      </w:pPr>
      <w:r w:rsidRPr="00370621">
        <w:rPr>
          <w:rFonts w:ascii="Times New Roman" w:hAnsi="Times New Roman" w:cs="Times New Roman"/>
          <w:sz w:val="24"/>
          <w:szCs w:val="24"/>
        </w:rPr>
        <w:t xml:space="preserve">The learned magistrate erred in ignoring the glaring </w:t>
      </w:r>
      <w:r w:rsidRPr="00D35EA2">
        <w:rPr>
          <w:rFonts w:ascii="Times New Roman" w:hAnsi="Times New Roman" w:cs="Times New Roman"/>
          <w:sz w:val="24"/>
          <w:szCs w:val="24"/>
        </w:rPr>
        <w:t xml:space="preserve">inconsistencies that were exhibited by the </w:t>
      </w:r>
      <w:r w:rsidR="00B45E3C" w:rsidRPr="00D35EA2">
        <w:rPr>
          <w:rFonts w:ascii="Times New Roman" w:hAnsi="Times New Roman" w:cs="Times New Roman"/>
          <w:sz w:val="24"/>
          <w:szCs w:val="24"/>
        </w:rPr>
        <w:t>State</w:t>
      </w:r>
      <w:r w:rsidRPr="00D35EA2">
        <w:rPr>
          <w:rFonts w:ascii="Times New Roman" w:hAnsi="Times New Roman" w:cs="Times New Roman"/>
          <w:sz w:val="24"/>
          <w:szCs w:val="24"/>
        </w:rPr>
        <w:t xml:space="preserve"> witnesses that created doubt within the </w:t>
      </w:r>
      <w:r w:rsidR="00B45E3C" w:rsidRPr="00D35EA2">
        <w:rPr>
          <w:rFonts w:ascii="Times New Roman" w:hAnsi="Times New Roman" w:cs="Times New Roman"/>
          <w:sz w:val="24"/>
          <w:szCs w:val="24"/>
        </w:rPr>
        <w:t>State</w:t>
      </w:r>
      <w:r w:rsidRPr="00D35EA2">
        <w:rPr>
          <w:rFonts w:ascii="Times New Roman" w:hAnsi="Times New Roman" w:cs="Times New Roman"/>
          <w:sz w:val="24"/>
          <w:szCs w:val="24"/>
        </w:rPr>
        <w:t>’s case.</w:t>
      </w:r>
    </w:p>
    <w:p w14:paraId="2CB02D35" w14:textId="77777777" w:rsidR="0052506E" w:rsidRPr="00370621" w:rsidRDefault="0052506E" w:rsidP="00775F5C">
      <w:pPr>
        <w:pStyle w:val="ListParagraph"/>
        <w:spacing w:after="0" w:line="240" w:lineRule="auto"/>
        <w:ind w:left="1418"/>
        <w:jc w:val="both"/>
        <w:rPr>
          <w:rFonts w:ascii="Times New Roman" w:hAnsi="Times New Roman" w:cs="Times New Roman"/>
          <w:sz w:val="24"/>
          <w:szCs w:val="24"/>
        </w:rPr>
      </w:pPr>
    </w:p>
    <w:p w14:paraId="57D34B00" w14:textId="77777777" w:rsidR="00D35EA2" w:rsidRDefault="00EC1ACC" w:rsidP="00D35EA2">
      <w:pPr>
        <w:pStyle w:val="ListParagraph"/>
        <w:numPr>
          <w:ilvl w:val="0"/>
          <w:numId w:val="14"/>
        </w:numPr>
        <w:spacing w:after="0" w:line="480" w:lineRule="auto"/>
        <w:ind w:left="851" w:firstLine="0"/>
        <w:jc w:val="both"/>
        <w:rPr>
          <w:rFonts w:ascii="Times New Roman" w:hAnsi="Times New Roman" w:cs="Times New Roman"/>
          <w:sz w:val="24"/>
          <w:szCs w:val="24"/>
        </w:rPr>
      </w:pPr>
      <w:r w:rsidRPr="00370621">
        <w:rPr>
          <w:rFonts w:ascii="Times New Roman" w:hAnsi="Times New Roman" w:cs="Times New Roman"/>
          <w:sz w:val="24"/>
          <w:szCs w:val="24"/>
        </w:rPr>
        <w:t xml:space="preserve">The learned magistrate erred in failing to uphold </w:t>
      </w:r>
      <w:r w:rsidRPr="00D35EA2">
        <w:rPr>
          <w:rFonts w:ascii="Times New Roman" w:hAnsi="Times New Roman" w:cs="Times New Roman"/>
          <w:sz w:val="24"/>
          <w:szCs w:val="24"/>
        </w:rPr>
        <w:t xml:space="preserve">and apply the basic principles </w:t>
      </w:r>
      <w:r w:rsidR="00D35EA2">
        <w:rPr>
          <w:rFonts w:ascii="Times New Roman" w:hAnsi="Times New Roman" w:cs="Times New Roman"/>
          <w:sz w:val="24"/>
          <w:szCs w:val="24"/>
        </w:rPr>
        <w:t xml:space="preserve"> </w:t>
      </w:r>
    </w:p>
    <w:p w14:paraId="6ED0B45D" w14:textId="74652500" w:rsidR="00EC1ACC" w:rsidRPr="00D35EA2" w:rsidRDefault="00D35EA2" w:rsidP="00D35E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1ACC" w:rsidRPr="00D35EA2">
        <w:rPr>
          <w:rFonts w:ascii="Times New Roman" w:hAnsi="Times New Roman" w:cs="Times New Roman"/>
          <w:sz w:val="24"/>
          <w:szCs w:val="24"/>
        </w:rPr>
        <w:t xml:space="preserve">of criminal law that the </w:t>
      </w:r>
      <w:r w:rsidR="00B45E3C" w:rsidRPr="00D35EA2">
        <w:rPr>
          <w:rFonts w:ascii="Times New Roman" w:hAnsi="Times New Roman" w:cs="Times New Roman"/>
          <w:sz w:val="24"/>
          <w:szCs w:val="24"/>
        </w:rPr>
        <w:t>State</w:t>
      </w:r>
      <w:r w:rsidR="00EC1ACC" w:rsidRPr="00D35EA2">
        <w:rPr>
          <w:rFonts w:ascii="Times New Roman" w:hAnsi="Times New Roman" w:cs="Times New Roman"/>
          <w:sz w:val="24"/>
          <w:szCs w:val="24"/>
        </w:rPr>
        <w:t xml:space="preserve"> must prove its case beyond any reasonable doubt.</w:t>
      </w:r>
    </w:p>
    <w:p w14:paraId="12B80826" w14:textId="77777777" w:rsidR="000C2F3A" w:rsidRPr="00370621" w:rsidRDefault="000C2F3A" w:rsidP="00775F5C">
      <w:pPr>
        <w:pStyle w:val="ListParagraph"/>
        <w:spacing w:after="0" w:line="240" w:lineRule="auto"/>
        <w:ind w:left="1440"/>
        <w:jc w:val="both"/>
        <w:rPr>
          <w:rFonts w:ascii="Times New Roman" w:hAnsi="Times New Roman" w:cs="Times New Roman"/>
          <w:sz w:val="24"/>
          <w:szCs w:val="24"/>
        </w:rPr>
      </w:pPr>
    </w:p>
    <w:p w14:paraId="14FA570E" w14:textId="77777777" w:rsidR="00D35EA2" w:rsidRDefault="00EC1ACC" w:rsidP="00D35EA2">
      <w:pPr>
        <w:pStyle w:val="ListParagraph"/>
        <w:numPr>
          <w:ilvl w:val="0"/>
          <w:numId w:val="14"/>
        </w:numPr>
        <w:spacing w:after="0" w:line="480" w:lineRule="auto"/>
        <w:ind w:left="851" w:firstLine="0"/>
        <w:jc w:val="both"/>
        <w:rPr>
          <w:rFonts w:ascii="Times New Roman" w:hAnsi="Times New Roman" w:cs="Times New Roman"/>
          <w:sz w:val="24"/>
          <w:szCs w:val="24"/>
        </w:rPr>
      </w:pPr>
      <w:r w:rsidRPr="00370621">
        <w:rPr>
          <w:rFonts w:ascii="Times New Roman" w:hAnsi="Times New Roman" w:cs="Times New Roman"/>
          <w:sz w:val="24"/>
          <w:szCs w:val="24"/>
        </w:rPr>
        <w:t xml:space="preserve">The court </w:t>
      </w:r>
      <w:r w:rsidRPr="00370621">
        <w:rPr>
          <w:rFonts w:ascii="Times New Roman" w:hAnsi="Times New Roman" w:cs="Times New Roman"/>
          <w:i/>
          <w:sz w:val="24"/>
          <w:szCs w:val="24"/>
        </w:rPr>
        <w:t>a quo</w:t>
      </w:r>
      <w:r w:rsidRPr="00370621">
        <w:rPr>
          <w:rFonts w:ascii="Times New Roman" w:hAnsi="Times New Roman" w:cs="Times New Roman"/>
          <w:sz w:val="24"/>
          <w:szCs w:val="24"/>
        </w:rPr>
        <w:t xml:space="preserve"> misdirected itself in failing to </w:t>
      </w:r>
      <w:r w:rsidRPr="00D35EA2">
        <w:rPr>
          <w:rFonts w:ascii="Times New Roman" w:hAnsi="Times New Roman" w:cs="Times New Roman"/>
          <w:sz w:val="24"/>
          <w:szCs w:val="24"/>
        </w:rPr>
        <w:t xml:space="preserve">realise that there was no trap </w:t>
      </w:r>
    </w:p>
    <w:p w14:paraId="01F4F878" w14:textId="77777777" w:rsidR="00D35EA2" w:rsidRDefault="00D35EA2" w:rsidP="00D35EA2">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EC1ACC" w:rsidRPr="00D35EA2">
        <w:rPr>
          <w:rFonts w:ascii="Times New Roman" w:hAnsi="Times New Roman" w:cs="Times New Roman"/>
          <w:sz w:val="24"/>
          <w:szCs w:val="24"/>
        </w:rPr>
        <w:t xml:space="preserve">given that the </w:t>
      </w:r>
      <w:r w:rsidR="00B45E3C" w:rsidRPr="00D35EA2">
        <w:rPr>
          <w:rFonts w:ascii="Times New Roman" w:hAnsi="Times New Roman" w:cs="Times New Roman"/>
          <w:sz w:val="24"/>
          <w:szCs w:val="24"/>
        </w:rPr>
        <w:t>State</w:t>
      </w:r>
      <w:r w:rsidR="00EC1ACC" w:rsidRPr="00D35EA2">
        <w:rPr>
          <w:rFonts w:ascii="Times New Roman" w:hAnsi="Times New Roman" w:cs="Times New Roman"/>
          <w:sz w:val="24"/>
          <w:szCs w:val="24"/>
        </w:rPr>
        <w:t xml:space="preserve"> failed to produce the application for trap as required by the </w:t>
      </w:r>
      <w:r>
        <w:rPr>
          <w:rFonts w:ascii="Times New Roman" w:hAnsi="Times New Roman" w:cs="Times New Roman"/>
          <w:sz w:val="24"/>
          <w:szCs w:val="24"/>
        </w:rPr>
        <w:t xml:space="preserve">  </w:t>
      </w:r>
    </w:p>
    <w:p w14:paraId="57A4393D" w14:textId="6FC8ED45" w:rsidR="00EC1ACC" w:rsidRPr="00D35EA2" w:rsidRDefault="00D35EA2" w:rsidP="00D35EA2">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EC1ACC" w:rsidRPr="00D35EA2">
        <w:rPr>
          <w:rFonts w:ascii="Times New Roman" w:hAnsi="Times New Roman" w:cs="Times New Roman"/>
          <w:sz w:val="24"/>
          <w:szCs w:val="24"/>
        </w:rPr>
        <w:t>law.</w:t>
      </w:r>
    </w:p>
    <w:p w14:paraId="391D62C9" w14:textId="77777777" w:rsidR="000C2F3A" w:rsidRPr="00370621" w:rsidRDefault="000C2F3A" w:rsidP="00775F5C">
      <w:pPr>
        <w:pStyle w:val="ListParagraph"/>
        <w:spacing w:after="0" w:line="240" w:lineRule="auto"/>
        <w:ind w:left="1440"/>
        <w:jc w:val="both"/>
        <w:rPr>
          <w:rFonts w:ascii="Times New Roman" w:hAnsi="Times New Roman" w:cs="Times New Roman"/>
          <w:sz w:val="24"/>
          <w:szCs w:val="24"/>
        </w:rPr>
      </w:pPr>
    </w:p>
    <w:p w14:paraId="5234C7D4" w14:textId="7DD2F4DE" w:rsidR="00EC1ACC" w:rsidRPr="00370621" w:rsidRDefault="00EC1ACC" w:rsidP="00D35EA2">
      <w:pPr>
        <w:pStyle w:val="ListParagraph"/>
        <w:numPr>
          <w:ilvl w:val="0"/>
          <w:numId w:val="14"/>
        </w:numPr>
        <w:spacing w:after="0" w:line="480" w:lineRule="auto"/>
        <w:ind w:left="1418" w:hanging="567"/>
        <w:jc w:val="both"/>
        <w:rPr>
          <w:rFonts w:ascii="Times New Roman" w:hAnsi="Times New Roman" w:cs="Times New Roman"/>
          <w:sz w:val="24"/>
          <w:szCs w:val="24"/>
        </w:rPr>
      </w:pPr>
      <w:r w:rsidRPr="00370621">
        <w:rPr>
          <w:rFonts w:ascii="Times New Roman" w:hAnsi="Times New Roman" w:cs="Times New Roman"/>
          <w:sz w:val="24"/>
          <w:szCs w:val="24"/>
        </w:rPr>
        <w:t xml:space="preserve">The court </w:t>
      </w:r>
      <w:r w:rsidRPr="00370621">
        <w:rPr>
          <w:rFonts w:ascii="Times New Roman" w:hAnsi="Times New Roman" w:cs="Times New Roman"/>
          <w:i/>
          <w:sz w:val="24"/>
          <w:szCs w:val="24"/>
        </w:rPr>
        <w:t>a quo</w:t>
      </w:r>
      <w:r w:rsidRPr="00370621">
        <w:rPr>
          <w:rFonts w:ascii="Times New Roman" w:hAnsi="Times New Roman" w:cs="Times New Roman"/>
          <w:sz w:val="24"/>
          <w:szCs w:val="24"/>
        </w:rPr>
        <w:t xml:space="preserve"> erred in failing to realise that there were gross violations of the police s</w:t>
      </w:r>
      <w:r w:rsidR="00FA4F1A" w:rsidRPr="00370621">
        <w:rPr>
          <w:rFonts w:ascii="Times New Roman" w:hAnsi="Times New Roman" w:cs="Times New Roman"/>
          <w:sz w:val="24"/>
          <w:szCs w:val="24"/>
        </w:rPr>
        <w:t>t</w:t>
      </w:r>
      <w:r w:rsidRPr="00370621">
        <w:rPr>
          <w:rFonts w:ascii="Times New Roman" w:hAnsi="Times New Roman" w:cs="Times New Roman"/>
          <w:sz w:val="24"/>
          <w:szCs w:val="24"/>
        </w:rPr>
        <w:t>anding orders which were 7.0 of the ZRP Police standing Order Manual Volume 1, pp334; 27.1-4 of the ZRP Standing Order Volume 1, Manual, pp131.</w:t>
      </w:r>
    </w:p>
    <w:p w14:paraId="37638FB6" w14:textId="77777777" w:rsidR="000C2F3A" w:rsidRPr="00370621" w:rsidRDefault="000C2F3A" w:rsidP="00775F5C">
      <w:pPr>
        <w:pStyle w:val="ListParagraph"/>
        <w:spacing w:after="0" w:line="240" w:lineRule="auto"/>
        <w:ind w:left="1440"/>
        <w:contextualSpacing w:val="0"/>
        <w:jc w:val="both"/>
        <w:rPr>
          <w:rFonts w:ascii="Times New Roman" w:hAnsi="Times New Roman" w:cs="Times New Roman"/>
          <w:sz w:val="24"/>
          <w:szCs w:val="24"/>
        </w:rPr>
      </w:pPr>
    </w:p>
    <w:p w14:paraId="4DE2F4B8" w14:textId="1DEE1EA7" w:rsidR="00EC1ACC" w:rsidRPr="008A0DAA" w:rsidRDefault="00EC1ACC" w:rsidP="008A0DAA">
      <w:pPr>
        <w:pStyle w:val="ListParagraph"/>
        <w:numPr>
          <w:ilvl w:val="0"/>
          <w:numId w:val="14"/>
        </w:numPr>
        <w:spacing w:after="0" w:line="480" w:lineRule="auto"/>
        <w:ind w:left="1418" w:hanging="567"/>
        <w:jc w:val="both"/>
        <w:rPr>
          <w:rFonts w:ascii="Times New Roman" w:hAnsi="Times New Roman" w:cs="Times New Roman"/>
          <w:sz w:val="24"/>
          <w:szCs w:val="24"/>
        </w:rPr>
      </w:pPr>
      <w:r w:rsidRPr="00370621">
        <w:rPr>
          <w:rFonts w:ascii="Times New Roman" w:hAnsi="Times New Roman" w:cs="Times New Roman"/>
          <w:sz w:val="24"/>
          <w:szCs w:val="24"/>
        </w:rPr>
        <w:lastRenderedPageBreak/>
        <w:t xml:space="preserve">The court </w:t>
      </w:r>
      <w:r w:rsidRPr="00370621">
        <w:rPr>
          <w:rFonts w:ascii="Times New Roman" w:hAnsi="Times New Roman" w:cs="Times New Roman"/>
          <w:i/>
          <w:sz w:val="24"/>
          <w:szCs w:val="24"/>
        </w:rPr>
        <w:t>a quo</w:t>
      </w:r>
      <w:r w:rsidRPr="00370621">
        <w:rPr>
          <w:rFonts w:ascii="Times New Roman" w:hAnsi="Times New Roman" w:cs="Times New Roman"/>
          <w:sz w:val="24"/>
          <w:szCs w:val="24"/>
        </w:rPr>
        <w:t xml:space="preserve"> also failed to consider that the </w:t>
      </w:r>
      <w:r w:rsidRPr="008A0DAA">
        <w:rPr>
          <w:rFonts w:ascii="Times New Roman" w:hAnsi="Times New Roman" w:cs="Times New Roman"/>
          <w:sz w:val="24"/>
          <w:szCs w:val="24"/>
        </w:rPr>
        <w:t>defendant’s case stood by its defence outline and its evidence strongly reflected that there was no offence committed at all.</w:t>
      </w:r>
    </w:p>
    <w:p w14:paraId="3AEBD2F8" w14:textId="77777777" w:rsidR="00EC1ACC" w:rsidRPr="00370621" w:rsidRDefault="00EC1ACC" w:rsidP="00E4410A">
      <w:pPr>
        <w:spacing w:after="0" w:line="480" w:lineRule="auto"/>
        <w:jc w:val="both"/>
        <w:rPr>
          <w:rFonts w:ascii="Times New Roman" w:hAnsi="Times New Roman" w:cs="Times New Roman"/>
          <w:sz w:val="24"/>
          <w:szCs w:val="24"/>
        </w:rPr>
      </w:pPr>
    </w:p>
    <w:p w14:paraId="4348F1ED" w14:textId="4C949AF2" w:rsidR="00E4410A" w:rsidRPr="00370621" w:rsidRDefault="00E4410A" w:rsidP="00E4410A">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Against sentence, the appellant also raised five grounds</w:t>
      </w:r>
      <w:r w:rsidR="00836D9E" w:rsidRPr="00370621">
        <w:rPr>
          <w:rFonts w:ascii="Times New Roman" w:hAnsi="Times New Roman" w:cs="Times New Roman"/>
          <w:sz w:val="24"/>
          <w:szCs w:val="24"/>
        </w:rPr>
        <w:t>,</w:t>
      </w:r>
      <w:r w:rsidRPr="00370621">
        <w:rPr>
          <w:rFonts w:ascii="Times New Roman" w:hAnsi="Times New Roman" w:cs="Times New Roman"/>
          <w:sz w:val="24"/>
          <w:szCs w:val="24"/>
        </w:rPr>
        <w:t xml:space="preserve"> attacking the severity of the sentence and the exercise of the discretion of the trial court in imposing a custodial sentence in the matter.</w:t>
      </w:r>
    </w:p>
    <w:p w14:paraId="07EED7B7" w14:textId="77777777" w:rsidR="00775F5C" w:rsidRPr="00370621" w:rsidRDefault="00775F5C" w:rsidP="00E4410A">
      <w:pPr>
        <w:spacing w:after="0" w:line="480" w:lineRule="auto"/>
        <w:ind w:firstLine="1134"/>
        <w:jc w:val="both"/>
        <w:rPr>
          <w:rFonts w:ascii="Times New Roman" w:hAnsi="Times New Roman" w:cs="Times New Roman"/>
          <w:sz w:val="24"/>
          <w:szCs w:val="24"/>
        </w:rPr>
      </w:pPr>
    </w:p>
    <w:p w14:paraId="6075F01B" w14:textId="4A1EF277" w:rsidR="00E4410A" w:rsidRPr="00370621" w:rsidRDefault="00117204" w:rsidP="00E4410A">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As </w:t>
      </w:r>
      <w:r w:rsidR="001008A7" w:rsidRPr="00370621">
        <w:rPr>
          <w:rFonts w:ascii="Times New Roman" w:hAnsi="Times New Roman" w:cs="Times New Roman"/>
          <w:sz w:val="24"/>
          <w:szCs w:val="24"/>
        </w:rPr>
        <w:t>s</w:t>
      </w:r>
      <w:r w:rsidR="00B45E3C" w:rsidRPr="00370621">
        <w:rPr>
          <w:rFonts w:ascii="Times New Roman" w:hAnsi="Times New Roman" w:cs="Times New Roman"/>
          <w:sz w:val="24"/>
          <w:szCs w:val="24"/>
        </w:rPr>
        <w:t>tate</w:t>
      </w:r>
      <w:r w:rsidRPr="00370621">
        <w:rPr>
          <w:rFonts w:ascii="Times New Roman" w:hAnsi="Times New Roman" w:cs="Times New Roman"/>
          <w:sz w:val="24"/>
          <w:szCs w:val="24"/>
        </w:rPr>
        <w:t xml:space="preserve">d above, the court </w:t>
      </w:r>
      <w:r w:rsidRPr="00370621">
        <w:rPr>
          <w:rFonts w:ascii="Times New Roman" w:hAnsi="Times New Roman" w:cs="Times New Roman"/>
          <w:i/>
          <w:sz w:val="24"/>
          <w:szCs w:val="24"/>
        </w:rPr>
        <w:t>a quo</w:t>
      </w:r>
      <w:r w:rsidR="00E4410A" w:rsidRPr="00370621">
        <w:rPr>
          <w:rFonts w:ascii="Times New Roman" w:hAnsi="Times New Roman" w:cs="Times New Roman"/>
          <w:sz w:val="24"/>
          <w:szCs w:val="24"/>
        </w:rPr>
        <w:t xml:space="preserve">, finding no merit in </w:t>
      </w:r>
      <w:r w:rsidRPr="00370621">
        <w:rPr>
          <w:rFonts w:ascii="Times New Roman" w:hAnsi="Times New Roman" w:cs="Times New Roman"/>
          <w:sz w:val="24"/>
          <w:szCs w:val="24"/>
        </w:rPr>
        <w:t>all the grounds of appeal</w:t>
      </w:r>
      <w:r w:rsidR="00E4410A" w:rsidRPr="00370621">
        <w:rPr>
          <w:rFonts w:ascii="Times New Roman" w:hAnsi="Times New Roman" w:cs="Times New Roman"/>
          <w:sz w:val="24"/>
          <w:szCs w:val="24"/>
        </w:rPr>
        <w:t>, dismissed the appeal in its entirety, prompting the appellant to note this appeal.</w:t>
      </w:r>
    </w:p>
    <w:p w14:paraId="278921F0" w14:textId="77777777" w:rsidR="00E4410A" w:rsidRPr="00370621" w:rsidRDefault="00E4410A" w:rsidP="00E4410A">
      <w:pPr>
        <w:spacing w:after="0" w:line="480" w:lineRule="auto"/>
        <w:jc w:val="both"/>
        <w:rPr>
          <w:rFonts w:ascii="Times New Roman" w:hAnsi="Times New Roman" w:cs="Times New Roman"/>
          <w:sz w:val="24"/>
          <w:szCs w:val="24"/>
        </w:rPr>
      </w:pPr>
    </w:p>
    <w:p w14:paraId="52E7BDC4" w14:textId="1090A7CD" w:rsidR="00E4410A" w:rsidRPr="00370621" w:rsidRDefault="00E4410A" w:rsidP="003E1ED4">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Before this </w:t>
      </w:r>
      <w:r w:rsidR="003E1ED4" w:rsidRPr="00370621">
        <w:rPr>
          <w:rFonts w:ascii="Times New Roman" w:hAnsi="Times New Roman" w:cs="Times New Roman"/>
          <w:sz w:val="24"/>
          <w:szCs w:val="24"/>
        </w:rPr>
        <w:t>C</w:t>
      </w:r>
      <w:r w:rsidRPr="00370621">
        <w:rPr>
          <w:rFonts w:ascii="Times New Roman" w:hAnsi="Times New Roman" w:cs="Times New Roman"/>
          <w:sz w:val="24"/>
          <w:szCs w:val="24"/>
        </w:rPr>
        <w:t xml:space="preserve">ourt, the appellant raised 5 grounds </w:t>
      </w:r>
      <w:r w:rsidR="003144C4" w:rsidRPr="00370621">
        <w:rPr>
          <w:rFonts w:ascii="Times New Roman" w:hAnsi="Times New Roman" w:cs="Times New Roman"/>
          <w:sz w:val="24"/>
          <w:szCs w:val="24"/>
        </w:rPr>
        <w:t>of appeal against conviction and two against</w:t>
      </w:r>
      <w:r w:rsidRPr="00370621">
        <w:rPr>
          <w:rFonts w:ascii="Times New Roman" w:hAnsi="Times New Roman" w:cs="Times New Roman"/>
          <w:sz w:val="24"/>
          <w:szCs w:val="24"/>
        </w:rPr>
        <w:t xml:space="preserve"> sentence.</w:t>
      </w:r>
    </w:p>
    <w:p w14:paraId="39ED9C5A" w14:textId="77777777" w:rsidR="002966C4" w:rsidRPr="00370621" w:rsidRDefault="002966C4" w:rsidP="00E4410A">
      <w:pPr>
        <w:spacing w:after="0" w:line="480" w:lineRule="auto"/>
        <w:jc w:val="both"/>
        <w:rPr>
          <w:rFonts w:ascii="Times New Roman" w:hAnsi="Times New Roman" w:cs="Times New Roman"/>
          <w:sz w:val="24"/>
          <w:szCs w:val="24"/>
        </w:rPr>
      </w:pPr>
    </w:p>
    <w:p w14:paraId="1F67F048" w14:textId="19B69595" w:rsidR="00E4410A" w:rsidRPr="00370621" w:rsidRDefault="00E4410A" w:rsidP="002966C4">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At the hearing of the appeal, counsel for the appellant quite properly abandoned grounds of appeal 3, 4 and 5 against conviction and ground 2 against sentence. This left grounds 1 and 2 relating to </w:t>
      </w:r>
      <w:r w:rsidR="007E2236" w:rsidRPr="00370621">
        <w:rPr>
          <w:rFonts w:ascii="Times New Roman" w:hAnsi="Times New Roman" w:cs="Times New Roman"/>
          <w:sz w:val="24"/>
          <w:szCs w:val="24"/>
        </w:rPr>
        <w:t xml:space="preserve">the </w:t>
      </w:r>
      <w:r w:rsidRPr="00370621">
        <w:rPr>
          <w:rFonts w:ascii="Times New Roman" w:hAnsi="Times New Roman" w:cs="Times New Roman"/>
          <w:sz w:val="24"/>
          <w:szCs w:val="24"/>
        </w:rPr>
        <w:t xml:space="preserve">conviction and ground 1 relating to </w:t>
      </w:r>
      <w:r w:rsidR="00323092" w:rsidRPr="00370621">
        <w:rPr>
          <w:rFonts w:ascii="Times New Roman" w:hAnsi="Times New Roman" w:cs="Times New Roman"/>
          <w:sz w:val="24"/>
          <w:szCs w:val="24"/>
        </w:rPr>
        <w:t xml:space="preserve">the </w:t>
      </w:r>
      <w:r w:rsidRPr="00370621">
        <w:rPr>
          <w:rFonts w:ascii="Times New Roman" w:hAnsi="Times New Roman" w:cs="Times New Roman"/>
          <w:sz w:val="24"/>
          <w:szCs w:val="24"/>
        </w:rPr>
        <w:t>sentence.</w:t>
      </w:r>
    </w:p>
    <w:p w14:paraId="204A4CE3" w14:textId="77777777" w:rsidR="00A32AFB" w:rsidRPr="00370621" w:rsidRDefault="00A32AFB" w:rsidP="002966C4">
      <w:pPr>
        <w:spacing w:after="0" w:line="480" w:lineRule="auto"/>
        <w:ind w:firstLine="1134"/>
        <w:jc w:val="both"/>
        <w:rPr>
          <w:rFonts w:ascii="Times New Roman" w:hAnsi="Times New Roman" w:cs="Times New Roman"/>
          <w:sz w:val="24"/>
          <w:szCs w:val="24"/>
        </w:rPr>
      </w:pPr>
    </w:p>
    <w:p w14:paraId="7179B918" w14:textId="77777777" w:rsidR="00E4410A" w:rsidRPr="00370621" w:rsidRDefault="00E4410A" w:rsidP="00A32AFB">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Against conviction, the remaining grounds of appeal were as follows:</w:t>
      </w:r>
    </w:p>
    <w:p w14:paraId="638E5F14" w14:textId="77777777" w:rsidR="009B6595" w:rsidRPr="00370621" w:rsidRDefault="009B6595" w:rsidP="009D29DF">
      <w:pPr>
        <w:spacing w:after="0" w:line="480" w:lineRule="auto"/>
        <w:ind w:firstLine="1134"/>
        <w:jc w:val="both"/>
        <w:rPr>
          <w:rFonts w:ascii="Times New Roman" w:hAnsi="Times New Roman" w:cs="Times New Roman"/>
          <w:sz w:val="24"/>
          <w:szCs w:val="24"/>
        </w:rPr>
      </w:pPr>
    </w:p>
    <w:p w14:paraId="52028159" w14:textId="7388D4A8" w:rsidR="00A32AFB" w:rsidRPr="00BC4CB0" w:rsidRDefault="00A32AFB" w:rsidP="00BC4CB0">
      <w:pPr>
        <w:pStyle w:val="ListParagraph"/>
        <w:numPr>
          <w:ilvl w:val="0"/>
          <w:numId w:val="15"/>
        </w:numPr>
        <w:spacing w:after="0" w:line="480" w:lineRule="auto"/>
        <w:ind w:left="1418" w:hanging="567"/>
        <w:jc w:val="both"/>
        <w:rPr>
          <w:rFonts w:ascii="Times New Roman" w:hAnsi="Times New Roman" w:cs="Times New Roman"/>
          <w:sz w:val="24"/>
          <w:szCs w:val="24"/>
        </w:rPr>
      </w:pPr>
      <w:r w:rsidRPr="00370621">
        <w:rPr>
          <w:rFonts w:ascii="Times New Roman" w:hAnsi="Times New Roman" w:cs="Times New Roman"/>
          <w:sz w:val="24"/>
          <w:szCs w:val="24"/>
        </w:rPr>
        <w:t xml:space="preserve">The court </w:t>
      </w:r>
      <w:r w:rsidRPr="00370621">
        <w:rPr>
          <w:rFonts w:ascii="Times New Roman" w:hAnsi="Times New Roman" w:cs="Times New Roman"/>
          <w:i/>
          <w:sz w:val="24"/>
          <w:szCs w:val="24"/>
        </w:rPr>
        <w:t>a quo</w:t>
      </w:r>
      <w:r w:rsidRPr="00370621">
        <w:rPr>
          <w:rFonts w:ascii="Times New Roman" w:hAnsi="Times New Roman" w:cs="Times New Roman"/>
          <w:sz w:val="24"/>
          <w:szCs w:val="24"/>
        </w:rPr>
        <w:t xml:space="preserve"> erred on a point of law by relying </w:t>
      </w:r>
      <w:r w:rsidRPr="00BC4CB0">
        <w:rPr>
          <w:rFonts w:ascii="Times New Roman" w:hAnsi="Times New Roman" w:cs="Times New Roman"/>
          <w:sz w:val="24"/>
          <w:szCs w:val="24"/>
        </w:rPr>
        <w:t xml:space="preserve">on </w:t>
      </w:r>
      <w:r w:rsidR="00D92E83" w:rsidRPr="00BC4CB0">
        <w:rPr>
          <w:rFonts w:ascii="Times New Roman" w:hAnsi="Times New Roman" w:cs="Times New Roman"/>
          <w:sz w:val="24"/>
          <w:szCs w:val="24"/>
        </w:rPr>
        <w:t xml:space="preserve">s </w:t>
      </w:r>
      <w:r w:rsidRPr="00BC4CB0">
        <w:rPr>
          <w:rFonts w:ascii="Times New Roman" w:hAnsi="Times New Roman" w:cs="Times New Roman"/>
          <w:sz w:val="24"/>
          <w:szCs w:val="24"/>
        </w:rPr>
        <w:t xml:space="preserve">170 (2) of the Criminal Law </w:t>
      </w:r>
      <w:r w:rsidR="00570CF9" w:rsidRPr="00BC4CB0">
        <w:rPr>
          <w:rFonts w:ascii="Times New Roman" w:hAnsi="Times New Roman" w:cs="Times New Roman"/>
          <w:sz w:val="24"/>
          <w:szCs w:val="24"/>
        </w:rPr>
        <w:t>(</w:t>
      </w:r>
      <w:r w:rsidRPr="00BC4CB0">
        <w:rPr>
          <w:rFonts w:ascii="Times New Roman" w:hAnsi="Times New Roman" w:cs="Times New Roman"/>
          <w:sz w:val="24"/>
          <w:szCs w:val="24"/>
        </w:rPr>
        <w:t>Codification and Reform</w:t>
      </w:r>
      <w:r w:rsidR="00570CF9" w:rsidRPr="00BC4CB0">
        <w:rPr>
          <w:rFonts w:ascii="Times New Roman" w:hAnsi="Times New Roman" w:cs="Times New Roman"/>
          <w:sz w:val="24"/>
          <w:szCs w:val="24"/>
        </w:rPr>
        <w:t>)</w:t>
      </w:r>
      <w:r w:rsidRPr="00BC4CB0">
        <w:rPr>
          <w:rFonts w:ascii="Times New Roman" w:hAnsi="Times New Roman" w:cs="Times New Roman"/>
          <w:sz w:val="24"/>
          <w:szCs w:val="24"/>
        </w:rPr>
        <w:t xml:space="preserve"> Act [</w:t>
      </w:r>
      <w:r w:rsidRPr="00BC4CB0">
        <w:rPr>
          <w:rFonts w:ascii="Times New Roman" w:hAnsi="Times New Roman" w:cs="Times New Roman"/>
          <w:i/>
          <w:sz w:val="24"/>
          <w:szCs w:val="24"/>
        </w:rPr>
        <w:t>Chapter 9.23</w:t>
      </w:r>
      <w:r w:rsidRPr="00BC4CB0">
        <w:rPr>
          <w:rFonts w:ascii="Times New Roman" w:hAnsi="Times New Roman" w:cs="Times New Roman"/>
          <w:sz w:val="24"/>
          <w:szCs w:val="24"/>
        </w:rPr>
        <w:t xml:space="preserve">] which casts a reverse onus on </w:t>
      </w:r>
      <w:r w:rsidR="00002F7C" w:rsidRPr="00BC4CB0">
        <w:rPr>
          <w:rFonts w:ascii="Times New Roman" w:hAnsi="Times New Roman" w:cs="Times New Roman"/>
          <w:sz w:val="24"/>
          <w:szCs w:val="24"/>
        </w:rPr>
        <w:t xml:space="preserve">the </w:t>
      </w:r>
      <w:r w:rsidRPr="00BC4CB0">
        <w:rPr>
          <w:rFonts w:ascii="Times New Roman" w:hAnsi="Times New Roman" w:cs="Times New Roman"/>
          <w:sz w:val="24"/>
          <w:szCs w:val="24"/>
        </w:rPr>
        <w:t>appellant to prove his innocence, to dismiss the appeal against conviction. The section breaches s 70 (1) (a) of the Constitution which guarantees</w:t>
      </w:r>
      <w:r w:rsidR="00002F7C" w:rsidRPr="00BC4CB0">
        <w:rPr>
          <w:rFonts w:ascii="Times New Roman" w:hAnsi="Times New Roman" w:cs="Times New Roman"/>
          <w:sz w:val="24"/>
          <w:szCs w:val="24"/>
        </w:rPr>
        <w:t xml:space="preserve"> the </w:t>
      </w:r>
      <w:r w:rsidR="00002F7C" w:rsidRPr="00BC4CB0">
        <w:rPr>
          <w:rFonts w:ascii="Times New Roman" w:hAnsi="Times New Roman" w:cs="Times New Roman"/>
          <w:sz w:val="24"/>
          <w:szCs w:val="24"/>
        </w:rPr>
        <w:lastRenderedPageBreak/>
        <w:t>a</w:t>
      </w:r>
      <w:r w:rsidRPr="00BC4CB0">
        <w:rPr>
          <w:rFonts w:ascii="Times New Roman" w:hAnsi="Times New Roman" w:cs="Times New Roman"/>
          <w:sz w:val="24"/>
          <w:szCs w:val="24"/>
        </w:rPr>
        <w:t xml:space="preserve">ppellant the right to be presumed innocent until proven guilty beyond a reasonable doubt by the </w:t>
      </w:r>
      <w:r w:rsidR="00B45E3C" w:rsidRPr="00BC4CB0">
        <w:rPr>
          <w:rFonts w:ascii="Times New Roman" w:hAnsi="Times New Roman" w:cs="Times New Roman"/>
          <w:sz w:val="24"/>
          <w:szCs w:val="24"/>
        </w:rPr>
        <w:t>State</w:t>
      </w:r>
      <w:r w:rsidRPr="00BC4CB0">
        <w:rPr>
          <w:rFonts w:ascii="Times New Roman" w:hAnsi="Times New Roman" w:cs="Times New Roman"/>
          <w:sz w:val="24"/>
          <w:szCs w:val="24"/>
        </w:rPr>
        <w:t xml:space="preserve">. </w:t>
      </w:r>
    </w:p>
    <w:p w14:paraId="45290E4C" w14:textId="77777777" w:rsidR="00A32AFB" w:rsidRPr="00370621" w:rsidRDefault="00A32AFB" w:rsidP="00775F5C">
      <w:pPr>
        <w:spacing w:after="0" w:line="240" w:lineRule="auto"/>
        <w:jc w:val="both"/>
        <w:rPr>
          <w:rFonts w:ascii="Times New Roman" w:hAnsi="Times New Roman" w:cs="Times New Roman"/>
          <w:sz w:val="24"/>
          <w:szCs w:val="24"/>
        </w:rPr>
      </w:pPr>
    </w:p>
    <w:p w14:paraId="531640B7" w14:textId="0697FC03" w:rsidR="00A32AFB" w:rsidRPr="00BC4CB0" w:rsidRDefault="00A32AFB" w:rsidP="00BC4CB0">
      <w:pPr>
        <w:pStyle w:val="ListParagraph"/>
        <w:numPr>
          <w:ilvl w:val="0"/>
          <w:numId w:val="15"/>
        </w:numPr>
        <w:spacing w:after="0" w:line="480" w:lineRule="auto"/>
        <w:ind w:left="1418" w:hanging="567"/>
        <w:jc w:val="both"/>
        <w:rPr>
          <w:rFonts w:ascii="Times New Roman" w:hAnsi="Times New Roman" w:cs="Times New Roman"/>
          <w:sz w:val="24"/>
          <w:szCs w:val="24"/>
        </w:rPr>
      </w:pPr>
      <w:r w:rsidRPr="00370621">
        <w:rPr>
          <w:rFonts w:ascii="Times New Roman" w:hAnsi="Times New Roman" w:cs="Times New Roman"/>
          <w:sz w:val="24"/>
          <w:szCs w:val="24"/>
        </w:rPr>
        <w:t xml:space="preserve">The lower court erred on a point of law by upholding </w:t>
      </w:r>
      <w:r w:rsidRPr="00BC4CB0">
        <w:rPr>
          <w:rFonts w:ascii="Times New Roman" w:hAnsi="Times New Roman" w:cs="Times New Roman"/>
          <w:sz w:val="24"/>
          <w:szCs w:val="24"/>
        </w:rPr>
        <w:t xml:space="preserve">a conviction which relied on s 170 (2) of the Criminal Law </w:t>
      </w:r>
      <w:r w:rsidR="00E25B7D" w:rsidRPr="00BC4CB0">
        <w:rPr>
          <w:rFonts w:ascii="Times New Roman" w:hAnsi="Times New Roman" w:cs="Times New Roman"/>
          <w:sz w:val="24"/>
          <w:szCs w:val="24"/>
        </w:rPr>
        <w:t>(Codification and Reform) A</w:t>
      </w:r>
      <w:r w:rsidRPr="00BC4CB0">
        <w:rPr>
          <w:rFonts w:ascii="Times New Roman" w:hAnsi="Times New Roman" w:cs="Times New Roman"/>
          <w:sz w:val="24"/>
          <w:szCs w:val="24"/>
        </w:rPr>
        <w:t xml:space="preserve">ct, an unconstitutional provision which breaches an accused’s right to remain silent and not to be compelled to give self-incriminating evidence. </w:t>
      </w:r>
    </w:p>
    <w:p w14:paraId="1827CBE6" w14:textId="77777777" w:rsidR="000E5241" w:rsidRPr="00370621" w:rsidRDefault="000E5241" w:rsidP="00775F5C">
      <w:pPr>
        <w:spacing w:after="0" w:line="480" w:lineRule="auto"/>
        <w:jc w:val="both"/>
        <w:rPr>
          <w:rFonts w:ascii="Times New Roman" w:hAnsi="Times New Roman" w:cs="Times New Roman"/>
          <w:sz w:val="24"/>
          <w:szCs w:val="24"/>
        </w:rPr>
      </w:pPr>
    </w:p>
    <w:p w14:paraId="74C3ED5F" w14:textId="69707223" w:rsidR="009D1870" w:rsidRPr="00370621" w:rsidRDefault="009D1870" w:rsidP="009D1870">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In relation to both grounds, counsel for the appellant conceded that the unconstitutionality of s</w:t>
      </w:r>
      <w:r w:rsidR="00D92E83" w:rsidRPr="00370621">
        <w:rPr>
          <w:rFonts w:ascii="Times New Roman" w:hAnsi="Times New Roman" w:cs="Times New Roman"/>
          <w:sz w:val="24"/>
          <w:szCs w:val="24"/>
        </w:rPr>
        <w:t xml:space="preserve"> </w:t>
      </w:r>
      <w:r w:rsidRPr="00370621">
        <w:rPr>
          <w:rFonts w:ascii="Times New Roman" w:hAnsi="Times New Roman" w:cs="Times New Roman"/>
          <w:sz w:val="24"/>
          <w:szCs w:val="24"/>
        </w:rPr>
        <w:t xml:space="preserve">170 (2) of the Criminal Law (Codification and Reform) Act was not an issue before </w:t>
      </w:r>
      <w:r w:rsidR="006A7729" w:rsidRPr="00370621">
        <w:rPr>
          <w:rFonts w:ascii="Times New Roman" w:hAnsi="Times New Roman" w:cs="Times New Roman"/>
          <w:sz w:val="24"/>
          <w:szCs w:val="24"/>
        </w:rPr>
        <w:t>both the trial</w:t>
      </w:r>
      <w:r w:rsidRPr="00370621">
        <w:rPr>
          <w:rFonts w:ascii="Times New Roman" w:hAnsi="Times New Roman" w:cs="Times New Roman"/>
          <w:sz w:val="24"/>
          <w:szCs w:val="24"/>
        </w:rPr>
        <w:t xml:space="preserve"> court </w:t>
      </w:r>
      <w:r w:rsidR="006A7729" w:rsidRPr="00370621">
        <w:rPr>
          <w:rFonts w:ascii="Times New Roman" w:hAnsi="Times New Roman" w:cs="Times New Roman"/>
          <w:sz w:val="24"/>
          <w:szCs w:val="24"/>
        </w:rPr>
        <w:t xml:space="preserve">and the court </w:t>
      </w:r>
      <w:r w:rsidR="006A7729" w:rsidRPr="00370621">
        <w:rPr>
          <w:rFonts w:ascii="Times New Roman" w:hAnsi="Times New Roman" w:cs="Times New Roman"/>
          <w:i/>
          <w:sz w:val="24"/>
          <w:szCs w:val="24"/>
        </w:rPr>
        <w:t>a quo</w:t>
      </w:r>
      <w:r w:rsidR="006A7729" w:rsidRPr="00370621">
        <w:rPr>
          <w:rFonts w:ascii="Times New Roman" w:hAnsi="Times New Roman" w:cs="Times New Roman"/>
          <w:sz w:val="24"/>
          <w:szCs w:val="24"/>
        </w:rPr>
        <w:t>.</w:t>
      </w:r>
      <w:r w:rsidRPr="00370621">
        <w:rPr>
          <w:rFonts w:ascii="Times New Roman" w:hAnsi="Times New Roman" w:cs="Times New Roman"/>
          <w:sz w:val="24"/>
          <w:szCs w:val="24"/>
        </w:rPr>
        <w:t xml:space="preserve"> His concession in this regard was properly made. The record </w:t>
      </w:r>
      <w:r w:rsidR="00AF6346" w:rsidRPr="00370621">
        <w:rPr>
          <w:rFonts w:ascii="Times New Roman" w:hAnsi="Times New Roman" w:cs="Times New Roman"/>
          <w:sz w:val="24"/>
          <w:szCs w:val="24"/>
        </w:rPr>
        <w:t>confirms this to be the position.</w:t>
      </w:r>
    </w:p>
    <w:p w14:paraId="320123E4" w14:textId="77777777" w:rsidR="004F418B" w:rsidRPr="00370621" w:rsidRDefault="004F418B" w:rsidP="004F418B">
      <w:pPr>
        <w:spacing w:after="0" w:line="480" w:lineRule="auto"/>
        <w:jc w:val="both"/>
        <w:rPr>
          <w:rFonts w:ascii="Times New Roman" w:hAnsi="Times New Roman" w:cs="Times New Roman"/>
          <w:sz w:val="24"/>
          <w:szCs w:val="24"/>
        </w:rPr>
      </w:pPr>
    </w:p>
    <w:p w14:paraId="05DB2A34" w14:textId="6C55EA8B" w:rsidR="000E5241" w:rsidRDefault="004D45BD" w:rsidP="00832E31">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More importantly, it is clear from the record that the provisions of the section were not invoked and relied upon by </w:t>
      </w:r>
      <w:r w:rsidR="00300747" w:rsidRPr="00370621">
        <w:rPr>
          <w:rFonts w:ascii="Times New Roman" w:hAnsi="Times New Roman" w:cs="Times New Roman"/>
          <w:sz w:val="24"/>
          <w:szCs w:val="24"/>
        </w:rPr>
        <w:t xml:space="preserve">the </w:t>
      </w:r>
      <w:r w:rsidRPr="00370621">
        <w:rPr>
          <w:rFonts w:ascii="Times New Roman" w:hAnsi="Times New Roman" w:cs="Times New Roman"/>
          <w:sz w:val="24"/>
          <w:szCs w:val="24"/>
        </w:rPr>
        <w:t xml:space="preserve">trial court in convicting the appellant. Rather, the trial court found that the evidence that had been led from the </w:t>
      </w:r>
      <w:r w:rsidR="00B45E3C" w:rsidRPr="00370621">
        <w:rPr>
          <w:rFonts w:ascii="Times New Roman" w:hAnsi="Times New Roman" w:cs="Times New Roman"/>
          <w:sz w:val="24"/>
          <w:szCs w:val="24"/>
        </w:rPr>
        <w:t>State</w:t>
      </w:r>
      <w:r w:rsidRPr="00370621">
        <w:rPr>
          <w:rFonts w:ascii="Times New Roman" w:hAnsi="Times New Roman" w:cs="Times New Roman"/>
          <w:sz w:val="24"/>
          <w:szCs w:val="24"/>
        </w:rPr>
        <w:t xml:space="preserve"> witnesses against the appellant was overwhelming and that the </w:t>
      </w:r>
      <w:r w:rsidR="00B45E3C" w:rsidRPr="00370621">
        <w:rPr>
          <w:rFonts w:ascii="Times New Roman" w:hAnsi="Times New Roman" w:cs="Times New Roman"/>
          <w:sz w:val="24"/>
          <w:szCs w:val="24"/>
        </w:rPr>
        <w:t>State</w:t>
      </w:r>
      <w:r w:rsidRPr="00370621">
        <w:rPr>
          <w:rFonts w:ascii="Times New Roman" w:hAnsi="Times New Roman" w:cs="Times New Roman"/>
          <w:sz w:val="24"/>
          <w:szCs w:val="24"/>
        </w:rPr>
        <w:t xml:space="preserve"> had duly established its case beyond a reasonable doubt.  At no stage in its determination of the guilt of the appellant did the trial court advert to the reverse onus imposed on the appellant by the section. </w:t>
      </w:r>
    </w:p>
    <w:p w14:paraId="68C3BF73" w14:textId="77777777" w:rsidR="000464C0" w:rsidRPr="00370621" w:rsidRDefault="000464C0" w:rsidP="00832E31">
      <w:pPr>
        <w:spacing w:after="0" w:line="480" w:lineRule="auto"/>
        <w:ind w:firstLine="1134"/>
        <w:jc w:val="both"/>
        <w:rPr>
          <w:rFonts w:ascii="Times New Roman" w:hAnsi="Times New Roman" w:cs="Times New Roman"/>
          <w:sz w:val="24"/>
          <w:szCs w:val="24"/>
        </w:rPr>
      </w:pPr>
    </w:p>
    <w:p w14:paraId="397C0624" w14:textId="28A921FF" w:rsidR="000E5241" w:rsidRPr="00370621" w:rsidRDefault="00B35258" w:rsidP="007C2CB0">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It was the finding of the </w:t>
      </w:r>
      <w:r w:rsidR="005D08A8" w:rsidRPr="00370621">
        <w:rPr>
          <w:rFonts w:ascii="Times New Roman" w:hAnsi="Times New Roman" w:cs="Times New Roman"/>
          <w:sz w:val="24"/>
          <w:szCs w:val="24"/>
        </w:rPr>
        <w:t xml:space="preserve">trial </w:t>
      </w:r>
      <w:r w:rsidRPr="00370621">
        <w:rPr>
          <w:rFonts w:ascii="Times New Roman" w:hAnsi="Times New Roman" w:cs="Times New Roman"/>
          <w:sz w:val="24"/>
          <w:szCs w:val="24"/>
        </w:rPr>
        <w:t xml:space="preserve">court that the evidence of the </w:t>
      </w:r>
      <w:r w:rsidR="00B45E3C" w:rsidRPr="00370621">
        <w:rPr>
          <w:rFonts w:ascii="Times New Roman" w:hAnsi="Times New Roman" w:cs="Times New Roman"/>
          <w:sz w:val="24"/>
          <w:szCs w:val="24"/>
        </w:rPr>
        <w:t>State</w:t>
      </w:r>
      <w:r w:rsidRPr="00370621">
        <w:rPr>
          <w:rFonts w:ascii="Times New Roman" w:hAnsi="Times New Roman" w:cs="Times New Roman"/>
          <w:sz w:val="24"/>
          <w:szCs w:val="24"/>
        </w:rPr>
        <w:t xml:space="preserve"> witnesses against the appellant went largely unchallenged as the appel</w:t>
      </w:r>
      <w:r w:rsidR="005D08A8" w:rsidRPr="00370621">
        <w:rPr>
          <w:rFonts w:ascii="Times New Roman" w:hAnsi="Times New Roman" w:cs="Times New Roman"/>
          <w:sz w:val="24"/>
          <w:szCs w:val="24"/>
        </w:rPr>
        <w:t xml:space="preserve">lant focused on </w:t>
      </w:r>
      <w:r w:rsidR="00E958FA" w:rsidRPr="00370621">
        <w:rPr>
          <w:rFonts w:ascii="Times New Roman" w:hAnsi="Times New Roman" w:cs="Times New Roman"/>
          <w:sz w:val="24"/>
          <w:szCs w:val="24"/>
        </w:rPr>
        <w:t>challenging his</w:t>
      </w:r>
      <w:r w:rsidR="005D08A8" w:rsidRPr="00370621">
        <w:rPr>
          <w:rFonts w:ascii="Times New Roman" w:hAnsi="Times New Roman" w:cs="Times New Roman"/>
          <w:sz w:val="24"/>
          <w:szCs w:val="24"/>
        </w:rPr>
        <w:t xml:space="preserve"> </w:t>
      </w:r>
      <w:r w:rsidRPr="00370621">
        <w:rPr>
          <w:rFonts w:ascii="Times New Roman" w:hAnsi="Times New Roman" w:cs="Times New Roman"/>
          <w:sz w:val="24"/>
          <w:szCs w:val="24"/>
        </w:rPr>
        <w:t>entrapmen</w:t>
      </w:r>
      <w:r w:rsidR="005D08A8" w:rsidRPr="00370621">
        <w:rPr>
          <w:rFonts w:ascii="Times New Roman" w:hAnsi="Times New Roman" w:cs="Times New Roman"/>
          <w:sz w:val="24"/>
          <w:szCs w:val="24"/>
        </w:rPr>
        <w:t>t</w:t>
      </w:r>
      <w:r w:rsidRPr="00370621">
        <w:rPr>
          <w:rFonts w:ascii="Times New Roman" w:hAnsi="Times New Roman" w:cs="Times New Roman"/>
          <w:sz w:val="24"/>
          <w:szCs w:val="24"/>
        </w:rPr>
        <w:t xml:space="preserve">, alleging that the proper procedures of setting up the trap had not been followed. The defence thus failed to put in issue the essential evidence led on behalf of the </w:t>
      </w:r>
      <w:r w:rsidR="00B45E3C" w:rsidRPr="00370621">
        <w:rPr>
          <w:rFonts w:ascii="Times New Roman" w:hAnsi="Times New Roman" w:cs="Times New Roman"/>
          <w:sz w:val="24"/>
          <w:szCs w:val="24"/>
        </w:rPr>
        <w:t>State</w:t>
      </w:r>
      <w:r w:rsidRPr="00370621">
        <w:rPr>
          <w:rFonts w:ascii="Times New Roman" w:hAnsi="Times New Roman" w:cs="Times New Roman"/>
          <w:sz w:val="24"/>
          <w:szCs w:val="24"/>
        </w:rPr>
        <w:t>, so found the</w:t>
      </w:r>
      <w:r w:rsidR="007B20FD" w:rsidRPr="00370621">
        <w:rPr>
          <w:rFonts w:ascii="Times New Roman" w:hAnsi="Times New Roman" w:cs="Times New Roman"/>
          <w:sz w:val="24"/>
          <w:szCs w:val="24"/>
        </w:rPr>
        <w:t xml:space="preserve"> trial court. </w:t>
      </w:r>
    </w:p>
    <w:p w14:paraId="73ECA7E7" w14:textId="4161FFB2" w:rsidR="00A25A44" w:rsidRPr="00370621" w:rsidRDefault="00A25A44" w:rsidP="00A25A44">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lastRenderedPageBreak/>
        <w:t xml:space="preserve">It is also clear </w:t>
      </w:r>
      <w:r w:rsidR="00FB355A" w:rsidRPr="00370621">
        <w:rPr>
          <w:rFonts w:ascii="Times New Roman" w:hAnsi="Times New Roman" w:cs="Times New Roman"/>
          <w:sz w:val="24"/>
          <w:szCs w:val="24"/>
        </w:rPr>
        <w:t xml:space="preserve">from the record </w:t>
      </w:r>
      <w:r w:rsidRPr="00370621">
        <w:rPr>
          <w:rFonts w:ascii="Times New Roman" w:hAnsi="Times New Roman" w:cs="Times New Roman"/>
          <w:sz w:val="24"/>
          <w:szCs w:val="24"/>
        </w:rPr>
        <w:t xml:space="preserve">that the </w:t>
      </w:r>
      <w:r w:rsidR="00FB355A" w:rsidRPr="00370621">
        <w:rPr>
          <w:rFonts w:ascii="Times New Roman" w:hAnsi="Times New Roman" w:cs="Times New Roman"/>
          <w:sz w:val="24"/>
          <w:szCs w:val="24"/>
        </w:rPr>
        <w:t xml:space="preserve">court </w:t>
      </w:r>
      <w:r w:rsidR="00FB355A" w:rsidRPr="00370621">
        <w:rPr>
          <w:rFonts w:ascii="Times New Roman" w:hAnsi="Times New Roman" w:cs="Times New Roman"/>
          <w:i/>
          <w:sz w:val="24"/>
          <w:szCs w:val="24"/>
        </w:rPr>
        <w:t>a quo</w:t>
      </w:r>
      <w:r w:rsidRPr="00370621">
        <w:rPr>
          <w:rFonts w:ascii="Times New Roman" w:hAnsi="Times New Roman" w:cs="Times New Roman"/>
          <w:sz w:val="24"/>
          <w:szCs w:val="24"/>
        </w:rPr>
        <w:t xml:space="preserve"> upheld the conviction of the appellant by the trial court without relying on this provision. In its determination of the appeal, the court </w:t>
      </w:r>
      <w:r w:rsidRPr="00370621">
        <w:rPr>
          <w:rFonts w:ascii="Times New Roman" w:hAnsi="Times New Roman" w:cs="Times New Roman"/>
          <w:i/>
          <w:sz w:val="24"/>
          <w:szCs w:val="24"/>
        </w:rPr>
        <w:t>a quo</w:t>
      </w:r>
      <w:r w:rsidRPr="00370621">
        <w:rPr>
          <w:rFonts w:ascii="Times New Roman" w:hAnsi="Times New Roman" w:cs="Times New Roman"/>
          <w:sz w:val="24"/>
          <w:szCs w:val="24"/>
        </w:rPr>
        <w:t>, and correctly so, did not find a basis for interfering with the factual findings that were made by the trial court. Regarding the trap, the court was of the view that the appell</w:t>
      </w:r>
      <w:r w:rsidR="00B45E3C" w:rsidRPr="00370621">
        <w:rPr>
          <w:rFonts w:ascii="Times New Roman" w:hAnsi="Times New Roman" w:cs="Times New Roman"/>
          <w:sz w:val="24"/>
          <w:szCs w:val="24"/>
        </w:rPr>
        <w:t>ant’s case was not one where it</w:t>
      </w:r>
      <w:r w:rsidRPr="00370621">
        <w:rPr>
          <w:rFonts w:ascii="Times New Roman" w:hAnsi="Times New Roman" w:cs="Times New Roman"/>
          <w:sz w:val="24"/>
          <w:szCs w:val="24"/>
        </w:rPr>
        <w:t xml:space="preserve"> could </w:t>
      </w:r>
      <w:r w:rsidR="00B45E3C" w:rsidRPr="00370621">
        <w:rPr>
          <w:rFonts w:ascii="Times New Roman" w:hAnsi="Times New Roman" w:cs="Times New Roman"/>
          <w:sz w:val="24"/>
          <w:szCs w:val="24"/>
        </w:rPr>
        <w:t xml:space="preserve">be said </w:t>
      </w:r>
      <w:r w:rsidR="008A26EC" w:rsidRPr="00370621">
        <w:rPr>
          <w:rFonts w:ascii="Times New Roman" w:hAnsi="Times New Roman" w:cs="Times New Roman"/>
          <w:sz w:val="24"/>
          <w:szCs w:val="24"/>
        </w:rPr>
        <w:t>that,</w:t>
      </w:r>
      <w:r w:rsidR="004E544C" w:rsidRPr="00370621">
        <w:rPr>
          <w:rFonts w:ascii="Times New Roman" w:hAnsi="Times New Roman" w:cs="Times New Roman"/>
          <w:sz w:val="24"/>
          <w:szCs w:val="24"/>
        </w:rPr>
        <w:t xml:space="preserve"> </w:t>
      </w:r>
      <w:r w:rsidRPr="00370621">
        <w:rPr>
          <w:rFonts w:ascii="Times New Roman" w:hAnsi="Times New Roman" w:cs="Times New Roman"/>
          <w:sz w:val="24"/>
          <w:szCs w:val="24"/>
        </w:rPr>
        <w:t>but for the trap, the accused would not have committed the offence</w:t>
      </w:r>
      <w:r w:rsidR="00B45E3C" w:rsidRPr="00370621">
        <w:rPr>
          <w:rFonts w:ascii="Times New Roman" w:hAnsi="Times New Roman" w:cs="Times New Roman"/>
          <w:sz w:val="24"/>
          <w:szCs w:val="24"/>
        </w:rPr>
        <w:t xml:space="preserve">. It thus </w:t>
      </w:r>
      <w:r w:rsidRPr="00370621">
        <w:rPr>
          <w:rFonts w:ascii="Times New Roman" w:hAnsi="Times New Roman" w:cs="Times New Roman"/>
          <w:sz w:val="24"/>
          <w:szCs w:val="24"/>
        </w:rPr>
        <w:t>confirm</w:t>
      </w:r>
      <w:r w:rsidR="00B45E3C" w:rsidRPr="00370621">
        <w:rPr>
          <w:rFonts w:ascii="Times New Roman" w:hAnsi="Times New Roman" w:cs="Times New Roman"/>
          <w:sz w:val="24"/>
          <w:szCs w:val="24"/>
        </w:rPr>
        <w:t>ed</w:t>
      </w:r>
      <w:r w:rsidRPr="00370621">
        <w:rPr>
          <w:rFonts w:ascii="Times New Roman" w:hAnsi="Times New Roman" w:cs="Times New Roman"/>
          <w:sz w:val="24"/>
          <w:szCs w:val="24"/>
        </w:rPr>
        <w:t xml:space="preserve"> the finding by the trial court that there was oth</w:t>
      </w:r>
      <w:r w:rsidR="00B45E3C" w:rsidRPr="00370621">
        <w:rPr>
          <w:rFonts w:ascii="Times New Roman" w:hAnsi="Times New Roman" w:cs="Times New Roman"/>
          <w:sz w:val="24"/>
          <w:szCs w:val="24"/>
        </w:rPr>
        <w:t>er evidence apart from the trap</w:t>
      </w:r>
      <w:r w:rsidRPr="00370621">
        <w:rPr>
          <w:rFonts w:ascii="Times New Roman" w:hAnsi="Times New Roman" w:cs="Times New Roman"/>
          <w:sz w:val="24"/>
          <w:szCs w:val="24"/>
        </w:rPr>
        <w:t xml:space="preserve"> that proved beyond </w:t>
      </w:r>
      <w:r w:rsidR="008A26EC" w:rsidRPr="00370621">
        <w:rPr>
          <w:rFonts w:ascii="Times New Roman" w:hAnsi="Times New Roman" w:cs="Times New Roman"/>
          <w:sz w:val="24"/>
          <w:szCs w:val="24"/>
        </w:rPr>
        <w:t xml:space="preserve">a </w:t>
      </w:r>
      <w:r w:rsidRPr="00370621">
        <w:rPr>
          <w:rFonts w:ascii="Times New Roman" w:hAnsi="Times New Roman" w:cs="Times New Roman"/>
          <w:sz w:val="24"/>
          <w:szCs w:val="24"/>
        </w:rPr>
        <w:t xml:space="preserve">reasonable doubt that the appellant had committed the offence. It was </w:t>
      </w:r>
      <w:r w:rsidR="00C12E5B" w:rsidRPr="00370621">
        <w:rPr>
          <w:rFonts w:ascii="Times New Roman" w:hAnsi="Times New Roman" w:cs="Times New Roman"/>
          <w:sz w:val="24"/>
          <w:szCs w:val="24"/>
        </w:rPr>
        <w:t>during a discussion of the trial</w:t>
      </w:r>
      <w:r w:rsidRPr="00370621">
        <w:rPr>
          <w:rFonts w:ascii="Times New Roman" w:hAnsi="Times New Roman" w:cs="Times New Roman"/>
          <w:sz w:val="24"/>
          <w:szCs w:val="24"/>
        </w:rPr>
        <w:t xml:space="preserve"> court’s treatment of the evidence led by the </w:t>
      </w:r>
      <w:r w:rsidR="00B45E3C" w:rsidRPr="00370621">
        <w:rPr>
          <w:rFonts w:ascii="Times New Roman" w:hAnsi="Times New Roman" w:cs="Times New Roman"/>
          <w:sz w:val="24"/>
          <w:szCs w:val="24"/>
        </w:rPr>
        <w:t>State</w:t>
      </w:r>
      <w:r w:rsidRPr="00370621">
        <w:rPr>
          <w:rFonts w:ascii="Times New Roman" w:hAnsi="Times New Roman" w:cs="Times New Roman"/>
          <w:sz w:val="24"/>
          <w:szCs w:val="24"/>
        </w:rPr>
        <w:t xml:space="preserve"> on how the appellant solicited the bribe that the court a quo made the following remarks:</w:t>
      </w:r>
    </w:p>
    <w:p w14:paraId="58F2400E" w14:textId="230CB0DB" w:rsidR="00A25A44" w:rsidRPr="00370621" w:rsidRDefault="00A25A44" w:rsidP="00821982">
      <w:pPr>
        <w:spacing w:after="0" w:line="240" w:lineRule="auto"/>
        <w:ind w:left="851"/>
        <w:jc w:val="both"/>
        <w:rPr>
          <w:rFonts w:ascii="Times New Roman" w:hAnsi="Times New Roman" w:cs="Times New Roman"/>
          <w:i/>
          <w:sz w:val="24"/>
          <w:szCs w:val="24"/>
          <w:u w:val="single"/>
        </w:rPr>
      </w:pPr>
      <w:r w:rsidRPr="00370621">
        <w:rPr>
          <w:rFonts w:ascii="Times New Roman" w:hAnsi="Times New Roman" w:cs="Times New Roman"/>
          <w:sz w:val="24"/>
          <w:szCs w:val="24"/>
        </w:rPr>
        <w:t>“</w:t>
      </w:r>
      <w:r w:rsidRPr="00370621">
        <w:rPr>
          <w:rFonts w:ascii="Times New Roman" w:hAnsi="Times New Roman" w:cs="Times New Roman"/>
          <w:i/>
          <w:sz w:val="24"/>
          <w:szCs w:val="24"/>
          <w:u w:val="single"/>
        </w:rPr>
        <w:t>The evidence shows that it was the appellant who solicited the bribe. The learned magistrate demonstrated the length to which the appellant went in order to make sure that he personally received the money from the complainant. See S v Fisher 1971(1) SA 745 (RAD) S v Katsande1983 (1) ZLR 302. There is in my view no basis to interfere with the conviction by the magistrate as it is proper</w:t>
      </w:r>
      <w:r w:rsidRPr="00370621">
        <w:rPr>
          <w:rFonts w:ascii="Times New Roman" w:hAnsi="Times New Roman" w:cs="Times New Roman"/>
          <w:i/>
          <w:sz w:val="24"/>
          <w:szCs w:val="24"/>
        </w:rPr>
        <w:t xml:space="preserve">. The appellant in any event failed to discharge the reverse onus set out in ss 170 (2) above. Once he accepted that he received money from the suspect in a matter pending at the police station, he had to discharge the onus cast by the presumption created in the </w:t>
      </w:r>
      <w:r w:rsidR="00B45E3C" w:rsidRPr="00370621">
        <w:rPr>
          <w:rFonts w:ascii="Times New Roman" w:hAnsi="Times New Roman" w:cs="Times New Roman"/>
          <w:i/>
          <w:sz w:val="24"/>
          <w:szCs w:val="24"/>
        </w:rPr>
        <w:t>State</w:t>
      </w:r>
      <w:r w:rsidRPr="00370621">
        <w:rPr>
          <w:rFonts w:ascii="Times New Roman" w:hAnsi="Times New Roman" w:cs="Times New Roman"/>
          <w:i/>
          <w:sz w:val="24"/>
          <w:szCs w:val="24"/>
        </w:rPr>
        <w:t xml:space="preserve">’s favour that he had received the </w:t>
      </w:r>
      <w:r w:rsidR="00C97A08" w:rsidRPr="00370621">
        <w:rPr>
          <w:rFonts w:ascii="Times New Roman" w:hAnsi="Times New Roman" w:cs="Times New Roman"/>
          <w:i/>
          <w:sz w:val="24"/>
          <w:szCs w:val="24"/>
        </w:rPr>
        <w:t xml:space="preserve">money </w:t>
      </w:r>
      <w:r w:rsidRPr="00370621">
        <w:rPr>
          <w:rFonts w:ascii="Times New Roman" w:hAnsi="Times New Roman" w:cs="Times New Roman"/>
          <w:i/>
          <w:sz w:val="24"/>
          <w:szCs w:val="24"/>
        </w:rPr>
        <w:t>in contravention of the provisions of s 170. This the magistrate correctly found he failed to do,”</w:t>
      </w:r>
      <w:r w:rsidR="009D1DA2" w:rsidRPr="00370621">
        <w:rPr>
          <w:rFonts w:ascii="Times New Roman" w:hAnsi="Times New Roman" w:cs="Times New Roman"/>
          <w:sz w:val="24"/>
          <w:szCs w:val="24"/>
        </w:rPr>
        <w:t xml:space="preserve"> (The under lining</w:t>
      </w:r>
      <w:r w:rsidRPr="00370621">
        <w:rPr>
          <w:rFonts w:ascii="Times New Roman" w:hAnsi="Times New Roman" w:cs="Times New Roman"/>
          <w:sz w:val="24"/>
          <w:szCs w:val="24"/>
        </w:rPr>
        <w:t xml:space="preserve"> is mine).</w:t>
      </w:r>
    </w:p>
    <w:p w14:paraId="507A8012" w14:textId="77777777" w:rsidR="000E5241" w:rsidRPr="00370621" w:rsidRDefault="000E5241" w:rsidP="00D92E83">
      <w:pPr>
        <w:spacing w:after="0" w:line="480" w:lineRule="auto"/>
        <w:jc w:val="both"/>
        <w:rPr>
          <w:rFonts w:ascii="Times New Roman" w:hAnsi="Times New Roman" w:cs="Times New Roman"/>
          <w:sz w:val="24"/>
          <w:szCs w:val="24"/>
        </w:rPr>
      </w:pPr>
    </w:p>
    <w:p w14:paraId="2C37E741" w14:textId="77777777" w:rsidR="00D92E83" w:rsidRPr="00370621" w:rsidRDefault="00D92E83" w:rsidP="00D92E83">
      <w:pPr>
        <w:spacing w:after="0" w:line="480" w:lineRule="auto"/>
        <w:jc w:val="both"/>
        <w:rPr>
          <w:rFonts w:ascii="Times New Roman" w:hAnsi="Times New Roman" w:cs="Times New Roman"/>
          <w:sz w:val="24"/>
          <w:szCs w:val="24"/>
        </w:rPr>
      </w:pPr>
    </w:p>
    <w:p w14:paraId="5B13A9F1" w14:textId="37B4347E" w:rsidR="007D784A" w:rsidRPr="00370621" w:rsidRDefault="007D784A" w:rsidP="007D784A">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It is clear from a reading of the record that the remarks by the court </w:t>
      </w:r>
      <w:r w:rsidRPr="00370621">
        <w:rPr>
          <w:rFonts w:ascii="Times New Roman" w:hAnsi="Times New Roman" w:cs="Times New Roman"/>
          <w:i/>
          <w:sz w:val="24"/>
          <w:szCs w:val="24"/>
        </w:rPr>
        <w:t>a quo</w:t>
      </w:r>
      <w:r w:rsidRPr="00370621">
        <w:rPr>
          <w:rFonts w:ascii="Times New Roman" w:hAnsi="Times New Roman" w:cs="Times New Roman"/>
          <w:sz w:val="24"/>
          <w:szCs w:val="24"/>
        </w:rPr>
        <w:t xml:space="preserve"> were made </w:t>
      </w:r>
      <w:r w:rsidRPr="00370621">
        <w:rPr>
          <w:rFonts w:ascii="Times New Roman" w:hAnsi="Times New Roman" w:cs="Times New Roman"/>
          <w:i/>
          <w:sz w:val="24"/>
          <w:szCs w:val="24"/>
        </w:rPr>
        <w:t>mero motu</w:t>
      </w:r>
      <w:r w:rsidRPr="00370621">
        <w:rPr>
          <w:rFonts w:ascii="Times New Roman" w:hAnsi="Times New Roman" w:cs="Times New Roman"/>
          <w:sz w:val="24"/>
          <w:szCs w:val="24"/>
        </w:rPr>
        <w:t xml:space="preserve"> and were not based on any submissions that had been made for and on behalf of the respondent before that court.  Secondly, the remarks were incorrect as far as they purported to confirm a position that the trial court </w:t>
      </w:r>
      <w:r w:rsidR="00B45E3C" w:rsidRPr="00370621">
        <w:rPr>
          <w:rFonts w:ascii="Times New Roman" w:hAnsi="Times New Roman" w:cs="Times New Roman"/>
          <w:sz w:val="24"/>
          <w:szCs w:val="24"/>
        </w:rPr>
        <w:t xml:space="preserve">had taken </w:t>
      </w:r>
      <w:r w:rsidRPr="00370621">
        <w:rPr>
          <w:rFonts w:ascii="Times New Roman" w:hAnsi="Times New Roman" w:cs="Times New Roman"/>
          <w:sz w:val="24"/>
          <w:szCs w:val="24"/>
        </w:rPr>
        <w:t>on the matter. The trial court did not make any finding on the reverse onus that is created by s</w:t>
      </w:r>
      <w:r w:rsidR="00D92E83" w:rsidRPr="00370621">
        <w:rPr>
          <w:rFonts w:ascii="Times New Roman" w:hAnsi="Times New Roman" w:cs="Times New Roman"/>
          <w:sz w:val="24"/>
          <w:szCs w:val="24"/>
        </w:rPr>
        <w:t xml:space="preserve"> </w:t>
      </w:r>
      <w:r w:rsidR="00B45E3C" w:rsidRPr="00370621">
        <w:rPr>
          <w:rFonts w:ascii="Times New Roman" w:hAnsi="Times New Roman" w:cs="Times New Roman"/>
          <w:sz w:val="24"/>
          <w:szCs w:val="24"/>
        </w:rPr>
        <w:t>170 (2).</w:t>
      </w:r>
    </w:p>
    <w:p w14:paraId="61BE79CF" w14:textId="77777777" w:rsidR="000E5241" w:rsidRPr="00370621" w:rsidRDefault="000E5241" w:rsidP="000E5241">
      <w:pPr>
        <w:spacing w:after="0" w:line="480" w:lineRule="auto"/>
        <w:jc w:val="both"/>
        <w:rPr>
          <w:rFonts w:ascii="Times New Roman" w:hAnsi="Times New Roman" w:cs="Times New Roman"/>
          <w:sz w:val="24"/>
          <w:szCs w:val="24"/>
        </w:rPr>
      </w:pPr>
    </w:p>
    <w:p w14:paraId="0B4B910C" w14:textId="2B8D7394" w:rsidR="00994F0D" w:rsidRPr="00370621" w:rsidRDefault="00374F5C" w:rsidP="00D92E83">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Finally, and more importantly, the remarks </w:t>
      </w:r>
      <w:r w:rsidR="00780C7D" w:rsidRPr="00370621">
        <w:rPr>
          <w:rFonts w:ascii="Times New Roman" w:hAnsi="Times New Roman" w:cs="Times New Roman"/>
          <w:sz w:val="24"/>
          <w:szCs w:val="24"/>
        </w:rPr>
        <w:t xml:space="preserve">by the court </w:t>
      </w:r>
      <w:r w:rsidR="00780C7D" w:rsidRPr="00370621">
        <w:rPr>
          <w:rFonts w:ascii="Times New Roman" w:hAnsi="Times New Roman" w:cs="Times New Roman"/>
          <w:i/>
          <w:sz w:val="24"/>
          <w:szCs w:val="24"/>
        </w:rPr>
        <w:t>a quo</w:t>
      </w:r>
      <w:r w:rsidR="00780C7D" w:rsidRPr="00370621">
        <w:rPr>
          <w:rFonts w:ascii="Times New Roman" w:hAnsi="Times New Roman" w:cs="Times New Roman"/>
          <w:sz w:val="24"/>
          <w:szCs w:val="24"/>
        </w:rPr>
        <w:t xml:space="preserve"> </w:t>
      </w:r>
      <w:r w:rsidRPr="00370621">
        <w:rPr>
          <w:rFonts w:ascii="Times New Roman" w:hAnsi="Times New Roman" w:cs="Times New Roman"/>
          <w:sz w:val="24"/>
          <w:szCs w:val="24"/>
        </w:rPr>
        <w:t>on s</w:t>
      </w:r>
      <w:r w:rsidR="00D92E83" w:rsidRPr="00370621">
        <w:rPr>
          <w:rFonts w:ascii="Times New Roman" w:hAnsi="Times New Roman" w:cs="Times New Roman"/>
          <w:sz w:val="24"/>
          <w:szCs w:val="24"/>
        </w:rPr>
        <w:t xml:space="preserve"> </w:t>
      </w:r>
      <w:r w:rsidRPr="00370621">
        <w:rPr>
          <w:rFonts w:ascii="Times New Roman" w:hAnsi="Times New Roman" w:cs="Times New Roman"/>
          <w:sz w:val="24"/>
          <w:szCs w:val="24"/>
        </w:rPr>
        <w:t xml:space="preserve">170 (2) were made after the court had concluded that the conviction of the appellant was proper on the basis </w:t>
      </w:r>
      <w:r w:rsidRPr="00370621">
        <w:rPr>
          <w:rFonts w:ascii="Times New Roman" w:hAnsi="Times New Roman" w:cs="Times New Roman"/>
          <w:sz w:val="24"/>
          <w:szCs w:val="24"/>
        </w:rPr>
        <w:lastRenderedPageBreak/>
        <w:t xml:space="preserve">of the weight of the evidence that the </w:t>
      </w:r>
      <w:r w:rsidR="00B45E3C" w:rsidRPr="00370621">
        <w:rPr>
          <w:rFonts w:ascii="Times New Roman" w:hAnsi="Times New Roman" w:cs="Times New Roman"/>
          <w:sz w:val="24"/>
          <w:szCs w:val="24"/>
        </w:rPr>
        <w:t>State</w:t>
      </w:r>
      <w:r w:rsidRPr="00370621">
        <w:rPr>
          <w:rFonts w:ascii="Times New Roman" w:hAnsi="Times New Roman" w:cs="Times New Roman"/>
          <w:sz w:val="24"/>
          <w:szCs w:val="24"/>
        </w:rPr>
        <w:t xml:space="preserve"> had led against him. Thus, the </w:t>
      </w:r>
      <w:r w:rsidRPr="00370621">
        <w:rPr>
          <w:rFonts w:ascii="Times New Roman" w:hAnsi="Times New Roman" w:cs="Times New Roman"/>
          <w:i/>
          <w:sz w:val="24"/>
          <w:szCs w:val="24"/>
        </w:rPr>
        <w:t>ratio decidendi</w:t>
      </w:r>
      <w:r w:rsidRPr="00370621">
        <w:rPr>
          <w:rFonts w:ascii="Times New Roman" w:hAnsi="Times New Roman" w:cs="Times New Roman"/>
          <w:sz w:val="24"/>
          <w:szCs w:val="24"/>
        </w:rPr>
        <w:t xml:space="preserve"> of the court </w:t>
      </w:r>
      <w:r w:rsidR="00170BAF" w:rsidRPr="00370621">
        <w:rPr>
          <w:rFonts w:ascii="Times New Roman" w:hAnsi="Times New Roman" w:cs="Times New Roman"/>
          <w:i/>
          <w:sz w:val="24"/>
          <w:szCs w:val="24"/>
        </w:rPr>
        <w:t>a quo</w:t>
      </w:r>
      <w:r w:rsidR="00170BAF" w:rsidRPr="00370621">
        <w:rPr>
          <w:rFonts w:ascii="Times New Roman" w:hAnsi="Times New Roman" w:cs="Times New Roman"/>
          <w:sz w:val="24"/>
          <w:szCs w:val="24"/>
        </w:rPr>
        <w:t xml:space="preserve"> </w:t>
      </w:r>
      <w:r w:rsidRPr="00370621">
        <w:rPr>
          <w:rFonts w:ascii="Times New Roman" w:hAnsi="Times New Roman" w:cs="Times New Roman"/>
          <w:sz w:val="24"/>
          <w:szCs w:val="24"/>
        </w:rPr>
        <w:t xml:space="preserve">was its finding that it could not interfere with the factual findings of the trial court, which findings were that the </w:t>
      </w:r>
      <w:r w:rsidR="00B45E3C" w:rsidRPr="00370621">
        <w:rPr>
          <w:rFonts w:ascii="Times New Roman" w:hAnsi="Times New Roman" w:cs="Times New Roman"/>
          <w:sz w:val="24"/>
          <w:szCs w:val="24"/>
        </w:rPr>
        <w:t>State</w:t>
      </w:r>
      <w:r w:rsidRPr="00370621">
        <w:rPr>
          <w:rFonts w:ascii="Times New Roman" w:hAnsi="Times New Roman" w:cs="Times New Roman"/>
          <w:sz w:val="24"/>
          <w:szCs w:val="24"/>
        </w:rPr>
        <w:t xml:space="preserve"> had led overwhelming evidence against the appellant.</w:t>
      </w:r>
    </w:p>
    <w:p w14:paraId="5F77499B" w14:textId="77777777" w:rsidR="00552A4C" w:rsidRPr="00370621" w:rsidRDefault="00552A4C" w:rsidP="00D92E83">
      <w:pPr>
        <w:spacing w:after="0" w:line="480" w:lineRule="auto"/>
        <w:ind w:firstLine="1134"/>
        <w:jc w:val="both"/>
        <w:rPr>
          <w:rFonts w:ascii="Times New Roman" w:hAnsi="Times New Roman" w:cs="Times New Roman"/>
          <w:sz w:val="24"/>
          <w:szCs w:val="24"/>
        </w:rPr>
      </w:pPr>
    </w:p>
    <w:p w14:paraId="4E3FAB1F" w14:textId="354E785F" w:rsidR="005905A2" w:rsidRPr="00370621" w:rsidRDefault="005905A2" w:rsidP="005905A2">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It is our finding that the remarks constitute </w:t>
      </w:r>
      <w:r w:rsidR="0074155D" w:rsidRPr="00370621">
        <w:rPr>
          <w:rFonts w:ascii="Times New Roman" w:hAnsi="Times New Roman" w:cs="Times New Roman"/>
          <w:sz w:val="24"/>
          <w:szCs w:val="24"/>
        </w:rPr>
        <w:t xml:space="preserve">an </w:t>
      </w:r>
      <w:r w:rsidRPr="00370621">
        <w:rPr>
          <w:rFonts w:ascii="Times New Roman" w:hAnsi="Times New Roman" w:cs="Times New Roman"/>
          <w:i/>
          <w:sz w:val="24"/>
          <w:szCs w:val="24"/>
        </w:rPr>
        <w:t>orbiter dictum</w:t>
      </w:r>
      <w:r w:rsidRPr="00370621">
        <w:rPr>
          <w:rFonts w:ascii="Times New Roman" w:hAnsi="Times New Roman" w:cs="Times New Roman"/>
          <w:sz w:val="24"/>
          <w:szCs w:val="24"/>
        </w:rPr>
        <w:t xml:space="preserve"> and had no effect on the court’s </w:t>
      </w:r>
      <w:r w:rsidRPr="00370621">
        <w:rPr>
          <w:rFonts w:ascii="Times New Roman" w:hAnsi="Times New Roman" w:cs="Times New Roman"/>
          <w:i/>
          <w:sz w:val="24"/>
          <w:szCs w:val="24"/>
        </w:rPr>
        <w:t>ratio decidendi</w:t>
      </w:r>
      <w:r w:rsidRPr="00370621">
        <w:rPr>
          <w:rFonts w:ascii="Times New Roman" w:hAnsi="Times New Roman" w:cs="Times New Roman"/>
          <w:sz w:val="24"/>
          <w:szCs w:val="24"/>
        </w:rPr>
        <w:t xml:space="preserve">.  Being such, the remarks cannot form the basis of an appeal. This is the trite position at law. An appeal </w:t>
      </w:r>
      <w:r w:rsidR="009C0298" w:rsidRPr="00370621">
        <w:rPr>
          <w:rFonts w:ascii="Times New Roman" w:hAnsi="Times New Roman" w:cs="Times New Roman"/>
          <w:sz w:val="24"/>
          <w:szCs w:val="24"/>
        </w:rPr>
        <w:t>lies</w:t>
      </w:r>
      <w:r w:rsidRPr="00370621">
        <w:rPr>
          <w:rFonts w:ascii="Times New Roman" w:hAnsi="Times New Roman" w:cs="Times New Roman"/>
          <w:sz w:val="24"/>
          <w:szCs w:val="24"/>
        </w:rPr>
        <w:t xml:space="preserve"> against the decision of the court. It does not lie against </w:t>
      </w:r>
      <w:r w:rsidR="00096A34" w:rsidRPr="00370621">
        <w:rPr>
          <w:rFonts w:ascii="Times New Roman" w:hAnsi="Times New Roman" w:cs="Times New Roman"/>
          <w:sz w:val="24"/>
          <w:szCs w:val="24"/>
        </w:rPr>
        <w:t>s</w:t>
      </w:r>
      <w:r w:rsidR="00B45E3C" w:rsidRPr="00370621">
        <w:rPr>
          <w:rFonts w:ascii="Times New Roman" w:hAnsi="Times New Roman" w:cs="Times New Roman"/>
          <w:sz w:val="24"/>
          <w:szCs w:val="24"/>
        </w:rPr>
        <w:t>tate</w:t>
      </w:r>
      <w:r w:rsidRPr="00370621">
        <w:rPr>
          <w:rFonts w:ascii="Times New Roman" w:hAnsi="Times New Roman" w:cs="Times New Roman"/>
          <w:sz w:val="24"/>
          <w:szCs w:val="24"/>
        </w:rPr>
        <w:t xml:space="preserve">ments or remarks made by the court during the determination of the matter and which </w:t>
      </w:r>
      <w:r w:rsidR="00096A34" w:rsidRPr="00370621">
        <w:rPr>
          <w:rFonts w:ascii="Times New Roman" w:hAnsi="Times New Roman" w:cs="Times New Roman"/>
          <w:sz w:val="24"/>
          <w:szCs w:val="24"/>
        </w:rPr>
        <w:t>s</w:t>
      </w:r>
      <w:r w:rsidR="00B45E3C" w:rsidRPr="00370621">
        <w:rPr>
          <w:rFonts w:ascii="Times New Roman" w:hAnsi="Times New Roman" w:cs="Times New Roman"/>
          <w:sz w:val="24"/>
          <w:szCs w:val="24"/>
        </w:rPr>
        <w:t>tate</w:t>
      </w:r>
      <w:r w:rsidRPr="00370621">
        <w:rPr>
          <w:rFonts w:ascii="Times New Roman" w:hAnsi="Times New Roman" w:cs="Times New Roman"/>
          <w:sz w:val="24"/>
          <w:szCs w:val="24"/>
        </w:rPr>
        <w:t xml:space="preserve">ments and remarks do not form the </w:t>
      </w:r>
      <w:r w:rsidRPr="00370621">
        <w:rPr>
          <w:rFonts w:ascii="Times New Roman" w:hAnsi="Times New Roman" w:cs="Times New Roman"/>
          <w:i/>
          <w:sz w:val="24"/>
          <w:szCs w:val="24"/>
        </w:rPr>
        <w:t>ratio</w:t>
      </w:r>
      <w:r w:rsidRPr="00370621">
        <w:rPr>
          <w:rFonts w:ascii="Times New Roman" w:hAnsi="Times New Roman" w:cs="Times New Roman"/>
          <w:sz w:val="24"/>
          <w:szCs w:val="24"/>
        </w:rPr>
        <w:t xml:space="preserve"> of the judgment.</w:t>
      </w:r>
    </w:p>
    <w:p w14:paraId="26AEBF1E" w14:textId="77777777" w:rsidR="000E5241" w:rsidRPr="00370621" w:rsidRDefault="000E5241" w:rsidP="000E5241">
      <w:pPr>
        <w:spacing w:after="0" w:line="480" w:lineRule="auto"/>
        <w:jc w:val="both"/>
        <w:rPr>
          <w:rFonts w:ascii="Times New Roman" w:hAnsi="Times New Roman" w:cs="Times New Roman"/>
          <w:sz w:val="24"/>
          <w:szCs w:val="24"/>
        </w:rPr>
      </w:pPr>
    </w:p>
    <w:p w14:paraId="4D93B717" w14:textId="1C37E1C9" w:rsidR="00F44E5B" w:rsidRPr="00370621" w:rsidRDefault="004073E7" w:rsidP="00F44E5B">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Accordingly, we took</w:t>
      </w:r>
      <w:r w:rsidR="00F44E5B" w:rsidRPr="00370621">
        <w:rPr>
          <w:rFonts w:ascii="Times New Roman" w:hAnsi="Times New Roman" w:cs="Times New Roman"/>
          <w:sz w:val="24"/>
          <w:szCs w:val="24"/>
        </w:rPr>
        <w:t xml:space="preserve"> the view that there </w:t>
      </w:r>
      <w:r w:rsidRPr="00370621">
        <w:rPr>
          <w:rFonts w:ascii="Times New Roman" w:hAnsi="Times New Roman" w:cs="Times New Roman"/>
          <w:sz w:val="24"/>
          <w:szCs w:val="24"/>
        </w:rPr>
        <w:t>were</w:t>
      </w:r>
      <w:r w:rsidR="00F44E5B" w:rsidRPr="00370621">
        <w:rPr>
          <w:rFonts w:ascii="Times New Roman" w:hAnsi="Times New Roman" w:cs="Times New Roman"/>
          <w:sz w:val="24"/>
          <w:szCs w:val="24"/>
        </w:rPr>
        <w:t xml:space="preserve"> no proper grounds of appeal before us against the conviction of the appellant.</w:t>
      </w:r>
    </w:p>
    <w:p w14:paraId="4F85386B" w14:textId="77777777" w:rsidR="00A146C6" w:rsidRPr="00370621" w:rsidRDefault="00A146C6" w:rsidP="00F44E5B">
      <w:pPr>
        <w:spacing w:after="0" w:line="480" w:lineRule="auto"/>
        <w:ind w:firstLine="1134"/>
        <w:jc w:val="both"/>
        <w:rPr>
          <w:rFonts w:ascii="Times New Roman" w:hAnsi="Times New Roman" w:cs="Times New Roman"/>
          <w:sz w:val="24"/>
          <w:szCs w:val="24"/>
        </w:rPr>
      </w:pPr>
    </w:p>
    <w:p w14:paraId="36E3D0B6" w14:textId="7CF29F26" w:rsidR="00F44E5B" w:rsidRPr="00370621" w:rsidRDefault="00F44E5B" w:rsidP="00A146C6">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In the result, all the grounds of appeal against conviction having been either abandoned or raised improperly, the </w:t>
      </w:r>
      <w:r w:rsidR="002639F0" w:rsidRPr="00370621">
        <w:rPr>
          <w:rFonts w:ascii="Times New Roman" w:hAnsi="Times New Roman" w:cs="Times New Roman"/>
          <w:sz w:val="24"/>
          <w:szCs w:val="24"/>
        </w:rPr>
        <w:t>appeal against conviction could not</w:t>
      </w:r>
      <w:r w:rsidRPr="00370621">
        <w:rPr>
          <w:rFonts w:ascii="Times New Roman" w:hAnsi="Times New Roman" w:cs="Times New Roman"/>
          <w:sz w:val="24"/>
          <w:szCs w:val="24"/>
        </w:rPr>
        <w:t xml:space="preserve"> succeed.</w:t>
      </w:r>
    </w:p>
    <w:p w14:paraId="542905EE" w14:textId="77777777" w:rsidR="00606E24" w:rsidRPr="00370621" w:rsidRDefault="00606E24" w:rsidP="004B1194">
      <w:pPr>
        <w:spacing w:after="0" w:line="480" w:lineRule="auto"/>
        <w:ind w:firstLine="1134"/>
        <w:jc w:val="both"/>
        <w:rPr>
          <w:rFonts w:ascii="Times New Roman" w:hAnsi="Times New Roman" w:cs="Times New Roman"/>
          <w:sz w:val="24"/>
          <w:szCs w:val="24"/>
        </w:rPr>
      </w:pPr>
    </w:p>
    <w:p w14:paraId="65AD84A1" w14:textId="77777777" w:rsidR="007E7011" w:rsidRPr="00370621" w:rsidRDefault="007E7011" w:rsidP="007E7011">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Against the sentence, the appellant raised a single ground of appeal as follows:</w:t>
      </w:r>
    </w:p>
    <w:p w14:paraId="1FE75EE7" w14:textId="77777777" w:rsidR="009C3096" w:rsidRPr="00370621" w:rsidRDefault="009C3096" w:rsidP="007E7011">
      <w:pPr>
        <w:spacing w:after="0" w:line="480" w:lineRule="auto"/>
        <w:ind w:firstLine="1134"/>
        <w:jc w:val="both"/>
        <w:rPr>
          <w:rFonts w:ascii="Times New Roman" w:hAnsi="Times New Roman" w:cs="Times New Roman"/>
          <w:sz w:val="24"/>
          <w:szCs w:val="24"/>
        </w:rPr>
      </w:pPr>
    </w:p>
    <w:p w14:paraId="4CC6009C" w14:textId="77777777" w:rsidR="007E7011" w:rsidRPr="00370621" w:rsidRDefault="007E7011" w:rsidP="003E5D85">
      <w:pPr>
        <w:spacing w:after="0" w:line="240" w:lineRule="auto"/>
        <w:ind w:left="851"/>
        <w:jc w:val="both"/>
        <w:rPr>
          <w:rFonts w:ascii="Times New Roman" w:hAnsi="Times New Roman" w:cs="Times New Roman"/>
          <w:sz w:val="24"/>
          <w:szCs w:val="24"/>
        </w:rPr>
      </w:pPr>
      <w:r w:rsidRPr="00370621">
        <w:rPr>
          <w:rFonts w:ascii="Times New Roman" w:hAnsi="Times New Roman" w:cs="Times New Roman"/>
          <w:sz w:val="24"/>
          <w:szCs w:val="24"/>
        </w:rPr>
        <w:t xml:space="preserve">“It is submitted that the Honourable Judge erred and misdirected himself by upholding the sentence by the court a quo despite the fact that there were cogent reasons which indicate the contrary. Appellant is a first offender, did not realise that he was committing an offence and a non- custodial sentence would have been imposed to meet the justice of the case and the rehabilitation and reformation principle of sentencing were not considered.” </w:t>
      </w:r>
    </w:p>
    <w:p w14:paraId="2E66C2D3" w14:textId="77777777" w:rsidR="00413077" w:rsidRPr="00370621" w:rsidRDefault="00413077" w:rsidP="003E5D85">
      <w:pPr>
        <w:spacing w:after="0" w:line="240" w:lineRule="auto"/>
        <w:ind w:left="851"/>
        <w:jc w:val="both"/>
        <w:rPr>
          <w:rFonts w:ascii="Times New Roman" w:hAnsi="Times New Roman" w:cs="Times New Roman"/>
          <w:sz w:val="24"/>
          <w:szCs w:val="24"/>
        </w:rPr>
      </w:pPr>
    </w:p>
    <w:p w14:paraId="3E472E8E" w14:textId="77777777" w:rsidR="009F0D27" w:rsidRPr="00370621" w:rsidRDefault="009F0D27" w:rsidP="00606E24">
      <w:pPr>
        <w:spacing w:after="0" w:line="480" w:lineRule="auto"/>
        <w:ind w:firstLine="1134"/>
        <w:jc w:val="both"/>
        <w:rPr>
          <w:rFonts w:ascii="Times New Roman" w:hAnsi="Times New Roman" w:cs="Times New Roman"/>
          <w:sz w:val="24"/>
          <w:szCs w:val="24"/>
        </w:rPr>
      </w:pPr>
    </w:p>
    <w:p w14:paraId="523149F9" w14:textId="24044457" w:rsidR="00413077" w:rsidRPr="00370621" w:rsidRDefault="00413077" w:rsidP="00413077">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Before us, the appellant was unable to identify any misdirection on the part of the court </w:t>
      </w:r>
      <w:r w:rsidRPr="00370621">
        <w:rPr>
          <w:rFonts w:ascii="Times New Roman" w:hAnsi="Times New Roman" w:cs="Times New Roman"/>
          <w:i/>
          <w:sz w:val="24"/>
          <w:szCs w:val="24"/>
        </w:rPr>
        <w:t>a quo</w:t>
      </w:r>
      <w:r w:rsidRPr="00370621">
        <w:rPr>
          <w:rFonts w:ascii="Times New Roman" w:hAnsi="Times New Roman" w:cs="Times New Roman"/>
          <w:sz w:val="24"/>
          <w:szCs w:val="24"/>
        </w:rPr>
        <w:t xml:space="preserve"> in affirming the reasons for sentence by the trial court. It was not for the court </w:t>
      </w:r>
      <w:r w:rsidRPr="00370621">
        <w:rPr>
          <w:rFonts w:ascii="Times New Roman" w:hAnsi="Times New Roman" w:cs="Times New Roman"/>
          <w:i/>
          <w:sz w:val="24"/>
          <w:szCs w:val="24"/>
        </w:rPr>
        <w:t>a quo</w:t>
      </w:r>
      <w:r w:rsidRPr="00370621">
        <w:rPr>
          <w:rFonts w:ascii="Times New Roman" w:hAnsi="Times New Roman" w:cs="Times New Roman"/>
          <w:sz w:val="24"/>
          <w:szCs w:val="24"/>
        </w:rPr>
        <w:t xml:space="preserve"> to reassess </w:t>
      </w:r>
      <w:r w:rsidR="00532498" w:rsidRPr="00370621">
        <w:rPr>
          <w:rFonts w:ascii="Times New Roman" w:hAnsi="Times New Roman" w:cs="Times New Roman"/>
          <w:sz w:val="24"/>
          <w:szCs w:val="24"/>
        </w:rPr>
        <w:t xml:space="preserve">the appropriate </w:t>
      </w:r>
      <w:r w:rsidRPr="00370621">
        <w:rPr>
          <w:rFonts w:ascii="Times New Roman" w:hAnsi="Times New Roman" w:cs="Times New Roman"/>
          <w:sz w:val="24"/>
          <w:szCs w:val="24"/>
        </w:rPr>
        <w:t xml:space="preserve">sentence in the matter as the ground of appeal suggests. The </w:t>
      </w:r>
      <w:r w:rsidRPr="00370621">
        <w:rPr>
          <w:rFonts w:ascii="Times New Roman" w:hAnsi="Times New Roman" w:cs="Times New Roman"/>
          <w:sz w:val="24"/>
          <w:szCs w:val="24"/>
        </w:rPr>
        <w:lastRenderedPageBreak/>
        <w:t xml:space="preserve">court </w:t>
      </w:r>
      <w:r w:rsidRPr="00370621">
        <w:rPr>
          <w:rFonts w:ascii="Times New Roman" w:hAnsi="Times New Roman" w:cs="Times New Roman"/>
          <w:i/>
          <w:sz w:val="24"/>
          <w:szCs w:val="24"/>
        </w:rPr>
        <w:t>a quo</w:t>
      </w:r>
      <w:r w:rsidRPr="00370621">
        <w:rPr>
          <w:rFonts w:ascii="Times New Roman" w:hAnsi="Times New Roman" w:cs="Times New Roman"/>
          <w:sz w:val="24"/>
          <w:szCs w:val="24"/>
        </w:rPr>
        <w:t xml:space="preserve"> correctly determined the matter on the basis of whether or not there was a misdirection on the part of the trial court in assessing sentence. It found no such misdirection.</w:t>
      </w:r>
    </w:p>
    <w:p w14:paraId="6389C175" w14:textId="77777777" w:rsidR="00526D2B" w:rsidRPr="00370621" w:rsidRDefault="00526D2B" w:rsidP="00413077">
      <w:pPr>
        <w:spacing w:after="0" w:line="480" w:lineRule="auto"/>
        <w:ind w:firstLine="1134"/>
        <w:jc w:val="both"/>
        <w:rPr>
          <w:rFonts w:ascii="Times New Roman" w:hAnsi="Times New Roman" w:cs="Times New Roman"/>
          <w:sz w:val="24"/>
          <w:szCs w:val="24"/>
        </w:rPr>
      </w:pPr>
    </w:p>
    <w:p w14:paraId="0DE35258" w14:textId="52BE8563" w:rsidR="00245549" w:rsidRPr="00370621" w:rsidRDefault="00526D2B" w:rsidP="00526D2B">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 xml:space="preserve">The court </w:t>
      </w:r>
      <w:r w:rsidRPr="00370621">
        <w:rPr>
          <w:rFonts w:ascii="Times New Roman" w:hAnsi="Times New Roman" w:cs="Times New Roman"/>
          <w:i/>
          <w:sz w:val="24"/>
          <w:szCs w:val="24"/>
        </w:rPr>
        <w:t>a quo</w:t>
      </w:r>
      <w:r w:rsidRPr="00370621">
        <w:rPr>
          <w:rFonts w:ascii="Times New Roman" w:hAnsi="Times New Roman" w:cs="Times New Roman"/>
          <w:sz w:val="24"/>
          <w:szCs w:val="24"/>
        </w:rPr>
        <w:t xml:space="preserve"> was persuaded</w:t>
      </w:r>
      <w:r w:rsidR="00532498" w:rsidRPr="00370621">
        <w:rPr>
          <w:rFonts w:ascii="Times New Roman" w:hAnsi="Times New Roman" w:cs="Times New Roman"/>
          <w:sz w:val="24"/>
          <w:szCs w:val="24"/>
        </w:rPr>
        <w:t>,</w:t>
      </w:r>
      <w:r w:rsidRPr="00370621">
        <w:rPr>
          <w:rFonts w:ascii="Times New Roman" w:hAnsi="Times New Roman" w:cs="Times New Roman"/>
          <w:sz w:val="24"/>
          <w:szCs w:val="24"/>
        </w:rPr>
        <w:t xml:space="preserve"> as was the trial court, that because the appellant was a police officer, in the absence of cogent reasons to the contrary, a custodial sentence was appropriate. In this regard both courts relied on the case of </w:t>
      </w:r>
      <w:r w:rsidRPr="00370621">
        <w:rPr>
          <w:rFonts w:ascii="Times New Roman" w:hAnsi="Times New Roman" w:cs="Times New Roman"/>
          <w:i/>
          <w:sz w:val="24"/>
          <w:szCs w:val="24"/>
        </w:rPr>
        <w:t>AG v Bryan Johnson and Another</w:t>
      </w:r>
      <w:r w:rsidRPr="00370621">
        <w:rPr>
          <w:rFonts w:ascii="Times New Roman" w:hAnsi="Times New Roman" w:cs="Times New Roman"/>
          <w:sz w:val="24"/>
          <w:szCs w:val="24"/>
        </w:rPr>
        <w:t xml:space="preserve"> SC 119/98</w:t>
      </w:r>
      <w:r w:rsidR="00245549" w:rsidRPr="00370621">
        <w:rPr>
          <w:rFonts w:ascii="Times New Roman" w:hAnsi="Times New Roman" w:cs="Times New Roman"/>
          <w:sz w:val="24"/>
          <w:szCs w:val="24"/>
        </w:rPr>
        <w:t>, where Gubbay CJ had this to say:</w:t>
      </w:r>
    </w:p>
    <w:p w14:paraId="53C4E893" w14:textId="3032B45E" w:rsidR="00526D2B" w:rsidRPr="00370621" w:rsidRDefault="00245549" w:rsidP="00505E65">
      <w:pPr>
        <w:spacing w:after="0" w:line="240" w:lineRule="auto"/>
        <w:ind w:left="1134"/>
        <w:jc w:val="both"/>
        <w:rPr>
          <w:rFonts w:ascii="Times New Roman" w:hAnsi="Times New Roman" w:cs="Times New Roman"/>
          <w:sz w:val="24"/>
          <w:szCs w:val="24"/>
        </w:rPr>
      </w:pPr>
      <w:r w:rsidRPr="00370621">
        <w:rPr>
          <w:rFonts w:ascii="Times New Roman" w:hAnsi="Times New Roman" w:cs="Times New Roman"/>
          <w:sz w:val="24"/>
          <w:szCs w:val="24"/>
        </w:rPr>
        <w:t>“….where corruption is resorted to, especially where the offender is a police officer, agent of the State, a custodial punishment is called for unless there are cogent reasons which indicate the contrary</w:t>
      </w:r>
      <w:r w:rsidR="00526D2B" w:rsidRPr="00370621">
        <w:rPr>
          <w:rFonts w:ascii="Times New Roman" w:hAnsi="Times New Roman" w:cs="Times New Roman"/>
          <w:sz w:val="24"/>
          <w:szCs w:val="24"/>
        </w:rPr>
        <w:t>.</w:t>
      </w:r>
      <w:r w:rsidRPr="00370621">
        <w:rPr>
          <w:rFonts w:ascii="Times New Roman" w:hAnsi="Times New Roman" w:cs="Times New Roman"/>
          <w:sz w:val="24"/>
          <w:szCs w:val="24"/>
        </w:rPr>
        <w:t>”</w:t>
      </w:r>
    </w:p>
    <w:p w14:paraId="5B953F82" w14:textId="77777777" w:rsidR="00511535" w:rsidRPr="00370621" w:rsidRDefault="00511535" w:rsidP="00526D2B">
      <w:pPr>
        <w:spacing w:after="0" w:line="480" w:lineRule="auto"/>
        <w:ind w:firstLine="1134"/>
        <w:jc w:val="both"/>
        <w:rPr>
          <w:rFonts w:ascii="Times New Roman" w:hAnsi="Times New Roman" w:cs="Times New Roman"/>
          <w:sz w:val="24"/>
          <w:szCs w:val="24"/>
        </w:rPr>
      </w:pPr>
    </w:p>
    <w:p w14:paraId="5B65929D" w14:textId="77777777" w:rsidR="00511535" w:rsidRPr="00370621" w:rsidRDefault="00511535" w:rsidP="00511535">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Accordingly, the appeal against sentence also failed.</w:t>
      </w:r>
    </w:p>
    <w:p w14:paraId="69C4602E" w14:textId="77777777" w:rsidR="00B776E1" w:rsidRPr="00370621" w:rsidRDefault="00B776E1" w:rsidP="00657A36">
      <w:pPr>
        <w:spacing w:after="0" w:line="480" w:lineRule="auto"/>
        <w:jc w:val="both"/>
        <w:rPr>
          <w:rFonts w:ascii="Times New Roman" w:hAnsi="Times New Roman" w:cs="Times New Roman"/>
          <w:sz w:val="24"/>
          <w:szCs w:val="24"/>
        </w:rPr>
      </w:pPr>
    </w:p>
    <w:p w14:paraId="1236717E" w14:textId="5EC376A0" w:rsidR="004D44CF" w:rsidRPr="00370621" w:rsidRDefault="00657A36" w:rsidP="00201488">
      <w:pPr>
        <w:spacing w:after="0" w:line="480" w:lineRule="auto"/>
        <w:ind w:firstLine="1134"/>
        <w:jc w:val="both"/>
        <w:rPr>
          <w:rFonts w:ascii="Times New Roman" w:hAnsi="Times New Roman" w:cs="Times New Roman"/>
          <w:sz w:val="24"/>
          <w:szCs w:val="24"/>
        </w:rPr>
      </w:pPr>
      <w:r w:rsidRPr="00370621">
        <w:rPr>
          <w:rFonts w:ascii="Times New Roman" w:hAnsi="Times New Roman" w:cs="Times New Roman"/>
          <w:sz w:val="24"/>
          <w:szCs w:val="24"/>
        </w:rPr>
        <w:t>It is on the basis of the above that</w:t>
      </w:r>
      <w:r w:rsidR="00532498" w:rsidRPr="00370621">
        <w:rPr>
          <w:rFonts w:ascii="Times New Roman" w:hAnsi="Times New Roman" w:cs="Times New Roman"/>
          <w:sz w:val="24"/>
          <w:szCs w:val="24"/>
        </w:rPr>
        <w:t>,</w:t>
      </w:r>
      <w:r w:rsidRPr="00370621">
        <w:rPr>
          <w:rFonts w:ascii="Times New Roman" w:hAnsi="Times New Roman" w:cs="Times New Roman"/>
          <w:sz w:val="24"/>
          <w:szCs w:val="24"/>
        </w:rPr>
        <w:t xml:space="preserve"> on the turn, we dismissed the above appeal in its entirety.</w:t>
      </w:r>
    </w:p>
    <w:p w14:paraId="4DACA59F" w14:textId="77777777" w:rsidR="004D44CF" w:rsidRPr="00370621" w:rsidRDefault="004D44CF" w:rsidP="004D44CF">
      <w:pPr>
        <w:rPr>
          <w:rFonts w:ascii="Times New Roman" w:hAnsi="Times New Roman" w:cs="Times New Roman"/>
          <w:sz w:val="24"/>
          <w:szCs w:val="24"/>
        </w:rPr>
      </w:pPr>
    </w:p>
    <w:p w14:paraId="735A9D19" w14:textId="6AE03655" w:rsidR="00A758B5" w:rsidRPr="00370621" w:rsidRDefault="00EC1FCE" w:rsidP="004C64CD">
      <w:pPr>
        <w:spacing w:after="0" w:line="480" w:lineRule="auto"/>
        <w:ind w:left="306" w:firstLine="1134"/>
        <w:jc w:val="both"/>
        <w:rPr>
          <w:rFonts w:ascii="Times New Roman" w:hAnsi="Times New Roman" w:cs="Times New Roman"/>
          <w:sz w:val="24"/>
          <w:szCs w:val="24"/>
        </w:rPr>
      </w:pPr>
      <w:r w:rsidRPr="00370621">
        <w:rPr>
          <w:rFonts w:ascii="Times New Roman" w:hAnsi="Times New Roman" w:cs="Times New Roman"/>
          <w:b/>
          <w:sz w:val="24"/>
          <w:szCs w:val="24"/>
        </w:rPr>
        <w:t>HLATSHWAYO</w:t>
      </w:r>
      <w:r w:rsidR="00411AE5" w:rsidRPr="00370621">
        <w:rPr>
          <w:rFonts w:ascii="Times New Roman" w:hAnsi="Times New Roman" w:cs="Times New Roman"/>
          <w:b/>
          <w:sz w:val="24"/>
          <w:szCs w:val="24"/>
        </w:rPr>
        <w:t xml:space="preserve"> JA </w:t>
      </w:r>
      <w:r w:rsidRPr="00370621">
        <w:rPr>
          <w:rFonts w:ascii="Times New Roman" w:hAnsi="Times New Roman" w:cs="Times New Roman"/>
          <w:b/>
          <w:sz w:val="24"/>
          <w:szCs w:val="24"/>
        </w:rPr>
        <w:tab/>
      </w:r>
      <w:r w:rsidR="00A758B5" w:rsidRPr="00370621">
        <w:rPr>
          <w:rFonts w:ascii="Times New Roman" w:hAnsi="Times New Roman" w:cs="Times New Roman"/>
          <w:b/>
          <w:sz w:val="24"/>
          <w:szCs w:val="24"/>
        </w:rPr>
        <w:t>:</w:t>
      </w:r>
      <w:r w:rsidR="001B238F" w:rsidRPr="00370621">
        <w:rPr>
          <w:rFonts w:ascii="Times New Roman" w:hAnsi="Times New Roman" w:cs="Times New Roman"/>
          <w:sz w:val="24"/>
          <w:szCs w:val="24"/>
        </w:rPr>
        <w:tab/>
      </w:r>
      <w:r w:rsidR="00A758B5" w:rsidRPr="00370621">
        <w:rPr>
          <w:rFonts w:ascii="Times New Roman" w:hAnsi="Times New Roman" w:cs="Times New Roman"/>
          <w:sz w:val="24"/>
          <w:szCs w:val="24"/>
        </w:rPr>
        <w:t>I agree</w:t>
      </w:r>
    </w:p>
    <w:p w14:paraId="7649CE33" w14:textId="77777777" w:rsidR="00A758B5" w:rsidRPr="00370621" w:rsidRDefault="00A758B5" w:rsidP="00A758B5">
      <w:pPr>
        <w:spacing w:after="0" w:line="480" w:lineRule="auto"/>
        <w:jc w:val="both"/>
        <w:rPr>
          <w:rFonts w:ascii="Times New Roman" w:hAnsi="Times New Roman" w:cs="Times New Roman"/>
          <w:sz w:val="24"/>
          <w:szCs w:val="24"/>
        </w:rPr>
      </w:pPr>
    </w:p>
    <w:p w14:paraId="08788021" w14:textId="4E45C480" w:rsidR="00A758B5" w:rsidRPr="00370621" w:rsidRDefault="00EC1FCE" w:rsidP="004C64CD">
      <w:pPr>
        <w:spacing w:after="0" w:line="480" w:lineRule="auto"/>
        <w:ind w:left="306" w:firstLine="1134"/>
        <w:jc w:val="both"/>
        <w:rPr>
          <w:rFonts w:ascii="Times New Roman" w:hAnsi="Times New Roman" w:cs="Times New Roman"/>
          <w:sz w:val="24"/>
          <w:szCs w:val="24"/>
        </w:rPr>
      </w:pPr>
      <w:r w:rsidRPr="00370621">
        <w:rPr>
          <w:rFonts w:ascii="Times New Roman" w:hAnsi="Times New Roman" w:cs="Times New Roman"/>
          <w:b/>
          <w:sz w:val="24"/>
          <w:szCs w:val="24"/>
        </w:rPr>
        <w:t>PATEL</w:t>
      </w:r>
      <w:r w:rsidR="00411AE5" w:rsidRPr="00370621">
        <w:rPr>
          <w:rFonts w:ascii="Times New Roman" w:hAnsi="Times New Roman" w:cs="Times New Roman"/>
          <w:b/>
          <w:sz w:val="24"/>
          <w:szCs w:val="24"/>
        </w:rPr>
        <w:t xml:space="preserve"> JA  </w:t>
      </w:r>
      <w:r w:rsidR="00411AE5" w:rsidRPr="00370621">
        <w:rPr>
          <w:rFonts w:ascii="Times New Roman" w:hAnsi="Times New Roman" w:cs="Times New Roman"/>
          <w:b/>
          <w:sz w:val="24"/>
          <w:szCs w:val="24"/>
        </w:rPr>
        <w:tab/>
      </w:r>
      <w:r w:rsidR="004D44CF" w:rsidRPr="00370621">
        <w:rPr>
          <w:rFonts w:ascii="Times New Roman" w:hAnsi="Times New Roman" w:cs="Times New Roman"/>
          <w:b/>
          <w:sz w:val="24"/>
          <w:szCs w:val="24"/>
        </w:rPr>
        <w:tab/>
      </w:r>
      <w:r w:rsidR="004D44CF" w:rsidRPr="00370621">
        <w:rPr>
          <w:rFonts w:ascii="Times New Roman" w:hAnsi="Times New Roman" w:cs="Times New Roman"/>
          <w:b/>
          <w:sz w:val="24"/>
          <w:szCs w:val="24"/>
        </w:rPr>
        <w:tab/>
        <w:t>:</w:t>
      </w:r>
      <w:r w:rsidR="00A758B5" w:rsidRPr="00370621">
        <w:rPr>
          <w:rFonts w:ascii="Times New Roman" w:hAnsi="Times New Roman" w:cs="Times New Roman"/>
          <w:sz w:val="24"/>
          <w:szCs w:val="24"/>
        </w:rPr>
        <w:tab/>
        <w:t>I agree</w:t>
      </w:r>
    </w:p>
    <w:p w14:paraId="11D8205F" w14:textId="77777777" w:rsidR="002A4725" w:rsidRPr="00370621" w:rsidRDefault="002A4725" w:rsidP="004D3E50">
      <w:pPr>
        <w:spacing w:after="0" w:line="480" w:lineRule="auto"/>
        <w:rPr>
          <w:rFonts w:ascii="Times New Roman" w:hAnsi="Times New Roman" w:cs="Times New Roman"/>
          <w:i/>
          <w:sz w:val="24"/>
          <w:szCs w:val="24"/>
        </w:rPr>
      </w:pPr>
    </w:p>
    <w:p w14:paraId="2B5EA0B3" w14:textId="77777777" w:rsidR="00A34262" w:rsidRPr="00370621" w:rsidRDefault="00A34262" w:rsidP="00CD02BD">
      <w:pPr>
        <w:rPr>
          <w:rFonts w:ascii="Times New Roman" w:hAnsi="Times New Roman" w:cs="Times New Roman"/>
          <w:i/>
          <w:sz w:val="24"/>
          <w:szCs w:val="24"/>
        </w:rPr>
      </w:pPr>
    </w:p>
    <w:p w14:paraId="3B64A3F3" w14:textId="407A006B" w:rsidR="00AC6114" w:rsidRPr="00370621" w:rsidRDefault="00AC6114" w:rsidP="00AC6114">
      <w:pPr>
        <w:spacing w:after="0" w:line="480" w:lineRule="auto"/>
        <w:jc w:val="both"/>
        <w:rPr>
          <w:rFonts w:ascii="Times New Roman" w:hAnsi="Times New Roman" w:cs="Times New Roman"/>
          <w:sz w:val="24"/>
          <w:szCs w:val="24"/>
        </w:rPr>
      </w:pPr>
      <w:r w:rsidRPr="00370621">
        <w:rPr>
          <w:rFonts w:ascii="Times New Roman" w:hAnsi="Times New Roman" w:cs="Times New Roman"/>
          <w:i/>
          <w:sz w:val="24"/>
          <w:szCs w:val="24"/>
        </w:rPr>
        <w:t xml:space="preserve">Ngwerume Attorneys at Law </w:t>
      </w:r>
      <w:r w:rsidRPr="00370621">
        <w:rPr>
          <w:rFonts w:ascii="Times New Roman" w:hAnsi="Times New Roman" w:cs="Times New Roman"/>
          <w:sz w:val="24"/>
          <w:szCs w:val="24"/>
        </w:rPr>
        <w:t>appellant’s legal practitioners;</w:t>
      </w:r>
    </w:p>
    <w:p w14:paraId="1EF26324" w14:textId="6D86AE1C" w:rsidR="00AC6114" w:rsidRPr="00370621" w:rsidRDefault="00AC6114" w:rsidP="00AC6114">
      <w:pPr>
        <w:spacing w:after="0" w:line="480" w:lineRule="auto"/>
        <w:jc w:val="both"/>
        <w:rPr>
          <w:rFonts w:ascii="Times New Roman" w:hAnsi="Times New Roman" w:cs="Times New Roman"/>
          <w:sz w:val="24"/>
          <w:szCs w:val="24"/>
        </w:rPr>
      </w:pPr>
      <w:r w:rsidRPr="00370621">
        <w:rPr>
          <w:rFonts w:ascii="Times New Roman" w:hAnsi="Times New Roman" w:cs="Times New Roman"/>
          <w:i/>
          <w:sz w:val="24"/>
          <w:szCs w:val="24"/>
        </w:rPr>
        <w:t>National Prosecuting Authority</w:t>
      </w:r>
      <w:r w:rsidRPr="00370621">
        <w:rPr>
          <w:rFonts w:ascii="Times New Roman" w:hAnsi="Times New Roman" w:cs="Times New Roman"/>
          <w:sz w:val="24"/>
          <w:szCs w:val="24"/>
        </w:rPr>
        <w:t>, respondent’s legal practitioners.</w:t>
      </w:r>
    </w:p>
    <w:p w14:paraId="788490C1" w14:textId="77777777" w:rsidR="00A34262" w:rsidRPr="00370621" w:rsidRDefault="00A34262" w:rsidP="00CD02BD">
      <w:pPr>
        <w:rPr>
          <w:rFonts w:ascii="Times New Roman" w:hAnsi="Times New Roman" w:cs="Times New Roman"/>
          <w:i/>
          <w:sz w:val="24"/>
          <w:szCs w:val="24"/>
        </w:rPr>
      </w:pPr>
    </w:p>
    <w:sectPr w:rsidR="00A34262" w:rsidRPr="00370621" w:rsidSect="00B677A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0DD4D" w14:textId="77777777" w:rsidR="00B55C79" w:rsidRDefault="00B55C79" w:rsidP="00E42400">
      <w:pPr>
        <w:spacing w:after="0" w:line="240" w:lineRule="auto"/>
      </w:pPr>
      <w:r>
        <w:separator/>
      </w:r>
    </w:p>
  </w:endnote>
  <w:endnote w:type="continuationSeparator" w:id="0">
    <w:p w14:paraId="4BDEED8B" w14:textId="77777777" w:rsidR="00B55C79" w:rsidRDefault="00B55C79" w:rsidP="00E4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D6A91" w14:textId="77777777" w:rsidR="00B55C79" w:rsidRDefault="00B55C79" w:rsidP="00E42400">
      <w:pPr>
        <w:spacing w:after="0" w:line="240" w:lineRule="auto"/>
      </w:pPr>
      <w:r>
        <w:separator/>
      </w:r>
    </w:p>
  </w:footnote>
  <w:footnote w:type="continuationSeparator" w:id="0">
    <w:p w14:paraId="56C379AD" w14:textId="77777777" w:rsidR="00B55C79" w:rsidRDefault="00B55C79" w:rsidP="00E4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DFDC" w14:textId="77777777" w:rsidR="00A118A1" w:rsidRDefault="00A118A1">
    <w:pPr>
      <w:pStyle w:val="Header"/>
    </w:pPr>
    <w:r>
      <w:rPr>
        <w:noProof/>
        <w:lang w:val="en-ZW" w:eastAsia="en-ZW"/>
      </w:rPr>
      <mc:AlternateContent>
        <mc:Choice Requires="wps">
          <w:drawing>
            <wp:anchor distT="0" distB="0" distL="114300" distR="114300" simplePos="0" relativeHeight="251660288" behindDoc="0" locked="0" layoutInCell="0" allowOverlap="1" wp14:anchorId="6E74F3F3" wp14:editId="17BFB5A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CC040" w14:textId="5DE266B4" w:rsidR="00A118A1" w:rsidRPr="00370621" w:rsidRDefault="004668E1">
                          <w:pPr>
                            <w:spacing w:after="0" w:line="240" w:lineRule="auto"/>
                            <w:jc w:val="right"/>
                            <w:rPr>
                              <w:rFonts w:ascii="Times New Roman" w:hAnsi="Times New Roman" w:cs="Times New Roman"/>
                              <w:b/>
                              <w:noProof/>
                              <w:sz w:val="24"/>
                              <w:szCs w:val="24"/>
                            </w:rPr>
                          </w:pPr>
                          <w:r w:rsidRPr="00370621">
                            <w:rPr>
                              <w:rFonts w:ascii="Times New Roman" w:hAnsi="Times New Roman" w:cs="Times New Roman"/>
                              <w:b/>
                              <w:noProof/>
                              <w:sz w:val="24"/>
                              <w:szCs w:val="24"/>
                            </w:rPr>
                            <w:t xml:space="preserve">Judgment No. SC </w:t>
                          </w:r>
                          <w:r w:rsidR="00505E65" w:rsidRPr="00370621">
                            <w:rPr>
                              <w:rFonts w:ascii="Times New Roman" w:hAnsi="Times New Roman" w:cs="Times New Roman"/>
                              <w:b/>
                              <w:noProof/>
                              <w:sz w:val="24"/>
                              <w:szCs w:val="24"/>
                            </w:rPr>
                            <w:t>44</w:t>
                          </w:r>
                          <w:r w:rsidR="007B4028" w:rsidRPr="00370621">
                            <w:rPr>
                              <w:rFonts w:ascii="Times New Roman" w:hAnsi="Times New Roman" w:cs="Times New Roman"/>
                              <w:b/>
                              <w:noProof/>
                              <w:sz w:val="24"/>
                              <w:szCs w:val="24"/>
                            </w:rPr>
                            <w:t>/1</w:t>
                          </w:r>
                          <w:r w:rsidRPr="00370621">
                            <w:rPr>
                              <w:rFonts w:ascii="Times New Roman" w:hAnsi="Times New Roman" w:cs="Times New Roman"/>
                              <w:b/>
                              <w:noProof/>
                              <w:sz w:val="24"/>
                              <w:szCs w:val="24"/>
                            </w:rPr>
                            <w:t>9</w:t>
                          </w:r>
                        </w:p>
                        <w:p w14:paraId="0F981E0F" w14:textId="11CDF8BC" w:rsidR="00A118A1" w:rsidRPr="00370621" w:rsidRDefault="005C0BC4">
                          <w:pPr>
                            <w:spacing w:after="0" w:line="240" w:lineRule="auto"/>
                            <w:jc w:val="right"/>
                            <w:rPr>
                              <w:rFonts w:ascii="Times New Roman" w:hAnsi="Times New Roman" w:cs="Times New Roman"/>
                              <w:b/>
                              <w:noProof/>
                              <w:sz w:val="24"/>
                              <w:szCs w:val="24"/>
                            </w:rPr>
                          </w:pPr>
                          <w:r w:rsidRPr="00370621">
                            <w:rPr>
                              <w:rFonts w:ascii="Times New Roman" w:hAnsi="Times New Roman" w:cs="Times New Roman"/>
                              <w:b/>
                              <w:noProof/>
                              <w:sz w:val="24"/>
                              <w:szCs w:val="24"/>
                            </w:rPr>
                            <w:t>Civil App</w:t>
                          </w:r>
                          <w:r w:rsidR="000B10E8" w:rsidRPr="00370621">
                            <w:rPr>
                              <w:rFonts w:ascii="Times New Roman" w:hAnsi="Times New Roman" w:cs="Times New Roman"/>
                              <w:b/>
                              <w:noProof/>
                              <w:sz w:val="24"/>
                              <w:szCs w:val="24"/>
                            </w:rPr>
                            <w:t>eal</w:t>
                          </w:r>
                          <w:r w:rsidR="00A118A1" w:rsidRPr="00370621">
                            <w:rPr>
                              <w:rFonts w:ascii="Times New Roman" w:hAnsi="Times New Roman" w:cs="Times New Roman"/>
                              <w:b/>
                              <w:noProof/>
                              <w:sz w:val="24"/>
                              <w:szCs w:val="24"/>
                            </w:rPr>
                            <w:t xml:space="preserve"> No. SC </w:t>
                          </w:r>
                          <w:r w:rsidR="007F37B2" w:rsidRPr="00370621">
                            <w:rPr>
                              <w:rFonts w:ascii="Times New Roman" w:hAnsi="Times New Roman" w:cs="Times New Roman"/>
                              <w:b/>
                              <w:noProof/>
                              <w:sz w:val="24"/>
                              <w:szCs w:val="24"/>
                            </w:rPr>
                            <w:t>820</w:t>
                          </w:r>
                          <w:r w:rsidR="00A0534F" w:rsidRPr="00370621">
                            <w:rPr>
                              <w:rFonts w:ascii="Times New Roman" w:hAnsi="Times New Roman" w:cs="Times New Roman"/>
                              <w:b/>
                              <w:noProof/>
                              <w:sz w:val="24"/>
                              <w:szCs w:val="24"/>
                            </w:rPr>
                            <w:t>/1</w:t>
                          </w:r>
                          <w:r w:rsidR="00B4798C" w:rsidRPr="00370621">
                            <w:rPr>
                              <w:rFonts w:ascii="Times New Roman" w:hAnsi="Times New Roman" w:cs="Times New Roman"/>
                              <w:b/>
                              <w:noProof/>
                              <w:sz w:val="24"/>
                              <w:szCs w:val="24"/>
                            </w:rPr>
                            <w:t>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E74F3F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2ECC040" w14:textId="5DE266B4" w:rsidR="00A118A1" w:rsidRPr="00370621" w:rsidRDefault="004668E1">
                    <w:pPr>
                      <w:spacing w:after="0" w:line="240" w:lineRule="auto"/>
                      <w:jc w:val="right"/>
                      <w:rPr>
                        <w:rFonts w:ascii="Times New Roman" w:hAnsi="Times New Roman" w:cs="Times New Roman"/>
                        <w:b/>
                        <w:noProof/>
                        <w:sz w:val="24"/>
                        <w:szCs w:val="24"/>
                      </w:rPr>
                    </w:pPr>
                    <w:r w:rsidRPr="00370621">
                      <w:rPr>
                        <w:rFonts w:ascii="Times New Roman" w:hAnsi="Times New Roman" w:cs="Times New Roman"/>
                        <w:b/>
                        <w:noProof/>
                        <w:sz w:val="24"/>
                        <w:szCs w:val="24"/>
                      </w:rPr>
                      <w:t xml:space="preserve">Judgment No. SC </w:t>
                    </w:r>
                    <w:r w:rsidR="00505E65" w:rsidRPr="00370621">
                      <w:rPr>
                        <w:rFonts w:ascii="Times New Roman" w:hAnsi="Times New Roman" w:cs="Times New Roman"/>
                        <w:b/>
                        <w:noProof/>
                        <w:sz w:val="24"/>
                        <w:szCs w:val="24"/>
                      </w:rPr>
                      <w:t>44</w:t>
                    </w:r>
                    <w:r w:rsidR="007B4028" w:rsidRPr="00370621">
                      <w:rPr>
                        <w:rFonts w:ascii="Times New Roman" w:hAnsi="Times New Roman" w:cs="Times New Roman"/>
                        <w:b/>
                        <w:noProof/>
                        <w:sz w:val="24"/>
                        <w:szCs w:val="24"/>
                      </w:rPr>
                      <w:t>/1</w:t>
                    </w:r>
                    <w:r w:rsidRPr="00370621">
                      <w:rPr>
                        <w:rFonts w:ascii="Times New Roman" w:hAnsi="Times New Roman" w:cs="Times New Roman"/>
                        <w:b/>
                        <w:noProof/>
                        <w:sz w:val="24"/>
                        <w:szCs w:val="24"/>
                      </w:rPr>
                      <w:t>9</w:t>
                    </w:r>
                  </w:p>
                  <w:p w14:paraId="0F981E0F" w14:textId="11CDF8BC" w:rsidR="00A118A1" w:rsidRPr="00370621" w:rsidRDefault="005C0BC4">
                    <w:pPr>
                      <w:spacing w:after="0" w:line="240" w:lineRule="auto"/>
                      <w:jc w:val="right"/>
                      <w:rPr>
                        <w:rFonts w:ascii="Times New Roman" w:hAnsi="Times New Roman" w:cs="Times New Roman"/>
                        <w:b/>
                        <w:noProof/>
                        <w:sz w:val="24"/>
                        <w:szCs w:val="24"/>
                      </w:rPr>
                    </w:pPr>
                    <w:r w:rsidRPr="00370621">
                      <w:rPr>
                        <w:rFonts w:ascii="Times New Roman" w:hAnsi="Times New Roman" w:cs="Times New Roman"/>
                        <w:b/>
                        <w:noProof/>
                        <w:sz w:val="24"/>
                        <w:szCs w:val="24"/>
                      </w:rPr>
                      <w:t>Civil App</w:t>
                    </w:r>
                    <w:r w:rsidR="000B10E8" w:rsidRPr="00370621">
                      <w:rPr>
                        <w:rFonts w:ascii="Times New Roman" w:hAnsi="Times New Roman" w:cs="Times New Roman"/>
                        <w:b/>
                        <w:noProof/>
                        <w:sz w:val="24"/>
                        <w:szCs w:val="24"/>
                      </w:rPr>
                      <w:t>eal</w:t>
                    </w:r>
                    <w:r w:rsidR="00A118A1" w:rsidRPr="00370621">
                      <w:rPr>
                        <w:rFonts w:ascii="Times New Roman" w:hAnsi="Times New Roman" w:cs="Times New Roman"/>
                        <w:b/>
                        <w:noProof/>
                        <w:sz w:val="24"/>
                        <w:szCs w:val="24"/>
                      </w:rPr>
                      <w:t xml:space="preserve"> No. SC </w:t>
                    </w:r>
                    <w:r w:rsidR="007F37B2" w:rsidRPr="00370621">
                      <w:rPr>
                        <w:rFonts w:ascii="Times New Roman" w:hAnsi="Times New Roman" w:cs="Times New Roman"/>
                        <w:b/>
                        <w:noProof/>
                        <w:sz w:val="24"/>
                        <w:szCs w:val="24"/>
                      </w:rPr>
                      <w:t>820</w:t>
                    </w:r>
                    <w:r w:rsidR="00A0534F" w:rsidRPr="00370621">
                      <w:rPr>
                        <w:rFonts w:ascii="Times New Roman" w:hAnsi="Times New Roman" w:cs="Times New Roman"/>
                        <w:b/>
                        <w:noProof/>
                        <w:sz w:val="24"/>
                        <w:szCs w:val="24"/>
                      </w:rPr>
                      <w:t>/1</w:t>
                    </w:r>
                    <w:r w:rsidR="00B4798C" w:rsidRPr="00370621">
                      <w:rPr>
                        <w:rFonts w:ascii="Times New Roman" w:hAnsi="Times New Roman" w:cs="Times New Roman"/>
                        <w:b/>
                        <w:noProof/>
                        <w:sz w:val="24"/>
                        <w:szCs w:val="24"/>
                      </w:rPr>
                      <w:t>7</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30A98630" wp14:editId="728DBF3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9DD02B5" w14:textId="77777777"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C22E5A" w:rsidRPr="00C22E5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0A98630"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9DD02B5" w14:textId="77777777"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C22E5A" w:rsidRPr="00C22E5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A03"/>
    <w:multiLevelType w:val="hybridMultilevel"/>
    <w:tmpl w:val="231C3526"/>
    <w:lvl w:ilvl="0" w:tplc="3009000F">
      <w:start w:val="1"/>
      <w:numFmt w:val="decimal"/>
      <w:lvlText w:val="%1."/>
      <w:lvlJc w:val="left"/>
      <w:pPr>
        <w:ind w:left="1003" w:hanging="360"/>
      </w:pPr>
      <w:rPr>
        <w:rFonts w:hint="default"/>
      </w:rPr>
    </w:lvl>
    <w:lvl w:ilvl="1" w:tplc="30090019">
      <w:start w:val="1"/>
      <w:numFmt w:val="lowerLetter"/>
      <w:lvlText w:val="%2."/>
      <w:lvlJc w:val="left"/>
      <w:pPr>
        <w:ind w:left="1723" w:hanging="360"/>
      </w:pPr>
    </w:lvl>
    <w:lvl w:ilvl="2" w:tplc="3009001B" w:tentative="1">
      <w:start w:val="1"/>
      <w:numFmt w:val="lowerRoman"/>
      <w:lvlText w:val="%3."/>
      <w:lvlJc w:val="right"/>
      <w:pPr>
        <w:ind w:left="2443" w:hanging="180"/>
      </w:pPr>
    </w:lvl>
    <w:lvl w:ilvl="3" w:tplc="3009000F" w:tentative="1">
      <w:start w:val="1"/>
      <w:numFmt w:val="decimal"/>
      <w:lvlText w:val="%4."/>
      <w:lvlJc w:val="left"/>
      <w:pPr>
        <w:ind w:left="3163" w:hanging="360"/>
      </w:pPr>
    </w:lvl>
    <w:lvl w:ilvl="4" w:tplc="30090019" w:tentative="1">
      <w:start w:val="1"/>
      <w:numFmt w:val="lowerLetter"/>
      <w:lvlText w:val="%5."/>
      <w:lvlJc w:val="left"/>
      <w:pPr>
        <w:ind w:left="3883" w:hanging="360"/>
      </w:pPr>
    </w:lvl>
    <w:lvl w:ilvl="5" w:tplc="3009001B" w:tentative="1">
      <w:start w:val="1"/>
      <w:numFmt w:val="lowerRoman"/>
      <w:lvlText w:val="%6."/>
      <w:lvlJc w:val="right"/>
      <w:pPr>
        <w:ind w:left="4603" w:hanging="180"/>
      </w:pPr>
    </w:lvl>
    <w:lvl w:ilvl="6" w:tplc="3009000F" w:tentative="1">
      <w:start w:val="1"/>
      <w:numFmt w:val="decimal"/>
      <w:lvlText w:val="%7."/>
      <w:lvlJc w:val="left"/>
      <w:pPr>
        <w:ind w:left="5323" w:hanging="360"/>
      </w:pPr>
    </w:lvl>
    <w:lvl w:ilvl="7" w:tplc="30090019" w:tentative="1">
      <w:start w:val="1"/>
      <w:numFmt w:val="lowerLetter"/>
      <w:lvlText w:val="%8."/>
      <w:lvlJc w:val="left"/>
      <w:pPr>
        <w:ind w:left="6043" w:hanging="360"/>
      </w:pPr>
    </w:lvl>
    <w:lvl w:ilvl="8" w:tplc="3009001B" w:tentative="1">
      <w:start w:val="1"/>
      <w:numFmt w:val="lowerRoman"/>
      <w:lvlText w:val="%9."/>
      <w:lvlJc w:val="right"/>
      <w:pPr>
        <w:ind w:left="6763" w:hanging="180"/>
      </w:pPr>
    </w:lvl>
  </w:abstractNum>
  <w:abstractNum w:abstractNumId="1" w15:restartNumberingAfterBreak="0">
    <w:nsid w:val="0BD51754"/>
    <w:multiLevelType w:val="hybridMultilevel"/>
    <w:tmpl w:val="C65EA6AC"/>
    <w:lvl w:ilvl="0" w:tplc="A47A77F0">
      <w:start w:val="16"/>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3C77DEE"/>
    <w:multiLevelType w:val="hybridMultilevel"/>
    <w:tmpl w:val="D9089C0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64752C5"/>
    <w:multiLevelType w:val="hybridMultilevel"/>
    <w:tmpl w:val="BAD2B9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6491C36"/>
    <w:multiLevelType w:val="hybridMultilevel"/>
    <w:tmpl w:val="1B6C60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64C16B5"/>
    <w:multiLevelType w:val="hybridMultilevel"/>
    <w:tmpl w:val="B7ACE5A8"/>
    <w:lvl w:ilvl="0" w:tplc="269A352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7EF69A6"/>
    <w:multiLevelType w:val="hybridMultilevel"/>
    <w:tmpl w:val="570E0C08"/>
    <w:lvl w:ilvl="0" w:tplc="E7623D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AE87C8D"/>
    <w:multiLevelType w:val="hybridMultilevel"/>
    <w:tmpl w:val="4D342E96"/>
    <w:lvl w:ilvl="0" w:tplc="BEA0A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A65BAD"/>
    <w:multiLevelType w:val="hybridMultilevel"/>
    <w:tmpl w:val="A71EB21C"/>
    <w:lvl w:ilvl="0" w:tplc="3009000F">
      <w:start w:val="1"/>
      <w:numFmt w:val="decimal"/>
      <w:lvlText w:val="%1."/>
      <w:lvlJc w:val="left"/>
      <w:pPr>
        <w:ind w:left="1057" w:hanging="360"/>
      </w:pPr>
    </w:lvl>
    <w:lvl w:ilvl="1" w:tplc="30090019" w:tentative="1">
      <w:start w:val="1"/>
      <w:numFmt w:val="lowerLetter"/>
      <w:lvlText w:val="%2."/>
      <w:lvlJc w:val="left"/>
      <w:pPr>
        <w:ind w:left="1777" w:hanging="360"/>
      </w:pPr>
    </w:lvl>
    <w:lvl w:ilvl="2" w:tplc="3009001B" w:tentative="1">
      <w:start w:val="1"/>
      <w:numFmt w:val="lowerRoman"/>
      <w:lvlText w:val="%3."/>
      <w:lvlJc w:val="right"/>
      <w:pPr>
        <w:ind w:left="2497" w:hanging="180"/>
      </w:pPr>
    </w:lvl>
    <w:lvl w:ilvl="3" w:tplc="3009000F" w:tentative="1">
      <w:start w:val="1"/>
      <w:numFmt w:val="decimal"/>
      <w:lvlText w:val="%4."/>
      <w:lvlJc w:val="left"/>
      <w:pPr>
        <w:ind w:left="3217" w:hanging="360"/>
      </w:pPr>
    </w:lvl>
    <w:lvl w:ilvl="4" w:tplc="30090019" w:tentative="1">
      <w:start w:val="1"/>
      <w:numFmt w:val="lowerLetter"/>
      <w:lvlText w:val="%5."/>
      <w:lvlJc w:val="left"/>
      <w:pPr>
        <w:ind w:left="3937" w:hanging="360"/>
      </w:pPr>
    </w:lvl>
    <w:lvl w:ilvl="5" w:tplc="3009001B" w:tentative="1">
      <w:start w:val="1"/>
      <w:numFmt w:val="lowerRoman"/>
      <w:lvlText w:val="%6."/>
      <w:lvlJc w:val="right"/>
      <w:pPr>
        <w:ind w:left="4657" w:hanging="180"/>
      </w:pPr>
    </w:lvl>
    <w:lvl w:ilvl="6" w:tplc="3009000F" w:tentative="1">
      <w:start w:val="1"/>
      <w:numFmt w:val="decimal"/>
      <w:lvlText w:val="%7."/>
      <w:lvlJc w:val="left"/>
      <w:pPr>
        <w:ind w:left="5377" w:hanging="360"/>
      </w:pPr>
    </w:lvl>
    <w:lvl w:ilvl="7" w:tplc="30090019" w:tentative="1">
      <w:start w:val="1"/>
      <w:numFmt w:val="lowerLetter"/>
      <w:lvlText w:val="%8."/>
      <w:lvlJc w:val="left"/>
      <w:pPr>
        <w:ind w:left="6097" w:hanging="360"/>
      </w:pPr>
    </w:lvl>
    <w:lvl w:ilvl="8" w:tplc="3009001B" w:tentative="1">
      <w:start w:val="1"/>
      <w:numFmt w:val="lowerRoman"/>
      <w:lvlText w:val="%9."/>
      <w:lvlJc w:val="right"/>
      <w:pPr>
        <w:ind w:left="6817" w:hanging="180"/>
      </w:pPr>
    </w:lvl>
  </w:abstractNum>
  <w:abstractNum w:abstractNumId="9" w15:restartNumberingAfterBreak="0">
    <w:nsid w:val="23A52037"/>
    <w:multiLevelType w:val="hybridMultilevel"/>
    <w:tmpl w:val="4E7C491C"/>
    <w:lvl w:ilvl="0" w:tplc="3009000F">
      <w:start w:val="1"/>
      <w:numFmt w:val="decimal"/>
      <w:lvlText w:val="%1."/>
      <w:lvlJc w:val="left"/>
      <w:pPr>
        <w:ind w:left="1003" w:hanging="360"/>
      </w:pPr>
    </w:lvl>
    <w:lvl w:ilvl="1" w:tplc="30090019" w:tentative="1">
      <w:start w:val="1"/>
      <w:numFmt w:val="lowerLetter"/>
      <w:lvlText w:val="%2."/>
      <w:lvlJc w:val="left"/>
      <w:pPr>
        <w:ind w:left="1723" w:hanging="360"/>
      </w:pPr>
    </w:lvl>
    <w:lvl w:ilvl="2" w:tplc="3009001B" w:tentative="1">
      <w:start w:val="1"/>
      <w:numFmt w:val="lowerRoman"/>
      <w:lvlText w:val="%3."/>
      <w:lvlJc w:val="right"/>
      <w:pPr>
        <w:ind w:left="2443" w:hanging="180"/>
      </w:pPr>
    </w:lvl>
    <w:lvl w:ilvl="3" w:tplc="3009000F" w:tentative="1">
      <w:start w:val="1"/>
      <w:numFmt w:val="decimal"/>
      <w:lvlText w:val="%4."/>
      <w:lvlJc w:val="left"/>
      <w:pPr>
        <w:ind w:left="3163" w:hanging="360"/>
      </w:pPr>
    </w:lvl>
    <w:lvl w:ilvl="4" w:tplc="30090019" w:tentative="1">
      <w:start w:val="1"/>
      <w:numFmt w:val="lowerLetter"/>
      <w:lvlText w:val="%5."/>
      <w:lvlJc w:val="left"/>
      <w:pPr>
        <w:ind w:left="3883" w:hanging="360"/>
      </w:pPr>
    </w:lvl>
    <w:lvl w:ilvl="5" w:tplc="3009001B" w:tentative="1">
      <w:start w:val="1"/>
      <w:numFmt w:val="lowerRoman"/>
      <w:lvlText w:val="%6."/>
      <w:lvlJc w:val="right"/>
      <w:pPr>
        <w:ind w:left="4603" w:hanging="180"/>
      </w:pPr>
    </w:lvl>
    <w:lvl w:ilvl="6" w:tplc="3009000F" w:tentative="1">
      <w:start w:val="1"/>
      <w:numFmt w:val="decimal"/>
      <w:lvlText w:val="%7."/>
      <w:lvlJc w:val="left"/>
      <w:pPr>
        <w:ind w:left="5323" w:hanging="360"/>
      </w:pPr>
    </w:lvl>
    <w:lvl w:ilvl="7" w:tplc="30090019" w:tentative="1">
      <w:start w:val="1"/>
      <w:numFmt w:val="lowerLetter"/>
      <w:lvlText w:val="%8."/>
      <w:lvlJc w:val="left"/>
      <w:pPr>
        <w:ind w:left="6043" w:hanging="360"/>
      </w:pPr>
    </w:lvl>
    <w:lvl w:ilvl="8" w:tplc="3009001B" w:tentative="1">
      <w:start w:val="1"/>
      <w:numFmt w:val="lowerRoman"/>
      <w:lvlText w:val="%9."/>
      <w:lvlJc w:val="right"/>
      <w:pPr>
        <w:ind w:left="6763" w:hanging="180"/>
      </w:pPr>
    </w:lvl>
  </w:abstractNum>
  <w:abstractNum w:abstractNumId="10" w15:restartNumberingAfterBreak="0">
    <w:nsid w:val="2A402618"/>
    <w:multiLevelType w:val="hybridMultilevel"/>
    <w:tmpl w:val="224293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F9F1C85"/>
    <w:multiLevelType w:val="hybridMultilevel"/>
    <w:tmpl w:val="CB005C12"/>
    <w:lvl w:ilvl="0" w:tplc="92FAF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789B"/>
    <w:multiLevelType w:val="hybridMultilevel"/>
    <w:tmpl w:val="194CF068"/>
    <w:lvl w:ilvl="0" w:tplc="F32C7D2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3D786E5E"/>
    <w:multiLevelType w:val="hybridMultilevel"/>
    <w:tmpl w:val="AC889130"/>
    <w:lvl w:ilvl="0" w:tplc="3009000F">
      <w:start w:val="1"/>
      <w:numFmt w:val="decimal"/>
      <w:lvlText w:val="%1."/>
      <w:lvlJc w:val="left"/>
      <w:pPr>
        <w:ind w:left="786" w:hanging="36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14" w15:restartNumberingAfterBreak="0">
    <w:nsid w:val="6D3B434B"/>
    <w:multiLevelType w:val="hybridMultilevel"/>
    <w:tmpl w:val="CE0A13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12"/>
  </w:num>
  <w:num w:numId="5">
    <w:abstractNumId w:val="2"/>
  </w:num>
  <w:num w:numId="6">
    <w:abstractNumId w:val="11"/>
  </w:num>
  <w:num w:numId="7">
    <w:abstractNumId w:val="5"/>
  </w:num>
  <w:num w:numId="8">
    <w:abstractNumId w:val="7"/>
  </w:num>
  <w:num w:numId="9">
    <w:abstractNumId w:val="14"/>
  </w:num>
  <w:num w:numId="10">
    <w:abstractNumId w:val="13"/>
  </w:num>
  <w:num w:numId="11">
    <w:abstractNumId w:val="8"/>
  </w:num>
  <w:num w:numId="12">
    <w:abstractNumId w:val="1"/>
  </w:num>
  <w:num w:numId="13">
    <w:abstractNumId w:val="4"/>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00"/>
    <w:rsid w:val="000001CB"/>
    <w:rsid w:val="00000285"/>
    <w:rsid w:val="00001C4A"/>
    <w:rsid w:val="00002F7C"/>
    <w:rsid w:val="0000415B"/>
    <w:rsid w:val="00010D8B"/>
    <w:rsid w:val="000173B3"/>
    <w:rsid w:val="000202C1"/>
    <w:rsid w:val="00030E38"/>
    <w:rsid w:val="000464C0"/>
    <w:rsid w:val="000577E0"/>
    <w:rsid w:val="0007417E"/>
    <w:rsid w:val="000846DB"/>
    <w:rsid w:val="00093BC3"/>
    <w:rsid w:val="00096A34"/>
    <w:rsid w:val="000A5DED"/>
    <w:rsid w:val="000B10E8"/>
    <w:rsid w:val="000B3D51"/>
    <w:rsid w:val="000B5CF4"/>
    <w:rsid w:val="000C2F3A"/>
    <w:rsid w:val="000D3681"/>
    <w:rsid w:val="000E5241"/>
    <w:rsid w:val="000E694D"/>
    <w:rsid w:val="000E7F08"/>
    <w:rsid w:val="000E7FFB"/>
    <w:rsid w:val="000F0108"/>
    <w:rsid w:val="000F069F"/>
    <w:rsid w:val="001008A7"/>
    <w:rsid w:val="00100AA9"/>
    <w:rsid w:val="00115058"/>
    <w:rsid w:val="00117204"/>
    <w:rsid w:val="00122C6E"/>
    <w:rsid w:val="00130B5A"/>
    <w:rsid w:val="00137426"/>
    <w:rsid w:val="00137D33"/>
    <w:rsid w:val="00145E79"/>
    <w:rsid w:val="001557A2"/>
    <w:rsid w:val="00156DC9"/>
    <w:rsid w:val="001578BC"/>
    <w:rsid w:val="001631D5"/>
    <w:rsid w:val="00164445"/>
    <w:rsid w:val="001644AF"/>
    <w:rsid w:val="00165836"/>
    <w:rsid w:val="00167DEC"/>
    <w:rsid w:val="00170BAF"/>
    <w:rsid w:val="001847CE"/>
    <w:rsid w:val="001852DC"/>
    <w:rsid w:val="00186081"/>
    <w:rsid w:val="0019775B"/>
    <w:rsid w:val="00197894"/>
    <w:rsid w:val="001B100C"/>
    <w:rsid w:val="001B238F"/>
    <w:rsid w:val="001B5E30"/>
    <w:rsid w:val="001C5CF2"/>
    <w:rsid w:val="001D40E1"/>
    <w:rsid w:val="001E5E1B"/>
    <w:rsid w:val="001F4D35"/>
    <w:rsid w:val="00201488"/>
    <w:rsid w:val="002021C1"/>
    <w:rsid w:val="00202995"/>
    <w:rsid w:val="0020497D"/>
    <w:rsid w:val="00210851"/>
    <w:rsid w:val="00211A67"/>
    <w:rsid w:val="0021764F"/>
    <w:rsid w:val="00221C63"/>
    <w:rsid w:val="00223514"/>
    <w:rsid w:val="0023223A"/>
    <w:rsid w:val="002412F2"/>
    <w:rsid w:val="00243D03"/>
    <w:rsid w:val="00245549"/>
    <w:rsid w:val="00252CDC"/>
    <w:rsid w:val="002639F0"/>
    <w:rsid w:val="0027035D"/>
    <w:rsid w:val="002707BD"/>
    <w:rsid w:val="002708BB"/>
    <w:rsid w:val="00270D5C"/>
    <w:rsid w:val="002827BE"/>
    <w:rsid w:val="00283A04"/>
    <w:rsid w:val="00287B32"/>
    <w:rsid w:val="002919F9"/>
    <w:rsid w:val="0029214C"/>
    <w:rsid w:val="00294B85"/>
    <w:rsid w:val="0029581B"/>
    <w:rsid w:val="002966C4"/>
    <w:rsid w:val="002A0523"/>
    <w:rsid w:val="002A2D35"/>
    <w:rsid w:val="002A3C5B"/>
    <w:rsid w:val="002A4725"/>
    <w:rsid w:val="002B2DF0"/>
    <w:rsid w:val="002C364B"/>
    <w:rsid w:val="002C6DC6"/>
    <w:rsid w:val="002D6578"/>
    <w:rsid w:val="002D664B"/>
    <w:rsid w:val="002F5CC9"/>
    <w:rsid w:val="00300747"/>
    <w:rsid w:val="003032D6"/>
    <w:rsid w:val="0030385E"/>
    <w:rsid w:val="00304970"/>
    <w:rsid w:val="00310BDE"/>
    <w:rsid w:val="003144C4"/>
    <w:rsid w:val="00315B54"/>
    <w:rsid w:val="00323092"/>
    <w:rsid w:val="00324CC7"/>
    <w:rsid w:val="003356B9"/>
    <w:rsid w:val="00336269"/>
    <w:rsid w:val="00343009"/>
    <w:rsid w:val="00343418"/>
    <w:rsid w:val="003455F5"/>
    <w:rsid w:val="00354F58"/>
    <w:rsid w:val="00356A2D"/>
    <w:rsid w:val="00357958"/>
    <w:rsid w:val="00361CA5"/>
    <w:rsid w:val="00370621"/>
    <w:rsid w:val="003738CF"/>
    <w:rsid w:val="00374BF7"/>
    <w:rsid w:val="00374F5C"/>
    <w:rsid w:val="00376088"/>
    <w:rsid w:val="003761AB"/>
    <w:rsid w:val="00377587"/>
    <w:rsid w:val="00386156"/>
    <w:rsid w:val="003900DB"/>
    <w:rsid w:val="003942FB"/>
    <w:rsid w:val="003A1E1F"/>
    <w:rsid w:val="003A212E"/>
    <w:rsid w:val="003A57E8"/>
    <w:rsid w:val="003A7175"/>
    <w:rsid w:val="003B2838"/>
    <w:rsid w:val="003B78F4"/>
    <w:rsid w:val="003C259D"/>
    <w:rsid w:val="003C67EA"/>
    <w:rsid w:val="003C6E74"/>
    <w:rsid w:val="003D17B5"/>
    <w:rsid w:val="003D5175"/>
    <w:rsid w:val="003E1ED4"/>
    <w:rsid w:val="003E3E06"/>
    <w:rsid w:val="003E5D85"/>
    <w:rsid w:val="004015DC"/>
    <w:rsid w:val="004073E7"/>
    <w:rsid w:val="00407F07"/>
    <w:rsid w:val="00411AE5"/>
    <w:rsid w:val="00411AEA"/>
    <w:rsid w:val="00413077"/>
    <w:rsid w:val="0041356E"/>
    <w:rsid w:val="00416A26"/>
    <w:rsid w:val="0042402F"/>
    <w:rsid w:val="00433C75"/>
    <w:rsid w:val="00434345"/>
    <w:rsid w:val="0044142D"/>
    <w:rsid w:val="00441759"/>
    <w:rsid w:val="00443ABF"/>
    <w:rsid w:val="00445934"/>
    <w:rsid w:val="00454DC1"/>
    <w:rsid w:val="00454F4F"/>
    <w:rsid w:val="00461112"/>
    <w:rsid w:val="0046559F"/>
    <w:rsid w:val="00465616"/>
    <w:rsid w:val="004668E1"/>
    <w:rsid w:val="0047206E"/>
    <w:rsid w:val="00473B79"/>
    <w:rsid w:val="00477434"/>
    <w:rsid w:val="00481AE1"/>
    <w:rsid w:val="00482C38"/>
    <w:rsid w:val="004972AE"/>
    <w:rsid w:val="004A1C20"/>
    <w:rsid w:val="004B1194"/>
    <w:rsid w:val="004B18B4"/>
    <w:rsid w:val="004B255D"/>
    <w:rsid w:val="004B356F"/>
    <w:rsid w:val="004B5178"/>
    <w:rsid w:val="004C2F3A"/>
    <w:rsid w:val="004C4503"/>
    <w:rsid w:val="004C64CD"/>
    <w:rsid w:val="004D3E50"/>
    <w:rsid w:val="004D44CF"/>
    <w:rsid w:val="004D45BD"/>
    <w:rsid w:val="004D4728"/>
    <w:rsid w:val="004E06BD"/>
    <w:rsid w:val="004E3071"/>
    <w:rsid w:val="004E3A8C"/>
    <w:rsid w:val="004E5400"/>
    <w:rsid w:val="004E544C"/>
    <w:rsid w:val="004F0478"/>
    <w:rsid w:val="004F07C6"/>
    <w:rsid w:val="004F418B"/>
    <w:rsid w:val="00505E65"/>
    <w:rsid w:val="00511535"/>
    <w:rsid w:val="00511583"/>
    <w:rsid w:val="0051510A"/>
    <w:rsid w:val="00521AB4"/>
    <w:rsid w:val="00524945"/>
    <w:rsid w:val="0052506E"/>
    <w:rsid w:val="00526D2B"/>
    <w:rsid w:val="00532498"/>
    <w:rsid w:val="00541331"/>
    <w:rsid w:val="00542523"/>
    <w:rsid w:val="00552A4C"/>
    <w:rsid w:val="0056078D"/>
    <w:rsid w:val="00567398"/>
    <w:rsid w:val="00567DF3"/>
    <w:rsid w:val="0057071F"/>
    <w:rsid w:val="00570CF9"/>
    <w:rsid w:val="00574D57"/>
    <w:rsid w:val="0057610A"/>
    <w:rsid w:val="00582417"/>
    <w:rsid w:val="0058508B"/>
    <w:rsid w:val="005905A2"/>
    <w:rsid w:val="00592112"/>
    <w:rsid w:val="005933E6"/>
    <w:rsid w:val="005A0867"/>
    <w:rsid w:val="005A0BBA"/>
    <w:rsid w:val="005A26C6"/>
    <w:rsid w:val="005B2544"/>
    <w:rsid w:val="005B2864"/>
    <w:rsid w:val="005B3201"/>
    <w:rsid w:val="005B4C26"/>
    <w:rsid w:val="005B788F"/>
    <w:rsid w:val="005C0BC4"/>
    <w:rsid w:val="005C7F74"/>
    <w:rsid w:val="005D08A8"/>
    <w:rsid w:val="005D28B2"/>
    <w:rsid w:val="005F0030"/>
    <w:rsid w:val="005F33FF"/>
    <w:rsid w:val="005F5ADD"/>
    <w:rsid w:val="0060277E"/>
    <w:rsid w:val="00605928"/>
    <w:rsid w:val="00606E24"/>
    <w:rsid w:val="006355C1"/>
    <w:rsid w:val="00642066"/>
    <w:rsid w:val="00642E4A"/>
    <w:rsid w:val="00643E44"/>
    <w:rsid w:val="00645542"/>
    <w:rsid w:val="00651193"/>
    <w:rsid w:val="00657A36"/>
    <w:rsid w:val="00660ECD"/>
    <w:rsid w:val="0066312E"/>
    <w:rsid w:val="00672985"/>
    <w:rsid w:val="006834AC"/>
    <w:rsid w:val="00684268"/>
    <w:rsid w:val="00685BDF"/>
    <w:rsid w:val="00687F8C"/>
    <w:rsid w:val="00693F8D"/>
    <w:rsid w:val="006A2477"/>
    <w:rsid w:val="006A7729"/>
    <w:rsid w:val="006B056D"/>
    <w:rsid w:val="006B4E25"/>
    <w:rsid w:val="006B75F8"/>
    <w:rsid w:val="006C2119"/>
    <w:rsid w:val="006C2952"/>
    <w:rsid w:val="006C3FE2"/>
    <w:rsid w:val="006D21D4"/>
    <w:rsid w:val="006D44EE"/>
    <w:rsid w:val="006E7D52"/>
    <w:rsid w:val="0071516E"/>
    <w:rsid w:val="00716F90"/>
    <w:rsid w:val="0071763C"/>
    <w:rsid w:val="00727451"/>
    <w:rsid w:val="007373D0"/>
    <w:rsid w:val="0074155D"/>
    <w:rsid w:val="007420A6"/>
    <w:rsid w:val="00744D42"/>
    <w:rsid w:val="00754C32"/>
    <w:rsid w:val="007673E9"/>
    <w:rsid w:val="00775F5C"/>
    <w:rsid w:val="007764B6"/>
    <w:rsid w:val="00780C7D"/>
    <w:rsid w:val="0078316A"/>
    <w:rsid w:val="00792342"/>
    <w:rsid w:val="00793704"/>
    <w:rsid w:val="00795DC4"/>
    <w:rsid w:val="00796C26"/>
    <w:rsid w:val="00797169"/>
    <w:rsid w:val="007B1E96"/>
    <w:rsid w:val="007B20FD"/>
    <w:rsid w:val="007B4028"/>
    <w:rsid w:val="007C273F"/>
    <w:rsid w:val="007C2CB0"/>
    <w:rsid w:val="007C4808"/>
    <w:rsid w:val="007C4F6A"/>
    <w:rsid w:val="007D6E75"/>
    <w:rsid w:val="007D720E"/>
    <w:rsid w:val="007D784A"/>
    <w:rsid w:val="007E2236"/>
    <w:rsid w:val="007E4AB1"/>
    <w:rsid w:val="007E5662"/>
    <w:rsid w:val="007E7011"/>
    <w:rsid w:val="007F37B2"/>
    <w:rsid w:val="007F6331"/>
    <w:rsid w:val="008017D6"/>
    <w:rsid w:val="00804A88"/>
    <w:rsid w:val="00805FC6"/>
    <w:rsid w:val="00820EDD"/>
    <w:rsid w:val="00821982"/>
    <w:rsid w:val="008229C9"/>
    <w:rsid w:val="00826699"/>
    <w:rsid w:val="00832E31"/>
    <w:rsid w:val="0083353B"/>
    <w:rsid w:val="00833EDF"/>
    <w:rsid w:val="008364A3"/>
    <w:rsid w:val="00836BDA"/>
    <w:rsid w:val="00836D9E"/>
    <w:rsid w:val="00836F02"/>
    <w:rsid w:val="00845031"/>
    <w:rsid w:val="008473E0"/>
    <w:rsid w:val="00850DBD"/>
    <w:rsid w:val="008536F3"/>
    <w:rsid w:val="00855B4E"/>
    <w:rsid w:val="00857BED"/>
    <w:rsid w:val="0086503F"/>
    <w:rsid w:val="0086514E"/>
    <w:rsid w:val="00881329"/>
    <w:rsid w:val="00895338"/>
    <w:rsid w:val="008A0DAA"/>
    <w:rsid w:val="008A26C9"/>
    <w:rsid w:val="008A26EC"/>
    <w:rsid w:val="008B33CB"/>
    <w:rsid w:val="008D27E7"/>
    <w:rsid w:val="008F464F"/>
    <w:rsid w:val="008F6A17"/>
    <w:rsid w:val="009048BE"/>
    <w:rsid w:val="00905C13"/>
    <w:rsid w:val="00913EE1"/>
    <w:rsid w:val="0091655E"/>
    <w:rsid w:val="0092675B"/>
    <w:rsid w:val="00940D09"/>
    <w:rsid w:val="00941202"/>
    <w:rsid w:val="00941850"/>
    <w:rsid w:val="009447C7"/>
    <w:rsid w:val="00945C6F"/>
    <w:rsid w:val="00951351"/>
    <w:rsid w:val="00952922"/>
    <w:rsid w:val="00956653"/>
    <w:rsid w:val="00961D48"/>
    <w:rsid w:val="00966308"/>
    <w:rsid w:val="00970CFF"/>
    <w:rsid w:val="0098118E"/>
    <w:rsid w:val="00984BAA"/>
    <w:rsid w:val="00987003"/>
    <w:rsid w:val="009939E6"/>
    <w:rsid w:val="00994F0D"/>
    <w:rsid w:val="009B3EA6"/>
    <w:rsid w:val="009B6595"/>
    <w:rsid w:val="009C0298"/>
    <w:rsid w:val="009C3096"/>
    <w:rsid w:val="009C4891"/>
    <w:rsid w:val="009C5AD4"/>
    <w:rsid w:val="009D1870"/>
    <w:rsid w:val="009D1DA2"/>
    <w:rsid w:val="009D29DF"/>
    <w:rsid w:val="009D4DA1"/>
    <w:rsid w:val="009D59E1"/>
    <w:rsid w:val="009E2734"/>
    <w:rsid w:val="009F0D27"/>
    <w:rsid w:val="00A0534F"/>
    <w:rsid w:val="00A071BB"/>
    <w:rsid w:val="00A118A1"/>
    <w:rsid w:val="00A146C6"/>
    <w:rsid w:val="00A25A44"/>
    <w:rsid w:val="00A3207D"/>
    <w:rsid w:val="00A32AFB"/>
    <w:rsid w:val="00A32FD7"/>
    <w:rsid w:val="00A33639"/>
    <w:rsid w:val="00A34262"/>
    <w:rsid w:val="00A47115"/>
    <w:rsid w:val="00A50205"/>
    <w:rsid w:val="00A52494"/>
    <w:rsid w:val="00A605DC"/>
    <w:rsid w:val="00A66752"/>
    <w:rsid w:val="00A67F22"/>
    <w:rsid w:val="00A758B5"/>
    <w:rsid w:val="00A84086"/>
    <w:rsid w:val="00A87D5E"/>
    <w:rsid w:val="00AA0A57"/>
    <w:rsid w:val="00AA1CFD"/>
    <w:rsid w:val="00AA58C0"/>
    <w:rsid w:val="00AA5E77"/>
    <w:rsid w:val="00AB09E0"/>
    <w:rsid w:val="00AB4DE9"/>
    <w:rsid w:val="00AC51FA"/>
    <w:rsid w:val="00AC6114"/>
    <w:rsid w:val="00AD0BE6"/>
    <w:rsid w:val="00AD4962"/>
    <w:rsid w:val="00AE1521"/>
    <w:rsid w:val="00AE305C"/>
    <w:rsid w:val="00AE49AA"/>
    <w:rsid w:val="00AE5C05"/>
    <w:rsid w:val="00AF28D0"/>
    <w:rsid w:val="00AF6346"/>
    <w:rsid w:val="00B10ABC"/>
    <w:rsid w:val="00B119F7"/>
    <w:rsid w:val="00B25773"/>
    <w:rsid w:val="00B35258"/>
    <w:rsid w:val="00B35E3F"/>
    <w:rsid w:val="00B36967"/>
    <w:rsid w:val="00B45E3C"/>
    <w:rsid w:val="00B4798C"/>
    <w:rsid w:val="00B55C79"/>
    <w:rsid w:val="00B62B84"/>
    <w:rsid w:val="00B677AC"/>
    <w:rsid w:val="00B72624"/>
    <w:rsid w:val="00B776E1"/>
    <w:rsid w:val="00B81434"/>
    <w:rsid w:val="00B8402C"/>
    <w:rsid w:val="00B87E1F"/>
    <w:rsid w:val="00BA1F7A"/>
    <w:rsid w:val="00BC3545"/>
    <w:rsid w:val="00BC4CB0"/>
    <w:rsid w:val="00BC7662"/>
    <w:rsid w:val="00BD69B9"/>
    <w:rsid w:val="00BE130E"/>
    <w:rsid w:val="00BE572B"/>
    <w:rsid w:val="00BE5E48"/>
    <w:rsid w:val="00BE605F"/>
    <w:rsid w:val="00BF06DC"/>
    <w:rsid w:val="00BF3A23"/>
    <w:rsid w:val="00BF3AEE"/>
    <w:rsid w:val="00BF6042"/>
    <w:rsid w:val="00BF62B5"/>
    <w:rsid w:val="00BF64E4"/>
    <w:rsid w:val="00C02B4D"/>
    <w:rsid w:val="00C04D64"/>
    <w:rsid w:val="00C12E5B"/>
    <w:rsid w:val="00C135C4"/>
    <w:rsid w:val="00C22E5A"/>
    <w:rsid w:val="00C24F37"/>
    <w:rsid w:val="00C30C98"/>
    <w:rsid w:val="00C30E78"/>
    <w:rsid w:val="00C36385"/>
    <w:rsid w:val="00C41A15"/>
    <w:rsid w:val="00C5257F"/>
    <w:rsid w:val="00C527FD"/>
    <w:rsid w:val="00C52B2F"/>
    <w:rsid w:val="00C56829"/>
    <w:rsid w:val="00C63C26"/>
    <w:rsid w:val="00C66777"/>
    <w:rsid w:val="00C72814"/>
    <w:rsid w:val="00C74693"/>
    <w:rsid w:val="00C7634F"/>
    <w:rsid w:val="00C90949"/>
    <w:rsid w:val="00C95CB4"/>
    <w:rsid w:val="00C97A08"/>
    <w:rsid w:val="00CA076B"/>
    <w:rsid w:val="00CA5CF8"/>
    <w:rsid w:val="00CB4B66"/>
    <w:rsid w:val="00CD02BD"/>
    <w:rsid w:val="00CD02C7"/>
    <w:rsid w:val="00CD5B9B"/>
    <w:rsid w:val="00CD6740"/>
    <w:rsid w:val="00CD7F96"/>
    <w:rsid w:val="00CE1D83"/>
    <w:rsid w:val="00CE1E8E"/>
    <w:rsid w:val="00CE3DB0"/>
    <w:rsid w:val="00CE6D7A"/>
    <w:rsid w:val="00CE778C"/>
    <w:rsid w:val="00CF0448"/>
    <w:rsid w:val="00CF2312"/>
    <w:rsid w:val="00CF573B"/>
    <w:rsid w:val="00D0059C"/>
    <w:rsid w:val="00D02AFF"/>
    <w:rsid w:val="00D03E59"/>
    <w:rsid w:val="00D1342E"/>
    <w:rsid w:val="00D1369E"/>
    <w:rsid w:val="00D20312"/>
    <w:rsid w:val="00D22611"/>
    <w:rsid w:val="00D22E7B"/>
    <w:rsid w:val="00D316F4"/>
    <w:rsid w:val="00D35EA2"/>
    <w:rsid w:val="00D46F57"/>
    <w:rsid w:val="00D60915"/>
    <w:rsid w:val="00D61092"/>
    <w:rsid w:val="00D610C1"/>
    <w:rsid w:val="00D701BF"/>
    <w:rsid w:val="00D734DC"/>
    <w:rsid w:val="00D75D10"/>
    <w:rsid w:val="00D81F24"/>
    <w:rsid w:val="00D81F5E"/>
    <w:rsid w:val="00D827D0"/>
    <w:rsid w:val="00D8343D"/>
    <w:rsid w:val="00D86420"/>
    <w:rsid w:val="00D92E83"/>
    <w:rsid w:val="00DA0242"/>
    <w:rsid w:val="00DA5966"/>
    <w:rsid w:val="00DA5EAD"/>
    <w:rsid w:val="00DA675D"/>
    <w:rsid w:val="00DB2F6F"/>
    <w:rsid w:val="00DB78D7"/>
    <w:rsid w:val="00DC702C"/>
    <w:rsid w:val="00DD1803"/>
    <w:rsid w:val="00DD776B"/>
    <w:rsid w:val="00DE243C"/>
    <w:rsid w:val="00DE36D5"/>
    <w:rsid w:val="00DE5551"/>
    <w:rsid w:val="00DE66C5"/>
    <w:rsid w:val="00DF26F6"/>
    <w:rsid w:val="00DF3630"/>
    <w:rsid w:val="00E145BB"/>
    <w:rsid w:val="00E1765F"/>
    <w:rsid w:val="00E25432"/>
    <w:rsid w:val="00E258BB"/>
    <w:rsid w:val="00E25B7D"/>
    <w:rsid w:val="00E306ED"/>
    <w:rsid w:val="00E42400"/>
    <w:rsid w:val="00E4410A"/>
    <w:rsid w:val="00E50DA7"/>
    <w:rsid w:val="00E57070"/>
    <w:rsid w:val="00E619A4"/>
    <w:rsid w:val="00E63ACC"/>
    <w:rsid w:val="00E67C2F"/>
    <w:rsid w:val="00E71722"/>
    <w:rsid w:val="00E7341A"/>
    <w:rsid w:val="00E766AD"/>
    <w:rsid w:val="00E8275F"/>
    <w:rsid w:val="00E837F6"/>
    <w:rsid w:val="00E92D96"/>
    <w:rsid w:val="00E958FA"/>
    <w:rsid w:val="00E95A1D"/>
    <w:rsid w:val="00E97278"/>
    <w:rsid w:val="00E97632"/>
    <w:rsid w:val="00EA6497"/>
    <w:rsid w:val="00EA755F"/>
    <w:rsid w:val="00EB0750"/>
    <w:rsid w:val="00EB0D3A"/>
    <w:rsid w:val="00EC1ACC"/>
    <w:rsid w:val="00EC1FCE"/>
    <w:rsid w:val="00EC4613"/>
    <w:rsid w:val="00EC4A8A"/>
    <w:rsid w:val="00EC6A4F"/>
    <w:rsid w:val="00ED02E4"/>
    <w:rsid w:val="00ED3D63"/>
    <w:rsid w:val="00ED7474"/>
    <w:rsid w:val="00EE000E"/>
    <w:rsid w:val="00EE0CE7"/>
    <w:rsid w:val="00EE121F"/>
    <w:rsid w:val="00EF493E"/>
    <w:rsid w:val="00F025F2"/>
    <w:rsid w:val="00F06F67"/>
    <w:rsid w:val="00F07081"/>
    <w:rsid w:val="00F07E53"/>
    <w:rsid w:val="00F17AC3"/>
    <w:rsid w:val="00F20EAD"/>
    <w:rsid w:val="00F22075"/>
    <w:rsid w:val="00F27475"/>
    <w:rsid w:val="00F357B0"/>
    <w:rsid w:val="00F35D31"/>
    <w:rsid w:val="00F42D78"/>
    <w:rsid w:val="00F44E5B"/>
    <w:rsid w:val="00F475EA"/>
    <w:rsid w:val="00F47FF2"/>
    <w:rsid w:val="00F62006"/>
    <w:rsid w:val="00F63857"/>
    <w:rsid w:val="00F67654"/>
    <w:rsid w:val="00F91AA4"/>
    <w:rsid w:val="00F93B65"/>
    <w:rsid w:val="00FA0BF2"/>
    <w:rsid w:val="00FA4F1A"/>
    <w:rsid w:val="00FA6F72"/>
    <w:rsid w:val="00FA6FA7"/>
    <w:rsid w:val="00FB355A"/>
    <w:rsid w:val="00FB61E4"/>
    <w:rsid w:val="00FC563E"/>
    <w:rsid w:val="00FD0929"/>
    <w:rsid w:val="00FD1C56"/>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2EB1C"/>
  <w15:docId w15:val="{4C880DE2-1E14-42E8-AAD0-D79187BE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00"/>
  </w:style>
  <w:style w:type="paragraph" w:styleId="Footer">
    <w:name w:val="footer"/>
    <w:basedOn w:val="Normal"/>
    <w:link w:val="FooterChar"/>
    <w:uiPriority w:val="99"/>
    <w:unhideWhenUsed/>
    <w:rsid w:val="00E42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00"/>
  </w:style>
  <w:style w:type="paragraph" w:styleId="ListParagraph">
    <w:name w:val="List Paragraph"/>
    <w:basedOn w:val="Normal"/>
    <w:uiPriority w:val="34"/>
    <w:qFormat/>
    <w:rsid w:val="00E42400"/>
    <w:pPr>
      <w:ind w:left="720"/>
      <w:contextualSpacing/>
    </w:pPr>
  </w:style>
  <w:style w:type="paragraph" w:styleId="FootnoteText">
    <w:name w:val="footnote text"/>
    <w:basedOn w:val="Normal"/>
    <w:link w:val="FootnoteTextChar"/>
    <w:uiPriority w:val="99"/>
    <w:semiHidden/>
    <w:unhideWhenUsed/>
    <w:rsid w:val="00A1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8A1"/>
    <w:rPr>
      <w:sz w:val="20"/>
      <w:szCs w:val="20"/>
    </w:rPr>
  </w:style>
  <w:style w:type="character" w:styleId="FootnoteReference">
    <w:name w:val="footnote reference"/>
    <w:basedOn w:val="DefaultParagraphFont"/>
    <w:uiPriority w:val="99"/>
    <w:semiHidden/>
    <w:unhideWhenUsed/>
    <w:rsid w:val="00A118A1"/>
    <w:rPr>
      <w:vertAlign w:val="superscript"/>
    </w:rPr>
  </w:style>
  <w:style w:type="paragraph" w:styleId="BalloonText">
    <w:name w:val="Balloon Text"/>
    <w:basedOn w:val="Normal"/>
    <w:link w:val="BalloonTextChar"/>
    <w:uiPriority w:val="99"/>
    <w:semiHidden/>
    <w:unhideWhenUsed/>
    <w:rsid w:val="00DA5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EAD"/>
    <w:rPr>
      <w:rFonts w:ascii="Segoe UI" w:hAnsi="Segoe UI" w:cs="Segoe UI"/>
      <w:sz w:val="18"/>
      <w:szCs w:val="18"/>
    </w:rPr>
  </w:style>
  <w:style w:type="character" w:styleId="CommentReference">
    <w:name w:val="annotation reference"/>
    <w:basedOn w:val="DefaultParagraphFont"/>
    <w:uiPriority w:val="99"/>
    <w:semiHidden/>
    <w:unhideWhenUsed/>
    <w:rsid w:val="000E5241"/>
    <w:rPr>
      <w:sz w:val="16"/>
      <w:szCs w:val="16"/>
    </w:rPr>
  </w:style>
  <w:style w:type="paragraph" w:styleId="CommentText">
    <w:name w:val="annotation text"/>
    <w:basedOn w:val="Normal"/>
    <w:link w:val="CommentTextChar"/>
    <w:uiPriority w:val="99"/>
    <w:semiHidden/>
    <w:unhideWhenUsed/>
    <w:rsid w:val="000E5241"/>
    <w:pPr>
      <w:spacing w:after="200" w:line="240" w:lineRule="auto"/>
    </w:pPr>
    <w:rPr>
      <w:sz w:val="20"/>
      <w:szCs w:val="20"/>
      <w:lang w:val="en-ZW"/>
    </w:rPr>
  </w:style>
  <w:style w:type="character" w:customStyle="1" w:styleId="CommentTextChar">
    <w:name w:val="Comment Text Char"/>
    <w:basedOn w:val="DefaultParagraphFont"/>
    <w:link w:val="CommentText"/>
    <w:uiPriority w:val="99"/>
    <w:semiHidden/>
    <w:rsid w:val="000E5241"/>
    <w:rPr>
      <w:sz w:val="20"/>
      <w:szCs w:val="20"/>
      <w:lang w:val="en-ZW"/>
    </w:rPr>
  </w:style>
  <w:style w:type="paragraph" w:styleId="CommentSubject">
    <w:name w:val="annotation subject"/>
    <w:basedOn w:val="CommentText"/>
    <w:next w:val="CommentText"/>
    <w:link w:val="CommentSubjectChar"/>
    <w:uiPriority w:val="99"/>
    <w:semiHidden/>
    <w:unhideWhenUsed/>
    <w:rsid w:val="00B677AC"/>
    <w:pPr>
      <w:spacing w:after="160"/>
    </w:pPr>
    <w:rPr>
      <w:b/>
      <w:bCs/>
      <w:lang w:val="en-GB"/>
    </w:rPr>
  </w:style>
  <w:style w:type="character" w:customStyle="1" w:styleId="CommentSubjectChar">
    <w:name w:val="Comment Subject Char"/>
    <w:basedOn w:val="CommentTextChar"/>
    <w:link w:val="CommentSubject"/>
    <w:uiPriority w:val="99"/>
    <w:semiHidden/>
    <w:rsid w:val="00B677AC"/>
    <w:rPr>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E2D3F-26C6-41F2-83AE-244F96D9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USR</cp:lastModifiedBy>
  <cp:revision>2</cp:revision>
  <cp:lastPrinted>2019-05-28T12:08:00Z</cp:lastPrinted>
  <dcterms:created xsi:type="dcterms:W3CDTF">2020-05-11T07:02:00Z</dcterms:created>
  <dcterms:modified xsi:type="dcterms:W3CDTF">2020-05-11T07:02:00Z</dcterms:modified>
</cp:coreProperties>
</file>