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C504" w14:textId="77777777" w:rsidR="002C1B36" w:rsidRDefault="009D0528">
      <w:pPr>
        <w:spacing w:before="80" w:line="480" w:lineRule="auto"/>
        <w:ind w:left="100" w:right="38"/>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HARARE, 15 JANUARY, 2024</w:t>
      </w:r>
    </w:p>
    <w:p w14:paraId="0F4F0199" w14:textId="77777777" w:rsidR="002C1B36" w:rsidRDefault="009D0528">
      <w:pPr>
        <w:spacing w:before="77" w:line="480" w:lineRule="auto"/>
        <w:ind w:left="100" w:right="110" w:firstLine="6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LC/H/94/2024 CASE NO LC/H/161/21</w:t>
      </w:r>
    </w:p>
    <w:p w14:paraId="64FD0792" w14:textId="77777777" w:rsidR="002C1B36" w:rsidRDefault="002C1B36">
      <w:pPr>
        <w:spacing w:line="480" w:lineRule="auto"/>
        <w:rPr>
          <w:sz w:val="24"/>
        </w:rPr>
        <w:sectPr w:rsidR="002C1B36">
          <w:type w:val="continuous"/>
          <w:pgSz w:w="11910" w:h="16840"/>
          <w:pgMar w:top="1340" w:right="1300" w:bottom="280" w:left="1340" w:header="720" w:footer="720" w:gutter="0"/>
          <w:cols w:num="2" w:space="720" w:equalWidth="0">
            <w:col w:w="4814" w:space="887"/>
            <w:col w:w="3569"/>
          </w:cols>
        </w:sectPr>
      </w:pPr>
    </w:p>
    <w:p w14:paraId="5A1866B2" w14:textId="70B047A1" w:rsidR="002C1B36" w:rsidRDefault="009D0528">
      <w:pPr>
        <w:spacing w:before="1"/>
        <w:ind w:left="100"/>
        <w:rPr>
          <w:b/>
          <w:sz w:val="24"/>
        </w:rPr>
      </w:pPr>
      <w:r>
        <w:rPr>
          <w:b/>
          <w:sz w:val="24"/>
        </w:rPr>
        <w:t xml:space="preserve">7 MARCH </w:t>
      </w:r>
      <w:r>
        <w:rPr>
          <w:b/>
          <w:spacing w:val="-4"/>
          <w:sz w:val="24"/>
        </w:rPr>
        <w:t>2024</w:t>
      </w:r>
    </w:p>
    <w:p w14:paraId="7528A1C3" w14:textId="77777777" w:rsidR="002C1B36" w:rsidRDefault="002C1B36">
      <w:pPr>
        <w:pStyle w:val="BodyText"/>
        <w:rPr>
          <w:b/>
        </w:rPr>
      </w:pPr>
    </w:p>
    <w:p w14:paraId="32D2B3A5" w14:textId="77777777" w:rsidR="002C1B36" w:rsidRDefault="002C1B36">
      <w:pPr>
        <w:pStyle w:val="BodyText"/>
        <w:rPr>
          <w:b/>
        </w:rPr>
      </w:pPr>
    </w:p>
    <w:p w14:paraId="584299E1" w14:textId="77777777" w:rsidR="002C1B36" w:rsidRDefault="009D0528">
      <w:pPr>
        <w:tabs>
          <w:tab w:val="left" w:pos="5921"/>
        </w:tabs>
        <w:spacing w:line="720" w:lineRule="auto"/>
        <w:ind w:left="100" w:right="1702"/>
        <w:rPr>
          <w:b/>
          <w:sz w:val="24"/>
        </w:rPr>
      </w:pPr>
      <w:r>
        <w:rPr>
          <w:b/>
          <w:sz w:val="24"/>
        </w:rPr>
        <w:t>FASTON MANGEZI</w:t>
      </w:r>
      <w:r>
        <w:rPr>
          <w:b/>
          <w:sz w:val="24"/>
        </w:rPr>
        <w:tab/>
      </w:r>
      <w:r>
        <w:rPr>
          <w:b/>
          <w:spacing w:val="-2"/>
          <w:sz w:val="24"/>
        </w:rPr>
        <w:t xml:space="preserve">APPELLANT </w:t>
      </w:r>
      <w:r>
        <w:rPr>
          <w:b/>
          <w:sz w:val="24"/>
        </w:rPr>
        <w:t>DELTA BEVERAGES (PRIVATE) LIMITED</w:t>
      </w:r>
      <w:r>
        <w:rPr>
          <w:b/>
          <w:sz w:val="24"/>
        </w:rPr>
        <w:tab/>
      </w:r>
      <w:r>
        <w:rPr>
          <w:b/>
          <w:spacing w:val="-2"/>
          <w:sz w:val="24"/>
        </w:rPr>
        <w:t>RESPONDENT</w:t>
      </w:r>
    </w:p>
    <w:p w14:paraId="0E163DE2" w14:textId="77777777" w:rsidR="002C1B36" w:rsidRDefault="009D0528">
      <w:pPr>
        <w:pStyle w:val="BodyText"/>
        <w:spacing w:before="1"/>
        <w:ind w:left="100"/>
      </w:pPr>
      <w:r>
        <w:t>Before</w:t>
      </w:r>
      <w:r>
        <w:rPr>
          <w:spacing w:val="-2"/>
        </w:rPr>
        <w:t xml:space="preserve"> </w:t>
      </w:r>
      <w:r>
        <w:t>the</w:t>
      </w:r>
      <w:r>
        <w:rPr>
          <w:spacing w:val="-1"/>
        </w:rPr>
        <w:t xml:space="preserve"> </w:t>
      </w:r>
      <w:r>
        <w:t>Honourable G.</w:t>
      </w:r>
      <w:r>
        <w:rPr>
          <w:spacing w:val="-1"/>
        </w:rPr>
        <w:t xml:space="preserve"> </w:t>
      </w:r>
      <w:r>
        <w:t>Musariri,</w:t>
      </w:r>
      <w:r>
        <w:rPr>
          <w:spacing w:val="-1"/>
        </w:rPr>
        <w:t xml:space="preserve"> </w:t>
      </w:r>
      <w:r>
        <w:rPr>
          <w:spacing w:val="-2"/>
        </w:rPr>
        <w:t>Judge:</w:t>
      </w:r>
    </w:p>
    <w:p w14:paraId="0650C539" w14:textId="77777777" w:rsidR="002C1B36" w:rsidRDefault="002C1B36">
      <w:pPr>
        <w:pStyle w:val="BodyText"/>
      </w:pPr>
    </w:p>
    <w:p w14:paraId="63AABF12" w14:textId="77777777" w:rsidR="002C1B36" w:rsidRDefault="002C1B36">
      <w:pPr>
        <w:pStyle w:val="BodyText"/>
      </w:pPr>
    </w:p>
    <w:p w14:paraId="28710B8E" w14:textId="77777777" w:rsidR="002C1B36" w:rsidRDefault="009D0528">
      <w:pPr>
        <w:pStyle w:val="BodyText"/>
        <w:tabs>
          <w:tab w:val="left" w:pos="2980"/>
        </w:tabs>
        <w:ind w:left="100"/>
      </w:pPr>
      <w:r>
        <w:t>For</w:t>
      </w:r>
      <w:r>
        <w:rPr>
          <w:spacing w:val="-2"/>
        </w:rPr>
        <w:t xml:space="preserve"> Appellant</w:t>
      </w:r>
      <w:r>
        <w:tab/>
        <w:t>-</w:t>
      </w:r>
      <w:r>
        <w:rPr>
          <w:spacing w:val="-4"/>
        </w:rPr>
        <w:t xml:space="preserve"> </w:t>
      </w:r>
      <w:proofErr w:type="spellStart"/>
      <w:r>
        <w:t>Mr</w:t>
      </w:r>
      <w:proofErr w:type="spellEnd"/>
      <w:r>
        <w:t xml:space="preserve"> A.T.</w:t>
      </w:r>
      <w:r>
        <w:rPr>
          <w:spacing w:val="-1"/>
        </w:rPr>
        <w:t xml:space="preserve"> </w:t>
      </w:r>
      <w:r>
        <w:t xml:space="preserve">Nhidza, </w:t>
      </w:r>
      <w:r>
        <w:rPr>
          <w:spacing w:val="-2"/>
        </w:rPr>
        <w:t>Unionist</w:t>
      </w:r>
    </w:p>
    <w:p w14:paraId="13D4FD49" w14:textId="77777777" w:rsidR="002C1B36" w:rsidRDefault="009D0528">
      <w:pPr>
        <w:pStyle w:val="BodyText"/>
        <w:tabs>
          <w:tab w:val="left" w:pos="2980"/>
        </w:tabs>
        <w:spacing w:before="137"/>
        <w:ind w:left="100"/>
      </w:pPr>
      <w:r>
        <w:t>For</w:t>
      </w:r>
      <w:r>
        <w:rPr>
          <w:spacing w:val="-2"/>
        </w:rPr>
        <w:t xml:space="preserve"> Respondent</w:t>
      </w:r>
      <w:r>
        <w:tab/>
        <w:t>-</w:t>
      </w:r>
      <w:r>
        <w:rPr>
          <w:spacing w:val="-4"/>
        </w:rPr>
        <w:t xml:space="preserve"> </w:t>
      </w:r>
      <w:proofErr w:type="spellStart"/>
      <w:r>
        <w:t>Mr</w:t>
      </w:r>
      <w:proofErr w:type="spellEnd"/>
      <w:r>
        <w:t xml:space="preserve"> K.</w:t>
      </w:r>
      <w:r>
        <w:rPr>
          <w:spacing w:val="-1"/>
        </w:rPr>
        <w:t xml:space="preserve"> </w:t>
      </w:r>
      <w:r>
        <w:t xml:space="preserve">Ncube, </w:t>
      </w:r>
      <w:r>
        <w:rPr>
          <w:spacing w:val="-2"/>
        </w:rPr>
        <w:t>Attorney</w:t>
      </w:r>
    </w:p>
    <w:p w14:paraId="6D05A3EC" w14:textId="77777777" w:rsidR="002C1B36" w:rsidRDefault="002C1B36">
      <w:pPr>
        <w:pStyle w:val="BodyText"/>
      </w:pPr>
    </w:p>
    <w:p w14:paraId="0C6E7CBD" w14:textId="77777777" w:rsidR="002C1B36" w:rsidRDefault="002C1B36">
      <w:pPr>
        <w:pStyle w:val="BodyText"/>
      </w:pPr>
    </w:p>
    <w:p w14:paraId="05B416A3" w14:textId="77777777" w:rsidR="002C1B36" w:rsidRDefault="002C1B36">
      <w:pPr>
        <w:pStyle w:val="BodyText"/>
      </w:pPr>
    </w:p>
    <w:p w14:paraId="68D512A0" w14:textId="77777777" w:rsidR="002C1B36" w:rsidRDefault="002C1B36">
      <w:pPr>
        <w:pStyle w:val="BodyText"/>
      </w:pPr>
    </w:p>
    <w:p w14:paraId="513872CB" w14:textId="77777777" w:rsidR="002C1B36" w:rsidRDefault="009D0528">
      <w:pPr>
        <w:ind w:left="100"/>
        <w:rPr>
          <w:b/>
          <w:sz w:val="24"/>
        </w:rPr>
      </w:pPr>
      <w:r>
        <w:rPr>
          <w:b/>
          <w:sz w:val="24"/>
        </w:rPr>
        <w:t>MUSARIRI,</w:t>
      </w:r>
      <w:r>
        <w:rPr>
          <w:b/>
          <w:spacing w:val="-2"/>
          <w:sz w:val="24"/>
        </w:rPr>
        <w:t xml:space="preserve"> </w:t>
      </w:r>
      <w:r>
        <w:rPr>
          <w:b/>
          <w:spacing w:val="-5"/>
          <w:sz w:val="24"/>
        </w:rPr>
        <w:t>J:</w:t>
      </w:r>
    </w:p>
    <w:p w14:paraId="7D98BA72" w14:textId="77777777" w:rsidR="002C1B36" w:rsidRDefault="002C1B36">
      <w:pPr>
        <w:pStyle w:val="BodyText"/>
        <w:rPr>
          <w:b/>
        </w:rPr>
      </w:pPr>
    </w:p>
    <w:p w14:paraId="6735AC69" w14:textId="77777777" w:rsidR="002C1B36" w:rsidRDefault="002C1B36">
      <w:pPr>
        <w:pStyle w:val="BodyText"/>
        <w:rPr>
          <w:b/>
        </w:rPr>
      </w:pPr>
    </w:p>
    <w:p w14:paraId="112421DF" w14:textId="77777777" w:rsidR="002C1B36" w:rsidRDefault="002C1B36">
      <w:pPr>
        <w:pStyle w:val="BodyText"/>
        <w:rPr>
          <w:b/>
        </w:rPr>
      </w:pPr>
    </w:p>
    <w:p w14:paraId="323426CE" w14:textId="77777777" w:rsidR="002C1B36" w:rsidRDefault="002C1B36">
      <w:pPr>
        <w:pStyle w:val="BodyText"/>
        <w:rPr>
          <w:b/>
        </w:rPr>
      </w:pPr>
    </w:p>
    <w:p w14:paraId="15C1688F" w14:textId="77777777" w:rsidR="002C1B36" w:rsidRDefault="009D0528">
      <w:pPr>
        <w:pStyle w:val="BodyText"/>
        <w:spacing w:line="360" w:lineRule="auto"/>
        <w:ind w:left="100" w:right="138" w:firstLine="779"/>
        <w:jc w:val="both"/>
      </w:pPr>
      <w:r>
        <w:t>Appellant appealed to this Court against his dismissal from employment by Respondent.</w:t>
      </w:r>
      <w:r>
        <w:rPr>
          <w:spacing w:val="-4"/>
        </w:rPr>
        <w:t xml:space="preserve"> </w:t>
      </w:r>
      <w:r>
        <w:t>The</w:t>
      </w:r>
      <w:r>
        <w:rPr>
          <w:spacing w:val="-6"/>
        </w:rPr>
        <w:t xml:space="preserve"> </w:t>
      </w:r>
      <w:r>
        <w:t>appeal</w:t>
      </w:r>
      <w:r>
        <w:rPr>
          <w:spacing w:val="-2"/>
        </w:rPr>
        <w:t xml:space="preserve"> </w:t>
      </w:r>
      <w:r>
        <w:t>was</w:t>
      </w:r>
      <w:r>
        <w:rPr>
          <w:spacing w:val="-5"/>
        </w:rPr>
        <w:t xml:space="preserve"> </w:t>
      </w:r>
      <w:r>
        <w:t>made</w:t>
      </w:r>
      <w:r>
        <w:rPr>
          <w:spacing w:val="-6"/>
        </w:rPr>
        <w:t xml:space="preserve"> </w:t>
      </w:r>
      <w:r>
        <w:t>in</w:t>
      </w:r>
      <w:r>
        <w:rPr>
          <w:spacing w:val="-4"/>
        </w:rPr>
        <w:t xml:space="preserve"> </w:t>
      </w:r>
      <w:r>
        <w:t>terms</w:t>
      </w:r>
      <w:r>
        <w:rPr>
          <w:spacing w:val="-5"/>
        </w:rPr>
        <w:t xml:space="preserve"> </w:t>
      </w:r>
      <w:r>
        <w:t>of</w:t>
      </w:r>
      <w:r>
        <w:rPr>
          <w:spacing w:val="-6"/>
        </w:rPr>
        <w:t xml:space="preserve"> </w:t>
      </w:r>
      <w:r>
        <w:t>section</w:t>
      </w:r>
      <w:r>
        <w:rPr>
          <w:spacing w:val="-5"/>
        </w:rPr>
        <w:t xml:space="preserve"> </w:t>
      </w:r>
      <w:r>
        <w:t>92D</w:t>
      </w:r>
      <w:r>
        <w:rPr>
          <w:spacing w:val="-5"/>
        </w:rPr>
        <w:t xml:space="preserve"> </w:t>
      </w:r>
      <w:r>
        <w:t>of</w:t>
      </w:r>
      <w:r>
        <w:rPr>
          <w:spacing w:val="-6"/>
        </w:rPr>
        <w:t xml:space="preserve"> </w:t>
      </w:r>
      <w:r>
        <w:t>the</w:t>
      </w:r>
      <w:r>
        <w:rPr>
          <w:spacing w:val="-2"/>
        </w:rPr>
        <w:t xml:space="preserve"> </w:t>
      </w:r>
      <w:proofErr w:type="spellStart"/>
      <w:r>
        <w:rPr>
          <w:u w:val="single"/>
        </w:rPr>
        <w:t>Labour</w:t>
      </w:r>
      <w:proofErr w:type="spellEnd"/>
      <w:r>
        <w:rPr>
          <w:spacing w:val="-5"/>
          <w:u w:val="single"/>
        </w:rPr>
        <w:t xml:space="preserve"> </w:t>
      </w:r>
      <w:r>
        <w:rPr>
          <w:u w:val="single"/>
        </w:rPr>
        <w:t>Act</w:t>
      </w:r>
      <w:r>
        <w:rPr>
          <w:spacing w:val="-4"/>
        </w:rPr>
        <w:t xml:space="preserve"> </w:t>
      </w:r>
      <w:r>
        <w:t>[Chapter</w:t>
      </w:r>
      <w:r>
        <w:rPr>
          <w:spacing w:val="-6"/>
        </w:rPr>
        <w:t xml:space="preserve"> </w:t>
      </w:r>
      <w:r>
        <w:t>28:01]. The grounds of appeal were initially quadruple. Appellant then abandoned ground 1, 3 and 4 leaving only ground (2) two for determination. Ground (2) two is quoted thus as follows:</w:t>
      </w:r>
    </w:p>
    <w:p w14:paraId="37D4E082" w14:textId="77777777" w:rsidR="002C1B36" w:rsidRDefault="009D0528">
      <w:pPr>
        <w:pStyle w:val="BodyText"/>
        <w:spacing w:line="360" w:lineRule="auto"/>
        <w:ind w:left="820" w:right="136"/>
        <w:jc w:val="both"/>
      </w:pPr>
      <w:r>
        <w:t>“Both the hearing officer and the appeals Committee failed to note and casted a blind eye</w:t>
      </w:r>
      <w:r>
        <w:rPr>
          <w:spacing w:val="-9"/>
        </w:rPr>
        <w:t xml:space="preserve"> </w:t>
      </w:r>
      <w:r>
        <w:t>on</w:t>
      </w:r>
      <w:r>
        <w:rPr>
          <w:spacing w:val="-8"/>
        </w:rPr>
        <w:t xml:space="preserve"> </w:t>
      </w:r>
      <w:r>
        <w:t>the</w:t>
      </w:r>
      <w:r>
        <w:rPr>
          <w:spacing w:val="-6"/>
        </w:rPr>
        <w:t xml:space="preserve"> </w:t>
      </w:r>
      <w:r>
        <w:t>contradictions</w:t>
      </w:r>
      <w:r>
        <w:rPr>
          <w:spacing w:val="-5"/>
        </w:rPr>
        <w:t xml:space="preserve"> </w:t>
      </w:r>
      <w:r>
        <w:t>between</w:t>
      </w:r>
      <w:r>
        <w:rPr>
          <w:spacing w:val="-8"/>
        </w:rPr>
        <w:t xml:space="preserve"> </w:t>
      </w:r>
      <w:r>
        <w:t>the</w:t>
      </w:r>
      <w:r>
        <w:rPr>
          <w:spacing w:val="-7"/>
        </w:rPr>
        <w:t xml:space="preserve"> </w:t>
      </w:r>
      <w:r>
        <w:t>charge</w:t>
      </w:r>
      <w:r>
        <w:rPr>
          <w:spacing w:val="-10"/>
        </w:rPr>
        <w:t xml:space="preserve"> </w:t>
      </w:r>
      <w:r>
        <w:t>sheet</w:t>
      </w:r>
      <w:r>
        <w:rPr>
          <w:spacing w:val="-5"/>
        </w:rPr>
        <w:t xml:space="preserve"> </w:t>
      </w:r>
      <w:r>
        <w:t>at</w:t>
      </w:r>
      <w:r>
        <w:rPr>
          <w:spacing w:val="-8"/>
        </w:rPr>
        <w:t xml:space="preserve"> </w:t>
      </w:r>
      <w:r>
        <w:t>the</w:t>
      </w:r>
      <w:r>
        <w:rPr>
          <w:spacing w:val="-9"/>
        </w:rPr>
        <w:t xml:space="preserve"> </w:t>
      </w:r>
      <w:r>
        <w:t>loss</w:t>
      </w:r>
      <w:r>
        <w:rPr>
          <w:spacing w:val="-8"/>
        </w:rPr>
        <w:t xml:space="preserve"> </w:t>
      </w:r>
      <w:r>
        <w:t>controllers</w:t>
      </w:r>
      <w:r>
        <w:rPr>
          <w:spacing w:val="-9"/>
        </w:rPr>
        <w:t xml:space="preserve"> </w:t>
      </w:r>
      <w:r>
        <w:t>report</w:t>
      </w:r>
      <w:r>
        <w:rPr>
          <w:spacing w:val="-9"/>
        </w:rPr>
        <w:t xml:space="preserve"> </w:t>
      </w:r>
      <w:r>
        <w:t>and</w:t>
      </w:r>
      <w:r>
        <w:rPr>
          <w:spacing w:val="-8"/>
        </w:rPr>
        <w:t xml:space="preserve"> </w:t>
      </w:r>
      <w:r>
        <w:t>the subsequent apologies by the loss controllers thereof. In the circumstances the hearing officer and the appeals committee failed to note that charges laid against the accused were based on falsehoods.”</w:t>
      </w:r>
    </w:p>
    <w:p w14:paraId="7CB5BBA8" w14:textId="77777777" w:rsidR="002C1B36" w:rsidRDefault="002C1B36">
      <w:pPr>
        <w:pStyle w:val="BodyText"/>
        <w:spacing w:before="139"/>
      </w:pPr>
    </w:p>
    <w:p w14:paraId="62ED1377" w14:textId="77777777" w:rsidR="002C1B36" w:rsidRDefault="009D0528">
      <w:pPr>
        <w:pStyle w:val="BodyText"/>
        <w:ind w:left="100"/>
      </w:pPr>
      <w:r>
        <w:t>In</w:t>
      </w:r>
      <w:r>
        <w:rPr>
          <w:spacing w:val="-1"/>
        </w:rPr>
        <w:t xml:space="preserve"> </w:t>
      </w:r>
      <w:r>
        <w:t>response,</w:t>
      </w:r>
      <w:r>
        <w:rPr>
          <w:spacing w:val="-1"/>
        </w:rPr>
        <w:t xml:space="preserve"> </w:t>
      </w:r>
      <w:r>
        <w:t>the</w:t>
      </w:r>
      <w:r>
        <w:rPr>
          <w:spacing w:val="-1"/>
        </w:rPr>
        <w:t xml:space="preserve"> </w:t>
      </w:r>
      <w:r>
        <w:t xml:space="preserve">Respondent stipulated </w:t>
      </w:r>
      <w:r>
        <w:rPr>
          <w:spacing w:val="-2"/>
        </w:rPr>
        <w:t>that,</w:t>
      </w:r>
    </w:p>
    <w:p w14:paraId="3C10AAC0" w14:textId="77777777" w:rsidR="002C1B36" w:rsidRDefault="009D0528">
      <w:pPr>
        <w:pStyle w:val="BodyText"/>
        <w:spacing w:before="183" w:line="259" w:lineRule="auto"/>
        <w:ind w:left="820" w:right="139"/>
        <w:jc w:val="both"/>
      </w:pPr>
      <w:r>
        <w:t>“There</w:t>
      </w:r>
      <w:r>
        <w:rPr>
          <w:spacing w:val="-15"/>
        </w:rPr>
        <w:t xml:space="preserve"> </w:t>
      </w:r>
      <w:r>
        <w:t>were</w:t>
      </w:r>
      <w:r>
        <w:rPr>
          <w:spacing w:val="-15"/>
        </w:rPr>
        <w:t xml:space="preserve"> </w:t>
      </w:r>
      <w:r>
        <w:t>no</w:t>
      </w:r>
      <w:r>
        <w:rPr>
          <w:spacing w:val="-14"/>
        </w:rPr>
        <w:t xml:space="preserve"> </w:t>
      </w:r>
      <w:r>
        <w:t>contradictions</w:t>
      </w:r>
      <w:r>
        <w:rPr>
          <w:spacing w:val="-14"/>
        </w:rPr>
        <w:t xml:space="preserve"> </w:t>
      </w:r>
      <w:r>
        <w:t>between</w:t>
      </w:r>
      <w:r>
        <w:rPr>
          <w:spacing w:val="-14"/>
        </w:rPr>
        <w:t xml:space="preserve"> </w:t>
      </w:r>
      <w:r>
        <w:t>the</w:t>
      </w:r>
      <w:r>
        <w:rPr>
          <w:spacing w:val="-15"/>
        </w:rPr>
        <w:t xml:space="preserve"> </w:t>
      </w:r>
      <w:r>
        <w:t>charge</w:t>
      </w:r>
      <w:r>
        <w:rPr>
          <w:spacing w:val="-13"/>
        </w:rPr>
        <w:t xml:space="preserve"> </w:t>
      </w:r>
      <w:r>
        <w:t>sheet</w:t>
      </w:r>
      <w:r>
        <w:rPr>
          <w:spacing w:val="-14"/>
        </w:rPr>
        <w:t xml:space="preserve"> </w:t>
      </w:r>
      <w:r>
        <w:t>and</w:t>
      </w:r>
      <w:r>
        <w:rPr>
          <w:spacing w:val="-14"/>
        </w:rPr>
        <w:t xml:space="preserve"> </w:t>
      </w:r>
      <w:r>
        <w:t>the</w:t>
      </w:r>
      <w:r>
        <w:rPr>
          <w:spacing w:val="-15"/>
        </w:rPr>
        <w:t xml:space="preserve"> </w:t>
      </w:r>
      <w:r>
        <w:t>loss</w:t>
      </w:r>
      <w:r>
        <w:rPr>
          <w:spacing w:val="-13"/>
        </w:rPr>
        <w:t xml:space="preserve"> </w:t>
      </w:r>
      <w:r>
        <w:t>controller’s</w:t>
      </w:r>
      <w:r>
        <w:rPr>
          <w:spacing w:val="-14"/>
        </w:rPr>
        <w:t xml:space="preserve"> </w:t>
      </w:r>
      <w:r>
        <w:t>report. The evidence was overwhelming against the Appellant. The findings of fact by the immediate</w:t>
      </w:r>
      <w:r>
        <w:rPr>
          <w:spacing w:val="-10"/>
        </w:rPr>
        <w:t xml:space="preserve"> </w:t>
      </w:r>
      <w:r>
        <w:t>superior,</w:t>
      </w:r>
      <w:r>
        <w:rPr>
          <w:spacing w:val="-9"/>
        </w:rPr>
        <w:t xml:space="preserve"> </w:t>
      </w:r>
      <w:r>
        <w:t>the</w:t>
      </w:r>
      <w:r>
        <w:rPr>
          <w:spacing w:val="-10"/>
        </w:rPr>
        <w:t xml:space="preserve"> </w:t>
      </w:r>
      <w:r>
        <w:t>head</w:t>
      </w:r>
      <w:r>
        <w:rPr>
          <w:spacing w:val="-9"/>
        </w:rPr>
        <w:t xml:space="preserve"> </w:t>
      </w:r>
      <w:r>
        <w:t>of</w:t>
      </w:r>
      <w:r>
        <w:rPr>
          <w:spacing w:val="-10"/>
        </w:rPr>
        <w:t xml:space="preserve"> </w:t>
      </w:r>
      <w:r>
        <w:t>department</w:t>
      </w:r>
      <w:r>
        <w:rPr>
          <w:spacing w:val="-9"/>
        </w:rPr>
        <w:t xml:space="preserve"> </w:t>
      </w:r>
      <w:r>
        <w:t>and</w:t>
      </w:r>
      <w:r>
        <w:rPr>
          <w:spacing w:val="-9"/>
        </w:rPr>
        <w:t xml:space="preserve"> </w:t>
      </w:r>
      <w:r>
        <w:t>the</w:t>
      </w:r>
      <w:r>
        <w:rPr>
          <w:spacing w:val="-10"/>
        </w:rPr>
        <w:t xml:space="preserve"> </w:t>
      </w:r>
      <w:r>
        <w:t>works</w:t>
      </w:r>
      <w:r>
        <w:rPr>
          <w:spacing w:val="-9"/>
        </w:rPr>
        <w:t xml:space="preserve"> </w:t>
      </w:r>
      <w:r>
        <w:t>council</w:t>
      </w:r>
      <w:r>
        <w:rPr>
          <w:spacing w:val="-9"/>
        </w:rPr>
        <w:t xml:space="preserve"> </w:t>
      </w:r>
      <w:r>
        <w:t>in</w:t>
      </w:r>
      <w:r>
        <w:rPr>
          <w:spacing w:val="-9"/>
        </w:rPr>
        <w:t xml:space="preserve"> </w:t>
      </w:r>
      <w:r>
        <w:t>this</w:t>
      </w:r>
      <w:r>
        <w:rPr>
          <w:spacing w:val="-9"/>
        </w:rPr>
        <w:t xml:space="preserve"> </w:t>
      </w:r>
      <w:r>
        <w:t>regard</w:t>
      </w:r>
      <w:r>
        <w:rPr>
          <w:spacing w:val="-10"/>
        </w:rPr>
        <w:t xml:space="preserve"> </w:t>
      </w:r>
      <w:r>
        <w:t>cannot be set aside merely because the Appellant believes they are wrong. The Appellant should show that they amount to an error of law which entitles this appeal to succeed…</w:t>
      </w:r>
      <w:r>
        <w:rPr>
          <w:spacing w:val="80"/>
        </w:rPr>
        <w:t xml:space="preserve">   </w:t>
      </w:r>
      <w:r>
        <w:t>”</w:t>
      </w:r>
    </w:p>
    <w:p w14:paraId="66735E84" w14:textId="77777777" w:rsidR="002C1B36" w:rsidRDefault="002C1B36">
      <w:pPr>
        <w:spacing w:line="259" w:lineRule="auto"/>
        <w:jc w:val="both"/>
        <w:sectPr w:rsidR="002C1B36">
          <w:type w:val="continuous"/>
          <w:pgSz w:w="11910" w:h="16840"/>
          <w:pgMar w:top="1340" w:right="1300" w:bottom="280" w:left="1340" w:header="720" w:footer="720" w:gutter="0"/>
          <w:cols w:space="720"/>
        </w:sectPr>
      </w:pPr>
    </w:p>
    <w:p w14:paraId="72FDD4D4" w14:textId="77777777" w:rsidR="002C1B36" w:rsidRDefault="009D0528">
      <w:pPr>
        <w:pStyle w:val="BodyText"/>
        <w:spacing w:before="60" w:line="259" w:lineRule="auto"/>
        <w:ind w:left="100" w:right="137"/>
        <w:jc w:val="both"/>
      </w:pPr>
      <w:r>
        <w:lastRenderedPageBreak/>
        <w:t>The</w:t>
      </w:r>
      <w:r>
        <w:rPr>
          <w:spacing w:val="-8"/>
        </w:rPr>
        <w:t xml:space="preserve"> </w:t>
      </w:r>
      <w:r>
        <w:t>Appellant indicated that there were some inconsistences in the charge sheet and the loss control</w:t>
      </w:r>
      <w:r>
        <w:rPr>
          <w:spacing w:val="-10"/>
        </w:rPr>
        <w:t xml:space="preserve"> </w:t>
      </w:r>
      <w:r>
        <w:t>report.</w:t>
      </w:r>
      <w:r>
        <w:rPr>
          <w:spacing w:val="-11"/>
        </w:rPr>
        <w:t xml:space="preserve"> </w:t>
      </w:r>
      <w:r>
        <w:t>The</w:t>
      </w:r>
      <w:r>
        <w:rPr>
          <w:spacing w:val="-10"/>
        </w:rPr>
        <w:t xml:space="preserve"> </w:t>
      </w:r>
      <w:r>
        <w:t>Charge</w:t>
      </w:r>
      <w:r>
        <w:rPr>
          <w:spacing w:val="-10"/>
        </w:rPr>
        <w:t xml:space="preserve"> </w:t>
      </w:r>
      <w:r>
        <w:t>sheet</w:t>
      </w:r>
      <w:r>
        <w:rPr>
          <w:spacing w:val="-8"/>
        </w:rPr>
        <w:t xml:space="preserve"> </w:t>
      </w:r>
      <w:r>
        <w:t>lays</w:t>
      </w:r>
      <w:r>
        <w:rPr>
          <w:spacing w:val="-9"/>
        </w:rPr>
        <w:t xml:space="preserve"> </w:t>
      </w:r>
      <w:r>
        <w:t>out</w:t>
      </w:r>
      <w:r>
        <w:rPr>
          <w:spacing w:val="-6"/>
        </w:rPr>
        <w:t xml:space="preserve"> </w:t>
      </w:r>
      <w:r>
        <w:t>charges</w:t>
      </w:r>
      <w:r>
        <w:rPr>
          <w:spacing w:val="-6"/>
        </w:rPr>
        <w:t xml:space="preserve"> </w:t>
      </w:r>
      <w:r>
        <w:t>that</w:t>
      </w:r>
      <w:r>
        <w:rPr>
          <w:spacing w:val="-9"/>
        </w:rPr>
        <w:t xml:space="preserve"> </w:t>
      </w:r>
      <w:r>
        <w:t>were</w:t>
      </w:r>
      <w:r>
        <w:rPr>
          <w:spacing w:val="-10"/>
        </w:rPr>
        <w:t xml:space="preserve"> </w:t>
      </w:r>
      <w:r>
        <w:t>laid</w:t>
      </w:r>
      <w:r>
        <w:rPr>
          <w:spacing w:val="-8"/>
        </w:rPr>
        <w:t xml:space="preserve"> </w:t>
      </w:r>
      <w:r>
        <w:t>against</w:t>
      </w:r>
      <w:r>
        <w:rPr>
          <w:spacing w:val="-8"/>
        </w:rPr>
        <w:t xml:space="preserve"> </w:t>
      </w:r>
      <w:r>
        <w:t>Respondent</w:t>
      </w:r>
      <w:r>
        <w:rPr>
          <w:spacing w:val="-8"/>
        </w:rPr>
        <w:t xml:space="preserve"> </w:t>
      </w:r>
      <w:r>
        <w:t>as</w:t>
      </w:r>
      <w:r>
        <w:rPr>
          <w:spacing w:val="-5"/>
        </w:rPr>
        <w:t xml:space="preserve"> </w:t>
      </w:r>
      <w:r>
        <w:rPr>
          <w:spacing w:val="-2"/>
        </w:rPr>
        <w:t>follows:</w:t>
      </w:r>
    </w:p>
    <w:p w14:paraId="0EDAB1EB" w14:textId="77777777" w:rsidR="002C1B36" w:rsidRDefault="009D0528">
      <w:pPr>
        <w:spacing w:before="161"/>
        <w:ind w:left="100"/>
        <w:rPr>
          <w:b/>
          <w:sz w:val="24"/>
        </w:rPr>
      </w:pPr>
      <w:r>
        <w:rPr>
          <w:b/>
          <w:sz w:val="24"/>
        </w:rPr>
        <w:t>The</w:t>
      </w:r>
      <w:r>
        <w:rPr>
          <w:b/>
          <w:spacing w:val="-1"/>
          <w:sz w:val="24"/>
        </w:rPr>
        <w:t xml:space="preserve"> </w:t>
      </w:r>
      <w:r>
        <w:rPr>
          <w:b/>
          <w:spacing w:val="-2"/>
          <w:sz w:val="24"/>
        </w:rPr>
        <w:t>Charge</w:t>
      </w:r>
    </w:p>
    <w:p w14:paraId="76E8433C" w14:textId="77777777" w:rsidR="002C1B36" w:rsidRDefault="009D0528">
      <w:pPr>
        <w:pStyle w:val="ListParagraph"/>
        <w:numPr>
          <w:ilvl w:val="0"/>
          <w:numId w:val="2"/>
        </w:numPr>
        <w:tabs>
          <w:tab w:val="left" w:pos="819"/>
        </w:tabs>
        <w:spacing w:before="137"/>
        <w:ind w:left="819" w:hanging="359"/>
        <w:rPr>
          <w:sz w:val="24"/>
        </w:rPr>
      </w:pPr>
      <w:r>
        <w:rPr>
          <w:sz w:val="24"/>
        </w:rPr>
        <w:t>You</w:t>
      </w:r>
      <w:r>
        <w:rPr>
          <w:spacing w:val="-1"/>
          <w:sz w:val="24"/>
        </w:rPr>
        <w:t xml:space="preserve"> </w:t>
      </w:r>
      <w:r>
        <w:rPr>
          <w:sz w:val="24"/>
        </w:rPr>
        <w:t>are</w:t>
      </w:r>
      <w:r>
        <w:rPr>
          <w:spacing w:val="-1"/>
          <w:sz w:val="24"/>
        </w:rPr>
        <w:t xml:space="preserve"> </w:t>
      </w:r>
      <w:r>
        <w:rPr>
          <w:sz w:val="24"/>
        </w:rPr>
        <w:t>employed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stock</w:t>
      </w:r>
      <w:r>
        <w:rPr>
          <w:spacing w:val="-1"/>
          <w:sz w:val="24"/>
        </w:rPr>
        <w:t xml:space="preserve"> </w:t>
      </w:r>
      <w:r>
        <w:rPr>
          <w:sz w:val="24"/>
        </w:rPr>
        <w:t>controller at</w:t>
      </w:r>
      <w:r>
        <w:rPr>
          <w:spacing w:val="-1"/>
          <w:sz w:val="24"/>
        </w:rPr>
        <w:t xml:space="preserve"> </w:t>
      </w:r>
      <w:r>
        <w:rPr>
          <w:sz w:val="24"/>
        </w:rPr>
        <w:t>Chipinge</w:t>
      </w:r>
      <w:r>
        <w:rPr>
          <w:spacing w:val="-1"/>
          <w:sz w:val="24"/>
        </w:rPr>
        <w:t xml:space="preserve"> </w:t>
      </w:r>
      <w:r>
        <w:rPr>
          <w:spacing w:val="-5"/>
          <w:sz w:val="24"/>
        </w:rPr>
        <w:t>DBC</w:t>
      </w:r>
    </w:p>
    <w:p w14:paraId="47683DD9" w14:textId="77777777" w:rsidR="002C1B36" w:rsidRDefault="009D0528">
      <w:pPr>
        <w:pStyle w:val="ListParagraph"/>
        <w:numPr>
          <w:ilvl w:val="0"/>
          <w:numId w:val="2"/>
        </w:numPr>
        <w:tabs>
          <w:tab w:val="left" w:pos="820"/>
        </w:tabs>
        <w:spacing w:before="139" w:line="360" w:lineRule="auto"/>
        <w:ind w:right="145"/>
        <w:rPr>
          <w:sz w:val="24"/>
        </w:rPr>
      </w:pPr>
      <w:r>
        <w:rPr>
          <w:sz w:val="24"/>
        </w:rPr>
        <w:t>On the 9</w:t>
      </w:r>
      <w:r>
        <w:rPr>
          <w:sz w:val="24"/>
          <w:vertAlign w:val="superscript"/>
        </w:rPr>
        <w:t>th</w:t>
      </w:r>
      <w:r>
        <w:rPr>
          <w:sz w:val="24"/>
        </w:rPr>
        <w:t xml:space="preserve"> of March, you drove out of the DBC with an omni bus loaded with 8 cases of black label quarts and 4 cases of castle quarts.</w:t>
      </w:r>
    </w:p>
    <w:p w14:paraId="05197ACA" w14:textId="77777777" w:rsidR="002C1B36" w:rsidRDefault="009D0528">
      <w:pPr>
        <w:pStyle w:val="ListParagraph"/>
        <w:numPr>
          <w:ilvl w:val="0"/>
          <w:numId w:val="2"/>
        </w:numPr>
        <w:tabs>
          <w:tab w:val="left" w:pos="820"/>
        </w:tabs>
        <w:spacing w:line="360" w:lineRule="auto"/>
        <w:ind w:right="144"/>
        <w:rPr>
          <w:sz w:val="24"/>
        </w:rPr>
      </w:pPr>
      <w:r>
        <w:rPr>
          <w:sz w:val="24"/>
        </w:rPr>
        <w:t>You drove out of DBC with the said stock without an invoice or proof of payment for the product you were carrying.</w:t>
      </w:r>
    </w:p>
    <w:p w14:paraId="3D883967" w14:textId="77777777" w:rsidR="002C1B36" w:rsidRDefault="009D0528">
      <w:pPr>
        <w:pStyle w:val="ListParagraph"/>
        <w:numPr>
          <w:ilvl w:val="0"/>
          <w:numId w:val="2"/>
        </w:numPr>
        <w:tabs>
          <w:tab w:val="left" w:pos="819"/>
        </w:tabs>
        <w:ind w:left="819" w:hanging="359"/>
        <w:rPr>
          <w:sz w:val="24"/>
        </w:rPr>
      </w:pPr>
      <w:r>
        <w:rPr>
          <w:sz w:val="24"/>
        </w:rPr>
        <w:t>The</w:t>
      </w:r>
      <w:r>
        <w:rPr>
          <w:spacing w:val="-3"/>
          <w:sz w:val="24"/>
        </w:rPr>
        <w:t xml:space="preserve"> </w:t>
      </w:r>
      <w:r>
        <w:rPr>
          <w:sz w:val="24"/>
        </w:rPr>
        <w:t>total value</w:t>
      </w:r>
      <w:r>
        <w:rPr>
          <w:spacing w:val="-2"/>
          <w:sz w:val="24"/>
        </w:rPr>
        <w:t xml:space="preserve"> </w:t>
      </w:r>
      <w:r>
        <w:rPr>
          <w:sz w:val="24"/>
        </w:rPr>
        <w:t xml:space="preserve">of stolen products RTGS </w:t>
      </w:r>
      <w:r>
        <w:rPr>
          <w:spacing w:val="-2"/>
          <w:sz w:val="24"/>
        </w:rPr>
        <w:t>$352.68.</w:t>
      </w:r>
    </w:p>
    <w:p w14:paraId="2E0EE9BA" w14:textId="77777777" w:rsidR="002C1B36" w:rsidRDefault="002C1B36">
      <w:pPr>
        <w:pStyle w:val="BodyText"/>
      </w:pPr>
    </w:p>
    <w:p w14:paraId="0D295F16" w14:textId="77777777" w:rsidR="002C1B36" w:rsidRDefault="002C1B36">
      <w:pPr>
        <w:pStyle w:val="BodyText"/>
        <w:spacing w:before="44"/>
      </w:pPr>
    </w:p>
    <w:p w14:paraId="073192A8" w14:textId="77777777" w:rsidR="002C1B36" w:rsidRDefault="009D0528">
      <w:pPr>
        <w:ind w:left="100"/>
        <w:rPr>
          <w:b/>
          <w:sz w:val="24"/>
        </w:rPr>
      </w:pPr>
      <w:r>
        <w:rPr>
          <w:b/>
          <w:sz w:val="24"/>
        </w:rPr>
        <w:t>The</w:t>
      </w:r>
      <w:r>
        <w:rPr>
          <w:b/>
          <w:spacing w:val="-5"/>
          <w:sz w:val="24"/>
        </w:rPr>
        <w:t xml:space="preserve"> </w:t>
      </w:r>
      <w:r>
        <w:rPr>
          <w:b/>
          <w:sz w:val="24"/>
        </w:rPr>
        <w:t>loss</w:t>
      </w:r>
      <w:r>
        <w:rPr>
          <w:b/>
          <w:spacing w:val="-3"/>
          <w:sz w:val="24"/>
        </w:rPr>
        <w:t xml:space="preserve"> </w:t>
      </w:r>
      <w:r>
        <w:rPr>
          <w:b/>
          <w:sz w:val="24"/>
        </w:rPr>
        <w:t>control</w:t>
      </w:r>
      <w:r>
        <w:rPr>
          <w:b/>
          <w:spacing w:val="-3"/>
          <w:sz w:val="24"/>
        </w:rPr>
        <w:t xml:space="preserve"> </w:t>
      </w:r>
      <w:r>
        <w:rPr>
          <w:b/>
          <w:spacing w:val="-2"/>
          <w:sz w:val="24"/>
        </w:rPr>
        <w:t>report</w:t>
      </w:r>
    </w:p>
    <w:p w14:paraId="13D3EB56" w14:textId="77777777" w:rsidR="002C1B36" w:rsidRDefault="009D0528">
      <w:pPr>
        <w:pStyle w:val="BodyText"/>
        <w:spacing w:before="182" w:line="259" w:lineRule="auto"/>
        <w:ind w:left="100" w:right="138"/>
        <w:jc w:val="both"/>
      </w:pPr>
      <w:r>
        <w:t>The investigation was limited to circumstances surrounding the alleged stock of 12 crates of lager beer that occurred at Chipinge DBC on 9</w:t>
      </w:r>
      <w:r>
        <w:rPr>
          <w:vertAlign w:val="superscript"/>
        </w:rPr>
        <w:t>th</w:t>
      </w:r>
      <w:r>
        <w:t xml:space="preserve"> March 2019.</w:t>
      </w:r>
      <w:r>
        <w:rPr>
          <w:spacing w:val="-2"/>
        </w:rPr>
        <w:t xml:space="preserve"> </w:t>
      </w:r>
      <w:r>
        <w:t>The findings of the loss control report where quoted as follows</w:t>
      </w:r>
    </w:p>
    <w:p w14:paraId="43F7ED7A" w14:textId="77777777" w:rsidR="002C1B36" w:rsidRDefault="009D0528">
      <w:pPr>
        <w:pStyle w:val="ListParagraph"/>
        <w:numPr>
          <w:ilvl w:val="1"/>
          <w:numId w:val="2"/>
        </w:numPr>
        <w:tabs>
          <w:tab w:val="left" w:pos="820"/>
        </w:tabs>
        <w:spacing w:before="162" w:line="256" w:lineRule="auto"/>
        <w:ind w:right="139"/>
        <w:rPr>
          <w:sz w:val="24"/>
        </w:rPr>
      </w:pPr>
      <w:r>
        <w:rPr>
          <w:sz w:val="24"/>
        </w:rPr>
        <w:t>On the 11</w:t>
      </w:r>
      <w:r>
        <w:rPr>
          <w:sz w:val="24"/>
          <w:vertAlign w:val="superscript"/>
        </w:rPr>
        <w:t>th</w:t>
      </w:r>
      <w:r>
        <w:rPr>
          <w:sz w:val="24"/>
        </w:rPr>
        <w:t xml:space="preserve"> day of March 2019, the Deport overseer Andrew Mashiri received information from Johannes Muyambo the Stock Controller that there was a stock loss of 8 crates castle quarts and 4 crates of carling black label quarts.</w:t>
      </w:r>
    </w:p>
    <w:p w14:paraId="195E33BE" w14:textId="77777777" w:rsidR="002C1B36" w:rsidRDefault="009D0528">
      <w:pPr>
        <w:pStyle w:val="ListParagraph"/>
        <w:numPr>
          <w:ilvl w:val="1"/>
          <w:numId w:val="2"/>
        </w:numPr>
        <w:tabs>
          <w:tab w:val="left" w:pos="820"/>
        </w:tabs>
        <w:spacing w:before="4" w:line="254" w:lineRule="auto"/>
        <w:ind w:right="138"/>
        <w:rPr>
          <w:sz w:val="24"/>
        </w:rPr>
      </w:pPr>
      <w:r>
        <w:rPr>
          <w:sz w:val="24"/>
        </w:rPr>
        <w:t>Sock</w:t>
      </w:r>
      <w:r>
        <w:rPr>
          <w:spacing w:val="-12"/>
          <w:sz w:val="24"/>
        </w:rPr>
        <w:t xml:space="preserve"> </w:t>
      </w:r>
      <w:r>
        <w:rPr>
          <w:sz w:val="24"/>
        </w:rPr>
        <w:t>Controller</w:t>
      </w:r>
      <w:r>
        <w:rPr>
          <w:spacing w:val="-12"/>
          <w:sz w:val="24"/>
        </w:rPr>
        <w:t xml:space="preserve"> </w:t>
      </w:r>
      <w:r>
        <w:rPr>
          <w:sz w:val="24"/>
        </w:rPr>
        <w:t>Johannes</w:t>
      </w:r>
      <w:r>
        <w:rPr>
          <w:spacing w:val="-11"/>
          <w:sz w:val="24"/>
        </w:rPr>
        <w:t xml:space="preserve"> </w:t>
      </w:r>
      <w:r>
        <w:rPr>
          <w:sz w:val="24"/>
        </w:rPr>
        <w:t>Muyambo</w:t>
      </w:r>
      <w:r>
        <w:rPr>
          <w:spacing w:val="-11"/>
          <w:sz w:val="24"/>
        </w:rPr>
        <w:t xml:space="preserve"> </w:t>
      </w:r>
      <w:r>
        <w:rPr>
          <w:sz w:val="24"/>
        </w:rPr>
        <w:t>established</w:t>
      </w:r>
      <w:r>
        <w:rPr>
          <w:spacing w:val="-12"/>
          <w:sz w:val="24"/>
        </w:rPr>
        <w:t xml:space="preserve"> </w:t>
      </w:r>
      <w:r>
        <w:rPr>
          <w:sz w:val="24"/>
        </w:rPr>
        <w:t>the</w:t>
      </w:r>
      <w:r>
        <w:rPr>
          <w:spacing w:val="-13"/>
          <w:sz w:val="24"/>
        </w:rPr>
        <w:t xml:space="preserve"> </w:t>
      </w:r>
      <w:r>
        <w:rPr>
          <w:sz w:val="24"/>
        </w:rPr>
        <w:t>above</w:t>
      </w:r>
      <w:r>
        <w:rPr>
          <w:spacing w:val="-13"/>
          <w:sz w:val="24"/>
        </w:rPr>
        <w:t xml:space="preserve"> </w:t>
      </w:r>
      <w:r>
        <w:rPr>
          <w:sz w:val="24"/>
        </w:rPr>
        <w:t>variance</w:t>
      </w:r>
      <w:r>
        <w:rPr>
          <w:spacing w:val="-12"/>
          <w:sz w:val="24"/>
        </w:rPr>
        <w:t xml:space="preserve"> </w:t>
      </w:r>
      <w:r>
        <w:rPr>
          <w:sz w:val="24"/>
        </w:rPr>
        <w:t>after</w:t>
      </w:r>
      <w:r>
        <w:rPr>
          <w:spacing w:val="-12"/>
          <w:sz w:val="24"/>
        </w:rPr>
        <w:t xml:space="preserve"> </w:t>
      </w:r>
      <w:r>
        <w:rPr>
          <w:sz w:val="24"/>
        </w:rPr>
        <w:t>reconciliation of the punched nostro invoices against the available collection</w:t>
      </w:r>
    </w:p>
    <w:p w14:paraId="4DF3D25E" w14:textId="77777777" w:rsidR="002C1B36" w:rsidRDefault="009D0528">
      <w:pPr>
        <w:pStyle w:val="ListParagraph"/>
        <w:numPr>
          <w:ilvl w:val="1"/>
          <w:numId w:val="2"/>
        </w:numPr>
        <w:tabs>
          <w:tab w:val="left" w:pos="820"/>
        </w:tabs>
        <w:spacing w:before="11" w:line="254" w:lineRule="auto"/>
        <w:ind w:right="141"/>
        <w:rPr>
          <w:sz w:val="24"/>
        </w:rPr>
      </w:pPr>
      <w:r>
        <w:rPr>
          <w:sz w:val="24"/>
        </w:rPr>
        <w:t>The</w:t>
      </w:r>
      <w:r>
        <w:rPr>
          <w:spacing w:val="-2"/>
          <w:sz w:val="24"/>
        </w:rPr>
        <w:t xml:space="preserve"> </w:t>
      </w:r>
      <w:r>
        <w:rPr>
          <w:sz w:val="24"/>
        </w:rPr>
        <w:t>Depot</w:t>
      </w:r>
      <w:r>
        <w:rPr>
          <w:spacing w:val="-1"/>
          <w:sz w:val="24"/>
        </w:rPr>
        <w:t xml:space="preserve"> </w:t>
      </w:r>
      <w:r>
        <w:rPr>
          <w:sz w:val="24"/>
        </w:rPr>
        <w:t>overseer</w:t>
      </w:r>
      <w:r>
        <w:rPr>
          <w:spacing w:val="-2"/>
          <w:sz w:val="24"/>
        </w:rPr>
        <w:t xml:space="preserve"> </w:t>
      </w:r>
      <w:r>
        <w:rPr>
          <w:sz w:val="24"/>
        </w:rPr>
        <w:t>instructed</w:t>
      </w:r>
      <w:r>
        <w:rPr>
          <w:spacing w:val="-2"/>
          <w:sz w:val="24"/>
        </w:rPr>
        <w:t xml:space="preserve"> </w:t>
      </w:r>
      <w:r>
        <w:rPr>
          <w:sz w:val="24"/>
        </w:rPr>
        <w:t>the</w:t>
      </w:r>
      <w:r>
        <w:rPr>
          <w:spacing w:val="-2"/>
          <w:sz w:val="24"/>
        </w:rPr>
        <w:t xml:space="preserve"> </w:t>
      </w:r>
      <w:r>
        <w:rPr>
          <w:sz w:val="24"/>
        </w:rPr>
        <w:t>security</w:t>
      </w:r>
      <w:r>
        <w:rPr>
          <w:spacing w:val="-1"/>
          <w:sz w:val="24"/>
        </w:rPr>
        <w:t xml:space="preserve"> </w:t>
      </w:r>
      <w:r>
        <w:rPr>
          <w:sz w:val="24"/>
        </w:rPr>
        <w:t>guards and</w:t>
      </w:r>
      <w:r>
        <w:rPr>
          <w:spacing w:val="-1"/>
          <w:sz w:val="24"/>
        </w:rPr>
        <w:t xml:space="preserve"> </w:t>
      </w:r>
      <w:r>
        <w:rPr>
          <w:sz w:val="24"/>
        </w:rPr>
        <w:t>stock</w:t>
      </w:r>
      <w:r>
        <w:rPr>
          <w:spacing w:val="-2"/>
          <w:sz w:val="24"/>
        </w:rPr>
        <w:t xml:space="preserve"> </w:t>
      </w:r>
      <w:r>
        <w:rPr>
          <w:sz w:val="24"/>
        </w:rPr>
        <w:t>controllers</w:t>
      </w:r>
      <w:r>
        <w:rPr>
          <w:spacing w:val="-2"/>
          <w:sz w:val="24"/>
        </w:rPr>
        <w:t xml:space="preserve"> </w:t>
      </w:r>
      <w:r>
        <w:rPr>
          <w:sz w:val="24"/>
        </w:rPr>
        <w:t>to</w:t>
      </w:r>
      <w:r>
        <w:rPr>
          <w:spacing w:val="-1"/>
          <w:sz w:val="24"/>
        </w:rPr>
        <w:t xml:space="preserve"> </w:t>
      </w:r>
      <w:r>
        <w:rPr>
          <w:sz w:val="24"/>
        </w:rPr>
        <w:t>carry</w:t>
      </w:r>
      <w:r>
        <w:rPr>
          <w:spacing w:val="-1"/>
          <w:sz w:val="24"/>
        </w:rPr>
        <w:t xml:space="preserve"> </w:t>
      </w:r>
      <w:r>
        <w:rPr>
          <w:sz w:val="24"/>
        </w:rPr>
        <w:t>out</w:t>
      </w:r>
      <w:r>
        <w:rPr>
          <w:spacing w:val="-1"/>
          <w:sz w:val="24"/>
        </w:rPr>
        <w:t xml:space="preserve"> </w:t>
      </w:r>
      <w:r>
        <w:rPr>
          <w:sz w:val="24"/>
        </w:rPr>
        <w:t>an investigation on the stock loss.</w:t>
      </w:r>
    </w:p>
    <w:p w14:paraId="1DDA51E4" w14:textId="77777777" w:rsidR="002C1B36" w:rsidRDefault="009D0528">
      <w:pPr>
        <w:pStyle w:val="ListParagraph"/>
        <w:numPr>
          <w:ilvl w:val="1"/>
          <w:numId w:val="2"/>
        </w:numPr>
        <w:tabs>
          <w:tab w:val="left" w:pos="820"/>
        </w:tabs>
        <w:spacing w:before="7" w:line="256" w:lineRule="auto"/>
        <w:ind w:right="138"/>
        <w:rPr>
          <w:sz w:val="24"/>
        </w:rPr>
      </w:pPr>
      <w:r>
        <w:rPr>
          <w:sz w:val="24"/>
        </w:rPr>
        <w:t xml:space="preserve">An investigation was done and </w:t>
      </w:r>
      <w:proofErr w:type="spellStart"/>
      <w:r>
        <w:rPr>
          <w:sz w:val="24"/>
        </w:rPr>
        <w:t>Mr</w:t>
      </w:r>
      <w:proofErr w:type="spellEnd"/>
      <w:r>
        <w:rPr>
          <w:sz w:val="24"/>
        </w:rPr>
        <w:t xml:space="preserve"> Mashiri engaged </w:t>
      </w:r>
      <w:proofErr w:type="spellStart"/>
      <w:r>
        <w:rPr>
          <w:sz w:val="24"/>
        </w:rPr>
        <w:t>Mr</w:t>
      </w:r>
      <w:proofErr w:type="spellEnd"/>
      <w:r>
        <w:rPr>
          <w:sz w:val="24"/>
        </w:rPr>
        <w:t xml:space="preserve"> </w:t>
      </w:r>
      <w:proofErr w:type="spellStart"/>
      <w:r>
        <w:rPr>
          <w:sz w:val="24"/>
        </w:rPr>
        <w:t>Mandonga</w:t>
      </w:r>
      <w:proofErr w:type="spellEnd"/>
      <w:r>
        <w:rPr>
          <w:sz w:val="24"/>
        </w:rPr>
        <w:t xml:space="preserve"> (F&amp;A</w:t>
      </w:r>
      <w:r>
        <w:rPr>
          <w:spacing w:val="-7"/>
          <w:sz w:val="24"/>
        </w:rPr>
        <w:t xml:space="preserve"> </w:t>
      </w:r>
      <w:r>
        <w:rPr>
          <w:sz w:val="24"/>
        </w:rPr>
        <w:t>Supervisor) for</w:t>
      </w:r>
      <w:r>
        <w:rPr>
          <w:spacing w:val="-9"/>
          <w:sz w:val="24"/>
        </w:rPr>
        <w:t xml:space="preserve"> </w:t>
      </w:r>
      <w:r>
        <w:rPr>
          <w:sz w:val="24"/>
        </w:rPr>
        <w:t>a</w:t>
      </w:r>
      <w:r>
        <w:rPr>
          <w:spacing w:val="-6"/>
          <w:sz w:val="24"/>
        </w:rPr>
        <w:t xml:space="preserve"> </w:t>
      </w:r>
      <w:r>
        <w:rPr>
          <w:sz w:val="24"/>
        </w:rPr>
        <w:t>charge</w:t>
      </w:r>
      <w:r>
        <w:rPr>
          <w:spacing w:val="-6"/>
          <w:sz w:val="24"/>
        </w:rPr>
        <w:t xml:space="preserve"> </w:t>
      </w:r>
      <w:r>
        <w:rPr>
          <w:sz w:val="24"/>
        </w:rPr>
        <w:t>amounting</w:t>
      </w:r>
      <w:r>
        <w:rPr>
          <w:spacing w:val="-7"/>
          <w:sz w:val="24"/>
        </w:rPr>
        <w:t xml:space="preserve"> </w:t>
      </w:r>
      <w:r>
        <w:rPr>
          <w:sz w:val="24"/>
        </w:rPr>
        <w:t>to</w:t>
      </w:r>
      <w:r>
        <w:rPr>
          <w:spacing w:val="-7"/>
          <w:sz w:val="24"/>
        </w:rPr>
        <w:t xml:space="preserve"> </w:t>
      </w:r>
      <w:r>
        <w:rPr>
          <w:sz w:val="24"/>
        </w:rPr>
        <w:t>$225.32</w:t>
      </w:r>
      <w:r>
        <w:rPr>
          <w:spacing w:val="-7"/>
          <w:sz w:val="24"/>
        </w:rPr>
        <w:t xml:space="preserve"> </w:t>
      </w:r>
      <w:r>
        <w:rPr>
          <w:sz w:val="24"/>
        </w:rPr>
        <w:t>to</w:t>
      </w:r>
      <w:r>
        <w:rPr>
          <w:spacing w:val="-7"/>
          <w:sz w:val="24"/>
        </w:rPr>
        <w:t xml:space="preserve"> </w:t>
      </w:r>
      <w:r>
        <w:rPr>
          <w:sz w:val="24"/>
        </w:rPr>
        <w:t>be</w:t>
      </w:r>
      <w:r>
        <w:rPr>
          <w:spacing w:val="-8"/>
          <w:sz w:val="24"/>
        </w:rPr>
        <w:t xml:space="preserve"> </w:t>
      </w:r>
      <w:r>
        <w:rPr>
          <w:sz w:val="24"/>
        </w:rPr>
        <w:t>passed</w:t>
      </w:r>
      <w:r>
        <w:rPr>
          <w:spacing w:val="-8"/>
          <w:sz w:val="24"/>
        </w:rPr>
        <w:t xml:space="preserve"> </w:t>
      </w:r>
      <w:r>
        <w:rPr>
          <w:sz w:val="24"/>
        </w:rPr>
        <w:t>to</w:t>
      </w:r>
      <w:r>
        <w:rPr>
          <w:spacing w:val="-5"/>
          <w:sz w:val="24"/>
        </w:rPr>
        <w:t xml:space="preserve"> </w:t>
      </w:r>
      <w:r>
        <w:rPr>
          <w:sz w:val="24"/>
        </w:rPr>
        <w:t>the</w:t>
      </w:r>
      <w:r>
        <w:rPr>
          <w:spacing w:val="-8"/>
          <w:sz w:val="24"/>
        </w:rPr>
        <w:t xml:space="preserve"> </w:t>
      </w:r>
      <w:r>
        <w:rPr>
          <w:sz w:val="24"/>
        </w:rPr>
        <w:t>parties</w:t>
      </w:r>
      <w:r>
        <w:rPr>
          <w:spacing w:val="-4"/>
          <w:sz w:val="24"/>
        </w:rPr>
        <w:t xml:space="preserve"> </w:t>
      </w:r>
      <w:r>
        <w:rPr>
          <w:sz w:val="24"/>
        </w:rPr>
        <w:t>involved,</w:t>
      </w:r>
      <w:r>
        <w:rPr>
          <w:spacing w:val="-4"/>
          <w:sz w:val="24"/>
        </w:rPr>
        <w:t xml:space="preserve"> </w:t>
      </w:r>
      <w:r>
        <w:rPr>
          <w:sz w:val="24"/>
        </w:rPr>
        <w:t>which</w:t>
      </w:r>
      <w:r>
        <w:rPr>
          <w:spacing w:val="-7"/>
          <w:sz w:val="24"/>
        </w:rPr>
        <w:t xml:space="preserve"> </w:t>
      </w:r>
      <w:r>
        <w:rPr>
          <w:sz w:val="24"/>
        </w:rPr>
        <w:t>was</w:t>
      </w:r>
      <w:r>
        <w:rPr>
          <w:spacing w:val="-5"/>
          <w:sz w:val="24"/>
        </w:rPr>
        <w:t xml:space="preserve"> </w:t>
      </w:r>
      <w:r>
        <w:rPr>
          <w:sz w:val="24"/>
        </w:rPr>
        <w:t>paid for and a receipt for the payment was raised.</w:t>
      </w:r>
    </w:p>
    <w:p w14:paraId="5B846753" w14:textId="77777777" w:rsidR="002C1B36" w:rsidRDefault="009D0528">
      <w:pPr>
        <w:pStyle w:val="ListParagraph"/>
        <w:numPr>
          <w:ilvl w:val="1"/>
          <w:numId w:val="2"/>
        </w:numPr>
        <w:tabs>
          <w:tab w:val="left" w:pos="820"/>
        </w:tabs>
        <w:spacing w:before="5" w:line="259" w:lineRule="auto"/>
        <w:ind w:right="139"/>
        <w:rPr>
          <w:sz w:val="24"/>
        </w:rPr>
      </w:pPr>
      <w:r>
        <w:rPr>
          <w:sz w:val="24"/>
        </w:rPr>
        <w:t xml:space="preserve">On 11 March 2019, Tapiwa Makufa the Trust Me security guard did a further investigation against the issue and got the information that </w:t>
      </w:r>
      <w:proofErr w:type="spellStart"/>
      <w:r>
        <w:rPr>
          <w:sz w:val="24"/>
        </w:rPr>
        <w:t>Faston</w:t>
      </w:r>
      <w:proofErr w:type="spellEnd"/>
      <w:r>
        <w:rPr>
          <w:sz w:val="24"/>
        </w:rPr>
        <w:t xml:space="preserve"> </w:t>
      </w:r>
      <w:proofErr w:type="spellStart"/>
      <w:r>
        <w:rPr>
          <w:sz w:val="24"/>
        </w:rPr>
        <w:t>Manegezi</w:t>
      </w:r>
      <w:proofErr w:type="spellEnd"/>
      <w:r>
        <w:rPr>
          <w:sz w:val="24"/>
        </w:rPr>
        <w:t xml:space="preserve"> took the missing</w:t>
      </w:r>
      <w:r>
        <w:rPr>
          <w:spacing w:val="-10"/>
          <w:sz w:val="24"/>
        </w:rPr>
        <w:t xml:space="preserve"> </w:t>
      </w:r>
      <w:r>
        <w:rPr>
          <w:sz w:val="24"/>
        </w:rPr>
        <w:t>crates</w:t>
      </w:r>
      <w:r>
        <w:rPr>
          <w:spacing w:val="-10"/>
          <w:sz w:val="24"/>
        </w:rPr>
        <w:t xml:space="preserve"> </w:t>
      </w:r>
      <w:r>
        <w:rPr>
          <w:sz w:val="24"/>
        </w:rPr>
        <w:t>on</w:t>
      </w:r>
      <w:r>
        <w:rPr>
          <w:spacing w:val="-10"/>
          <w:sz w:val="24"/>
        </w:rPr>
        <w:t xml:space="preserve"> </w:t>
      </w:r>
      <w:r>
        <w:rPr>
          <w:sz w:val="24"/>
        </w:rPr>
        <w:t>Saturday</w:t>
      </w:r>
      <w:r>
        <w:rPr>
          <w:spacing w:val="40"/>
          <w:sz w:val="24"/>
        </w:rPr>
        <w:t xml:space="preserve"> </w:t>
      </w:r>
      <w:r>
        <w:rPr>
          <w:sz w:val="24"/>
        </w:rPr>
        <w:t>the</w:t>
      </w:r>
      <w:r>
        <w:rPr>
          <w:spacing w:val="-10"/>
          <w:sz w:val="24"/>
        </w:rPr>
        <w:t xml:space="preserve"> </w:t>
      </w:r>
      <w:r>
        <w:rPr>
          <w:sz w:val="24"/>
        </w:rPr>
        <w:t>9</w:t>
      </w:r>
      <w:r>
        <w:rPr>
          <w:sz w:val="24"/>
          <w:vertAlign w:val="superscript"/>
        </w:rPr>
        <w:t>th</w:t>
      </w:r>
      <w:r>
        <w:rPr>
          <w:spacing w:val="-8"/>
          <w:sz w:val="24"/>
        </w:rPr>
        <w:t xml:space="preserve"> </w:t>
      </w:r>
      <w:r>
        <w:rPr>
          <w:sz w:val="24"/>
        </w:rPr>
        <w:t>of</w:t>
      </w:r>
      <w:r>
        <w:rPr>
          <w:spacing w:val="-10"/>
          <w:sz w:val="24"/>
        </w:rPr>
        <w:t xml:space="preserve"> </w:t>
      </w:r>
      <w:r>
        <w:rPr>
          <w:sz w:val="24"/>
        </w:rPr>
        <w:t>March</w:t>
      </w:r>
      <w:r>
        <w:rPr>
          <w:spacing w:val="-10"/>
          <w:sz w:val="24"/>
        </w:rPr>
        <w:t xml:space="preserve"> </w:t>
      </w:r>
      <w:r>
        <w:rPr>
          <w:sz w:val="24"/>
        </w:rPr>
        <w:t>2019</w:t>
      </w:r>
      <w:r>
        <w:rPr>
          <w:spacing w:val="-7"/>
          <w:sz w:val="24"/>
        </w:rPr>
        <w:t xml:space="preserve"> </w:t>
      </w:r>
      <w:r>
        <w:rPr>
          <w:sz w:val="24"/>
        </w:rPr>
        <w:t>without</w:t>
      </w:r>
      <w:r>
        <w:rPr>
          <w:spacing w:val="-9"/>
          <w:sz w:val="24"/>
        </w:rPr>
        <w:t xml:space="preserve"> </w:t>
      </w:r>
      <w:r>
        <w:rPr>
          <w:sz w:val="24"/>
        </w:rPr>
        <w:t>an</w:t>
      </w:r>
      <w:r>
        <w:rPr>
          <w:spacing w:val="-9"/>
          <w:sz w:val="24"/>
        </w:rPr>
        <w:t xml:space="preserve"> </w:t>
      </w:r>
      <w:r>
        <w:rPr>
          <w:sz w:val="24"/>
        </w:rPr>
        <w:t>invoice</w:t>
      </w:r>
      <w:r>
        <w:rPr>
          <w:spacing w:val="-11"/>
          <w:sz w:val="24"/>
        </w:rPr>
        <w:t xml:space="preserve"> </w:t>
      </w:r>
      <w:r>
        <w:rPr>
          <w:sz w:val="24"/>
        </w:rPr>
        <w:t>and</w:t>
      </w:r>
      <w:r>
        <w:rPr>
          <w:spacing w:val="-7"/>
          <w:sz w:val="24"/>
        </w:rPr>
        <w:t xml:space="preserve"> </w:t>
      </w:r>
      <w:r>
        <w:rPr>
          <w:sz w:val="24"/>
        </w:rPr>
        <w:t>returned</w:t>
      </w:r>
      <w:r>
        <w:rPr>
          <w:spacing w:val="-10"/>
          <w:sz w:val="24"/>
        </w:rPr>
        <w:t xml:space="preserve"> </w:t>
      </w:r>
      <w:r>
        <w:rPr>
          <w:sz w:val="24"/>
        </w:rPr>
        <w:t>back with empties and put them in the ware house.</w:t>
      </w:r>
    </w:p>
    <w:p w14:paraId="017CD0A5" w14:textId="77777777" w:rsidR="002C1B36" w:rsidRDefault="009D0528">
      <w:pPr>
        <w:pStyle w:val="ListParagraph"/>
        <w:numPr>
          <w:ilvl w:val="1"/>
          <w:numId w:val="2"/>
        </w:numPr>
        <w:tabs>
          <w:tab w:val="left" w:pos="820"/>
        </w:tabs>
        <w:spacing w:line="256" w:lineRule="auto"/>
        <w:ind w:right="136"/>
        <w:rPr>
          <w:sz w:val="24"/>
        </w:rPr>
      </w:pPr>
      <w:proofErr w:type="spellStart"/>
      <w:r>
        <w:rPr>
          <w:sz w:val="24"/>
        </w:rPr>
        <w:t>Faston</w:t>
      </w:r>
      <w:proofErr w:type="spellEnd"/>
      <w:r>
        <w:rPr>
          <w:spacing w:val="-15"/>
          <w:sz w:val="24"/>
        </w:rPr>
        <w:t xml:space="preserve"> </w:t>
      </w:r>
      <w:r>
        <w:rPr>
          <w:sz w:val="24"/>
        </w:rPr>
        <w:t>Mangezi</w:t>
      </w:r>
      <w:r>
        <w:rPr>
          <w:spacing w:val="-15"/>
          <w:sz w:val="24"/>
        </w:rPr>
        <w:t xml:space="preserve"> </w:t>
      </w:r>
      <w:r>
        <w:rPr>
          <w:sz w:val="24"/>
        </w:rPr>
        <w:t>admitted</w:t>
      </w:r>
      <w:r>
        <w:rPr>
          <w:spacing w:val="-15"/>
          <w:sz w:val="24"/>
        </w:rPr>
        <w:t xml:space="preserve"> </w:t>
      </w:r>
      <w:r>
        <w:rPr>
          <w:sz w:val="24"/>
        </w:rPr>
        <w:t>to</w:t>
      </w:r>
      <w:r>
        <w:rPr>
          <w:spacing w:val="-15"/>
          <w:sz w:val="24"/>
        </w:rPr>
        <w:t xml:space="preserve"> </w:t>
      </w:r>
      <w:r>
        <w:rPr>
          <w:sz w:val="24"/>
        </w:rPr>
        <w:t>have</w:t>
      </w:r>
      <w:r>
        <w:rPr>
          <w:spacing w:val="-15"/>
          <w:sz w:val="24"/>
        </w:rPr>
        <w:t xml:space="preserve"> </w:t>
      </w:r>
      <w:r>
        <w:rPr>
          <w:sz w:val="24"/>
        </w:rPr>
        <w:t>used</w:t>
      </w:r>
      <w:r>
        <w:rPr>
          <w:spacing w:val="-15"/>
          <w:sz w:val="24"/>
        </w:rPr>
        <w:t xml:space="preserve"> </w:t>
      </w:r>
      <w:r>
        <w:rPr>
          <w:sz w:val="24"/>
        </w:rPr>
        <w:t>salesman</w:t>
      </w:r>
      <w:r>
        <w:rPr>
          <w:spacing w:val="-15"/>
          <w:sz w:val="24"/>
        </w:rPr>
        <w:t xml:space="preserve"> </w:t>
      </w:r>
      <w:r>
        <w:rPr>
          <w:sz w:val="24"/>
        </w:rPr>
        <w:t>Admore</w:t>
      </w:r>
      <w:r>
        <w:rPr>
          <w:spacing w:val="-15"/>
          <w:sz w:val="24"/>
        </w:rPr>
        <w:t xml:space="preserve"> </w:t>
      </w:r>
      <w:proofErr w:type="spellStart"/>
      <w:r>
        <w:rPr>
          <w:sz w:val="24"/>
        </w:rPr>
        <w:t>Nyamayanhu’s</w:t>
      </w:r>
      <w:proofErr w:type="spellEnd"/>
      <w:r>
        <w:rPr>
          <w:spacing w:val="-15"/>
          <w:sz w:val="24"/>
        </w:rPr>
        <w:t xml:space="preserve"> </w:t>
      </w:r>
      <w:r>
        <w:rPr>
          <w:sz w:val="24"/>
        </w:rPr>
        <w:t>kombi</w:t>
      </w:r>
      <w:r>
        <w:rPr>
          <w:spacing w:val="-15"/>
          <w:sz w:val="24"/>
        </w:rPr>
        <w:t xml:space="preserve"> </w:t>
      </w:r>
      <w:r>
        <w:rPr>
          <w:sz w:val="24"/>
        </w:rPr>
        <w:t>to</w:t>
      </w:r>
      <w:r>
        <w:rPr>
          <w:spacing w:val="-15"/>
          <w:sz w:val="24"/>
        </w:rPr>
        <w:t xml:space="preserve"> </w:t>
      </w:r>
      <w:r>
        <w:rPr>
          <w:sz w:val="24"/>
        </w:rPr>
        <w:t xml:space="preserve">ferry the missing 12 crates for an unknown customer to Chipinge bus rank where it was loaded into another kombi purportedly destined for </w:t>
      </w:r>
      <w:proofErr w:type="spellStart"/>
      <w:r>
        <w:rPr>
          <w:sz w:val="24"/>
        </w:rPr>
        <w:t>Checheche</w:t>
      </w:r>
      <w:proofErr w:type="spellEnd"/>
      <w:r>
        <w:rPr>
          <w:sz w:val="24"/>
        </w:rPr>
        <w:t>.</w:t>
      </w:r>
    </w:p>
    <w:p w14:paraId="2C5CF63A" w14:textId="77777777" w:rsidR="002C1B36" w:rsidRDefault="009D0528">
      <w:pPr>
        <w:pStyle w:val="ListParagraph"/>
        <w:numPr>
          <w:ilvl w:val="1"/>
          <w:numId w:val="2"/>
        </w:numPr>
        <w:tabs>
          <w:tab w:val="left" w:pos="820"/>
        </w:tabs>
        <w:spacing w:before="3" w:line="256" w:lineRule="auto"/>
        <w:ind w:right="138"/>
        <w:rPr>
          <w:sz w:val="24"/>
        </w:rPr>
      </w:pPr>
      <w:r>
        <w:rPr>
          <w:sz w:val="24"/>
        </w:rPr>
        <w:t xml:space="preserve">Admore </w:t>
      </w:r>
      <w:proofErr w:type="spellStart"/>
      <w:r>
        <w:rPr>
          <w:sz w:val="24"/>
        </w:rPr>
        <w:t>Nyamayevhu</w:t>
      </w:r>
      <w:proofErr w:type="spellEnd"/>
      <w:r>
        <w:rPr>
          <w:sz w:val="24"/>
        </w:rPr>
        <w:t xml:space="preserve"> the salesman driver admitted to have received phone calls from many Nostro</w:t>
      </w:r>
      <w:r>
        <w:rPr>
          <w:spacing w:val="-3"/>
          <w:sz w:val="24"/>
        </w:rPr>
        <w:t xml:space="preserve"> </w:t>
      </w:r>
      <w:r>
        <w:rPr>
          <w:sz w:val="24"/>
        </w:rPr>
        <w:t xml:space="preserve">Account customers and referred them to </w:t>
      </w:r>
      <w:proofErr w:type="spellStart"/>
      <w:r>
        <w:rPr>
          <w:sz w:val="24"/>
        </w:rPr>
        <w:t>Faston</w:t>
      </w:r>
      <w:proofErr w:type="spellEnd"/>
      <w:r>
        <w:rPr>
          <w:sz w:val="24"/>
        </w:rPr>
        <w:t xml:space="preserve"> Mangezi for assistance but he is not aware of what transpired later after his departure from the deport.</w:t>
      </w:r>
    </w:p>
    <w:p w14:paraId="055ECFF7" w14:textId="77777777" w:rsidR="002C1B36" w:rsidRDefault="009D0528">
      <w:pPr>
        <w:pStyle w:val="ListParagraph"/>
        <w:numPr>
          <w:ilvl w:val="1"/>
          <w:numId w:val="2"/>
        </w:numPr>
        <w:tabs>
          <w:tab w:val="left" w:pos="820"/>
        </w:tabs>
        <w:spacing w:before="7" w:line="254" w:lineRule="auto"/>
        <w:ind w:right="143"/>
        <w:rPr>
          <w:sz w:val="24"/>
        </w:rPr>
      </w:pPr>
      <w:r>
        <w:rPr>
          <w:sz w:val="24"/>
        </w:rPr>
        <w:t xml:space="preserve">It was established that </w:t>
      </w:r>
      <w:proofErr w:type="spellStart"/>
      <w:r>
        <w:rPr>
          <w:sz w:val="24"/>
        </w:rPr>
        <w:t>Faston</w:t>
      </w:r>
      <w:proofErr w:type="spellEnd"/>
      <w:r>
        <w:rPr>
          <w:sz w:val="24"/>
        </w:rPr>
        <w:t xml:space="preserve"> Mangezi used</w:t>
      </w:r>
      <w:r>
        <w:rPr>
          <w:spacing w:val="-12"/>
          <w:sz w:val="24"/>
        </w:rPr>
        <w:t xml:space="preserve"> </w:t>
      </w:r>
      <w:r>
        <w:rPr>
          <w:sz w:val="24"/>
        </w:rPr>
        <w:t xml:space="preserve">Admore </w:t>
      </w:r>
      <w:proofErr w:type="spellStart"/>
      <w:r>
        <w:rPr>
          <w:sz w:val="24"/>
        </w:rPr>
        <w:t>Nyamayevu’s</w:t>
      </w:r>
      <w:proofErr w:type="spellEnd"/>
      <w:r>
        <w:rPr>
          <w:sz w:val="24"/>
        </w:rPr>
        <w:t xml:space="preserve"> combi a Nissan to ferry unpaid for 12 crates of larger beer out of the deport.</w:t>
      </w:r>
    </w:p>
    <w:p w14:paraId="215CDAE3" w14:textId="77777777" w:rsidR="002C1B36" w:rsidRDefault="009D0528">
      <w:pPr>
        <w:pStyle w:val="ListParagraph"/>
        <w:numPr>
          <w:ilvl w:val="1"/>
          <w:numId w:val="2"/>
        </w:numPr>
        <w:tabs>
          <w:tab w:val="left" w:pos="820"/>
        </w:tabs>
        <w:spacing w:before="7" w:line="256" w:lineRule="auto"/>
        <w:ind w:right="138"/>
        <w:rPr>
          <w:sz w:val="24"/>
        </w:rPr>
      </w:pPr>
      <w:r>
        <w:rPr>
          <w:sz w:val="24"/>
        </w:rPr>
        <w:t>The</w:t>
      </w:r>
      <w:r>
        <w:rPr>
          <w:spacing w:val="-8"/>
          <w:sz w:val="24"/>
        </w:rPr>
        <w:t xml:space="preserve"> </w:t>
      </w:r>
      <w:r>
        <w:rPr>
          <w:sz w:val="24"/>
        </w:rPr>
        <w:t>8</w:t>
      </w:r>
      <w:r>
        <w:rPr>
          <w:spacing w:val="-7"/>
          <w:sz w:val="24"/>
        </w:rPr>
        <w:t xml:space="preserve"> </w:t>
      </w:r>
      <w:r>
        <w:rPr>
          <w:sz w:val="24"/>
        </w:rPr>
        <w:t>crates</w:t>
      </w:r>
      <w:r>
        <w:rPr>
          <w:spacing w:val="-8"/>
          <w:sz w:val="24"/>
        </w:rPr>
        <w:t xml:space="preserve"> </w:t>
      </w:r>
      <w:r>
        <w:rPr>
          <w:sz w:val="24"/>
        </w:rPr>
        <w:t>of</w:t>
      </w:r>
      <w:r>
        <w:rPr>
          <w:spacing w:val="-8"/>
          <w:sz w:val="24"/>
        </w:rPr>
        <w:t xml:space="preserve"> </w:t>
      </w:r>
      <w:r>
        <w:rPr>
          <w:sz w:val="24"/>
        </w:rPr>
        <w:t>castle</w:t>
      </w:r>
      <w:r>
        <w:rPr>
          <w:spacing w:val="-8"/>
          <w:sz w:val="24"/>
        </w:rPr>
        <w:t xml:space="preserve"> </w:t>
      </w:r>
      <w:r>
        <w:rPr>
          <w:sz w:val="24"/>
        </w:rPr>
        <w:t>quarts</w:t>
      </w:r>
      <w:r>
        <w:rPr>
          <w:spacing w:val="-7"/>
          <w:sz w:val="24"/>
        </w:rPr>
        <w:t xml:space="preserve"> </w:t>
      </w:r>
      <w:r>
        <w:rPr>
          <w:sz w:val="24"/>
        </w:rPr>
        <w:t>and</w:t>
      </w:r>
      <w:r>
        <w:rPr>
          <w:spacing w:val="-7"/>
          <w:sz w:val="24"/>
        </w:rPr>
        <w:t xml:space="preserve"> </w:t>
      </w:r>
      <w:r>
        <w:rPr>
          <w:sz w:val="24"/>
        </w:rPr>
        <w:t>4</w:t>
      </w:r>
      <w:r>
        <w:rPr>
          <w:spacing w:val="-5"/>
          <w:sz w:val="24"/>
        </w:rPr>
        <w:t xml:space="preserve"> </w:t>
      </w:r>
      <w:r>
        <w:rPr>
          <w:sz w:val="24"/>
        </w:rPr>
        <w:t>crates</w:t>
      </w:r>
      <w:r>
        <w:rPr>
          <w:spacing w:val="-5"/>
          <w:sz w:val="24"/>
        </w:rPr>
        <w:t xml:space="preserve"> </w:t>
      </w:r>
      <w:r>
        <w:rPr>
          <w:sz w:val="24"/>
        </w:rPr>
        <w:t>of</w:t>
      </w:r>
      <w:r>
        <w:rPr>
          <w:spacing w:val="-5"/>
          <w:sz w:val="24"/>
        </w:rPr>
        <w:t xml:space="preserve"> </w:t>
      </w:r>
      <w:r>
        <w:rPr>
          <w:sz w:val="24"/>
        </w:rPr>
        <w:t>black</w:t>
      </w:r>
      <w:r>
        <w:rPr>
          <w:spacing w:val="-7"/>
          <w:sz w:val="24"/>
        </w:rPr>
        <w:t xml:space="preserve"> </w:t>
      </w:r>
      <w:r>
        <w:rPr>
          <w:sz w:val="24"/>
        </w:rPr>
        <w:t>label</w:t>
      </w:r>
      <w:r>
        <w:rPr>
          <w:spacing w:val="-7"/>
          <w:sz w:val="24"/>
        </w:rPr>
        <w:t xml:space="preserve"> </w:t>
      </w:r>
      <w:r>
        <w:rPr>
          <w:sz w:val="24"/>
        </w:rPr>
        <w:t>quarts</w:t>
      </w:r>
      <w:r>
        <w:rPr>
          <w:spacing w:val="-7"/>
          <w:sz w:val="24"/>
        </w:rPr>
        <w:t xml:space="preserve"> </w:t>
      </w:r>
      <w:r>
        <w:rPr>
          <w:sz w:val="24"/>
        </w:rPr>
        <w:t>were</w:t>
      </w:r>
      <w:r>
        <w:rPr>
          <w:spacing w:val="-8"/>
          <w:sz w:val="24"/>
        </w:rPr>
        <w:t xml:space="preserve"> </w:t>
      </w:r>
      <w:r>
        <w:rPr>
          <w:sz w:val="24"/>
        </w:rPr>
        <w:t>taken</w:t>
      </w:r>
      <w:r>
        <w:rPr>
          <w:spacing w:val="-7"/>
          <w:sz w:val="24"/>
        </w:rPr>
        <w:t xml:space="preserve"> </w:t>
      </w:r>
      <w:r>
        <w:rPr>
          <w:sz w:val="24"/>
        </w:rPr>
        <w:t>out</w:t>
      </w:r>
      <w:r>
        <w:rPr>
          <w:spacing w:val="-7"/>
          <w:sz w:val="24"/>
        </w:rPr>
        <w:t xml:space="preserve"> </w:t>
      </w:r>
      <w:r>
        <w:rPr>
          <w:sz w:val="24"/>
        </w:rPr>
        <w:t>by</w:t>
      </w:r>
      <w:r>
        <w:rPr>
          <w:spacing w:val="-7"/>
          <w:sz w:val="24"/>
        </w:rPr>
        <w:t xml:space="preserve"> </w:t>
      </w:r>
      <w:proofErr w:type="spellStart"/>
      <w:r>
        <w:rPr>
          <w:sz w:val="24"/>
        </w:rPr>
        <w:t>Faston</w:t>
      </w:r>
      <w:proofErr w:type="spellEnd"/>
      <w:r>
        <w:rPr>
          <w:sz w:val="24"/>
        </w:rPr>
        <w:t xml:space="preserve"> Mangezi without an invoice and without payment for the product.</w:t>
      </w:r>
    </w:p>
    <w:p w14:paraId="0245EF61" w14:textId="77777777" w:rsidR="002C1B36" w:rsidRDefault="009D0528">
      <w:pPr>
        <w:pStyle w:val="ListParagraph"/>
        <w:numPr>
          <w:ilvl w:val="1"/>
          <w:numId w:val="2"/>
        </w:numPr>
        <w:tabs>
          <w:tab w:val="left" w:pos="819"/>
        </w:tabs>
        <w:spacing w:before="5"/>
        <w:ind w:left="819" w:hanging="359"/>
        <w:rPr>
          <w:sz w:val="24"/>
        </w:rPr>
      </w:pPr>
      <w:proofErr w:type="spellStart"/>
      <w:r>
        <w:rPr>
          <w:sz w:val="24"/>
        </w:rPr>
        <w:t>Faston</w:t>
      </w:r>
      <w:proofErr w:type="spellEnd"/>
      <w:r>
        <w:rPr>
          <w:spacing w:val="-4"/>
          <w:sz w:val="24"/>
        </w:rPr>
        <w:t xml:space="preserve"> </w:t>
      </w:r>
      <w:r>
        <w:rPr>
          <w:sz w:val="24"/>
        </w:rPr>
        <w:t>Mangezi</w:t>
      </w:r>
      <w:r>
        <w:rPr>
          <w:spacing w:val="-2"/>
          <w:sz w:val="24"/>
        </w:rPr>
        <w:t xml:space="preserve"> </w:t>
      </w:r>
      <w:r>
        <w:rPr>
          <w:sz w:val="24"/>
        </w:rPr>
        <w:t>returned 12</w:t>
      </w:r>
      <w:r>
        <w:rPr>
          <w:spacing w:val="-1"/>
          <w:sz w:val="24"/>
        </w:rPr>
        <w:t xml:space="preserve"> </w:t>
      </w:r>
      <w:r>
        <w:rPr>
          <w:sz w:val="24"/>
        </w:rPr>
        <w:t>crates</w:t>
      </w:r>
      <w:r>
        <w:rPr>
          <w:spacing w:val="-3"/>
          <w:sz w:val="24"/>
        </w:rPr>
        <w:t xml:space="preserve"> </w:t>
      </w:r>
      <w:r>
        <w:rPr>
          <w:sz w:val="24"/>
        </w:rPr>
        <w:t>of</w:t>
      </w:r>
      <w:r>
        <w:rPr>
          <w:spacing w:val="-1"/>
          <w:sz w:val="24"/>
        </w:rPr>
        <w:t xml:space="preserve"> </w:t>
      </w:r>
      <w:r>
        <w:rPr>
          <w:sz w:val="24"/>
        </w:rPr>
        <w:t>empties</w:t>
      </w:r>
      <w:r>
        <w:rPr>
          <w:spacing w:val="-2"/>
          <w:sz w:val="24"/>
        </w:rPr>
        <w:t xml:space="preserve"> </w:t>
      </w:r>
      <w:r>
        <w:rPr>
          <w:sz w:val="24"/>
        </w:rPr>
        <w:t>and never</w:t>
      </w:r>
      <w:r>
        <w:rPr>
          <w:spacing w:val="-2"/>
          <w:sz w:val="24"/>
        </w:rPr>
        <w:t xml:space="preserve"> </w:t>
      </w:r>
      <w:r>
        <w:rPr>
          <w:sz w:val="24"/>
        </w:rPr>
        <w:t>paid</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pacing w:val="-2"/>
          <w:sz w:val="24"/>
        </w:rPr>
        <w:t>product.</w:t>
      </w:r>
    </w:p>
    <w:p w14:paraId="4FFCFAD9" w14:textId="77777777" w:rsidR="002C1B36" w:rsidRDefault="002C1B36">
      <w:pPr>
        <w:jc w:val="both"/>
        <w:rPr>
          <w:sz w:val="24"/>
        </w:rPr>
        <w:sectPr w:rsidR="002C1B36">
          <w:pgSz w:w="11910" w:h="16840"/>
          <w:pgMar w:top="1360" w:right="1300" w:bottom="280" w:left="1340" w:header="720" w:footer="720" w:gutter="0"/>
          <w:cols w:space="720"/>
        </w:sectPr>
      </w:pPr>
    </w:p>
    <w:p w14:paraId="3730252C" w14:textId="77777777" w:rsidR="002C1B36" w:rsidRDefault="009D0528">
      <w:pPr>
        <w:pStyle w:val="ListParagraph"/>
        <w:numPr>
          <w:ilvl w:val="1"/>
          <w:numId w:val="2"/>
        </w:numPr>
        <w:tabs>
          <w:tab w:val="left" w:pos="820"/>
        </w:tabs>
        <w:spacing w:before="83" w:line="256" w:lineRule="auto"/>
        <w:ind w:right="141"/>
        <w:rPr>
          <w:sz w:val="24"/>
        </w:rPr>
      </w:pPr>
      <w:r>
        <w:rPr>
          <w:sz w:val="24"/>
        </w:rPr>
        <w:lastRenderedPageBreak/>
        <w:t>Security</w:t>
      </w:r>
      <w:r>
        <w:rPr>
          <w:spacing w:val="-3"/>
          <w:sz w:val="24"/>
        </w:rPr>
        <w:t xml:space="preserve"> </w:t>
      </w:r>
      <w:r>
        <w:rPr>
          <w:sz w:val="24"/>
        </w:rPr>
        <w:t>guards</w:t>
      </w:r>
      <w:r>
        <w:rPr>
          <w:spacing w:val="-1"/>
          <w:sz w:val="24"/>
        </w:rPr>
        <w:t xml:space="preserve"> </w:t>
      </w:r>
      <w:r>
        <w:rPr>
          <w:sz w:val="24"/>
        </w:rPr>
        <w:t>dispatched</w:t>
      </w:r>
      <w:r>
        <w:rPr>
          <w:spacing w:val="-3"/>
          <w:sz w:val="24"/>
        </w:rPr>
        <w:t xml:space="preserve"> </w:t>
      </w:r>
      <w:r>
        <w:rPr>
          <w:sz w:val="24"/>
        </w:rPr>
        <w:t>the</w:t>
      </w:r>
      <w:r>
        <w:rPr>
          <w:spacing w:val="-2"/>
          <w:sz w:val="24"/>
        </w:rPr>
        <w:t xml:space="preserve"> </w:t>
      </w:r>
      <w:r>
        <w:rPr>
          <w:sz w:val="24"/>
        </w:rPr>
        <w:t>8</w:t>
      </w:r>
      <w:r>
        <w:rPr>
          <w:spacing w:val="-3"/>
          <w:sz w:val="24"/>
        </w:rPr>
        <w:t xml:space="preserve"> </w:t>
      </w:r>
      <w:r>
        <w:rPr>
          <w:sz w:val="24"/>
        </w:rPr>
        <w:t>crates</w:t>
      </w:r>
      <w:r>
        <w:rPr>
          <w:spacing w:val="-2"/>
          <w:sz w:val="24"/>
        </w:rPr>
        <w:t xml:space="preserve"> </w:t>
      </w:r>
      <w:r>
        <w:rPr>
          <w:sz w:val="24"/>
        </w:rPr>
        <w:t>castle</w:t>
      </w:r>
      <w:r>
        <w:rPr>
          <w:spacing w:val="-2"/>
          <w:sz w:val="24"/>
        </w:rPr>
        <w:t xml:space="preserve"> </w:t>
      </w:r>
      <w:r>
        <w:rPr>
          <w:sz w:val="24"/>
        </w:rPr>
        <w:t>quarts</w:t>
      </w:r>
      <w:r>
        <w:rPr>
          <w:spacing w:val="-4"/>
          <w:sz w:val="24"/>
        </w:rPr>
        <w:t xml:space="preserve"> </w:t>
      </w:r>
      <w:r>
        <w:rPr>
          <w:sz w:val="24"/>
        </w:rPr>
        <w:t>and</w:t>
      </w:r>
      <w:r>
        <w:rPr>
          <w:spacing w:val="-3"/>
          <w:sz w:val="24"/>
        </w:rPr>
        <w:t xml:space="preserve"> </w:t>
      </w:r>
      <w:r>
        <w:rPr>
          <w:sz w:val="24"/>
        </w:rPr>
        <w:t>4</w:t>
      </w:r>
      <w:r>
        <w:rPr>
          <w:spacing w:val="-1"/>
          <w:sz w:val="24"/>
        </w:rPr>
        <w:t xml:space="preserve"> </w:t>
      </w:r>
      <w:r>
        <w:rPr>
          <w:sz w:val="24"/>
        </w:rPr>
        <w:t>crates</w:t>
      </w:r>
      <w:r>
        <w:rPr>
          <w:spacing w:val="-4"/>
          <w:sz w:val="24"/>
        </w:rPr>
        <w:t xml:space="preserve"> </w:t>
      </w:r>
      <w:r>
        <w:rPr>
          <w:sz w:val="24"/>
        </w:rPr>
        <w:t>of</w:t>
      </w:r>
      <w:r>
        <w:rPr>
          <w:spacing w:val="-2"/>
          <w:sz w:val="24"/>
        </w:rPr>
        <w:t xml:space="preserve"> </w:t>
      </w:r>
      <w:r>
        <w:rPr>
          <w:sz w:val="24"/>
        </w:rPr>
        <w:t>carling</w:t>
      </w:r>
      <w:r>
        <w:rPr>
          <w:spacing w:val="-1"/>
          <w:sz w:val="24"/>
        </w:rPr>
        <w:t xml:space="preserve"> </w:t>
      </w:r>
      <w:r>
        <w:rPr>
          <w:sz w:val="24"/>
        </w:rPr>
        <w:t>black</w:t>
      </w:r>
      <w:r>
        <w:rPr>
          <w:spacing w:val="-1"/>
          <w:sz w:val="24"/>
        </w:rPr>
        <w:t xml:space="preserve"> </w:t>
      </w:r>
      <w:r>
        <w:rPr>
          <w:sz w:val="24"/>
        </w:rPr>
        <w:t>label quarts without getting proof of payment and the actions are in variance to the dictates of security site instructions.</w:t>
      </w:r>
    </w:p>
    <w:p w14:paraId="4D0EE2F9" w14:textId="77777777" w:rsidR="002C1B36" w:rsidRDefault="009D0528">
      <w:pPr>
        <w:pStyle w:val="ListParagraph"/>
        <w:numPr>
          <w:ilvl w:val="1"/>
          <w:numId w:val="2"/>
        </w:numPr>
        <w:tabs>
          <w:tab w:val="left" w:pos="820"/>
        </w:tabs>
        <w:spacing w:before="4" w:line="256" w:lineRule="auto"/>
        <w:ind w:right="143"/>
        <w:rPr>
          <w:sz w:val="24"/>
        </w:rPr>
      </w:pPr>
      <w:r>
        <w:rPr>
          <w:sz w:val="24"/>
        </w:rPr>
        <w:t xml:space="preserve">Security guards never recorded the particulars of </w:t>
      </w:r>
      <w:proofErr w:type="spellStart"/>
      <w:r>
        <w:rPr>
          <w:sz w:val="24"/>
        </w:rPr>
        <w:t>Faston</w:t>
      </w:r>
      <w:proofErr w:type="spellEnd"/>
      <w:r>
        <w:rPr>
          <w:sz w:val="24"/>
        </w:rPr>
        <w:t xml:space="preserve"> Mangezi the product and the vehicle at the exit gate.</w:t>
      </w:r>
    </w:p>
    <w:p w14:paraId="4F264A11" w14:textId="77777777" w:rsidR="002C1B36" w:rsidRDefault="009D0528">
      <w:pPr>
        <w:spacing w:before="161"/>
        <w:ind w:left="100"/>
        <w:rPr>
          <w:b/>
          <w:sz w:val="24"/>
        </w:rPr>
      </w:pPr>
      <w:r>
        <w:rPr>
          <w:b/>
          <w:spacing w:val="-2"/>
          <w:sz w:val="24"/>
        </w:rPr>
        <w:t>Analysis</w:t>
      </w:r>
    </w:p>
    <w:p w14:paraId="0AF43F54" w14:textId="77777777" w:rsidR="002C1B36" w:rsidRDefault="009D0528">
      <w:pPr>
        <w:pStyle w:val="BodyText"/>
        <w:spacing w:before="183" w:line="259" w:lineRule="auto"/>
        <w:ind w:left="100" w:right="136"/>
        <w:jc w:val="both"/>
      </w:pPr>
      <w:r>
        <w:t xml:space="preserve">The Court went through the misconduct charge, loss control report and determinations &amp; minutes of hearings by and before the Immediate Superior, Head of Department and Works Council. The documents shows that </w:t>
      </w:r>
      <w:proofErr w:type="spellStart"/>
      <w:r>
        <w:t>Faston</w:t>
      </w:r>
      <w:proofErr w:type="spellEnd"/>
      <w:r>
        <w:t xml:space="preserve"> Mangezi did steal the 12 crates of beer. Several witnesses were called and witnessed same that </w:t>
      </w:r>
      <w:proofErr w:type="spellStart"/>
      <w:r>
        <w:t>Faston</w:t>
      </w:r>
      <w:proofErr w:type="spellEnd"/>
      <w:r>
        <w:t xml:space="preserve"> Mangezi did take the beer without an invoice.</w:t>
      </w:r>
      <w:r>
        <w:rPr>
          <w:spacing w:val="-7"/>
        </w:rPr>
        <w:t xml:space="preserve"> </w:t>
      </w:r>
      <w:r>
        <w:t>This</w:t>
      </w:r>
      <w:r>
        <w:rPr>
          <w:spacing w:val="-2"/>
        </w:rPr>
        <w:t xml:space="preserve"> </w:t>
      </w:r>
      <w:r>
        <w:t>is</w:t>
      </w:r>
      <w:r>
        <w:rPr>
          <w:spacing w:val="-3"/>
        </w:rPr>
        <w:t xml:space="preserve"> </w:t>
      </w:r>
      <w:r>
        <w:t>established</w:t>
      </w:r>
      <w:r>
        <w:rPr>
          <w:spacing w:val="-2"/>
        </w:rPr>
        <w:t xml:space="preserve"> </w:t>
      </w:r>
      <w:r>
        <w:t>by</w:t>
      </w:r>
      <w:r>
        <w:rPr>
          <w:spacing w:val="-2"/>
        </w:rPr>
        <w:t xml:space="preserve"> </w:t>
      </w:r>
      <w:r>
        <w:t>the</w:t>
      </w:r>
      <w:r>
        <w:rPr>
          <w:spacing w:val="-2"/>
        </w:rPr>
        <w:t xml:space="preserve"> </w:t>
      </w:r>
      <w:r>
        <w:t>fact</w:t>
      </w:r>
      <w:r>
        <w:rPr>
          <w:spacing w:val="-2"/>
        </w:rPr>
        <w:t xml:space="preserve"> </w:t>
      </w:r>
      <w:r>
        <w:t>that</w:t>
      </w:r>
      <w:r>
        <w:rPr>
          <w:spacing w:val="-2"/>
        </w:rPr>
        <w:t xml:space="preserve"> </w:t>
      </w:r>
      <w:r>
        <w:t>he</w:t>
      </w:r>
      <w:r>
        <w:rPr>
          <w:spacing w:val="-2"/>
        </w:rPr>
        <w:t xml:space="preserve"> </w:t>
      </w:r>
      <w:r>
        <w:t>ferried</w:t>
      </w:r>
      <w:r>
        <w:rPr>
          <w:spacing w:val="-2"/>
        </w:rPr>
        <w:t xml:space="preserve"> </w:t>
      </w:r>
      <w:r>
        <w:t>beer</w:t>
      </w:r>
      <w:r>
        <w:rPr>
          <w:spacing w:val="-2"/>
        </w:rPr>
        <w:t xml:space="preserve"> </w:t>
      </w:r>
      <w:r>
        <w:t>out</w:t>
      </w:r>
      <w:r>
        <w:rPr>
          <w:spacing w:val="-2"/>
        </w:rPr>
        <w:t xml:space="preserve"> </w:t>
      </w:r>
      <w:r>
        <w:t>of</w:t>
      </w:r>
      <w:r>
        <w:rPr>
          <w:spacing w:val="-3"/>
        </w:rPr>
        <w:t xml:space="preserve"> </w:t>
      </w:r>
      <w:r>
        <w:t>the</w:t>
      </w:r>
      <w:r>
        <w:rPr>
          <w:spacing w:val="-3"/>
        </w:rPr>
        <w:t xml:space="preserve"> </w:t>
      </w:r>
      <w:r>
        <w:t>depot</w:t>
      </w:r>
      <w:r>
        <w:rPr>
          <w:spacing w:val="-1"/>
        </w:rPr>
        <w:t xml:space="preserve"> </w:t>
      </w:r>
      <w:r>
        <w:t>without</w:t>
      </w:r>
      <w:r>
        <w:rPr>
          <w:spacing w:val="-2"/>
        </w:rPr>
        <w:t xml:space="preserve"> </w:t>
      </w:r>
      <w:r>
        <w:t>an invoice. This</w:t>
      </w:r>
      <w:r>
        <w:rPr>
          <w:spacing w:val="-8"/>
        </w:rPr>
        <w:t xml:space="preserve"> </w:t>
      </w:r>
      <w:r>
        <w:t>goes</w:t>
      </w:r>
      <w:r>
        <w:rPr>
          <w:spacing w:val="-6"/>
        </w:rPr>
        <w:t xml:space="preserve"> </w:t>
      </w:r>
      <w:r>
        <w:t>against</w:t>
      </w:r>
      <w:r>
        <w:rPr>
          <w:spacing w:val="-4"/>
        </w:rPr>
        <w:t xml:space="preserve"> </w:t>
      </w:r>
      <w:r>
        <w:t>his</w:t>
      </w:r>
      <w:r>
        <w:rPr>
          <w:spacing w:val="-6"/>
        </w:rPr>
        <w:t xml:space="preserve"> </w:t>
      </w:r>
      <w:r>
        <w:t>designation</w:t>
      </w:r>
      <w:r>
        <w:rPr>
          <w:spacing w:val="-5"/>
        </w:rPr>
        <w:t xml:space="preserve"> </w:t>
      </w:r>
      <w:r>
        <w:t>as</w:t>
      </w:r>
      <w:r>
        <w:rPr>
          <w:spacing w:val="-6"/>
        </w:rPr>
        <w:t xml:space="preserve"> </w:t>
      </w:r>
      <w:r>
        <w:t>a</w:t>
      </w:r>
      <w:r>
        <w:rPr>
          <w:spacing w:val="-6"/>
        </w:rPr>
        <w:t xml:space="preserve"> </w:t>
      </w:r>
      <w:r>
        <w:t>stock</w:t>
      </w:r>
      <w:r>
        <w:rPr>
          <w:spacing w:val="-4"/>
        </w:rPr>
        <w:t xml:space="preserve"> </w:t>
      </w:r>
      <w:r>
        <w:t>controller</w:t>
      </w:r>
      <w:r>
        <w:rPr>
          <w:spacing w:val="-7"/>
        </w:rPr>
        <w:t xml:space="preserve"> </w:t>
      </w:r>
      <w:r>
        <w:t>he</w:t>
      </w:r>
      <w:r>
        <w:rPr>
          <w:spacing w:val="-6"/>
        </w:rPr>
        <w:t xml:space="preserve"> </w:t>
      </w:r>
      <w:r>
        <w:t>is</w:t>
      </w:r>
      <w:r>
        <w:rPr>
          <w:spacing w:val="-6"/>
        </w:rPr>
        <w:t xml:space="preserve"> </w:t>
      </w:r>
      <w:r>
        <w:t>supposed</w:t>
      </w:r>
      <w:r>
        <w:rPr>
          <w:spacing w:val="-6"/>
        </w:rPr>
        <w:t xml:space="preserve"> </w:t>
      </w:r>
      <w:r>
        <w:t>to</w:t>
      </w:r>
      <w:r>
        <w:rPr>
          <w:spacing w:val="-3"/>
        </w:rPr>
        <w:t xml:space="preserve"> </w:t>
      </w:r>
      <w:r>
        <w:t>act</w:t>
      </w:r>
      <w:r>
        <w:rPr>
          <w:spacing w:val="-2"/>
        </w:rPr>
        <w:t xml:space="preserve"> </w:t>
      </w:r>
      <w:r>
        <w:t>with</w:t>
      </w:r>
      <w:r>
        <w:rPr>
          <w:spacing w:val="-6"/>
        </w:rPr>
        <w:t xml:space="preserve"> </w:t>
      </w:r>
      <w:r>
        <w:t>due</w:t>
      </w:r>
      <w:r>
        <w:rPr>
          <w:spacing w:val="-6"/>
        </w:rPr>
        <w:t xml:space="preserve"> </w:t>
      </w:r>
      <w:r>
        <w:rPr>
          <w:spacing w:val="-2"/>
        </w:rPr>
        <w:t>diligence.</w:t>
      </w:r>
    </w:p>
    <w:p w14:paraId="572E2220" w14:textId="77777777" w:rsidR="002C1B36" w:rsidRDefault="009D0528">
      <w:pPr>
        <w:spacing w:before="158"/>
        <w:ind w:left="100"/>
        <w:rPr>
          <w:sz w:val="24"/>
        </w:rPr>
      </w:pPr>
      <w:r>
        <w:rPr>
          <w:sz w:val="24"/>
        </w:rPr>
        <w:t>In</w:t>
      </w:r>
      <w:r>
        <w:rPr>
          <w:spacing w:val="-2"/>
          <w:sz w:val="24"/>
        </w:rPr>
        <w:t xml:space="preserve"> </w:t>
      </w:r>
      <w:proofErr w:type="spellStart"/>
      <w:r>
        <w:rPr>
          <w:i/>
          <w:sz w:val="24"/>
          <w:u w:val="single"/>
        </w:rPr>
        <w:t>Zvokusekwa</w:t>
      </w:r>
      <w:proofErr w:type="spellEnd"/>
      <w:r>
        <w:rPr>
          <w:i/>
          <w:sz w:val="24"/>
        </w:rPr>
        <w:t xml:space="preserve"> vs</w:t>
      </w:r>
      <w:r>
        <w:rPr>
          <w:i/>
          <w:spacing w:val="-1"/>
          <w:sz w:val="24"/>
        </w:rPr>
        <w:t xml:space="preserve"> </w:t>
      </w:r>
      <w:r>
        <w:rPr>
          <w:i/>
          <w:sz w:val="24"/>
          <w:u w:val="single"/>
        </w:rPr>
        <w:t>Bikita</w:t>
      </w:r>
      <w:r>
        <w:rPr>
          <w:i/>
          <w:spacing w:val="-1"/>
          <w:sz w:val="24"/>
          <w:u w:val="single"/>
        </w:rPr>
        <w:t xml:space="preserve"> </w:t>
      </w:r>
      <w:r>
        <w:rPr>
          <w:i/>
          <w:sz w:val="24"/>
          <w:u w:val="single"/>
        </w:rPr>
        <w:t>Rural</w:t>
      </w:r>
      <w:r>
        <w:rPr>
          <w:i/>
          <w:spacing w:val="-1"/>
          <w:sz w:val="24"/>
          <w:u w:val="single"/>
        </w:rPr>
        <w:t xml:space="preserve"> </w:t>
      </w:r>
      <w:r>
        <w:rPr>
          <w:i/>
          <w:sz w:val="24"/>
          <w:u w:val="single"/>
        </w:rPr>
        <w:t>District</w:t>
      </w:r>
      <w:r>
        <w:rPr>
          <w:i/>
          <w:spacing w:val="-1"/>
          <w:sz w:val="24"/>
          <w:u w:val="single"/>
        </w:rPr>
        <w:t xml:space="preserve"> </w:t>
      </w:r>
      <w:proofErr w:type="spellStart"/>
      <w:r>
        <w:rPr>
          <w:i/>
          <w:sz w:val="24"/>
          <w:u w:val="single"/>
        </w:rPr>
        <w:t>Coucil</w:t>
      </w:r>
      <w:proofErr w:type="spellEnd"/>
      <w:r>
        <w:rPr>
          <w:i/>
          <w:spacing w:val="-1"/>
          <w:sz w:val="24"/>
          <w:u w:val="single"/>
        </w:rPr>
        <w:t xml:space="preserve"> </w:t>
      </w:r>
      <w:r>
        <w:rPr>
          <w:i/>
          <w:sz w:val="24"/>
          <w:u w:val="single"/>
        </w:rPr>
        <w:t>SC</w:t>
      </w:r>
      <w:r>
        <w:rPr>
          <w:i/>
          <w:spacing w:val="-1"/>
          <w:sz w:val="24"/>
        </w:rPr>
        <w:t xml:space="preserve"> </w:t>
      </w:r>
      <w:r>
        <w:rPr>
          <w:i/>
          <w:sz w:val="24"/>
        </w:rPr>
        <w:t>44/15</w:t>
      </w:r>
      <w:r>
        <w:rPr>
          <w:sz w:val="24"/>
        </w:rPr>
        <w:t>,</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pacing w:val="-4"/>
          <w:sz w:val="24"/>
        </w:rPr>
        <w:t>held</w:t>
      </w:r>
    </w:p>
    <w:p w14:paraId="1FE010B3" w14:textId="77777777" w:rsidR="002C1B36" w:rsidRDefault="009D0528">
      <w:pPr>
        <w:spacing w:before="183" w:line="259" w:lineRule="auto"/>
        <w:ind w:left="100" w:right="135"/>
        <w:jc w:val="both"/>
        <w:rPr>
          <w:i/>
          <w:sz w:val="24"/>
        </w:rPr>
      </w:pPr>
      <w:r>
        <w:rPr>
          <w:sz w:val="24"/>
        </w:rPr>
        <w:t>“</w:t>
      </w:r>
      <w:r>
        <w:rPr>
          <w:spacing w:val="-2"/>
          <w:sz w:val="24"/>
        </w:rPr>
        <w:t xml:space="preserve"> </w:t>
      </w:r>
      <w:r>
        <w:rPr>
          <w:i/>
          <w:sz w:val="24"/>
        </w:rPr>
        <w:t>it</w:t>
      </w:r>
      <w:r>
        <w:rPr>
          <w:i/>
          <w:spacing w:val="-1"/>
          <w:sz w:val="24"/>
        </w:rPr>
        <w:t xml:space="preserve"> </w:t>
      </w:r>
      <w:r>
        <w:rPr>
          <w:i/>
          <w:sz w:val="24"/>
        </w:rPr>
        <w:t>is</w:t>
      </w:r>
      <w:r>
        <w:rPr>
          <w:i/>
          <w:spacing w:val="-3"/>
          <w:sz w:val="24"/>
        </w:rPr>
        <w:t xml:space="preserve"> </w:t>
      </w:r>
      <w:r>
        <w:rPr>
          <w:i/>
          <w:sz w:val="24"/>
        </w:rPr>
        <w:t>correct</w:t>
      </w:r>
      <w:r>
        <w:rPr>
          <w:i/>
          <w:spacing w:val="-1"/>
          <w:sz w:val="24"/>
        </w:rPr>
        <w:t xml:space="preserve"> </w:t>
      </w:r>
      <w:r>
        <w:rPr>
          <w:i/>
          <w:sz w:val="24"/>
        </w:rPr>
        <w:t>in</w:t>
      </w:r>
      <w:r>
        <w:rPr>
          <w:i/>
          <w:spacing w:val="-1"/>
          <w:sz w:val="24"/>
        </w:rPr>
        <w:t xml:space="preserve"> </w:t>
      </w:r>
      <w:r>
        <w:rPr>
          <w:i/>
          <w:sz w:val="24"/>
        </w:rPr>
        <w:t>RBZ</w:t>
      </w:r>
      <w:r>
        <w:rPr>
          <w:i/>
          <w:spacing w:val="-1"/>
          <w:sz w:val="24"/>
        </w:rPr>
        <w:t xml:space="preserve"> </w:t>
      </w:r>
      <w:r>
        <w:rPr>
          <w:i/>
          <w:sz w:val="24"/>
        </w:rPr>
        <w:t>VS</w:t>
      </w:r>
      <w:r>
        <w:rPr>
          <w:i/>
          <w:spacing w:val="-3"/>
          <w:sz w:val="24"/>
        </w:rPr>
        <w:t xml:space="preserve"> </w:t>
      </w:r>
      <w:r>
        <w:rPr>
          <w:i/>
          <w:sz w:val="24"/>
        </w:rPr>
        <w:t>Granger</w:t>
      </w:r>
      <w:r>
        <w:rPr>
          <w:i/>
          <w:spacing w:val="-1"/>
          <w:sz w:val="24"/>
        </w:rPr>
        <w:t xml:space="preserve"> </w:t>
      </w:r>
      <w:r>
        <w:rPr>
          <w:i/>
          <w:sz w:val="24"/>
        </w:rPr>
        <w:t>and</w:t>
      </w:r>
      <w:r>
        <w:rPr>
          <w:i/>
          <w:spacing w:val="-5"/>
          <w:sz w:val="24"/>
        </w:rPr>
        <w:t xml:space="preserve"> </w:t>
      </w:r>
      <w:r>
        <w:rPr>
          <w:i/>
          <w:sz w:val="24"/>
        </w:rPr>
        <w:t>Another</w:t>
      </w:r>
      <w:r>
        <w:rPr>
          <w:i/>
          <w:spacing w:val="-1"/>
          <w:sz w:val="24"/>
        </w:rPr>
        <w:t xml:space="preserve"> </w:t>
      </w:r>
      <w:r>
        <w:rPr>
          <w:i/>
          <w:sz w:val="24"/>
        </w:rPr>
        <w:t>(supra),</w:t>
      </w:r>
      <w:r>
        <w:rPr>
          <w:i/>
          <w:spacing w:val="-1"/>
          <w:sz w:val="24"/>
        </w:rPr>
        <w:t xml:space="preserve"> </w:t>
      </w:r>
      <w:r>
        <w:rPr>
          <w:i/>
          <w:sz w:val="24"/>
        </w:rPr>
        <w:t>this</w:t>
      </w:r>
      <w:r>
        <w:rPr>
          <w:i/>
          <w:spacing w:val="-1"/>
          <w:sz w:val="24"/>
        </w:rPr>
        <w:t xml:space="preserve"> </w:t>
      </w:r>
      <w:r>
        <w:rPr>
          <w:i/>
          <w:sz w:val="24"/>
        </w:rPr>
        <w:t>court</w:t>
      </w:r>
      <w:r>
        <w:rPr>
          <w:i/>
          <w:spacing w:val="-3"/>
          <w:sz w:val="24"/>
        </w:rPr>
        <w:t xml:space="preserve"> </w:t>
      </w:r>
      <w:r>
        <w:rPr>
          <w:i/>
          <w:sz w:val="24"/>
        </w:rPr>
        <w:t>stated</w:t>
      </w:r>
      <w:r>
        <w:rPr>
          <w:i/>
          <w:spacing w:val="-1"/>
          <w:sz w:val="24"/>
        </w:rPr>
        <w:t xml:space="preserve"> </w:t>
      </w:r>
      <w:r>
        <w:rPr>
          <w:i/>
          <w:sz w:val="24"/>
        </w:rPr>
        <w:t>that</w:t>
      </w:r>
      <w:r>
        <w:rPr>
          <w:i/>
          <w:spacing w:val="-1"/>
          <w:sz w:val="24"/>
        </w:rPr>
        <w:t xml:space="preserve"> </w:t>
      </w:r>
      <w:r>
        <w:rPr>
          <w:i/>
          <w:sz w:val="24"/>
        </w:rPr>
        <w:t>if</w:t>
      </w:r>
      <w:r>
        <w:rPr>
          <w:i/>
          <w:spacing w:val="-1"/>
          <w:sz w:val="24"/>
        </w:rPr>
        <w:t xml:space="preserve"> </w:t>
      </w:r>
      <w:r>
        <w:rPr>
          <w:i/>
          <w:sz w:val="24"/>
        </w:rPr>
        <w:t>an</w:t>
      </w:r>
      <w:r>
        <w:rPr>
          <w:i/>
          <w:spacing w:val="-3"/>
          <w:sz w:val="24"/>
        </w:rPr>
        <w:t xml:space="preserve"> </w:t>
      </w:r>
      <w:r>
        <w:rPr>
          <w:i/>
          <w:sz w:val="24"/>
        </w:rPr>
        <w:t>appeal</w:t>
      </w:r>
      <w:r>
        <w:rPr>
          <w:i/>
          <w:spacing w:val="-1"/>
          <w:sz w:val="24"/>
        </w:rPr>
        <w:t xml:space="preserve"> </w:t>
      </w:r>
      <w:r>
        <w:rPr>
          <w:i/>
          <w:sz w:val="24"/>
        </w:rPr>
        <w:t>is</w:t>
      </w:r>
      <w:r>
        <w:rPr>
          <w:i/>
          <w:spacing w:val="-3"/>
          <w:sz w:val="24"/>
        </w:rPr>
        <w:t xml:space="preserve"> </w:t>
      </w:r>
      <w:r>
        <w:rPr>
          <w:i/>
          <w:sz w:val="24"/>
        </w:rPr>
        <w:t xml:space="preserve">to be related to the facts, there must be an allegation that there has been a misdirection on the facts which is so unreasonable that no sensible person who had applied </w:t>
      </w:r>
      <w:proofErr w:type="spellStart"/>
      <w:r>
        <w:rPr>
          <w:i/>
          <w:sz w:val="24"/>
        </w:rPr>
        <w:t>hismind</w:t>
      </w:r>
      <w:proofErr w:type="spellEnd"/>
      <w:r>
        <w:rPr>
          <w:i/>
          <w:sz w:val="24"/>
        </w:rPr>
        <w:t xml:space="preserve"> to the facts would have</w:t>
      </w:r>
      <w:r>
        <w:rPr>
          <w:i/>
          <w:spacing w:val="-1"/>
          <w:sz w:val="24"/>
        </w:rPr>
        <w:t xml:space="preserve"> </w:t>
      </w:r>
      <w:r>
        <w:rPr>
          <w:i/>
          <w:sz w:val="24"/>
        </w:rPr>
        <w:t>arrived at the</w:t>
      </w:r>
      <w:r>
        <w:rPr>
          <w:i/>
          <w:spacing w:val="-1"/>
          <w:sz w:val="24"/>
        </w:rPr>
        <w:t xml:space="preserve"> </w:t>
      </w:r>
      <w:r>
        <w:rPr>
          <w:i/>
          <w:sz w:val="24"/>
        </w:rPr>
        <w:t>decision.</w:t>
      </w:r>
      <w:r>
        <w:rPr>
          <w:i/>
          <w:spacing w:val="-4"/>
          <w:sz w:val="24"/>
        </w:rPr>
        <w:t xml:space="preserve"> </w:t>
      </w:r>
      <w:r>
        <w:rPr>
          <w:i/>
          <w:sz w:val="24"/>
        </w:rPr>
        <w:t>And a misdirection of fact is</w:t>
      </w:r>
      <w:r>
        <w:rPr>
          <w:i/>
          <w:spacing w:val="-2"/>
          <w:sz w:val="24"/>
        </w:rPr>
        <w:t xml:space="preserve"> </w:t>
      </w:r>
      <w:r>
        <w:rPr>
          <w:i/>
          <w:sz w:val="24"/>
        </w:rPr>
        <w:t>either a failure</w:t>
      </w:r>
      <w:r>
        <w:rPr>
          <w:i/>
          <w:spacing w:val="-1"/>
          <w:sz w:val="24"/>
        </w:rPr>
        <w:t xml:space="preserve"> </w:t>
      </w:r>
      <w:r>
        <w:rPr>
          <w:i/>
          <w:sz w:val="24"/>
        </w:rPr>
        <w:t xml:space="preserve">to appreciate facts at all or a finding of fact that is contrary to the </w:t>
      </w:r>
      <w:proofErr w:type="spellStart"/>
      <w:r>
        <w:rPr>
          <w:i/>
          <w:sz w:val="24"/>
        </w:rPr>
        <w:t>evidencethat</w:t>
      </w:r>
      <w:proofErr w:type="spellEnd"/>
      <w:r>
        <w:rPr>
          <w:i/>
          <w:sz w:val="24"/>
        </w:rPr>
        <w:t xml:space="preserve"> is </w:t>
      </w:r>
      <w:proofErr w:type="spellStart"/>
      <w:r>
        <w:rPr>
          <w:i/>
          <w:sz w:val="24"/>
        </w:rPr>
        <w:t>acually</w:t>
      </w:r>
      <w:proofErr w:type="spellEnd"/>
      <w:r>
        <w:rPr>
          <w:i/>
          <w:sz w:val="24"/>
        </w:rPr>
        <w:t xml:space="preserve"> presented.”</w:t>
      </w:r>
    </w:p>
    <w:p w14:paraId="71ED6C28" w14:textId="77777777" w:rsidR="002C1B36" w:rsidRDefault="009D0528">
      <w:pPr>
        <w:pStyle w:val="BodyText"/>
        <w:spacing w:before="158" w:line="259" w:lineRule="auto"/>
        <w:ind w:left="100" w:right="134"/>
        <w:jc w:val="both"/>
      </w:pPr>
      <w:r>
        <w:t>The</w:t>
      </w:r>
      <w:r>
        <w:rPr>
          <w:spacing w:val="-7"/>
        </w:rPr>
        <w:t xml:space="preserve"> </w:t>
      </w:r>
      <w:r>
        <w:t>evidence</w:t>
      </w:r>
      <w:r>
        <w:rPr>
          <w:spacing w:val="-7"/>
        </w:rPr>
        <w:t xml:space="preserve"> </w:t>
      </w:r>
      <w:r>
        <w:t>presented</w:t>
      </w:r>
      <w:r>
        <w:rPr>
          <w:spacing w:val="-6"/>
        </w:rPr>
        <w:t xml:space="preserve"> </w:t>
      </w:r>
      <w:r>
        <w:t>in</w:t>
      </w:r>
      <w:r>
        <w:rPr>
          <w:spacing w:val="-6"/>
        </w:rPr>
        <w:t xml:space="preserve"> </w:t>
      </w:r>
      <w:r>
        <w:t>the</w:t>
      </w:r>
      <w:r>
        <w:rPr>
          <w:spacing w:val="-7"/>
        </w:rPr>
        <w:t xml:space="preserve"> </w:t>
      </w:r>
      <w:r>
        <w:t>loss</w:t>
      </w:r>
      <w:r>
        <w:rPr>
          <w:spacing w:val="-6"/>
        </w:rPr>
        <w:t xml:space="preserve"> </w:t>
      </w:r>
      <w:r>
        <w:t>control</w:t>
      </w:r>
      <w:r>
        <w:rPr>
          <w:spacing w:val="-4"/>
        </w:rPr>
        <w:t xml:space="preserve"> </w:t>
      </w:r>
      <w:r>
        <w:t>report</w:t>
      </w:r>
      <w:r>
        <w:rPr>
          <w:spacing w:val="-6"/>
        </w:rPr>
        <w:t xml:space="preserve"> </w:t>
      </w:r>
      <w:r>
        <w:t>points</w:t>
      </w:r>
      <w:r>
        <w:rPr>
          <w:spacing w:val="-6"/>
        </w:rPr>
        <w:t xml:space="preserve"> </w:t>
      </w:r>
      <w:r>
        <w:t>out</w:t>
      </w:r>
      <w:r>
        <w:rPr>
          <w:spacing w:val="-6"/>
        </w:rPr>
        <w:t xml:space="preserve"> </w:t>
      </w:r>
      <w:r>
        <w:t>to</w:t>
      </w:r>
      <w:r>
        <w:rPr>
          <w:spacing w:val="-6"/>
        </w:rPr>
        <w:t xml:space="preserve"> </w:t>
      </w:r>
      <w:r>
        <w:t>the</w:t>
      </w:r>
      <w:r>
        <w:rPr>
          <w:spacing w:val="-7"/>
        </w:rPr>
        <w:t xml:space="preserve"> </w:t>
      </w:r>
      <w:r>
        <w:t>fact</w:t>
      </w:r>
      <w:r>
        <w:rPr>
          <w:spacing w:val="-6"/>
        </w:rPr>
        <w:t xml:space="preserve"> </w:t>
      </w:r>
      <w:r>
        <w:t>that</w:t>
      </w:r>
      <w:r>
        <w:rPr>
          <w:spacing w:val="-6"/>
        </w:rPr>
        <w:t xml:space="preserve"> </w:t>
      </w:r>
      <w:proofErr w:type="spellStart"/>
      <w:r>
        <w:t>Faston</w:t>
      </w:r>
      <w:proofErr w:type="spellEnd"/>
      <w:r>
        <w:rPr>
          <w:spacing w:val="-6"/>
        </w:rPr>
        <w:t xml:space="preserve"> </w:t>
      </w:r>
      <w:r>
        <w:t>Mangezi</w:t>
      </w:r>
      <w:r>
        <w:rPr>
          <w:spacing w:val="-6"/>
        </w:rPr>
        <w:t xml:space="preserve"> </w:t>
      </w:r>
      <w:r>
        <w:t>did exit the deport without furnishing an invoice to the security guards which amounts to theft indeed</w:t>
      </w:r>
      <w:r>
        <w:rPr>
          <w:spacing w:val="-2"/>
        </w:rPr>
        <w:t xml:space="preserve"> </w:t>
      </w:r>
      <w:r>
        <w:t>as</w:t>
      </w:r>
      <w:r>
        <w:rPr>
          <w:spacing w:val="-2"/>
        </w:rPr>
        <w:t xml:space="preserve"> </w:t>
      </w:r>
      <w:r>
        <w:t>no</w:t>
      </w:r>
      <w:r>
        <w:rPr>
          <w:spacing w:val="-2"/>
        </w:rPr>
        <w:t xml:space="preserve"> </w:t>
      </w:r>
      <w:r>
        <w:t>beer</w:t>
      </w:r>
      <w:r>
        <w:rPr>
          <w:spacing w:val="-3"/>
        </w:rPr>
        <w:t xml:space="preserve"> </w:t>
      </w:r>
      <w:r>
        <w:t>was</w:t>
      </w:r>
      <w:r>
        <w:rPr>
          <w:spacing w:val="-2"/>
        </w:rPr>
        <w:t xml:space="preserve"> </w:t>
      </w:r>
      <w:r>
        <w:t>accounted</w:t>
      </w:r>
      <w:r>
        <w:rPr>
          <w:spacing w:val="-3"/>
        </w:rPr>
        <w:t xml:space="preserve"> </w:t>
      </w:r>
      <w:r>
        <w:t>for.</w:t>
      </w:r>
      <w:r>
        <w:rPr>
          <w:spacing w:val="-5"/>
        </w:rPr>
        <w:t xml:space="preserve"> </w:t>
      </w:r>
      <w:r>
        <w:t>The</w:t>
      </w:r>
      <w:r>
        <w:rPr>
          <w:spacing w:val="-3"/>
        </w:rPr>
        <w:t xml:space="preserve"> </w:t>
      </w:r>
      <w:r>
        <w:t>alleged</w:t>
      </w:r>
      <w:r>
        <w:rPr>
          <w:spacing w:val="-2"/>
        </w:rPr>
        <w:t xml:space="preserve"> </w:t>
      </w:r>
      <w:r>
        <w:t>variance</w:t>
      </w:r>
      <w:r>
        <w:rPr>
          <w:spacing w:val="-3"/>
        </w:rPr>
        <w:t xml:space="preserve"> </w:t>
      </w:r>
      <w:r>
        <w:t>between</w:t>
      </w:r>
      <w:r>
        <w:rPr>
          <w:spacing w:val="-2"/>
        </w:rPr>
        <w:t xml:space="preserve"> </w:t>
      </w:r>
      <w:r>
        <w:t>the</w:t>
      </w:r>
      <w:r>
        <w:rPr>
          <w:spacing w:val="-3"/>
        </w:rPr>
        <w:t xml:space="preserve"> </w:t>
      </w:r>
      <w:r>
        <w:t>loss</w:t>
      </w:r>
      <w:r>
        <w:rPr>
          <w:spacing w:val="-2"/>
        </w:rPr>
        <w:t xml:space="preserve"> </w:t>
      </w:r>
      <w:r>
        <w:t>control</w:t>
      </w:r>
      <w:r>
        <w:rPr>
          <w:spacing w:val="-2"/>
        </w:rPr>
        <w:t xml:space="preserve"> </w:t>
      </w:r>
      <w:r>
        <w:t>report</w:t>
      </w:r>
      <w:r>
        <w:rPr>
          <w:spacing w:val="-3"/>
        </w:rPr>
        <w:t xml:space="preserve"> </w:t>
      </w:r>
      <w:r>
        <w:t xml:space="preserve">and the charge are immaterial. The workplace tribunals correctly returned and upheld the guilty </w:t>
      </w:r>
      <w:r>
        <w:rPr>
          <w:spacing w:val="-2"/>
        </w:rPr>
        <w:t>verdict.</w:t>
      </w:r>
    </w:p>
    <w:p w14:paraId="3C5B1F29" w14:textId="77777777" w:rsidR="002C1B36" w:rsidRDefault="009D0528">
      <w:pPr>
        <w:spacing w:before="162"/>
        <w:ind w:left="100"/>
        <w:rPr>
          <w:b/>
          <w:sz w:val="24"/>
        </w:rPr>
      </w:pPr>
      <w:r>
        <w:rPr>
          <w:b/>
          <w:spacing w:val="-2"/>
          <w:sz w:val="24"/>
        </w:rPr>
        <w:t>CONCLUSION</w:t>
      </w:r>
    </w:p>
    <w:p w14:paraId="0EC73FA4" w14:textId="77777777" w:rsidR="002C1B36" w:rsidRDefault="009D0528">
      <w:pPr>
        <w:pStyle w:val="BodyText"/>
        <w:spacing w:before="180"/>
        <w:ind w:left="100"/>
      </w:pPr>
      <w:r>
        <w:t>All</w:t>
      </w:r>
      <w:r>
        <w:rPr>
          <w:spacing w:val="-3"/>
        </w:rPr>
        <w:t xml:space="preserve"> </w:t>
      </w:r>
      <w:r>
        <w:t>in</w:t>
      </w:r>
      <w:r>
        <w:rPr>
          <w:spacing w:val="-1"/>
        </w:rPr>
        <w:t xml:space="preserve"> </w:t>
      </w:r>
      <w:r>
        <w:t>all,</w:t>
      </w:r>
      <w:r>
        <w:rPr>
          <w:spacing w:val="-1"/>
        </w:rPr>
        <w:t xml:space="preserve"> </w:t>
      </w:r>
      <w:r>
        <w:t>this</w:t>
      </w:r>
      <w:r>
        <w:rPr>
          <w:spacing w:val="-2"/>
        </w:rPr>
        <w:t xml:space="preserve"> </w:t>
      </w:r>
      <w:r>
        <w:t>Court concludes</w:t>
      </w:r>
      <w:r>
        <w:rPr>
          <w:spacing w:val="-2"/>
        </w:rPr>
        <w:t xml:space="preserve"> </w:t>
      </w:r>
      <w:r>
        <w:t>that</w:t>
      </w:r>
      <w:r>
        <w:rPr>
          <w:spacing w:val="-1"/>
        </w:rPr>
        <w:t xml:space="preserve"> </w:t>
      </w:r>
      <w:r>
        <w:t>the</w:t>
      </w:r>
      <w:r>
        <w:rPr>
          <w:spacing w:val="-2"/>
        </w:rPr>
        <w:t xml:space="preserve"> </w:t>
      </w:r>
      <w:r>
        <w:t>appeal</w:t>
      </w:r>
      <w:r>
        <w:rPr>
          <w:spacing w:val="-1"/>
        </w:rPr>
        <w:t xml:space="preserve"> </w:t>
      </w:r>
      <w:r>
        <w:t>lacks</w:t>
      </w:r>
      <w:r>
        <w:rPr>
          <w:spacing w:val="-1"/>
        </w:rPr>
        <w:t xml:space="preserve"> </w:t>
      </w:r>
      <w:r>
        <w:t>merit</w:t>
      </w:r>
      <w:r>
        <w:rPr>
          <w:spacing w:val="-1"/>
        </w:rPr>
        <w:t xml:space="preserve"> </w:t>
      </w:r>
      <w:r>
        <w:t>and</w:t>
      </w:r>
      <w:r>
        <w:rPr>
          <w:spacing w:val="-1"/>
        </w:rPr>
        <w:t xml:space="preserve"> </w:t>
      </w:r>
      <w:r>
        <w:t>ought</w:t>
      </w:r>
      <w:r>
        <w:rPr>
          <w:spacing w:val="-1"/>
        </w:rPr>
        <w:t xml:space="preserve"> </w:t>
      </w:r>
      <w:r>
        <w:t>to</w:t>
      </w:r>
      <w:r>
        <w:rPr>
          <w:spacing w:val="-1"/>
        </w:rPr>
        <w:t xml:space="preserve"> </w:t>
      </w:r>
      <w:r>
        <w:t>be</w:t>
      </w:r>
      <w:r>
        <w:rPr>
          <w:spacing w:val="-1"/>
        </w:rPr>
        <w:t xml:space="preserve"> </w:t>
      </w:r>
      <w:r>
        <w:rPr>
          <w:spacing w:val="-2"/>
        </w:rPr>
        <w:t>dismissed.</w:t>
      </w:r>
    </w:p>
    <w:p w14:paraId="0CE11E98" w14:textId="77777777" w:rsidR="002C1B36" w:rsidRDefault="002C1B36">
      <w:pPr>
        <w:sectPr w:rsidR="002C1B36">
          <w:pgSz w:w="11910" w:h="16840"/>
          <w:pgMar w:top="1340" w:right="1300" w:bottom="280" w:left="1340" w:header="720" w:footer="720" w:gutter="0"/>
          <w:cols w:space="720"/>
        </w:sectPr>
      </w:pPr>
    </w:p>
    <w:p w14:paraId="335F608C" w14:textId="35B8F056" w:rsidR="002C1B36" w:rsidRDefault="002C1B36">
      <w:pPr>
        <w:pStyle w:val="BodyText"/>
      </w:pPr>
    </w:p>
    <w:p w14:paraId="6D079E98" w14:textId="77777777" w:rsidR="002C1B36" w:rsidRDefault="002C1B36">
      <w:pPr>
        <w:pStyle w:val="BodyText"/>
      </w:pPr>
    </w:p>
    <w:p w14:paraId="585C0ED9" w14:textId="77777777" w:rsidR="002C1B36" w:rsidRDefault="002C1B36">
      <w:pPr>
        <w:pStyle w:val="BodyText"/>
        <w:spacing w:before="46"/>
      </w:pPr>
    </w:p>
    <w:p w14:paraId="5EB28EBF" w14:textId="77777777" w:rsidR="002C1B36" w:rsidRDefault="009D0528">
      <w:pPr>
        <w:ind w:left="100"/>
        <w:rPr>
          <w:b/>
          <w:sz w:val="24"/>
        </w:rPr>
      </w:pPr>
      <w:r>
        <w:rPr>
          <w:b/>
          <w:sz w:val="24"/>
        </w:rPr>
        <w:t>Wherefore</w:t>
      </w:r>
      <w:r>
        <w:rPr>
          <w:b/>
          <w:spacing w:val="-6"/>
          <w:sz w:val="24"/>
        </w:rPr>
        <w:t xml:space="preserve"> </w:t>
      </w:r>
      <w:r>
        <w:rPr>
          <w:b/>
          <w:sz w:val="24"/>
        </w:rPr>
        <w:t>it</w:t>
      </w:r>
      <w:r>
        <w:rPr>
          <w:b/>
          <w:spacing w:val="-4"/>
          <w:sz w:val="24"/>
        </w:rPr>
        <w:t xml:space="preserve"> </w:t>
      </w:r>
      <w:r>
        <w:rPr>
          <w:b/>
          <w:sz w:val="24"/>
        </w:rPr>
        <w:t>is</w:t>
      </w:r>
      <w:r>
        <w:rPr>
          <w:b/>
          <w:spacing w:val="-6"/>
          <w:sz w:val="24"/>
        </w:rPr>
        <w:t xml:space="preserve"> </w:t>
      </w:r>
      <w:r>
        <w:rPr>
          <w:b/>
          <w:sz w:val="24"/>
        </w:rPr>
        <w:t>ordered</w:t>
      </w:r>
      <w:r>
        <w:rPr>
          <w:b/>
          <w:spacing w:val="-4"/>
          <w:sz w:val="24"/>
        </w:rPr>
        <w:t xml:space="preserve"> that</w:t>
      </w:r>
    </w:p>
    <w:p w14:paraId="031B0F28" w14:textId="77777777" w:rsidR="002C1B36" w:rsidRDefault="002C1B36">
      <w:pPr>
        <w:pStyle w:val="BodyText"/>
        <w:rPr>
          <w:b/>
        </w:rPr>
      </w:pPr>
    </w:p>
    <w:p w14:paraId="402115DF" w14:textId="77777777" w:rsidR="002C1B36" w:rsidRDefault="002C1B36">
      <w:pPr>
        <w:pStyle w:val="BodyText"/>
        <w:rPr>
          <w:b/>
        </w:rPr>
      </w:pPr>
    </w:p>
    <w:p w14:paraId="5050E986" w14:textId="77777777" w:rsidR="002C1B36" w:rsidRDefault="002C1B36">
      <w:pPr>
        <w:pStyle w:val="BodyText"/>
        <w:spacing w:before="271"/>
        <w:rPr>
          <w:b/>
        </w:rPr>
      </w:pPr>
    </w:p>
    <w:p w14:paraId="4B1B9E88" w14:textId="77777777" w:rsidR="002C1B36" w:rsidRDefault="009D0528">
      <w:pPr>
        <w:pStyle w:val="ListParagraph"/>
        <w:numPr>
          <w:ilvl w:val="0"/>
          <w:numId w:val="1"/>
        </w:numPr>
        <w:tabs>
          <w:tab w:val="left" w:pos="875"/>
        </w:tabs>
        <w:ind w:hanging="415"/>
        <w:rPr>
          <w:b/>
          <w:sz w:val="24"/>
        </w:rPr>
      </w:pPr>
      <w:r>
        <w:rPr>
          <w:b/>
          <w:sz w:val="24"/>
        </w:rPr>
        <w:t>The</w:t>
      </w:r>
      <w:r>
        <w:rPr>
          <w:b/>
          <w:spacing w:val="-16"/>
          <w:sz w:val="24"/>
        </w:rPr>
        <w:t xml:space="preserve"> </w:t>
      </w:r>
      <w:r>
        <w:rPr>
          <w:b/>
          <w:sz w:val="24"/>
        </w:rPr>
        <w:t>Appeal</w:t>
      </w:r>
      <w:r>
        <w:rPr>
          <w:b/>
          <w:spacing w:val="-4"/>
          <w:sz w:val="24"/>
        </w:rPr>
        <w:t xml:space="preserve"> </w:t>
      </w:r>
      <w:r>
        <w:rPr>
          <w:b/>
          <w:sz w:val="24"/>
        </w:rPr>
        <w:t>be</w:t>
      </w:r>
      <w:r>
        <w:rPr>
          <w:b/>
          <w:spacing w:val="-2"/>
          <w:sz w:val="24"/>
        </w:rPr>
        <w:t xml:space="preserve"> </w:t>
      </w:r>
      <w:r>
        <w:rPr>
          <w:b/>
          <w:sz w:val="24"/>
        </w:rPr>
        <w:t>and</w:t>
      </w:r>
      <w:r>
        <w:rPr>
          <w:b/>
          <w:spacing w:val="-2"/>
          <w:sz w:val="24"/>
        </w:rPr>
        <w:t xml:space="preserve"> </w:t>
      </w:r>
      <w:r>
        <w:rPr>
          <w:b/>
          <w:sz w:val="24"/>
        </w:rPr>
        <w:t>is</w:t>
      </w:r>
      <w:r>
        <w:rPr>
          <w:b/>
          <w:spacing w:val="-3"/>
          <w:sz w:val="24"/>
        </w:rPr>
        <w:t xml:space="preserve"> </w:t>
      </w:r>
      <w:r>
        <w:rPr>
          <w:b/>
          <w:sz w:val="24"/>
        </w:rPr>
        <w:t>hereby</w:t>
      </w:r>
      <w:r>
        <w:rPr>
          <w:b/>
          <w:spacing w:val="-1"/>
          <w:sz w:val="24"/>
        </w:rPr>
        <w:t xml:space="preserve"> </w:t>
      </w:r>
      <w:r>
        <w:rPr>
          <w:b/>
          <w:spacing w:val="-2"/>
          <w:sz w:val="24"/>
        </w:rPr>
        <w:t>dismissed</w:t>
      </w:r>
    </w:p>
    <w:p w14:paraId="7D9DB3F9" w14:textId="77777777" w:rsidR="002C1B36" w:rsidRDefault="002C1B36">
      <w:pPr>
        <w:pStyle w:val="BodyText"/>
        <w:rPr>
          <w:b/>
        </w:rPr>
      </w:pPr>
    </w:p>
    <w:p w14:paraId="260E5F3B" w14:textId="77777777" w:rsidR="002C1B36" w:rsidRDefault="002C1B36">
      <w:pPr>
        <w:pStyle w:val="BodyText"/>
        <w:rPr>
          <w:b/>
        </w:rPr>
      </w:pPr>
    </w:p>
    <w:p w14:paraId="10681302" w14:textId="77777777" w:rsidR="002C1B36" w:rsidRDefault="002C1B36">
      <w:pPr>
        <w:pStyle w:val="BodyText"/>
        <w:rPr>
          <w:b/>
        </w:rPr>
      </w:pPr>
    </w:p>
    <w:p w14:paraId="03ADEC87" w14:textId="77777777" w:rsidR="002C1B36" w:rsidRDefault="002C1B36">
      <w:pPr>
        <w:pStyle w:val="BodyText"/>
        <w:rPr>
          <w:b/>
        </w:rPr>
      </w:pPr>
    </w:p>
    <w:p w14:paraId="42579E61" w14:textId="77777777" w:rsidR="002C1B36" w:rsidRDefault="002C1B36">
      <w:pPr>
        <w:pStyle w:val="BodyText"/>
        <w:spacing w:before="176"/>
        <w:rPr>
          <w:b/>
        </w:rPr>
      </w:pPr>
    </w:p>
    <w:p w14:paraId="3663D6F1" w14:textId="77777777" w:rsidR="002C1B36" w:rsidRDefault="009D0528">
      <w:pPr>
        <w:pStyle w:val="ListParagraph"/>
        <w:numPr>
          <w:ilvl w:val="0"/>
          <w:numId w:val="1"/>
        </w:numPr>
        <w:tabs>
          <w:tab w:val="left" w:pos="819"/>
        </w:tabs>
        <w:ind w:left="819" w:hanging="359"/>
        <w:rPr>
          <w:b/>
          <w:sz w:val="24"/>
        </w:rPr>
      </w:pPr>
      <w:r>
        <w:rPr>
          <w:b/>
          <w:sz w:val="24"/>
        </w:rPr>
        <w:t>Each</w:t>
      </w:r>
      <w:r>
        <w:rPr>
          <w:b/>
          <w:spacing w:val="-2"/>
          <w:sz w:val="24"/>
        </w:rPr>
        <w:t xml:space="preserve"> </w:t>
      </w:r>
      <w:r>
        <w:rPr>
          <w:b/>
          <w:sz w:val="24"/>
        </w:rPr>
        <w:t>party</w:t>
      </w:r>
      <w:r>
        <w:rPr>
          <w:b/>
          <w:spacing w:val="-1"/>
          <w:sz w:val="24"/>
        </w:rPr>
        <w:t xml:space="preserve"> </w:t>
      </w:r>
      <w:r>
        <w:rPr>
          <w:b/>
          <w:sz w:val="24"/>
        </w:rPr>
        <w:t>shall</w:t>
      </w:r>
      <w:r>
        <w:rPr>
          <w:b/>
          <w:spacing w:val="-1"/>
          <w:sz w:val="24"/>
        </w:rPr>
        <w:t xml:space="preserve"> </w:t>
      </w:r>
      <w:r>
        <w:rPr>
          <w:b/>
          <w:sz w:val="24"/>
        </w:rPr>
        <w:t>bear</w:t>
      </w:r>
      <w:r>
        <w:rPr>
          <w:b/>
          <w:spacing w:val="-5"/>
          <w:sz w:val="24"/>
        </w:rPr>
        <w:t xml:space="preserve"> </w:t>
      </w:r>
      <w:r>
        <w:rPr>
          <w:b/>
          <w:sz w:val="24"/>
        </w:rPr>
        <w:t>its</w:t>
      </w:r>
      <w:r>
        <w:rPr>
          <w:b/>
          <w:spacing w:val="-2"/>
          <w:sz w:val="24"/>
        </w:rPr>
        <w:t xml:space="preserve"> </w:t>
      </w:r>
      <w:r>
        <w:rPr>
          <w:b/>
          <w:sz w:val="24"/>
        </w:rPr>
        <w:t>own</w:t>
      </w:r>
      <w:r>
        <w:rPr>
          <w:b/>
          <w:spacing w:val="-1"/>
          <w:sz w:val="24"/>
        </w:rPr>
        <w:t xml:space="preserve"> </w:t>
      </w:r>
      <w:r>
        <w:rPr>
          <w:b/>
          <w:spacing w:val="-4"/>
          <w:sz w:val="24"/>
        </w:rPr>
        <w:t>cots</w:t>
      </w:r>
    </w:p>
    <w:p w14:paraId="2F399E03" w14:textId="77777777" w:rsidR="002C1B36" w:rsidRDefault="002C1B36">
      <w:pPr>
        <w:pStyle w:val="BodyText"/>
        <w:rPr>
          <w:b/>
        </w:rPr>
      </w:pPr>
    </w:p>
    <w:p w14:paraId="506FB759" w14:textId="77777777" w:rsidR="002C1B36" w:rsidRDefault="002C1B36">
      <w:pPr>
        <w:pStyle w:val="BodyText"/>
        <w:rPr>
          <w:b/>
        </w:rPr>
      </w:pPr>
    </w:p>
    <w:p w14:paraId="68D9BE80" w14:textId="77777777" w:rsidR="002C1B36" w:rsidRDefault="002C1B36">
      <w:pPr>
        <w:pStyle w:val="BodyText"/>
        <w:rPr>
          <w:b/>
        </w:rPr>
      </w:pPr>
    </w:p>
    <w:p w14:paraId="046E274B" w14:textId="77777777" w:rsidR="002C1B36" w:rsidRDefault="002C1B36">
      <w:pPr>
        <w:pStyle w:val="BodyText"/>
        <w:rPr>
          <w:b/>
        </w:rPr>
      </w:pPr>
    </w:p>
    <w:p w14:paraId="10E62637" w14:textId="77777777" w:rsidR="002C1B36" w:rsidRDefault="002C1B36">
      <w:pPr>
        <w:pStyle w:val="BodyText"/>
        <w:rPr>
          <w:b/>
        </w:rPr>
      </w:pPr>
    </w:p>
    <w:p w14:paraId="6854C7C5" w14:textId="77777777" w:rsidR="002C1B36" w:rsidRDefault="002C1B36">
      <w:pPr>
        <w:pStyle w:val="BodyText"/>
        <w:rPr>
          <w:b/>
        </w:rPr>
      </w:pPr>
    </w:p>
    <w:p w14:paraId="1780CED3" w14:textId="77777777" w:rsidR="002C1B36" w:rsidRDefault="002C1B36">
      <w:pPr>
        <w:pStyle w:val="BodyText"/>
        <w:rPr>
          <w:b/>
        </w:rPr>
      </w:pPr>
    </w:p>
    <w:p w14:paraId="438B2A9A" w14:textId="77777777" w:rsidR="002C1B36" w:rsidRDefault="002C1B36">
      <w:pPr>
        <w:pStyle w:val="BodyText"/>
        <w:rPr>
          <w:b/>
        </w:rPr>
      </w:pPr>
    </w:p>
    <w:p w14:paraId="4CEE2764" w14:textId="77777777" w:rsidR="002C1B36" w:rsidRDefault="002C1B36">
      <w:pPr>
        <w:pStyle w:val="BodyText"/>
        <w:rPr>
          <w:b/>
        </w:rPr>
      </w:pPr>
    </w:p>
    <w:p w14:paraId="676A122C" w14:textId="77777777" w:rsidR="002C1B36" w:rsidRDefault="002C1B36">
      <w:pPr>
        <w:pStyle w:val="BodyText"/>
        <w:rPr>
          <w:b/>
        </w:rPr>
      </w:pPr>
    </w:p>
    <w:p w14:paraId="6B4822EF" w14:textId="77777777" w:rsidR="002C1B36" w:rsidRDefault="002C1B36">
      <w:pPr>
        <w:pStyle w:val="BodyText"/>
        <w:rPr>
          <w:b/>
        </w:rPr>
      </w:pPr>
    </w:p>
    <w:p w14:paraId="49711BD1" w14:textId="77777777" w:rsidR="002C1B36" w:rsidRDefault="002C1B36">
      <w:pPr>
        <w:pStyle w:val="BodyText"/>
        <w:spacing w:before="75"/>
        <w:rPr>
          <w:b/>
        </w:rPr>
      </w:pPr>
    </w:p>
    <w:p w14:paraId="1344F779" w14:textId="77777777" w:rsidR="002C1B36" w:rsidRDefault="009D0528">
      <w:pPr>
        <w:spacing w:line="360" w:lineRule="auto"/>
        <w:ind w:left="4046" w:right="3878" w:hanging="207"/>
        <w:rPr>
          <w:b/>
          <w:sz w:val="24"/>
        </w:rPr>
      </w:pPr>
      <w:r>
        <w:rPr>
          <w:b/>
          <w:sz w:val="24"/>
        </w:rPr>
        <w:t>G.</w:t>
      </w:r>
      <w:r>
        <w:rPr>
          <w:b/>
          <w:spacing w:val="-15"/>
          <w:sz w:val="24"/>
        </w:rPr>
        <w:t xml:space="preserve"> </w:t>
      </w:r>
      <w:r>
        <w:rPr>
          <w:b/>
          <w:sz w:val="24"/>
        </w:rPr>
        <w:t xml:space="preserve">MUSARIRI </w:t>
      </w:r>
      <w:r>
        <w:rPr>
          <w:b/>
          <w:spacing w:val="-2"/>
          <w:sz w:val="24"/>
        </w:rPr>
        <w:t>J-U-D-G-E</w:t>
      </w:r>
    </w:p>
    <w:sectPr w:rsidR="002C1B36">
      <w:pgSz w:w="11910" w:h="16840"/>
      <w:pgMar w:top="192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0515"/>
    <w:multiLevelType w:val="hybridMultilevel"/>
    <w:tmpl w:val="70DC1C06"/>
    <w:lvl w:ilvl="0" w:tplc="9C3EA762">
      <w:start w:val="1"/>
      <w:numFmt w:val="decimal"/>
      <w:lvlText w:val="%1."/>
      <w:lvlJc w:val="left"/>
      <w:pPr>
        <w:ind w:left="875" w:hanging="416"/>
        <w:jc w:val="left"/>
      </w:pPr>
      <w:rPr>
        <w:rFonts w:ascii="Times New Roman" w:eastAsia="Times New Roman" w:hAnsi="Times New Roman" w:cs="Times New Roman" w:hint="default"/>
        <w:b/>
        <w:bCs/>
        <w:i w:val="0"/>
        <w:iCs w:val="0"/>
        <w:spacing w:val="0"/>
        <w:w w:val="100"/>
        <w:sz w:val="24"/>
        <w:szCs w:val="24"/>
        <w:lang w:val="en-US" w:eastAsia="en-US" w:bidi="ar-SA"/>
      </w:rPr>
    </w:lvl>
    <w:lvl w:ilvl="1" w:tplc="E386264E">
      <w:numFmt w:val="bullet"/>
      <w:lvlText w:val="•"/>
      <w:lvlJc w:val="left"/>
      <w:pPr>
        <w:ind w:left="1718" w:hanging="416"/>
      </w:pPr>
      <w:rPr>
        <w:rFonts w:hint="default"/>
        <w:lang w:val="en-US" w:eastAsia="en-US" w:bidi="ar-SA"/>
      </w:rPr>
    </w:lvl>
    <w:lvl w:ilvl="2" w:tplc="CD608882">
      <w:numFmt w:val="bullet"/>
      <w:lvlText w:val="•"/>
      <w:lvlJc w:val="left"/>
      <w:pPr>
        <w:ind w:left="2557" w:hanging="416"/>
      </w:pPr>
      <w:rPr>
        <w:rFonts w:hint="default"/>
        <w:lang w:val="en-US" w:eastAsia="en-US" w:bidi="ar-SA"/>
      </w:rPr>
    </w:lvl>
    <w:lvl w:ilvl="3" w:tplc="4502B6AC">
      <w:numFmt w:val="bullet"/>
      <w:lvlText w:val="•"/>
      <w:lvlJc w:val="left"/>
      <w:pPr>
        <w:ind w:left="3395" w:hanging="416"/>
      </w:pPr>
      <w:rPr>
        <w:rFonts w:hint="default"/>
        <w:lang w:val="en-US" w:eastAsia="en-US" w:bidi="ar-SA"/>
      </w:rPr>
    </w:lvl>
    <w:lvl w:ilvl="4" w:tplc="90A81DF8">
      <w:numFmt w:val="bullet"/>
      <w:lvlText w:val="•"/>
      <w:lvlJc w:val="left"/>
      <w:pPr>
        <w:ind w:left="4234" w:hanging="416"/>
      </w:pPr>
      <w:rPr>
        <w:rFonts w:hint="default"/>
        <w:lang w:val="en-US" w:eastAsia="en-US" w:bidi="ar-SA"/>
      </w:rPr>
    </w:lvl>
    <w:lvl w:ilvl="5" w:tplc="2224194E">
      <w:numFmt w:val="bullet"/>
      <w:lvlText w:val="•"/>
      <w:lvlJc w:val="left"/>
      <w:pPr>
        <w:ind w:left="5073" w:hanging="416"/>
      </w:pPr>
      <w:rPr>
        <w:rFonts w:hint="default"/>
        <w:lang w:val="en-US" w:eastAsia="en-US" w:bidi="ar-SA"/>
      </w:rPr>
    </w:lvl>
    <w:lvl w:ilvl="6" w:tplc="102CEC42">
      <w:numFmt w:val="bullet"/>
      <w:lvlText w:val="•"/>
      <w:lvlJc w:val="left"/>
      <w:pPr>
        <w:ind w:left="5911" w:hanging="416"/>
      </w:pPr>
      <w:rPr>
        <w:rFonts w:hint="default"/>
        <w:lang w:val="en-US" w:eastAsia="en-US" w:bidi="ar-SA"/>
      </w:rPr>
    </w:lvl>
    <w:lvl w:ilvl="7" w:tplc="279AC906">
      <w:numFmt w:val="bullet"/>
      <w:lvlText w:val="•"/>
      <w:lvlJc w:val="left"/>
      <w:pPr>
        <w:ind w:left="6750" w:hanging="416"/>
      </w:pPr>
      <w:rPr>
        <w:rFonts w:hint="default"/>
        <w:lang w:val="en-US" w:eastAsia="en-US" w:bidi="ar-SA"/>
      </w:rPr>
    </w:lvl>
    <w:lvl w:ilvl="8" w:tplc="A4AE3816">
      <w:numFmt w:val="bullet"/>
      <w:lvlText w:val="•"/>
      <w:lvlJc w:val="left"/>
      <w:pPr>
        <w:ind w:left="7589" w:hanging="416"/>
      </w:pPr>
      <w:rPr>
        <w:rFonts w:hint="default"/>
        <w:lang w:val="en-US" w:eastAsia="en-US" w:bidi="ar-SA"/>
      </w:rPr>
    </w:lvl>
  </w:abstractNum>
  <w:abstractNum w:abstractNumId="1" w15:restartNumberingAfterBreak="0">
    <w:nsid w:val="48454124"/>
    <w:multiLevelType w:val="hybridMultilevel"/>
    <w:tmpl w:val="9EB4EE7A"/>
    <w:lvl w:ilvl="0" w:tplc="7042160E">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F6D85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6170A348">
      <w:numFmt w:val="bullet"/>
      <w:lvlText w:val="•"/>
      <w:lvlJc w:val="left"/>
      <w:pPr>
        <w:ind w:left="2509" w:hanging="360"/>
      </w:pPr>
      <w:rPr>
        <w:rFonts w:hint="default"/>
        <w:lang w:val="en-US" w:eastAsia="en-US" w:bidi="ar-SA"/>
      </w:rPr>
    </w:lvl>
    <w:lvl w:ilvl="3" w:tplc="A77CDC0A">
      <w:numFmt w:val="bullet"/>
      <w:lvlText w:val="•"/>
      <w:lvlJc w:val="left"/>
      <w:pPr>
        <w:ind w:left="3353" w:hanging="360"/>
      </w:pPr>
      <w:rPr>
        <w:rFonts w:hint="default"/>
        <w:lang w:val="en-US" w:eastAsia="en-US" w:bidi="ar-SA"/>
      </w:rPr>
    </w:lvl>
    <w:lvl w:ilvl="4" w:tplc="169252CA">
      <w:numFmt w:val="bullet"/>
      <w:lvlText w:val="•"/>
      <w:lvlJc w:val="left"/>
      <w:pPr>
        <w:ind w:left="4198" w:hanging="360"/>
      </w:pPr>
      <w:rPr>
        <w:rFonts w:hint="default"/>
        <w:lang w:val="en-US" w:eastAsia="en-US" w:bidi="ar-SA"/>
      </w:rPr>
    </w:lvl>
    <w:lvl w:ilvl="5" w:tplc="86004A52">
      <w:numFmt w:val="bullet"/>
      <w:lvlText w:val="•"/>
      <w:lvlJc w:val="left"/>
      <w:pPr>
        <w:ind w:left="5043" w:hanging="360"/>
      </w:pPr>
      <w:rPr>
        <w:rFonts w:hint="default"/>
        <w:lang w:val="en-US" w:eastAsia="en-US" w:bidi="ar-SA"/>
      </w:rPr>
    </w:lvl>
    <w:lvl w:ilvl="6" w:tplc="9536D156">
      <w:numFmt w:val="bullet"/>
      <w:lvlText w:val="•"/>
      <w:lvlJc w:val="left"/>
      <w:pPr>
        <w:ind w:left="5887" w:hanging="360"/>
      </w:pPr>
      <w:rPr>
        <w:rFonts w:hint="default"/>
        <w:lang w:val="en-US" w:eastAsia="en-US" w:bidi="ar-SA"/>
      </w:rPr>
    </w:lvl>
    <w:lvl w:ilvl="7" w:tplc="893AF37C">
      <w:numFmt w:val="bullet"/>
      <w:lvlText w:val="•"/>
      <w:lvlJc w:val="left"/>
      <w:pPr>
        <w:ind w:left="6732" w:hanging="360"/>
      </w:pPr>
      <w:rPr>
        <w:rFonts w:hint="default"/>
        <w:lang w:val="en-US" w:eastAsia="en-US" w:bidi="ar-SA"/>
      </w:rPr>
    </w:lvl>
    <w:lvl w:ilvl="8" w:tplc="87D46C2C">
      <w:numFmt w:val="bullet"/>
      <w:lvlText w:val="•"/>
      <w:lvlJc w:val="left"/>
      <w:pPr>
        <w:ind w:left="7577" w:hanging="360"/>
      </w:pPr>
      <w:rPr>
        <w:rFonts w:hint="default"/>
        <w:lang w:val="en-US" w:eastAsia="en-US" w:bidi="ar-SA"/>
      </w:rPr>
    </w:lvl>
  </w:abstractNum>
  <w:num w:numId="1" w16cid:durableId="1952854457">
    <w:abstractNumId w:val="0"/>
  </w:num>
  <w:num w:numId="2" w16cid:durableId="487551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36"/>
    <w:rsid w:val="002C1B36"/>
    <w:rsid w:val="009D0528"/>
    <w:rsid w:val="00EB10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82DF"/>
  <w15:docId w15:val="{DAEE73FD-2F7B-482B-9FD0-8ECBAD1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Ophiliah Tokowoyo</cp:lastModifiedBy>
  <cp:revision>3</cp:revision>
  <dcterms:created xsi:type="dcterms:W3CDTF">2024-03-25T08:17:00Z</dcterms:created>
  <dcterms:modified xsi:type="dcterms:W3CDTF">2024-03-25T08:17:00Z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2019</vt:lpwstr>
  </property>
  <property fmtid="{D5CDD505-2E9C-101B-9397-08002B2CF9AE}" pid="4" name="LastSaved">
    <vt:filetime>2024-03-25T00:00:00Z</vt:filetime>
  </property>
  <property fmtid="{D5CDD505-2E9C-101B-9397-08002B2CF9AE}" pid="5" name="Producer">
    <vt:lpwstr>䵩捲潳潦璮⁗潲搠㈰ㄹ㬠浯摩晩敤⁵獩湧⁩呥硴′⸱⸷⁢礠ㅔ㍘吀</vt:lpwstr>
  </property>
</Properties>
</file>