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153EAD" w:rsidP="000637DD">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FARPIN INVESTMENTS [PRIVATE] LIMITED</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33556D" w:rsidRDefault="00153EAD" w:rsidP="00475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NETONE CELLULAR [PRIVATE] LIMITED</w:t>
      </w:r>
    </w:p>
    <w:p w:rsidR="0047508F" w:rsidRDefault="00153EAD" w:rsidP="00475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7508F" w:rsidRDefault="00153EAD" w:rsidP="00475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JUSTICE L.G. SMITH [RETD] - ARBITRATOR</w:t>
      </w:r>
    </w:p>
    <w:p w:rsidR="00D41812" w:rsidRDefault="00D41812" w:rsidP="000637DD">
      <w:pPr>
        <w:spacing w:after="0" w:line="240" w:lineRule="auto"/>
        <w:jc w:val="both"/>
        <w:rPr>
          <w:rFonts w:ascii="Times New Roman" w:hAnsi="Times New Roman" w:cs="Times New Roman"/>
          <w:sz w:val="24"/>
          <w:szCs w:val="24"/>
        </w:rPr>
      </w:pPr>
    </w:p>
    <w:p w:rsidR="00153EAD" w:rsidRDefault="00153EAD" w:rsidP="000637DD">
      <w:pPr>
        <w:spacing w:after="0" w:line="240" w:lineRule="auto"/>
        <w:jc w:val="both"/>
        <w:rPr>
          <w:rFonts w:ascii="Times New Roman" w:hAnsi="Times New Roman" w:cs="Times New Roman"/>
          <w:sz w:val="24"/>
          <w:szCs w:val="24"/>
        </w:rPr>
      </w:pPr>
    </w:p>
    <w:p w:rsidR="00153EAD" w:rsidRDefault="00153EAD"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153EAD">
        <w:rPr>
          <w:rFonts w:ascii="Times New Roman" w:hAnsi="Times New Roman" w:cs="Times New Roman"/>
          <w:sz w:val="24"/>
          <w:szCs w:val="24"/>
        </w:rPr>
        <w:t>17 November 2015 &amp; 13</w:t>
      </w:r>
      <w:r w:rsidR="00BC3A07">
        <w:rPr>
          <w:rFonts w:ascii="Times New Roman" w:hAnsi="Times New Roman" w:cs="Times New Roman"/>
          <w:sz w:val="24"/>
          <w:szCs w:val="24"/>
        </w:rPr>
        <w:t xml:space="preserve"> </w:t>
      </w:r>
      <w:r w:rsidR="00153EAD">
        <w:rPr>
          <w:rFonts w:ascii="Times New Roman" w:hAnsi="Times New Roman" w:cs="Times New Roman"/>
          <w:sz w:val="24"/>
          <w:szCs w:val="24"/>
        </w:rPr>
        <w:t>January</w:t>
      </w:r>
      <w:r w:rsidR="0047508F">
        <w:rPr>
          <w:rFonts w:ascii="Times New Roman" w:hAnsi="Times New Roman" w:cs="Times New Roman"/>
          <w:sz w:val="24"/>
          <w:szCs w:val="24"/>
        </w:rPr>
        <w:t xml:space="preserve"> </w:t>
      </w:r>
      <w:r w:rsidR="009E7659">
        <w:rPr>
          <w:rFonts w:ascii="Times New Roman" w:hAnsi="Times New Roman" w:cs="Times New Roman"/>
          <w:sz w:val="24"/>
          <w:szCs w:val="24"/>
        </w:rPr>
        <w:t>201</w:t>
      </w:r>
      <w:r w:rsidR="00153EAD">
        <w:rPr>
          <w:rFonts w:ascii="Times New Roman" w:hAnsi="Times New Roman" w:cs="Times New Roman"/>
          <w:sz w:val="24"/>
          <w:szCs w:val="24"/>
        </w:rPr>
        <w:t>6</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153EAD" w:rsidP="00BF24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26756" w:rsidRDefault="00326756" w:rsidP="00BF24D2">
      <w:pPr>
        <w:spacing w:after="0" w:line="240" w:lineRule="auto"/>
        <w:jc w:val="both"/>
        <w:rPr>
          <w:rFonts w:ascii="Times New Roman" w:hAnsi="Times New Roman" w:cs="Times New Roman"/>
          <w:sz w:val="24"/>
          <w:szCs w:val="24"/>
        </w:rPr>
      </w:pPr>
    </w:p>
    <w:p w:rsidR="00E37964" w:rsidRDefault="00E37964" w:rsidP="00BF24D2">
      <w:pPr>
        <w:spacing w:after="0" w:line="240" w:lineRule="auto"/>
        <w:jc w:val="both"/>
        <w:rPr>
          <w:rFonts w:ascii="Times New Roman" w:hAnsi="Times New Roman" w:cs="Times New Roman"/>
          <w:sz w:val="24"/>
          <w:szCs w:val="24"/>
        </w:rPr>
      </w:pPr>
    </w:p>
    <w:p w:rsidR="00A62638" w:rsidRDefault="00153EAD" w:rsidP="00BF24D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w:t>
      </w:r>
      <w:r w:rsidR="00FA1115">
        <w:rPr>
          <w:rFonts w:ascii="Times New Roman" w:hAnsi="Times New Roman" w:cs="Times New Roman"/>
          <w:i/>
          <w:sz w:val="24"/>
          <w:szCs w:val="24"/>
        </w:rPr>
        <w:t xml:space="preserve">B. </w:t>
      </w:r>
      <w:r>
        <w:rPr>
          <w:rFonts w:ascii="Times New Roman" w:hAnsi="Times New Roman" w:cs="Times New Roman"/>
          <w:i/>
          <w:sz w:val="24"/>
          <w:szCs w:val="24"/>
        </w:rPr>
        <w:t>Chirimuuta</w:t>
      </w:r>
      <w:r w:rsidR="00AB0D7A">
        <w:rPr>
          <w:rFonts w:ascii="Times New Roman" w:hAnsi="Times New Roman" w:cs="Times New Roman"/>
          <w:i/>
          <w:sz w:val="24"/>
          <w:szCs w:val="24"/>
        </w:rPr>
        <w:t>,</w:t>
      </w:r>
      <w:r w:rsidR="00F251CD">
        <w:rPr>
          <w:rFonts w:ascii="Times New Roman" w:hAnsi="Times New Roman" w:cs="Times New Roman"/>
          <w:i/>
          <w:sz w:val="24"/>
          <w:szCs w:val="24"/>
        </w:rPr>
        <w:t xml:space="preserve"> </w:t>
      </w:r>
      <w:r w:rsidR="0047508F">
        <w:rPr>
          <w:rFonts w:ascii="Times New Roman" w:hAnsi="Times New Roman" w:cs="Times New Roman"/>
          <w:sz w:val="24"/>
          <w:szCs w:val="24"/>
        </w:rPr>
        <w:t>f</w:t>
      </w:r>
      <w:r w:rsidR="00BE14D8" w:rsidRPr="00BA3DD5">
        <w:rPr>
          <w:rFonts w:ascii="Times New Roman" w:hAnsi="Times New Roman" w:cs="Times New Roman"/>
          <w:sz w:val="24"/>
          <w:szCs w:val="24"/>
        </w:rPr>
        <w:t xml:space="preserve">or </w:t>
      </w:r>
      <w:r w:rsidR="0086225E">
        <w:rPr>
          <w:rFonts w:ascii="Times New Roman" w:hAnsi="Times New Roman" w:cs="Times New Roman"/>
          <w:sz w:val="24"/>
          <w:szCs w:val="24"/>
        </w:rPr>
        <w:t xml:space="preserve">the </w:t>
      </w:r>
      <w:r w:rsidR="0047508F">
        <w:rPr>
          <w:rFonts w:ascii="Times New Roman" w:hAnsi="Times New Roman" w:cs="Times New Roman"/>
          <w:sz w:val="24"/>
          <w:szCs w:val="24"/>
        </w:rPr>
        <w:t>applicant</w:t>
      </w:r>
    </w:p>
    <w:p w:rsidR="009F0C2B" w:rsidRDefault="00FA1115" w:rsidP="009F0C2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E. Matinenga</w:t>
      </w:r>
      <w:r w:rsidR="009F0C2B" w:rsidRPr="009F0C2B">
        <w:rPr>
          <w:rFonts w:ascii="Times New Roman" w:hAnsi="Times New Roman" w:cs="Times New Roman"/>
          <w:i/>
          <w:sz w:val="24"/>
          <w:szCs w:val="24"/>
        </w:rPr>
        <w:t xml:space="preserve">, </w:t>
      </w:r>
      <w:r w:rsidR="009F0C2B" w:rsidRPr="009F0C2B">
        <w:rPr>
          <w:rFonts w:ascii="Times New Roman" w:hAnsi="Times New Roman" w:cs="Times New Roman"/>
          <w:sz w:val="24"/>
          <w:szCs w:val="24"/>
        </w:rPr>
        <w:t xml:space="preserve">for the </w:t>
      </w:r>
      <w:r>
        <w:rPr>
          <w:rFonts w:ascii="Times New Roman" w:hAnsi="Times New Roman" w:cs="Times New Roman"/>
          <w:sz w:val="24"/>
          <w:szCs w:val="24"/>
        </w:rPr>
        <w:t xml:space="preserve">first </w:t>
      </w:r>
      <w:r w:rsidR="009F0C2B">
        <w:rPr>
          <w:rFonts w:ascii="Times New Roman" w:hAnsi="Times New Roman" w:cs="Times New Roman"/>
          <w:sz w:val="24"/>
          <w:szCs w:val="24"/>
        </w:rPr>
        <w:t>respondent</w:t>
      </w:r>
    </w:p>
    <w:p w:rsidR="00FA1115" w:rsidRPr="009F0C2B" w:rsidRDefault="00FA1115" w:rsidP="009F0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second respondent</w:t>
      </w:r>
    </w:p>
    <w:p w:rsidR="00FF63B0" w:rsidRDefault="00FF63B0" w:rsidP="00FF63B0">
      <w:pPr>
        <w:spacing w:after="0" w:line="240" w:lineRule="auto"/>
        <w:jc w:val="both"/>
        <w:rPr>
          <w:rFonts w:ascii="Times New Roman" w:hAnsi="Times New Roman" w:cs="Times New Roman"/>
          <w:b/>
          <w:sz w:val="24"/>
          <w:szCs w:val="24"/>
        </w:rPr>
      </w:pPr>
    </w:p>
    <w:p w:rsidR="0086225E" w:rsidRDefault="0086225E" w:rsidP="00045B53">
      <w:pPr>
        <w:spacing w:after="0" w:line="360" w:lineRule="auto"/>
        <w:ind w:firstLine="720"/>
        <w:jc w:val="both"/>
        <w:rPr>
          <w:rFonts w:ascii="Times New Roman" w:hAnsi="Times New Roman" w:cs="Times New Roman"/>
          <w:b/>
          <w:sz w:val="24"/>
          <w:szCs w:val="24"/>
        </w:rPr>
      </w:pPr>
    </w:p>
    <w:p w:rsidR="00C53A37" w:rsidRDefault="00BE14D8" w:rsidP="009363B1">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F251CD" w:rsidRPr="00A34A1F">
        <w:rPr>
          <w:rFonts w:ascii="Times New Roman" w:hAnsi="Times New Roman" w:cs="Times New Roman"/>
          <w:sz w:val="24"/>
          <w:szCs w:val="24"/>
        </w:rPr>
        <w:t xml:space="preserve"> </w:t>
      </w:r>
      <w:r w:rsidR="00D41812">
        <w:rPr>
          <w:rFonts w:ascii="Times New Roman" w:hAnsi="Times New Roman" w:cs="Times New Roman"/>
          <w:sz w:val="24"/>
          <w:szCs w:val="24"/>
        </w:rPr>
        <w:t xml:space="preserve">This </w:t>
      </w:r>
      <w:r w:rsidR="009F0C2B">
        <w:rPr>
          <w:rFonts w:ascii="Times New Roman" w:hAnsi="Times New Roman" w:cs="Times New Roman"/>
          <w:sz w:val="24"/>
          <w:szCs w:val="24"/>
        </w:rPr>
        <w:t>was a</w:t>
      </w:r>
      <w:r w:rsidR="00FA1115">
        <w:rPr>
          <w:rFonts w:ascii="Times New Roman" w:hAnsi="Times New Roman" w:cs="Times New Roman"/>
          <w:sz w:val="24"/>
          <w:szCs w:val="24"/>
        </w:rPr>
        <w:t xml:space="preserve">n </w:t>
      </w:r>
      <w:r w:rsidR="00CA7C0F">
        <w:rPr>
          <w:rFonts w:ascii="Times New Roman" w:hAnsi="Times New Roman" w:cs="Times New Roman"/>
          <w:sz w:val="24"/>
          <w:szCs w:val="24"/>
        </w:rPr>
        <w:t xml:space="preserve">application for </w:t>
      </w:r>
      <w:r w:rsidR="00FA1115">
        <w:rPr>
          <w:rFonts w:ascii="Times New Roman" w:hAnsi="Times New Roman" w:cs="Times New Roman"/>
          <w:sz w:val="24"/>
          <w:szCs w:val="24"/>
        </w:rPr>
        <w:t xml:space="preserve">the setting aside of an arbitration award. The arbitrator, the second responded herein, was a retired Judge of this court. </w:t>
      </w:r>
      <w:r w:rsidR="003E5746">
        <w:rPr>
          <w:rFonts w:ascii="Times New Roman" w:hAnsi="Times New Roman" w:cs="Times New Roman"/>
          <w:sz w:val="24"/>
          <w:szCs w:val="24"/>
        </w:rPr>
        <w:t>The basis of the application was that the arbitrator had misconstrued the factual basis of the applicant’s claim</w:t>
      </w:r>
      <w:r w:rsidR="00474D79">
        <w:rPr>
          <w:rFonts w:ascii="Times New Roman" w:hAnsi="Times New Roman" w:cs="Times New Roman"/>
          <w:sz w:val="24"/>
          <w:szCs w:val="24"/>
        </w:rPr>
        <w:t xml:space="preserve"> before him</w:t>
      </w:r>
      <w:r w:rsidR="00A958F9">
        <w:rPr>
          <w:rFonts w:ascii="Times New Roman" w:hAnsi="Times New Roman" w:cs="Times New Roman"/>
          <w:sz w:val="24"/>
          <w:szCs w:val="24"/>
        </w:rPr>
        <w:t>. It was also said that the arbitrator’s second and final award had contra</w:t>
      </w:r>
      <w:r w:rsidR="002332B4">
        <w:rPr>
          <w:rFonts w:ascii="Times New Roman" w:hAnsi="Times New Roman" w:cs="Times New Roman"/>
          <w:sz w:val="24"/>
          <w:szCs w:val="24"/>
        </w:rPr>
        <w:t>di</w:t>
      </w:r>
      <w:r w:rsidR="00A958F9">
        <w:rPr>
          <w:rFonts w:ascii="Times New Roman" w:hAnsi="Times New Roman" w:cs="Times New Roman"/>
          <w:sz w:val="24"/>
          <w:szCs w:val="24"/>
        </w:rPr>
        <w:t xml:space="preserve">cted the findings in his first award. This misdirection </w:t>
      </w:r>
      <w:r w:rsidR="00C53A37">
        <w:rPr>
          <w:rFonts w:ascii="Times New Roman" w:hAnsi="Times New Roman" w:cs="Times New Roman"/>
          <w:sz w:val="24"/>
          <w:szCs w:val="24"/>
        </w:rPr>
        <w:t xml:space="preserve">was said to have led </w:t>
      </w:r>
      <w:r w:rsidR="00A958F9">
        <w:rPr>
          <w:rFonts w:ascii="Times New Roman" w:hAnsi="Times New Roman" w:cs="Times New Roman"/>
          <w:sz w:val="24"/>
          <w:szCs w:val="24"/>
        </w:rPr>
        <w:t xml:space="preserve">the arbitrator </w:t>
      </w:r>
      <w:r w:rsidR="00B212CB">
        <w:rPr>
          <w:rFonts w:ascii="Times New Roman" w:hAnsi="Times New Roman" w:cs="Times New Roman"/>
          <w:sz w:val="24"/>
          <w:szCs w:val="24"/>
        </w:rPr>
        <w:t xml:space="preserve">to </w:t>
      </w:r>
      <w:r w:rsidR="003E5746">
        <w:rPr>
          <w:rFonts w:ascii="Times New Roman" w:hAnsi="Times New Roman" w:cs="Times New Roman"/>
          <w:sz w:val="24"/>
          <w:szCs w:val="24"/>
        </w:rPr>
        <w:t>mak</w:t>
      </w:r>
      <w:r w:rsidR="00B212CB">
        <w:rPr>
          <w:rFonts w:ascii="Times New Roman" w:hAnsi="Times New Roman" w:cs="Times New Roman"/>
          <w:sz w:val="24"/>
          <w:szCs w:val="24"/>
        </w:rPr>
        <w:t>e</w:t>
      </w:r>
      <w:r w:rsidR="003E5746">
        <w:rPr>
          <w:rFonts w:ascii="Times New Roman" w:hAnsi="Times New Roman" w:cs="Times New Roman"/>
          <w:sz w:val="24"/>
          <w:szCs w:val="24"/>
        </w:rPr>
        <w:t xml:space="preserve"> an award that was </w:t>
      </w:r>
      <w:r w:rsidR="00B212CB">
        <w:rPr>
          <w:rFonts w:ascii="Times New Roman" w:hAnsi="Times New Roman" w:cs="Times New Roman"/>
          <w:sz w:val="24"/>
          <w:szCs w:val="24"/>
        </w:rPr>
        <w:t xml:space="preserve">so </w:t>
      </w:r>
      <w:r w:rsidR="003E5746">
        <w:rPr>
          <w:rFonts w:ascii="Times New Roman" w:hAnsi="Times New Roman" w:cs="Times New Roman"/>
          <w:sz w:val="24"/>
          <w:szCs w:val="24"/>
        </w:rPr>
        <w:t xml:space="preserve">palpably </w:t>
      </w:r>
      <w:r w:rsidR="00B212CB">
        <w:rPr>
          <w:rFonts w:ascii="Times New Roman" w:hAnsi="Times New Roman" w:cs="Times New Roman"/>
          <w:sz w:val="24"/>
          <w:szCs w:val="24"/>
        </w:rPr>
        <w:t xml:space="preserve">iniquitous as to be in conflict with </w:t>
      </w:r>
      <w:r w:rsidR="003E5746">
        <w:rPr>
          <w:rFonts w:ascii="Times New Roman" w:hAnsi="Times New Roman" w:cs="Times New Roman"/>
          <w:sz w:val="24"/>
          <w:szCs w:val="24"/>
        </w:rPr>
        <w:t>the public policy of Zimbabwe</w:t>
      </w:r>
      <w:r w:rsidR="00062D2C">
        <w:rPr>
          <w:rFonts w:ascii="Times New Roman" w:hAnsi="Times New Roman" w:cs="Times New Roman"/>
          <w:sz w:val="24"/>
          <w:szCs w:val="24"/>
        </w:rPr>
        <w:t>,</w:t>
      </w:r>
      <w:r w:rsidR="003E5746">
        <w:rPr>
          <w:rFonts w:ascii="Times New Roman" w:hAnsi="Times New Roman" w:cs="Times New Roman"/>
          <w:sz w:val="24"/>
          <w:szCs w:val="24"/>
        </w:rPr>
        <w:t xml:space="preserve"> </w:t>
      </w:r>
      <w:r w:rsidR="00C53A37">
        <w:rPr>
          <w:rFonts w:ascii="Times New Roman" w:hAnsi="Times New Roman" w:cs="Times New Roman"/>
          <w:sz w:val="24"/>
          <w:szCs w:val="24"/>
        </w:rPr>
        <w:t>as envisaged by art 34 [2][b][ii] of the Model Law</w:t>
      </w:r>
      <w:r w:rsidR="000C1892">
        <w:rPr>
          <w:rFonts w:ascii="Times New Roman" w:hAnsi="Times New Roman" w:cs="Times New Roman"/>
          <w:sz w:val="24"/>
          <w:szCs w:val="24"/>
        </w:rPr>
        <w:t xml:space="preserve">, which is incorporated in </w:t>
      </w:r>
      <w:r w:rsidR="00C53A37">
        <w:rPr>
          <w:rFonts w:ascii="Times New Roman" w:hAnsi="Times New Roman" w:cs="Times New Roman"/>
          <w:sz w:val="24"/>
          <w:szCs w:val="24"/>
        </w:rPr>
        <w:t xml:space="preserve">the Arbitration Act, </w:t>
      </w:r>
      <w:r w:rsidR="00D52F07">
        <w:rPr>
          <w:rFonts w:ascii="Times New Roman" w:hAnsi="Times New Roman" w:cs="Times New Roman"/>
          <w:sz w:val="24"/>
          <w:szCs w:val="24"/>
        </w:rPr>
        <w:t>[</w:t>
      </w:r>
      <w:r w:rsidR="00C53A37" w:rsidRPr="00062D2C">
        <w:rPr>
          <w:rFonts w:ascii="Times New Roman" w:hAnsi="Times New Roman" w:cs="Times New Roman"/>
          <w:i/>
          <w:sz w:val="24"/>
          <w:szCs w:val="24"/>
        </w:rPr>
        <w:t>C</w:t>
      </w:r>
      <w:r w:rsidR="00D52F07">
        <w:rPr>
          <w:rFonts w:ascii="Times New Roman" w:hAnsi="Times New Roman" w:cs="Times New Roman"/>
          <w:i/>
          <w:sz w:val="24"/>
          <w:szCs w:val="24"/>
        </w:rPr>
        <w:t>hapter</w:t>
      </w:r>
      <w:r w:rsidR="00C53A37" w:rsidRPr="00062D2C">
        <w:rPr>
          <w:rFonts w:ascii="Times New Roman" w:hAnsi="Times New Roman" w:cs="Times New Roman"/>
          <w:i/>
          <w:sz w:val="24"/>
          <w:szCs w:val="24"/>
        </w:rPr>
        <w:t xml:space="preserve"> 7: 15</w:t>
      </w:r>
      <w:r w:rsidR="00D52F07">
        <w:rPr>
          <w:rFonts w:ascii="Times New Roman" w:hAnsi="Times New Roman" w:cs="Times New Roman"/>
          <w:sz w:val="24"/>
          <w:szCs w:val="24"/>
        </w:rPr>
        <w:t>]</w:t>
      </w:r>
      <w:r w:rsidR="00C53A37">
        <w:rPr>
          <w:rFonts w:ascii="Times New Roman" w:hAnsi="Times New Roman" w:cs="Times New Roman"/>
          <w:sz w:val="24"/>
          <w:szCs w:val="24"/>
        </w:rPr>
        <w:t xml:space="preserve">. </w:t>
      </w:r>
    </w:p>
    <w:p w:rsidR="00810D8F" w:rsidRDefault="00810D8F"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challenged the arbitrator’s order of costs against it on the punitive scale of attorney and client </w:t>
      </w:r>
      <w:r w:rsidR="00D25509">
        <w:rPr>
          <w:rFonts w:ascii="Times New Roman" w:hAnsi="Times New Roman" w:cs="Times New Roman"/>
          <w:sz w:val="24"/>
          <w:szCs w:val="24"/>
        </w:rPr>
        <w:t xml:space="preserve">and said, or implied, that it was irrational, especially </w:t>
      </w:r>
      <w:r>
        <w:rPr>
          <w:rFonts w:ascii="Times New Roman" w:hAnsi="Times New Roman" w:cs="Times New Roman"/>
          <w:sz w:val="24"/>
          <w:szCs w:val="24"/>
        </w:rPr>
        <w:t xml:space="preserve">in circumstances where </w:t>
      </w:r>
      <w:r w:rsidR="003F25F1">
        <w:rPr>
          <w:rFonts w:ascii="Times New Roman" w:hAnsi="Times New Roman" w:cs="Times New Roman"/>
          <w:sz w:val="24"/>
          <w:szCs w:val="24"/>
        </w:rPr>
        <w:t xml:space="preserve">not only </w:t>
      </w:r>
      <w:r>
        <w:rPr>
          <w:rFonts w:ascii="Times New Roman" w:hAnsi="Times New Roman" w:cs="Times New Roman"/>
          <w:sz w:val="24"/>
          <w:szCs w:val="24"/>
        </w:rPr>
        <w:t xml:space="preserve">the arbitrator </w:t>
      </w:r>
      <w:r w:rsidR="003F25F1">
        <w:rPr>
          <w:rFonts w:ascii="Times New Roman" w:hAnsi="Times New Roman" w:cs="Times New Roman"/>
          <w:sz w:val="24"/>
          <w:szCs w:val="24"/>
        </w:rPr>
        <w:t xml:space="preserve">had </w:t>
      </w:r>
      <w:r>
        <w:rPr>
          <w:rFonts w:ascii="Times New Roman" w:hAnsi="Times New Roman" w:cs="Times New Roman"/>
          <w:sz w:val="24"/>
          <w:szCs w:val="24"/>
        </w:rPr>
        <w:t>g</w:t>
      </w:r>
      <w:r w:rsidR="003F25F1">
        <w:rPr>
          <w:rFonts w:ascii="Times New Roman" w:hAnsi="Times New Roman" w:cs="Times New Roman"/>
          <w:sz w:val="24"/>
          <w:szCs w:val="24"/>
        </w:rPr>
        <w:t xml:space="preserve">iven </w:t>
      </w:r>
      <w:r>
        <w:rPr>
          <w:rFonts w:ascii="Times New Roman" w:hAnsi="Times New Roman" w:cs="Times New Roman"/>
          <w:sz w:val="24"/>
          <w:szCs w:val="24"/>
        </w:rPr>
        <w:t xml:space="preserve">no justification or explanation for it, but also where the first respondent had not asked for such a scale. </w:t>
      </w:r>
      <w:r w:rsidR="003F25F1">
        <w:rPr>
          <w:rFonts w:ascii="Times New Roman" w:hAnsi="Times New Roman" w:cs="Times New Roman"/>
          <w:sz w:val="24"/>
          <w:szCs w:val="24"/>
        </w:rPr>
        <w:t xml:space="preserve">Finally, </w:t>
      </w:r>
      <w:r w:rsidR="004C4634">
        <w:rPr>
          <w:rFonts w:ascii="Times New Roman" w:hAnsi="Times New Roman" w:cs="Times New Roman"/>
          <w:sz w:val="24"/>
          <w:szCs w:val="24"/>
        </w:rPr>
        <w:t>the applicant</w:t>
      </w:r>
      <w:r w:rsidR="003F25F1">
        <w:rPr>
          <w:rFonts w:ascii="Times New Roman" w:hAnsi="Times New Roman" w:cs="Times New Roman"/>
          <w:sz w:val="24"/>
          <w:szCs w:val="24"/>
        </w:rPr>
        <w:t xml:space="preserve"> also challenged the arbitrator’s order that his costs be met by the applicant alone. </w:t>
      </w:r>
      <w:r>
        <w:rPr>
          <w:rFonts w:ascii="Times New Roman" w:hAnsi="Times New Roman" w:cs="Times New Roman"/>
          <w:sz w:val="24"/>
          <w:szCs w:val="24"/>
        </w:rPr>
        <w:t>Th</w:t>
      </w:r>
      <w:r w:rsidR="004C4634">
        <w:rPr>
          <w:rFonts w:ascii="Times New Roman" w:hAnsi="Times New Roman" w:cs="Times New Roman"/>
          <w:sz w:val="24"/>
          <w:szCs w:val="24"/>
        </w:rPr>
        <w:t>e award of costs in such a manner</w:t>
      </w:r>
      <w:r>
        <w:rPr>
          <w:rFonts w:ascii="Times New Roman" w:hAnsi="Times New Roman" w:cs="Times New Roman"/>
          <w:sz w:val="24"/>
          <w:szCs w:val="24"/>
        </w:rPr>
        <w:t xml:space="preserve"> was cited as another example of </w:t>
      </w:r>
      <w:r w:rsidR="003F25F1">
        <w:rPr>
          <w:rFonts w:ascii="Times New Roman" w:hAnsi="Times New Roman" w:cs="Times New Roman"/>
          <w:sz w:val="24"/>
          <w:szCs w:val="24"/>
        </w:rPr>
        <w:t>the lack of logic in, and the iniquitous nature of, the award.</w:t>
      </w:r>
      <w:r>
        <w:rPr>
          <w:rFonts w:ascii="Times New Roman" w:hAnsi="Times New Roman" w:cs="Times New Roman"/>
          <w:sz w:val="24"/>
          <w:szCs w:val="24"/>
        </w:rPr>
        <w:t xml:space="preserve"> </w:t>
      </w:r>
    </w:p>
    <w:p w:rsidR="00C53A37" w:rsidRDefault="00FA1115"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opposed the application. </w:t>
      </w:r>
      <w:r w:rsidR="00C53A37">
        <w:rPr>
          <w:rFonts w:ascii="Times New Roman" w:hAnsi="Times New Roman" w:cs="Times New Roman"/>
          <w:sz w:val="24"/>
          <w:szCs w:val="24"/>
        </w:rPr>
        <w:t xml:space="preserve">It supported the arbitrator’s award and </w:t>
      </w:r>
      <w:r w:rsidR="000C1892">
        <w:rPr>
          <w:rFonts w:ascii="Times New Roman" w:hAnsi="Times New Roman" w:cs="Times New Roman"/>
          <w:sz w:val="24"/>
          <w:szCs w:val="24"/>
        </w:rPr>
        <w:t>submitted that</w:t>
      </w:r>
      <w:r w:rsidR="00C53A37">
        <w:rPr>
          <w:rFonts w:ascii="Times New Roman" w:hAnsi="Times New Roman" w:cs="Times New Roman"/>
          <w:sz w:val="24"/>
          <w:szCs w:val="24"/>
        </w:rPr>
        <w:t xml:space="preserve"> the applicant </w:t>
      </w:r>
      <w:r w:rsidR="000C1892">
        <w:rPr>
          <w:rFonts w:ascii="Times New Roman" w:hAnsi="Times New Roman" w:cs="Times New Roman"/>
          <w:sz w:val="24"/>
          <w:szCs w:val="24"/>
        </w:rPr>
        <w:t>had</w:t>
      </w:r>
      <w:r w:rsidR="00C53A37">
        <w:rPr>
          <w:rFonts w:ascii="Times New Roman" w:hAnsi="Times New Roman" w:cs="Times New Roman"/>
          <w:sz w:val="24"/>
          <w:szCs w:val="24"/>
        </w:rPr>
        <w:t xml:space="preserve"> misconstrued the arbitrator’s finding</w:t>
      </w:r>
      <w:r w:rsidR="00062D2C">
        <w:rPr>
          <w:rFonts w:ascii="Times New Roman" w:hAnsi="Times New Roman" w:cs="Times New Roman"/>
          <w:sz w:val="24"/>
          <w:szCs w:val="24"/>
        </w:rPr>
        <w:t>s</w:t>
      </w:r>
      <w:r w:rsidR="00C53A37">
        <w:rPr>
          <w:rFonts w:ascii="Times New Roman" w:hAnsi="Times New Roman" w:cs="Times New Roman"/>
          <w:sz w:val="24"/>
          <w:szCs w:val="24"/>
        </w:rPr>
        <w:t xml:space="preserve"> in his initial </w:t>
      </w:r>
      <w:r w:rsidR="00C53A37">
        <w:rPr>
          <w:rFonts w:ascii="Times New Roman" w:hAnsi="Times New Roman" w:cs="Times New Roman"/>
          <w:sz w:val="24"/>
          <w:szCs w:val="24"/>
        </w:rPr>
        <w:lastRenderedPageBreak/>
        <w:t>award, which, it was argued, were no more than a re-statement or formulation of the issues for arbitration.</w:t>
      </w:r>
    </w:p>
    <w:p w:rsidR="003F25F1" w:rsidRDefault="00FA1115" w:rsidP="00D52F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papers were moderately voluminous. </w:t>
      </w:r>
      <w:r w:rsidR="00BD789E">
        <w:rPr>
          <w:rFonts w:ascii="Times New Roman" w:hAnsi="Times New Roman" w:cs="Times New Roman"/>
          <w:sz w:val="24"/>
          <w:szCs w:val="24"/>
        </w:rPr>
        <w:t xml:space="preserve">From the onset, </w:t>
      </w:r>
      <w:r>
        <w:rPr>
          <w:rFonts w:ascii="Times New Roman" w:hAnsi="Times New Roman" w:cs="Times New Roman"/>
          <w:sz w:val="24"/>
          <w:szCs w:val="24"/>
        </w:rPr>
        <w:t xml:space="preserve">I </w:t>
      </w:r>
      <w:r w:rsidR="00062D2C">
        <w:rPr>
          <w:rFonts w:ascii="Times New Roman" w:hAnsi="Times New Roman" w:cs="Times New Roman"/>
          <w:sz w:val="24"/>
          <w:szCs w:val="24"/>
        </w:rPr>
        <w:t>endorse</w:t>
      </w:r>
      <w:r>
        <w:rPr>
          <w:rFonts w:ascii="Times New Roman" w:hAnsi="Times New Roman" w:cs="Times New Roman"/>
          <w:sz w:val="24"/>
          <w:szCs w:val="24"/>
        </w:rPr>
        <w:t xml:space="preserve"> the applicant’s self-criticism in </w:t>
      </w:r>
      <w:r w:rsidR="00062D2C">
        <w:rPr>
          <w:rFonts w:ascii="Times New Roman" w:hAnsi="Times New Roman" w:cs="Times New Roman"/>
          <w:sz w:val="24"/>
          <w:szCs w:val="24"/>
        </w:rPr>
        <w:t xml:space="preserve">its </w:t>
      </w:r>
      <w:r>
        <w:rPr>
          <w:rFonts w:ascii="Times New Roman" w:hAnsi="Times New Roman" w:cs="Times New Roman"/>
          <w:sz w:val="24"/>
          <w:szCs w:val="24"/>
        </w:rPr>
        <w:t>heads of argument</w:t>
      </w:r>
      <w:r w:rsidR="00536D12">
        <w:rPr>
          <w:rFonts w:ascii="Times New Roman" w:hAnsi="Times New Roman" w:cs="Times New Roman"/>
          <w:sz w:val="24"/>
          <w:szCs w:val="24"/>
        </w:rPr>
        <w:t>, that</w:t>
      </w:r>
      <w:r>
        <w:rPr>
          <w:rFonts w:ascii="Times New Roman" w:hAnsi="Times New Roman" w:cs="Times New Roman"/>
          <w:sz w:val="24"/>
          <w:szCs w:val="24"/>
        </w:rPr>
        <w:t>: “</w:t>
      </w:r>
      <w:r w:rsidR="00BD789E">
        <w:rPr>
          <w:rFonts w:ascii="Times New Roman" w:hAnsi="Times New Roman" w:cs="Times New Roman"/>
          <w:b/>
          <w:i/>
          <w:sz w:val="24"/>
          <w:szCs w:val="24"/>
        </w:rPr>
        <w:t>…</w:t>
      </w:r>
      <w:r w:rsidR="00BD789E" w:rsidRPr="00BD789E">
        <w:rPr>
          <w:rFonts w:ascii="Times New Roman" w:hAnsi="Times New Roman" w:cs="Times New Roman"/>
          <w:sz w:val="24"/>
          <w:szCs w:val="24"/>
        </w:rPr>
        <w:t>[</w:t>
      </w:r>
      <w:r w:rsidR="00BD789E">
        <w:rPr>
          <w:rFonts w:ascii="Times New Roman" w:hAnsi="Times New Roman" w:cs="Times New Roman"/>
          <w:b/>
          <w:i/>
          <w:sz w:val="24"/>
          <w:szCs w:val="24"/>
        </w:rPr>
        <w:t>T</w:t>
      </w:r>
      <w:r w:rsidR="00BD789E" w:rsidRPr="00BD789E">
        <w:rPr>
          <w:rFonts w:ascii="Times New Roman" w:hAnsi="Times New Roman" w:cs="Times New Roman"/>
          <w:sz w:val="24"/>
          <w:szCs w:val="24"/>
        </w:rPr>
        <w:t>]</w:t>
      </w:r>
      <w:r w:rsidRPr="00BD789E">
        <w:rPr>
          <w:rFonts w:ascii="Times New Roman" w:hAnsi="Times New Roman" w:cs="Times New Roman"/>
          <w:b/>
          <w:i/>
          <w:sz w:val="24"/>
          <w:szCs w:val="24"/>
        </w:rPr>
        <w:t>he arguments in the submissions by the parties are somewhat convoluted and in some instances intended to confuse the real issues</w:t>
      </w:r>
      <w:r>
        <w:rPr>
          <w:rFonts w:ascii="Times New Roman" w:hAnsi="Times New Roman" w:cs="Times New Roman"/>
          <w:sz w:val="24"/>
          <w:szCs w:val="24"/>
        </w:rPr>
        <w:t xml:space="preserve">.” Not only that, but the applicant’s affidavits were </w:t>
      </w:r>
      <w:r w:rsidR="000C1892">
        <w:rPr>
          <w:rFonts w:ascii="Times New Roman" w:hAnsi="Times New Roman" w:cs="Times New Roman"/>
          <w:sz w:val="24"/>
          <w:szCs w:val="24"/>
        </w:rPr>
        <w:t xml:space="preserve">prolix, </w:t>
      </w:r>
      <w:r>
        <w:rPr>
          <w:rFonts w:ascii="Times New Roman" w:hAnsi="Times New Roman" w:cs="Times New Roman"/>
          <w:sz w:val="24"/>
          <w:szCs w:val="24"/>
        </w:rPr>
        <w:t>repetitive and argumentative.</w:t>
      </w:r>
      <w:r w:rsidR="003C23C1">
        <w:rPr>
          <w:rFonts w:ascii="Times New Roman" w:hAnsi="Times New Roman" w:cs="Times New Roman"/>
          <w:sz w:val="24"/>
          <w:szCs w:val="24"/>
        </w:rPr>
        <w:t xml:space="preserve"> </w:t>
      </w:r>
      <w:r w:rsidR="00BD789E">
        <w:rPr>
          <w:rFonts w:ascii="Times New Roman" w:hAnsi="Times New Roman" w:cs="Times New Roman"/>
          <w:sz w:val="24"/>
          <w:szCs w:val="24"/>
        </w:rPr>
        <w:t>But s</w:t>
      </w:r>
      <w:r w:rsidR="003C23C1">
        <w:rPr>
          <w:rFonts w:ascii="Times New Roman" w:hAnsi="Times New Roman" w:cs="Times New Roman"/>
          <w:sz w:val="24"/>
          <w:szCs w:val="24"/>
        </w:rPr>
        <w:t xml:space="preserve">horn of that, I believe the facts </w:t>
      </w:r>
      <w:r w:rsidR="00BD789E">
        <w:rPr>
          <w:rFonts w:ascii="Times New Roman" w:hAnsi="Times New Roman" w:cs="Times New Roman"/>
          <w:sz w:val="24"/>
          <w:szCs w:val="24"/>
        </w:rPr>
        <w:t xml:space="preserve">and the issues </w:t>
      </w:r>
      <w:r w:rsidR="003C23C1">
        <w:rPr>
          <w:rFonts w:ascii="Times New Roman" w:hAnsi="Times New Roman" w:cs="Times New Roman"/>
          <w:sz w:val="24"/>
          <w:szCs w:val="24"/>
        </w:rPr>
        <w:t xml:space="preserve">were </w:t>
      </w:r>
      <w:r w:rsidR="008A2E88">
        <w:rPr>
          <w:rFonts w:ascii="Times New Roman" w:hAnsi="Times New Roman" w:cs="Times New Roman"/>
          <w:sz w:val="24"/>
          <w:szCs w:val="24"/>
        </w:rPr>
        <w:t xml:space="preserve">simple and </w:t>
      </w:r>
      <w:r w:rsidR="003C23C1">
        <w:rPr>
          <w:rFonts w:ascii="Times New Roman" w:hAnsi="Times New Roman" w:cs="Times New Roman"/>
          <w:sz w:val="24"/>
          <w:szCs w:val="24"/>
        </w:rPr>
        <w:t>straightforward. They were these.</w:t>
      </w:r>
    </w:p>
    <w:p w:rsidR="003C23C1" w:rsidRDefault="003C23C1"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BD789E">
        <w:rPr>
          <w:rFonts w:ascii="Times New Roman" w:hAnsi="Times New Roman" w:cs="Times New Roman"/>
          <w:b/>
          <w:sz w:val="24"/>
          <w:szCs w:val="24"/>
          <w:u w:val="single"/>
        </w:rPr>
        <w:t>The facts</w:t>
      </w:r>
    </w:p>
    <w:p w:rsidR="009F4CF0" w:rsidRDefault="003C23C1"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was a public cellular telephone operator. It was a private company. The applicant was also a private company. The </w:t>
      </w:r>
      <w:r w:rsidR="0059429D">
        <w:rPr>
          <w:rFonts w:ascii="Times New Roman" w:hAnsi="Times New Roman" w:cs="Times New Roman"/>
          <w:sz w:val="24"/>
          <w:szCs w:val="24"/>
        </w:rPr>
        <w:t>genesis to the dispute between the two was the relationship that the</w:t>
      </w:r>
      <w:r w:rsidR="003D5BD6">
        <w:rPr>
          <w:rFonts w:ascii="Times New Roman" w:hAnsi="Times New Roman" w:cs="Times New Roman"/>
          <w:sz w:val="24"/>
          <w:szCs w:val="24"/>
        </w:rPr>
        <w:t>y</w:t>
      </w:r>
      <w:r w:rsidR="0059429D">
        <w:rPr>
          <w:rFonts w:ascii="Times New Roman" w:hAnsi="Times New Roman" w:cs="Times New Roman"/>
          <w:sz w:val="24"/>
          <w:szCs w:val="24"/>
        </w:rPr>
        <w:t xml:space="preserve"> entered into on 23 February 2009. As at that date</w:t>
      </w:r>
      <w:r w:rsidR="00DD07C4">
        <w:rPr>
          <w:rFonts w:ascii="Times New Roman" w:hAnsi="Times New Roman" w:cs="Times New Roman"/>
          <w:sz w:val="24"/>
          <w:szCs w:val="24"/>
        </w:rPr>
        <w:t>,</w:t>
      </w:r>
      <w:r w:rsidR="0059429D">
        <w:rPr>
          <w:rFonts w:ascii="Times New Roman" w:hAnsi="Times New Roman" w:cs="Times New Roman"/>
          <w:sz w:val="24"/>
          <w:szCs w:val="24"/>
        </w:rPr>
        <w:t xml:space="preserve"> the first respondent was a 60% shareholder in another company called Zellco Cellular [Private] Limited</w:t>
      </w:r>
      <w:r w:rsidR="00DD07C4">
        <w:rPr>
          <w:rFonts w:ascii="Times New Roman" w:hAnsi="Times New Roman" w:cs="Times New Roman"/>
          <w:sz w:val="24"/>
          <w:szCs w:val="24"/>
        </w:rPr>
        <w:t xml:space="preserve"> [“</w:t>
      </w:r>
      <w:r w:rsidR="00DD07C4" w:rsidRPr="00DD07C4">
        <w:rPr>
          <w:rFonts w:ascii="Times New Roman" w:hAnsi="Times New Roman" w:cs="Times New Roman"/>
          <w:b/>
          <w:i/>
          <w:sz w:val="24"/>
          <w:szCs w:val="24"/>
        </w:rPr>
        <w:t>Zellco</w:t>
      </w:r>
      <w:r w:rsidR="00DD07C4">
        <w:rPr>
          <w:rFonts w:ascii="Times New Roman" w:hAnsi="Times New Roman" w:cs="Times New Roman"/>
          <w:sz w:val="24"/>
          <w:szCs w:val="24"/>
        </w:rPr>
        <w:t>”]</w:t>
      </w:r>
      <w:r w:rsidR="0059429D">
        <w:rPr>
          <w:rFonts w:ascii="Times New Roman" w:hAnsi="Times New Roman" w:cs="Times New Roman"/>
          <w:sz w:val="24"/>
          <w:szCs w:val="24"/>
        </w:rPr>
        <w:t xml:space="preserve">. </w:t>
      </w:r>
      <w:r w:rsidR="003D5BD6">
        <w:rPr>
          <w:rFonts w:ascii="Times New Roman" w:hAnsi="Times New Roman" w:cs="Times New Roman"/>
          <w:sz w:val="24"/>
          <w:szCs w:val="24"/>
        </w:rPr>
        <w:t xml:space="preserve">This shareholding </w:t>
      </w:r>
      <w:r w:rsidR="00E07FA1">
        <w:rPr>
          <w:rFonts w:ascii="Times New Roman" w:hAnsi="Times New Roman" w:cs="Times New Roman"/>
          <w:sz w:val="24"/>
          <w:szCs w:val="24"/>
        </w:rPr>
        <w:t>h</w:t>
      </w:r>
      <w:r w:rsidR="009F4CF0">
        <w:rPr>
          <w:rFonts w:ascii="Times New Roman" w:hAnsi="Times New Roman" w:cs="Times New Roman"/>
          <w:sz w:val="24"/>
          <w:szCs w:val="24"/>
        </w:rPr>
        <w:t xml:space="preserve">ad </w:t>
      </w:r>
      <w:r w:rsidR="003D5BD6">
        <w:rPr>
          <w:rFonts w:ascii="Times New Roman" w:hAnsi="Times New Roman" w:cs="Times New Roman"/>
          <w:sz w:val="24"/>
          <w:szCs w:val="24"/>
        </w:rPr>
        <w:t>c</w:t>
      </w:r>
      <w:r w:rsidR="009F4CF0">
        <w:rPr>
          <w:rFonts w:ascii="Times New Roman" w:hAnsi="Times New Roman" w:cs="Times New Roman"/>
          <w:sz w:val="24"/>
          <w:szCs w:val="24"/>
        </w:rPr>
        <w:t>o</w:t>
      </w:r>
      <w:r w:rsidR="003D5BD6">
        <w:rPr>
          <w:rFonts w:ascii="Times New Roman" w:hAnsi="Times New Roman" w:cs="Times New Roman"/>
          <w:sz w:val="24"/>
          <w:szCs w:val="24"/>
        </w:rPr>
        <w:t xml:space="preserve">me about </w:t>
      </w:r>
      <w:r w:rsidR="009F4CF0">
        <w:rPr>
          <w:rFonts w:ascii="Times New Roman" w:hAnsi="Times New Roman" w:cs="Times New Roman"/>
          <w:sz w:val="24"/>
          <w:szCs w:val="24"/>
        </w:rPr>
        <w:t xml:space="preserve">following </w:t>
      </w:r>
      <w:r w:rsidR="003D5BD6">
        <w:rPr>
          <w:rFonts w:ascii="Times New Roman" w:hAnsi="Times New Roman" w:cs="Times New Roman"/>
          <w:sz w:val="24"/>
          <w:szCs w:val="24"/>
        </w:rPr>
        <w:t>a debt-equity swap</w:t>
      </w:r>
      <w:r w:rsidR="00536D12">
        <w:rPr>
          <w:rFonts w:ascii="Times New Roman" w:hAnsi="Times New Roman" w:cs="Times New Roman"/>
          <w:sz w:val="24"/>
          <w:szCs w:val="24"/>
        </w:rPr>
        <w:t>.</w:t>
      </w:r>
      <w:r w:rsidR="009F4CF0">
        <w:rPr>
          <w:rFonts w:ascii="Times New Roman" w:hAnsi="Times New Roman" w:cs="Times New Roman"/>
          <w:sz w:val="24"/>
          <w:szCs w:val="24"/>
        </w:rPr>
        <w:t xml:space="preserve"> Th</w:t>
      </w:r>
      <w:r w:rsidR="003E5746">
        <w:rPr>
          <w:rFonts w:ascii="Times New Roman" w:hAnsi="Times New Roman" w:cs="Times New Roman"/>
          <w:sz w:val="24"/>
          <w:szCs w:val="24"/>
        </w:rPr>
        <w:t>e</w:t>
      </w:r>
      <w:r w:rsidR="009F4CF0">
        <w:rPr>
          <w:rFonts w:ascii="Times New Roman" w:hAnsi="Times New Roman" w:cs="Times New Roman"/>
          <w:sz w:val="24"/>
          <w:szCs w:val="24"/>
        </w:rPr>
        <w:t xml:space="preserve"> </w:t>
      </w:r>
      <w:r w:rsidR="006414BF">
        <w:rPr>
          <w:rFonts w:ascii="Times New Roman" w:hAnsi="Times New Roman" w:cs="Times New Roman"/>
          <w:sz w:val="24"/>
          <w:szCs w:val="24"/>
        </w:rPr>
        <w:t xml:space="preserve">arrangement </w:t>
      </w:r>
      <w:r w:rsidR="0004517D">
        <w:rPr>
          <w:rFonts w:ascii="Times New Roman" w:hAnsi="Times New Roman" w:cs="Times New Roman"/>
          <w:sz w:val="24"/>
          <w:szCs w:val="24"/>
        </w:rPr>
        <w:t xml:space="preserve">had </w:t>
      </w:r>
      <w:r w:rsidR="00536D12">
        <w:rPr>
          <w:rFonts w:ascii="Times New Roman" w:hAnsi="Times New Roman" w:cs="Times New Roman"/>
          <w:sz w:val="24"/>
          <w:szCs w:val="24"/>
        </w:rPr>
        <w:t xml:space="preserve">been </w:t>
      </w:r>
      <w:r w:rsidR="006414BF">
        <w:rPr>
          <w:rFonts w:ascii="Times New Roman" w:hAnsi="Times New Roman" w:cs="Times New Roman"/>
          <w:sz w:val="24"/>
          <w:szCs w:val="24"/>
        </w:rPr>
        <w:t>induced by</w:t>
      </w:r>
      <w:r w:rsidR="00536D12">
        <w:rPr>
          <w:rFonts w:ascii="Times New Roman" w:hAnsi="Times New Roman" w:cs="Times New Roman"/>
          <w:sz w:val="24"/>
          <w:szCs w:val="24"/>
        </w:rPr>
        <w:t xml:space="preserve"> </w:t>
      </w:r>
      <w:r w:rsidR="0004517D">
        <w:rPr>
          <w:rFonts w:ascii="Times New Roman" w:hAnsi="Times New Roman" w:cs="Times New Roman"/>
          <w:sz w:val="24"/>
          <w:szCs w:val="24"/>
        </w:rPr>
        <w:t>Z</w:t>
      </w:r>
      <w:r w:rsidR="003D5BD6">
        <w:rPr>
          <w:rFonts w:ascii="Times New Roman" w:hAnsi="Times New Roman" w:cs="Times New Roman"/>
          <w:sz w:val="24"/>
          <w:szCs w:val="24"/>
        </w:rPr>
        <w:t xml:space="preserve">ellco’s failure to remit </w:t>
      </w:r>
      <w:r w:rsidR="0004517D">
        <w:rPr>
          <w:rFonts w:ascii="Times New Roman" w:hAnsi="Times New Roman" w:cs="Times New Roman"/>
          <w:sz w:val="24"/>
          <w:szCs w:val="24"/>
        </w:rPr>
        <w:t xml:space="preserve">what </w:t>
      </w:r>
      <w:r w:rsidR="009F4CF0">
        <w:rPr>
          <w:rFonts w:ascii="Times New Roman" w:hAnsi="Times New Roman" w:cs="Times New Roman"/>
          <w:sz w:val="24"/>
          <w:szCs w:val="24"/>
        </w:rPr>
        <w:t xml:space="preserve">had been </w:t>
      </w:r>
      <w:r w:rsidR="003D5BD6">
        <w:rPr>
          <w:rFonts w:ascii="Times New Roman" w:hAnsi="Times New Roman" w:cs="Times New Roman"/>
          <w:sz w:val="24"/>
          <w:szCs w:val="24"/>
        </w:rPr>
        <w:t xml:space="preserve">due by it to the first respondent. </w:t>
      </w:r>
    </w:p>
    <w:p w:rsidR="009F4CF0" w:rsidRDefault="003D5BD6"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Zellco’s indebtedness to the first respondent had arisen out of a relationship that had existed between it and the first respondent since year 2001. That relationship had been created in terms of a certain written agreement titled “</w:t>
      </w:r>
      <w:r w:rsidRPr="003D5BD6">
        <w:rPr>
          <w:rFonts w:ascii="Times New Roman" w:hAnsi="Times New Roman" w:cs="Times New Roman"/>
          <w:b/>
          <w:sz w:val="24"/>
          <w:szCs w:val="24"/>
        </w:rPr>
        <w:t>Service Provider Agreement</w:t>
      </w:r>
      <w:r>
        <w:rPr>
          <w:rFonts w:ascii="Times New Roman" w:hAnsi="Times New Roman" w:cs="Times New Roman"/>
          <w:sz w:val="24"/>
          <w:szCs w:val="24"/>
        </w:rPr>
        <w:t>” [hereafter referred to as “</w:t>
      </w:r>
      <w:r w:rsidRPr="003D5BD6">
        <w:rPr>
          <w:rFonts w:ascii="Times New Roman" w:hAnsi="Times New Roman" w:cs="Times New Roman"/>
          <w:b/>
          <w:i/>
          <w:sz w:val="24"/>
          <w:szCs w:val="24"/>
        </w:rPr>
        <w:t>the SPA</w:t>
      </w:r>
      <w:r>
        <w:rPr>
          <w:rFonts w:ascii="Times New Roman" w:hAnsi="Times New Roman" w:cs="Times New Roman"/>
          <w:sz w:val="24"/>
          <w:szCs w:val="24"/>
        </w:rPr>
        <w:t xml:space="preserve">”]. In terms of it, Zellco </w:t>
      </w:r>
      <w:r w:rsidR="009F4CF0">
        <w:rPr>
          <w:rFonts w:ascii="Times New Roman" w:hAnsi="Times New Roman" w:cs="Times New Roman"/>
          <w:sz w:val="24"/>
          <w:szCs w:val="24"/>
        </w:rPr>
        <w:t xml:space="preserve">had been </w:t>
      </w:r>
      <w:r>
        <w:rPr>
          <w:rFonts w:ascii="Times New Roman" w:hAnsi="Times New Roman" w:cs="Times New Roman"/>
          <w:sz w:val="24"/>
          <w:szCs w:val="24"/>
        </w:rPr>
        <w:t xml:space="preserve">appointed to supply </w:t>
      </w:r>
      <w:r w:rsidR="00102804">
        <w:rPr>
          <w:rFonts w:ascii="Times New Roman" w:hAnsi="Times New Roman" w:cs="Times New Roman"/>
          <w:sz w:val="24"/>
          <w:szCs w:val="24"/>
        </w:rPr>
        <w:t xml:space="preserve">and distribute, </w:t>
      </w:r>
      <w:r w:rsidR="00102804" w:rsidRPr="009F4CF0">
        <w:rPr>
          <w:rFonts w:ascii="Times New Roman" w:hAnsi="Times New Roman" w:cs="Times New Roman"/>
          <w:i/>
          <w:sz w:val="24"/>
          <w:szCs w:val="24"/>
        </w:rPr>
        <w:t>inter alia</w:t>
      </w:r>
      <w:r w:rsidR="00102804">
        <w:rPr>
          <w:rFonts w:ascii="Times New Roman" w:hAnsi="Times New Roman" w:cs="Times New Roman"/>
          <w:sz w:val="24"/>
          <w:szCs w:val="24"/>
        </w:rPr>
        <w:t>, the first respondent’s radio</w:t>
      </w:r>
      <w:r w:rsidR="0004517D">
        <w:rPr>
          <w:rFonts w:ascii="Times New Roman" w:hAnsi="Times New Roman" w:cs="Times New Roman"/>
          <w:sz w:val="24"/>
          <w:szCs w:val="24"/>
        </w:rPr>
        <w:t>-linked</w:t>
      </w:r>
      <w:r w:rsidR="00102804">
        <w:rPr>
          <w:rFonts w:ascii="Times New Roman" w:hAnsi="Times New Roman" w:cs="Times New Roman"/>
          <w:sz w:val="24"/>
          <w:szCs w:val="24"/>
        </w:rPr>
        <w:t xml:space="preserve"> telephone services to </w:t>
      </w:r>
      <w:r w:rsidR="00453106">
        <w:rPr>
          <w:rFonts w:ascii="Times New Roman" w:hAnsi="Times New Roman" w:cs="Times New Roman"/>
          <w:sz w:val="24"/>
          <w:szCs w:val="24"/>
        </w:rPr>
        <w:t>Zellco’s</w:t>
      </w:r>
      <w:r w:rsidR="00102804">
        <w:rPr>
          <w:rFonts w:ascii="Times New Roman" w:hAnsi="Times New Roman" w:cs="Times New Roman"/>
          <w:sz w:val="24"/>
          <w:szCs w:val="24"/>
        </w:rPr>
        <w:t xml:space="preserve"> own customers whom it would bill, and collect payments from, in </w:t>
      </w:r>
      <w:r w:rsidR="009F4CF0">
        <w:rPr>
          <w:rFonts w:ascii="Times New Roman" w:hAnsi="Times New Roman" w:cs="Times New Roman"/>
          <w:sz w:val="24"/>
          <w:szCs w:val="24"/>
        </w:rPr>
        <w:t xml:space="preserve">connection with </w:t>
      </w:r>
      <w:r w:rsidR="00102804">
        <w:rPr>
          <w:rFonts w:ascii="Times New Roman" w:hAnsi="Times New Roman" w:cs="Times New Roman"/>
          <w:sz w:val="24"/>
          <w:szCs w:val="24"/>
        </w:rPr>
        <w:t>those services. In return, Zellco would be paid a commission by the first respondent. This would be deducted up-front</w:t>
      </w:r>
      <w:r w:rsidR="00E07FA1">
        <w:rPr>
          <w:rFonts w:ascii="Times New Roman" w:hAnsi="Times New Roman" w:cs="Times New Roman"/>
          <w:sz w:val="24"/>
          <w:szCs w:val="24"/>
        </w:rPr>
        <w:t xml:space="preserve">, and </w:t>
      </w:r>
      <w:r w:rsidR="00102804">
        <w:rPr>
          <w:rFonts w:ascii="Times New Roman" w:hAnsi="Times New Roman" w:cs="Times New Roman"/>
          <w:sz w:val="24"/>
          <w:szCs w:val="24"/>
        </w:rPr>
        <w:t xml:space="preserve">the </w:t>
      </w:r>
      <w:r w:rsidR="00E07FA1">
        <w:rPr>
          <w:rFonts w:ascii="Times New Roman" w:hAnsi="Times New Roman" w:cs="Times New Roman"/>
          <w:sz w:val="24"/>
          <w:szCs w:val="24"/>
        </w:rPr>
        <w:t>net</w:t>
      </w:r>
      <w:r w:rsidR="00102804">
        <w:rPr>
          <w:rFonts w:ascii="Times New Roman" w:hAnsi="Times New Roman" w:cs="Times New Roman"/>
          <w:sz w:val="24"/>
          <w:szCs w:val="24"/>
        </w:rPr>
        <w:t xml:space="preserve"> remitted</w:t>
      </w:r>
      <w:r w:rsidR="00E07FA1">
        <w:rPr>
          <w:rFonts w:ascii="Times New Roman" w:hAnsi="Times New Roman" w:cs="Times New Roman"/>
          <w:sz w:val="24"/>
          <w:szCs w:val="24"/>
        </w:rPr>
        <w:t xml:space="preserve"> to the first respondent</w:t>
      </w:r>
      <w:r w:rsidR="00102804">
        <w:rPr>
          <w:rFonts w:ascii="Times New Roman" w:hAnsi="Times New Roman" w:cs="Times New Roman"/>
          <w:sz w:val="24"/>
          <w:szCs w:val="24"/>
        </w:rPr>
        <w:t xml:space="preserve">. </w:t>
      </w:r>
    </w:p>
    <w:p w:rsidR="009F4CF0" w:rsidRDefault="00102804"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life-span of th</w:t>
      </w:r>
      <w:r w:rsidR="004C4634">
        <w:rPr>
          <w:rFonts w:ascii="Times New Roman" w:hAnsi="Times New Roman" w:cs="Times New Roman"/>
          <w:sz w:val="24"/>
          <w:szCs w:val="24"/>
        </w:rPr>
        <w:t>e</w:t>
      </w:r>
      <w:r>
        <w:rPr>
          <w:rFonts w:ascii="Times New Roman" w:hAnsi="Times New Roman" w:cs="Times New Roman"/>
          <w:sz w:val="24"/>
          <w:szCs w:val="24"/>
        </w:rPr>
        <w:t xml:space="preserve"> SPA </w:t>
      </w:r>
      <w:r w:rsidR="009F4CF0">
        <w:rPr>
          <w:rFonts w:ascii="Times New Roman" w:hAnsi="Times New Roman" w:cs="Times New Roman"/>
          <w:sz w:val="24"/>
          <w:szCs w:val="24"/>
        </w:rPr>
        <w:t xml:space="preserve">had been </w:t>
      </w:r>
      <w:r>
        <w:rPr>
          <w:rFonts w:ascii="Times New Roman" w:hAnsi="Times New Roman" w:cs="Times New Roman"/>
          <w:sz w:val="24"/>
          <w:szCs w:val="24"/>
        </w:rPr>
        <w:t xml:space="preserve">five years, </w:t>
      </w:r>
      <w:r w:rsidR="00536D12">
        <w:rPr>
          <w:rFonts w:ascii="Times New Roman" w:hAnsi="Times New Roman" w:cs="Times New Roman"/>
          <w:sz w:val="24"/>
          <w:szCs w:val="24"/>
        </w:rPr>
        <w:t>but</w:t>
      </w:r>
      <w:r>
        <w:rPr>
          <w:rFonts w:ascii="Times New Roman" w:hAnsi="Times New Roman" w:cs="Times New Roman"/>
          <w:sz w:val="24"/>
          <w:szCs w:val="24"/>
        </w:rPr>
        <w:t xml:space="preserve"> </w:t>
      </w:r>
      <w:r w:rsidR="00453106">
        <w:rPr>
          <w:rFonts w:ascii="Times New Roman" w:hAnsi="Times New Roman" w:cs="Times New Roman"/>
          <w:sz w:val="24"/>
          <w:szCs w:val="24"/>
        </w:rPr>
        <w:t xml:space="preserve">had been </w:t>
      </w:r>
      <w:r>
        <w:rPr>
          <w:rFonts w:ascii="Times New Roman" w:hAnsi="Times New Roman" w:cs="Times New Roman"/>
          <w:sz w:val="24"/>
          <w:szCs w:val="24"/>
        </w:rPr>
        <w:t xml:space="preserve">subject to renewal. As at 23 February </w:t>
      </w:r>
      <w:r w:rsidR="009F4CF0">
        <w:rPr>
          <w:rFonts w:ascii="Times New Roman" w:hAnsi="Times New Roman" w:cs="Times New Roman"/>
          <w:sz w:val="24"/>
          <w:szCs w:val="24"/>
        </w:rPr>
        <w:t>2009 when the first respondent entered into the aforesaid relationship with the applicant, the SPA had been renewed for another five years</w:t>
      </w:r>
      <w:r w:rsidR="00536D12">
        <w:rPr>
          <w:rFonts w:ascii="Times New Roman" w:hAnsi="Times New Roman" w:cs="Times New Roman"/>
          <w:sz w:val="24"/>
          <w:szCs w:val="24"/>
        </w:rPr>
        <w:t>,</w:t>
      </w:r>
      <w:r w:rsidR="009F4CF0">
        <w:rPr>
          <w:rFonts w:ascii="Times New Roman" w:hAnsi="Times New Roman" w:cs="Times New Roman"/>
          <w:sz w:val="24"/>
          <w:szCs w:val="24"/>
        </w:rPr>
        <w:t xml:space="preserve"> from 21 November 2006 to some date in 2011. </w:t>
      </w:r>
      <w:r w:rsidR="0004517D">
        <w:rPr>
          <w:rFonts w:ascii="Times New Roman" w:hAnsi="Times New Roman" w:cs="Times New Roman"/>
          <w:sz w:val="24"/>
          <w:szCs w:val="24"/>
        </w:rPr>
        <w:t>Thus, when the applicant and the</w:t>
      </w:r>
      <w:r w:rsidR="00536D12">
        <w:rPr>
          <w:rFonts w:ascii="Times New Roman" w:hAnsi="Times New Roman" w:cs="Times New Roman"/>
          <w:sz w:val="24"/>
          <w:szCs w:val="24"/>
        </w:rPr>
        <w:t xml:space="preserve"> first </w:t>
      </w:r>
      <w:r w:rsidR="0004517D">
        <w:rPr>
          <w:rFonts w:ascii="Times New Roman" w:hAnsi="Times New Roman" w:cs="Times New Roman"/>
          <w:sz w:val="24"/>
          <w:szCs w:val="24"/>
        </w:rPr>
        <w:t xml:space="preserve">respondent started their relationship on 23 February 2009, the SPA </w:t>
      </w:r>
      <w:r w:rsidR="00536D12">
        <w:rPr>
          <w:rFonts w:ascii="Times New Roman" w:hAnsi="Times New Roman" w:cs="Times New Roman"/>
          <w:sz w:val="24"/>
          <w:szCs w:val="24"/>
        </w:rPr>
        <w:t xml:space="preserve">had </w:t>
      </w:r>
      <w:r w:rsidR="0004517D">
        <w:rPr>
          <w:rFonts w:ascii="Times New Roman" w:hAnsi="Times New Roman" w:cs="Times New Roman"/>
          <w:sz w:val="24"/>
          <w:szCs w:val="24"/>
        </w:rPr>
        <w:t>still about two more years to run.</w:t>
      </w:r>
    </w:p>
    <w:p w:rsidR="00EA29A0" w:rsidRDefault="009F4CF0"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D5BD6">
        <w:rPr>
          <w:rFonts w:ascii="Times New Roman" w:hAnsi="Times New Roman" w:cs="Times New Roman"/>
          <w:sz w:val="24"/>
          <w:szCs w:val="24"/>
        </w:rPr>
        <w:t xml:space="preserve">  </w:t>
      </w:r>
      <w:r w:rsidR="003C23C1">
        <w:rPr>
          <w:rFonts w:ascii="Times New Roman" w:hAnsi="Times New Roman" w:cs="Times New Roman"/>
          <w:sz w:val="24"/>
          <w:szCs w:val="24"/>
        </w:rPr>
        <w:t xml:space="preserve"> </w:t>
      </w:r>
      <w:r w:rsidR="007471F8">
        <w:rPr>
          <w:rFonts w:ascii="Times New Roman" w:hAnsi="Times New Roman" w:cs="Times New Roman"/>
          <w:sz w:val="24"/>
          <w:szCs w:val="24"/>
        </w:rPr>
        <w:t xml:space="preserve">The relationship that the applicant and the first respondent created on 23 February 2009 as aforesaid was a </w:t>
      </w:r>
      <w:r w:rsidR="00453106">
        <w:rPr>
          <w:rFonts w:ascii="Times New Roman" w:hAnsi="Times New Roman" w:cs="Times New Roman"/>
          <w:sz w:val="24"/>
          <w:szCs w:val="24"/>
        </w:rPr>
        <w:t>straightforward</w:t>
      </w:r>
      <w:r w:rsidR="007471F8">
        <w:rPr>
          <w:rFonts w:ascii="Times New Roman" w:hAnsi="Times New Roman" w:cs="Times New Roman"/>
          <w:sz w:val="24"/>
          <w:szCs w:val="24"/>
        </w:rPr>
        <w:t xml:space="preserve"> sale of shares </w:t>
      </w:r>
      <w:r w:rsidR="00453106">
        <w:rPr>
          <w:rFonts w:ascii="Times New Roman" w:hAnsi="Times New Roman" w:cs="Times New Roman"/>
          <w:sz w:val="24"/>
          <w:szCs w:val="24"/>
        </w:rPr>
        <w:t xml:space="preserve">agreement. They executed </w:t>
      </w:r>
      <w:r w:rsidR="007471F8">
        <w:rPr>
          <w:rFonts w:ascii="Times New Roman" w:hAnsi="Times New Roman" w:cs="Times New Roman"/>
          <w:sz w:val="24"/>
          <w:szCs w:val="24"/>
        </w:rPr>
        <w:t>a written document titled “</w:t>
      </w:r>
      <w:r w:rsidR="007471F8" w:rsidRPr="0004517D">
        <w:rPr>
          <w:rFonts w:ascii="Times New Roman" w:hAnsi="Times New Roman" w:cs="Times New Roman"/>
          <w:b/>
          <w:sz w:val="24"/>
          <w:szCs w:val="24"/>
        </w:rPr>
        <w:t>Agreement of Sale of Shares</w:t>
      </w:r>
      <w:r w:rsidR="007471F8">
        <w:rPr>
          <w:rFonts w:ascii="Times New Roman" w:hAnsi="Times New Roman" w:cs="Times New Roman"/>
          <w:sz w:val="24"/>
          <w:szCs w:val="24"/>
        </w:rPr>
        <w:t>”] [hereafter referred to as “</w:t>
      </w:r>
      <w:r w:rsidR="007471F8" w:rsidRPr="007471F8">
        <w:rPr>
          <w:rFonts w:ascii="Times New Roman" w:hAnsi="Times New Roman" w:cs="Times New Roman"/>
          <w:b/>
          <w:i/>
          <w:sz w:val="24"/>
          <w:szCs w:val="24"/>
        </w:rPr>
        <w:t>the ASS</w:t>
      </w:r>
      <w:r w:rsidR="007471F8">
        <w:rPr>
          <w:rFonts w:ascii="Times New Roman" w:hAnsi="Times New Roman" w:cs="Times New Roman"/>
          <w:sz w:val="24"/>
          <w:szCs w:val="24"/>
        </w:rPr>
        <w:t>”]</w:t>
      </w:r>
      <w:r w:rsidR="0004517D">
        <w:rPr>
          <w:rFonts w:ascii="Times New Roman" w:hAnsi="Times New Roman" w:cs="Times New Roman"/>
          <w:sz w:val="24"/>
          <w:szCs w:val="24"/>
        </w:rPr>
        <w:t xml:space="preserve">. In substance, the first respondent sold </w:t>
      </w:r>
      <w:r w:rsidR="00453106">
        <w:rPr>
          <w:rFonts w:ascii="Times New Roman" w:hAnsi="Times New Roman" w:cs="Times New Roman"/>
          <w:sz w:val="24"/>
          <w:szCs w:val="24"/>
        </w:rPr>
        <w:t xml:space="preserve">to the applicant </w:t>
      </w:r>
      <w:r w:rsidR="0004517D">
        <w:rPr>
          <w:rFonts w:ascii="Times New Roman" w:hAnsi="Times New Roman" w:cs="Times New Roman"/>
          <w:sz w:val="24"/>
          <w:szCs w:val="24"/>
        </w:rPr>
        <w:t xml:space="preserve">its entire shareholding in Zellco, i.e. the </w:t>
      </w:r>
      <w:r w:rsidR="00453106">
        <w:rPr>
          <w:rFonts w:ascii="Times New Roman" w:hAnsi="Times New Roman" w:cs="Times New Roman"/>
          <w:sz w:val="24"/>
          <w:szCs w:val="24"/>
        </w:rPr>
        <w:lastRenderedPageBreak/>
        <w:t xml:space="preserve">aforesaid </w:t>
      </w:r>
      <w:r w:rsidR="0004517D">
        <w:rPr>
          <w:rFonts w:ascii="Times New Roman" w:hAnsi="Times New Roman" w:cs="Times New Roman"/>
          <w:sz w:val="24"/>
          <w:szCs w:val="24"/>
        </w:rPr>
        <w:t xml:space="preserve">60% equity, </w:t>
      </w:r>
      <w:r w:rsidR="00824F33">
        <w:rPr>
          <w:rFonts w:ascii="Times New Roman" w:hAnsi="Times New Roman" w:cs="Times New Roman"/>
          <w:sz w:val="24"/>
          <w:szCs w:val="24"/>
        </w:rPr>
        <w:t xml:space="preserve">for </w:t>
      </w:r>
      <w:r w:rsidR="0004517D">
        <w:rPr>
          <w:rFonts w:ascii="Times New Roman" w:hAnsi="Times New Roman" w:cs="Times New Roman"/>
          <w:sz w:val="24"/>
          <w:szCs w:val="24"/>
        </w:rPr>
        <w:t xml:space="preserve">a </w:t>
      </w:r>
      <w:r w:rsidR="00824F33">
        <w:rPr>
          <w:rFonts w:ascii="Times New Roman" w:hAnsi="Times New Roman" w:cs="Times New Roman"/>
          <w:sz w:val="24"/>
          <w:szCs w:val="24"/>
        </w:rPr>
        <w:t>certain</w:t>
      </w:r>
      <w:r w:rsidR="0004517D">
        <w:rPr>
          <w:rFonts w:ascii="Times New Roman" w:hAnsi="Times New Roman" w:cs="Times New Roman"/>
          <w:sz w:val="24"/>
          <w:szCs w:val="24"/>
        </w:rPr>
        <w:t xml:space="preserve"> sum of money. It seemed common cause that the applicant had paid </w:t>
      </w:r>
      <w:r w:rsidR="00EA29A0">
        <w:rPr>
          <w:rFonts w:ascii="Times New Roman" w:hAnsi="Times New Roman" w:cs="Times New Roman"/>
          <w:sz w:val="24"/>
          <w:szCs w:val="24"/>
        </w:rPr>
        <w:t xml:space="preserve">the purchase price in accordance with the agreement. </w:t>
      </w:r>
    </w:p>
    <w:p w:rsidR="00BE3B32" w:rsidRDefault="00EA29A0"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fall-out between the parties was in respect of clause 13</w:t>
      </w:r>
      <w:r w:rsidR="00110CFA">
        <w:rPr>
          <w:rFonts w:ascii="Times New Roman" w:hAnsi="Times New Roman" w:cs="Times New Roman"/>
          <w:sz w:val="24"/>
          <w:szCs w:val="24"/>
        </w:rPr>
        <w:t xml:space="preserve"> of the ASS</w:t>
      </w:r>
      <w:r>
        <w:rPr>
          <w:rFonts w:ascii="Times New Roman" w:hAnsi="Times New Roman" w:cs="Times New Roman"/>
          <w:sz w:val="24"/>
          <w:szCs w:val="24"/>
        </w:rPr>
        <w:t xml:space="preserve">. </w:t>
      </w:r>
      <w:r w:rsidR="00B94135">
        <w:rPr>
          <w:rFonts w:ascii="Times New Roman" w:hAnsi="Times New Roman" w:cs="Times New Roman"/>
          <w:sz w:val="24"/>
          <w:szCs w:val="24"/>
        </w:rPr>
        <w:t xml:space="preserve">The dispute was multi-faceted. </w:t>
      </w:r>
      <w:r w:rsidR="00BE3B32">
        <w:rPr>
          <w:rFonts w:ascii="Times New Roman" w:hAnsi="Times New Roman" w:cs="Times New Roman"/>
          <w:sz w:val="24"/>
          <w:szCs w:val="24"/>
        </w:rPr>
        <w:t xml:space="preserve">As I understood </w:t>
      </w:r>
      <w:r w:rsidR="00B94135">
        <w:rPr>
          <w:rFonts w:ascii="Times New Roman" w:hAnsi="Times New Roman" w:cs="Times New Roman"/>
          <w:sz w:val="24"/>
          <w:szCs w:val="24"/>
        </w:rPr>
        <w:t>it</w:t>
      </w:r>
      <w:r w:rsidR="00BE3B32">
        <w:rPr>
          <w:rFonts w:ascii="Times New Roman" w:hAnsi="Times New Roman" w:cs="Times New Roman"/>
          <w:sz w:val="24"/>
          <w:szCs w:val="24"/>
        </w:rPr>
        <w:t xml:space="preserve">, and in my own words, the applicant’s position was that </w:t>
      </w:r>
      <w:r>
        <w:rPr>
          <w:rFonts w:ascii="Times New Roman" w:hAnsi="Times New Roman" w:cs="Times New Roman"/>
          <w:sz w:val="24"/>
          <w:szCs w:val="24"/>
        </w:rPr>
        <w:t xml:space="preserve">the first respondent had breached </w:t>
      </w:r>
      <w:r w:rsidR="00BE3B32">
        <w:rPr>
          <w:rFonts w:ascii="Times New Roman" w:hAnsi="Times New Roman" w:cs="Times New Roman"/>
          <w:sz w:val="24"/>
          <w:szCs w:val="24"/>
        </w:rPr>
        <w:t>clause 13</w:t>
      </w:r>
      <w:r>
        <w:rPr>
          <w:rFonts w:ascii="Times New Roman" w:hAnsi="Times New Roman" w:cs="Times New Roman"/>
          <w:sz w:val="24"/>
          <w:szCs w:val="24"/>
        </w:rPr>
        <w:t xml:space="preserve"> and </w:t>
      </w:r>
      <w:r w:rsidR="00BE3B32">
        <w:rPr>
          <w:rFonts w:ascii="Times New Roman" w:hAnsi="Times New Roman" w:cs="Times New Roman"/>
          <w:sz w:val="24"/>
          <w:szCs w:val="24"/>
        </w:rPr>
        <w:t>that</w:t>
      </w:r>
      <w:r w:rsidR="00536D12">
        <w:rPr>
          <w:rFonts w:ascii="Times New Roman" w:hAnsi="Times New Roman" w:cs="Times New Roman"/>
          <w:sz w:val="24"/>
          <w:szCs w:val="24"/>
        </w:rPr>
        <w:t>,</w:t>
      </w:r>
      <w:r w:rsidR="00BE3B32">
        <w:rPr>
          <w:rFonts w:ascii="Times New Roman" w:hAnsi="Times New Roman" w:cs="Times New Roman"/>
          <w:sz w:val="24"/>
          <w:szCs w:val="24"/>
        </w:rPr>
        <w:t xml:space="preserve"> as a result</w:t>
      </w:r>
      <w:r w:rsidR="00536D12">
        <w:rPr>
          <w:rFonts w:ascii="Times New Roman" w:hAnsi="Times New Roman" w:cs="Times New Roman"/>
          <w:sz w:val="24"/>
          <w:szCs w:val="24"/>
        </w:rPr>
        <w:t>,</w:t>
      </w:r>
      <w:r w:rsidR="00BE3B32">
        <w:rPr>
          <w:rFonts w:ascii="Times New Roman" w:hAnsi="Times New Roman" w:cs="Times New Roman"/>
          <w:sz w:val="24"/>
          <w:szCs w:val="24"/>
        </w:rPr>
        <w:t xml:space="preserve"> the first respondent had become liable to it </w:t>
      </w:r>
      <w:r w:rsidR="00B94135">
        <w:rPr>
          <w:rFonts w:ascii="Times New Roman" w:hAnsi="Times New Roman" w:cs="Times New Roman"/>
          <w:sz w:val="24"/>
          <w:szCs w:val="24"/>
        </w:rPr>
        <w:t xml:space="preserve">in </w:t>
      </w:r>
      <w:r w:rsidR="00BE3B32">
        <w:rPr>
          <w:rFonts w:ascii="Times New Roman" w:hAnsi="Times New Roman" w:cs="Times New Roman"/>
          <w:sz w:val="24"/>
          <w:szCs w:val="24"/>
        </w:rPr>
        <w:t>damages</w:t>
      </w:r>
      <w:r>
        <w:rPr>
          <w:rFonts w:ascii="Times New Roman" w:hAnsi="Times New Roman" w:cs="Times New Roman"/>
          <w:sz w:val="24"/>
          <w:szCs w:val="24"/>
        </w:rPr>
        <w:t xml:space="preserve">. The </w:t>
      </w:r>
      <w:r w:rsidR="00536D12">
        <w:rPr>
          <w:rFonts w:ascii="Times New Roman" w:hAnsi="Times New Roman" w:cs="Times New Roman"/>
          <w:sz w:val="24"/>
          <w:szCs w:val="24"/>
        </w:rPr>
        <w:t xml:space="preserve">first </w:t>
      </w:r>
      <w:r>
        <w:rPr>
          <w:rFonts w:ascii="Times New Roman" w:hAnsi="Times New Roman" w:cs="Times New Roman"/>
          <w:sz w:val="24"/>
          <w:szCs w:val="24"/>
        </w:rPr>
        <w:t xml:space="preserve">respondent disputed that it had breached the </w:t>
      </w:r>
      <w:r w:rsidR="00BE3B32">
        <w:rPr>
          <w:rFonts w:ascii="Times New Roman" w:hAnsi="Times New Roman" w:cs="Times New Roman"/>
          <w:sz w:val="24"/>
          <w:szCs w:val="24"/>
        </w:rPr>
        <w:t xml:space="preserve">ASS </w:t>
      </w:r>
      <w:r>
        <w:rPr>
          <w:rFonts w:ascii="Times New Roman" w:hAnsi="Times New Roman" w:cs="Times New Roman"/>
          <w:sz w:val="24"/>
          <w:szCs w:val="24"/>
        </w:rPr>
        <w:t xml:space="preserve">or that the applicant had been entitled to damages. It accused the applicant of </w:t>
      </w:r>
      <w:r w:rsidR="00453106">
        <w:rPr>
          <w:rFonts w:ascii="Times New Roman" w:hAnsi="Times New Roman" w:cs="Times New Roman"/>
          <w:sz w:val="24"/>
          <w:szCs w:val="24"/>
        </w:rPr>
        <w:t xml:space="preserve">purporting </w:t>
      </w:r>
      <w:r>
        <w:rPr>
          <w:rFonts w:ascii="Times New Roman" w:hAnsi="Times New Roman" w:cs="Times New Roman"/>
          <w:sz w:val="24"/>
          <w:szCs w:val="24"/>
        </w:rPr>
        <w:t xml:space="preserve">to </w:t>
      </w:r>
      <w:r w:rsidR="00B94135">
        <w:rPr>
          <w:rFonts w:ascii="Times New Roman" w:hAnsi="Times New Roman" w:cs="Times New Roman"/>
          <w:sz w:val="24"/>
          <w:szCs w:val="24"/>
        </w:rPr>
        <w:t>step</w:t>
      </w:r>
      <w:r>
        <w:rPr>
          <w:rFonts w:ascii="Times New Roman" w:hAnsi="Times New Roman" w:cs="Times New Roman"/>
          <w:sz w:val="24"/>
          <w:szCs w:val="24"/>
        </w:rPr>
        <w:t xml:space="preserve"> into the shoes of Zellco, and </w:t>
      </w:r>
      <w:r w:rsidR="00B94135">
        <w:rPr>
          <w:rFonts w:ascii="Times New Roman" w:hAnsi="Times New Roman" w:cs="Times New Roman"/>
          <w:sz w:val="24"/>
          <w:szCs w:val="24"/>
        </w:rPr>
        <w:t>suing</w:t>
      </w:r>
      <w:r>
        <w:rPr>
          <w:rFonts w:ascii="Times New Roman" w:hAnsi="Times New Roman" w:cs="Times New Roman"/>
          <w:sz w:val="24"/>
          <w:szCs w:val="24"/>
        </w:rPr>
        <w:t xml:space="preserve"> as </w:t>
      </w:r>
      <w:r w:rsidR="00BE3B32">
        <w:rPr>
          <w:rFonts w:ascii="Times New Roman" w:hAnsi="Times New Roman" w:cs="Times New Roman"/>
          <w:sz w:val="24"/>
          <w:szCs w:val="24"/>
        </w:rPr>
        <w:t xml:space="preserve">if </w:t>
      </w:r>
      <w:r>
        <w:rPr>
          <w:rFonts w:ascii="Times New Roman" w:hAnsi="Times New Roman" w:cs="Times New Roman"/>
          <w:sz w:val="24"/>
          <w:szCs w:val="24"/>
        </w:rPr>
        <w:t>it w</w:t>
      </w:r>
      <w:r w:rsidR="004C4634">
        <w:rPr>
          <w:rFonts w:ascii="Times New Roman" w:hAnsi="Times New Roman" w:cs="Times New Roman"/>
          <w:sz w:val="24"/>
          <w:szCs w:val="24"/>
        </w:rPr>
        <w:t xml:space="preserve">ere </w:t>
      </w:r>
      <w:r>
        <w:rPr>
          <w:rFonts w:ascii="Times New Roman" w:hAnsi="Times New Roman" w:cs="Times New Roman"/>
          <w:sz w:val="24"/>
          <w:szCs w:val="24"/>
        </w:rPr>
        <w:t>Zellco</w:t>
      </w:r>
      <w:r w:rsidR="00BE3B32">
        <w:rPr>
          <w:rFonts w:ascii="Times New Roman" w:hAnsi="Times New Roman" w:cs="Times New Roman"/>
          <w:sz w:val="24"/>
          <w:szCs w:val="24"/>
        </w:rPr>
        <w:t xml:space="preserve">, </w:t>
      </w:r>
      <w:r w:rsidR="00453106">
        <w:rPr>
          <w:rFonts w:ascii="Times New Roman" w:hAnsi="Times New Roman" w:cs="Times New Roman"/>
          <w:sz w:val="24"/>
          <w:szCs w:val="24"/>
        </w:rPr>
        <w:t xml:space="preserve">allegedly in </w:t>
      </w:r>
      <w:r w:rsidR="00536D12">
        <w:rPr>
          <w:rFonts w:ascii="Times New Roman" w:hAnsi="Times New Roman" w:cs="Times New Roman"/>
          <w:sz w:val="24"/>
          <w:szCs w:val="24"/>
        </w:rPr>
        <w:t xml:space="preserve">violation </w:t>
      </w:r>
      <w:r w:rsidR="00BE3B32">
        <w:rPr>
          <w:rFonts w:ascii="Times New Roman" w:hAnsi="Times New Roman" w:cs="Times New Roman"/>
          <w:sz w:val="24"/>
          <w:szCs w:val="24"/>
        </w:rPr>
        <w:t xml:space="preserve">of basic tenets of company law. The applicant’s rejoinder was that it </w:t>
      </w:r>
      <w:r w:rsidR="00453106">
        <w:rPr>
          <w:rFonts w:ascii="Times New Roman" w:hAnsi="Times New Roman" w:cs="Times New Roman"/>
          <w:sz w:val="24"/>
          <w:szCs w:val="24"/>
        </w:rPr>
        <w:t xml:space="preserve">had </w:t>
      </w:r>
      <w:r w:rsidR="00BE3B32">
        <w:rPr>
          <w:rFonts w:ascii="Times New Roman" w:hAnsi="Times New Roman" w:cs="Times New Roman"/>
          <w:sz w:val="24"/>
          <w:szCs w:val="24"/>
        </w:rPr>
        <w:t>not purport</w:t>
      </w:r>
      <w:r w:rsidR="00453106">
        <w:rPr>
          <w:rFonts w:ascii="Times New Roman" w:hAnsi="Times New Roman" w:cs="Times New Roman"/>
          <w:sz w:val="24"/>
          <w:szCs w:val="24"/>
        </w:rPr>
        <w:t xml:space="preserve">ed </w:t>
      </w:r>
      <w:r w:rsidR="00BE3B32">
        <w:rPr>
          <w:rFonts w:ascii="Times New Roman" w:hAnsi="Times New Roman" w:cs="Times New Roman"/>
          <w:sz w:val="24"/>
          <w:szCs w:val="24"/>
        </w:rPr>
        <w:t xml:space="preserve">to </w:t>
      </w:r>
      <w:r w:rsidR="00B94135">
        <w:rPr>
          <w:rFonts w:ascii="Times New Roman" w:hAnsi="Times New Roman" w:cs="Times New Roman"/>
          <w:sz w:val="24"/>
          <w:szCs w:val="24"/>
        </w:rPr>
        <w:t>step</w:t>
      </w:r>
      <w:r w:rsidR="00BE3B32">
        <w:rPr>
          <w:rFonts w:ascii="Times New Roman" w:hAnsi="Times New Roman" w:cs="Times New Roman"/>
          <w:sz w:val="24"/>
          <w:szCs w:val="24"/>
        </w:rPr>
        <w:t xml:space="preserve"> into Zellco’s shoes</w:t>
      </w:r>
      <w:r w:rsidR="00453106">
        <w:rPr>
          <w:rFonts w:ascii="Times New Roman" w:hAnsi="Times New Roman" w:cs="Times New Roman"/>
          <w:sz w:val="24"/>
          <w:szCs w:val="24"/>
        </w:rPr>
        <w:t xml:space="preserve">; that but </w:t>
      </w:r>
      <w:r w:rsidR="00BE3B32">
        <w:rPr>
          <w:rFonts w:ascii="Times New Roman" w:hAnsi="Times New Roman" w:cs="Times New Roman"/>
          <w:sz w:val="24"/>
          <w:szCs w:val="24"/>
        </w:rPr>
        <w:t xml:space="preserve">for it to claim from the </w:t>
      </w:r>
      <w:r w:rsidR="00A61347">
        <w:rPr>
          <w:rFonts w:ascii="Times New Roman" w:hAnsi="Times New Roman" w:cs="Times New Roman"/>
          <w:sz w:val="24"/>
          <w:szCs w:val="24"/>
        </w:rPr>
        <w:t>r</w:t>
      </w:r>
      <w:r w:rsidR="00BE3B32">
        <w:rPr>
          <w:rFonts w:ascii="Times New Roman" w:hAnsi="Times New Roman" w:cs="Times New Roman"/>
          <w:sz w:val="24"/>
          <w:szCs w:val="24"/>
        </w:rPr>
        <w:t xml:space="preserve">espondent it </w:t>
      </w:r>
      <w:r w:rsidR="00D05453">
        <w:rPr>
          <w:rFonts w:ascii="Times New Roman" w:hAnsi="Times New Roman" w:cs="Times New Roman"/>
          <w:sz w:val="24"/>
          <w:szCs w:val="24"/>
        </w:rPr>
        <w:t xml:space="preserve">had </w:t>
      </w:r>
      <w:r w:rsidR="00B94135">
        <w:rPr>
          <w:rFonts w:ascii="Times New Roman" w:hAnsi="Times New Roman" w:cs="Times New Roman"/>
          <w:sz w:val="24"/>
          <w:szCs w:val="24"/>
        </w:rPr>
        <w:t>n</w:t>
      </w:r>
      <w:r w:rsidR="00BE3B32">
        <w:rPr>
          <w:rFonts w:ascii="Times New Roman" w:hAnsi="Times New Roman" w:cs="Times New Roman"/>
          <w:sz w:val="24"/>
          <w:szCs w:val="24"/>
        </w:rPr>
        <w:t>ecessar</w:t>
      </w:r>
      <w:r w:rsidR="00B94135">
        <w:rPr>
          <w:rFonts w:ascii="Times New Roman" w:hAnsi="Times New Roman" w:cs="Times New Roman"/>
          <w:sz w:val="24"/>
          <w:szCs w:val="24"/>
        </w:rPr>
        <w:t>ily had to</w:t>
      </w:r>
      <w:r w:rsidR="00BE3B32">
        <w:rPr>
          <w:rFonts w:ascii="Times New Roman" w:hAnsi="Times New Roman" w:cs="Times New Roman"/>
          <w:sz w:val="24"/>
          <w:szCs w:val="24"/>
        </w:rPr>
        <w:t xml:space="preserve"> compute what Zellco </w:t>
      </w:r>
      <w:r w:rsidR="00B94135">
        <w:rPr>
          <w:rFonts w:ascii="Times New Roman" w:hAnsi="Times New Roman" w:cs="Times New Roman"/>
          <w:sz w:val="24"/>
          <w:szCs w:val="24"/>
        </w:rPr>
        <w:t>had been owed by</w:t>
      </w:r>
      <w:r w:rsidR="00BE3B32">
        <w:rPr>
          <w:rFonts w:ascii="Times New Roman" w:hAnsi="Times New Roman" w:cs="Times New Roman"/>
          <w:sz w:val="24"/>
          <w:szCs w:val="24"/>
        </w:rPr>
        <w:t xml:space="preserve"> the first respondent</w:t>
      </w:r>
      <w:r w:rsidR="00B94135">
        <w:rPr>
          <w:rFonts w:ascii="Times New Roman" w:hAnsi="Times New Roman" w:cs="Times New Roman"/>
          <w:sz w:val="24"/>
          <w:szCs w:val="24"/>
        </w:rPr>
        <w:t xml:space="preserve"> by way of commissions in terms of the SPA</w:t>
      </w:r>
      <w:r w:rsidR="00536D12">
        <w:rPr>
          <w:rFonts w:ascii="Times New Roman" w:hAnsi="Times New Roman" w:cs="Times New Roman"/>
          <w:sz w:val="24"/>
          <w:szCs w:val="24"/>
        </w:rPr>
        <w:t>,</w:t>
      </w:r>
      <w:r w:rsidR="00453106">
        <w:rPr>
          <w:rFonts w:ascii="Times New Roman" w:hAnsi="Times New Roman" w:cs="Times New Roman"/>
          <w:sz w:val="24"/>
          <w:szCs w:val="24"/>
        </w:rPr>
        <w:t xml:space="preserve"> both as</w:t>
      </w:r>
      <w:r w:rsidR="00536D12">
        <w:rPr>
          <w:rFonts w:ascii="Times New Roman" w:hAnsi="Times New Roman" w:cs="Times New Roman"/>
          <w:sz w:val="24"/>
          <w:szCs w:val="24"/>
        </w:rPr>
        <w:t xml:space="preserve"> accrued</w:t>
      </w:r>
      <w:r w:rsidR="00B94135">
        <w:rPr>
          <w:rFonts w:ascii="Times New Roman" w:hAnsi="Times New Roman" w:cs="Times New Roman"/>
          <w:sz w:val="24"/>
          <w:szCs w:val="24"/>
        </w:rPr>
        <w:t xml:space="preserve"> in the past</w:t>
      </w:r>
      <w:r w:rsidR="00D05453">
        <w:rPr>
          <w:rFonts w:ascii="Times New Roman" w:hAnsi="Times New Roman" w:cs="Times New Roman"/>
          <w:sz w:val="24"/>
          <w:szCs w:val="24"/>
        </w:rPr>
        <w:t>,</w:t>
      </w:r>
      <w:r w:rsidR="00B94135">
        <w:rPr>
          <w:rFonts w:ascii="Times New Roman" w:hAnsi="Times New Roman" w:cs="Times New Roman"/>
          <w:sz w:val="24"/>
          <w:szCs w:val="24"/>
        </w:rPr>
        <w:t xml:space="preserve"> and </w:t>
      </w:r>
      <w:r w:rsidR="00453106">
        <w:rPr>
          <w:rFonts w:ascii="Times New Roman" w:hAnsi="Times New Roman" w:cs="Times New Roman"/>
          <w:sz w:val="24"/>
          <w:szCs w:val="24"/>
        </w:rPr>
        <w:t xml:space="preserve">as </w:t>
      </w:r>
      <w:r w:rsidR="00536D12">
        <w:rPr>
          <w:rFonts w:ascii="Times New Roman" w:hAnsi="Times New Roman" w:cs="Times New Roman"/>
          <w:sz w:val="24"/>
          <w:szCs w:val="24"/>
        </w:rPr>
        <w:t xml:space="preserve">projected </w:t>
      </w:r>
      <w:r w:rsidR="00B94135">
        <w:rPr>
          <w:rFonts w:ascii="Times New Roman" w:hAnsi="Times New Roman" w:cs="Times New Roman"/>
          <w:sz w:val="24"/>
          <w:szCs w:val="24"/>
        </w:rPr>
        <w:t>in the future</w:t>
      </w:r>
      <w:r w:rsidR="00453106">
        <w:rPr>
          <w:rFonts w:ascii="Times New Roman" w:hAnsi="Times New Roman" w:cs="Times New Roman"/>
          <w:sz w:val="24"/>
          <w:szCs w:val="24"/>
        </w:rPr>
        <w:t>;</w:t>
      </w:r>
      <w:r w:rsidR="00F849DD">
        <w:rPr>
          <w:rFonts w:ascii="Times New Roman" w:hAnsi="Times New Roman" w:cs="Times New Roman"/>
          <w:sz w:val="24"/>
          <w:szCs w:val="24"/>
        </w:rPr>
        <w:t xml:space="preserve"> that </w:t>
      </w:r>
      <w:r w:rsidR="00453106">
        <w:rPr>
          <w:rFonts w:ascii="Times New Roman" w:hAnsi="Times New Roman" w:cs="Times New Roman"/>
          <w:sz w:val="24"/>
          <w:szCs w:val="24"/>
        </w:rPr>
        <w:t>the net amount, after deductions for expenses and contingencies</w:t>
      </w:r>
      <w:r w:rsidR="00D05453">
        <w:rPr>
          <w:rFonts w:ascii="Times New Roman" w:hAnsi="Times New Roman" w:cs="Times New Roman"/>
          <w:sz w:val="24"/>
          <w:szCs w:val="24"/>
        </w:rPr>
        <w:t>,</w:t>
      </w:r>
      <w:r w:rsidR="00BE3B32">
        <w:rPr>
          <w:rFonts w:ascii="Times New Roman" w:hAnsi="Times New Roman" w:cs="Times New Roman"/>
          <w:sz w:val="24"/>
          <w:szCs w:val="24"/>
        </w:rPr>
        <w:t xml:space="preserve"> </w:t>
      </w:r>
      <w:r w:rsidR="00D05453">
        <w:rPr>
          <w:rFonts w:ascii="Times New Roman" w:hAnsi="Times New Roman" w:cs="Times New Roman"/>
          <w:sz w:val="24"/>
          <w:szCs w:val="24"/>
        </w:rPr>
        <w:t xml:space="preserve">had </w:t>
      </w:r>
      <w:r w:rsidR="00BE3B32">
        <w:rPr>
          <w:rFonts w:ascii="Times New Roman" w:hAnsi="Times New Roman" w:cs="Times New Roman"/>
          <w:sz w:val="24"/>
          <w:szCs w:val="24"/>
        </w:rPr>
        <w:t>constitute</w:t>
      </w:r>
      <w:r w:rsidR="00D05453">
        <w:rPr>
          <w:rFonts w:ascii="Times New Roman" w:hAnsi="Times New Roman" w:cs="Times New Roman"/>
          <w:sz w:val="24"/>
          <w:szCs w:val="24"/>
        </w:rPr>
        <w:t>d</w:t>
      </w:r>
      <w:r w:rsidR="00BE3B32">
        <w:rPr>
          <w:rFonts w:ascii="Times New Roman" w:hAnsi="Times New Roman" w:cs="Times New Roman"/>
          <w:sz w:val="24"/>
          <w:szCs w:val="24"/>
        </w:rPr>
        <w:t xml:space="preserve"> the value of </w:t>
      </w:r>
      <w:r w:rsidR="00D05453">
        <w:rPr>
          <w:rFonts w:ascii="Times New Roman" w:hAnsi="Times New Roman" w:cs="Times New Roman"/>
          <w:sz w:val="24"/>
          <w:szCs w:val="24"/>
        </w:rPr>
        <w:t>its</w:t>
      </w:r>
      <w:r w:rsidR="00BE3B32">
        <w:rPr>
          <w:rFonts w:ascii="Times New Roman" w:hAnsi="Times New Roman" w:cs="Times New Roman"/>
          <w:sz w:val="24"/>
          <w:szCs w:val="24"/>
        </w:rPr>
        <w:t xml:space="preserve"> investment in Zellco</w:t>
      </w:r>
      <w:r w:rsidR="00D05453">
        <w:rPr>
          <w:rFonts w:ascii="Times New Roman" w:hAnsi="Times New Roman" w:cs="Times New Roman"/>
          <w:sz w:val="24"/>
          <w:szCs w:val="24"/>
        </w:rPr>
        <w:t>, and that</w:t>
      </w:r>
      <w:r w:rsidR="00BE3B32">
        <w:rPr>
          <w:rFonts w:ascii="Times New Roman" w:hAnsi="Times New Roman" w:cs="Times New Roman"/>
          <w:sz w:val="24"/>
          <w:szCs w:val="24"/>
        </w:rPr>
        <w:t xml:space="preserve"> that </w:t>
      </w:r>
      <w:r w:rsidR="00D05453">
        <w:rPr>
          <w:rFonts w:ascii="Times New Roman" w:hAnsi="Times New Roman" w:cs="Times New Roman"/>
          <w:sz w:val="24"/>
          <w:szCs w:val="24"/>
        </w:rPr>
        <w:t>was what it</w:t>
      </w:r>
      <w:r w:rsidR="00BE3B32">
        <w:rPr>
          <w:rFonts w:ascii="Times New Roman" w:hAnsi="Times New Roman" w:cs="Times New Roman"/>
          <w:sz w:val="24"/>
          <w:szCs w:val="24"/>
        </w:rPr>
        <w:t xml:space="preserve"> had lost as a result of the first respondent’s breach.</w:t>
      </w:r>
      <w:r w:rsidR="00F849DD">
        <w:rPr>
          <w:rFonts w:ascii="Times New Roman" w:hAnsi="Times New Roman" w:cs="Times New Roman"/>
          <w:sz w:val="24"/>
          <w:szCs w:val="24"/>
        </w:rPr>
        <w:t xml:space="preserve"> Initially the quantum of applicant’s claim was $13 912 700-61. Subsequently, this was revised upwards to $14 962 121-82. </w:t>
      </w:r>
    </w:p>
    <w:p w:rsidR="00DE2711" w:rsidRDefault="003C3A55"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Zellco was not </w:t>
      </w:r>
      <w:r w:rsidR="00B94135">
        <w:rPr>
          <w:rFonts w:ascii="Times New Roman" w:hAnsi="Times New Roman" w:cs="Times New Roman"/>
          <w:sz w:val="24"/>
          <w:szCs w:val="24"/>
        </w:rPr>
        <w:t>part of th</w:t>
      </w:r>
      <w:r w:rsidR="00F849DD">
        <w:rPr>
          <w:rFonts w:ascii="Times New Roman" w:hAnsi="Times New Roman" w:cs="Times New Roman"/>
          <w:sz w:val="24"/>
          <w:szCs w:val="24"/>
        </w:rPr>
        <w:t>e</w:t>
      </w:r>
      <w:r w:rsidR="00B94135">
        <w:rPr>
          <w:rFonts w:ascii="Times New Roman" w:hAnsi="Times New Roman" w:cs="Times New Roman"/>
          <w:sz w:val="24"/>
          <w:szCs w:val="24"/>
        </w:rPr>
        <w:t xml:space="preserve"> dispute. </w:t>
      </w:r>
      <w:r w:rsidR="00F849DD">
        <w:rPr>
          <w:rFonts w:ascii="Times New Roman" w:hAnsi="Times New Roman" w:cs="Times New Roman"/>
          <w:sz w:val="24"/>
          <w:szCs w:val="24"/>
        </w:rPr>
        <w:t>By the time of the arbitration, i</w:t>
      </w:r>
      <w:r w:rsidR="00B94135">
        <w:rPr>
          <w:rFonts w:ascii="Times New Roman" w:hAnsi="Times New Roman" w:cs="Times New Roman"/>
          <w:sz w:val="24"/>
          <w:szCs w:val="24"/>
        </w:rPr>
        <w:t>t had filed for voluntary liquidation.</w:t>
      </w:r>
      <w:r w:rsidR="00F849DD">
        <w:rPr>
          <w:rFonts w:ascii="Times New Roman" w:hAnsi="Times New Roman" w:cs="Times New Roman"/>
          <w:sz w:val="24"/>
          <w:szCs w:val="24"/>
        </w:rPr>
        <w:t xml:space="preserve"> What had forced Zellco into voluntary liquidation was in contention. T</w:t>
      </w:r>
      <w:r w:rsidR="00DE2711">
        <w:rPr>
          <w:rFonts w:ascii="Times New Roman" w:hAnsi="Times New Roman" w:cs="Times New Roman"/>
          <w:sz w:val="24"/>
          <w:szCs w:val="24"/>
        </w:rPr>
        <w:t xml:space="preserve">he </w:t>
      </w:r>
      <w:r w:rsidR="00F849DD">
        <w:rPr>
          <w:rFonts w:ascii="Times New Roman" w:hAnsi="Times New Roman" w:cs="Times New Roman"/>
          <w:sz w:val="24"/>
          <w:szCs w:val="24"/>
        </w:rPr>
        <w:t xml:space="preserve">arbitrator </w:t>
      </w:r>
      <w:r w:rsidR="00D05453">
        <w:rPr>
          <w:rFonts w:ascii="Times New Roman" w:hAnsi="Times New Roman" w:cs="Times New Roman"/>
          <w:sz w:val="24"/>
          <w:szCs w:val="24"/>
        </w:rPr>
        <w:t xml:space="preserve">made a finding that </w:t>
      </w:r>
      <w:r w:rsidR="00D133EE">
        <w:rPr>
          <w:rFonts w:ascii="Times New Roman" w:hAnsi="Times New Roman" w:cs="Times New Roman"/>
          <w:sz w:val="24"/>
          <w:szCs w:val="24"/>
        </w:rPr>
        <w:t xml:space="preserve">the reason for the voluntary liquidation </w:t>
      </w:r>
      <w:r w:rsidR="00DE2711">
        <w:rPr>
          <w:rFonts w:ascii="Times New Roman" w:hAnsi="Times New Roman" w:cs="Times New Roman"/>
          <w:sz w:val="24"/>
          <w:szCs w:val="24"/>
        </w:rPr>
        <w:t xml:space="preserve">had been </w:t>
      </w:r>
      <w:r w:rsidR="00F849DD">
        <w:rPr>
          <w:rFonts w:ascii="Times New Roman" w:hAnsi="Times New Roman" w:cs="Times New Roman"/>
          <w:sz w:val="24"/>
          <w:szCs w:val="24"/>
        </w:rPr>
        <w:t xml:space="preserve">capital constraints </w:t>
      </w:r>
      <w:r w:rsidR="00DE2711">
        <w:rPr>
          <w:rFonts w:ascii="Times New Roman" w:hAnsi="Times New Roman" w:cs="Times New Roman"/>
          <w:sz w:val="24"/>
          <w:szCs w:val="24"/>
        </w:rPr>
        <w:t>which had left no prospects of the shareholders injecting equity into the company</w:t>
      </w:r>
      <w:r w:rsidR="00D133EE">
        <w:rPr>
          <w:rFonts w:ascii="Times New Roman" w:hAnsi="Times New Roman" w:cs="Times New Roman"/>
          <w:sz w:val="24"/>
          <w:szCs w:val="24"/>
        </w:rPr>
        <w:t>. T</w:t>
      </w:r>
      <w:r w:rsidR="00DE2711">
        <w:rPr>
          <w:rFonts w:ascii="Times New Roman" w:hAnsi="Times New Roman" w:cs="Times New Roman"/>
          <w:sz w:val="24"/>
          <w:szCs w:val="24"/>
        </w:rPr>
        <w:t>he applicant disputed</w:t>
      </w:r>
      <w:r w:rsidR="00D133EE">
        <w:rPr>
          <w:rFonts w:ascii="Times New Roman" w:hAnsi="Times New Roman" w:cs="Times New Roman"/>
          <w:sz w:val="24"/>
          <w:szCs w:val="24"/>
        </w:rPr>
        <w:t xml:space="preserve"> </w:t>
      </w:r>
      <w:r w:rsidR="00D05453">
        <w:rPr>
          <w:rFonts w:ascii="Times New Roman" w:hAnsi="Times New Roman" w:cs="Times New Roman"/>
          <w:sz w:val="24"/>
          <w:szCs w:val="24"/>
        </w:rPr>
        <w:t>that finding</w:t>
      </w:r>
      <w:r w:rsidR="00D133EE">
        <w:rPr>
          <w:rFonts w:ascii="Times New Roman" w:hAnsi="Times New Roman" w:cs="Times New Roman"/>
          <w:sz w:val="24"/>
          <w:szCs w:val="24"/>
        </w:rPr>
        <w:t xml:space="preserve">. This </w:t>
      </w:r>
      <w:r w:rsidR="00DE2711">
        <w:rPr>
          <w:rFonts w:ascii="Times New Roman" w:hAnsi="Times New Roman" w:cs="Times New Roman"/>
          <w:sz w:val="24"/>
          <w:szCs w:val="24"/>
        </w:rPr>
        <w:t xml:space="preserve">became </w:t>
      </w:r>
      <w:r w:rsidR="00D133EE">
        <w:rPr>
          <w:rFonts w:ascii="Times New Roman" w:hAnsi="Times New Roman" w:cs="Times New Roman"/>
          <w:sz w:val="24"/>
          <w:szCs w:val="24"/>
        </w:rPr>
        <w:t xml:space="preserve">an aspect </w:t>
      </w:r>
      <w:r w:rsidR="00DE2711">
        <w:rPr>
          <w:rFonts w:ascii="Times New Roman" w:hAnsi="Times New Roman" w:cs="Times New Roman"/>
          <w:sz w:val="24"/>
          <w:szCs w:val="24"/>
        </w:rPr>
        <w:t>of the arguments before me.</w:t>
      </w:r>
    </w:p>
    <w:p w:rsidR="00392A36" w:rsidRDefault="00DE2711"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Zellco’s voluntary liquidation was the cancellation of the SPA by the first respondent. The first respondent claimed Zellco had breached the SPA by not remitting the net of what it was collecting from its customers. The figure </w:t>
      </w:r>
      <w:r w:rsidR="00D05453">
        <w:rPr>
          <w:rFonts w:ascii="Times New Roman" w:hAnsi="Times New Roman" w:cs="Times New Roman"/>
          <w:sz w:val="24"/>
          <w:szCs w:val="24"/>
        </w:rPr>
        <w:t xml:space="preserve">was put </w:t>
      </w:r>
      <w:r>
        <w:rPr>
          <w:rFonts w:ascii="Times New Roman" w:hAnsi="Times New Roman" w:cs="Times New Roman"/>
          <w:sz w:val="24"/>
          <w:szCs w:val="24"/>
        </w:rPr>
        <w:t xml:space="preserve">at </w:t>
      </w:r>
      <w:r w:rsidR="00D05453">
        <w:rPr>
          <w:rFonts w:ascii="Times New Roman" w:hAnsi="Times New Roman" w:cs="Times New Roman"/>
          <w:sz w:val="24"/>
          <w:szCs w:val="24"/>
        </w:rPr>
        <w:t xml:space="preserve">just </w:t>
      </w:r>
      <w:r>
        <w:rPr>
          <w:rFonts w:ascii="Times New Roman" w:hAnsi="Times New Roman" w:cs="Times New Roman"/>
          <w:sz w:val="24"/>
          <w:szCs w:val="24"/>
        </w:rPr>
        <w:t xml:space="preserve">over $14 million dollars. </w:t>
      </w:r>
      <w:r w:rsidR="00D05453">
        <w:rPr>
          <w:rFonts w:ascii="Times New Roman" w:hAnsi="Times New Roman" w:cs="Times New Roman"/>
          <w:sz w:val="24"/>
          <w:szCs w:val="24"/>
        </w:rPr>
        <w:t xml:space="preserve">The first respondent </w:t>
      </w:r>
      <w:r w:rsidR="00392A36">
        <w:rPr>
          <w:rFonts w:ascii="Times New Roman" w:hAnsi="Times New Roman" w:cs="Times New Roman"/>
          <w:sz w:val="24"/>
          <w:szCs w:val="24"/>
        </w:rPr>
        <w:t xml:space="preserve">said it had obtained summary judgment </w:t>
      </w:r>
      <w:r w:rsidR="00D05453">
        <w:rPr>
          <w:rFonts w:ascii="Times New Roman" w:hAnsi="Times New Roman" w:cs="Times New Roman"/>
          <w:sz w:val="24"/>
          <w:szCs w:val="24"/>
        </w:rPr>
        <w:t xml:space="preserve">for the amount </w:t>
      </w:r>
      <w:r w:rsidR="00392A36">
        <w:rPr>
          <w:rFonts w:ascii="Times New Roman" w:hAnsi="Times New Roman" w:cs="Times New Roman"/>
          <w:sz w:val="24"/>
          <w:szCs w:val="24"/>
        </w:rPr>
        <w:t xml:space="preserve">against Zellco. The applicant disputed </w:t>
      </w:r>
      <w:r w:rsidR="00D133EE">
        <w:rPr>
          <w:rFonts w:ascii="Times New Roman" w:hAnsi="Times New Roman" w:cs="Times New Roman"/>
          <w:sz w:val="24"/>
          <w:szCs w:val="24"/>
        </w:rPr>
        <w:t xml:space="preserve">that </w:t>
      </w:r>
      <w:r w:rsidR="00392A36">
        <w:rPr>
          <w:rFonts w:ascii="Times New Roman" w:hAnsi="Times New Roman" w:cs="Times New Roman"/>
          <w:sz w:val="24"/>
          <w:szCs w:val="24"/>
        </w:rPr>
        <w:t>the judgment had been obtained summarily but</w:t>
      </w:r>
      <w:r w:rsidR="00D133EE">
        <w:rPr>
          <w:rFonts w:ascii="Times New Roman" w:hAnsi="Times New Roman" w:cs="Times New Roman"/>
          <w:sz w:val="24"/>
          <w:szCs w:val="24"/>
        </w:rPr>
        <w:t>,</w:t>
      </w:r>
      <w:r w:rsidR="00392A36">
        <w:rPr>
          <w:rFonts w:ascii="Times New Roman" w:hAnsi="Times New Roman" w:cs="Times New Roman"/>
          <w:sz w:val="24"/>
          <w:szCs w:val="24"/>
        </w:rPr>
        <w:t xml:space="preserve"> rather</w:t>
      </w:r>
      <w:r w:rsidR="00D133EE">
        <w:rPr>
          <w:rFonts w:ascii="Times New Roman" w:hAnsi="Times New Roman" w:cs="Times New Roman"/>
          <w:sz w:val="24"/>
          <w:szCs w:val="24"/>
        </w:rPr>
        <w:t>,</w:t>
      </w:r>
      <w:r w:rsidR="00392A36">
        <w:rPr>
          <w:rFonts w:ascii="Times New Roman" w:hAnsi="Times New Roman" w:cs="Times New Roman"/>
          <w:sz w:val="24"/>
          <w:szCs w:val="24"/>
        </w:rPr>
        <w:t xml:space="preserve"> in default</w:t>
      </w:r>
      <w:r w:rsidR="00824F33">
        <w:rPr>
          <w:rFonts w:ascii="Times New Roman" w:hAnsi="Times New Roman" w:cs="Times New Roman"/>
          <w:sz w:val="24"/>
          <w:szCs w:val="24"/>
        </w:rPr>
        <w:t>, and that an application for its rescission was pending</w:t>
      </w:r>
      <w:r w:rsidR="00392A36">
        <w:rPr>
          <w:rFonts w:ascii="Times New Roman" w:hAnsi="Times New Roman" w:cs="Times New Roman"/>
          <w:sz w:val="24"/>
          <w:szCs w:val="24"/>
        </w:rPr>
        <w:t>.</w:t>
      </w:r>
      <w:r w:rsidR="00D05453">
        <w:rPr>
          <w:rFonts w:ascii="Times New Roman" w:hAnsi="Times New Roman" w:cs="Times New Roman"/>
          <w:sz w:val="24"/>
          <w:szCs w:val="24"/>
        </w:rPr>
        <w:t xml:space="preserve"> That was another facet of the dispute</w:t>
      </w:r>
      <w:r w:rsidR="00824F33">
        <w:rPr>
          <w:rFonts w:ascii="Times New Roman" w:hAnsi="Times New Roman" w:cs="Times New Roman"/>
          <w:sz w:val="24"/>
          <w:szCs w:val="24"/>
        </w:rPr>
        <w:t xml:space="preserve"> before me</w:t>
      </w:r>
      <w:r w:rsidR="00D05453">
        <w:rPr>
          <w:rFonts w:ascii="Times New Roman" w:hAnsi="Times New Roman" w:cs="Times New Roman"/>
          <w:sz w:val="24"/>
          <w:szCs w:val="24"/>
        </w:rPr>
        <w:t>.</w:t>
      </w:r>
    </w:p>
    <w:p w:rsidR="00DF521B" w:rsidRDefault="00392A36"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first applicant had purported to cancel the SPA</w:t>
      </w:r>
      <w:r w:rsidR="00D133EE">
        <w:rPr>
          <w:rFonts w:ascii="Times New Roman" w:hAnsi="Times New Roman" w:cs="Times New Roman"/>
          <w:sz w:val="24"/>
          <w:szCs w:val="24"/>
        </w:rPr>
        <w:t>,</w:t>
      </w:r>
      <w:r>
        <w:rPr>
          <w:rFonts w:ascii="Times New Roman" w:hAnsi="Times New Roman" w:cs="Times New Roman"/>
          <w:sz w:val="24"/>
          <w:szCs w:val="24"/>
        </w:rPr>
        <w:t xml:space="preserve"> Zellco obtained</w:t>
      </w:r>
      <w:r w:rsidR="00D05453">
        <w:rPr>
          <w:rFonts w:ascii="Times New Roman" w:hAnsi="Times New Roman" w:cs="Times New Roman"/>
          <w:sz w:val="24"/>
          <w:szCs w:val="24"/>
        </w:rPr>
        <w:t xml:space="preserve"> from this court</w:t>
      </w:r>
      <w:r>
        <w:rPr>
          <w:rFonts w:ascii="Times New Roman" w:hAnsi="Times New Roman" w:cs="Times New Roman"/>
          <w:sz w:val="24"/>
          <w:szCs w:val="24"/>
        </w:rPr>
        <w:t xml:space="preserve"> a provisional order </w:t>
      </w:r>
      <w:r w:rsidR="00D05453">
        <w:rPr>
          <w:rFonts w:ascii="Times New Roman" w:hAnsi="Times New Roman" w:cs="Times New Roman"/>
          <w:sz w:val="24"/>
          <w:szCs w:val="24"/>
        </w:rPr>
        <w:t>on an urgent basis</w:t>
      </w:r>
      <w:r>
        <w:rPr>
          <w:rFonts w:ascii="Times New Roman" w:hAnsi="Times New Roman" w:cs="Times New Roman"/>
          <w:sz w:val="24"/>
          <w:szCs w:val="24"/>
        </w:rPr>
        <w:t xml:space="preserve"> to reinstate </w:t>
      </w:r>
      <w:r w:rsidR="001665EE">
        <w:rPr>
          <w:rFonts w:ascii="Times New Roman" w:hAnsi="Times New Roman" w:cs="Times New Roman"/>
          <w:sz w:val="24"/>
          <w:szCs w:val="24"/>
        </w:rPr>
        <w:t>the SPA</w:t>
      </w:r>
      <w:r w:rsidR="00D133EE">
        <w:rPr>
          <w:rFonts w:ascii="Times New Roman" w:hAnsi="Times New Roman" w:cs="Times New Roman"/>
          <w:sz w:val="24"/>
          <w:szCs w:val="24"/>
        </w:rPr>
        <w:t xml:space="preserve">. The </w:t>
      </w:r>
      <w:r w:rsidR="00DB3525">
        <w:rPr>
          <w:rFonts w:ascii="Times New Roman" w:hAnsi="Times New Roman" w:cs="Times New Roman"/>
          <w:sz w:val="24"/>
          <w:szCs w:val="24"/>
        </w:rPr>
        <w:t xml:space="preserve">provisional </w:t>
      </w:r>
      <w:r w:rsidR="00D133EE">
        <w:rPr>
          <w:rFonts w:ascii="Times New Roman" w:hAnsi="Times New Roman" w:cs="Times New Roman"/>
          <w:sz w:val="24"/>
          <w:szCs w:val="24"/>
        </w:rPr>
        <w:t>order also</w:t>
      </w:r>
      <w:r>
        <w:rPr>
          <w:rFonts w:ascii="Times New Roman" w:hAnsi="Times New Roman" w:cs="Times New Roman"/>
          <w:sz w:val="24"/>
          <w:szCs w:val="24"/>
        </w:rPr>
        <w:t xml:space="preserve"> </w:t>
      </w:r>
      <w:r w:rsidR="00DB3525">
        <w:rPr>
          <w:rFonts w:ascii="Times New Roman" w:hAnsi="Times New Roman" w:cs="Times New Roman"/>
          <w:sz w:val="24"/>
          <w:szCs w:val="24"/>
        </w:rPr>
        <w:t xml:space="preserve">directed the first respondent </w:t>
      </w:r>
      <w:r>
        <w:rPr>
          <w:rFonts w:ascii="Times New Roman" w:hAnsi="Times New Roman" w:cs="Times New Roman"/>
          <w:sz w:val="24"/>
          <w:szCs w:val="24"/>
        </w:rPr>
        <w:t xml:space="preserve">to retract </w:t>
      </w:r>
      <w:r w:rsidR="00E27872">
        <w:rPr>
          <w:rFonts w:ascii="Times New Roman" w:hAnsi="Times New Roman" w:cs="Times New Roman"/>
          <w:sz w:val="24"/>
          <w:szCs w:val="24"/>
        </w:rPr>
        <w:t>it</w:t>
      </w:r>
      <w:r w:rsidR="00D133EE">
        <w:rPr>
          <w:rFonts w:ascii="Times New Roman" w:hAnsi="Times New Roman" w:cs="Times New Roman"/>
          <w:sz w:val="24"/>
          <w:szCs w:val="24"/>
        </w:rPr>
        <w:t>s</w:t>
      </w:r>
      <w:r>
        <w:rPr>
          <w:rFonts w:ascii="Times New Roman" w:hAnsi="Times New Roman" w:cs="Times New Roman"/>
          <w:sz w:val="24"/>
          <w:szCs w:val="24"/>
        </w:rPr>
        <w:t xml:space="preserve"> reasons for cancellation</w:t>
      </w:r>
      <w:r w:rsidR="00D133EE">
        <w:rPr>
          <w:rFonts w:ascii="Times New Roman" w:hAnsi="Times New Roman" w:cs="Times New Roman"/>
          <w:sz w:val="24"/>
          <w:szCs w:val="24"/>
        </w:rPr>
        <w:t>. This would be done</w:t>
      </w:r>
      <w:r>
        <w:rPr>
          <w:rFonts w:ascii="Times New Roman" w:hAnsi="Times New Roman" w:cs="Times New Roman"/>
          <w:sz w:val="24"/>
          <w:szCs w:val="24"/>
        </w:rPr>
        <w:t xml:space="preserve"> by </w:t>
      </w:r>
      <w:r w:rsidR="00D133EE">
        <w:rPr>
          <w:rFonts w:ascii="Times New Roman" w:hAnsi="Times New Roman" w:cs="Times New Roman"/>
          <w:sz w:val="24"/>
          <w:szCs w:val="24"/>
        </w:rPr>
        <w:t xml:space="preserve">the </w:t>
      </w:r>
      <w:r w:rsidR="00D05453">
        <w:rPr>
          <w:rFonts w:ascii="Times New Roman" w:hAnsi="Times New Roman" w:cs="Times New Roman"/>
          <w:sz w:val="24"/>
          <w:szCs w:val="24"/>
        </w:rPr>
        <w:t xml:space="preserve">first </w:t>
      </w:r>
      <w:r w:rsidR="00D133EE">
        <w:rPr>
          <w:rFonts w:ascii="Times New Roman" w:hAnsi="Times New Roman" w:cs="Times New Roman"/>
          <w:sz w:val="24"/>
          <w:szCs w:val="24"/>
        </w:rPr>
        <w:t xml:space="preserve">respondent sending </w:t>
      </w:r>
      <w:r>
        <w:rPr>
          <w:rFonts w:ascii="Times New Roman" w:hAnsi="Times New Roman" w:cs="Times New Roman"/>
          <w:sz w:val="24"/>
          <w:szCs w:val="24"/>
        </w:rPr>
        <w:t xml:space="preserve">text messages directly to Zellco’s customers in the same way </w:t>
      </w:r>
      <w:r w:rsidR="00824F33">
        <w:rPr>
          <w:rFonts w:ascii="Times New Roman" w:hAnsi="Times New Roman" w:cs="Times New Roman"/>
          <w:sz w:val="24"/>
          <w:szCs w:val="24"/>
        </w:rPr>
        <w:t xml:space="preserve">that </w:t>
      </w:r>
      <w:r w:rsidR="00D133EE">
        <w:rPr>
          <w:rFonts w:ascii="Times New Roman" w:hAnsi="Times New Roman" w:cs="Times New Roman"/>
          <w:sz w:val="24"/>
          <w:szCs w:val="24"/>
        </w:rPr>
        <w:t>th</w:t>
      </w:r>
      <w:r w:rsidR="00E9617F">
        <w:rPr>
          <w:rFonts w:ascii="Times New Roman" w:hAnsi="Times New Roman" w:cs="Times New Roman"/>
          <w:sz w:val="24"/>
          <w:szCs w:val="24"/>
        </w:rPr>
        <w:t>e first respondent</w:t>
      </w:r>
      <w:r>
        <w:rPr>
          <w:rFonts w:ascii="Times New Roman" w:hAnsi="Times New Roman" w:cs="Times New Roman"/>
          <w:sz w:val="24"/>
          <w:szCs w:val="24"/>
        </w:rPr>
        <w:t xml:space="preserve"> had done </w:t>
      </w:r>
      <w:r w:rsidR="004C4634">
        <w:rPr>
          <w:rFonts w:ascii="Times New Roman" w:hAnsi="Times New Roman" w:cs="Times New Roman"/>
          <w:sz w:val="24"/>
          <w:szCs w:val="24"/>
        </w:rPr>
        <w:t xml:space="preserve">it </w:t>
      </w:r>
      <w:r w:rsidR="00D133EE">
        <w:rPr>
          <w:rFonts w:ascii="Times New Roman" w:hAnsi="Times New Roman" w:cs="Times New Roman"/>
          <w:sz w:val="24"/>
          <w:szCs w:val="24"/>
        </w:rPr>
        <w:t xml:space="preserve">when </w:t>
      </w:r>
      <w:r w:rsidR="00824F33">
        <w:rPr>
          <w:rFonts w:ascii="Times New Roman" w:hAnsi="Times New Roman" w:cs="Times New Roman"/>
          <w:sz w:val="24"/>
          <w:szCs w:val="24"/>
        </w:rPr>
        <w:t>it had purported to cancel.</w:t>
      </w:r>
      <w:r>
        <w:rPr>
          <w:rFonts w:ascii="Times New Roman" w:hAnsi="Times New Roman" w:cs="Times New Roman"/>
          <w:sz w:val="24"/>
          <w:szCs w:val="24"/>
        </w:rPr>
        <w:t xml:space="preserve"> Furthermore, in its text message </w:t>
      </w:r>
      <w:r w:rsidR="00923AA0">
        <w:rPr>
          <w:rFonts w:ascii="Times New Roman" w:hAnsi="Times New Roman" w:cs="Times New Roman"/>
          <w:sz w:val="24"/>
          <w:szCs w:val="24"/>
        </w:rPr>
        <w:lastRenderedPageBreak/>
        <w:t xml:space="preserve">sent </w:t>
      </w:r>
      <w:r>
        <w:rPr>
          <w:rFonts w:ascii="Times New Roman" w:hAnsi="Times New Roman" w:cs="Times New Roman"/>
          <w:sz w:val="24"/>
          <w:szCs w:val="24"/>
        </w:rPr>
        <w:t xml:space="preserve">directly to Zellco’s customers purporting to cancel the SPA, the first respondent had instructed that all future bills for the telephone services </w:t>
      </w:r>
      <w:r w:rsidR="00E9617F">
        <w:rPr>
          <w:rFonts w:ascii="Times New Roman" w:hAnsi="Times New Roman" w:cs="Times New Roman"/>
          <w:sz w:val="24"/>
          <w:szCs w:val="24"/>
        </w:rPr>
        <w:t>would</w:t>
      </w:r>
      <w:r>
        <w:rPr>
          <w:rFonts w:ascii="Times New Roman" w:hAnsi="Times New Roman" w:cs="Times New Roman"/>
          <w:sz w:val="24"/>
          <w:szCs w:val="24"/>
        </w:rPr>
        <w:t xml:space="preserve"> be paid directly to </w:t>
      </w:r>
      <w:r w:rsidR="00E9617F">
        <w:rPr>
          <w:rFonts w:ascii="Times New Roman" w:hAnsi="Times New Roman" w:cs="Times New Roman"/>
          <w:sz w:val="24"/>
          <w:szCs w:val="24"/>
        </w:rPr>
        <w:t>i</w:t>
      </w:r>
      <w:r>
        <w:rPr>
          <w:rFonts w:ascii="Times New Roman" w:hAnsi="Times New Roman" w:cs="Times New Roman"/>
          <w:sz w:val="24"/>
          <w:szCs w:val="24"/>
        </w:rPr>
        <w:t>t, not Zellco. In</w:t>
      </w:r>
      <w:r w:rsidR="00D133EE">
        <w:rPr>
          <w:rFonts w:ascii="Times New Roman" w:hAnsi="Times New Roman" w:cs="Times New Roman"/>
          <w:sz w:val="24"/>
          <w:szCs w:val="24"/>
        </w:rPr>
        <w:t xml:space="preserve"> the provisional order</w:t>
      </w:r>
      <w:r>
        <w:rPr>
          <w:rFonts w:ascii="Times New Roman" w:hAnsi="Times New Roman" w:cs="Times New Roman"/>
          <w:sz w:val="24"/>
          <w:szCs w:val="24"/>
        </w:rPr>
        <w:t xml:space="preserve">, the first respondent was directed to </w:t>
      </w:r>
      <w:r w:rsidR="00824F33">
        <w:rPr>
          <w:rFonts w:ascii="Times New Roman" w:hAnsi="Times New Roman" w:cs="Times New Roman"/>
          <w:sz w:val="24"/>
          <w:szCs w:val="24"/>
        </w:rPr>
        <w:t xml:space="preserve">reverse that instruction and inform the customers that </w:t>
      </w:r>
      <w:r w:rsidR="00DF521B">
        <w:rPr>
          <w:rFonts w:ascii="Times New Roman" w:hAnsi="Times New Roman" w:cs="Times New Roman"/>
          <w:sz w:val="24"/>
          <w:szCs w:val="24"/>
        </w:rPr>
        <w:t>future bills would be paid to Zellco.</w:t>
      </w:r>
    </w:p>
    <w:p w:rsidR="005C7C68" w:rsidRDefault="00D133EE"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F521B">
        <w:rPr>
          <w:rFonts w:ascii="Times New Roman" w:hAnsi="Times New Roman" w:cs="Times New Roman"/>
          <w:sz w:val="24"/>
          <w:szCs w:val="24"/>
        </w:rPr>
        <w:t xml:space="preserve">he first respondent </w:t>
      </w:r>
      <w:r>
        <w:rPr>
          <w:rFonts w:ascii="Times New Roman" w:hAnsi="Times New Roman" w:cs="Times New Roman"/>
          <w:sz w:val="24"/>
          <w:szCs w:val="24"/>
        </w:rPr>
        <w:t>said it had</w:t>
      </w:r>
      <w:r w:rsidR="00DF521B">
        <w:rPr>
          <w:rFonts w:ascii="Times New Roman" w:hAnsi="Times New Roman" w:cs="Times New Roman"/>
          <w:sz w:val="24"/>
          <w:szCs w:val="24"/>
        </w:rPr>
        <w:t xml:space="preserve"> compl</w:t>
      </w:r>
      <w:r>
        <w:rPr>
          <w:rFonts w:ascii="Times New Roman" w:hAnsi="Times New Roman" w:cs="Times New Roman"/>
          <w:sz w:val="24"/>
          <w:szCs w:val="24"/>
        </w:rPr>
        <w:t>ied</w:t>
      </w:r>
      <w:r w:rsidR="00DF521B">
        <w:rPr>
          <w:rFonts w:ascii="Times New Roman" w:hAnsi="Times New Roman" w:cs="Times New Roman"/>
          <w:sz w:val="24"/>
          <w:szCs w:val="24"/>
        </w:rPr>
        <w:t xml:space="preserve"> with the provisional order. </w:t>
      </w:r>
      <w:r>
        <w:rPr>
          <w:rFonts w:ascii="Times New Roman" w:hAnsi="Times New Roman" w:cs="Times New Roman"/>
          <w:sz w:val="24"/>
          <w:szCs w:val="24"/>
        </w:rPr>
        <w:t xml:space="preserve">The applicant said </w:t>
      </w:r>
      <w:r w:rsidR="00E9617F">
        <w:rPr>
          <w:rFonts w:ascii="Times New Roman" w:hAnsi="Times New Roman" w:cs="Times New Roman"/>
          <w:sz w:val="24"/>
          <w:szCs w:val="24"/>
        </w:rPr>
        <w:t xml:space="preserve">it had not. It accused the first respondent of having unilaterally crafted the wording of the retraction and of departing from the </w:t>
      </w:r>
      <w:r w:rsidR="00E27872">
        <w:rPr>
          <w:rFonts w:ascii="Times New Roman" w:hAnsi="Times New Roman" w:cs="Times New Roman"/>
          <w:sz w:val="24"/>
          <w:szCs w:val="24"/>
        </w:rPr>
        <w:t xml:space="preserve">substance of the </w:t>
      </w:r>
      <w:r w:rsidR="00E9617F">
        <w:rPr>
          <w:rFonts w:ascii="Times New Roman" w:hAnsi="Times New Roman" w:cs="Times New Roman"/>
          <w:sz w:val="24"/>
          <w:szCs w:val="24"/>
        </w:rPr>
        <w:t xml:space="preserve">directive </w:t>
      </w:r>
      <w:r w:rsidR="00277F3E">
        <w:rPr>
          <w:rFonts w:ascii="Times New Roman" w:hAnsi="Times New Roman" w:cs="Times New Roman"/>
          <w:sz w:val="24"/>
          <w:szCs w:val="24"/>
        </w:rPr>
        <w:t>of</w:t>
      </w:r>
      <w:r w:rsidR="00E9617F">
        <w:rPr>
          <w:rFonts w:ascii="Times New Roman" w:hAnsi="Times New Roman" w:cs="Times New Roman"/>
          <w:sz w:val="24"/>
          <w:szCs w:val="24"/>
        </w:rPr>
        <w:t xml:space="preserve"> the court order.</w:t>
      </w:r>
      <w:r w:rsidR="00DF521B">
        <w:rPr>
          <w:rFonts w:ascii="Times New Roman" w:hAnsi="Times New Roman" w:cs="Times New Roman"/>
          <w:sz w:val="24"/>
          <w:szCs w:val="24"/>
        </w:rPr>
        <w:t xml:space="preserve"> </w:t>
      </w:r>
      <w:r w:rsidR="00E9617F">
        <w:rPr>
          <w:rFonts w:ascii="Times New Roman" w:hAnsi="Times New Roman" w:cs="Times New Roman"/>
          <w:sz w:val="24"/>
          <w:szCs w:val="24"/>
        </w:rPr>
        <w:t>The applicant</w:t>
      </w:r>
      <w:r>
        <w:rPr>
          <w:rFonts w:ascii="Times New Roman" w:hAnsi="Times New Roman" w:cs="Times New Roman"/>
          <w:sz w:val="24"/>
          <w:szCs w:val="24"/>
        </w:rPr>
        <w:t xml:space="preserve"> then went on to </w:t>
      </w:r>
      <w:r w:rsidR="00DF521B">
        <w:rPr>
          <w:rFonts w:ascii="Times New Roman" w:hAnsi="Times New Roman" w:cs="Times New Roman"/>
          <w:sz w:val="24"/>
          <w:szCs w:val="24"/>
        </w:rPr>
        <w:t xml:space="preserve">cite for contempt of court, not only the first respondent, but also its chairman, managing director and the legal advisor – cum – company secretary, as </w:t>
      </w:r>
      <w:r>
        <w:rPr>
          <w:rFonts w:ascii="Times New Roman" w:hAnsi="Times New Roman" w:cs="Times New Roman"/>
          <w:sz w:val="24"/>
          <w:szCs w:val="24"/>
        </w:rPr>
        <w:t xml:space="preserve">being </w:t>
      </w:r>
      <w:r w:rsidR="00DF521B">
        <w:rPr>
          <w:rFonts w:ascii="Times New Roman" w:hAnsi="Times New Roman" w:cs="Times New Roman"/>
          <w:sz w:val="24"/>
          <w:szCs w:val="24"/>
        </w:rPr>
        <w:t xml:space="preserve">the persons responsible </w:t>
      </w:r>
      <w:r>
        <w:rPr>
          <w:rFonts w:ascii="Times New Roman" w:hAnsi="Times New Roman" w:cs="Times New Roman"/>
          <w:sz w:val="24"/>
          <w:szCs w:val="24"/>
        </w:rPr>
        <w:t xml:space="preserve">for the </w:t>
      </w:r>
      <w:r w:rsidR="00DF521B">
        <w:rPr>
          <w:rFonts w:ascii="Times New Roman" w:hAnsi="Times New Roman" w:cs="Times New Roman"/>
          <w:sz w:val="24"/>
          <w:szCs w:val="24"/>
        </w:rPr>
        <w:t xml:space="preserve"> </w:t>
      </w:r>
      <w:r>
        <w:rPr>
          <w:rFonts w:ascii="Times New Roman" w:hAnsi="Times New Roman" w:cs="Times New Roman"/>
          <w:sz w:val="24"/>
          <w:szCs w:val="24"/>
        </w:rPr>
        <w:t>fir</w:t>
      </w:r>
      <w:r w:rsidR="00766BE8">
        <w:rPr>
          <w:rFonts w:ascii="Times New Roman" w:hAnsi="Times New Roman" w:cs="Times New Roman"/>
          <w:sz w:val="24"/>
          <w:szCs w:val="24"/>
        </w:rPr>
        <w:t xml:space="preserve">st respondent’s </w:t>
      </w:r>
      <w:r w:rsidR="00DF521B">
        <w:rPr>
          <w:rFonts w:ascii="Times New Roman" w:hAnsi="Times New Roman" w:cs="Times New Roman"/>
          <w:sz w:val="24"/>
          <w:szCs w:val="24"/>
        </w:rPr>
        <w:t>def</w:t>
      </w:r>
      <w:r>
        <w:rPr>
          <w:rFonts w:ascii="Times New Roman" w:hAnsi="Times New Roman" w:cs="Times New Roman"/>
          <w:sz w:val="24"/>
          <w:szCs w:val="24"/>
        </w:rPr>
        <w:t xml:space="preserve">iance of </w:t>
      </w:r>
      <w:r w:rsidR="00DF521B">
        <w:rPr>
          <w:rFonts w:ascii="Times New Roman" w:hAnsi="Times New Roman" w:cs="Times New Roman"/>
          <w:sz w:val="24"/>
          <w:szCs w:val="24"/>
        </w:rPr>
        <w:t xml:space="preserve">the court order. The </w:t>
      </w:r>
      <w:r w:rsidR="00E9617F">
        <w:rPr>
          <w:rFonts w:ascii="Times New Roman" w:hAnsi="Times New Roman" w:cs="Times New Roman"/>
          <w:sz w:val="24"/>
          <w:szCs w:val="24"/>
        </w:rPr>
        <w:t>two case</w:t>
      </w:r>
      <w:r w:rsidR="00DF521B">
        <w:rPr>
          <w:rFonts w:ascii="Times New Roman" w:hAnsi="Times New Roman" w:cs="Times New Roman"/>
          <w:sz w:val="24"/>
          <w:szCs w:val="24"/>
        </w:rPr>
        <w:t>s, i.e. the provisional order which was due for confirmation or discharge</w:t>
      </w:r>
      <w:r w:rsidR="00277F3E">
        <w:rPr>
          <w:rFonts w:ascii="Times New Roman" w:hAnsi="Times New Roman" w:cs="Times New Roman"/>
          <w:sz w:val="24"/>
          <w:szCs w:val="24"/>
        </w:rPr>
        <w:t>;</w:t>
      </w:r>
      <w:r w:rsidR="00DF521B">
        <w:rPr>
          <w:rFonts w:ascii="Times New Roman" w:hAnsi="Times New Roman" w:cs="Times New Roman"/>
          <w:sz w:val="24"/>
          <w:szCs w:val="24"/>
        </w:rPr>
        <w:t xml:space="preserve"> and the application for contempt of court, were consolidated by consent. In a judgment by GOWORA J, as she then was</w:t>
      </w:r>
      <w:r w:rsidR="00766BE8">
        <w:rPr>
          <w:rFonts w:ascii="Times New Roman" w:hAnsi="Times New Roman" w:cs="Times New Roman"/>
          <w:sz w:val="24"/>
          <w:szCs w:val="24"/>
        </w:rPr>
        <w:t>, the first respondent was found guilty of contempt of court and sentenced to a fine</w:t>
      </w:r>
      <w:r w:rsidR="00766BE8">
        <w:rPr>
          <w:rStyle w:val="FootnoteReference"/>
          <w:rFonts w:ascii="Times New Roman" w:hAnsi="Times New Roman" w:cs="Times New Roman"/>
          <w:sz w:val="24"/>
          <w:szCs w:val="24"/>
        </w:rPr>
        <w:footnoteReference w:id="1"/>
      </w:r>
      <w:r w:rsidR="00DF521B">
        <w:rPr>
          <w:rFonts w:ascii="Times New Roman" w:hAnsi="Times New Roman" w:cs="Times New Roman"/>
          <w:sz w:val="24"/>
          <w:szCs w:val="24"/>
        </w:rPr>
        <w:t xml:space="preserve">. </w:t>
      </w:r>
      <w:r w:rsidR="00766BE8">
        <w:rPr>
          <w:rFonts w:ascii="Times New Roman" w:hAnsi="Times New Roman" w:cs="Times New Roman"/>
          <w:sz w:val="24"/>
          <w:szCs w:val="24"/>
        </w:rPr>
        <w:t>But t</w:t>
      </w:r>
      <w:r w:rsidR="00DF521B">
        <w:rPr>
          <w:rFonts w:ascii="Times New Roman" w:hAnsi="Times New Roman" w:cs="Times New Roman"/>
          <w:sz w:val="24"/>
          <w:szCs w:val="24"/>
        </w:rPr>
        <w:t>he first respondent’s chairman, managing director and legal advisor – cum company secretary</w:t>
      </w:r>
      <w:r w:rsidR="00E9617F">
        <w:rPr>
          <w:rFonts w:ascii="Times New Roman" w:hAnsi="Times New Roman" w:cs="Times New Roman"/>
          <w:sz w:val="24"/>
          <w:szCs w:val="24"/>
        </w:rPr>
        <w:t>,</w:t>
      </w:r>
      <w:r w:rsidR="00DF521B">
        <w:rPr>
          <w:rFonts w:ascii="Times New Roman" w:hAnsi="Times New Roman" w:cs="Times New Roman"/>
          <w:sz w:val="24"/>
          <w:szCs w:val="24"/>
        </w:rPr>
        <w:t xml:space="preserve"> were </w:t>
      </w:r>
      <w:r w:rsidR="005C7C68">
        <w:rPr>
          <w:rFonts w:ascii="Times New Roman" w:hAnsi="Times New Roman" w:cs="Times New Roman"/>
          <w:sz w:val="24"/>
          <w:szCs w:val="24"/>
        </w:rPr>
        <w:t xml:space="preserve">all </w:t>
      </w:r>
      <w:r w:rsidR="00DF521B">
        <w:rPr>
          <w:rFonts w:ascii="Times New Roman" w:hAnsi="Times New Roman" w:cs="Times New Roman"/>
          <w:sz w:val="24"/>
          <w:szCs w:val="24"/>
        </w:rPr>
        <w:t>ex</w:t>
      </w:r>
      <w:r w:rsidR="005C7C68">
        <w:rPr>
          <w:rFonts w:ascii="Times New Roman" w:hAnsi="Times New Roman" w:cs="Times New Roman"/>
          <w:sz w:val="24"/>
          <w:szCs w:val="24"/>
        </w:rPr>
        <w:t>one</w:t>
      </w:r>
      <w:r w:rsidR="00DF521B">
        <w:rPr>
          <w:rFonts w:ascii="Times New Roman" w:hAnsi="Times New Roman" w:cs="Times New Roman"/>
          <w:sz w:val="24"/>
          <w:szCs w:val="24"/>
        </w:rPr>
        <w:t xml:space="preserve">rated on the </w:t>
      </w:r>
      <w:r w:rsidR="005C7C68">
        <w:rPr>
          <w:rFonts w:ascii="Times New Roman" w:hAnsi="Times New Roman" w:cs="Times New Roman"/>
          <w:sz w:val="24"/>
          <w:szCs w:val="24"/>
        </w:rPr>
        <w:t>ground that they had not been part</w:t>
      </w:r>
      <w:r w:rsidR="00766BE8">
        <w:rPr>
          <w:rFonts w:ascii="Times New Roman" w:hAnsi="Times New Roman" w:cs="Times New Roman"/>
          <w:sz w:val="24"/>
          <w:szCs w:val="24"/>
        </w:rPr>
        <w:t>ies to</w:t>
      </w:r>
      <w:r w:rsidR="005C7C68">
        <w:rPr>
          <w:rFonts w:ascii="Times New Roman" w:hAnsi="Times New Roman" w:cs="Times New Roman"/>
          <w:sz w:val="24"/>
          <w:szCs w:val="24"/>
        </w:rPr>
        <w:t xml:space="preserve"> the proceedings leading to the grant of the provisional order and that, in any case, there had been no evidence of proper service of the provisional order on them.</w:t>
      </w:r>
    </w:p>
    <w:p w:rsidR="005C7C68" w:rsidRDefault="005C7C68"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that background to Zellco’s voluntary liquidation was part of the arguments before me. </w:t>
      </w:r>
    </w:p>
    <w:p w:rsidR="00A61896" w:rsidRDefault="00A61896"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94135">
        <w:rPr>
          <w:rFonts w:ascii="Times New Roman" w:hAnsi="Times New Roman" w:cs="Times New Roman"/>
          <w:sz w:val="24"/>
          <w:szCs w:val="24"/>
        </w:rPr>
        <w:t xml:space="preserve">lause 13 of the ASS was undoubtedly the </w:t>
      </w:r>
      <w:r>
        <w:rPr>
          <w:rFonts w:ascii="Times New Roman" w:hAnsi="Times New Roman" w:cs="Times New Roman"/>
          <w:sz w:val="24"/>
          <w:szCs w:val="24"/>
        </w:rPr>
        <w:t xml:space="preserve">only </w:t>
      </w:r>
      <w:r w:rsidR="00B94135">
        <w:rPr>
          <w:rFonts w:ascii="Times New Roman" w:hAnsi="Times New Roman" w:cs="Times New Roman"/>
          <w:sz w:val="24"/>
          <w:szCs w:val="24"/>
        </w:rPr>
        <w:t xml:space="preserve">link between </w:t>
      </w:r>
      <w:r w:rsidR="00DE2711">
        <w:rPr>
          <w:rFonts w:ascii="Times New Roman" w:hAnsi="Times New Roman" w:cs="Times New Roman"/>
          <w:sz w:val="24"/>
          <w:szCs w:val="24"/>
        </w:rPr>
        <w:t xml:space="preserve">the SPA and the ASS. </w:t>
      </w:r>
      <w:r>
        <w:rPr>
          <w:rFonts w:ascii="Times New Roman" w:hAnsi="Times New Roman" w:cs="Times New Roman"/>
          <w:sz w:val="24"/>
          <w:szCs w:val="24"/>
        </w:rPr>
        <w:t>As such</w:t>
      </w:r>
      <w:r w:rsidR="005A1ADA">
        <w:rPr>
          <w:rFonts w:ascii="Times New Roman" w:hAnsi="Times New Roman" w:cs="Times New Roman"/>
          <w:sz w:val="24"/>
          <w:szCs w:val="24"/>
        </w:rPr>
        <w:t>,</w:t>
      </w:r>
      <w:r>
        <w:rPr>
          <w:rFonts w:ascii="Times New Roman" w:hAnsi="Times New Roman" w:cs="Times New Roman"/>
          <w:sz w:val="24"/>
          <w:szCs w:val="24"/>
        </w:rPr>
        <w:t xml:space="preserve"> it was what con</w:t>
      </w:r>
      <w:r w:rsidR="00E9617F">
        <w:rPr>
          <w:rFonts w:ascii="Times New Roman" w:hAnsi="Times New Roman" w:cs="Times New Roman"/>
          <w:sz w:val="24"/>
          <w:szCs w:val="24"/>
        </w:rPr>
        <w:t xml:space="preserve">nected the applicant to the SPA, an agreement </w:t>
      </w:r>
      <w:r>
        <w:rPr>
          <w:rFonts w:ascii="Times New Roman" w:hAnsi="Times New Roman" w:cs="Times New Roman"/>
          <w:sz w:val="24"/>
          <w:szCs w:val="24"/>
        </w:rPr>
        <w:t xml:space="preserve">to which it was otherwise not a party. </w:t>
      </w:r>
      <w:r w:rsidR="00923AA0">
        <w:rPr>
          <w:rFonts w:ascii="Times New Roman" w:hAnsi="Times New Roman" w:cs="Times New Roman"/>
          <w:sz w:val="24"/>
          <w:szCs w:val="24"/>
        </w:rPr>
        <w:t>The nature and extent of the applicant’s connection, or rather the nature of the rights or obligations of the parties under the SPA, was yet another facet of the arguments before me.</w:t>
      </w:r>
    </w:p>
    <w:p w:rsidR="00A61896" w:rsidRDefault="00A61896" w:rsidP="00936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13 of the ASS, particularly sub-clause 2 thereof</w:t>
      </w:r>
      <w:r w:rsidR="00E9617F">
        <w:rPr>
          <w:rFonts w:ascii="Times New Roman" w:hAnsi="Times New Roman" w:cs="Times New Roman"/>
          <w:sz w:val="24"/>
          <w:szCs w:val="24"/>
        </w:rPr>
        <w:t>,</w:t>
      </w:r>
      <w:r>
        <w:rPr>
          <w:rFonts w:ascii="Times New Roman" w:hAnsi="Times New Roman" w:cs="Times New Roman"/>
          <w:sz w:val="24"/>
          <w:szCs w:val="24"/>
        </w:rPr>
        <w:t xml:space="preserve"> read as follows:</w:t>
      </w:r>
    </w:p>
    <w:p w:rsidR="00A61896" w:rsidRDefault="00A61896" w:rsidP="009363B1">
      <w:pPr>
        <w:spacing w:after="0" w:line="360" w:lineRule="auto"/>
        <w:ind w:firstLine="720"/>
        <w:jc w:val="both"/>
        <w:rPr>
          <w:rFonts w:ascii="Times New Roman" w:hAnsi="Times New Roman" w:cs="Times New Roman"/>
          <w:sz w:val="24"/>
          <w:szCs w:val="24"/>
        </w:rPr>
      </w:pPr>
    </w:p>
    <w:p w:rsidR="00A61896" w:rsidRPr="00254311" w:rsidRDefault="00A61896" w:rsidP="00254311">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254311">
        <w:rPr>
          <w:rFonts w:ascii="Times New Roman" w:hAnsi="Times New Roman" w:cs="Times New Roman"/>
          <w:b/>
          <w:u w:val="single"/>
        </w:rPr>
        <w:t xml:space="preserve">13 </w:t>
      </w:r>
      <w:r w:rsidR="00E9617F">
        <w:rPr>
          <w:rFonts w:ascii="Times New Roman" w:hAnsi="Times New Roman" w:cs="Times New Roman"/>
          <w:b/>
          <w:u w:val="single"/>
        </w:rPr>
        <w:t>Duration of Agreement and Life o</w:t>
      </w:r>
      <w:r w:rsidRPr="00254311">
        <w:rPr>
          <w:rFonts w:ascii="Times New Roman" w:hAnsi="Times New Roman" w:cs="Times New Roman"/>
          <w:b/>
          <w:u w:val="single"/>
        </w:rPr>
        <w:t>f Service Provider Agreement</w:t>
      </w:r>
    </w:p>
    <w:p w:rsidR="00254311" w:rsidRDefault="00254311" w:rsidP="00254311">
      <w:pPr>
        <w:spacing w:after="0" w:line="240" w:lineRule="auto"/>
        <w:ind w:firstLine="720"/>
        <w:jc w:val="both"/>
        <w:rPr>
          <w:rFonts w:ascii="Times New Roman" w:hAnsi="Times New Roman" w:cs="Times New Roman"/>
        </w:rPr>
      </w:pPr>
    </w:p>
    <w:p w:rsidR="00A61896" w:rsidRPr="00254311" w:rsidRDefault="00A61896" w:rsidP="00254311">
      <w:pPr>
        <w:spacing w:after="0" w:line="240" w:lineRule="auto"/>
        <w:ind w:firstLine="720"/>
        <w:jc w:val="both"/>
        <w:rPr>
          <w:rFonts w:ascii="Times New Roman" w:hAnsi="Times New Roman" w:cs="Times New Roman"/>
        </w:rPr>
      </w:pPr>
      <w:r w:rsidRPr="00254311">
        <w:rPr>
          <w:rFonts w:ascii="Times New Roman" w:hAnsi="Times New Roman" w:cs="Times New Roman"/>
        </w:rPr>
        <w:t>13.1</w:t>
      </w:r>
      <w:r w:rsidRPr="00254311">
        <w:rPr>
          <w:rFonts w:ascii="Times New Roman" w:hAnsi="Times New Roman" w:cs="Times New Roman"/>
        </w:rPr>
        <w:tab/>
        <w:t>…………………………………………………………..</w:t>
      </w:r>
    </w:p>
    <w:p w:rsidR="00254311" w:rsidRDefault="00254311" w:rsidP="00254311">
      <w:pPr>
        <w:spacing w:after="0" w:line="240" w:lineRule="auto"/>
        <w:ind w:left="1440" w:hanging="720"/>
        <w:jc w:val="both"/>
        <w:rPr>
          <w:rFonts w:ascii="Times New Roman" w:hAnsi="Times New Roman" w:cs="Times New Roman"/>
        </w:rPr>
      </w:pPr>
    </w:p>
    <w:p w:rsidR="00254311" w:rsidRDefault="00A61896" w:rsidP="00254311">
      <w:pPr>
        <w:spacing w:after="0" w:line="240" w:lineRule="auto"/>
        <w:ind w:left="1440" w:hanging="720"/>
        <w:jc w:val="both"/>
        <w:rPr>
          <w:rFonts w:ascii="Times New Roman" w:hAnsi="Times New Roman" w:cs="Times New Roman"/>
          <w:sz w:val="24"/>
          <w:szCs w:val="24"/>
        </w:rPr>
      </w:pPr>
      <w:r w:rsidRPr="00254311">
        <w:rPr>
          <w:rFonts w:ascii="Times New Roman" w:hAnsi="Times New Roman" w:cs="Times New Roman"/>
        </w:rPr>
        <w:t>13.2</w:t>
      </w:r>
      <w:r w:rsidRPr="00254311">
        <w:rPr>
          <w:rFonts w:ascii="Times New Roman" w:hAnsi="Times New Roman" w:cs="Times New Roman"/>
        </w:rPr>
        <w:tab/>
      </w:r>
      <w:r w:rsidR="00254311" w:rsidRPr="00254311">
        <w:rPr>
          <w:rFonts w:ascii="Times New Roman" w:hAnsi="Times New Roman" w:cs="Times New Roman"/>
        </w:rPr>
        <w:t>NetOne undertakes to renew the Service Provider agreement between Zellco Cellular and themselves in order for Farpin to have the opportunity to realise full value on the shares procured by a further five [5] years from the date of expiry of the current agreement between NetOne and Zellco</w:t>
      </w:r>
      <w:r w:rsidR="00254311">
        <w:rPr>
          <w:rFonts w:ascii="Times New Roman" w:hAnsi="Times New Roman" w:cs="Times New Roman"/>
          <w:sz w:val="24"/>
          <w:szCs w:val="24"/>
        </w:rPr>
        <w:t>.”</w:t>
      </w:r>
    </w:p>
    <w:p w:rsidR="00254311" w:rsidRDefault="00254311" w:rsidP="00254311">
      <w:pPr>
        <w:spacing w:after="0" w:line="360" w:lineRule="auto"/>
        <w:ind w:left="1440" w:hanging="720"/>
        <w:jc w:val="both"/>
        <w:rPr>
          <w:rFonts w:ascii="Times New Roman" w:hAnsi="Times New Roman" w:cs="Times New Roman"/>
          <w:sz w:val="24"/>
          <w:szCs w:val="24"/>
        </w:rPr>
      </w:pPr>
    </w:p>
    <w:p w:rsidR="00254311" w:rsidRDefault="00254311" w:rsidP="0025431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54311">
        <w:rPr>
          <w:rFonts w:ascii="Times New Roman" w:hAnsi="Times New Roman" w:cs="Times New Roman"/>
          <w:b/>
          <w:sz w:val="24"/>
          <w:szCs w:val="24"/>
          <w:u w:val="single"/>
        </w:rPr>
        <w:t>Arbitration</w:t>
      </w:r>
    </w:p>
    <w:p w:rsidR="00F11543" w:rsidRDefault="00254311" w:rsidP="004A62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between the parties, or rather facets of it, was arbitrated upon twice by the second respondent. In the first arbitration, the applicant challenged the jurisdiction of the arbitrator saying that the dispute was not one to be resolved by arbitration. </w:t>
      </w:r>
      <w:r w:rsidR="00684EB3">
        <w:rPr>
          <w:rFonts w:ascii="Times New Roman" w:hAnsi="Times New Roman" w:cs="Times New Roman"/>
          <w:sz w:val="24"/>
          <w:szCs w:val="24"/>
        </w:rPr>
        <w:t xml:space="preserve">The </w:t>
      </w:r>
      <w:r w:rsidR="004A6266">
        <w:rPr>
          <w:rFonts w:ascii="Times New Roman" w:hAnsi="Times New Roman" w:cs="Times New Roman"/>
          <w:sz w:val="24"/>
          <w:szCs w:val="24"/>
        </w:rPr>
        <w:t>arbitrator</w:t>
      </w:r>
      <w:r w:rsidR="00684EB3">
        <w:rPr>
          <w:rFonts w:ascii="Times New Roman" w:hAnsi="Times New Roman" w:cs="Times New Roman"/>
          <w:sz w:val="24"/>
          <w:szCs w:val="24"/>
        </w:rPr>
        <w:t xml:space="preserve"> ruled against it. In the course of his award</w:t>
      </w:r>
      <w:r w:rsidR="00923AA0">
        <w:rPr>
          <w:rFonts w:ascii="Times New Roman" w:hAnsi="Times New Roman" w:cs="Times New Roman"/>
          <w:sz w:val="24"/>
          <w:szCs w:val="24"/>
        </w:rPr>
        <w:t>,</w:t>
      </w:r>
      <w:r w:rsidR="00684EB3">
        <w:rPr>
          <w:rFonts w:ascii="Times New Roman" w:hAnsi="Times New Roman" w:cs="Times New Roman"/>
          <w:sz w:val="24"/>
          <w:szCs w:val="24"/>
        </w:rPr>
        <w:t xml:space="preserve"> </w:t>
      </w:r>
      <w:r w:rsidR="004A6266">
        <w:rPr>
          <w:rFonts w:ascii="Times New Roman" w:hAnsi="Times New Roman" w:cs="Times New Roman"/>
          <w:sz w:val="24"/>
          <w:szCs w:val="24"/>
        </w:rPr>
        <w:t>he</w:t>
      </w:r>
      <w:r w:rsidR="00684EB3">
        <w:rPr>
          <w:rFonts w:ascii="Times New Roman" w:hAnsi="Times New Roman" w:cs="Times New Roman"/>
          <w:sz w:val="24"/>
          <w:szCs w:val="24"/>
        </w:rPr>
        <w:t xml:space="preserve"> </w:t>
      </w:r>
      <w:r w:rsidR="00F07BE6">
        <w:rPr>
          <w:rFonts w:ascii="Times New Roman" w:hAnsi="Times New Roman" w:cs="Times New Roman"/>
          <w:sz w:val="24"/>
          <w:szCs w:val="24"/>
        </w:rPr>
        <w:t xml:space="preserve">made reference to the cancellation </w:t>
      </w:r>
      <w:r w:rsidR="004A6266">
        <w:rPr>
          <w:rFonts w:ascii="Times New Roman" w:hAnsi="Times New Roman" w:cs="Times New Roman"/>
          <w:sz w:val="24"/>
          <w:szCs w:val="24"/>
        </w:rPr>
        <w:t xml:space="preserve">of the SPA by the first respondent as not constituting a breach of </w:t>
      </w:r>
      <w:r w:rsidR="00096A99">
        <w:rPr>
          <w:rFonts w:ascii="Times New Roman" w:hAnsi="Times New Roman" w:cs="Times New Roman"/>
          <w:sz w:val="24"/>
          <w:szCs w:val="24"/>
        </w:rPr>
        <w:t xml:space="preserve">the </w:t>
      </w:r>
      <w:r w:rsidR="004A6266">
        <w:rPr>
          <w:rFonts w:ascii="Times New Roman" w:hAnsi="Times New Roman" w:cs="Times New Roman"/>
          <w:sz w:val="24"/>
          <w:szCs w:val="24"/>
        </w:rPr>
        <w:t xml:space="preserve">ASS, but that the effect of the cancellation had given rise to such breach </w:t>
      </w:r>
      <w:r w:rsidR="00096A99">
        <w:rPr>
          <w:rFonts w:ascii="Times New Roman" w:hAnsi="Times New Roman" w:cs="Times New Roman"/>
          <w:sz w:val="24"/>
          <w:szCs w:val="24"/>
        </w:rPr>
        <w:t>since</w:t>
      </w:r>
      <w:r w:rsidR="004A6266">
        <w:rPr>
          <w:rFonts w:ascii="Times New Roman" w:hAnsi="Times New Roman" w:cs="Times New Roman"/>
          <w:sz w:val="24"/>
          <w:szCs w:val="24"/>
        </w:rPr>
        <w:t xml:space="preserve"> the respondent could then not comply with the ASS. From there the </w:t>
      </w:r>
      <w:r w:rsidR="00AC1FF1">
        <w:rPr>
          <w:rFonts w:ascii="Times New Roman" w:hAnsi="Times New Roman" w:cs="Times New Roman"/>
          <w:sz w:val="24"/>
          <w:szCs w:val="24"/>
        </w:rPr>
        <w:t>arbitrator</w:t>
      </w:r>
      <w:r w:rsidR="004A6266">
        <w:rPr>
          <w:rFonts w:ascii="Times New Roman" w:hAnsi="Times New Roman" w:cs="Times New Roman"/>
          <w:sz w:val="24"/>
          <w:szCs w:val="24"/>
        </w:rPr>
        <w:t xml:space="preserve"> directed the parties to file their statements of claim </w:t>
      </w:r>
      <w:r w:rsidR="00923AA0">
        <w:rPr>
          <w:rFonts w:ascii="Times New Roman" w:hAnsi="Times New Roman" w:cs="Times New Roman"/>
          <w:sz w:val="24"/>
          <w:szCs w:val="24"/>
        </w:rPr>
        <w:t xml:space="preserve">for the second arbitration </w:t>
      </w:r>
      <w:r w:rsidR="004A6266">
        <w:rPr>
          <w:rFonts w:ascii="Times New Roman" w:hAnsi="Times New Roman" w:cs="Times New Roman"/>
          <w:sz w:val="24"/>
          <w:szCs w:val="24"/>
        </w:rPr>
        <w:t xml:space="preserve">on the two issues that he </w:t>
      </w:r>
      <w:r w:rsidR="009212AB">
        <w:rPr>
          <w:rFonts w:ascii="Times New Roman" w:hAnsi="Times New Roman" w:cs="Times New Roman"/>
          <w:sz w:val="24"/>
          <w:szCs w:val="24"/>
        </w:rPr>
        <w:t xml:space="preserve">had </w:t>
      </w:r>
      <w:r w:rsidR="004A6266">
        <w:rPr>
          <w:rFonts w:ascii="Times New Roman" w:hAnsi="Times New Roman" w:cs="Times New Roman"/>
          <w:sz w:val="24"/>
          <w:szCs w:val="24"/>
        </w:rPr>
        <w:t>identified.</w:t>
      </w:r>
      <w:r w:rsidR="00F11543">
        <w:rPr>
          <w:rFonts w:ascii="Times New Roman" w:hAnsi="Times New Roman" w:cs="Times New Roman"/>
          <w:sz w:val="24"/>
          <w:szCs w:val="24"/>
        </w:rPr>
        <w:t xml:space="preserve"> The first respondent was ordered to meet the costs of that initial award</w:t>
      </w:r>
      <w:r w:rsidR="00E9617F">
        <w:rPr>
          <w:rFonts w:ascii="Times New Roman" w:hAnsi="Times New Roman" w:cs="Times New Roman"/>
          <w:sz w:val="24"/>
          <w:szCs w:val="24"/>
        </w:rPr>
        <w:t>.</w:t>
      </w:r>
    </w:p>
    <w:p w:rsidR="00CD4F57" w:rsidRDefault="00923AA0" w:rsidP="004126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9617F">
        <w:rPr>
          <w:rFonts w:ascii="Times New Roman" w:hAnsi="Times New Roman" w:cs="Times New Roman"/>
          <w:sz w:val="24"/>
          <w:szCs w:val="24"/>
        </w:rPr>
        <w:t>he arbitrator conducted a second hearing at which among other things, the applicant’s witness</w:t>
      </w:r>
      <w:r w:rsidR="00CD4F57">
        <w:rPr>
          <w:rFonts w:ascii="Times New Roman" w:hAnsi="Times New Roman" w:cs="Times New Roman"/>
          <w:sz w:val="24"/>
          <w:szCs w:val="24"/>
        </w:rPr>
        <w:t>, an accountant,</w:t>
      </w:r>
      <w:r w:rsidR="00E9617F">
        <w:rPr>
          <w:rFonts w:ascii="Times New Roman" w:hAnsi="Times New Roman" w:cs="Times New Roman"/>
          <w:sz w:val="24"/>
          <w:szCs w:val="24"/>
        </w:rPr>
        <w:t xml:space="preserve"> gave </w:t>
      </w:r>
      <w:r w:rsidR="00E9617F" w:rsidRPr="00CD4F57">
        <w:rPr>
          <w:rFonts w:ascii="Times New Roman" w:hAnsi="Times New Roman" w:cs="Times New Roman"/>
          <w:i/>
          <w:sz w:val="24"/>
          <w:szCs w:val="24"/>
        </w:rPr>
        <w:t>viva voce</w:t>
      </w:r>
      <w:r w:rsidR="00E9617F">
        <w:rPr>
          <w:rFonts w:ascii="Times New Roman" w:hAnsi="Times New Roman" w:cs="Times New Roman"/>
          <w:sz w:val="24"/>
          <w:szCs w:val="24"/>
        </w:rPr>
        <w:t xml:space="preserve"> evidence </w:t>
      </w:r>
      <w:r w:rsidR="00CD4F57">
        <w:rPr>
          <w:rFonts w:ascii="Times New Roman" w:hAnsi="Times New Roman" w:cs="Times New Roman"/>
          <w:sz w:val="24"/>
          <w:szCs w:val="24"/>
        </w:rPr>
        <w:t xml:space="preserve">on how the applicant’s damages had been computed. The proceedings did not </w:t>
      </w:r>
      <w:r w:rsidR="00096A99">
        <w:rPr>
          <w:rFonts w:ascii="Times New Roman" w:hAnsi="Times New Roman" w:cs="Times New Roman"/>
          <w:sz w:val="24"/>
          <w:szCs w:val="24"/>
        </w:rPr>
        <w:t xml:space="preserve">go </w:t>
      </w:r>
      <w:r w:rsidR="00CD4F57">
        <w:rPr>
          <w:rFonts w:ascii="Times New Roman" w:hAnsi="Times New Roman" w:cs="Times New Roman"/>
          <w:sz w:val="24"/>
          <w:szCs w:val="24"/>
        </w:rPr>
        <w:t xml:space="preserve">to the “defence” case. The first respondent applied for </w:t>
      </w:r>
      <w:r w:rsidR="00096A99">
        <w:rPr>
          <w:rFonts w:ascii="Times New Roman" w:hAnsi="Times New Roman" w:cs="Times New Roman"/>
          <w:sz w:val="24"/>
          <w:szCs w:val="24"/>
        </w:rPr>
        <w:t xml:space="preserve">the </w:t>
      </w:r>
      <w:r w:rsidR="00CD4F57">
        <w:rPr>
          <w:rFonts w:ascii="Times New Roman" w:hAnsi="Times New Roman" w:cs="Times New Roman"/>
          <w:sz w:val="24"/>
          <w:szCs w:val="24"/>
        </w:rPr>
        <w:t xml:space="preserve">discharge of the </w:t>
      </w:r>
      <w:r w:rsidR="00096A99">
        <w:rPr>
          <w:rFonts w:ascii="Times New Roman" w:hAnsi="Times New Roman" w:cs="Times New Roman"/>
          <w:sz w:val="24"/>
          <w:szCs w:val="24"/>
        </w:rPr>
        <w:t xml:space="preserve">applicant’s </w:t>
      </w:r>
      <w:r w:rsidR="00CD4F57">
        <w:rPr>
          <w:rFonts w:ascii="Times New Roman" w:hAnsi="Times New Roman" w:cs="Times New Roman"/>
          <w:sz w:val="24"/>
          <w:szCs w:val="24"/>
        </w:rPr>
        <w:t>claim. The application was granted with costs on an attorney and client scale. The arbitrator’s findings and conclusions were as follows:</w:t>
      </w:r>
    </w:p>
    <w:p w:rsidR="00CD4F57" w:rsidRDefault="00CD4F57" w:rsidP="004126D9">
      <w:pPr>
        <w:spacing w:after="0" w:line="360" w:lineRule="auto"/>
        <w:ind w:firstLine="720"/>
        <w:jc w:val="both"/>
        <w:rPr>
          <w:rFonts w:ascii="Times New Roman" w:hAnsi="Times New Roman" w:cs="Times New Roman"/>
          <w:sz w:val="24"/>
          <w:szCs w:val="24"/>
        </w:rPr>
      </w:pPr>
    </w:p>
    <w:p w:rsidR="00976943" w:rsidRDefault="00CD4F57" w:rsidP="00C502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50230">
        <w:rPr>
          <w:rFonts w:ascii="Times New Roman" w:hAnsi="Times New Roman" w:cs="Times New Roman"/>
        </w:rPr>
        <w:t>Having given careful con</w:t>
      </w:r>
      <w:r w:rsidR="00096A99">
        <w:rPr>
          <w:rFonts w:ascii="Times New Roman" w:hAnsi="Times New Roman" w:cs="Times New Roman"/>
        </w:rPr>
        <w:t>sideration to the submissions</w:t>
      </w:r>
      <w:r w:rsidRPr="00C50230">
        <w:rPr>
          <w:rFonts w:ascii="Times New Roman" w:hAnsi="Times New Roman" w:cs="Times New Roman"/>
        </w:rPr>
        <w:t xml:space="preserve"> made by the legal representatives of the parties I consider that there is no privity of contract between the parties. Clause 13.2 of the SPA does not provide a nexus</w:t>
      </w:r>
      <w:r w:rsidR="00803724" w:rsidRPr="00C50230">
        <w:rPr>
          <w:rFonts w:ascii="Times New Roman" w:hAnsi="Times New Roman" w:cs="Times New Roman"/>
        </w:rPr>
        <w:t xml:space="preserve"> which would entitle the Claimant to claim damages for the loss of commission and profits suffered by Zellco because of the cancellation of the SPA. The Claimant cannot step into the shoes of Zellco and claim the alleged damage</w:t>
      </w:r>
      <w:r w:rsidR="00096A99">
        <w:rPr>
          <w:rFonts w:ascii="Times New Roman" w:hAnsi="Times New Roman" w:cs="Times New Roman"/>
        </w:rPr>
        <w:t>s</w:t>
      </w:r>
      <w:r w:rsidR="00803724" w:rsidRPr="00C50230">
        <w:rPr>
          <w:rFonts w:ascii="Times New Roman" w:hAnsi="Times New Roman" w:cs="Times New Roman"/>
        </w:rPr>
        <w:t xml:space="preserve"> suffered by Zellco. In clause 7 of its Statement of Claim as amended the Claimant submitted that as a consequence of the cancellation of the SPA it suffered damages in the sum of $14 962 121.82 which is made up of three elements, the first being commission amount due to it </w:t>
      </w:r>
      <w:r w:rsidR="00096A99">
        <w:rPr>
          <w:rFonts w:ascii="Times New Roman" w:hAnsi="Times New Roman" w:cs="Times New Roman"/>
        </w:rPr>
        <w:t>(</w:t>
      </w:r>
      <w:r w:rsidR="00803724" w:rsidRPr="00C50230">
        <w:rPr>
          <w:rFonts w:ascii="Times New Roman" w:hAnsi="Times New Roman" w:cs="Times New Roman"/>
        </w:rPr>
        <w:t xml:space="preserve">not </w:t>
      </w:r>
      <w:r w:rsidR="00096A99">
        <w:rPr>
          <w:rFonts w:ascii="Times New Roman" w:hAnsi="Times New Roman" w:cs="Times New Roman"/>
        </w:rPr>
        <w:t xml:space="preserve">to </w:t>
      </w:r>
      <w:r w:rsidR="00803724" w:rsidRPr="00C50230">
        <w:rPr>
          <w:rFonts w:ascii="Times New Roman" w:hAnsi="Times New Roman" w:cs="Times New Roman"/>
        </w:rPr>
        <w:t>Zellco</w:t>
      </w:r>
      <w:r w:rsidR="00096A99">
        <w:rPr>
          <w:rFonts w:ascii="Times New Roman" w:hAnsi="Times New Roman" w:cs="Times New Roman"/>
        </w:rPr>
        <w:t>)</w:t>
      </w:r>
      <w:r w:rsidR="00803724" w:rsidRPr="00C50230">
        <w:rPr>
          <w:rFonts w:ascii="Times New Roman" w:hAnsi="Times New Roman" w:cs="Times New Roman"/>
        </w:rPr>
        <w:t xml:space="preserve"> up to April 2011, the second being loss of income [from] April to May 2014 and the third being projected loss of income [from] June 2014 to November 2016</w:t>
      </w:r>
      <w:r w:rsidR="00976943" w:rsidRPr="00C50230">
        <w:rPr>
          <w:rFonts w:ascii="Times New Roman" w:hAnsi="Times New Roman" w:cs="Times New Roman"/>
        </w:rPr>
        <w:t xml:space="preserve"> and then claim that that was the amount of the damages it suffered</w:t>
      </w:r>
      <w:r w:rsidR="00803724" w:rsidRPr="00C50230">
        <w:rPr>
          <w:rFonts w:ascii="Times New Roman" w:hAnsi="Times New Roman" w:cs="Times New Roman"/>
        </w:rPr>
        <w:t>.</w:t>
      </w:r>
      <w:r w:rsidR="00976943" w:rsidRPr="00C50230">
        <w:rPr>
          <w:rFonts w:ascii="Times New Roman" w:hAnsi="Times New Roman" w:cs="Times New Roman"/>
        </w:rPr>
        <w:t xml:space="preserve"> If income in the sum of $6 688 988.96 was lost by Zellco that does not mean that Zellco did not make a profit of $6 688 988.96 which it would have passed on to its shareholders. It would have incurred expenses which would have had to be paid from the income received</w:t>
      </w:r>
      <w:r w:rsidR="00976943">
        <w:rPr>
          <w:rFonts w:ascii="Times New Roman" w:hAnsi="Times New Roman" w:cs="Times New Roman"/>
          <w:sz w:val="24"/>
          <w:szCs w:val="24"/>
        </w:rPr>
        <w:t>.”</w:t>
      </w:r>
    </w:p>
    <w:p w:rsidR="00976943" w:rsidRDefault="00976943" w:rsidP="004126D9">
      <w:pPr>
        <w:spacing w:after="0" w:line="360" w:lineRule="auto"/>
        <w:ind w:firstLine="720"/>
        <w:jc w:val="both"/>
        <w:rPr>
          <w:rFonts w:ascii="Times New Roman" w:hAnsi="Times New Roman" w:cs="Times New Roman"/>
          <w:sz w:val="24"/>
          <w:szCs w:val="24"/>
        </w:rPr>
      </w:pPr>
    </w:p>
    <w:p w:rsidR="00AE23E7" w:rsidRDefault="0075363D" w:rsidP="00AE23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that the applicant applied to this court for </w:t>
      </w:r>
      <w:r w:rsidR="00810D8F">
        <w:rPr>
          <w:rFonts w:ascii="Times New Roman" w:hAnsi="Times New Roman" w:cs="Times New Roman"/>
          <w:sz w:val="24"/>
          <w:szCs w:val="24"/>
        </w:rPr>
        <w:t xml:space="preserve">the setting aside </w:t>
      </w:r>
      <w:r>
        <w:rPr>
          <w:rFonts w:ascii="Times New Roman" w:hAnsi="Times New Roman" w:cs="Times New Roman"/>
          <w:sz w:val="24"/>
          <w:szCs w:val="24"/>
        </w:rPr>
        <w:t>of the arbitrator’s decision.</w:t>
      </w:r>
    </w:p>
    <w:p w:rsidR="00E9617F" w:rsidRDefault="00803724" w:rsidP="00287D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F57">
        <w:rPr>
          <w:rFonts w:ascii="Times New Roman" w:hAnsi="Times New Roman" w:cs="Times New Roman"/>
          <w:sz w:val="24"/>
          <w:szCs w:val="24"/>
        </w:rPr>
        <w:t xml:space="preserve">  </w:t>
      </w:r>
      <w:r w:rsidR="00E9617F">
        <w:rPr>
          <w:rFonts w:ascii="Times New Roman" w:hAnsi="Times New Roman" w:cs="Times New Roman"/>
          <w:sz w:val="24"/>
          <w:szCs w:val="24"/>
        </w:rPr>
        <w:t xml:space="preserve"> </w:t>
      </w:r>
    </w:p>
    <w:p w:rsidR="009212AB" w:rsidRDefault="009212AB" w:rsidP="0075363D">
      <w:pPr>
        <w:spacing w:after="0" w:line="360" w:lineRule="auto"/>
        <w:ind w:firstLine="720"/>
        <w:jc w:val="both"/>
        <w:rPr>
          <w:rFonts w:ascii="Times New Roman" w:hAnsi="Times New Roman" w:cs="Times New Roman"/>
          <w:sz w:val="24"/>
          <w:szCs w:val="24"/>
        </w:rPr>
      </w:pPr>
    </w:p>
    <w:p w:rsidR="009212AB" w:rsidRDefault="009212AB" w:rsidP="0075363D">
      <w:pPr>
        <w:spacing w:after="0" w:line="360" w:lineRule="auto"/>
        <w:ind w:firstLine="720"/>
        <w:jc w:val="both"/>
        <w:rPr>
          <w:rFonts w:ascii="Times New Roman" w:hAnsi="Times New Roman" w:cs="Times New Roman"/>
          <w:sz w:val="24"/>
          <w:szCs w:val="24"/>
        </w:rPr>
      </w:pPr>
    </w:p>
    <w:p w:rsidR="00D52F07" w:rsidRDefault="00D52F07" w:rsidP="0075363D">
      <w:pPr>
        <w:spacing w:after="0" w:line="360" w:lineRule="auto"/>
        <w:ind w:firstLine="720"/>
        <w:jc w:val="both"/>
        <w:rPr>
          <w:rFonts w:ascii="Times New Roman" w:hAnsi="Times New Roman" w:cs="Times New Roman"/>
          <w:sz w:val="24"/>
          <w:szCs w:val="24"/>
        </w:rPr>
      </w:pP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Pr="00976943">
        <w:rPr>
          <w:rFonts w:ascii="Times New Roman" w:hAnsi="Times New Roman" w:cs="Times New Roman"/>
          <w:b/>
          <w:sz w:val="24"/>
          <w:szCs w:val="24"/>
          <w:u w:val="single"/>
        </w:rPr>
        <w:t>Issues</w:t>
      </w:r>
      <w:r>
        <w:rPr>
          <w:rFonts w:ascii="Times New Roman" w:hAnsi="Times New Roman" w:cs="Times New Roman"/>
          <w:sz w:val="24"/>
          <w:szCs w:val="24"/>
        </w:rPr>
        <w:t xml:space="preserve">      </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for me to arrive at the conclusion whether or not the arbitration award was impeachable by reason of a violation of the public policy of Zimbabwe, as envisaged by article 34[2][b][ii] aforesaid, the issues, as I see them, were these:</w:t>
      </w:r>
    </w:p>
    <w:p w:rsidR="0075363D" w:rsidRDefault="0075363D" w:rsidP="00E74C27">
      <w:pPr>
        <w:spacing w:after="0" w:line="240" w:lineRule="auto"/>
        <w:ind w:firstLine="720"/>
        <w:jc w:val="both"/>
        <w:rPr>
          <w:rFonts w:ascii="Times New Roman" w:hAnsi="Times New Roman" w:cs="Times New Roman"/>
          <w:sz w:val="24"/>
          <w:szCs w:val="24"/>
        </w:rPr>
      </w:pPr>
    </w:p>
    <w:p w:rsidR="0075363D" w:rsidRDefault="0075363D" w:rsidP="00E74C2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What is the approach of the court where an arbitration award is sought to be impeached?</w:t>
      </w:r>
    </w:p>
    <w:p w:rsidR="0075363D" w:rsidRDefault="0075363D" w:rsidP="00E74C27">
      <w:pPr>
        <w:spacing w:after="0" w:line="240" w:lineRule="auto"/>
        <w:ind w:firstLine="720"/>
        <w:jc w:val="both"/>
        <w:rPr>
          <w:rFonts w:ascii="Times New Roman" w:hAnsi="Times New Roman" w:cs="Times New Roman"/>
          <w:sz w:val="24"/>
          <w:szCs w:val="24"/>
        </w:rPr>
      </w:pPr>
    </w:p>
    <w:p w:rsidR="0075363D" w:rsidRDefault="0075363D" w:rsidP="00E74C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Did the arbitrator contradict himself in his two awards?</w:t>
      </w:r>
    </w:p>
    <w:p w:rsidR="00287DB6" w:rsidRDefault="00287DB6" w:rsidP="00E74C27">
      <w:pPr>
        <w:spacing w:after="0" w:line="240" w:lineRule="auto"/>
        <w:ind w:firstLine="720"/>
        <w:jc w:val="both"/>
        <w:rPr>
          <w:rFonts w:ascii="Times New Roman" w:hAnsi="Times New Roman" w:cs="Times New Roman"/>
          <w:sz w:val="24"/>
          <w:szCs w:val="24"/>
        </w:rPr>
      </w:pPr>
    </w:p>
    <w:p w:rsidR="0075363D" w:rsidRDefault="00287DB6" w:rsidP="00E74C2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287DB6">
        <w:rPr>
          <w:rFonts w:ascii="Times New Roman" w:hAnsi="Times New Roman" w:cs="Times New Roman"/>
          <w:sz w:val="24"/>
          <w:szCs w:val="24"/>
        </w:rPr>
        <w:t>Did the first respondent breach the ASS; was the applicant entitled to damages?</w:t>
      </w:r>
    </w:p>
    <w:p w:rsidR="00E74C27" w:rsidRDefault="00E74C27" w:rsidP="00E74C27">
      <w:pPr>
        <w:spacing w:after="0" w:line="240" w:lineRule="auto"/>
        <w:ind w:left="1440" w:hanging="720"/>
        <w:jc w:val="both"/>
        <w:rPr>
          <w:rFonts w:ascii="Times New Roman" w:hAnsi="Times New Roman" w:cs="Times New Roman"/>
          <w:sz w:val="24"/>
          <w:szCs w:val="24"/>
        </w:rPr>
      </w:pPr>
    </w:p>
    <w:p w:rsidR="00E74C27" w:rsidRDefault="00E74C27" w:rsidP="00E74C2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E74C27">
        <w:rPr>
          <w:rFonts w:ascii="Times New Roman" w:hAnsi="Times New Roman" w:cs="Times New Roman"/>
          <w:sz w:val="24"/>
          <w:szCs w:val="24"/>
        </w:rPr>
        <w:t>Did the arbitrator misdirect himself by awarding the first respondent costs on a higher scale and ordering the applicant to meet the costs of the arbitrator on its own?</w:t>
      </w:r>
    </w:p>
    <w:p w:rsidR="00287DB6" w:rsidRDefault="00287DB6" w:rsidP="0075363D">
      <w:pPr>
        <w:spacing w:after="0" w:line="360" w:lineRule="auto"/>
        <w:ind w:firstLine="720"/>
        <w:jc w:val="both"/>
        <w:rPr>
          <w:rFonts w:ascii="Times New Roman" w:hAnsi="Times New Roman" w:cs="Times New Roman"/>
          <w:sz w:val="24"/>
          <w:szCs w:val="24"/>
        </w:rPr>
      </w:pPr>
    </w:p>
    <w:p w:rsidR="0075363D" w:rsidRDefault="0075363D" w:rsidP="00E74C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proceed to consider the law on the point and to determine the issues as I have identified them above. </w:t>
      </w:r>
    </w:p>
    <w:p w:rsidR="0075363D" w:rsidRDefault="0075363D" w:rsidP="0075363D">
      <w:pPr>
        <w:spacing w:after="0" w:line="360" w:lineRule="auto"/>
        <w:ind w:firstLine="720"/>
        <w:jc w:val="both"/>
        <w:rPr>
          <w:rFonts w:ascii="Times New Roman" w:hAnsi="Times New Roman" w:cs="Times New Roman"/>
          <w:sz w:val="24"/>
          <w:szCs w:val="24"/>
        </w:rPr>
      </w:pP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b/>
          <w:sz w:val="24"/>
          <w:szCs w:val="24"/>
          <w:u w:val="single"/>
        </w:rPr>
        <w:t>A</w:t>
      </w:r>
      <w:r w:rsidRPr="00AA300C">
        <w:rPr>
          <w:rFonts w:ascii="Times New Roman" w:hAnsi="Times New Roman" w:cs="Times New Roman"/>
          <w:b/>
          <w:sz w:val="24"/>
          <w:szCs w:val="24"/>
          <w:u w:val="single"/>
        </w:rPr>
        <w:t xml:space="preserve">pproach of the court </w:t>
      </w:r>
      <w:r w:rsidRPr="00AA300C">
        <w:rPr>
          <w:rFonts w:ascii="Times New Roman" w:hAnsi="Times New Roman" w:cs="Times New Roman"/>
          <w:b/>
          <w:i/>
          <w:sz w:val="24"/>
          <w:szCs w:val="24"/>
          <w:u w:val="single"/>
        </w:rPr>
        <w:t>vis-à-vis</w:t>
      </w:r>
      <w:r w:rsidRPr="00AA300C">
        <w:rPr>
          <w:rFonts w:ascii="Times New Roman" w:hAnsi="Times New Roman" w:cs="Times New Roman"/>
          <w:b/>
          <w:sz w:val="24"/>
          <w:szCs w:val="24"/>
          <w:u w:val="single"/>
        </w:rPr>
        <w:t xml:space="preserve"> impeachment of arbitral award</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art 34 of the Model Law </w:t>
      </w:r>
      <w:r w:rsidR="009212AB">
        <w:rPr>
          <w:rFonts w:ascii="Times New Roman" w:hAnsi="Times New Roman" w:cs="Times New Roman"/>
          <w:sz w:val="24"/>
          <w:szCs w:val="24"/>
        </w:rPr>
        <w:t>in</w:t>
      </w:r>
      <w:r>
        <w:rPr>
          <w:rFonts w:ascii="Times New Roman" w:hAnsi="Times New Roman" w:cs="Times New Roman"/>
          <w:sz w:val="24"/>
          <w:szCs w:val="24"/>
        </w:rPr>
        <w:t xml:space="preserve"> the Arbitration Act, </w:t>
      </w:r>
      <w:r w:rsidR="005C1513">
        <w:rPr>
          <w:rFonts w:ascii="Times New Roman" w:hAnsi="Times New Roman" w:cs="Times New Roman"/>
          <w:sz w:val="24"/>
          <w:szCs w:val="24"/>
        </w:rPr>
        <w:t>t</w:t>
      </w:r>
      <w:r>
        <w:rPr>
          <w:rFonts w:ascii="Times New Roman" w:hAnsi="Times New Roman" w:cs="Times New Roman"/>
          <w:sz w:val="24"/>
          <w:szCs w:val="24"/>
        </w:rPr>
        <w:t>his court may set aside an arbitral award only on the grounds specified therein. One of those grounds, which the applicant has expressly relied on in these proceedings, was that the arbitration award was in conflict with the public policy of Zimbabwe as envisaged by sub-article [2][b][ii] of art 34.</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Sub-article [5] of art 34 states: </w:t>
      </w:r>
    </w:p>
    <w:p w:rsidR="0075363D" w:rsidRDefault="0075363D" w:rsidP="0075363D">
      <w:pPr>
        <w:spacing w:after="0" w:line="360" w:lineRule="auto"/>
        <w:ind w:firstLine="720"/>
        <w:jc w:val="both"/>
        <w:rPr>
          <w:rFonts w:ascii="Times New Roman" w:hAnsi="Times New Roman" w:cs="Times New Roman"/>
          <w:sz w:val="24"/>
          <w:szCs w:val="24"/>
        </w:rPr>
      </w:pPr>
    </w:p>
    <w:p w:rsidR="0075363D" w:rsidRPr="005B50D7" w:rsidRDefault="0075363D" w:rsidP="0075363D">
      <w:pPr>
        <w:autoSpaceDE w:val="0"/>
        <w:autoSpaceDN w:val="0"/>
        <w:adjustRightInd w:val="0"/>
        <w:spacing w:after="0" w:line="240" w:lineRule="auto"/>
        <w:ind w:left="720" w:hanging="720"/>
        <w:rPr>
          <w:rFonts w:ascii="Times New Roman" w:hAnsi="Times New Roman" w:cs="Times New Roman"/>
          <w:iCs/>
        </w:rPr>
      </w:pPr>
      <w:r>
        <w:rPr>
          <w:rFonts w:ascii="Times New Roman" w:hAnsi="Times New Roman" w:cs="Times New Roman"/>
          <w:sz w:val="21"/>
          <w:szCs w:val="21"/>
        </w:rPr>
        <w:t>“</w:t>
      </w:r>
      <w:r w:rsidR="00761A97">
        <w:rPr>
          <w:rFonts w:ascii="Times New Roman" w:hAnsi="Times New Roman" w:cs="Times New Roman"/>
        </w:rPr>
        <w:t>(</w:t>
      </w:r>
      <w:r w:rsidRPr="005B50D7">
        <w:rPr>
          <w:rFonts w:ascii="Times New Roman" w:hAnsi="Times New Roman" w:cs="Times New Roman"/>
          <w:iCs/>
        </w:rPr>
        <w:t>5</w:t>
      </w:r>
      <w:r w:rsidR="00761A97">
        <w:rPr>
          <w:rFonts w:ascii="Times New Roman" w:hAnsi="Times New Roman" w:cs="Times New Roman"/>
          <w:iCs/>
        </w:rPr>
        <w:t>)</w:t>
      </w:r>
      <w:r w:rsidRPr="005B50D7">
        <w:rPr>
          <w:rFonts w:ascii="Times New Roman" w:hAnsi="Times New Roman" w:cs="Times New Roman"/>
        </w:rPr>
        <w:tab/>
      </w:r>
      <w:r w:rsidRPr="005B50D7">
        <w:rPr>
          <w:rFonts w:ascii="Times New Roman" w:hAnsi="Times New Roman" w:cs="Times New Roman"/>
          <w:iCs/>
        </w:rPr>
        <w:t xml:space="preserve">For the avoidance of doubt, and without limiting the generality of paragraph </w:t>
      </w:r>
      <w:r w:rsidRPr="005B50D7">
        <w:rPr>
          <w:rFonts w:ascii="Times New Roman" w:hAnsi="Times New Roman" w:cs="Times New Roman"/>
        </w:rPr>
        <w:t>(</w:t>
      </w:r>
      <w:r w:rsidRPr="005B50D7">
        <w:rPr>
          <w:rFonts w:ascii="Times New Roman" w:hAnsi="Times New Roman" w:cs="Times New Roman"/>
          <w:iCs/>
        </w:rPr>
        <w:t>2</w:t>
      </w:r>
      <w:r w:rsidRPr="005B50D7">
        <w:rPr>
          <w:rFonts w:ascii="Times New Roman" w:hAnsi="Times New Roman" w:cs="Times New Roman"/>
        </w:rPr>
        <w:t>) (</w:t>
      </w:r>
      <w:r w:rsidRPr="005B50D7">
        <w:rPr>
          <w:rFonts w:ascii="Times New Roman" w:hAnsi="Times New Roman" w:cs="Times New Roman"/>
          <w:iCs/>
        </w:rPr>
        <w:t>b</w:t>
      </w:r>
      <w:r w:rsidRPr="005B50D7">
        <w:rPr>
          <w:rFonts w:ascii="Times New Roman" w:hAnsi="Times New Roman" w:cs="Times New Roman"/>
        </w:rPr>
        <w:t>) (</w:t>
      </w:r>
      <w:r w:rsidRPr="005B50D7">
        <w:rPr>
          <w:rFonts w:ascii="Times New Roman" w:hAnsi="Times New Roman" w:cs="Times New Roman"/>
          <w:iCs/>
        </w:rPr>
        <w:t>ii</w:t>
      </w:r>
      <w:r w:rsidRPr="005B50D7">
        <w:rPr>
          <w:rFonts w:ascii="Times New Roman" w:hAnsi="Times New Roman" w:cs="Times New Roman"/>
        </w:rPr>
        <w:t xml:space="preserve">) </w:t>
      </w:r>
      <w:r w:rsidRPr="005B50D7">
        <w:rPr>
          <w:rFonts w:ascii="Times New Roman" w:hAnsi="Times New Roman" w:cs="Times New Roman"/>
          <w:iCs/>
        </w:rPr>
        <w:t>of this article, it is declared that an award is in conflict with the public policy of Zimbabwe if—</w:t>
      </w:r>
    </w:p>
    <w:p w:rsidR="0075363D" w:rsidRPr="005B50D7" w:rsidRDefault="0075363D" w:rsidP="0075363D">
      <w:pPr>
        <w:autoSpaceDE w:val="0"/>
        <w:autoSpaceDN w:val="0"/>
        <w:adjustRightInd w:val="0"/>
        <w:spacing w:after="0" w:line="240" w:lineRule="auto"/>
        <w:ind w:firstLine="720"/>
        <w:rPr>
          <w:rFonts w:ascii="Times New Roman" w:hAnsi="Times New Roman" w:cs="Times New Roman"/>
        </w:rPr>
      </w:pPr>
    </w:p>
    <w:p w:rsidR="0075363D" w:rsidRPr="005B50D7" w:rsidRDefault="00761A97" w:rsidP="0075363D">
      <w:pPr>
        <w:autoSpaceDE w:val="0"/>
        <w:autoSpaceDN w:val="0"/>
        <w:adjustRightInd w:val="0"/>
        <w:spacing w:after="0" w:line="240" w:lineRule="auto"/>
        <w:ind w:firstLine="720"/>
        <w:rPr>
          <w:rFonts w:ascii="Times New Roman" w:hAnsi="Times New Roman" w:cs="Times New Roman"/>
          <w:iCs/>
        </w:rPr>
      </w:pPr>
      <w:r>
        <w:rPr>
          <w:rFonts w:ascii="Times New Roman" w:hAnsi="Times New Roman" w:cs="Times New Roman"/>
        </w:rPr>
        <w:t>(</w:t>
      </w:r>
      <w:r w:rsidR="0075363D" w:rsidRPr="005B50D7">
        <w:rPr>
          <w:rFonts w:ascii="Times New Roman" w:hAnsi="Times New Roman" w:cs="Times New Roman"/>
          <w:iCs/>
        </w:rPr>
        <w:t>a</w:t>
      </w:r>
      <w:r>
        <w:rPr>
          <w:rFonts w:ascii="Times New Roman" w:hAnsi="Times New Roman" w:cs="Times New Roman"/>
        </w:rPr>
        <w:t>)</w:t>
      </w:r>
      <w:r w:rsidR="0075363D" w:rsidRPr="005B50D7">
        <w:rPr>
          <w:rFonts w:ascii="Times New Roman" w:hAnsi="Times New Roman" w:cs="Times New Roman"/>
        </w:rPr>
        <w:tab/>
      </w:r>
      <w:r w:rsidR="0075363D" w:rsidRPr="005B50D7">
        <w:rPr>
          <w:rFonts w:ascii="Times New Roman" w:hAnsi="Times New Roman" w:cs="Times New Roman"/>
          <w:iCs/>
        </w:rPr>
        <w:t>the making of the award was induced or effected by fraud or corruption; or</w:t>
      </w:r>
    </w:p>
    <w:p w:rsidR="0075363D" w:rsidRPr="005B50D7" w:rsidRDefault="0075363D" w:rsidP="0075363D">
      <w:pPr>
        <w:autoSpaceDE w:val="0"/>
        <w:autoSpaceDN w:val="0"/>
        <w:adjustRightInd w:val="0"/>
        <w:spacing w:after="0" w:line="240" w:lineRule="auto"/>
        <w:rPr>
          <w:rFonts w:ascii="Times New Roman" w:hAnsi="Times New Roman" w:cs="Times New Roman"/>
        </w:rPr>
      </w:pPr>
    </w:p>
    <w:p w:rsidR="0075363D" w:rsidRDefault="00761A97" w:rsidP="0075363D">
      <w:pPr>
        <w:autoSpaceDE w:val="0"/>
        <w:autoSpaceDN w:val="0"/>
        <w:adjustRightInd w:val="0"/>
        <w:spacing w:after="0" w:line="240" w:lineRule="auto"/>
        <w:ind w:left="1440" w:hanging="720"/>
        <w:rPr>
          <w:rFonts w:ascii="Times New Roman" w:hAnsi="Times New Roman" w:cs="Times New Roman"/>
          <w:i/>
          <w:iCs/>
          <w:sz w:val="21"/>
          <w:szCs w:val="21"/>
        </w:rPr>
      </w:pPr>
      <w:r>
        <w:rPr>
          <w:rFonts w:ascii="Times New Roman" w:hAnsi="Times New Roman" w:cs="Times New Roman"/>
        </w:rPr>
        <w:t>(</w:t>
      </w:r>
      <w:r w:rsidR="0075363D" w:rsidRPr="005B50D7">
        <w:rPr>
          <w:rFonts w:ascii="Times New Roman" w:hAnsi="Times New Roman" w:cs="Times New Roman"/>
          <w:iCs/>
        </w:rPr>
        <w:t>b</w:t>
      </w:r>
      <w:r>
        <w:rPr>
          <w:rFonts w:ascii="Times New Roman" w:hAnsi="Times New Roman" w:cs="Times New Roman"/>
        </w:rPr>
        <w:t>)</w:t>
      </w:r>
      <w:r w:rsidR="0075363D" w:rsidRPr="005B50D7">
        <w:rPr>
          <w:rFonts w:ascii="Times New Roman" w:hAnsi="Times New Roman" w:cs="Times New Roman"/>
        </w:rPr>
        <w:tab/>
      </w:r>
      <w:r w:rsidR="0075363D" w:rsidRPr="005B50D7">
        <w:rPr>
          <w:rFonts w:ascii="Times New Roman" w:hAnsi="Times New Roman" w:cs="Times New Roman"/>
          <w:iCs/>
        </w:rPr>
        <w:t>a breach of the rules of natural justice occurred in connection with the making of the award</w:t>
      </w:r>
      <w:r w:rsidR="0075363D">
        <w:rPr>
          <w:rFonts w:ascii="Times New Roman" w:hAnsi="Times New Roman" w:cs="Times New Roman"/>
          <w:i/>
          <w:iCs/>
          <w:sz w:val="21"/>
          <w:szCs w:val="21"/>
        </w:rPr>
        <w:t>.”</w:t>
      </w:r>
    </w:p>
    <w:p w:rsidR="0075363D" w:rsidRDefault="0075363D" w:rsidP="0075363D">
      <w:pPr>
        <w:spacing w:after="0" w:line="360" w:lineRule="auto"/>
        <w:ind w:firstLine="720"/>
        <w:jc w:val="both"/>
        <w:rPr>
          <w:rFonts w:ascii="Times New Roman" w:hAnsi="Times New Roman" w:cs="Times New Roman"/>
          <w:sz w:val="24"/>
          <w:szCs w:val="24"/>
        </w:rPr>
      </w:pPr>
    </w:p>
    <w:p w:rsidR="0075363D" w:rsidRDefault="00E77DF3"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Other than paragraph [b] above</w:t>
      </w:r>
      <w:r w:rsidR="0075363D">
        <w:rPr>
          <w:rFonts w:ascii="Times New Roman" w:hAnsi="Times New Roman" w:cs="Times New Roman"/>
          <w:sz w:val="24"/>
          <w:szCs w:val="24"/>
        </w:rPr>
        <w:t>, none of the other grounds listed by art 34 on which this court may set aside an arbitral award</w:t>
      </w:r>
      <w:r>
        <w:rPr>
          <w:rFonts w:ascii="Times New Roman" w:hAnsi="Times New Roman" w:cs="Times New Roman"/>
          <w:sz w:val="24"/>
          <w:szCs w:val="24"/>
        </w:rPr>
        <w:t>,</w:t>
      </w:r>
      <w:r w:rsidR="0075363D">
        <w:rPr>
          <w:rFonts w:ascii="Times New Roman" w:hAnsi="Times New Roman" w:cs="Times New Roman"/>
          <w:sz w:val="24"/>
          <w:szCs w:val="24"/>
        </w:rPr>
        <w:t xml:space="preserve"> appl</w:t>
      </w:r>
      <w:r w:rsidR="00761A97">
        <w:rPr>
          <w:rFonts w:ascii="Times New Roman" w:hAnsi="Times New Roman" w:cs="Times New Roman"/>
          <w:sz w:val="24"/>
          <w:szCs w:val="24"/>
        </w:rPr>
        <w:t>ie</w:t>
      </w:r>
      <w:r>
        <w:rPr>
          <w:rFonts w:ascii="Times New Roman" w:hAnsi="Times New Roman" w:cs="Times New Roman"/>
          <w:sz w:val="24"/>
          <w:szCs w:val="24"/>
        </w:rPr>
        <w:t>d</w:t>
      </w:r>
      <w:r w:rsidR="00761A97">
        <w:rPr>
          <w:rFonts w:ascii="Times New Roman" w:hAnsi="Times New Roman" w:cs="Times New Roman"/>
          <w:sz w:val="24"/>
          <w:szCs w:val="24"/>
        </w:rPr>
        <w:t xml:space="preserve"> </w:t>
      </w:r>
      <w:r w:rsidR="0075363D">
        <w:rPr>
          <w:rFonts w:ascii="Times New Roman" w:hAnsi="Times New Roman" w:cs="Times New Roman"/>
          <w:sz w:val="24"/>
          <w:szCs w:val="24"/>
        </w:rPr>
        <w:t xml:space="preserve">to </w:t>
      </w:r>
      <w:r>
        <w:rPr>
          <w:rFonts w:ascii="Times New Roman" w:hAnsi="Times New Roman" w:cs="Times New Roman"/>
          <w:sz w:val="24"/>
          <w:szCs w:val="24"/>
        </w:rPr>
        <w:t>the applicant’s</w:t>
      </w:r>
      <w:r w:rsidR="0075363D">
        <w:rPr>
          <w:rFonts w:ascii="Times New Roman" w:hAnsi="Times New Roman" w:cs="Times New Roman"/>
          <w:sz w:val="24"/>
          <w:szCs w:val="24"/>
        </w:rPr>
        <w:t xml:space="preserve"> situation</w:t>
      </w:r>
      <w:r>
        <w:rPr>
          <w:rFonts w:ascii="Times New Roman" w:hAnsi="Times New Roman" w:cs="Times New Roman"/>
          <w:sz w:val="24"/>
          <w:szCs w:val="24"/>
        </w:rPr>
        <w:t xml:space="preserve"> herein</w:t>
      </w:r>
      <w:r w:rsidR="0075363D">
        <w:rPr>
          <w:rFonts w:ascii="Times New Roman" w:hAnsi="Times New Roman" w:cs="Times New Roman"/>
          <w:sz w:val="24"/>
          <w:szCs w:val="24"/>
        </w:rPr>
        <w:t xml:space="preserve">. </w:t>
      </w:r>
      <w:r w:rsidR="007D4E5F">
        <w:rPr>
          <w:rFonts w:ascii="Times New Roman" w:hAnsi="Times New Roman" w:cs="Times New Roman"/>
          <w:sz w:val="24"/>
          <w:szCs w:val="24"/>
        </w:rPr>
        <w:t>T</w:t>
      </w:r>
      <w:r w:rsidR="00761A97">
        <w:rPr>
          <w:rFonts w:ascii="Times New Roman" w:hAnsi="Times New Roman" w:cs="Times New Roman"/>
          <w:sz w:val="24"/>
          <w:szCs w:val="24"/>
        </w:rPr>
        <w:t>he de</w:t>
      </w:r>
      <w:r w:rsidR="007D4E5F">
        <w:rPr>
          <w:rFonts w:ascii="Times New Roman" w:hAnsi="Times New Roman" w:cs="Times New Roman"/>
          <w:sz w:val="24"/>
          <w:szCs w:val="24"/>
        </w:rPr>
        <w:t>fini</w:t>
      </w:r>
      <w:r w:rsidR="00761A97">
        <w:rPr>
          <w:rFonts w:ascii="Times New Roman" w:hAnsi="Times New Roman" w:cs="Times New Roman"/>
          <w:sz w:val="24"/>
          <w:szCs w:val="24"/>
        </w:rPr>
        <w:t>tion of “public policy” in sub-article [5] does not limit the generality of that term</w:t>
      </w:r>
      <w:r w:rsidR="00716069">
        <w:rPr>
          <w:rFonts w:ascii="Times New Roman" w:hAnsi="Times New Roman" w:cs="Times New Roman"/>
          <w:sz w:val="24"/>
          <w:szCs w:val="24"/>
        </w:rPr>
        <w:t xml:space="preserve"> as used in sub-article [2][b][ii]</w:t>
      </w:r>
      <w:r w:rsidR="0075363D">
        <w:rPr>
          <w:rFonts w:ascii="Times New Roman" w:hAnsi="Times New Roman" w:cs="Times New Roman"/>
          <w:sz w:val="24"/>
          <w:szCs w:val="24"/>
        </w:rPr>
        <w:t>.</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alleged that the arbitrator misconstrued the premise upon which his claim had been presented before him, and that, as a result, </w:t>
      </w:r>
      <w:r w:rsidR="00761A97">
        <w:rPr>
          <w:rFonts w:ascii="Times New Roman" w:hAnsi="Times New Roman" w:cs="Times New Roman"/>
          <w:sz w:val="24"/>
          <w:szCs w:val="24"/>
        </w:rPr>
        <w:t>he</w:t>
      </w:r>
      <w:r>
        <w:rPr>
          <w:rFonts w:ascii="Times New Roman" w:hAnsi="Times New Roman" w:cs="Times New Roman"/>
          <w:sz w:val="24"/>
          <w:szCs w:val="24"/>
        </w:rPr>
        <w:t xml:space="preserve"> had seriously misdirected himself. It was argued that such misdirection</w:t>
      </w:r>
      <w:r w:rsidR="00AB1C76">
        <w:rPr>
          <w:rFonts w:ascii="Times New Roman" w:hAnsi="Times New Roman" w:cs="Times New Roman"/>
          <w:sz w:val="24"/>
          <w:szCs w:val="24"/>
        </w:rPr>
        <w:t xml:space="preserve"> had</w:t>
      </w:r>
      <w:r>
        <w:rPr>
          <w:rFonts w:ascii="Times New Roman" w:hAnsi="Times New Roman" w:cs="Times New Roman"/>
          <w:sz w:val="24"/>
          <w:szCs w:val="24"/>
        </w:rPr>
        <w:t xml:space="preserve"> </w:t>
      </w:r>
      <w:r w:rsidR="00E77DF3">
        <w:rPr>
          <w:rFonts w:ascii="Times New Roman" w:hAnsi="Times New Roman" w:cs="Times New Roman"/>
          <w:sz w:val="24"/>
          <w:szCs w:val="24"/>
        </w:rPr>
        <w:t xml:space="preserve">led him to </w:t>
      </w:r>
      <w:r w:rsidR="00AB1C76">
        <w:rPr>
          <w:rFonts w:ascii="Times New Roman" w:hAnsi="Times New Roman" w:cs="Times New Roman"/>
          <w:sz w:val="24"/>
          <w:szCs w:val="24"/>
        </w:rPr>
        <w:t xml:space="preserve">come to a </w:t>
      </w:r>
      <w:r w:rsidR="00E77DF3">
        <w:rPr>
          <w:rFonts w:ascii="Times New Roman" w:hAnsi="Times New Roman" w:cs="Times New Roman"/>
          <w:sz w:val="24"/>
          <w:szCs w:val="24"/>
        </w:rPr>
        <w:t xml:space="preserve">wrong conclusion. This was said to constitute </w:t>
      </w:r>
      <w:r>
        <w:rPr>
          <w:rFonts w:ascii="Times New Roman" w:hAnsi="Times New Roman" w:cs="Times New Roman"/>
          <w:sz w:val="24"/>
          <w:szCs w:val="24"/>
        </w:rPr>
        <w:t>a palpable and intolerable inequity that would hurt the conception of justice in fair minded persons.</w:t>
      </w:r>
    </w:p>
    <w:p w:rsidR="0075363D" w:rsidRDefault="00AB1C76"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onus lies on the party that seeks to set aside an arbitral award under art 34 of the Arbitration Act. In my view, it </w:t>
      </w:r>
      <w:r w:rsidR="0075363D">
        <w:rPr>
          <w:rFonts w:ascii="Times New Roman" w:hAnsi="Times New Roman" w:cs="Times New Roman"/>
          <w:sz w:val="24"/>
          <w:szCs w:val="24"/>
        </w:rPr>
        <w:t xml:space="preserve">is </w:t>
      </w:r>
      <w:r>
        <w:rPr>
          <w:rFonts w:ascii="Times New Roman" w:hAnsi="Times New Roman" w:cs="Times New Roman"/>
          <w:sz w:val="24"/>
          <w:szCs w:val="24"/>
        </w:rPr>
        <w:t xml:space="preserve">an </w:t>
      </w:r>
      <w:r w:rsidR="0075363D">
        <w:rPr>
          <w:rFonts w:ascii="Times New Roman" w:hAnsi="Times New Roman" w:cs="Times New Roman"/>
          <w:sz w:val="24"/>
          <w:szCs w:val="24"/>
        </w:rPr>
        <w:t>ex</w:t>
      </w:r>
      <w:r w:rsidR="00A173AA">
        <w:rPr>
          <w:rFonts w:ascii="Times New Roman" w:hAnsi="Times New Roman" w:cs="Times New Roman"/>
          <w:sz w:val="24"/>
          <w:szCs w:val="24"/>
        </w:rPr>
        <w:t xml:space="preserve">tremely </w:t>
      </w:r>
      <w:r w:rsidR="0075363D">
        <w:rPr>
          <w:rFonts w:ascii="Times New Roman" w:hAnsi="Times New Roman" w:cs="Times New Roman"/>
          <w:sz w:val="24"/>
          <w:szCs w:val="24"/>
        </w:rPr>
        <w:t xml:space="preserve">heavy </w:t>
      </w:r>
      <w:r>
        <w:rPr>
          <w:rFonts w:ascii="Times New Roman" w:hAnsi="Times New Roman" w:cs="Times New Roman"/>
          <w:sz w:val="24"/>
          <w:szCs w:val="24"/>
        </w:rPr>
        <w:t>onus.</w:t>
      </w:r>
      <w:r w:rsidR="0075363D">
        <w:rPr>
          <w:rFonts w:ascii="Times New Roman" w:hAnsi="Times New Roman" w:cs="Times New Roman"/>
          <w:sz w:val="24"/>
          <w:szCs w:val="24"/>
        </w:rPr>
        <w:t xml:space="preserve"> </w:t>
      </w:r>
      <w:r>
        <w:rPr>
          <w:rFonts w:ascii="Times New Roman" w:hAnsi="Times New Roman" w:cs="Times New Roman"/>
          <w:sz w:val="24"/>
          <w:szCs w:val="24"/>
        </w:rPr>
        <w:t>I believe that in the same way as in the</w:t>
      </w:r>
      <w:r w:rsidR="00CA72DE">
        <w:rPr>
          <w:rFonts w:ascii="Times New Roman" w:hAnsi="Times New Roman" w:cs="Times New Roman"/>
          <w:sz w:val="24"/>
          <w:szCs w:val="24"/>
        </w:rPr>
        <w:t>y</w:t>
      </w:r>
      <w:r w:rsidR="0075363D">
        <w:rPr>
          <w:rFonts w:ascii="Times New Roman" w:hAnsi="Times New Roman" w:cs="Times New Roman"/>
          <w:sz w:val="24"/>
          <w:szCs w:val="24"/>
        </w:rPr>
        <w:t xml:space="preserve"> exercis</w:t>
      </w:r>
      <w:r>
        <w:rPr>
          <w:rFonts w:ascii="Times New Roman" w:hAnsi="Times New Roman" w:cs="Times New Roman"/>
          <w:sz w:val="24"/>
          <w:szCs w:val="24"/>
        </w:rPr>
        <w:t>e</w:t>
      </w:r>
      <w:r w:rsidR="0075363D">
        <w:rPr>
          <w:rFonts w:ascii="Times New Roman" w:hAnsi="Times New Roman" w:cs="Times New Roman"/>
          <w:sz w:val="24"/>
          <w:szCs w:val="24"/>
        </w:rPr>
        <w:t xml:space="preserve"> </w:t>
      </w:r>
      <w:r>
        <w:rPr>
          <w:rFonts w:ascii="Times New Roman" w:hAnsi="Times New Roman" w:cs="Times New Roman"/>
          <w:sz w:val="24"/>
          <w:szCs w:val="24"/>
        </w:rPr>
        <w:t xml:space="preserve">their </w:t>
      </w:r>
      <w:r w:rsidR="0075363D">
        <w:rPr>
          <w:rFonts w:ascii="Times New Roman" w:hAnsi="Times New Roman" w:cs="Times New Roman"/>
          <w:sz w:val="24"/>
          <w:szCs w:val="24"/>
        </w:rPr>
        <w:t>review powers</w:t>
      </w:r>
      <w:r w:rsidR="00A173AA">
        <w:rPr>
          <w:rFonts w:ascii="Times New Roman" w:hAnsi="Times New Roman" w:cs="Times New Roman"/>
          <w:sz w:val="24"/>
          <w:szCs w:val="24"/>
        </w:rPr>
        <w:t>,</w:t>
      </w:r>
      <w:r w:rsidR="0075363D">
        <w:rPr>
          <w:rFonts w:ascii="Times New Roman" w:hAnsi="Times New Roman" w:cs="Times New Roman"/>
          <w:sz w:val="24"/>
          <w:szCs w:val="24"/>
        </w:rPr>
        <w:t xml:space="preserve"> superior courts restrain themselves from unnecessarily interfering with the exercise of judicial discretion </w:t>
      </w:r>
      <w:r w:rsidR="00971081">
        <w:rPr>
          <w:rFonts w:ascii="Times New Roman" w:hAnsi="Times New Roman" w:cs="Times New Roman"/>
          <w:sz w:val="24"/>
          <w:szCs w:val="24"/>
        </w:rPr>
        <w:t xml:space="preserve">by </w:t>
      </w:r>
      <w:r w:rsidR="0075363D">
        <w:rPr>
          <w:rFonts w:ascii="Times New Roman" w:hAnsi="Times New Roman" w:cs="Times New Roman"/>
          <w:sz w:val="24"/>
          <w:szCs w:val="24"/>
        </w:rPr>
        <w:t xml:space="preserve">the inferior courts or tribunals. Unless the exercise of discretion by the inferior court or tribunal was injudicious or so grossly wrong as to amount to a miscarriage of justice, the superior court will let the decision pass even though it might itself have come to a different decision. </w:t>
      </w:r>
    </w:p>
    <w:p w:rsidR="0075363D" w:rsidRDefault="00AB1C76"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Dealing with the old Arbitration Act</w:t>
      </w:r>
      <w:r w:rsidR="00153474">
        <w:rPr>
          <w:rFonts w:ascii="Times New Roman" w:hAnsi="Times New Roman" w:cs="Times New Roman"/>
          <w:sz w:val="24"/>
          <w:szCs w:val="24"/>
        </w:rPr>
        <w:t>,</w:t>
      </w:r>
      <w:r>
        <w:rPr>
          <w:rFonts w:ascii="Times New Roman" w:hAnsi="Times New Roman" w:cs="Times New Roman"/>
          <w:sz w:val="24"/>
          <w:szCs w:val="24"/>
        </w:rPr>
        <w:t xml:space="preserve"> before it was repealed and replaced by the current one, where the ground for setting aside an arbitral award was misconduct of the procee</w:t>
      </w:r>
      <w:r w:rsidR="004C5730">
        <w:rPr>
          <w:rFonts w:ascii="Times New Roman" w:hAnsi="Times New Roman" w:cs="Times New Roman"/>
          <w:sz w:val="24"/>
          <w:szCs w:val="24"/>
        </w:rPr>
        <w:t>d</w:t>
      </w:r>
      <w:r>
        <w:rPr>
          <w:rFonts w:ascii="Times New Roman" w:hAnsi="Times New Roman" w:cs="Times New Roman"/>
          <w:sz w:val="24"/>
          <w:szCs w:val="24"/>
        </w:rPr>
        <w:t xml:space="preserve">ings </w:t>
      </w:r>
      <w:r w:rsidR="004C5730">
        <w:rPr>
          <w:rFonts w:ascii="Times New Roman" w:hAnsi="Times New Roman" w:cs="Times New Roman"/>
          <w:sz w:val="24"/>
          <w:szCs w:val="24"/>
        </w:rPr>
        <w:t>by the arbitrator, or the improper procurement of the arbitrator</w:t>
      </w:r>
      <w:r w:rsidR="00A173AA">
        <w:rPr>
          <w:rFonts w:ascii="Times New Roman" w:hAnsi="Times New Roman" w:cs="Times New Roman"/>
          <w:sz w:val="24"/>
          <w:szCs w:val="24"/>
        </w:rPr>
        <w:t>,</w:t>
      </w:r>
      <w:r w:rsidR="004C5730">
        <w:rPr>
          <w:rFonts w:ascii="Times New Roman" w:hAnsi="Times New Roman" w:cs="Times New Roman"/>
          <w:sz w:val="24"/>
          <w:szCs w:val="24"/>
        </w:rPr>
        <w:t xml:space="preserve"> or of the award, GUBBAY CJ, i</w:t>
      </w:r>
      <w:r w:rsidR="0075363D">
        <w:rPr>
          <w:rFonts w:ascii="Times New Roman" w:hAnsi="Times New Roman" w:cs="Times New Roman"/>
          <w:sz w:val="24"/>
          <w:szCs w:val="24"/>
        </w:rPr>
        <w:t xml:space="preserve">n </w:t>
      </w:r>
      <w:r w:rsidR="0075363D" w:rsidRPr="002B101D">
        <w:rPr>
          <w:rFonts w:ascii="Times New Roman" w:hAnsi="Times New Roman" w:cs="Times New Roman"/>
          <w:i/>
          <w:sz w:val="24"/>
          <w:szCs w:val="24"/>
        </w:rPr>
        <w:t xml:space="preserve">Zimbabwe Electricity Supply Authority </w:t>
      </w:r>
      <w:r w:rsidR="0075363D" w:rsidRPr="00D52F07">
        <w:rPr>
          <w:rFonts w:ascii="Times New Roman" w:hAnsi="Times New Roman" w:cs="Times New Roman"/>
          <w:sz w:val="24"/>
          <w:szCs w:val="24"/>
        </w:rPr>
        <w:t>v</w:t>
      </w:r>
      <w:r w:rsidR="0075363D" w:rsidRPr="002B101D">
        <w:rPr>
          <w:rFonts w:ascii="Times New Roman" w:hAnsi="Times New Roman" w:cs="Times New Roman"/>
          <w:i/>
          <w:sz w:val="24"/>
          <w:szCs w:val="24"/>
        </w:rPr>
        <w:t xml:space="preserve"> Maposa</w:t>
      </w:r>
      <w:r w:rsidR="0075363D" w:rsidRPr="00971081">
        <w:rPr>
          <w:rStyle w:val="FootnoteReference"/>
          <w:rFonts w:ascii="Times New Roman" w:hAnsi="Times New Roman" w:cs="Times New Roman"/>
          <w:sz w:val="24"/>
          <w:szCs w:val="24"/>
        </w:rPr>
        <w:footnoteReference w:id="2"/>
      </w:r>
      <w:r w:rsidR="0075363D" w:rsidRPr="00971081">
        <w:rPr>
          <w:rFonts w:ascii="Times New Roman" w:hAnsi="Times New Roman" w:cs="Times New Roman"/>
          <w:sz w:val="24"/>
          <w:szCs w:val="24"/>
        </w:rPr>
        <w:t xml:space="preserve"> </w:t>
      </w:r>
      <w:r w:rsidR="0075363D">
        <w:rPr>
          <w:rFonts w:ascii="Times New Roman" w:hAnsi="Times New Roman" w:cs="Times New Roman"/>
          <w:sz w:val="24"/>
          <w:szCs w:val="24"/>
        </w:rPr>
        <w:t>said</w:t>
      </w:r>
      <w:r w:rsidR="00A173AA">
        <w:rPr>
          <w:rFonts w:ascii="Times New Roman" w:hAnsi="Times New Roman" w:cs="Times New Roman"/>
          <w:sz w:val="24"/>
          <w:szCs w:val="24"/>
        </w:rPr>
        <w:t>, a</w:t>
      </w:r>
      <w:r w:rsidR="00A173AA" w:rsidRPr="00A173AA">
        <w:rPr>
          <w:rFonts w:ascii="Times New Roman" w:hAnsi="Times New Roman" w:cs="Times New Roman"/>
          <w:sz w:val="24"/>
          <w:szCs w:val="24"/>
          <w:lang w:val="en-US"/>
        </w:rPr>
        <w:t>t p 462E – H</w:t>
      </w:r>
      <w:r w:rsidR="0075363D">
        <w:rPr>
          <w:rFonts w:ascii="Times New Roman" w:hAnsi="Times New Roman" w:cs="Times New Roman"/>
          <w:sz w:val="24"/>
          <w:szCs w:val="24"/>
        </w:rPr>
        <w:t>:</w:t>
      </w:r>
    </w:p>
    <w:p w:rsidR="0075363D" w:rsidRDefault="0075363D" w:rsidP="0075363D">
      <w:pPr>
        <w:spacing w:after="0" w:line="360" w:lineRule="auto"/>
        <w:ind w:firstLine="720"/>
        <w:jc w:val="both"/>
        <w:rPr>
          <w:rFonts w:ascii="Times New Roman" w:hAnsi="Times New Roman" w:cs="Times New Roman"/>
          <w:sz w:val="24"/>
          <w:szCs w:val="24"/>
        </w:rPr>
      </w:pPr>
    </w:p>
    <w:p w:rsidR="0075363D" w:rsidRPr="00D52F07" w:rsidRDefault="0075363D" w:rsidP="0075363D">
      <w:pPr>
        <w:spacing w:after="0" w:line="240" w:lineRule="auto"/>
        <w:ind w:left="720"/>
        <w:jc w:val="both"/>
        <w:rPr>
          <w:rFonts w:ascii="Times New Roman" w:hAnsi="Times New Roman" w:cs="Times New Roman"/>
        </w:rPr>
      </w:pPr>
      <w:r w:rsidRPr="00D52F07">
        <w:rPr>
          <w:rFonts w:ascii="Times New Roman" w:hAnsi="Times New Roman" w:cs="Times New Roman"/>
        </w:rPr>
        <w:t xml:space="preserve">“…[A] party seeking to set aside an arbitral award could succeed only if able to establish either misconduct on the part of the arbitrator or the fact that the award was improperly procured. The word ‘misconduct’ was to be understood in the sense of some wrongful, dishonest or improper conduct; </w:t>
      </w:r>
      <w:r w:rsidRPr="00D52F07">
        <w:rPr>
          <w:rFonts w:ascii="Times New Roman" w:hAnsi="Times New Roman" w:cs="Times New Roman"/>
          <w:b/>
          <w:u w:val="single"/>
        </w:rPr>
        <w:t xml:space="preserve">a </w:t>
      </w:r>
      <w:r w:rsidRPr="00D52F07">
        <w:rPr>
          <w:rFonts w:ascii="Times New Roman" w:hAnsi="Times New Roman" w:cs="Times New Roman"/>
          <w:b/>
          <w:i/>
          <w:u w:val="single"/>
        </w:rPr>
        <w:t>bona fide</w:t>
      </w:r>
      <w:r w:rsidRPr="00D52F07">
        <w:rPr>
          <w:rFonts w:ascii="Times New Roman" w:hAnsi="Times New Roman" w:cs="Times New Roman"/>
          <w:b/>
          <w:u w:val="single"/>
        </w:rPr>
        <w:t xml:space="preserve"> mistake whether of law or of fact on the part of the arbitrator could not be relied upon as a ground for setting aside the award</w:t>
      </w:r>
      <w:r w:rsidRPr="00D52F07">
        <w:rPr>
          <w:rFonts w:ascii="Times New Roman" w:hAnsi="Times New Roman" w:cs="Times New Roman"/>
        </w:rPr>
        <w:t>.”</w:t>
      </w:r>
      <w:r w:rsidR="009212AB" w:rsidRPr="00D52F07">
        <w:rPr>
          <w:rFonts w:ascii="Times New Roman" w:hAnsi="Times New Roman" w:cs="Times New Roman"/>
        </w:rPr>
        <w:t xml:space="preserve"> [</w:t>
      </w:r>
      <w:r w:rsidR="009212AB" w:rsidRPr="00D52F07">
        <w:rPr>
          <w:rFonts w:ascii="Times New Roman" w:hAnsi="Times New Roman" w:cs="Times New Roman"/>
          <w:sz w:val="24"/>
          <w:szCs w:val="24"/>
        </w:rPr>
        <w:t>my</w:t>
      </w:r>
      <w:r w:rsidR="009212AB" w:rsidRPr="00D52F07">
        <w:rPr>
          <w:rFonts w:ascii="Times New Roman" w:hAnsi="Times New Roman" w:cs="Times New Roman"/>
        </w:rPr>
        <w:t xml:space="preserve"> </w:t>
      </w:r>
      <w:r w:rsidR="009212AB" w:rsidRPr="00D52F07">
        <w:rPr>
          <w:rFonts w:ascii="Times New Roman" w:hAnsi="Times New Roman" w:cs="Times New Roman"/>
          <w:sz w:val="24"/>
          <w:szCs w:val="24"/>
        </w:rPr>
        <w:t>emphasis</w:t>
      </w:r>
      <w:r w:rsidR="009212AB" w:rsidRPr="00D52F07">
        <w:rPr>
          <w:rFonts w:ascii="Times New Roman" w:hAnsi="Times New Roman" w:cs="Times New Roman"/>
        </w:rPr>
        <w:t>]</w:t>
      </w:r>
    </w:p>
    <w:p w:rsidR="0075363D" w:rsidRDefault="0075363D" w:rsidP="0075363D">
      <w:pPr>
        <w:spacing w:after="0" w:line="360" w:lineRule="auto"/>
        <w:ind w:firstLine="720"/>
        <w:jc w:val="both"/>
        <w:rPr>
          <w:rFonts w:ascii="Times New Roman" w:hAnsi="Times New Roman" w:cs="Times New Roman"/>
          <w:sz w:val="24"/>
          <w:szCs w:val="24"/>
        </w:rPr>
      </w:pP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p 466</w:t>
      </w:r>
      <w:r w:rsidR="004C5730">
        <w:rPr>
          <w:rFonts w:ascii="Times New Roman" w:hAnsi="Times New Roman" w:cs="Times New Roman"/>
          <w:sz w:val="24"/>
          <w:szCs w:val="24"/>
        </w:rPr>
        <w:t xml:space="preserve">E </w:t>
      </w:r>
      <w:r>
        <w:rPr>
          <w:rFonts w:ascii="Times New Roman" w:hAnsi="Times New Roman" w:cs="Times New Roman"/>
          <w:sz w:val="24"/>
          <w:szCs w:val="24"/>
        </w:rPr>
        <w:t>the learned Chief Justice</w:t>
      </w:r>
      <w:r w:rsidR="004C5730">
        <w:rPr>
          <w:rFonts w:ascii="Times New Roman" w:hAnsi="Times New Roman" w:cs="Times New Roman"/>
          <w:sz w:val="24"/>
          <w:szCs w:val="24"/>
        </w:rPr>
        <w:t>, dealing with the current Act, said</w:t>
      </w:r>
      <w:r>
        <w:rPr>
          <w:rFonts w:ascii="Times New Roman" w:hAnsi="Times New Roman" w:cs="Times New Roman"/>
          <w:sz w:val="24"/>
          <w:szCs w:val="24"/>
        </w:rPr>
        <w:t>:</w:t>
      </w:r>
    </w:p>
    <w:p w:rsidR="0075363D" w:rsidRDefault="0075363D" w:rsidP="0075363D">
      <w:pPr>
        <w:spacing w:after="0" w:line="360" w:lineRule="auto"/>
        <w:ind w:firstLine="720"/>
        <w:jc w:val="both"/>
        <w:rPr>
          <w:rFonts w:ascii="Times New Roman" w:hAnsi="Times New Roman" w:cs="Times New Roman"/>
          <w:sz w:val="24"/>
          <w:szCs w:val="24"/>
        </w:rPr>
      </w:pPr>
    </w:p>
    <w:p w:rsidR="00A173AA" w:rsidRPr="00D52F07" w:rsidRDefault="0075363D" w:rsidP="00D52F07">
      <w:pPr>
        <w:spacing w:after="0" w:line="240" w:lineRule="auto"/>
        <w:ind w:left="720" w:firstLine="720"/>
        <w:jc w:val="both"/>
        <w:rPr>
          <w:rFonts w:ascii="Times New Roman" w:hAnsi="Times New Roman" w:cs="Times New Roman"/>
        </w:rPr>
      </w:pPr>
      <w:r w:rsidRPr="00D52F07">
        <w:rPr>
          <w:rFonts w:ascii="Times New Roman" w:hAnsi="Times New Roman" w:cs="Times New Roman"/>
        </w:rPr>
        <w:t>“</w:t>
      </w:r>
      <w:r w:rsidR="004C5730" w:rsidRPr="00D52F07">
        <w:rPr>
          <w:rFonts w:ascii="Times New Roman" w:hAnsi="Times New Roman" w:cs="Times New Roman"/>
          <w:b/>
          <w:u w:val="single"/>
        </w:rPr>
        <w:t xml:space="preserve">An arbitral award will not be contrary to public policy merely because the reasoning or conclusions of the arbitrator are wrong in fact </w:t>
      </w:r>
      <w:r w:rsidR="00A173AA" w:rsidRPr="00D52F07">
        <w:rPr>
          <w:rFonts w:ascii="Times New Roman" w:hAnsi="Times New Roman" w:cs="Times New Roman"/>
          <w:b/>
          <w:u w:val="single"/>
        </w:rPr>
        <w:t>or in law. In such a situation the court would not be justified in setting the award aside</w:t>
      </w:r>
      <w:r w:rsidR="00A173AA" w:rsidRPr="00D52F07">
        <w:rPr>
          <w:rFonts w:ascii="Times New Roman" w:hAnsi="Times New Roman" w:cs="Times New Roman"/>
        </w:rPr>
        <w:t>.</w:t>
      </w:r>
    </w:p>
    <w:p w:rsidR="0075363D" w:rsidRDefault="00A173AA" w:rsidP="00A173AA">
      <w:pPr>
        <w:spacing w:after="0" w:line="240" w:lineRule="auto"/>
        <w:ind w:left="720" w:firstLine="720"/>
        <w:jc w:val="both"/>
        <w:rPr>
          <w:rFonts w:ascii="Times New Roman" w:hAnsi="Times New Roman" w:cs="Times New Roman"/>
          <w:sz w:val="24"/>
          <w:szCs w:val="24"/>
        </w:rPr>
      </w:pPr>
      <w:r w:rsidRPr="00D52F07">
        <w:rPr>
          <w:rFonts w:ascii="Times New Roman" w:hAnsi="Times New Roman" w:cs="Times New Roman"/>
        </w:rPr>
        <w:t>U</w:t>
      </w:r>
      <w:r w:rsidR="0075363D" w:rsidRPr="00D52F07">
        <w:rPr>
          <w:rFonts w:ascii="Times New Roman" w:hAnsi="Times New Roman" w:cs="Times New Roman"/>
        </w:rPr>
        <w:t>nder article 34 or 36, the court does not exercise an appeal power and either uphold or set aside or decline to recognise and enforce an award by having regard to what it considers should have been the correct decision.”</w:t>
      </w:r>
      <w:r w:rsidR="0075363D">
        <w:rPr>
          <w:rFonts w:ascii="Times New Roman" w:hAnsi="Times New Roman" w:cs="Times New Roman"/>
          <w:sz w:val="24"/>
          <w:szCs w:val="24"/>
        </w:rPr>
        <w:t xml:space="preserve"> </w:t>
      </w:r>
      <w:r>
        <w:rPr>
          <w:rFonts w:ascii="Times New Roman" w:hAnsi="Times New Roman" w:cs="Times New Roman"/>
          <w:sz w:val="24"/>
          <w:szCs w:val="24"/>
        </w:rPr>
        <w:t>[my emphasis]</w:t>
      </w:r>
    </w:p>
    <w:p w:rsidR="00A173AA" w:rsidRDefault="00A173AA" w:rsidP="0075363D">
      <w:pPr>
        <w:spacing w:after="0" w:line="360" w:lineRule="auto"/>
        <w:ind w:firstLine="720"/>
        <w:jc w:val="both"/>
        <w:rPr>
          <w:rFonts w:ascii="Times New Roman" w:hAnsi="Times New Roman" w:cs="Times New Roman"/>
          <w:sz w:val="24"/>
          <w:szCs w:val="24"/>
        </w:rPr>
      </w:pPr>
    </w:p>
    <w:p w:rsidR="0075363D" w:rsidRDefault="00A173AA" w:rsidP="0075363D">
      <w:pPr>
        <w:spacing w:after="0" w:line="360" w:lineRule="auto"/>
        <w:ind w:firstLine="720"/>
        <w:jc w:val="both"/>
        <w:rPr>
          <w:rFonts w:ascii="Times New Roman" w:hAnsi="Times New Roman" w:cs="Times New Roman"/>
          <w:sz w:val="24"/>
          <w:szCs w:val="24"/>
        </w:rPr>
      </w:pPr>
      <w:r w:rsidRPr="00A173AA">
        <w:rPr>
          <w:rFonts w:ascii="Times New Roman" w:hAnsi="Times New Roman" w:cs="Times New Roman"/>
          <w:i/>
          <w:sz w:val="24"/>
          <w:szCs w:val="24"/>
        </w:rPr>
        <w:t>In casu</w:t>
      </w:r>
      <w:r>
        <w:rPr>
          <w:rFonts w:ascii="Times New Roman" w:hAnsi="Times New Roman" w:cs="Times New Roman"/>
          <w:sz w:val="24"/>
          <w:szCs w:val="24"/>
        </w:rPr>
        <w:t>, b</w:t>
      </w:r>
      <w:r w:rsidR="0075363D">
        <w:rPr>
          <w:rFonts w:ascii="Times New Roman" w:hAnsi="Times New Roman" w:cs="Times New Roman"/>
          <w:sz w:val="24"/>
          <w:szCs w:val="24"/>
        </w:rPr>
        <w:t xml:space="preserve">oth parties relied on </w:t>
      </w:r>
      <w:r w:rsidR="0075363D" w:rsidRPr="002B101D">
        <w:rPr>
          <w:rFonts w:ascii="Times New Roman" w:hAnsi="Times New Roman" w:cs="Times New Roman"/>
          <w:i/>
          <w:sz w:val="24"/>
          <w:szCs w:val="24"/>
        </w:rPr>
        <w:t>Maposa</w:t>
      </w:r>
      <w:r w:rsidR="00971081">
        <w:rPr>
          <w:rFonts w:ascii="Times New Roman" w:hAnsi="Times New Roman" w:cs="Times New Roman"/>
          <w:sz w:val="24"/>
          <w:szCs w:val="24"/>
        </w:rPr>
        <w:t xml:space="preserve"> above. </w:t>
      </w:r>
      <w:r w:rsidR="0075363D">
        <w:rPr>
          <w:rFonts w:ascii="Times New Roman" w:hAnsi="Times New Roman" w:cs="Times New Roman"/>
          <w:sz w:val="24"/>
          <w:szCs w:val="24"/>
        </w:rPr>
        <w:t>In particular, the applicant quoted the passage at 466 above, and evidently found support in what the learned Chief Justice went</w:t>
      </w:r>
      <w:r w:rsidR="006E0400">
        <w:rPr>
          <w:rFonts w:ascii="Times New Roman" w:hAnsi="Times New Roman" w:cs="Times New Roman"/>
          <w:sz w:val="24"/>
          <w:szCs w:val="24"/>
        </w:rPr>
        <w:t xml:space="preserve"> on</w:t>
      </w:r>
      <w:r w:rsidR="0075363D">
        <w:rPr>
          <w:rFonts w:ascii="Times New Roman" w:hAnsi="Times New Roman" w:cs="Times New Roman"/>
          <w:sz w:val="24"/>
          <w:szCs w:val="24"/>
        </w:rPr>
        <w:t xml:space="preserve"> further to say</w:t>
      </w:r>
      <w:r>
        <w:rPr>
          <w:rFonts w:ascii="Times New Roman" w:hAnsi="Times New Roman" w:cs="Times New Roman"/>
          <w:sz w:val="24"/>
          <w:szCs w:val="24"/>
        </w:rPr>
        <w:t>, at p 466F – G</w:t>
      </w:r>
      <w:r w:rsidR="0075363D">
        <w:rPr>
          <w:rFonts w:ascii="Times New Roman" w:hAnsi="Times New Roman" w:cs="Times New Roman"/>
          <w:sz w:val="24"/>
          <w:szCs w:val="24"/>
        </w:rPr>
        <w:t>:</w:t>
      </w:r>
    </w:p>
    <w:p w:rsidR="0075363D" w:rsidRDefault="0075363D" w:rsidP="0075363D">
      <w:pPr>
        <w:spacing w:after="0" w:line="360" w:lineRule="auto"/>
        <w:ind w:firstLine="720"/>
        <w:jc w:val="both"/>
        <w:rPr>
          <w:rFonts w:ascii="Times New Roman" w:hAnsi="Times New Roman" w:cs="Times New Roman"/>
          <w:sz w:val="24"/>
          <w:szCs w:val="24"/>
        </w:rPr>
      </w:pPr>
    </w:p>
    <w:p w:rsidR="0075363D" w:rsidRPr="00D52F07" w:rsidRDefault="0075363D" w:rsidP="00D52F07">
      <w:pPr>
        <w:spacing w:after="0" w:line="240" w:lineRule="auto"/>
        <w:ind w:left="1440"/>
        <w:jc w:val="both"/>
        <w:rPr>
          <w:rFonts w:ascii="Times New Roman" w:hAnsi="Times New Roman" w:cs="Times New Roman"/>
        </w:rPr>
      </w:pPr>
      <w:r w:rsidRPr="00D52F07">
        <w:rPr>
          <w:rFonts w:ascii="Times New Roman" w:hAnsi="Times New Roman" w:cs="Times New Roman"/>
        </w:rPr>
        <w:t>“Where, however, the reasoning or conclusion in an award goes beyond mere faultiness or correctness and constitutes a palpable inequity that is so far reaching and outrageous in its defiance of logic or ac</w:t>
      </w:r>
      <w:r w:rsidR="00971081" w:rsidRPr="00D52F07">
        <w:rPr>
          <w:rFonts w:ascii="Times New Roman" w:hAnsi="Times New Roman" w:cs="Times New Roman"/>
        </w:rPr>
        <w:t>c</w:t>
      </w:r>
      <w:r w:rsidRPr="00D52F07">
        <w:rPr>
          <w:rFonts w:ascii="Times New Roman" w:hAnsi="Times New Roman" w:cs="Times New Roman"/>
        </w:rPr>
        <w:t>e</w:t>
      </w:r>
      <w:r w:rsidR="00971081" w:rsidRPr="00D52F07">
        <w:rPr>
          <w:rFonts w:ascii="Times New Roman" w:hAnsi="Times New Roman" w:cs="Times New Roman"/>
        </w:rPr>
        <w:t>p</w:t>
      </w:r>
      <w:r w:rsidRPr="00D52F07">
        <w:rPr>
          <w:rFonts w:ascii="Times New Roman" w:hAnsi="Times New Roman" w:cs="Times New Roman"/>
        </w:rPr>
        <w:t xml:space="preserve">table moral standards that a sensible and fair minded person would consider that the conception of justice in Zimbabwe would be intolerably hurt by the award, then it would </w:t>
      </w:r>
      <w:r w:rsidR="00971081" w:rsidRPr="00D52F07">
        <w:rPr>
          <w:rFonts w:ascii="Times New Roman" w:hAnsi="Times New Roman" w:cs="Times New Roman"/>
        </w:rPr>
        <w:t xml:space="preserve">be </w:t>
      </w:r>
      <w:r w:rsidRPr="00D52F07">
        <w:rPr>
          <w:rFonts w:ascii="Times New Roman" w:hAnsi="Times New Roman" w:cs="Times New Roman"/>
        </w:rPr>
        <w:t xml:space="preserve">contrary to public policy to uphold it. </w:t>
      </w:r>
    </w:p>
    <w:p w:rsidR="00D52F07" w:rsidRPr="00D52F07" w:rsidRDefault="00D52F07" w:rsidP="00D52F07">
      <w:pPr>
        <w:spacing w:after="0" w:line="240" w:lineRule="auto"/>
        <w:ind w:left="1440"/>
        <w:jc w:val="both"/>
        <w:rPr>
          <w:rFonts w:ascii="Times New Roman" w:hAnsi="Times New Roman" w:cs="Times New Roman"/>
        </w:rPr>
      </w:pPr>
    </w:p>
    <w:p w:rsidR="0075363D" w:rsidRPr="00D52F07" w:rsidRDefault="0075363D" w:rsidP="00D52F07">
      <w:pPr>
        <w:spacing w:after="0" w:line="240" w:lineRule="auto"/>
        <w:ind w:left="1440"/>
        <w:jc w:val="both"/>
        <w:rPr>
          <w:rFonts w:ascii="Times New Roman" w:hAnsi="Times New Roman" w:cs="Times New Roman"/>
        </w:rPr>
      </w:pPr>
      <w:r w:rsidRPr="00D52F07">
        <w:rPr>
          <w:rFonts w:ascii="Times New Roman" w:hAnsi="Times New Roman" w:cs="Times New Roman"/>
        </w:rPr>
        <w:t xml:space="preserve">The same applies where the arbitrator has not applied his mind to the question or has totally misunderstood the issue, and the resultant injustice reaches the point mentioned above.” </w:t>
      </w:r>
    </w:p>
    <w:p w:rsidR="0075363D" w:rsidRDefault="0075363D" w:rsidP="0075363D">
      <w:pPr>
        <w:spacing w:after="0" w:line="360" w:lineRule="auto"/>
        <w:ind w:left="720" w:firstLine="720"/>
        <w:jc w:val="both"/>
        <w:rPr>
          <w:rFonts w:ascii="Times New Roman" w:hAnsi="Times New Roman" w:cs="Times New Roman"/>
          <w:sz w:val="24"/>
          <w:szCs w:val="24"/>
        </w:rPr>
      </w:pPr>
    </w:p>
    <w:p w:rsidR="0075363D" w:rsidRDefault="0075363D" w:rsidP="002B2671">
      <w:pPr>
        <w:spacing w:after="0" w:line="360" w:lineRule="auto"/>
        <w:ind w:firstLine="720"/>
        <w:jc w:val="both"/>
        <w:rPr>
          <w:rFonts w:ascii="Times New Roman" w:hAnsi="Times New Roman" w:cs="Times New Roman"/>
          <w:i/>
          <w:iCs/>
          <w:sz w:val="21"/>
          <w:szCs w:val="21"/>
        </w:rPr>
      </w:pPr>
      <w:r>
        <w:rPr>
          <w:rFonts w:ascii="Times New Roman" w:hAnsi="Times New Roman" w:cs="Times New Roman"/>
          <w:sz w:val="24"/>
          <w:szCs w:val="24"/>
        </w:rPr>
        <w:t xml:space="preserve">I now turn to examine the alleged palpable, far reaching, illogical and outrageous inequity </w:t>
      </w:r>
      <w:r w:rsidR="00A35511">
        <w:rPr>
          <w:rFonts w:ascii="Times New Roman" w:hAnsi="Times New Roman" w:cs="Times New Roman"/>
          <w:sz w:val="24"/>
          <w:szCs w:val="24"/>
        </w:rPr>
        <w:t xml:space="preserve">by the arbitrator </w:t>
      </w:r>
      <w:r>
        <w:rPr>
          <w:rFonts w:ascii="Times New Roman" w:hAnsi="Times New Roman" w:cs="Times New Roman"/>
          <w:sz w:val="24"/>
          <w:szCs w:val="24"/>
        </w:rPr>
        <w:t xml:space="preserve">which fair minded persons would consider would hurt the conception of justice in Zimbabwe if allowed to stand. This leads me to consider the rest of the issues as </w:t>
      </w:r>
      <w:r w:rsidR="002B2671">
        <w:rPr>
          <w:rFonts w:ascii="Times New Roman" w:hAnsi="Times New Roman" w:cs="Times New Roman"/>
          <w:sz w:val="24"/>
          <w:szCs w:val="24"/>
        </w:rPr>
        <w:t xml:space="preserve">I </w:t>
      </w:r>
      <w:r>
        <w:rPr>
          <w:rFonts w:ascii="Times New Roman" w:hAnsi="Times New Roman" w:cs="Times New Roman"/>
          <w:sz w:val="24"/>
          <w:szCs w:val="24"/>
        </w:rPr>
        <w:t>have identified them above</w:t>
      </w:r>
      <w:r w:rsidR="009212AB">
        <w:rPr>
          <w:rFonts w:ascii="Times New Roman" w:hAnsi="Times New Roman" w:cs="Times New Roman"/>
          <w:sz w:val="24"/>
          <w:szCs w:val="24"/>
        </w:rPr>
        <w:t>.</w:t>
      </w:r>
    </w:p>
    <w:p w:rsidR="0075363D" w:rsidRDefault="0075363D" w:rsidP="0075363D">
      <w:pPr>
        <w:spacing w:after="0" w:line="360" w:lineRule="auto"/>
        <w:ind w:firstLine="720"/>
        <w:jc w:val="both"/>
        <w:rPr>
          <w:rFonts w:ascii="Times New Roman" w:hAnsi="Times New Roman" w:cs="Times New Roman"/>
          <w:sz w:val="24"/>
          <w:szCs w:val="24"/>
        </w:rPr>
      </w:pP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287DB6">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r>
      <w:r w:rsidRPr="00C50230">
        <w:rPr>
          <w:rFonts w:ascii="Times New Roman" w:hAnsi="Times New Roman" w:cs="Times New Roman"/>
          <w:b/>
          <w:sz w:val="24"/>
          <w:szCs w:val="24"/>
          <w:u w:val="single"/>
        </w:rPr>
        <w:t>Did the arbitrator contradict himself?</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applicant’s </w:t>
      </w:r>
      <w:r w:rsidR="002B2671">
        <w:rPr>
          <w:rFonts w:ascii="Times New Roman" w:hAnsi="Times New Roman" w:cs="Times New Roman"/>
          <w:sz w:val="24"/>
          <w:szCs w:val="24"/>
        </w:rPr>
        <w:t xml:space="preserve">refrain </w:t>
      </w:r>
      <w:r>
        <w:rPr>
          <w:rFonts w:ascii="Times New Roman" w:hAnsi="Times New Roman" w:cs="Times New Roman"/>
          <w:sz w:val="24"/>
          <w:szCs w:val="24"/>
        </w:rPr>
        <w:t xml:space="preserve">was that in his first award, the arbitrator had made a positive finding that </w:t>
      </w:r>
      <w:r w:rsidR="009212AB">
        <w:rPr>
          <w:rFonts w:ascii="Times New Roman" w:hAnsi="Times New Roman" w:cs="Times New Roman"/>
          <w:sz w:val="24"/>
          <w:szCs w:val="24"/>
        </w:rPr>
        <w:t xml:space="preserve">the </w:t>
      </w:r>
      <w:r>
        <w:rPr>
          <w:rFonts w:ascii="Times New Roman" w:hAnsi="Times New Roman" w:cs="Times New Roman"/>
          <w:sz w:val="24"/>
          <w:szCs w:val="24"/>
        </w:rPr>
        <w:t>first respondent had breached clause 13.2 of the ASS by having cancelled the SPA and that the effect of th</w:t>
      </w:r>
      <w:r w:rsidR="00B02334">
        <w:rPr>
          <w:rFonts w:ascii="Times New Roman" w:hAnsi="Times New Roman" w:cs="Times New Roman"/>
          <w:sz w:val="24"/>
          <w:szCs w:val="24"/>
        </w:rPr>
        <w:t>at</w:t>
      </w:r>
      <w:r>
        <w:rPr>
          <w:rFonts w:ascii="Times New Roman" w:hAnsi="Times New Roman" w:cs="Times New Roman"/>
          <w:sz w:val="24"/>
          <w:szCs w:val="24"/>
        </w:rPr>
        <w:t xml:space="preserve"> cancellation had given rise to a breach of the ASS. </w:t>
      </w:r>
      <w:r w:rsidR="00A35511">
        <w:rPr>
          <w:rFonts w:ascii="Times New Roman" w:hAnsi="Times New Roman" w:cs="Times New Roman"/>
          <w:sz w:val="24"/>
          <w:szCs w:val="24"/>
        </w:rPr>
        <w:t>H</w:t>
      </w:r>
      <w:r>
        <w:rPr>
          <w:rFonts w:ascii="Times New Roman" w:hAnsi="Times New Roman" w:cs="Times New Roman"/>
          <w:sz w:val="24"/>
          <w:szCs w:val="24"/>
        </w:rPr>
        <w:t>aving made that finding</w:t>
      </w:r>
      <w:r w:rsidR="00FB16C6">
        <w:rPr>
          <w:rFonts w:ascii="Times New Roman" w:hAnsi="Times New Roman" w:cs="Times New Roman"/>
          <w:sz w:val="24"/>
          <w:szCs w:val="24"/>
        </w:rPr>
        <w:t>,</w:t>
      </w:r>
      <w:r>
        <w:rPr>
          <w:rFonts w:ascii="Times New Roman" w:hAnsi="Times New Roman" w:cs="Times New Roman"/>
          <w:sz w:val="24"/>
          <w:szCs w:val="24"/>
        </w:rPr>
        <w:t xml:space="preserve"> </w:t>
      </w:r>
      <w:r w:rsidR="00A35511">
        <w:rPr>
          <w:rFonts w:ascii="Times New Roman" w:hAnsi="Times New Roman" w:cs="Times New Roman"/>
          <w:sz w:val="24"/>
          <w:szCs w:val="24"/>
        </w:rPr>
        <w:t xml:space="preserve">it was argued, </w:t>
      </w:r>
      <w:r>
        <w:rPr>
          <w:rFonts w:ascii="Times New Roman" w:hAnsi="Times New Roman" w:cs="Times New Roman"/>
          <w:sz w:val="24"/>
          <w:szCs w:val="24"/>
        </w:rPr>
        <w:t xml:space="preserve">all that </w:t>
      </w:r>
      <w:r w:rsidR="00B02334">
        <w:rPr>
          <w:rFonts w:ascii="Times New Roman" w:hAnsi="Times New Roman" w:cs="Times New Roman"/>
          <w:sz w:val="24"/>
          <w:szCs w:val="24"/>
        </w:rPr>
        <w:t xml:space="preserve">had </w:t>
      </w:r>
      <w:r>
        <w:rPr>
          <w:rFonts w:ascii="Times New Roman" w:hAnsi="Times New Roman" w:cs="Times New Roman"/>
          <w:sz w:val="24"/>
          <w:szCs w:val="24"/>
        </w:rPr>
        <w:t>remained</w:t>
      </w:r>
      <w:r w:rsidR="00B02334">
        <w:rPr>
          <w:rFonts w:ascii="Times New Roman" w:hAnsi="Times New Roman" w:cs="Times New Roman"/>
          <w:sz w:val="24"/>
          <w:szCs w:val="24"/>
        </w:rPr>
        <w:t>,</w:t>
      </w:r>
      <w:r>
        <w:rPr>
          <w:rFonts w:ascii="Times New Roman" w:hAnsi="Times New Roman" w:cs="Times New Roman"/>
          <w:sz w:val="24"/>
          <w:szCs w:val="24"/>
        </w:rPr>
        <w:t xml:space="preserve"> as </w:t>
      </w:r>
      <w:r w:rsidR="00B02334">
        <w:rPr>
          <w:rFonts w:ascii="Times New Roman" w:hAnsi="Times New Roman" w:cs="Times New Roman"/>
          <w:sz w:val="24"/>
          <w:szCs w:val="24"/>
        </w:rPr>
        <w:t xml:space="preserve">indeed </w:t>
      </w:r>
      <w:r w:rsidR="00A35511">
        <w:rPr>
          <w:rFonts w:ascii="Times New Roman" w:hAnsi="Times New Roman" w:cs="Times New Roman"/>
          <w:sz w:val="24"/>
          <w:szCs w:val="24"/>
        </w:rPr>
        <w:t>the arbitrator</w:t>
      </w:r>
      <w:r w:rsidR="00FB16C6">
        <w:rPr>
          <w:rFonts w:ascii="Times New Roman" w:hAnsi="Times New Roman" w:cs="Times New Roman"/>
          <w:sz w:val="24"/>
          <w:szCs w:val="24"/>
        </w:rPr>
        <w:t xml:space="preserve"> himself had </w:t>
      </w:r>
      <w:r w:rsidR="00A35511">
        <w:rPr>
          <w:rFonts w:ascii="Times New Roman" w:hAnsi="Times New Roman" w:cs="Times New Roman"/>
          <w:sz w:val="24"/>
          <w:szCs w:val="24"/>
        </w:rPr>
        <w:t>gone on to direct</w:t>
      </w:r>
      <w:r w:rsidR="002B2671">
        <w:rPr>
          <w:rFonts w:ascii="Times New Roman" w:hAnsi="Times New Roman" w:cs="Times New Roman"/>
          <w:sz w:val="24"/>
          <w:szCs w:val="24"/>
        </w:rPr>
        <w:t xml:space="preserve">, </w:t>
      </w:r>
      <w:r w:rsidR="00B02334">
        <w:rPr>
          <w:rFonts w:ascii="Times New Roman" w:hAnsi="Times New Roman" w:cs="Times New Roman"/>
          <w:sz w:val="24"/>
          <w:szCs w:val="24"/>
        </w:rPr>
        <w:t>was t</w:t>
      </w:r>
      <w:r>
        <w:rPr>
          <w:rFonts w:ascii="Times New Roman" w:hAnsi="Times New Roman" w:cs="Times New Roman"/>
          <w:sz w:val="24"/>
          <w:szCs w:val="24"/>
        </w:rPr>
        <w:t>he filing of the</w:t>
      </w:r>
      <w:r w:rsidR="00B02334">
        <w:rPr>
          <w:rFonts w:ascii="Times New Roman" w:hAnsi="Times New Roman" w:cs="Times New Roman"/>
          <w:sz w:val="24"/>
          <w:szCs w:val="24"/>
        </w:rPr>
        <w:t xml:space="preserve"> parties’</w:t>
      </w:r>
      <w:r>
        <w:rPr>
          <w:rFonts w:ascii="Times New Roman" w:hAnsi="Times New Roman" w:cs="Times New Roman"/>
          <w:sz w:val="24"/>
          <w:szCs w:val="24"/>
        </w:rPr>
        <w:t xml:space="preserve"> statements of claim. </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understood the applicant’s argument on this to be that the liability of the first respondent for breach of clause 13.2 of the ASS had already been settled by the first award and that the purpose of the second arbitration had </w:t>
      </w:r>
      <w:r w:rsidR="002B2671">
        <w:rPr>
          <w:rFonts w:ascii="Times New Roman" w:hAnsi="Times New Roman" w:cs="Times New Roman"/>
          <w:sz w:val="24"/>
          <w:szCs w:val="24"/>
        </w:rPr>
        <w:t xml:space="preserve">merely </w:t>
      </w:r>
      <w:r>
        <w:rPr>
          <w:rFonts w:ascii="Times New Roman" w:hAnsi="Times New Roman" w:cs="Times New Roman"/>
          <w:sz w:val="24"/>
          <w:szCs w:val="24"/>
        </w:rPr>
        <w:t xml:space="preserve">been to settle quantum. </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first respondent accused the applicant of </w:t>
      </w:r>
      <w:r w:rsidR="00A35511">
        <w:rPr>
          <w:rFonts w:ascii="Times New Roman" w:hAnsi="Times New Roman" w:cs="Times New Roman"/>
          <w:sz w:val="24"/>
          <w:szCs w:val="24"/>
        </w:rPr>
        <w:t xml:space="preserve">having </w:t>
      </w:r>
      <w:r>
        <w:rPr>
          <w:rFonts w:ascii="Times New Roman" w:hAnsi="Times New Roman" w:cs="Times New Roman"/>
          <w:sz w:val="24"/>
          <w:szCs w:val="24"/>
        </w:rPr>
        <w:t>misconstru</w:t>
      </w:r>
      <w:r w:rsidR="00A35511">
        <w:rPr>
          <w:rFonts w:ascii="Times New Roman" w:hAnsi="Times New Roman" w:cs="Times New Roman"/>
          <w:sz w:val="24"/>
          <w:szCs w:val="24"/>
        </w:rPr>
        <w:t xml:space="preserve">ed </w:t>
      </w:r>
      <w:r>
        <w:rPr>
          <w:rFonts w:ascii="Times New Roman" w:hAnsi="Times New Roman" w:cs="Times New Roman"/>
          <w:sz w:val="24"/>
          <w:szCs w:val="24"/>
        </w:rPr>
        <w:t xml:space="preserve">the arbitrator’s statement in the first award. It disputed that the arbitrator had made a finding that there had been a breach </w:t>
      </w:r>
      <w:r w:rsidR="00A35511">
        <w:rPr>
          <w:rFonts w:ascii="Times New Roman" w:hAnsi="Times New Roman" w:cs="Times New Roman"/>
          <w:sz w:val="24"/>
          <w:szCs w:val="24"/>
        </w:rPr>
        <w:t xml:space="preserve">and said </w:t>
      </w:r>
      <w:r>
        <w:rPr>
          <w:rFonts w:ascii="Times New Roman" w:hAnsi="Times New Roman" w:cs="Times New Roman"/>
          <w:sz w:val="24"/>
          <w:szCs w:val="24"/>
        </w:rPr>
        <w:t xml:space="preserve">that he had merely identified that </w:t>
      </w:r>
      <w:r w:rsidR="002B2671">
        <w:rPr>
          <w:rFonts w:ascii="Times New Roman" w:hAnsi="Times New Roman" w:cs="Times New Roman"/>
          <w:sz w:val="24"/>
          <w:szCs w:val="24"/>
        </w:rPr>
        <w:t xml:space="preserve">aspect </w:t>
      </w:r>
      <w:r>
        <w:rPr>
          <w:rFonts w:ascii="Times New Roman" w:hAnsi="Times New Roman" w:cs="Times New Roman"/>
          <w:sz w:val="24"/>
          <w:szCs w:val="24"/>
        </w:rPr>
        <w:t xml:space="preserve">as </w:t>
      </w:r>
      <w:r w:rsidR="002B2671">
        <w:rPr>
          <w:rFonts w:ascii="Times New Roman" w:hAnsi="Times New Roman" w:cs="Times New Roman"/>
          <w:sz w:val="24"/>
          <w:szCs w:val="24"/>
        </w:rPr>
        <w:t xml:space="preserve">being </w:t>
      </w:r>
      <w:r>
        <w:rPr>
          <w:rFonts w:ascii="Times New Roman" w:hAnsi="Times New Roman" w:cs="Times New Roman"/>
          <w:sz w:val="24"/>
          <w:szCs w:val="24"/>
        </w:rPr>
        <w:t>one of the issues for arbitration, otherwise he would not have called on the parties to file their statements of claim.</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against the applicant on this point. Regarding the generic statement in question, the applicant was guilty of, firstly, selective quoting; secondly, quoting the statement out of context, and thirdly, misconstruing it altogether.</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repeatedly quoted [i.e. in the founding affidavit, answering affidavit and heads of arguments] the arbitrator’s statement in the first award as follows:</w:t>
      </w:r>
    </w:p>
    <w:p w:rsidR="0075363D" w:rsidRDefault="0075363D" w:rsidP="0075363D">
      <w:pPr>
        <w:spacing w:after="0" w:line="360" w:lineRule="auto"/>
        <w:ind w:firstLine="720"/>
        <w:jc w:val="both"/>
        <w:rPr>
          <w:rFonts w:ascii="Times New Roman" w:hAnsi="Times New Roman" w:cs="Times New Roman"/>
          <w:sz w:val="24"/>
          <w:szCs w:val="24"/>
        </w:rPr>
      </w:pPr>
    </w:p>
    <w:p w:rsidR="0075363D" w:rsidRPr="00D52F07" w:rsidRDefault="0075363D" w:rsidP="0075363D">
      <w:pPr>
        <w:spacing w:after="0" w:line="240" w:lineRule="auto"/>
        <w:ind w:left="720"/>
        <w:jc w:val="both"/>
        <w:rPr>
          <w:rFonts w:ascii="Times New Roman" w:hAnsi="Times New Roman" w:cs="Times New Roman"/>
        </w:rPr>
      </w:pPr>
      <w:r w:rsidRPr="00D52F07">
        <w:rPr>
          <w:rFonts w:ascii="Times New Roman" w:hAnsi="Times New Roman" w:cs="Times New Roman"/>
        </w:rPr>
        <w:lastRenderedPageBreak/>
        <w:t>“In my opinion, … … … … the effect of the cancellation did give rise to a breach of the Agreement because Claimant [</w:t>
      </w:r>
      <w:r w:rsidRPr="00D52F07">
        <w:rPr>
          <w:rFonts w:ascii="Times New Roman" w:hAnsi="Times New Roman" w:cs="Times New Roman"/>
          <w:i/>
        </w:rPr>
        <w:t>sic</w:t>
      </w:r>
      <w:r w:rsidRPr="00D52F07">
        <w:rPr>
          <w:rFonts w:ascii="Times New Roman" w:hAnsi="Times New Roman" w:cs="Times New Roman"/>
        </w:rPr>
        <w:t>] did not comply with the provisions of Clause 13.2”</w:t>
      </w:r>
    </w:p>
    <w:p w:rsidR="0075363D" w:rsidRPr="00D52F07" w:rsidRDefault="0075363D" w:rsidP="0075363D">
      <w:pPr>
        <w:spacing w:after="0" w:line="360" w:lineRule="auto"/>
        <w:ind w:firstLine="720"/>
        <w:jc w:val="both"/>
        <w:rPr>
          <w:rFonts w:ascii="Times New Roman" w:hAnsi="Times New Roman" w:cs="Times New Roman"/>
        </w:rPr>
      </w:pP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that was not all that the arbitrator </w:t>
      </w:r>
      <w:r w:rsidR="00FB16C6">
        <w:rPr>
          <w:rFonts w:ascii="Times New Roman" w:hAnsi="Times New Roman" w:cs="Times New Roman"/>
          <w:sz w:val="24"/>
          <w:szCs w:val="24"/>
        </w:rPr>
        <w:t xml:space="preserve">had </w:t>
      </w:r>
      <w:r>
        <w:rPr>
          <w:rFonts w:ascii="Times New Roman" w:hAnsi="Times New Roman" w:cs="Times New Roman"/>
          <w:sz w:val="24"/>
          <w:szCs w:val="24"/>
        </w:rPr>
        <w:t>said on th</w:t>
      </w:r>
      <w:r w:rsidR="00A35511">
        <w:rPr>
          <w:rFonts w:ascii="Times New Roman" w:hAnsi="Times New Roman" w:cs="Times New Roman"/>
          <w:sz w:val="24"/>
          <w:szCs w:val="24"/>
        </w:rPr>
        <w:t>e</w:t>
      </w:r>
      <w:r>
        <w:rPr>
          <w:rFonts w:ascii="Times New Roman" w:hAnsi="Times New Roman" w:cs="Times New Roman"/>
          <w:sz w:val="24"/>
          <w:szCs w:val="24"/>
        </w:rPr>
        <w:t xml:space="preserve"> point. The arbitrator’s full statement, relevant to that point, was this [with the words </w:t>
      </w:r>
      <w:r w:rsidR="00FB16C6">
        <w:rPr>
          <w:rFonts w:ascii="Times New Roman" w:hAnsi="Times New Roman" w:cs="Times New Roman"/>
          <w:sz w:val="24"/>
          <w:szCs w:val="24"/>
        </w:rPr>
        <w:t>removed</w:t>
      </w:r>
      <w:r>
        <w:rPr>
          <w:rFonts w:ascii="Times New Roman" w:hAnsi="Times New Roman" w:cs="Times New Roman"/>
          <w:sz w:val="24"/>
          <w:szCs w:val="24"/>
        </w:rPr>
        <w:t xml:space="preserve"> by the applicant</w:t>
      </w:r>
      <w:r w:rsidR="009212AB">
        <w:rPr>
          <w:rFonts w:ascii="Times New Roman" w:hAnsi="Times New Roman" w:cs="Times New Roman"/>
          <w:sz w:val="24"/>
          <w:szCs w:val="24"/>
        </w:rPr>
        <w:t xml:space="preserve"> restored and</w:t>
      </w:r>
      <w:r>
        <w:rPr>
          <w:rFonts w:ascii="Times New Roman" w:hAnsi="Times New Roman" w:cs="Times New Roman"/>
          <w:sz w:val="24"/>
          <w:szCs w:val="24"/>
        </w:rPr>
        <w:t xml:space="preserve"> </w:t>
      </w:r>
      <w:r w:rsidRPr="000E3FE6">
        <w:rPr>
          <w:rFonts w:ascii="Times New Roman" w:hAnsi="Times New Roman" w:cs="Times New Roman"/>
          <w:sz w:val="24"/>
          <w:szCs w:val="24"/>
        </w:rPr>
        <w:t>highlighted</w:t>
      </w:r>
      <w:r>
        <w:rPr>
          <w:rFonts w:ascii="Times New Roman" w:hAnsi="Times New Roman" w:cs="Times New Roman"/>
          <w:sz w:val="24"/>
          <w:szCs w:val="24"/>
        </w:rPr>
        <w:t xml:space="preserve">, and those directly contradicting it </w:t>
      </w:r>
      <w:r w:rsidR="00FB16C6" w:rsidRPr="000E3FE6">
        <w:rPr>
          <w:rFonts w:ascii="Times New Roman" w:hAnsi="Times New Roman" w:cs="Times New Roman"/>
          <w:sz w:val="24"/>
          <w:szCs w:val="24"/>
        </w:rPr>
        <w:t>highlighted</w:t>
      </w:r>
      <w:r w:rsidR="00FB16C6">
        <w:rPr>
          <w:rFonts w:ascii="Times New Roman" w:hAnsi="Times New Roman" w:cs="Times New Roman"/>
          <w:sz w:val="24"/>
          <w:szCs w:val="24"/>
        </w:rPr>
        <w:t xml:space="preserve"> and </w:t>
      </w:r>
      <w:r w:rsidRPr="000E3FE6">
        <w:rPr>
          <w:rFonts w:ascii="Times New Roman" w:hAnsi="Times New Roman" w:cs="Times New Roman"/>
          <w:sz w:val="24"/>
          <w:szCs w:val="24"/>
        </w:rPr>
        <w:t>underlined]</w:t>
      </w:r>
      <w:r>
        <w:rPr>
          <w:rFonts w:ascii="Times New Roman" w:hAnsi="Times New Roman" w:cs="Times New Roman"/>
          <w:sz w:val="24"/>
          <w:szCs w:val="24"/>
        </w:rPr>
        <w:t>:</w:t>
      </w:r>
    </w:p>
    <w:p w:rsidR="0075363D" w:rsidRDefault="0075363D" w:rsidP="0075363D">
      <w:pPr>
        <w:spacing w:after="0" w:line="360" w:lineRule="auto"/>
        <w:ind w:firstLine="720"/>
        <w:jc w:val="both"/>
        <w:rPr>
          <w:rFonts w:ascii="Times New Roman" w:hAnsi="Times New Roman" w:cs="Times New Roman"/>
          <w:sz w:val="24"/>
          <w:szCs w:val="24"/>
        </w:rPr>
      </w:pPr>
    </w:p>
    <w:p w:rsidR="0075363D" w:rsidRPr="00D52F07" w:rsidRDefault="0075363D" w:rsidP="0075363D">
      <w:pPr>
        <w:spacing w:after="0" w:line="240" w:lineRule="auto"/>
        <w:ind w:left="720"/>
        <w:jc w:val="both"/>
        <w:rPr>
          <w:rFonts w:ascii="Times New Roman" w:hAnsi="Times New Roman" w:cs="Times New Roman"/>
        </w:rPr>
      </w:pPr>
      <w:r w:rsidRPr="00D52F07">
        <w:rPr>
          <w:rFonts w:ascii="Times New Roman" w:hAnsi="Times New Roman" w:cs="Times New Roman"/>
        </w:rPr>
        <w:t>“</w:t>
      </w:r>
      <w:r w:rsidRPr="00D52F07">
        <w:rPr>
          <w:rFonts w:ascii="Times New Roman" w:hAnsi="Times New Roman" w:cs="Times New Roman"/>
          <w:b/>
          <w:u w:val="single"/>
        </w:rPr>
        <w:t>It is clear that the cancellation by Respondent on May 2011 of the Service Provider Agreement it had entered into with Zellco did not constitute a breach of the Sale Agreement Respondent had entered into with Claimant</w:t>
      </w:r>
      <w:r w:rsidRPr="00D52F07">
        <w:rPr>
          <w:rFonts w:ascii="Times New Roman" w:hAnsi="Times New Roman" w:cs="Times New Roman"/>
        </w:rPr>
        <w:t xml:space="preserve">. ………………….. In my opinion, </w:t>
      </w:r>
      <w:r w:rsidRPr="00D52F07">
        <w:rPr>
          <w:rFonts w:ascii="Times New Roman" w:hAnsi="Times New Roman" w:cs="Times New Roman"/>
          <w:b/>
        </w:rPr>
        <w:t xml:space="preserve">although the actual cancellation by Respondent of the service Provider Agreement </w:t>
      </w:r>
      <w:r w:rsidRPr="00D52F07">
        <w:rPr>
          <w:rFonts w:ascii="Times New Roman" w:hAnsi="Times New Roman" w:cs="Times New Roman"/>
          <w:b/>
          <w:u w:val="single"/>
        </w:rPr>
        <w:t>did not constitute a breach of the Sale Agreement and therefore could not be subject to arbitration in terms of clause 14</w:t>
      </w:r>
      <w:r w:rsidRPr="00D52F07">
        <w:rPr>
          <w:rFonts w:ascii="Times New Roman" w:hAnsi="Times New Roman" w:cs="Times New Roman"/>
        </w:rPr>
        <w:t>, the effect of the cancellation did give rise to a breach of the Agreement because Claimant [</w:t>
      </w:r>
      <w:r w:rsidRPr="00D52F07">
        <w:rPr>
          <w:rFonts w:ascii="Times New Roman" w:hAnsi="Times New Roman" w:cs="Times New Roman"/>
          <w:i/>
        </w:rPr>
        <w:t>sic</w:t>
      </w:r>
      <w:r w:rsidRPr="00D52F07">
        <w:rPr>
          <w:rFonts w:ascii="Times New Roman" w:hAnsi="Times New Roman" w:cs="Times New Roman"/>
        </w:rPr>
        <w:t xml:space="preserve"> - obviously Respondent] did not comply with the provisions of Clause 13.2. </w:t>
      </w:r>
      <w:r w:rsidRPr="00D52F07">
        <w:rPr>
          <w:rFonts w:ascii="Times New Roman" w:hAnsi="Times New Roman" w:cs="Times New Roman"/>
          <w:b/>
        </w:rPr>
        <w:t xml:space="preserve">Had Respondent renewed the Service Provider Agreement in November 2011 and cancelled it a few months later there would have been no breach of the agreement. </w:t>
      </w:r>
      <w:r w:rsidRPr="00D52F07">
        <w:rPr>
          <w:rFonts w:ascii="Times New Roman" w:hAnsi="Times New Roman" w:cs="Times New Roman"/>
          <w:b/>
          <w:u w:val="single"/>
        </w:rPr>
        <w:t>I consider that there are two issues giving rise to a dispute between the Parties</w:t>
      </w:r>
      <w:r w:rsidRPr="00D52F07">
        <w:rPr>
          <w:rFonts w:ascii="Times New Roman" w:hAnsi="Times New Roman" w:cs="Times New Roman"/>
        </w:rPr>
        <w:t>.</w:t>
      </w:r>
    </w:p>
    <w:p w:rsidR="0075363D" w:rsidRPr="00D52F07" w:rsidRDefault="0075363D" w:rsidP="0075363D">
      <w:pPr>
        <w:spacing w:after="0" w:line="240" w:lineRule="auto"/>
        <w:ind w:firstLine="720"/>
        <w:jc w:val="both"/>
        <w:rPr>
          <w:rFonts w:ascii="Times New Roman" w:hAnsi="Times New Roman" w:cs="Times New Roman"/>
        </w:rPr>
      </w:pPr>
    </w:p>
    <w:p w:rsidR="0075363D" w:rsidRPr="00D52F07" w:rsidRDefault="0075363D" w:rsidP="0075363D">
      <w:pPr>
        <w:spacing w:after="0" w:line="240" w:lineRule="auto"/>
        <w:ind w:left="1440" w:hanging="720"/>
        <w:jc w:val="both"/>
        <w:rPr>
          <w:rFonts w:ascii="Times New Roman" w:hAnsi="Times New Roman" w:cs="Times New Roman"/>
        </w:rPr>
      </w:pPr>
      <w:r w:rsidRPr="00D52F07">
        <w:rPr>
          <w:rFonts w:ascii="Times New Roman" w:hAnsi="Times New Roman" w:cs="Times New Roman"/>
        </w:rPr>
        <w:t>[a]</w:t>
      </w:r>
      <w:r w:rsidRPr="00D52F07">
        <w:rPr>
          <w:rFonts w:ascii="Times New Roman" w:hAnsi="Times New Roman" w:cs="Times New Roman"/>
        </w:rPr>
        <w:tab/>
      </w:r>
      <w:r w:rsidRPr="00D52F07">
        <w:rPr>
          <w:rFonts w:ascii="Times New Roman" w:hAnsi="Times New Roman" w:cs="Times New Roman"/>
          <w:b/>
          <w:u w:val="single"/>
        </w:rPr>
        <w:t>under 14.1.3 the respective rights and obligations of the parties under the agreement once clause 13.2 became incapable of performance</w:t>
      </w:r>
      <w:r w:rsidRPr="00D52F07">
        <w:rPr>
          <w:rFonts w:ascii="Times New Roman" w:hAnsi="Times New Roman" w:cs="Times New Roman"/>
        </w:rPr>
        <w:t xml:space="preserve">; and </w:t>
      </w:r>
    </w:p>
    <w:p w:rsidR="0075363D" w:rsidRPr="00D52F07" w:rsidRDefault="0075363D" w:rsidP="0075363D">
      <w:pPr>
        <w:spacing w:after="0" w:line="240" w:lineRule="auto"/>
        <w:ind w:firstLine="720"/>
        <w:jc w:val="both"/>
        <w:rPr>
          <w:rFonts w:ascii="Times New Roman" w:hAnsi="Times New Roman" w:cs="Times New Roman"/>
        </w:rPr>
      </w:pPr>
    </w:p>
    <w:p w:rsidR="0075363D" w:rsidRPr="00D52F07" w:rsidRDefault="0075363D" w:rsidP="0075363D">
      <w:pPr>
        <w:spacing w:after="0" w:line="240" w:lineRule="auto"/>
        <w:ind w:left="1440" w:hanging="720"/>
        <w:jc w:val="both"/>
        <w:rPr>
          <w:rFonts w:ascii="Times New Roman" w:hAnsi="Times New Roman" w:cs="Times New Roman"/>
        </w:rPr>
      </w:pPr>
      <w:r w:rsidRPr="00D52F07">
        <w:rPr>
          <w:rFonts w:ascii="Times New Roman" w:hAnsi="Times New Roman" w:cs="Times New Roman"/>
        </w:rPr>
        <w:t>[b]</w:t>
      </w:r>
      <w:r w:rsidRPr="00D52F07">
        <w:rPr>
          <w:rFonts w:ascii="Times New Roman" w:hAnsi="Times New Roman" w:cs="Times New Roman"/>
        </w:rPr>
        <w:tab/>
      </w:r>
      <w:r w:rsidRPr="00D52F07">
        <w:rPr>
          <w:rFonts w:ascii="Times New Roman" w:hAnsi="Times New Roman" w:cs="Times New Roman"/>
          <w:b/>
        </w:rPr>
        <w:t>under 14.1.4, because Respondent breached the agreement by failing to comply with its undertaking in terms of clause 13.2 to renew the Service Provider Agreement for a further 5 years from November 2011</w:t>
      </w:r>
      <w:r w:rsidRPr="00D52F07">
        <w:rPr>
          <w:rFonts w:ascii="Times New Roman" w:hAnsi="Times New Roman" w:cs="Times New Roman"/>
        </w:rPr>
        <w:t>.”</w:t>
      </w:r>
    </w:p>
    <w:p w:rsidR="0075363D" w:rsidRDefault="0075363D" w:rsidP="0075363D">
      <w:pPr>
        <w:spacing w:after="0" w:line="360" w:lineRule="auto"/>
        <w:ind w:firstLine="720"/>
        <w:jc w:val="both"/>
        <w:rPr>
          <w:rFonts w:ascii="Times New Roman" w:hAnsi="Times New Roman" w:cs="Times New Roman"/>
          <w:sz w:val="24"/>
          <w:szCs w:val="24"/>
        </w:rPr>
      </w:pPr>
    </w:p>
    <w:p w:rsidR="00A35511"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212AB">
        <w:rPr>
          <w:rFonts w:ascii="Times New Roman" w:hAnsi="Times New Roman" w:cs="Times New Roman"/>
          <w:sz w:val="24"/>
          <w:szCs w:val="24"/>
        </w:rPr>
        <w:t xml:space="preserve">first </w:t>
      </w:r>
      <w:r>
        <w:rPr>
          <w:rFonts w:ascii="Times New Roman" w:hAnsi="Times New Roman" w:cs="Times New Roman"/>
          <w:sz w:val="24"/>
          <w:szCs w:val="24"/>
        </w:rPr>
        <w:t xml:space="preserve">respondent was right. </w:t>
      </w:r>
      <w:r w:rsidR="00FB16C6">
        <w:rPr>
          <w:rFonts w:ascii="Times New Roman" w:hAnsi="Times New Roman" w:cs="Times New Roman"/>
          <w:sz w:val="24"/>
          <w:szCs w:val="24"/>
        </w:rPr>
        <w:t>In his first award, t</w:t>
      </w:r>
      <w:r>
        <w:rPr>
          <w:rFonts w:ascii="Times New Roman" w:hAnsi="Times New Roman" w:cs="Times New Roman"/>
          <w:sz w:val="24"/>
          <w:szCs w:val="24"/>
        </w:rPr>
        <w:t>he arbitrator did not, as it were</w:t>
      </w:r>
      <w:r w:rsidR="00FB16C6">
        <w:rPr>
          <w:rFonts w:ascii="Times New Roman" w:hAnsi="Times New Roman" w:cs="Times New Roman"/>
          <w:sz w:val="24"/>
          <w:szCs w:val="24"/>
        </w:rPr>
        <w:t>,</w:t>
      </w:r>
      <w:r>
        <w:rPr>
          <w:rFonts w:ascii="Times New Roman" w:hAnsi="Times New Roman" w:cs="Times New Roman"/>
          <w:sz w:val="24"/>
          <w:szCs w:val="24"/>
        </w:rPr>
        <w:t xml:space="preserve"> settle the question of the first respondent’s liability for the alleged breach of clause 13.2 of the ASS. He</w:t>
      </w:r>
      <w:r w:rsidR="00A35511">
        <w:rPr>
          <w:rFonts w:ascii="Times New Roman" w:hAnsi="Times New Roman" w:cs="Times New Roman"/>
          <w:sz w:val="24"/>
          <w:szCs w:val="24"/>
        </w:rPr>
        <w:t xml:space="preserve"> had</w:t>
      </w:r>
      <w:r>
        <w:rPr>
          <w:rFonts w:ascii="Times New Roman" w:hAnsi="Times New Roman" w:cs="Times New Roman"/>
          <w:sz w:val="24"/>
          <w:szCs w:val="24"/>
        </w:rPr>
        <w:t xml:space="preserve"> merely identified </w:t>
      </w:r>
      <w:r w:rsidR="00FB16C6">
        <w:rPr>
          <w:rFonts w:ascii="Times New Roman" w:hAnsi="Times New Roman" w:cs="Times New Roman"/>
          <w:sz w:val="24"/>
          <w:szCs w:val="24"/>
        </w:rPr>
        <w:t>that aspect</w:t>
      </w:r>
      <w:r>
        <w:rPr>
          <w:rFonts w:ascii="Times New Roman" w:hAnsi="Times New Roman" w:cs="Times New Roman"/>
          <w:sz w:val="24"/>
          <w:szCs w:val="24"/>
        </w:rPr>
        <w:t xml:space="preserve"> as </w:t>
      </w:r>
      <w:r w:rsidR="00FB16C6">
        <w:rPr>
          <w:rFonts w:ascii="Times New Roman" w:hAnsi="Times New Roman" w:cs="Times New Roman"/>
          <w:sz w:val="24"/>
          <w:szCs w:val="24"/>
        </w:rPr>
        <w:t xml:space="preserve">being </w:t>
      </w:r>
      <w:r>
        <w:rPr>
          <w:rFonts w:ascii="Times New Roman" w:hAnsi="Times New Roman" w:cs="Times New Roman"/>
          <w:sz w:val="24"/>
          <w:szCs w:val="24"/>
        </w:rPr>
        <w:t xml:space="preserve">one of two issues to be settled in the second arbitration. </w:t>
      </w:r>
      <w:r w:rsidR="007441C4">
        <w:rPr>
          <w:rFonts w:ascii="Times New Roman" w:hAnsi="Times New Roman" w:cs="Times New Roman"/>
          <w:sz w:val="24"/>
          <w:szCs w:val="24"/>
        </w:rPr>
        <w:t>As paragraph</w:t>
      </w:r>
      <w:r>
        <w:rPr>
          <w:rFonts w:ascii="Times New Roman" w:hAnsi="Times New Roman" w:cs="Times New Roman"/>
          <w:sz w:val="24"/>
          <w:szCs w:val="24"/>
        </w:rPr>
        <w:t xml:space="preserve"> [a] of </w:t>
      </w:r>
      <w:r w:rsidR="005C372C">
        <w:rPr>
          <w:rFonts w:ascii="Times New Roman" w:hAnsi="Times New Roman" w:cs="Times New Roman"/>
          <w:sz w:val="24"/>
          <w:szCs w:val="24"/>
        </w:rPr>
        <w:t>his</w:t>
      </w:r>
      <w:r>
        <w:rPr>
          <w:rFonts w:ascii="Times New Roman" w:hAnsi="Times New Roman" w:cs="Times New Roman"/>
          <w:sz w:val="24"/>
          <w:szCs w:val="24"/>
        </w:rPr>
        <w:t xml:space="preserve"> formulation of the issues</w:t>
      </w:r>
      <w:r w:rsidR="00111433">
        <w:rPr>
          <w:rFonts w:ascii="Times New Roman" w:hAnsi="Times New Roman" w:cs="Times New Roman"/>
          <w:sz w:val="24"/>
          <w:szCs w:val="24"/>
        </w:rPr>
        <w:t xml:space="preserve"> put it</w:t>
      </w:r>
      <w:r w:rsidR="005C372C">
        <w:rPr>
          <w:rFonts w:ascii="Times New Roman" w:hAnsi="Times New Roman" w:cs="Times New Roman"/>
          <w:sz w:val="24"/>
          <w:szCs w:val="24"/>
        </w:rPr>
        <w:t>,</w:t>
      </w:r>
      <w:r>
        <w:rPr>
          <w:rFonts w:ascii="Times New Roman" w:hAnsi="Times New Roman" w:cs="Times New Roman"/>
          <w:sz w:val="24"/>
          <w:szCs w:val="24"/>
        </w:rPr>
        <w:t xml:space="preserve"> </w:t>
      </w:r>
      <w:r w:rsidR="007441C4">
        <w:rPr>
          <w:rFonts w:ascii="Times New Roman" w:hAnsi="Times New Roman" w:cs="Times New Roman"/>
          <w:sz w:val="24"/>
          <w:szCs w:val="24"/>
        </w:rPr>
        <w:t xml:space="preserve">the second arbitration would determine </w:t>
      </w:r>
      <w:r>
        <w:rPr>
          <w:rFonts w:ascii="Times New Roman" w:hAnsi="Times New Roman" w:cs="Times New Roman"/>
          <w:sz w:val="24"/>
          <w:szCs w:val="24"/>
        </w:rPr>
        <w:t xml:space="preserve">“… </w:t>
      </w:r>
      <w:r w:rsidRPr="005C372C">
        <w:rPr>
          <w:rFonts w:ascii="Times New Roman" w:hAnsi="Times New Roman" w:cs="Times New Roman"/>
          <w:b/>
          <w:sz w:val="24"/>
          <w:szCs w:val="24"/>
        </w:rPr>
        <w:t>the respective rights and obligations of the parties under the agreement</w:t>
      </w:r>
      <w:r>
        <w:rPr>
          <w:rFonts w:ascii="Times New Roman" w:hAnsi="Times New Roman" w:cs="Times New Roman"/>
          <w:sz w:val="24"/>
          <w:szCs w:val="24"/>
        </w:rPr>
        <w:t xml:space="preserve"> …” </w:t>
      </w:r>
    </w:p>
    <w:p w:rsidR="0075363D" w:rsidRDefault="0075363D"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forgets that at that stage</w:t>
      </w:r>
      <w:r w:rsidR="00FB50BA">
        <w:rPr>
          <w:rFonts w:ascii="Times New Roman" w:hAnsi="Times New Roman" w:cs="Times New Roman"/>
          <w:sz w:val="24"/>
          <w:szCs w:val="24"/>
        </w:rPr>
        <w:t>,</w:t>
      </w:r>
      <w:r>
        <w:rPr>
          <w:rFonts w:ascii="Times New Roman" w:hAnsi="Times New Roman" w:cs="Times New Roman"/>
          <w:sz w:val="24"/>
          <w:szCs w:val="24"/>
        </w:rPr>
        <w:t xml:space="preserve"> the issue before the arbitrator was whether or not the dispute was one to be settled by arbitration. </w:t>
      </w:r>
      <w:r w:rsidR="005C372C">
        <w:rPr>
          <w:rFonts w:ascii="Times New Roman" w:hAnsi="Times New Roman" w:cs="Times New Roman"/>
          <w:sz w:val="24"/>
          <w:szCs w:val="24"/>
        </w:rPr>
        <w:t>The arbitrator</w:t>
      </w:r>
      <w:r>
        <w:rPr>
          <w:rFonts w:ascii="Times New Roman" w:hAnsi="Times New Roman" w:cs="Times New Roman"/>
          <w:sz w:val="24"/>
          <w:szCs w:val="24"/>
        </w:rPr>
        <w:t xml:space="preserve"> said it was. He then went on to identify what the issues were. The applicant’s selective quoting of the arbitrator’s statement in this regard, and quoting it out of context</w:t>
      </w:r>
      <w:r w:rsidR="005C372C">
        <w:rPr>
          <w:rFonts w:ascii="Times New Roman" w:hAnsi="Times New Roman" w:cs="Times New Roman"/>
          <w:sz w:val="24"/>
          <w:szCs w:val="24"/>
        </w:rPr>
        <w:t xml:space="preserve"> for that matter,</w:t>
      </w:r>
      <w:r>
        <w:rPr>
          <w:rFonts w:ascii="Times New Roman" w:hAnsi="Times New Roman" w:cs="Times New Roman"/>
          <w:sz w:val="24"/>
          <w:szCs w:val="24"/>
        </w:rPr>
        <w:t xml:space="preserve"> was a self-serving stratagem which was </w:t>
      </w:r>
      <w:r w:rsidR="005C372C">
        <w:rPr>
          <w:rFonts w:ascii="Times New Roman" w:hAnsi="Times New Roman" w:cs="Times New Roman"/>
          <w:sz w:val="24"/>
          <w:szCs w:val="24"/>
        </w:rPr>
        <w:t xml:space="preserve">intended to </w:t>
      </w:r>
      <w:r>
        <w:rPr>
          <w:rFonts w:ascii="Times New Roman" w:hAnsi="Times New Roman" w:cs="Times New Roman"/>
          <w:sz w:val="24"/>
          <w:szCs w:val="24"/>
        </w:rPr>
        <w:t>mislead.</w:t>
      </w:r>
    </w:p>
    <w:p w:rsidR="005C372C" w:rsidRDefault="005C372C"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it is my finding that the arbitrator did not contradict himself in his two awards in question.</w:t>
      </w:r>
    </w:p>
    <w:p w:rsidR="005C372C" w:rsidRDefault="005C372C" w:rsidP="0075363D">
      <w:pPr>
        <w:spacing w:after="0" w:line="360" w:lineRule="auto"/>
        <w:ind w:firstLine="720"/>
        <w:jc w:val="both"/>
        <w:rPr>
          <w:rFonts w:ascii="Times New Roman" w:hAnsi="Times New Roman" w:cs="Times New Roman"/>
          <w:sz w:val="24"/>
          <w:szCs w:val="24"/>
        </w:rPr>
      </w:pPr>
    </w:p>
    <w:p w:rsidR="005C372C" w:rsidRDefault="005C372C" w:rsidP="0032256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287DB6">
        <w:rPr>
          <w:rFonts w:ascii="Times New Roman" w:hAnsi="Times New Roman" w:cs="Times New Roman"/>
          <w:sz w:val="24"/>
          <w:szCs w:val="24"/>
        </w:rPr>
        <w:t>i</w:t>
      </w:r>
      <w:r>
        <w:rPr>
          <w:rFonts w:ascii="Times New Roman" w:hAnsi="Times New Roman" w:cs="Times New Roman"/>
          <w:sz w:val="24"/>
          <w:szCs w:val="24"/>
        </w:rPr>
        <w:t>ii]</w:t>
      </w:r>
      <w:r w:rsidR="00322563">
        <w:rPr>
          <w:rFonts w:ascii="Times New Roman" w:hAnsi="Times New Roman" w:cs="Times New Roman"/>
          <w:sz w:val="24"/>
          <w:szCs w:val="24"/>
        </w:rPr>
        <w:tab/>
      </w:r>
      <w:r w:rsidRPr="00322563">
        <w:rPr>
          <w:rFonts w:ascii="Times New Roman" w:hAnsi="Times New Roman" w:cs="Times New Roman"/>
          <w:b/>
          <w:sz w:val="24"/>
          <w:szCs w:val="24"/>
          <w:u w:val="single"/>
        </w:rPr>
        <w:t>Did the first respondent breach the ASS; was the applicant entitled to damages</w:t>
      </w:r>
      <w:r>
        <w:rPr>
          <w:rFonts w:ascii="Times New Roman" w:hAnsi="Times New Roman" w:cs="Times New Roman"/>
          <w:sz w:val="24"/>
          <w:szCs w:val="24"/>
        </w:rPr>
        <w:t>?</w:t>
      </w:r>
    </w:p>
    <w:p w:rsidR="004D088C" w:rsidRDefault="004D088C"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Without doubt</w:t>
      </w:r>
      <w:r w:rsidR="00E3758F">
        <w:rPr>
          <w:rFonts w:ascii="Times New Roman" w:hAnsi="Times New Roman" w:cs="Times New Roman"/>
          <w:sz w:val="24"/>
          <w:szCs w:val="24"/>
        </w:rPr>
        <w:t>,</w:t>
      </w:r>
      <w:r>
        <w:rPr>
          <w:rFonts w:ascii="Times New Roman" w:hAnsi="Times New Roman" w:cs="Times New Roman"/>
          <w:sz w:val="24"/>
          <w:szCs w:val="24"/>
        </w:rPr>
        <w:t xml:space="preserve"> there was no privity of contract between the applicant and the first respondent in terms of the SPA. The SPA was between the first respondent and Zellco. That agreement started and ended with these two parties</w:t>
      </w:r>
      <w:r w:rsidR="00322563">
        <w:rPr>
          <w:rFonts w:ascii="Times New Roman" w:hAnsi="Times New Roman" w:cs="Times New Roman"/>
          <w:sz w:val="24"/>
          <w:szCs w:val="24"/>
        </w:rPr>
        <w:t xml:space="preserve"> only</w:t>
      </w:r>
      <w:r>
        <w:rPr>
          <w:rFonts w:ascii="Times New Roman" w:hAnsi="Times New Roman" w:cs="Times New Roman"/>
          <w:sz w:val="24"/>
          <w:szCs w:val="24"/>
        </w:rPr>
        <w:t xml:space="preserve">. It seems there </w:t>
      </w:r>
      <w:r w:rsidR="00322563">
        <w:rPr>
          <w:rFonts w:ascii="Times New Roman" w:hAnsi="Times New Roman" w:cs="Times New Roman"/>
          <w:sz w:val="24"/>
          <w:szCs w:val="24"/>
        </w:rPr>
        <w:t xml:space="preserve">had been some stray or loose </w:t>
      </w:r>
      <w:r w:rsidR="00FB50BA">
        <w:rPr>
          <w:rFonts w:ascii="Times New Roman" w:hAnsi="Times New Roman" w:cs="Times New Roman"/>
          <w:sz w:val="24"/>
          <w:szCs w:val="24"/>
        </w:rPr>
        <w:t>argument</w:t>
      </w:r>
      <w:r>
        <w:rPr>
          <w:rFonts w:ascii="Times New Roman" w:hAnsi="Times New Roman" w:cs="Times New Roman"/>
          <w:sz w:val="24"/>
          <w:szCs w:val="24"/>
        </w:rPr>
        <w:t xml:space="preserve"> to the effect that both Zellco and the applicant had a common shareholding in some respects. Certainly</w:t>
      </w:r>
      <w:r w:rsidR="00FB50BA">
        <w:rPr>
          <w:rFonts w:ascii="Times New Roman" w:hAnsi="Times New Roman" w:cs="Times New Roman"/>
          <w:sz w:val="24"/>
          <w:szCs w:val="24"/>
        </w:rPr>
        <w:t>,</w:t>
      </w:r>
      <w:r>
        <w:rPr>
          <w:rFonts w:ascii="Times New Roman" w:hAnsi="Times New Roman" w:cs="Times New Roman"/>
          <w:sz w:val="24"/>
          <w:szCs w:val="24"/>
        </w:rPr>
        <w:t xml:space="preserve"> at the relevant </w:t>
      </w:r>
      <w:r w:rsidR="007F4595">
        <w:rPr>
          <w:rFonts w:ascii="Times New Roman" w:hAnsi="Times New Roman" w:cs="Times New Roman"/>
          <w:sz w:val="24"/>
          <w:szCs w:val="24"/>
        </w:rPr>
        <w:t>time</w:t>
      </w:r>
      <w:r w:rsidR="00FB50BA">
        <w:rPr>
          <w:rFonts w:ascii="Times New Roman" w:hAnsi="Times New Roman" w:cs="Times New Roman"/>
          <w:sz w:val="24"/>
          <w:szCs w:val="24"/>
        </w:rPr>
        <w:t>,</w:t>
      </w:r>
      <w:r>
        <w:rPr>
          <w:rFonts w:ascii="Times New Roman" w:hAnsi="Times New Roman" w:cs="Times New Roman"/>
          <w:sz w:val="24"/>
          <w:szCs w:val="24"/>
        </w:rPr>
        <w:t xml:space="preserve"> Zellco’s chief executive </w:t>
      </w:r>
      <w:r w:rsidR="00322563">
        <w:rPr>
          <w:rFonts w:ascii="Times New Roman" w:hAnsi="Times New Roman" w:cs="Times New Roman"/>
          <w:sz w:val="24"/>
          <w:szCs w:val="24"/>
        </w:rPr>
        <w:t xml:space="preserve">officer also </w:t>
      </w:r>
      <w:r>
        <w:rPr>
          <w:rFonts w:ascii="Times New Roman" w:hAnsi="Times New Roman" w:cs="Times New Roman"/>
          <w:sz w:val="24"/>
          <w:szCs w:val="24"/>
        </w:rPr>
        <w:t xml:space="preserve">happened to </w:t>
      </w:r>
      <w:r w:rsidR="00322563">
        <w:rPr>
          <w:rFonts w:ascii="Times New Roman" w:hAnsi="Times New Roman" w:cs="Times New Roman"/>
          <w:sz w:val="24"/>
          <w:szCs w:val="24"/>
        </w:rPr>
        <w:t xml:space="preserve">be </w:t>
      </w:r>
      <w:r>
        <w:rPr>
          <w:rFonts w:ascii="Times New Roman" w:hAnsi="Times New Roman" w:cs="Times New Roman"/>
          <w:sz w:val="24"/>
          <w:szCs w:val="24"/>
        </w:rPr>
        <w:t xml:space="preserve">the chairman of the applicant. But this </w:t>
      </w:r>
      <w:r w:rsidR="00322563">
        <w:rPr>
          <w:rFonts w:ascii="Times New Roman" w:hAnsi="Times New Roman" w:cs="Times New Roman"/>
          <w:sz w:val="24"/>
          <w:szCs w:val="24"/>
        </w:rPr>
        <w:t xml:space="preserve">set up could not have had any </w:t>
      </w:r>
      <w:r>
        <w:rPr>
          <w:rFonts w:ascii="Times New Roman" w:hAnsi="Times New Roman" w:cs="Times New Roman"/>
          <w:sz w:val="24"/>
          <w:szCs w:val="24"/>
        </w:rPr>
        <w:t>consequence</w:t>
      </w:r>
      <w:r w:rsidR="00322563">
        <w:rPr>
          <w:rFonts w:ascii="Times New Roman" w:hAnsi="Times New Roman" w:cs="Times New Roman"/>
          <w:sz w:val="24"/>
          <w:szCs w:val="24"/>
        </w:rPr>
        <w:t xml:space="preserve"> by itself</w:t>
      </w:r>
      <w:r>
        <w:rPr>
          <w:rFonts w:ascii="Times New Roman" w:hAnsi="Times New Roman" w:cs="Times New Roman"/>
          <w:sz w:val="24"/>
          <w:szCs w:val="24"/>
        </w:rPr>
        <w:t xml:space="preserve">. Zellco and the applicant were separate </w:t>
      </w:r>
      <w:r w:rsidRPr="004D088C">
        <w:rPr>
          <w:rFonts w:ascii="Times New Roman" w:hAnsi="Times New Roman" w:cs="Times New Roman"/>
          <w:i/>
          <w:sz w:val="24"/>
          <w:szCs w:val="24"/>
        </w:rPr>
        <w:t>l</w:t>
      </w:r>
      <w:r w:rsidRPr="00A04AE1">
        <w:rPr>
          <w:rFonts w:ascii="Times New Roman" w:hAnsi="Times New Roman" w:cs="Times New Roman"/>
          <w:sz w:val="24"/>
          <w:szCs w:val="24"/>
        </w:rPr>
        <w:t xml:space="preserve">egal </w:t>
      </w:r>
      <w:r w:rsidRPr="004D088C">
        <w:rPr>
          <w:rFonts w:ascii="Times New Roman" w:hAnsi="Times New Roman" w:cs="Times New Roman"/>
          <w:i/>
          <w:sz w:val="24"/>
          <w:szCs w:val="24"/>
        </w:rPr>
        <w:t>personae</w:t>
      </w:r>
      <w:r>
        <w:rPr>
          <w:rFonts w:ascii="Times New Roman" w:hAnsi="Times New Roman" w:cs="Times New Roman"/>
          <w:sz w:val="24"/>
          <w:szCs w:val="24"/>
        </w:rPr>
        <w:t xml:space="preserve">. A </w:t>
      </w:r>
      <w:r w:rsidR="00A75D4E">
        <w:rPr>
          <w:rFonts w:ascii="Times New Roman" w:hAnsi="Times New Roman" w:cs="Times New Roman"/>
          <w:sz w:val="24"/>
          <w:szCs w:val="24"/>
        </w:rPr>
        <w:t xml:space="preserve">wrong done </w:t>
      </w:r>
      <w:r>
        <w:rPr>
          <w:rFonts w:ascii="Times New Roman" w:hAnsi="Times New Roman" w:cs="Times New Roman"/>
          <w:sz w:val="24"/>
          <w:szCs w:val="24"/>
        </w:rPr>
        <w:t xml:space="preserve">to one was not </w:t>
      </w:r>
      <w:r w:rsidR="00FB50BA">
        <w:rPr>
          <w:rFonts w:ascii="Times New Roman" w:hAnsi="Times New Roman" w:cs="Times New Roman"/>
          <w:sz w:val="24"/>
          <w:szCs w:val="24"/>
        </w:rPr>
        <w:t xml:space="preserve">necessarily </w:t>
      </w:r>
      <w:r>
        <w:rPr>
          <w:rFonts w:ascii="Times New Roman" w:hAnsi="Times New Roman" w:cs="Times New Roman"/>
          <w:sz w:val="24"/>
          <w:szCs w:val="24"/>
        </w:rPr>
        <w:t xml:space="preserve">a </w:t>
      </w:r>
      <w:r w:rsidR="00A75D4E">
        <w:rPr>
          <w:rFonts w:ascii="Times New Roman" w:hAnsi="Times New Roman" w:cs="Times New Roman"/>
          <w:sz w:val="24"/>
          <w:szCs w:val="24"/>
        </w:rPr>
        <w:t xml:space="preserve">wrong done to </w:t>
      </w:r>
      <w:r>
        <w:rPr>
          <w:rFonts w:ascii="Times New Roman" w:hAnsi="Times New Roman" w:cs="Times New Roman"/>
          <w:sz w:val="24"/>
          <w:szCs w:val="24"/>
        </w:rPr>
        <w:t>the other.</w:t>
      </w:r>
    </w:p>
    <w:p w:rsidR="00322563" w:rsidRDefault="004D088C"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me</w:t>
      </w:r>
      <w:r w:rsidR="00A04AE1">
        <w:rPr>
          <w:rFonts w:ascii="Times New Roman" w:hAnsi="Times New Roman" w:cs="Times New Roman"/>
          <w:sz w:val="24"/>
          <w:szCs w:val="24"/>
        </w:rPr>
        <w:t>,</w:t>
      </w:r>
      <w:r>
        <w:rPr>
          <w:rFonts w:ascii="Times New Roman" w:hAnsi="Times New Roman" w:cs="Times New Roman"/>
          <w:sz w:val="24"/>
          <w:szCs w:val="24"/>
        </w:rPr>
        <w:t xml:space="preserve"> the applicant accused the arbitrator of misconstruing the premise of his claim before him when he made a finding that by suing the first respondent directly for damages the applicant was attempting to step into </w:t>
      </w:r>
      <w:r w:rsidR="00322563">
        <w:rPr>
          <w:rFonts w:ascii="Times New Roman" w:hAnsi="Times New Roman" w:cs="Times New Roman"/>
          <w:sz w:val="24"/>
          <w:szCs w:val="24"/>
        </w:rPr>
        <w:t xml:space="preserve">the shoes of </w:t>
      </w:r>
      <w:r>
        <w:rPr>
          <w:rFonts w:ascii="Times New Roman" w:hAnsi="Times New Roman" w:cs="Times New Roman"/>
          <w:sz w:val="24"/>
          <w:szCs w:val="24"/>
        </w:rPr>
        <w:t xml:space="preserve">Zellco. The applicant said it never stepped, or </w:t>
      </w:r>
      <w:r w:rsidR="00322563">
        <w:rPr>
          <w:rFonts w:ascii="Times New Roman" w:hAnsi="Times New Roman" w:cs="Times New Roman"/>
          <w:sz w:val="24"/>
          <w:szCs w:val="24"/>
        </w:rPr>
        <w:t xml:space="preserve">ever </w:t>
      </w:r>
      <w:r>
        <w:rPr>
          <w:rFonts w:ascii="Times New Roman" w:hAnsi="Times New Roman" w:cs="Times New Roman"/>
          <w:sz w:val="24"/>
          <w:szCs w:val="24"/>
        </w:rPr>
        <w:t>wanted to step</w:t>
      </w:r>
      <w:r w:rsidR="00322563">
        <w:rPr>
          <w:rFonts w:ascii="Times New Roman" w:hAnsi="Times New Roman" w:cs="Times New Roman"/>
          <w:sz w:val="24"/>
          <w:szCs w:val="24"/>
        </w:rPr>
        <w:t>,</w:t>
      </w:r>
      <w:r>
        <w:rPr>
          <w:rFonts w:ascii="Times New Roman" w:hAnsi="Times New Roman" w:cs="Times New Roman"/>
          <w:sz w:val="24"/>
          <w:szCs w:val="24"/>
        </w:rPr>
        <w:t xml:space="preserve"> into Zellco’s shoes. It said it was not suing the first respondent on the basis of the SPA</w:t>
      </w:r>
      <w:r w:rsidR="003D0F4F">
        <w:rPr>
          <w:rFonts w:ascii="Times New Roman" w:hAnsi="Times New Roman" w:cs="Times New Roman"/>
          <w:sz w:val="24"/>
          <w:szCs w:val="24"/>
        </w:rPr>
        <w:t>,</w:t>
      </w:r>
      <w:r>
        <w:rPr>
          <w:rFonts w:ascii="Times New Roman" w:hAnsi="Times New Roman" w:cs="Times New Roman"/>
          <w:sz w:val="24"/>
          <w:szCs w:val="24"/>
        </w:rPr>
        <w:t xml:space="preserve"> to which it was not a party. It was suing the first respondent </w:t>
      </w:r>
      <w:r w:rsidR="00FB50BA">
        <w:rPr>
          <w:rFonts w:ascii="Times New Roman" w:hAnsi="Times New Roman" w:cs="Times New Roman"/>
          <w:sz w:val="24"/>
          <w:szCs w:val="24"/>
        </w:rPr>
        <w:t xml:space="preserve">only </w:t>
      </w:r>
      <w:r>
        <w:rPr>
          <w:rFonts w:ascii="Times New Roman" w:hAnsi="Times New Roman" w:cs="Times New Roman"/>
          <w:sz w:val="24"/>
          <w:szCs w:val="24"/>
        </w:rPr>
        <w:t>on the basis of its breach of the ASS</w:t>
      </w:r>
      <w:r w:rsidR="003D0F4F">
        <w:rPr>
          <w:rFonts w:ascii="Times New Roman" w:hAnsi="Times New Roman" w:cs="Times New Roman"/>
          <w:sz w:val="24"/>
          <w:szCs w:val="24"/>
        </w:rPr>
        <w:t>,</w:t>
      </w:r>
      <w:r>
        <w:rPr>
          <w:rFonts w:ascii="Times New Roman" w:hAnsi="Times New Roman" w:cs="Times New Roman"/>
          <w:sz w:val="24"/>
          <w:szCs w:val="24"/>
        </w:rPr>
        <w:t xml:space="preserve"> to which it was a party. </w:t>
      </w:r>
    </w:p>
    <w:p w:rsidR="00322563" w:rsidRDefault="00322563" w:rsidP="00753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that I capture </w:t>
      </w:r>
      <w:r w:rsidR="00FB50BA">
        <w:rPr>
          <w:rFonts w:ascii="Times New Roman" w:hAnsi="Times New Roman" w:cs="Times New Roman"/>
          <w:sz w:val="24"/>
          <w:szCs w:val="24"/>
        </w:rPr>
        <w:t xml:space="preserve">accurately </w:t>
      </w:r>
      <w:r>
        <w:rPr>
          <w:rFonts w:ascii="Times New Roman" w:hAnsi="Times New Roman" w:cs="Times New Roman"/>
          <w:sz w:val="24"/>
          <w:szCs w:val="24"/>
        </w:rPr>
        <w:t>the gravamen of applicant’s argument on this point. It was the jugular vein. The applicant put its argument this way</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322563" w:rsidRDefault="00322563" w:rsidP="0075363D">
      <w:pPr>
        <w:spacing w:after="0" w:line="360" w:lineRule="auto"/>
        <w:ind w:firstLine="720"/>
        <w:jc w:val="both"/>
        <w:rPr>
          <w:rFonts w:ascii="Times New Roman" w:hAnsi="Times New Roman" w:cs="Times New Roman"/>
          <w:sz w:val="24"/>
          <w:szCs w:val="24"/>
        </w:rPr>
      </w:pPr>
    </w:p>
    <w:p w:rsidR="00287DB6" w:rsidRPr="00F44CEC" w:rsidRDefault="00322563" w:rsidP="008010E6">
      <w:pPr>
        <w:spacing w:after="0" w:line="240" w:lineRule="auto"/>
        <w:ind w:left="720"/>
        <w:jc w:val="both"/>
        <w:rPr>
          <w:rFonts w:ascii="Times New Roman" w:hAnsi="Times New Roman" w:cs="Times New Roman"/>
        </w:rPr>
      </w:pPr>
      <w:r w:rsidRPr="00F44CEC">
        <w:rPr>
          <w:rFonts w:ascii="Times New Roman" w:hAnsi="Times New Roman" w:cs="Times New Roman"/>
        </w:rPr>
        <w:t xml:space="preserve">“Contrary to Respondent’s allegations and the basis of the ruling by the Arbitrator on the issue, Applicant did not claim everything Zellco would have earned as its profits. </w:t>
      </w:r>
      <w:r w:rsidR="009159F4" w:rsidRPr="00F44CEC">
        <w:rPr>
          <w:rFonts w:ascii="Times New Roman" w:hAnsi="Times New Roman" w:cs="Times New Roman"/>
        </w:rPr>
        <w:t>…………. Zellco’s commission was calculated in terms of the SPA as a percentage of the total income generated from its clients based on the usage of the Respondent’s network. It therefore is no rocket science that in order to determine the commission Zellco would have earned, Applicant needed to calculate or estimate the said total income. Having determined the commission, Applicant went on ……………. to deduct from the commission all the operating and administrative expenses Zellco would have incurred in earning such commission. The result is what Zellco would have earned from the operations as its profit and it is this profit that accrues to the shareholders of Zellco and distributed to them as dividends or retained earnings or some other form. It is this profit, calculated as such that Applicant is clearly claiming in its statement of claim</w:t>
      </w:r>
      <w:r w:rsidR="00287DB6" w:rsidRPr="00F44CEC">
        <w:rPr>
          <w:rFonts w:ascii="Times New Roman" w:hAnsi="Times New Roman" w:cs="Times New Roman"/>
        </w:rPr>
        <w:t xml:space="preserve"> and particulars of damages. To the extent that the arbitrator’s ruling failed to appreciate this simple fact it cannot be based on sound legal principles at all and allowing any finding or ruling based on grossly unsound appreciation of fact and such fundamental legal principles to stand would be such an aberration of justice that would no doubt be contrary to the public policy of Zimbabwe which requires that sound legal principles and justice be upheld in such matters.”</w:t>
      </w:r>
    </w:p>
    <w:p w:rsidR="00287DB6" w:rsidRDefault="00287DB6" w:rsidP="009159F4">
      <w:pPr>
        <w:spacing w:after="0" w:line="360" w:lineRule="auto"/>
        <w:ind w:firstLine="720"/>
        <w:jc w:val="both"/>
        <w:rPr>
          <w:rFonts w:ascii="Times New Roman" w:hAnsi="Times New Roman" w:cs="Times New Roman"/>
          <w:sz w:val="24"/>
          <w:szCs w:val="24"/>
        </w:rPr>
      </w:pPr>
    </w:p>
    <w:p w:rsidR="007F3B84" w:rsidRDefault="00287DB6" w:rsidP="00915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Earlier</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applicant had put forward the same argument as </w:t>
      </w:r>
      <w:r w:rsidR="007F3B84">
        <w:rPr>
          <w:rFonts w:ascii="Times New Roman" w:hAnsi="Times New Roman" w:cs="Times New Roman"/>
          <w:sz w:val="24"/>
          <w:szCs w:val="24"/>
        </w:rPr>
        <w:t>follows:</w:t>
      </w:r>
    </w:p>
    <w:p w:rsidR="007F3B84" w:rsidRDefault="007F3B84" w:rsidP="009159F4">
      <w:pPr>
        <w:spacing w:after="0" w:line="360" w:lineRule="auto"/>
        <w:ind w:firstLine="720"/>
        <w:jc w:val="both"/>
        <w:rPr>
          <w:rFonts w:ascii="Times New Roman" w:hAnsi="Times New Roman" w:cs="Times New Roman"/>
          <w:sz w:val="24"/>
          <w:szCs w:val="24"/>
        </w:rPr>
      </w:pPr>
    </w:p>
    <w:p w:rsidR="007F3B84" w:rsidRPr="00F44CEC" w:rsidRDefault="007F3B84" w:rsidP="008010E6">
      <w:pPr>
        <w:spacing w:after="0" w:line="240" w:lineRule="auto"/>
        <w:ind w:left="720"/>
        <w:jc w:val="both"/>
        <w:rPr>
          <w:rFonts w:ascii="Times New Roman" w:hAnsi="Times New Roman" w:cs="Times New Roman"/>
        </w:rPr>
      </w:pPr>
      <w:r w:rsidRPr="00F44CEC">
        <w:rPr>
          <w:rFonts w:ascii="Times New Roman" w:hAnsi="Times New Roman" w:cs="Times New Roman"/>
        </w:rPr>
        <w:t>“The only way the Claimant could have stepped into the shoes of Zellco and sued Respondent for damages suffered by Zellco as a result of the cancellation of the SPA is by suing Respondent in terms of breach of a specific clause of the SPA. Zellco had no shoes in the SSA (no privity of contract) and by suing Respondent for breach of Clause 13.2 of the SSA, the Claimant could not have been doing so in the shoes of Zellco but its own as it clearly has privity of contract.”</w:t>
      </w:r>
    </w:p>
    <w:p w:rsidR="007F3B84" w:rsidRPr="00F44CEC" w:rsidRDefault="007F3B84" w:rsidP="009159F4">
      <w:pPr>
        <w:spacing w:after="0" w:line="360" w:lineRule="auto"/>
        <w:ind w:firstLine="720"/>
        <w:jc w:val="both"/>
        <w:rPr>
          <w:rFonts w:ascii="Times New Roman" w:hAnsi="Times New Roman" w:cs="Times New Roman"/>
        </w:rPr>
      </w:pPr>
    </w:p>
    <w:p w:rsidR="00A40B53" w:rsidRDefault="007F3B84" w:rsidP="00915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saw no difference. </w:t>
      </w:r>
      <w:r w:rsidR="00E3758F">
        <w:rPr>
          <w:rFonts w:ascii="Times New Roman" w:hAnsi="Times New Roman" w:cs="Times New Roman"/>
          <w:sz w:val="24"/>
          <w:szCs w:val="24"/>
        </w:rPr>
        <w:t>To me i</w:t>
      </w:r>
      <w:r>
        <w:rPr>
          <w:rFonts w:ascii="Times New Roman" w:hAnsi="Times New Roman" w:cs="Times New Roman"/>
          <w:sz w:val="24"/>
          <w:szCs w:val="24"/>
        </w:rPr>
        <w:t xml:space="preserve">t was all </w:t>
      </w:r>
      <w:r w:rsidR="00E3758F">
        <w:rPr>
          <w:rFonts w:ascii="Times New Roman" w:hAnsi="Times New Roman" w:cs="Times New Roman"/>
          <w:sz w:val="24"/>
          <w:szCs w:val="24"/>
        </w:rPr>
        <w:t xml:space="preserve">a question of </w:t>
      </w:r>
      <w:r>
        <w:rPr>
          <w:rFonts w:ascii="Times New Roman" w:hAnsi="Times New Roman" w:cs="Times New Roman"/>
          <w:sz w:val="24"/>
          <w:szCs w:val="24"/>
        </w:rPr>
        <w:t xml:space="preserve">semantics. The applicant was approbating and reprobating. </w:t>
      </w:r>
      <w:r w:rsidR="00FB50BA">
        <w:rPr>
          <w:rFonts w:ascii="Times New Roman" w:hAnsi="Times New Roman" w:cs="Times New Roman"/>
          <w:sz w:val="24"/>
          <w:szCs w:val="24"/>
        </w:rPr>
        <w:t>P</w:t>
      </w:r>
      <w:r>
        <w:rPr>
          <w:rFonts w:ascii="Times New Roman" w:hAnsi="Times New Roman" w:cs="Times New Roman"/>
          <w:sz w:val="24"/>
          <w:szCs w:val="24"/>
        </w:rPr>
        <w:t>lainly</w:t>
      </w:r>
      <w:r w:rsidR="00FB50BA">
        <w:rPr>
          <w:rFonts w:ascii="Times New Roman" w:hAnsi="Times New Roman" w:cs="Times New Roman"/>
          <w:sz w:val="24"/>
          <w:szCs w:val="24"/>
        </w:rPr>
        <w:t>,</w:t>
      </w:r>
      <w:r>
        <w:rPr>
          <w:rFonts w:ascii="Times New Roman" w:hAnsi="Times New Roman" w:cs="Times New Roman"/>
          <w:sz w:val="24"/>
          <w:szCs w:val="24"/>
        </w:rPr>
        <w:t xml:space="preserve"> it purported to step into Zellco</w:t>
      </w:r>
      <w:r w:rsidR="00E33693">
        <w:rPr>
          <w:rFonts w:ascii="Times New Roman" w:hAnsi="Times New Roman" w:cs="Times New Roman"/>
          <w:sz w:val="24"/>
          <w:szCs w:val="24"/>
        </w:rPr>
        <w:t xml:space="preserve">’ shoes </w:t>
      </w:r>
      <w:r w:rsidR="00FB50BA">
        <w:rPr>
          <w:rFonts w:ascii="Times New Roman" w:hAnsi="Times New Roman" w:cs="Times New Roman"/>
          <w:sz w:val="24"/>
          <w:szCs w:val="24"/>
        </w:rPr>
        <w:t>and to</w:t>
      </w:r>
      <w:r w:rsidR="00E33693">
        <w:rPr>
          <w:rFonts w:ascii="Times New Roman" w:hAnsi="Times New Roman" w:cs="Times New Roman"/>
          <w:sz w:val="24"/>
          <w:szCs w:val="24"/>
        </w:rPr>
        <w:t xml:space="preserve"> sue</w:t>
      </w:r>
      <w:r w:rsidR="00E3758F">
        <w:rPr>
          <w:rFonts w:ascii="Times New Roman" w:hAnsi="Times New Roman" w:cs="Times New Roman"/>
          <w:sz w:val="24"/>
          <w:szCs w:val="24"/>
        </w:rPr>
        <w:t xml:space="preserve">, under the guise of damages, </w:t>
      </w:r>
      <w:r w:rsidR="00E33693">
        <w:rPr>
          <w:rFonts w:ascii="Times New Roman" w:hAnsi="Times New Roman" w:cs="Times New Roman"/>
          <w:sz w:val="24"/>
          <w:szCs w:val="24"/>
        </w:rPr>
        <w:t xml:space="preserve">the respondent for </w:t>
      </w:r>
      <w:r w:rsidR="00FB50BA">
        <w:rPr>
          <w:rFonts w:ascii="Times New Roman" w:hAnsi="Times New Roman" w:cs="Times New Roman"/>
          <w:sz w:val="24"/>
          <w:szCs w:val="24"/>
        </w:rPr>
        <w:t>money that allegedly would have been due to Zellco</w:t>
      </w:r>
      <w:r w:rsidR="00E33693">
        <w:rPr>
          <w:rFonts w:ascii="Times New Roman" w:hAnsi="Times New Roman" w:cs="Times New Roman"/>
          <w:sz w:val="24"/>
          <w:szCs w:val="24"/>
        </w:rPr>
        <w:t xml:space="preserve">. I find no fault in the arbitrator’s findings. But I explain the situation in my own </w:t>
      </w:r>
      <w:r w:rsidR="00BA5957">
        <w:rPr>
          <w:rFonts w:ascii="Times New Roman" w:hAnsi="Times New Roman" w:cs="Times New Roman"/>
          <w:sz w:val="24"/>
          <w:szCs w:val="24"/>
        </w:rPr>
        <w:t>way</w:t>
      </w:r>
      <w:r w:rsidR="00E33693">
        <w:rPr>
          <w:rFonts w:ascii="Times New Roman" w:hAnsi="Times New Roman" w:cs="Times New Roman"/>
          <w:sz w:val="24"/>
          <w:szCs w:val="24"/>
        </w:rPr>
        <w:t>. In terms of the SPA</w:t>
      </w:r>
      <w:r w:rsidR="00A40B53">
        <w:rPr>
          <w:rFonts w:ascii="Times New Roman" w:hAnsi="Times New Roman" w:cs="Times New Roman"/>
          <w:sz w:val="24"/>
          <w:szCs w:val="24"/>
        </w:rPr>
        <w:t>,</w:t>
      </w:r>
      <w:r w:rsidR="00E33693">
        <w:rPr>
          <w:rFonts w:ascii="Times New Roman" w:hAnsi="Times New Roman" w:cs="Times New Roman"/>
          <w:sz w:val="24"/>
          <w:szCs w:val="24"/>
        </w:rPr>
        <w:t xml:space="preserve"> Zellco supplied first respondent’s </w:t>
      </w:r>
      <w:r w:rsidR="00A40B53">
        <w:rPr>
          <w:rFonts w:ascii="Times New Roman" w:hAnsi="Times New Roman" w:cs="Times New Roman"/>
          <w:sz w:val="24"/>
          <w:szCs w:val="24"/>
        </w:rPr>
        <w:t>products</w:t>
      </w:r>
      <w:r w:rsidR="00E33693">
        <w:rPr>
          <w:rFonts w:ascii="Times New Roman" w:hAnsi="Times New Roman" w:cs="Times New Roman"/>
          <w:sz w:val="24"/>
          <w:szCs w:val="24"/>
        </w:rPr>
        <w:t xml:space="preserve"> to members</w:t>
      </w:r>
      <w:r w:rsidR="00A40B53">
        <w:rPr>
          <w:rFonts w:ascii="Times New Roman" w:hAnsi="Times New Roman" w:cs="Times New Roman"/>
          <w:sz w:val="24"/>
          <w:szCs w:val="24"/>
        </w:rPr>
        <w:t xml:space="preserve"> of the public. The profit </w:t>
      </w:r>
      <w:r w:rsidR="00E33693">
        <w:rPr>
          <w:rFonts w:ascii="Times New Roman" w:hAnsi="Times New Roman" w:cs="Times New Roman"/>
          <w:sz w:val="24"/>
          <w:szCs w:val="24"/>
        </w:rPr>
        <w:t xml:space="preserve">belonged to the respondent. All Zellco was due was a commission. Applicant had no stake in that. </w:t>
      </w:r>
      <w:r w:rsidR="00A40B53">
        <w:rPr>
          <w:rFonts w:ascii="Times New Roman" w:hAnsi="Times New Roman" w:cs="Times New Roman"/>
          <w:sz w:val="24"/>
          <w:szCs w:val="24"/>
        </w:rPr>
        <w:t xml:space="preserve">As a shareholder in Zellco, it would have </w:t>
      </w:r>
      <w:r w:rsidR="00BA5957">
        <w:rPr>
          <w:rFonts w:ascii="Times New Roman" w:hAnsi="Times New Roman" w:cs="Times New Roman"/>
          <w:sz w:val="24"/>
          <w:szCs w:val="24"/>
        </w:rPr>
        <w:t xml:space="preserve">had </w:t>
      </w:r>
      <w:r w:rsidR="00A40B53">
        <w:rPr>
          <w:rFonts w:ascii="Times New Roman" w:hAnsi="Times New Roman" w:cs="Times New Roman"/>
          <w:sz w:val="24"/>
          <w:szCs w:val="24"/>
        </w:rPr>
        <w:t xml:space="preserve">to wait for </w:t>
      </w:r>
      <w:r w:rsidR="00BA5957">
        <w:rPr>
          <w:rFonts w:ascii="Times New Roman" w:hAnsi="Times New Roman" w:cs="Times New Roman"/>
          <w:sz w:val="24"/>
          <w:szCs w:val="24"/>
        </w:rPr>
        <w:t xml:space="preserve">the declaration of </w:t>
      </w:r>
      <w:r w:rsidR="00A40B53">
        <w:rPr>
          <w:rFonts w:ascii="Times New Roman" w:hAnsi="Times New Roman" w:cs="Times New Roman"/>
          <w:sz w:val="24"/>
          <w:szCs w:val="24"/>
        </w:rPr>
        <w:t xml:space="preserve">a dividend. </w:t>
      </w:r>
    </w:p>
    <w:p w:rsidR="00A40B53" w:rsidRDefault="00E33693" w:rsidP="00915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Zellco was pilfering first respondent’s money</w:t>
      </w:r>
      <w:r w:rsidR="00A40B53">
        <w:rPr>
          <w:rFonts w:ascii="Times New Roman" w:hAnsi="Times New Roman" w:cs="Times New Roman"/>
          <w:sz w:val="24"/>
          <w:szCs w:val="24"/>
        </w:rPr>
        <w:t xml:space="preserve">, then </w:t>
      </w:r>
      <w:r>
        <w:rPr>
          <w:rFonts w:ascii="Times New Roman" w:hAnsi="Times New Roman" w:cs="Times New Roman"/>
          <w:sz w:val="24"/>
          <w:szCs w:val="24"/>
        </w:rPr>
        <w:t xml:space="preserve">that was a breach of the SPA. </w:t>
      </w:r>
      <w:r w:rsidR="004E7B99">
        <w:rPr>
          <w:rFonts w:ascii="Times New Roman" w:hAnsi="Times New Roman" w:cs="Times New Roman"/>
          <w:sz w:val="24"/>
          <w:szCs w:val="24"/>
        </w:rPr>
        <w:t>Indeed the f</w:t>
      </w:r>
      <w:r>
        <w:rPr>
          <w:rFonts w:ascii="Times New Roman" w:hAnsi="Times New Roman" w:cs="Times New Roman"/>
          <w:sz w:val="24"/>
          <w:szCs w:val="24"/>
        </w:rPr>
        <w:t xml:space="preserve">irst respondent </w:t>
      </w:r>
      <w:r w:rsidR="00A40B53">
        <w:rPr>
          <w:rFonts w:ascii="Times New Roman" w:hAnsi="Times New Roman" w:cs="Times New Roman"/>
          <w:sz w:val="24"/>
          <w:szCs w:val="24"/>
        </w:rPr>
        <w:t>complained</w:t>
      </w:r>
      <w:r>
        <w:rPr>
          <w:rFonts w:ascii="Times New Roman" w:hAnsi="Times New Roman" w:cs="Times New Roman"/>
          <w:sz w:val="24"/>
          <w:szCs w:val="24"/>
        </w:rPr>
        <w:t xml:space="preserve"> </w:t>
      </w:r>
      <w:r w:rsidR="004E7B99">
        <w:rPr>
          <w:rFonts w:ascii="Times New Roman" w:hAnsi="Times New Roman" w:cs="Times New Roman"/>
          <w:sz w:val="24"/>
          <w:szCs w:val="24"/>
        </w:rPr>
        <w:t xml:space="preserve">that </w:t>
      </w:r>
      <w:r>
        <w:rPr>
          <w:rFonts w:ascii="Times New Roman" w:hAnsi="Times New Roman" w:cs="Times New Roman"/>
          <w:sz w:val="24"/>
          <w:szCs w:val="24"/>
        </w:rPr>
        <w:t>Zellco was pilfering its money. A</w:t>
      </w:r>
      <w:r w:rsidR="004E7B99">
        <w:rPr>
          <w:rFonts w:ascii="Times New Roman" w:hAnsi="Times New Roman" w:cs="Times New Roman"/>
          <w:sz w:val="24"/>
          <w:szCs w:val="24"/>
        </w:rPr>
        <w:t xml:space="preserve">s a result, </w:t>
      </w:r>
      <w:r>
        <w:rPr>
          <w:rFonts w:ascii="Times New Roman" w:hAnsi="Times New Roman" w:cs="Times New Roman"/>
          <w:sz w:val="24"/>
          <w:szCs w:val="24"/>
        </w:rPr>
        <w:t xml:space="preserve">it </w:t>
      </w:r>
      <w:r w:rsidR="00DD6B7F">
        <w:rPr>
          <w:rFonts w:ascii="Times New Roman" w:hAnsi="Times New Roman" w:cs="Times New Roman"/>
          <w:sz w:val="24"/>
          <w:szCs w:val="24"/>
        </w:rPr>
        <w:t xml:space="preserve">instituted proceeding </w:t>
      </w:r>
      <w:r>
        <w:rPr>
          <w:rFonts w:ascii="Times New Roman" w:hAnsi="Times New Roman" w:cs="Times New Roman"/>
          <w:sz w:val="24"/>
          <w:szCs w:val="24"/>
        </w:rPr>
        <w:t>in HC 3507/11</w:t>
      </w:r>
      <w:r w:rsidR="00DD6B7F">
        <w:rPr>
          <w:rFonts w:ascii="Times New Roman" w:hAnsi="Times New Roman" w:cs="Times New Roman"/>
          <w:sz w:val="24"/>
          <w:szCs w:val="24"/>
        </w:rPr>
        <w:t xml:space="preserve"> saying</w:t>
      </w:r>
      <w:r>
        <w:rPr>
          <w:rFonts w:ascii="Times New Roman" w:hAnsi="Times New Roman" w:cs="Times New Roman"/>
          <w:sz w:val="24"/>
          <w:szCs w:val="24"/>
        </w:rPr>
        <w:t xml:space="preserve"> it had commissioned a firm of auditors who had discovered that Zellco had diverted an amount in excess of $14 million to its other project which had nothing to do with the first respondent. </w:t>
      </w:r>
      <w:r w:rsidR="00505769">
        <w:rPr>
          <w:rFonts w:ascii="Times New Roman" w:hAnsi="Times New Roman" w:cs="Times New Roman"/>
          <w:sz w:val="24"/>
          <w:szCs w:val="24"/>
        </w:rPr>
        <w:t xml:space="preserve">It said it had </w:t>
      </w:r>
      <w:r w:rsidR="00AE5D60">
        <w:rPr>
          <w:rFonts w:ascii="Times New Roman" w:hAnsi="Times New Roman" w:cs="Times New Roman"/>
          <w:sz w:val="24"/>
          <w:szCs w:val="24"/>
        </w:rPr>
        <w:t>obtained</w:t>
      </w:r>
      <w:r w:rsidR="00505769">
        <w:rPr>
          <w:rFonts w:ascii="Times New Roman" w:hAnsi="Times New Roman" w:cs="Times New Roman"/>
          <w:sz w:val="24"/>
          <w:szCs w:val="24"/>
        </w:rPr>
        <w:t xml:space="preserve"> summary judgment </w:t>
      </w:r>
      <w:r w:rsidR="00A40B53">
        <w:rPr>
          <w:rFonts w:ascii="Times New Roman" w:hAnsi="Times New Roman" w:cs="Times New Roman"/>
          <w:sz w:val="24"/>
          <w:szCs w:val="24"/>
        </w:rPr>
        <w:t xml:space="preserve">from this court in respect of </w:t>
      </w:r>
      <w:r w:rsidR="00505769">
        <w:rPr>
          <w:rFonts w:ascii="Times New Roman" w:hAnsi="Times New Roman" w:cs="Times New Roman"/>
          <w:sz w:val="24"/>
          <w:szCs w:val="24"/>
        </w:rPr>
        <w:t xml:space="preserve">that money. All </w:t>
      </w:r>
      <w:r w:rsidR="00A40B53">
        <w:rPr>
          <w:rFonts w:ascii="Times New Roman" w:hAnsi="Times New Roman" w:cs="Times New Roman"/>
          <w:sz w:val="24"/>
          <w:szCs w:val="24"/>
        </w:rPr>
        <w:t xml:space="preserve">that </w:t>
      </w:r>
      <w:r w:rsidR="00505769">
        <w:rPr>
          <w:rFonts w:ascii="Times New Roman" w:hAnsi="Times New Roman" w:cs="Times New Roman"/>
          <w:sz w:val="24"/>
          <w:szCs w:val="24"/>
        </w:rPr>
        <w:t xml:space="preserve">the applicant said on this </w:t>
      </w:r>
      <w:r w:rsidR="00A40B53">
        <w:rPr>
          <w:rFonts w:ascii="Times New Roman" w:hAnsi="Times New Roman" w:cs="Times New Roman"/>
          <w:sz w:val="24"/>
          <w:szCs w:val="24"/>
        </w:rPr>
        <w:t xml:space="preserve">point </w:t>
      </w:r>
      <w:r w:rsidR="00505769">
        <w:rPr>
          <w:rFonts w:ascii="Times New Roman" w:hAnsi="Times New Roman" w:cs="Times New Roman"/>
          <w:sz w:val="24"/>
          <w:szCs w:val="24"/>
        </w:rPr>
        <w:t>was that the judgment</w:t>
      </w:r>
      <w:r w:rsidR="00E34253">
        <w:rPr>
          <w:rFonts w:ascii="Times New Roman" w:hAnsi="Times New Roman" w:cs="Times New Roman"/>
          <w:sz w:val="24"/>
          <w:szCs w:val="24"/>
        </w:rPr>
        <w:t xml:space="preserve"> had</w:t>
      </w:r>
      <w:r w:rsidR="00505769">
        <w:rPr>
          <w:rFonts w:ascii="Times New Roman" w:hAnsi="Times New Roman" w:cs="Times New Roman"/>
          <w:sz w:val="24"/>
          <w:szCs w:val="24"/>
        </w:rPr>
        <w:t xml:space="preserve"> not </w:t>
      </w:r>
      <w:r w:rsidR="00E34253">
        <w:rPr>
          <w:rFonts w:ascii="Times New Roman" w:hAnsi="Times New Roman" w:cs="Times New Roman"/>
          <w:sz w:val="24"/>
          <w:szCs w:val="24"/>
        </w:rPr>
        <w:t xml:space="preserve">been </w:t>
      </w:r>
      <w:r w:rsidR="00505769">
        <w:rPr>
          <w:rFonts w:ascii="Times New Roman" w:hAnsi="Times New Roman" w:cs="Times New Roman"/>
          <w:sz w:val="24"/>
          <w:szCs w:val="24"/>
        </w:rPr>
        <w:t>summary judgment</w:t>
      </w:r>
      <w:r w:rsidR="00CD1D3C">
        <w:rPr>
          <w:rFonts w:ascii="Times New Roman" w:hAnsi="Times New Roman" w:cs="Times New Roman"/>
          <w:sz w:val="24"/>
          <w:szCs w:val="24"/>
        </w:rPr>
        <w:t>,</w:t>
      </w:r>
      <w:r w:rsidR="00505769">
        <w:rPr>
          <w:rFonts w:ascii="Times New Roman" w:hAnsi="Times New Roman" w:cs="Times New Roman"/>
          <w:sz w:val="24"/>
          <w:szCs w:val="24"/>
        </w:rPr>
        <w:t xml:space="preserve"> but </w:t>
      </w:r>
      <w:r w:rsidR="00E3758F">
        <w:rPr>
          <w:rFonts w:ascii="Times New Roman" w:hAnsi="Times New Roman" w:cs="Times New Roman"/>
          <w:sz w:val="24"/>
          <w:szCs w:val="24"/>
        </w:rPr>
        <w:t xml:space="preserve">merely </w:t>
      </w:r>
      <w:r w:rsidR="00505769">
        <w:rPr>
          <w:rFonts w:ascii="Times New Roman" w:hAnsi="Times New Roman" w:cs="Times New Roman"/>
          <w:sz w:val="24"/>
          <w:szCs w:val="24"/>
        </w:rPr>
        <w:t xml:space="preserve">a default judgment against which an application for rescission </w:t>
      </w:r>
      <w:r w:rsidR="00A40B53">
        <w:rPr>
          <w:rFonts w:ascii="Times New Roman" w:hAnsi="Times New Roman" w:cs="Times New Roman"/>
          <w:sz w:val="24"/>
          <w:szCs w:val="24"/>
        </w:rPr>
        <w:t>had been filed</w:t>
      </w:r>
      <w:r w:rsidR="00505769">
        <w:rPr>
          <w:rFonts w:ascii="Times New Roman" w:hAnsi="Times New Roman" w:cs="Times New Roman"/>
          <w:sz w:val="24"/>
          <w:szCs w:val="24"/>
        </w:rPr>
        <w:t xml:space="preserve">. But </w:t>
      </w:r>
      <w:r w:rsidR="00A40B53">
        <w:rPr>
          <w:rFonts w:ascii="Times New Roman" w:hAnsi="Times New Roman" w:cs="Times New Roman"/>
          <w:sz w:val="24"/>
          <w:szCs w:val="24"/>
        </w:rPr>
        <w:t>to me, that was neither here nor there. At the time of arbitration,</w:t>
      </w:r>
      <w:r w:rsidR="00505769">
        <w:rPr>
          <w:rFonts w:ascii="Times New Roman" w:hAnsi="Times New Roman" w:cs="Times New Roman"/>
          <w:sz w:val="24"/>
          <w:szCs w:val="24"/>
        </w:rPr>
        <w:t xml:space="preserve"> Zellco had an unfulfilled judgment of over $14 million </w:t>
      </w:r>
      <w:r w:rsidR="00A40B53">
        <w:rPr>
          <w:rFonts w:ascii="Times New Roman" w:hAnsi="Times New Roman" w:cs="Times New Roman"/>
          <w:sz w:val="24"/>
          <w:szCs w:val="24"/>
        </w:rPr>
        <w:t xml:space="preserve">in respect </w:t>
      </w:r>
      <w:r w:rsidR="00505769">
        <w:rPr>
          <w:rFonts w:ascii="Times New Roman" w:hAnsi="Times New Roman" w:cs="Times New Roman"/>
          <w:sz w:val="24"/>
          <w:szCs w:val="24"/>
        </w:rPr>
        <w:t xml:space="preserve">of first respondent’s money. What was worse, Zellco had filed for bankruptcy. </w:t>
      </w:r>
    </w:p>
    <w:p w:rsidR="00C42480" w:rsidRDefault="00505769" w:rsidP="00915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these facts, clearly the first respondent had been entitled to cancel the SPA. It </w:t>
      </w:r>
      <w:r w:rsidR="00E3758F">
        <w:rPr>
          <w:rFonts w:ascii="Times New Roman" w:hAnsi="Times New Roman" w:cs="Times New Roman"/>
          <w:sz w:val="24"/>
          <w:szCs w:val="24"/>
        </w:rPr>
        <w:t>had done so</w:t>
      </w:r>
      <w:r>
        <w:rPr>
          <w:rFonts w:ascii="Times New Roman" w:hAnsi="Times New Roman" w:cs="Times New Roman"/>
          <w:sz w:val="24"/>
          <w:szCs w:val="24"/>
        </w:rPr>
        <w:t xml:space="preserve">. </w:t>
      </w:r>
      <w:r w:rsidR="00CD1D3C">
        <w:rPr>
          <w:rFonts w:ascii="Times New Roman" w:hAnsi="Times New Roman" w:cs="Times New Roman"/>
          <w:sz w:val="24"/>
          <w:szCs w:val="24"/>
        </w:rPr>
        <w:t xml:space="preserve">But apparently it had </w:t>
      </w:r>
      <w:r>
        <w:rPr>
          <w:rFonts w:ascii="Times New Roman" w:hAnsi="Times New Roman" w:cs="Times New Roman"/>
          <w:sz w:val="24"/>
          <w:szCs w:val="24"/>
        </w:rPr>
        <w:t xml:space="preserve">botched the </w:t>
      </w:r>
      <w:r w:rsidR="00134E9E">
        <w:rPr>
          <w:rFonts w:ascii="Times New Roman" w:hAnsi="Times New Roman" w:cs="Times New Roman"/>
          <w:sz w:val="24"/>
          <w:szCs w:val="24"/>
        </w:rPr>
        <w:t xml:space="preserve">cancellation </w:t>
      </w:r>
      <w:r w:rsidR="007354A2">
        <w:rPr>
          <w:rFonts w:ascii="Times New Roman" w:hAnsi="Times New Roman" w:cs="Times New Roman"/>
          <w:sz w:val="24"/>
          <w:szCs w:val="24"/>
        </w:rPr>
        <w:t xml:space="preserve">procedure. For that, </w:t>
      </w:r>
      <w:r w:rsidR="00A40B53">
        <w:rPr>
          <w:rFonts w:ascii="Times New Roman" w:hAnsi="Times New Roman" w:cs="Times New Roman"/>
          <w:sz w:val="24"/>
          <w:szCs w:val="24"/>
        </w:rPr>
        <w:t xml:space="preserve">it had been </w:t>
      </w:r>
      <w:r>
        <w:rPr>
          <w:rFonts w:ascii="Times New Roman" w:hAnsi="Times New Roman" w:cs="Times New Roman"/>
          <w:sz w:val="24"/>
          <w:szCs w:val="24"/>
        </w:rPr>
        <w:t xml:space="preserve">ordered by this court to reverse </w:t>
      </w:r>
      <w:r w:rsidR="007354A2">
        <w:rPr>
          <w:rFonts w:ascii="Times New Roman" w:hAnsi="Times New Roman" w:cs="Times New Roman"/>
          <w:sz w:val="24"/>
          <w:szCs w:val="24"/>
        </w:rPr>
        <w:t>the cancellation</w:t>
      </w:r>
      <w:r>
        <w:rPr>
          <w:rFonts w:ascii="Times New Roman" w:hAnsi="Times New Roman" w:cs="Times New Roman"/>
          <w:sz w:val="24"/>
          <w:szCs w:val="24"/>
        </w:rPr>
        <w:t xml:space="preserve">. It </w:t>
      </w:r>
      <w:r w:rsidR="007354A2">
        <w:rPr>
          <w:rFonts w:ascii="Times New Roman" w:hAnsi="Times New Roman" w:cs="Times New Roman"/>
          <w:sz w:val="24"/>
          <w:szCs w:val="24"/>
        </w:rPr>
        <w:t xml:space="preserve">had also been </w:t>
      </w:r>
      <w:r>
        <w:rPr>
          <w:rFonts w:ascii="Times New Roman" w:hAnsi="Times New Roman" w:cs="Times New Roman"/>
          <w:sz w:val="24"/>
          <w:szCs w:val="24"/>
        </w:rPr>
        <w:t xml:space="preserve">found guilty of contempt of court and fined for having failed, neglected or refused to reverse the cancellation as </w:t>
      </w:r>
      <w:r w:rsidR="00134E9E">
        <w:rPr>
          <w:rFonts w:ascii="Times New Roman" w:hAnsi="Times New Roman" w:cs="Times New Roman"/>
          <w:sz w:val="24"/>
          <w:szCs w:val="24"/>
        </w:rPr>
        <w:t xml:space="preserve">had been </w:t>
      </w:r>
      <w:r>
        <w:rPr>
          <w:rFonts w:ascii="Times New Roman" w:hAnsi="Times New Roman" w:cs="Times New Roman"/>
          <w:sz w:val="24"/>
          <w:szCs w:val="24"/>
        </w:rPr>
        <w:t xml:space="preserve">ordered. </w:t>
      </w:r>
      <w:r w:rsidR="00655A04">
        <w:rPr>
          <w:rFonts w:ascii="Times New Roman" w:hAnsi="Times New Roman" w:cs="Times New Roman"/>
          <w:sz w:val="24"/>
          <w:szCs w:val="24"/>
        </w:rPr>
        <w:t>But that was not the dispute that the arbitrator had been seized with. This was merely an aspect of</w:t>
      </w:r>
      <w:r w:rsidR="006C034B">
        <w:rPr>
          <w:rFonts w:ascii="Times New Roman" w:hAnsi="Times New Roman" w:cs="Times New Roman"/>
          <w:sz w:val="24"/>
          <w:szCs w:val="24"/>
        </w:rPr>
        <w:t>, or the background to, it</w:t>
      </w:r>
      <w:r w:rsidR="00655A04">
        <w:rPr>
          <w:rFonts w:ascii="Times New Roman" w:hAnsi="Times New Roman" w:cs="Times New Roman"/>
          <w:sz w:val="24"/>
          <w:szCs w:val="24"/>
        </w:rPr>
        <w:t>.</w:t>
      </w:r>
      <w:r>
        <w:rPr>
          <w:rFonts w:ascii="Times New Roman" w:hAnsi="Times New Roman" w:cs="Times New Roman"/>
          <w:sz w:val="24"/>
          <w:szCs w:val="24"/>
        </w:rPr>
        <w:t xml:space="preserve"> </w:t>
      </w:r>
      <w:r w:rsidR="003B57E1">
        <w:rPr>
          <w:rFonts w:ascii="Times New Roman" w:hAnsi="Times New Roman" w:cs="Times New Roman"/>
          <w:sz w:val="24"/>
          <w:szCs w:val="24"/>
        </w:rPr>
        <w:t xml:space="preserve">At any rate, the first respondent contended that there </w:t>
      </w:r>
      <w:r w:rsidR="006C034B">
        <w:rPr>
          <w:rFonts w:ascii="Times New Roman" w:hAnsi="Times New Roman" w:cs="Times New Roman"/>
          <w:sz w:val="24"/>
          <w:szCs w:val="24"/>
        </w:rPr>
        <w:t xml:space="preserve">had been yet </w:t>
      </w:r>
      <w:r w:rsidR="003B57E1">
        <w:rPr>
          <w:rFonts w:ascii="Times New Roman" w:hAnsi="Times New Roman" w:cs="Times New Roman"/>
          <w:sz w:val="24"/>
          <w:szCs w:val="24"/>
        </w:rPr>
        <w:t xml:space="preserve">another cancellation </w:t>
      </w:r>
      <w:r w:rsidR="004D52F7">
        <w:rPr>
          <w:rFonts w:ascii="Times New Roman" w:hAnsi="Times New Roman" w:cs="Times New Roman"/>
          <w:sz w:val="24"/>
          <w:szCs w:val="24"/>
        </w:rPr>
        <w:t xml:space="preserve">subsequent to the one in respect of which the applicant had obtained a provisional order and which the applicant had never challenged. Of course, the </w:t>
      </w:r>
      <w:r w:rsidR="004D52F7">
        <w:rPr>
          <w:rFonts w:ascii="Times New Roman" w:hAnsi="Times New Roman" w:cs="Times New Roman"/>
          <w:sz w:val="24"/>
          <w:szCs w:val="24"/>
        </w:rPr>
        <w:lastRenderedPageBreak/>
        <w:t xml:space="preserve">applicant disputed that. But in my view, the goings-on between Zellco and the </w:t>
      </w:r>
      <w:r w:rsidR="00160172">
        <w:rPr>
          <w:rFonts w:ascii="Times New Roman" w:hAnsi="Times New Roman" w:cs="Times New Roman"/>
          <w:sz w:val="24"/>
          <w:szCs w:val="24"/>
        </w:rPr>
        <w:t xml:space="preserve">first respondent </w:t>
      </w:r>
      <w:r w:rsidR="00CE46CA">
        <w:rPr>
          <w:rFonts w:ascii="Times New Roman" w:hAnsi="Times New Roman" w:cs="Times New Roman"/>
          <w:sz w:val="24"/>
          <w:szCs w:val="24"/>
        </w:rPr>
        <w:t>which</w:t>
      </w:r>
      <w:r w:rsidR="00160172">
        <w:rPr>
          <w:rFonts w:ascii="Times New Roman" w:hAnsi="Times New Roman" w:cs="Times New Roman"/>
          <w:sz w:val="24"/>
          <w:szCs w:val="24"/>
        </w:rPr>
        <w:t xml:space="preserve"> were playing out in this court</w:t>
      </w:r>
      <w:r w:rsidR="00CE46CA">
        <w:rPr>
          <w:rFonts w:ascii="Times New Roman" w:hAnsi="Times New Roman" w:cs="Times New Roman"/>
          <w:sz w:val="24"/>
          <w:szCs w:val="24"/>
        </w:rPr>
        <w:t>,</w:t>
      </w:r>
      <w:r w:rsidR="00160172">
        <w:rPr>
          <w:rFonts w:ascii="Times New Roman" w:hAnsi="Times New Roman" w:cs="Times New Roman"/>
          <w:sz w:val="24"/>
          <w:szCs w:val="24"/>
        </w:rPr>
        <w:t xml:space="preserve"> </w:t>
      </w:r>
      <w:r w:rsidR="00CE46CA">
        <w:rPr>
          <w:rFonts w:ascii="Times New Roman" w:hAnsi="Times New Roman" w:cs="Times New Roman"/>
          <w:sz w:val="24"/>
          <w:szCs w:val="24"/>
        </w:rPr>
        <w:t xml:space="preserve">could </w:t>
      </w:r>
      <w:r w:rsidR="00160172">
        <w:rPr>
          <w:rFonts w:ascii="Times New Roman" w:hAnsi="Times New Roman" w:cs="Times New Roman"/>
          <w:sz w:val="24"/>
          <w:szCs w:val="24"/>
        </w:rPr>
        <w:t xml:space="preserve">not preclude the arbitrator from </w:t>
      </w:r>
      <w:r w:rsidR="00CE46CA">
        <w:rPr>
          <w:rFonts w:ascii="Times New Roman" w:hAnsi="Times New Roman" w:cs="Times New Roman"/>
          <w:sz w:val="24"/>
          <w:szCs w:val="24"/>
        </w:rPr>
        <w:t>holding</w:t>
      </w:r>
      <w:r w:rsidR="00160172">
        <w:rPr>
          <w:rFonts w:ascii="Times New Roman" w:hAnsi="Times New Roman" w:cs="Times New Roman"/>
          <w:sz w:val="24"/>
          <w:szCs w:val="24"/>
        </w:rPr>
        <w:t xml:space="preserve"> </w:t>
      </w:r>
      <w:r w:rsidR="00CE46CA">
        <w:rPr>
          <w:rFonts w:ascii="Times New Roman" w:hAnsi="Times New Roman" w:cs="Times New Roman"/>
          <w:sz w:val="24"/>
          <w:szCs w:val="24"/>
        </w:rPr>
        <w:t>that</w:t>
      </w:r>
      <w:r w:rsidR="00160172">
        <w:rPr>
          <w:rFonts w:ascii="Times New Roman" w:hAnsi="Times New Roman" w:cs="Times New Roman"/>
          <w:sz w:val="24"/>
          <w:szCs w:val="24"/>
        </w:rPr>
        <w:t xml:space="preserve"> there had been </w:t>
      </w:r>
      <w:r w:rsidR="00263393">
        <w:rPr>
          <w:rFonts w:ascii="Times New Roman" w:hAnsi="Times New Roman" w:cs="Times New Roman"/>
          <w:sz w:val="24"/>
          <w:szCs w:val="24"/>
        </w:rPr>
        <w:t xml:space="preserve">no </w:t>
      </w:r>
      <w:r w:rsidR="00160172">
        <w:rPr>
          <w:rFonts w:ascii="Times New Roman" w:hAnsi="Times New Roman" w:cs="Times New Roman"/>
          <w:sz w:val="24"/>
          <w:szCs w:val="24"/>
        </w:rPr>
        <w:t xml:space="preserve">privity of contract </w:t>
      </w:r>
      <w:r w:rsidR="001160C8">
        <w:rPr>
          <w:rFonts w:ascii="Times New Roman" w:hAnsi="Times New Roman" w:cs="Times New Roman"/>
          <w:sz w:val="24"/>
          <w:szCs w:val="24"/>
        </w:rPr>
        <w:t xml:space="preserve">between the applicant and the first respondent in terms of the ASS. I find no fault </w:t>
      </w:r>
      <w:r w:rsidR="00263393">
        <w:rPr>
          <w:rFonts w:ascii="Times New Roman" w:hAnsi="Times New Roman" w:cs="Times New Roman"/>
          <w:sz w:val="24"/>
          <w:szCs w:val="24"/>
        </w:rPr>
        <w:t>with that</w:t>
      </w:r>
      <w:r w:rsidR="001160C8">
        <w:rPr>
          <w:rFonts w:ascii="Times New Roman" w:hAnsi="Times New Roman" w:cs="Times New Roman"/>
          <w:sz w:val="24"/>
          <w:szCs w:val="24"/>
        </w:rPr>
        <w:t xml:space="preserve"> decision, let alone one that could be classified as a palpable iniquity </w:t>
      </w:r>
      <w:r w:rsidR="001221EE">
        <w:rPr>
          <w:rFonts w:ascii="Times New Roman" w:hAnsi="Times New Roman" w:cs="Times New Roman"/>
          <w:sz w:val="24"/>
          <w:szCs w:val="24"/>
        </w:rPr>
        <w:t xml:space="preserve">that was so outrageous in </w:t>
      </w:r>
      <w:r w:rsidR="008D50AC">
        <w:rPr>
          <w:rFonts w:ascii="Times New Roman" w:hAnsi="Times New Roman" w:cs="Times New Roman"/>
          <w:sz w:val="24"/>
          <w:szCs w:val="24"/>
        </w:rPr>
        <w:t xml:space="preserve">its </w:t>
      </w:r>
      <w:r w:rsidR="001221EE">
        <w:rPr>
          <w:rFonts w:ascii="Times New Roman" w:hAnsi="Times New Roman" w:cs="Times New Roman"/>
          <w:sz w:val="24"/>
          <w:szCs w:val="24"/>
        </w:rPr>
        <w:t xml:space="preserve">defiance of logic or acceptable moral standards </w:t>
      </w:r>
      <w:r w:rsidR="00263393">
        <w:rPr>
          <w:rFonts w:ascii="Times New Roman" w:hAnsi="Times New Roman" w:cs="Times New Roman"/>
          <w:sz w:val="24"/>
          <w:szCs w:val="24"/>
        </w:rPr>
        <w:t xml:space="preserve">and </w:t>
      </w:r>
      <w:r w:rsidR="001221EE">
        <w:rPr>
          <w:rFonts w:ascii="Times New Roman" w:hAnsi="Times New Roman" w:cs="Times New Roman"/>
          <w:sz w:val="24"/>
          <w:szCs w:val="24"/>
        </w:rPr>
        <w:t xml:space="preserve">would </w:t>
      </w:r>
      <w:r w:rsidR="00263393">
        <w:rPr>
          <w:rFonts w:ascii="Times New Roman" w:hAnsi="Times New Roman" w:cs="Times New Roman"/>
          <w:sz w:val="24"/>
          <w:szCs w:val="24"/>
        </w:rPr>
        <w:t xml:space="preserve">therefore </w:t>
      </w:r>
      <w:r w:rsidR="001221EE">
        <w:rPr>
          <w:rFonts w:ascii="Times New Roman" w:hAnsi="Times New Roman" w:cs="Times New Roman"/>
          <w:sz w:val="24"/>
          <w:szCs w:val="24"/>
        </w:rPr>
        <w:t>be in con</w:t>
      </w:r>
      <w:r w:rsidR="00FF192F">
        <w:rPr>
          <w:rFonts w:ascii="Times New Roman" w:hAnsi="Times New Roman" w:cs="Times New Roman"/>
          <w:sz w:val="24"/>
          <w:szCs w:val="24"/>
        </w:rPr>
        <w:t>f</w:t>
      </w:r>
      <w:r w:rsidR="001221EE">
        <w:rPr>
          <w:rFonts w:ascii="Times New Roman" w:hAnsi="Times New Roman" w:cs="Times New Roman"/>
          <w:sz w:val="24"/>
          <w:szCs w:val="24"/>
        </w:rPr>
        <w:t xml:space="preserve">lict with the public policy of </w:t>
      </w:r>
      <w:r w:rsidR="00FF192F">
        <w:rPr>
          <w:rFonts w:ascii="Times New Roman" w:hAnsi="Times New Roman" w:cs="Times New Roman"/>
          <w:sz w:val="24"/>
          <w:szCs w:val="24"/>
        </w:rPr>
        <w:t>Zimbabwe.</w:t>
      </w:r>
    </w:p>
    <w:p w:rsidR="0075363D" w:rsidRDefault="00C42480"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fixed its </w:t>
      </w:r>
      <w:r w:rsidR="00A47BAB">
        <w:rPr>
          <w:rFonts w:ascii="Times New Roman" w:hAnsi="Times New Roman" w:cs="Times New Roman"/>
          <w:sz w:val="24"/>
          <w:szCs w:val="24"/>
        </w:rPr>
        <w:t>sails to the mast of</w:t>
      </w:r>
      <w:r>
        <w:rPr>
          <w:rFonts w:ascii="Times New Roman" w:hAnsi="Times New Roman" w:cs="Times New Roman"/>
          <w:sz w:val="24"/>
          <w:szCs w:val="24"/>
        </w:rPr>
        <w:t xml:space="preserve"> clause 13.2</w:t>
      </w:r>
      <w:r w:rsidR="00A40B53">
        <w:rPr>
          <w:rFonts w:ascii="Times New Roman" w:hAnsi="Times New Roman" w:cs="Times New Roman"/>
          <w:sz w:val="24"/>
          <w:szCs w:val="24"/>
        </w:rPr>
        <w:t xml:space="preserve"> of the ASS.</w:t>
      </w:r>
      <w:r>
        <w:rPr>
          <w:rFonts w:ascii="Times New Roman" w:hAnsi="Times New Roman" w:cs="Times New Roman"/>
          <w:sz w:val="24"/>
          <w:szCs w:val="24"/>
        </w:rPr>
        <w:t xml:space="preserve"> </w:t>
      </w:r>
      <w:r w:rsidR="00A40B53">
        <w:rPr>
          <w:rFonts w:ascii="Times New Roman" w:hAnsi="Times New Roman" w:cs="Times New Roman"/>
          <w:sz w:val="24"/>
          <w:szCs w:val="24"/>
        </w:rPr>
        <w:t>That clause</w:t>
      </w:r>
      <w:r>
        <w:rPr>
          <w:rFonts w:ascii="Times New Roman" w:hAnsi="Times New Roman" w:cs="Times New Roman"/>
          <w:sz w:val="24"/>
          <w:szCs w:val="24"/>
        </w:rPr>
        <w:t xml:space="preserve"> obligated the first respondent to renew the SPA for a further five </w:t>
      </w:r>
      <w:r w:rsidR="00957739">
        <w:rPr>
          <w:rFonts w:ascii="Times New Roman" w:hAnsi="Times New Roman" w:cs="Times New Roman"/>
          <w:sz w:val="24"/>
          <w:szCs w:val="24"/>
        </w:rPr>
        <w:t>years</w:t>
      </w:r>
      <w:r>
        <w:rPr>
          <w:rFonts w:ascii="Times New Roman" w:hAnsi="Times New Roman" w:cs="Times New Roman"/>
          <w:sz w:val="24"/>
          <w:szCs w:val="24"/>
        </w:rPr>
        <w:t>. The purpose for the renew</w:t>
      </w:r>
      <w:r w:rsidR="00957739">
        <w:rPr>
          <w:rFonts w:ascii="Times New Roman" w:hAnsi="Times New Roman" w:cs="Times New Roman"/>
          <w:sz w:val="24"/>
          <w:szCs w:val="24"/>
        </w:rPr>
        <w:t>al</w:t>
      </w:r>
      <w:r>
        <w:rPr>
          <w:rFonts w:ascii="Times New Roman" w:hAnsi="Times New Roman" w:cs="Times New Roman"/>
          <w:sz w:val="24"/>
          <w:szCs w:val="24"/>
        </w:rPr>
        <w:t xml:space="preserve"> was so that</w:t>
      </w:r>
      <w:r w:rsidR="00957739">
        <w:rPr>
          <w:rFonts w:ascii="Times New Roman" w:hAnsi="Times New Roman" w:cs="Times New Roman"/>
          <w:sz w:val="24"/>
          <w:szCs w:val="24"/>
        </w:rPr>
        <w:t xml:space="preserve"> the applicant co</w:t>
      </w:r>
      <w:r>
        <w:rPr>
          <w:rFonts w:ascii="Times New Roman" w:hAnsi="Times New Roman" w:cs="Times New Roman"/>
          <w:sz w:val="24"/>
          <w:szCs w:val="24"/>
        </w:rPr>
        <w:t xml:space="preserve">uld have the opportunity to realise full value on the shares that it had acquired from the Respondent in terms of the ASS. </w:t>
      </w:r>
    </w:p>
    <w:p w:rsidR="001875B0" w:rsidRDefault="001875B0"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13.2 was the only place in the whole ASS that made reference to the SPA. The clause did not say what would happen if the respondent did not renew as envisaged. </w:t>
      </w:r>
      <w:r w:rsidR="007A3399">
        <w:rPr>
          <w:rFonts w:ascii="Times New Roman" w:hAnsi="Times New Roman" w:cs="Times New Roman"/>
          <w:sz w:val="24"/>
          <w:szCs w:val="24"/>
        </w:rPr>
        <w:t>Notwithstanding that, t</w:t>
      </w:r>
      <w:r>
        <w:rPr>
          <w:rFonts w:ascii="Times New Roman" w:hAnsi="Times New Roman" w:cs="Times New Roman"/>
          <w:sz w:val="24"/>
          <w:szCs w:val="24"/>
        </w:rPr>
        <w:t>he applicant claimed it knew what would happen.  In paragraph 8.7 of its founding affidavit</w:t>
      </w:r>
      <w:r w:rsidR="00957739">
        <w:rPr>
          <w:rFonts w:ascii="Times New Roman" w:hAnsi="Times New Roman" w:cs="Times New Roman"/>
          <w:sz w:val="24"/>
          <w:szCs w:val="24"/>
        </w:rPr>
        <w:t>,</w:t>
      </w:r>
      <w:r>
        <w:rPr>
          <w:rFonts w:ascii="Times New Roman" w:hAnsi="Times New Roman" w:cs="Times New Roman"/>
          <w:sz w:val="24"/>
          <w:szCs w:val="24"/>
        </w:rPr>
        <w:t xml:space="preserve"> it said logic and equity demand</w:t>
      </w:r>
      <w:r w:rsidR="00957739">
        <w:rPr>
          <w:rFonts w:ascii="Times New Roman" w:hAnsi="Times New Roman" w:cs="Times New Roman"/>
          <w:sz w:val="24"/>
          <w:szCs w:val="24"/>
        </w:rPr>
        <w:t xml:space="preserve">ed </w:t>
      </w:r>
      <w:r>
        <w:rPr>
          <w:rFonts w:ascii="Times New Roman" w:hAnsi="Times New Roman" w:cs="Times New Roman"/>
          <w:sz w:val="24"/>
          <w:szCs w:val="24"/>
        </w:rPr>
        <w:t xml:space="preserve">that any claim for damages in such circumstances </w:t>
      </w:r>
      <w:r w:rsidR="00957739">
        <w:rPr>
          <w:rFonts w:ascii="Times New Roman" w:hAnsi="Times New Roman" w:cs="Times New Roman"/>
          <w:sz w:val="24"/>
          <w:szCs w:val="24"/>
        </w:rPr>
        <w:t>would</w:t>
      </w:r>
      <w:r>
        <w:rPr>
          <w:rFonts w:ascii="Times New Roman" w:hAnsi="Times New Roman" w:cs="Times New Roman"/>
          <w:sz w:val="24"/>
          <w:szCs w:val="24"/>
        </w:rPr>
        <w:t xml:space="preserve"> be a claim based on the applicant recovering that same value from the SPA that it would have derived had th</w:t>
      </w:r>
      <w:r w:rsidR="00957739">
        <w:rPr>
          <w:rFonts w:ascii="Times New Roman" w:hAnsi="Times New Roman" w:cs="Times New Roman"/>
          <w:sz w:val="24"/>
          <w:szCs w:val="24"/>
        </w:rPr>
        <w:t>at agreement</w:t>
      </w:r>
      <w:r>
        <w:rPr>
          <w:rFonts w:ascii="Times New Roman" w:hAnsi="Times New Roman" w:cs="Times New Roman"/>
          <w:sz w:val="24"/>
          <w:szCs w:val="24"/>
        </w:rPr>
        <w:t xml:space="preserve"> not been cancelled by the first respondent</w:t>
      </w:r>
      <w:r w:rsidR="00957739">
        <w:rPr>
          <w:rFonts w:ascii="Times New Roman" w:hAnsi="Times New Roman" w:cs="Times New Roman"/>
          <w:sz w:val="24"/>
          <w:szCs w:val="24"/>
        </w:rPr>
        <w:t>,</w:t>
      </w:r>
      <w:r>
        <w:rPr>
          <w:rFonts w:ascii="Times New Roman" w:hAnsi="Times New Roman" w:cs="Times New Roman"/>
          <w:sz w:val="24"/>
          <w:szCs w:val="24"/>
        </w:rPr>
        <w:t xml:space="preserve"> which </w:t>
      </w:r>
      <w:r w:rsidR="00957739">
        <w:rPr>
          <w:rFonts w:ascii="Times New Roman" w:hAnsi="Times New Roman" w:cs="Times New Roman"/>
          <w:sz w:val="24"/>
          <w:szCs w:val="24"/>
        </w:rPr>
        <w:t xml:space="preserve">cancellation </w:t>
      </w:r>
      <w:r>
        <w:rPr>
          <w:rFonts w:ascii="Times New Roman" w:hAnsi="Times New Roman" w:cs="Times New Roman"/>
          <w:sz w:val="24"/>
          <w:szCs w:val="24"/>
        </w:rPr>
        <w:t xml:space="preserve">had </w:t>
      </w:r>
      <w:r w:rsidR="009B0BA8">
        <w:rPr>
          <w:rFonts w:ascii="Times New Roman" w:hAnsi="Times New Roman" w:cs="Times New Roman"/>
          <w:sz w:val="24"/>
          <w:szCs w:val="24"/>
        </w:rPr>
        <w:t xml:space="preserve">resulted in the failure by the </w:t>
      </w:r>
      <w:r w:rsidR="00957739">
        <w:rPr>
          <w:rFonts w:ascii="Times New Roman" w:hAnsi="Times New Roman" w:cs="Times New Roman"/>
          <w:sz w:val="24"/>
          <w:szCs w:val="24"/>
        </w:rPr>
        <w:t>first r</w:t>
      </w:r>
      <w:r>
        <w:rPr>
          <w:rFonts w:ascii="Times New Roman" w:hAnsi="Times New Roman" w:cs="Times New Roman"/>
          <w:sz w:val="24"/>
          <w:szCs w:val="24"/>
        </w:rPr>
        <w:t>espondent to renew the SPCA.</w:t>
      </w:r>
    </w:p>
    <w:p w:rsidR="00F47081" w:rsidRDefault="001875B0"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there </w:t>
      </w:r>
      <w:r w:rsidR="00577707">
        <w:rPr>
          <w:rFonts w:ascii="Times New Roman" w:hAnsi="Times New Roman" w:cs="Times New Roman"/>
          <w:sz w:val="24"/>
          <w:szCs w:val="24"/>
        </w:rPr>
        <w:t>was</w:t>
      </w:r>
      <w:r>
        <w:rPr>
          <w:rFonts w:ascii="Times New Roman" w:hAnsi="Times New Roman" w:cs="Times New Roman"/>
          <w:sz w:val="24"/>
          <w:szCs w:val="24"/>
        </w:rPr>
        <w:t xml:space="preserve"> a problem in the applicant’s formulation of its alleged cause of action for damages against the first respondent. </w:t>
      </w:r>
      <w:r w:rsidR="00D23192">
        <w:rPr>
          <w:rFonts w:ascii="Times New Roman" w:hAnsi="Times New Roman" w:cs="Times New Roman"/>
          <w:sz w:val="24"/>
          <w:szCs w:val="24"/>
        </w:rPr>
        <w:t xml:space="preserve">In my view, clause 13.2 did not override the entirety of the SPA. It only revised the rights and obligations of the parties under </w:t>
      </w:r>
      <w:r w:rsidR="00A47BAB">
        <w:rPr>
          <w:rFonts w:ascii="Times New Roman" w:hAnsi="Times New Roman" w:cs="Times New Roman"/>
          <w:sz w:val="24"/>
          <w:szCs w:val="24"/>
        </w:rPr>
        <w:t xml:space="preserve">the SPA </w:t>
      </w:r>
      <w:r w:rsidR="00D23192">
        <w:rPr>
          <w:rFonts w:ascii="Times New Roman" w:hAnsi="Times New Roman" w:cs="Times New Roman"/>
          <w:sz w:val="24"/>
          <w:szCs w:val="24"/>
        </w:rPr>
        <w:t xml:space="preserve">regarding </w:t>
      </w:r>
      <w:r w:rsidR="00D23192" w:rsidRPr="00D23192">
        <w:rPr>
          <w:rFonts w:ascii="Times New Roman" w:hAnsi="Times New Roman" w:cs="Times New Roman"/>
          <w:b/>
          <w:i/>
          <w:sz w:val="24"/>
          <w:szCs w:val="24"/>
        </w:rPr>
        <w:t>renewal</w:t>
      </w:r>
      <w:r w:rsidR="00D23192">
        <w:rPr>
          <w:rFonts w:ascii="Times New Roman" w:hAnsi="Times New Roman" w:cs="Times New Roman"/>
          <w:sz w:val="24"/>
          <w:szCs w:val="24"/>
        </w:rPr>
        <w:t xml:space="preserve">, and not cancellation. </w:t>
      </w:r>
      <w:r w:rsidR="00957739">
        <w:rPr>
          <w:rFonts w:ascii="Times New Roman" w:hAnsi="Times New Roman" w:cs="Times New Roman"/>
          <w:sz w:val="24"/>
          <w:szCs w:val="24"/>
        </w:rPr>
        <w:t xml:space="preserve">Those parties were Zellco and the first respondent. </w:t>
      </w:r>
      <w:r w:rsidR="00D23192">
        <w:rPr>
          <w:rFonts w:ascii="Times New Roman" w:hAnsi="Times New Roman" w:cs="Times New Roman"/>
          <w:sz w:val="24"/>
          <w:szCs w:val="24"/>
        </w:rPr>
        <w:t xml:space="preserve">The SPA had provisions relating to the rights and duties of the parties under it regarding cancellation. If Zellco frittered away the first respondent’s money and the first </w:t>
      </w:r>
      <w:r w:rsidR="00383F58">
        <w:rPr>
          <w:rFonts w:ascii="Times New Roman" w:hAnsi="Times New Roman" w:cs="Times New Roman"/>
          <w:sz w:val="24"/>
          <w:szCs w:val="24"/>
        </w:rPr>
        <w:t xml:space="preserve">respondent </w:t>
      </w:r>
      <w:r w:rsidR="00D23192">
        <w:rPr>
          <w:rFonts w:ascii="Times New Roman" w:hAnsi="Times New Roman" w:cs="Times New Roman"/>
          <w:sz w:val="24"/>
          <w:szCs w:val="24"/>
        </w:rPr>
        <w:t>moved to cancel the SPA, the applicant could not invoke clause 13.2 of the ASS and seek to block the first respondent from cancelling. Clause 13.2 did not have that effect. That</w:t>
      </w:r>
      <w:r w:rsidR="00F47081">
        <w:rPr>
          <w:rFonts w:ascii="Times New Roman" w:hAnsi="Times New Roman" w:cs="Times New Roman"/>
          <w:sz w:val="24"/>
          <w:szCs w:val="24"/>
        </w:rPr>
        <w:t>, in my view,</w:t>
      </w:r>
      <w:r w:rsidR="00D23192">
        <w:rPr>
          <w:rFonts w:ascii="Times New Roman" w:hAnsi="Times New Roman" w:cs="Times New Roman"/>
          <w:sz w:val="24"/>
          <w:szCs w:val="24"/>
        </w:rPr>
        <w:t xml:space="preserve"> was why the arbitrator</w:t>
      </w:r>
      <w:r w:rsidR="00F47081">
        <w:rPr>
          <w:rFonts w:ascii="Times New Roman" w:hAnsi="Times New Roman" w:cs="Times New Roman"/>
          <w:sz w:val="24"/>
          <w:szCs w:val="24"/>
        </w:rPr>
        <w:t>,</w:t>
      </w:r>
      <w:r w:rsidR="00D23192">
        <w:rPr>
          <w:rFonts w:ascii="Times New Roman" w:hAnsi="Times New Roman" w:cs="Times New Roman"/>
          <w:sz w:val="24"/>
          <w:szCs w:val="24"/>
        </w:rPr>
        <w:t xml:space="preserve"> in his </w:t>
      </w:r>
      <w:r w:rsidR="00F47081">
        <w:rPr>
          <w:rFonts w:ascii="Times New Roman" w:hAnsi="Times New Roman" w:cs="Times New Roman"/>
          <w:sz w:val="24"/>
          <w:szCs w:val="24"/>
        </w:rPr>
        <w:t>first</w:t>
      </w:r>
      <w:r w:rsidR="00D23192">
        <w:rPr>
          <w:rFonts w:ascii="Times New Roman" w:hAnsi="Times New Roman" w:cs="Times New Roman"/>
          <w:sz w:val="24"/>
          <w:szCs w:val="24"/>
        </w:rPr>
        <w:t xml:space="preserve"> award</w:t>
      </w:r>
      <w:r w:rsidR="00F47081">
        <w:rPr>
          <w:rFonts w:ascii="Times New Roman" w:hAnsi="Times New Roman" w:cs="Times New Roman"/>
          <w:sz w:val="24"/>
          <w:szCs w:val="24"/>
        </w:rPr>
        <w:t>,</w:t>
      </w:r>
      <w:r w:rsidR="00D23192">
        <w:rPr>
          <w:rFonts w:ascii="Times New Roman" w:hAnsi="Times New Roman" w:cs="Times New Roman"/>
          <w:sz w:val="24"/>
          <w:szCs w:val="24"/>
        </w:rPr>
        <w:t xml:space="preserve"> </w:t>
      </w:r>
      <w:r w:rsidR="0056536D">
        <w:rPr>
          <w:rFonts w:ascii="Times New Roman" w:hAnsi="Times New Roman" w:cs="Times New Roman"/>
          <w:sz w:val="24"/>
          <w:szCs w:val="24"/>
        </w:rPr>
        <w:t xml:space="preserve">had </w:t>
      </w:r>
      <w:r w:rsidR="00F47081">
        <w:rPr>
          <w:rFonts w:ascii="Times New Roman" w:hAnsi="Times New Roman" w:cs="Times New Roman"/>
          <w:sz w:val="24"/>
          <w:szCs w:val="24"/>
        </w:rPr>
        <w:t xml:space="preserve">surmised </w:t>
      </w:r>
      <w:r w:rsidR="00D23192">
        <w:rPr>
          <w:rFonts w:ascii="Times New Roman" w:hAnsi="Times New Roman" w:cs="Times New Roman"/>
          <w:sz w:val="24"/>
          <w:szCs w:val="24"/>
        </w:rPr>
        <w:t>that had the first respondent renewed the SPA in November 2011 and cancelled it a few months later</w:t>
      </w:r>
      <w:r w:rsidR="00957739">
        <w:rPr>
          <w:rFonts w:ascii="Times New Roman" w:hAnsi="Times New Roman" w:cs="Times New Roman"/>
          <w:sz w:val="24"/>
          <w:szCs w:val="24"/>
        </w:rPr>
        <w:t>,</w:t>
      </w:r>
      <w:r w:rsidR="00D23192">
        <w:rPr>
          <w:rFonts w:ascii="Times New Roman" w:hAnsi="Times New Roman" w:cs="Times New Roman"/>
          <w:sz w:val="24"/>
          <w:szCs w:val="24"/>
        </w:rPr>
        <w:t xml:space="preserve"> there would have</w:t>
      </w:r>
      <w:r w:rsidR="00F47081">
        <w:rPr>
          <w:rFonts w:ascii="Times New Roman" w:hAnsi="Times New Roman" w:cs="Times New Roman"/>
          <w:sz w:val="24"/>
          <w:szCs w:val="24"/>
        </w:rPr>
        <w:t xml:space="preserve"> been no breach of the SPA.</w:t>
      </w:r>
    </w:p>
    <w:p w:rsidR="009639EE" w:rsidRDefault="00F47081" w:rsidP="00302B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w:t>
      </w:r>
      <w:r w:rsidR="00957739">
        <w:rPr>
          <w:rFonts w:ascii="Times New Roman" w:hAnsi="Times New Roman" w:cs="Times New Roman"/>
          <w:sz w:val="24"/>
          <w:szCs w:val="24"/>
        </w:rPr>
        <w:t xml:space="preserve">yet </w:t>
      </w:r>
      <w:r>
        <w:rPr>
          <w:rFonts w:ascii="Times New Roman" w:hAnsi="Times New Roman" w:cs="Times New Roman"/>
          <w:sz w:val="24"/>
          <w:szCs w:val="24"/>
        </w:rPr>
        <w:t>another problem with the applicant’s formulation of its damages claim. Any rights arising out of any breach of the SPA by the first respondent would accrue to Zellco, not the applicant. The applicant may have been the majority shareholder in Zellco</w:t>
      </w:r>
      <w:r w:rsidR="00957739">
        <w:rPr>
          <w:rFonts w:ascii="Times New Roman" w:hAnsi="Times New Roman" w:cs="Times New Roman"/>
          <w:sz w:val="24"/>
          <w:szCs w:val="24"/>
        </w:rPr>
        <w:t>,</w:t>
      </w:r>
      <w:r>
        <w:rPr>
          <w:rFonts w:ascii="Times New Roman" w:hAnsi="Times New Roman" w:cs="Times New Roman"/>
          <w:sz w:val="24"/>
          <w:szCs w:val="24"/>
        </w:rPr>
        <w:t xml:space="preserve"> and clause 13.2 of the ASS may have been inserted for its benefit. But to argue that the value accruing to Zellco</w:t>
      </w:r>
      <w:r w:rsidR="00957739">
        <w:rPr>
          <w:rFonts w:ascii="Times New Roman" w:hAnsi="Times New Roman" w:cs="Times New Roman"/>
          <w:sz w:val="24"/>
          <w:szCs w:val="24"/>
        </w:rPr>
        <w:t xml:space="preserve"> </w:t>
      </w:r>
      <w:r>
        <w:rPr>
          <w:rFonts w:ascii="Times New Roman" w:hAnsi="Times New Roman" w:cs="Times New Roman"/>
          <w:sz w:val="24"/>
          <w:szCs w:val="24"/>
        </w:rPr>
        <w:t>w</w:t>
      </w:r>
      <w:r w:rsidR="0056536D">
        <w:rPr>
          <w:rFonts w:ascii="Times New Roman" w:hAnsi="Times New Roman" w:cs="Times New Roman"/>
          <w:sz w:val="24"/>
          <w:szCs w:val="24"/>
        </w:rPr>
        <w:t>as</w:t>
      </w:r>
      <w:r>
        <w:rPr>
          <w:rFonts w:ascii="Times New Roman" w:hAnsi="Times New Roman" w:cs="Times New Roman"/>
          <w:sz w:val="24"/>
          <w:szCs w:val="24"/>
        </w:rPr>
        <w:t xml:space="preserve"> </w:t>
      </w:r>
      <w:r w:rsidR="00102825">
        <w:rPr>
          <w:rFonts w:ascii="Times New Roman" w:hAnsi="Times New Roman" w:cs="Times New Roman"/>
          <w:sz w:val="24"/>
          <w:szCs w:val="24"/>
        </w:rPr>
        <w:t>the measure of the applicant’s damages under the ASS</w:t>
      </w:r>
      <w:r w:rsidR="00957739">
        <w:rPr>
          <w:rFonts w:ascii="Times New Roman" w:hAnsi="Times New Roman" w:cs="Times New Roman"/>
          <w:sz w:val="24"/>
          <w:szCs w:val="24"/>
        </w:rPr>
        <w:t xml:space="preserve"> - never mind </w:t>
      </w:r>
      <w:r w:rsidR="00957739">
        <w:rPr>
          <w:rFonts w:ascii="Times New Roman" w:hAnsi="Times New Roman" w:cs="Times New Roman"/>
          <w:sz w:val="24"/>
          <w:szCs w:val="24"/>
        </w:rPr>
        <w:lastRenderedPageBreak/>
        <w:t xml:space="preserve">Zellco’s own breach of the SPA, </w:t>
      </w:r>
      <w:r w:rsidR="00102825">
        <w:rPr>
          <w:rFonts w:ascii="Times New Roman" w:hAnsi="Times New Roman" w:cs="Times New Roman"/>
          <w:sz w:val="24"/>
          <w:szCs w:val="24"/>
        </w:rPr>
        <w:t>would, in my view, run counter to basic tenets of company law. The applicant was no more than a shareholder in Zellco. Zellco’s money or assets were not applicant’s</w:t>
      </w:r>
      <w:r w:rsidR="009639EE">
        <w:rPr>
          <w:rFonts w:ascii="Times New Roman" w:hAnsi="Times New Roman" w:cs="Times New Roman"/>
          <w:sz w:val="24"/>
          <w:szCs w:val="24"/>
        </w:rPr>
        <w:t xml:space="preserve"> money or assets</w:t>
      </w:r>
      <w:r w:rsidR="00102825">
        <w:rPr>
          <w:rFonts w:ascii="Times New Roman" w:hAnsi="Times New Roman" w:cs="Times New Roman"/>
          <w:sz w:val="24"/>
          <w:szCs w:val="24"/>
        </w:rPr>
        <w:t>. Zellco’s debtors</w:t>
      </w:r>
      <w:r w:rsidR="00102825" w:rsidRPr="00302B95">
        <w:rPr>
          <w:rFonts w:ascii="Times New Roman" w:hAnsi="Times New Roman" w:cs="Times New Roman"/>
          <w:sz w:val="24"/>
          <w:szCs w:val="24"/>
        </w:rPr>
        <w:t xml:space="preserve"> were not applicant’s</w:t>
      </w:r>
      <w:r w:rsidR="009639EE">
        <w:rPr>
          <w:rFonts w:ascii="Times New Roman" w:hAnsi="Times New Roman" w:cs="Times New Roman"/>
          <w:sz w:val="24"/>
          <w:szCs w:val="24"/>
        </w:rPr>
        <w:t xml:space="preserve"> debtors</w:t>
      </w:r>
      <w:r w:rsidR="00102825" w:rsidRPr="00302B95">
        <w:rPr>
          <w:rFonts w:ascii="Times New Roman" w:hAnsi="Times New Roman" w:cs="Times New Roman"/>
          <w:sz w:val="24"/>
          <w:szCs w:val="24"/>
        </w:rPr>
        <w:t xml:space="preserve">. The applicant could only rely on such rights as were conferred by its </w:t>
      </w:r>
      <w:r w:rsidR="00102825" w:rsidRPr="009639EE">
        <w:rPr>
          <w:rFonts w:ascii="Times New Roman" w:hAnsi="Times New Roman" w:cs="Times New Roman"/>
          <w:b/>
          <w:i/>
          <w:sz w:val="24"/>
          <w:szCs w:val="24"/>
        </w:rPr>
        <w:t>shares</w:t>
      </w:r>
      <w:r w:rsidR="00102825" w:rsidRPr="00302B95">
        <w:rPr>
          <w:rFonts w:ascii="Times New Roman" w:hAnsi="Times New Roman" w:cs="Times New Roman"/>
          <w:sz w:val="24"/>
          <w:szCs w:val="24"/>
        </w:rPr>
        <w:t xml:space="preserve"> </w:t>
      </w:r>
      <w:r w:rsidR="00A47BAB">
        <w:rPr>
          <w:rFonts w:ascii="Times New Roman" w:hAnsi="Times New Roman" w:cs="Times New Roman"/>
          <w:sz w:val="24"/>
          <w:szCs w:val="24"/>
        </w:rPr>
        <w:t xml:space="preserve">in </w:t>
      </w:r>
      <w:r w:rsidR="00102825" w:rsidRPr="00302B95">
        <w:rPr>
          <w:rFonts w:ascii="Times New Roman" w:hAnsi="Times New Roman" w:cs="Times New Roman"/>
          <w:sz w:val="24"/>
          <w:szCs w:val="24"/>
        </w:rPr>
        <w:t xml:space="preserve">Zellco. </w:t>
      </w:r>
    </w:p>
    <w:p w:rsidR="00302B95" w:rsidRDefault="009639EE" w:rsidP="00302B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a share?</w:t>
      </w:r>
      <w:r w:rsidR="005B4DF7">
        <w:rPr>
          <w:rFonts w:ascii="Times New Roman" w:hAnsi="Times New Roman" w:cs="Times New Roman"/>
          <w:sz w:val="24"/>
          <w:szCs w:val="24"/>
        </w:rPr>
        <w:t xml:space="preserve"> What rights does it confer to the holder?</w:t>
      </w:r>
    </w:p>
    <w:p w:rsidR="009639EE" w:rsidRDefault="007524F6" w:rsidP="003B65E3">
      <w:pPr>
        <w:spacing w:after="0" w:line="360" w:lineRule="auto"/>
        <w:ind w:firstLine="720"/>
        <w:jc w:val="both"/>
        <w:rPr>
          <w:rFonts w:ascii="Times New Roman" w:hAnsi="Times New Roman" w:cs="Times New Roman"/>
          <w:sz w:val="24"/>
          <w:szCs w:val="24"/>
          <w:lang w:val="en-US"/>
        </w:rPr>
      </w:pPr>
      <w:r w:rsidRPr="00302B95">
        <w:rPr>
          <w:rFonts w:ascii="Times New Roman" w:hAnsi="Times New Roman" w:cs="Times New Roman"/>
          <w:sz w:val="24"/>
          <w:szCs w:val="24"/>
        </w:rPr>
        <w:t xml:space="preserve">In </w:t>
      </w:r>
      <w:r w:rsidRPr="00302B95">
        <w:rPr>
          <w:rFonts w:ascii="Times New Roman" w:hAnsi="Times New Roman" w:cs="Times New Roman"/>
          <w:i/>
          <w:sz w:val="24"/>
          <w:szCs w:val="24"/>
        </w:rPr>
        <w:t>Borland’s Trustees v Steel Brothers &amp; Co Ltd</w:t>
      </w:r>
      <w:r w:rsidRPr="00302B95">
        <w:rPr>
          <w:rStyle w:val="FootnoteReference"/>
          <w:rFonts w:ascii="Times New Roman" w:hAnsi="Times New Roman" w:cs="Times New Roman"/>
          <w:sz w:val="24"/>
          <w:szCs w:val="24"/>
        </w:rPr>
        <w:footnoteReference w:id="5"/>
      </w:r>
      <w:r w:rsidRPr="00302B95">
        <w:rPr>
          <w:rFonts w:ascii="Times New Roman" w:hAnsi="Times New Roman" w:cs="Times New Roman"/>
          <w:sz w:val="24"/>
          <w:szCs w:val="24"/>
        </w:rPr>
        <w:t xml:space="preserve"> </w:t>
      </w:r>
      <w:r w:rsidR="00302B95">
        <w:rPr>
          <w:rFonts w:ascii="Times New Roman" w:hAnsi="Times New Roman" w:cs="Times New Roman"/>
          <w:sz w:val="24"/>
          <w:szCs w:val="24"/>
        </w:rPr>
        <w:t xml:space="preserve">the plaintiff suggested that a </w:t>
      </w:r>
      <w:r w:rsidR="00302B95" w:rsidRPr="00302B95">
        <w:rPr>
          <w:rFonts w:ascii="Times New Roman" w:hAnsi="Times New Roman" w:cs="Times New Roman"/>
          <w:sz w:val="24"/>
          <w:szCs w:val="24"/>
          <w:lang w:val="en-US"/>
        </w:rPr>
        <w:t>share was a sum of money which would be dealt with in a particular manner by what were called, for the purpose of argument, executory limitations</w:t>
      </w:r>
      <w:r w:rsidR="00302B95">
        <w:rPr>
          <w:rFonts w:ascii="Times New Roman" w:hAnsi="Times New Roman" w:cs="Times New Roman"/>
          <w:sz w:val="24"/>
          <w:szCs w:val="24"/>
          <w:lang w:val="en-US"/>
        </w:rPr>
        <w:t>. The suggestion was emphatically rejected by the judge</w:t>
      </w:r>
      <w:r w:rsidR="009639EE">
        <w:rPr>
          <w:rFonts w:ascii="Times New Roman" w:hAnsi="Times New Roman" w:cs="Times New Roman"/>
          <w:sz w:val="24"/>
          <w:szCs w:val="24"/>
          <w:lang w:val="en-US"/>
        </w:rPr>
        <w:t>,</w:t>
      </w:r>
      <w:r w:rsidR="00302B95">
        <w:rPr>
          <w:rFonts w:ascii="Times New Roman" w:hAnsi="Times New Roman" w:cs="Times New Roman"/>
          <w:sz w:val="24"/>
          <w:szCs w:val="24"/>
          <w:lang w:val="en-US"/>
        </w:rPr>
        <w:t xml:space="preserve"> FARWELL J</w:t>
      </w:r>
      <w:r w:rsidR="00302B95">
        <w:rPr>
          <w:rStyle w:val="FootnoteReference"/>
          <w:rFonts w:ascii="Times New Roman" w:hAnsi="Times New Roman" w:cs="Times New Roman"/>
          <w:sz w:val="24"/>
          <w:szCs w:val="24"/>
          <w:lang w:val="en-US"/>
        </w:rPr>
        <w:footnoteReference w:id="6"/>
      </w:r>
      <w:r w:rsidR="00302B95" w:rsidRPr="00302B95">
        <w:rPr>
          <w:rFonts w:ascii="Times New Roman" w:hAnsi="Times New Roman" w:cs="Times New Roman"/>
          <w:sz w:val="24"/>
          <w:szCs w:val="24"/>
          <w:lang w:val="en-US"/>
        </w:rPr>
        <w:t xml:space="preserve">: </w:t>
      </w:r>
    </w:p>
    <w:p w:rsidR="009639EE" w:rsidRDefault="009639EE" w:rsidP="003B65E3">
      <w:pPr>
        <w:spacing w:after="0" w:line="360" w:lineRule="auto"/>
        <w:ind w:firstLine="720"/>
        <w:jc w:val="both"/>
        <w:rPr>
          <w:rFonts w:ascii="Times New Roman" w:hAnsi="Times New Roman" w:cs="Times New Roman"/>
          <w:sz w:val="24"/>
          <w:szCs w:val="24"/>
          <w:lang w:val="en-US"/>
        </w:rPr>
      </w:pPr>
    </w:p>
    <w:p w:rsidR="003B65E3" w:rsidRPr="00F44CEC" w:rsidRDefault="00302B95" w:rsidP="009639EE">
      <w:pPr>
        <w:spacing w:after="0" w:line="240" w:lineRule="auto"/>
        <w:ind w:left="720"/>
        <w:jc w:val="both"/>
        <w:rPr>
          <w:rFonts w:ascii="Times New Roman" w:hAnsi="Times New Roman" w:cs="Times New Roman"/>
        </w:rPr>
      </w:pPr>
      <w:r w:rsidRPr="00302B95">
        <w:rPr>
          <w:rFonts w:ascii="Times New Roman" w:hAnsi="Times New Roman" w:cs="Times New Roman"/>
          <w:sz w:val="24"/>
          <w:szCs w:val="24"/>
          <w:lang w:val="en-US"/>
        </w:rPr>
        <w:t>“</w:t>
      </w:r>
      <w:r w:rsidRPr="00F44CEC">
        <w:rPr>
          <w:rFonts w:ascii="Times New Roman" w:hAnsi="Times New Roman" w:cs="Times New Roman"/>
          <w:lang w:val="en-US"/>
        </w:rPr>
        <w:t>To my mind it is nothing of the sort.</w:t>
      </w:r>
      <w:r w:rsidR="003B65E3" w:rsidRPr="00F44CEC">
        <w:rPr>
          <w:rFonts w:ascii="Times New Roman" w:hAnsi="Times New Roman" w:cs="Times New Roman"/>
          <w:lang w:val="en-US"/>
        </w:rPr>
        <w:t xml:space="preserve"> A share is t</w:t>
      </w:r>
      <w:r w:rsidR="007524F6" w:rsidRPr="00F44CEC">
        <w:rPr>
          <w:rFonts w:ascii="Times New Roman" w:hAnsi="Times New Roman" w:cs="Times New Roman"/>
        </w:rPr>
        <w:t>he interest of a shareholder in the company measured by a sum of money, for the purpose of liability in the first place, and interest in the second, but also consisting of a series of mutual covenants entered into by all the shareholders inter se …. A share is not a sum of money settled in the way suggested</w:t>
      </w:r>
      <w:r w:rsidR="003B65E3" w:rsidRPr="00F44CEC">
        <w:rPr>
          <w:rFonts w:ascii="Times New Roman" w:hAnsi="Times New Roman" w:cs="Times New Roman"/>
        </w:rPr>
        <w:t>, but is an interest measured by a sum of money and made up of various rights contained in the contract [i.e. the articles of association], including the right to a sum of money of a more or less amount …”</w:t>
      </w:r>
    </w:p>
    <w:p w:rsidR="003B65E3" w:rsidRPr="00F44CEC" w:rsidRDefault="003B65E3" w:rsidP="003B65E3">
      <w:pPr>
        <w:spacing w:after="0" w:line="360" w:lineRule="auto"/>
        <w:ind w:firstLine="720"/>
        <w:jc w:val="both"/>
        <w:rPr>
          <w:rFonts w:ascii="Times New Roman" w:hAnsi="Times New Roman" w:cs="Times New Roman"/>
        </w:rPr>
      </w:pPr>
    </w:p>
    <w:p w:rsidR="000C1892" w:rsidRDefault="003B65E3" w:rsidP="003B65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CILLIERS </w:t>
      </w:r>
      <w:r w:rsidR="000C1892">
        <w:rPr>
          <w:rFonts w:ascii="Times New Roman" w:hAnsi="Times New Roman" w:cs="Times New Roman"/>
          <w:sz w:val="24"/>
          <w:szCs w:val="24"/>
        </w:rPr>
        <w:t>AND BENADE</w:t>
      </w:r>
      <w:r w:rsidR="0061482D">
        <w:rPr>
          <w:rFonts w:ascii="Times New Roman" w:hAnsi="Times New Roman" w:cs="Times New Roman"/>
          <w:sz w:val="24"/>
          <w:szCs w:val="24"/>
        </w:rPr>
        <w:t xml:space="preserve"> on </w:t>
      </w:r>
      <w:r w:rsidR="000C1892" w:rsidRPr="000C1892">
        <w:rPr>
          <w:rFonts w:ascii="Times New Roman" w:hAnsi="Times New Roman" w:cs="Times New Roman"/>
          <w:i/>
          <w:sz w:val="24"/>
          <w:szCs w:val="24"/>
        </w:rPr>
        <w:t>C</w:t>
      </w:r>
      <w:r w:rsidRPr="000C1892">
        <w:rPr>
          <w:rFonts w:ascii="Times New Roman" w:hAnsi="Times New Roman" w:cs="Times New Roman"/>
          <w:i/>
          <w:sz w:val="24"/>
          <w:szCs w:val="24"/>
        </w:rPr>
        <w:t>ompany Law</w:t>
      </w:r>
      <w:r w:rsidR="000C1892">
        <w:rPr>
          <w:rFonts w:ascii="Times New Roman" w:hAnsi="Times New Roman" w:cs="Times New Roman"/>
          <w:sz w:val="24"/>
          <w:szCs w:val="24"/>
        </w:rPr>
        <w:t>,</w:t>
      </w:r>
      <w:r>
        <w:rPr>
          <w:rFonts w:ascii="Times New Roman" w:hAnsi="Times New Roman" w:cs="Times New Roman"/>
          <w:sz w:val="24"/>
          <w:szCs w:val="24"/>
        </w:rPr>
        <w:t xml:space="preserve"> </w:t>
      </w:r>
      <w:r w:rsidR="000C1892">
        <w:rPr>
          <w:rFonts w:ascii="Times New Roman" w:hAnsi="Times New Roman" w:cs="Times New Roman"/>
          <w:sz w:val="24"/>
          <w:szCs w:val="24"/>
        </w:rPr>
        <w:t>Durban Butterworths, at p 83 say:</w:t>
      </w:r>
    </w:p>
    <w:p w:rsidR="000C1892" w:rsidRDefault="000C1892" w:rsidP="008010E6">
      <w:pPr>
        <w:spacing w:after="0" w:line="240" w:lineRule="auto"/>
        <w:ind w:left="720"/>
        <w:jc w:val="both"/>
        <w:rPr>
          <w:rFonts w:ascii="Times New Roman" w:hAnsi="Times New Roman" w:cs="Times New Roman"/>
          <w:sz w:val="24"/>
          <w:szCs w:val="24"/>
        </w:rPr>
      </w:pPr>
    </w:p>
    <w:p w:rsidR="00103248" w:rsidRDefault="00102825" w:rsidP="008010E6">
      <w:pPr>
        <w:spacing w:after="0" w:line="240" w:lineRule="auto"/>
        <w:ind w:left="720"/>
        <w:jc w:val="both"/>
        <w:rPr>
          <w:rFonts w:ascii="Times New Roman" w:hAnsi="Times New Roman" w:cs="Times New Roman"/>
          <w:sz w:val="24"/>
          <w:szCs w:val="24"/>
        </w:rPr>
      </w:pPr>
      <w:r w:rsidRPr="00F44CEC">
        <w:rPr>
          <w:rFonts w:ascii="Times New Roman" w:hAnsi="Times New Roman" w:cs="Times New Roman"/>
        </w:rPr>
        <w:t xml:space="preserve">“The term ‘share’ as such denotes that the holder thereof has a claim on part of the share capital of the </w:t>
      </w:r>
      <w:r w:rsidR="00103248" w:rsidRPr="00F44CEC">
        <w:rPr>
          <w:rFonts w:ascii="Times New Roman" w:hAnsi="Times New Roman" w:cs="Times New Roman"/>
        </w:rPr>
        <w:t xml:space="preserve">company – </w:t>
      </w:r>
      <w:r w:rsidR="00103248" w:rsidRPr="00F44CEC">
        <w:rPr>
          <w:rFonts w:ascii="Times New Roman" w:hAnsi="Times New Roman" w:cs="Times New Roman"/>
          <w:b/>
          <w:u w:val="single"/>
        </w:rPr>
        <w:t xml:space="preserve">and does </w:t>
      </w:r>
      <w:r w:rsidR="007524F6" w:rsidRPr="00F44CEC">
        <w:rPr>
          <w:rFonts w:ascii="Times New Roman" w:hAnsi="Times New Roman" w:cs="Times New Roman"/>
          <w:b/>
          <w:u w:val="single"/>
        </w:rPr>
        <w:t xml:space="preserve">not </w:t>
      </w:r>
      <w:r w:rsidR="00103248" w:rsidRPr="00F44CEC">
        <w:rPr>
          <w:rFonts w:ascii="Times New Roman" w:hAnsi="Times New Roman" w:cs="Times New Roman"/>
          <w:b/>
          <w:u w:val="single"/>
        </w:rPr>
        <w:t>refer to a right of ownership in any part of the net assets of the company</w:t>
      </w:r>
      <w:r w:rsidR="00103248" w:rsidRPr="00F44CEC">
        <w:rPr>
          <w:rFonts w:ascii="Times New Roman" w:hAnsi="Times New Roman" w:cs="Times New Roman"/>
        </w:rPr>
        <w:t>. A share in a company is not a corporeal object but represents a complex of rights and duties</w:t>
      </w:r>
      <w:r w:rsidR="00103248">
        <w:rPr>
          <w:rFonts w:ascii="Times New Roman" w:hAnsi="Times New Roman" w:cs="Times New Roman"/>
          <w:sz w:val="24"/>
          <w:szCs w:val="24"/>
        </w:rPr>
        <w:t>.”</w:t>
      </w:r>
      <w:r w:rsidR="000C1892">
        <w:rPr>
          <w:rFonts w:ascii="Times New Roman" w:hAnsi="Times New Roman" w:cs="Times New Roman"/>
          <w:sz w:val="24"/>
          <w:szCs w:val="24"/>
        </w:rPr>
        <w:t xml:space="preserve"> [my emphasis]</w:t>
      </w:r>
    </w:p>
    <w:p w:rsidR="00103248" w:rsidRDefault="00103248" w:rsidP="001875B0">
      <w:pPr>
        <w:spacing w:after="0" w:line="360" w:lineRule="auto"/>
        <w:ind w:firstLine="720"/>
        <w:jc w:val="both"/>
        <w:rPr>
          <w:rFonts w:ascii="Times New Roman" w:hAnsi="Times New Roman" w:cs="Times New Roman"/>
          <w:sz w:val="24"/>
          <w:szCs w:val="24"/>
        </w:rPr>
      </w:pPr>
    </w:p>
    <w:p w:rsidR="00103248" w:rsidRDefault="00103248"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 of the rights accruing to a shareholder via his share</w:t>
      </w:r>
      <w:r w:rsidR="009639EE">
        <w:rPr>
          <w:rFonts w:ascii="Times New Roman" w:hAnsi="Times New Roman" w:cs="Times New Roman"/>
          <w:sz w:val="24"/>
          <w:szCs w:val="24"/>
        </w:rPr>
        <w:t>holding</w:t>
      </w:r>
      <w:r>
        <w:rPr>
          <w:rFonts w:ascii="Times New Roman" w:hAnsi="Times New Roman" w:cs="Times New Roman"/>
          <w:sz w:val="24"/>
          <w:szCs w:val="24"/>
        </w:rPr>
        <w:t xml:space="preserve"> in the company, </w:t>
      </w:r>
      <w:r w:rsidR="009639EE">
        <w:rPr>
          <w:rFonts w:ascii="Times New Roman" w:hAnsi="Times New Roman" w:cs="Times New Roman"/>
          <w:sz w:val="24"/>
          <w:szCs w:val="24"/>
        </w:rPr>
        <w:t xml:space="preserve">and </w:t>
      </w:r>
      <w:r>
        <w:rPr>
          <w:rFonts w:ascii="Times New Roman" w:hAnsi="Times New Roman" w:cs="Times New Roman"/>
          <w:sz w:val="24"/>
          <w:szCs w:val="24"/>
        </w:rPr>
        <w:t xml:space="preserve">depending on the type of shares, </w:t>
      </w:r>
      <w:r w:rsidR="000C1892">
        <w:rPr>
          <w:rFonts w:ascii="Times New Roman" w:hAnsi="Times New Roman" w:cs="Times New Roman"/>
          <w:sz w:val="24"/>
          <w:szCs w:val="24"/>
        </w:rPr>
        <w:t xml:space="preserve">are </w:t>
      </w:r>
      <w:r>
        <w:rPr>
          <w:rFonts w:ascii="Times New Roman" w:hAnsi="Times New Roman" w:cs="Times New Roman"/>
          <w:sz w:val="24"/>
          <w:szCs w:val="24"/>
        </w:rPr>
        <w:t>the right to dividends when they are declared</w:t>
      </w:r>
      <w:r w:rsidR="009639EE">
        <w:rPr>
          <w:rFonts w:ascii="Times New Roman" w:hAnsi="Times New Roman" w:cs="Times New Roman"/>
          <w:sz w:val="24"/>
          <w:szCs w:val="24"/>
        </w:rPr>
        <w:t>,</w:t>
      </w:r>
      <w:r>
        <w:rPr>
          <w:rFonts w:ascii="Times New Roman" w:hAnsi="Times New Roman" w:cs="Times New Roman"/>
          <w:sz w:val="24"/>
          <w:szCs w:val="24"/>
        </w:rPr>
        <w:t xml:space="preserve"> and the right to participate in a distribution on liquidation. There is also the right to vote at meetings, and so on.</w:t>
      </w:r>
    </w:p>
    <w:p w:rsidR="00E42C0D" w:rsidRDefault="00103248"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applicant to </w:t>
      </w:r>
      <w:r w:rsidR="009639EE">
        <w:rPr>
          <w:rFonts w:ascii="Times New Roman" w:hAnsi="Times New Roman" w:cs="Times New Roman"/>
          <w:sz w:val="24"/>
          <w:szCs w:val="24"/>
        </w:rPr>
        <w:t xml:space="preserve">have </w:t>
      </w:r>
      <w:r>
        <w:rPr>
          <w:rFonts w:ascii="Times New Roman" w:hAnsi="Times New Roman" w:cs="Times New Roman"/>
          <w:sz w:val="24"/>
          <w:szCs w:val="24"/>
        </w:rPr>
        <w:t>sue</w:t>
      </w:r>
      <w:r w:rsidR="009639EE">
        <w:rPr>
          <w:rFonts w:ascii="Times New Roman" w:hAnsi="Times New Roman" w:cs="Times New Roman"/>
          <w:sz w:val="24"/>
          <w:szCs w:val="24"/>
        </w:rPr>
        <w:t>d</w:t>
      </w:r>
      <w:r>
        <w:rPr>
          <w:rFonts w:ascii="Times New Roman" w:hAnsi="Times New Roman" w:cs="Times New Roman"/>
          <w:sz w:val="24"/>
          <w:szCs w:val="24"/>
        </w:rPr>
        <w:t xml:space="preserve"> the first respondent directly to recover what would have accrued to Zellco, simply by virtue of an alleged breach of clause 13.2 of the ASS, which</w:t>
      </w:r>
      <w:r w:rsidR="009639EE">
        <w:rPr>
          <w:rFonts w:ascii="Times New Roman" w:hAnsi="Times New Roman" w:cs="Times New Roman"/>
          <w:sz w:val="24"/>
          <w:szCs w:val="24"/>
        </w:rPr>
        <w:t>,</w:t>
      </w:r>
      <w:r>
        <w:rPr>
          <w:rFonts w:ascii="Times New Roman" w:hAnsi="Times New Roman" w:cs="Times New Roman"/>
          <w:sz w:val="24"/>
          <w:szCs w:val="24"/>
        </w:rPr>
        <w:t xml:space="preserve"> </w:t>
      </w:r>
      <w:r w:rsidR="009639EE">
        <w:rPr>
          <w:rFonts w:ascii="Times New Roman" w:hAnsi="Times New Roman" w:cs="Times New Roman"/>
          <w:sz w:val="24"/>
          <w:szCs w:val="24"/>
        </w:rPr>
        <w:t xml:space="preserve">in any case, </w:t>
      </w:r>
      <w:r>
        <w:rPr>
          <w:rFonts w:ascii="Times New Roman" w:hAnsi="Times New Roman" w:cs="Times New Roman"/>
          <w:sz w:val="24"/>
          <w:szCs w:val="24"/>
        </w:rPr>
        <w:t xml:space="preserve">did not provide for such a right, amounted to the applicant assuming some derivative right of action but which it </w:t>
      </w:r>
      <w:r w:rsidR="00EC7B33">
        <w:rPr>
          <w:rFonts w:ascii="Times New Roman" w:hAnsi="Times New Roman" w:cs="Times New Roman"/>
          <w:sz w:val="24"/>
          <w:szCs w:val="24"/>
        </w:rPr>
        <w:t xml:space="preserve">has not explained, let alone </w:t>
      </w:r>
      <w:r>
        <w:rPr>
          <w:rFonts w:ascii="Times New Roman" w:hAnsi="Times New Roman" w:cs="Times New Roman"/>
          <w:sz w:val="24"/>
          <w:szCs w:val="24"/>
        </w:rPr>
        <w:t xml:space="preserve">link to any tenet of company law. The applicant’s claim before the arbitrator was </w:t>
      </w:r>
      <w:r w:rsidR="009639EE">
        <w:rPr>
          <w:rFonts w:ascii="Times New Roman" w:hAnsi="Times New Roman" w:cs="Times New Roman"/>
          <w:sz w:val="24"/>
          <w:szCs w:val="24"/>
        </w:rPr>
        <w:t xml:space="preserve">evidently </w:t>
      </w:r>
      <w:r>
        <w:rPr>
          <w:rFonts w:ascii="Times New Roman" w:hAnsi="Times New Roman" w:cs="Times New Roman"/>
          <w:sz w:val="24"/>
          <w:szCs w:val="24"/>
        </w:rPr>
        <w:t xml:space="preserve">based on numerous assumptions, not least, that Zellco had not been in breach of the SPA </w:t>
      </w:r>
      <w:r w:rsidR="0051336F">
        <w:rPr>
          <w:rFonts w:ascii="Times New Roman" w:hAnsi="Times New Roman" w:cs="Times New Roman"/>
          <w:sz w:val="24"/>
          <w:szCs w:val="24"/>
        </w:rPr>
        <w:t>– d</w:t>
      </w:r>
      <w:r>
        <w:rPr>
          <w:rFonts w:ascii="Times New Roman" w:hAnsi="Times New Roman" w:cs="Times New Roman"/>
          <w:sz w:val="24"/>
          <w:szCs w:val="24"/>
        </w:rPr>
        <w:t xml:space="preserve">espite the </w:t>
      </w:r>
      <w:r w:rsidR="0051336F">
        <w:rPr>
          <w:rFonts w:ascii="Times New Roman" w:hAnsi="Times New Roman" w:cs="Times New Roman"/>
          <w:sz w:val="24"/>
          <w:szCs w:val="24"/>
        </w:rPr>
        <w:t xml:space="preserve">judgment of this court; that Zellco was trading profitably and would have made money, not only for the </w:t>
      </w:r>
      <w:r w:rsidR="0051336F">
        <w:rPr>
          <w:rFonts w:ascii="Times New Roman" w:hAnsi="Times New Roman" w:cs="Times New Roman"/>
          <w:sz w:val="24"/>
          <w:szCs w:val="24"/>
        </w:rPr>
        <w:lastRenderedPageBreak/>
        <w:t xml:space="preserve">first respondent, but also for itself via the commissions – despite </w:t>
      </w:r>
      <w:r w:rsidR="009639EE">
        <w:rPr>
          <w:rFonts w:ascii="Times New Roman" w:hAnsi="Times New Roman" w:cs="Times New Roman"/>
          <w:sz w:val="24"/>
          <w:szCs w:val="24"/>
        </w:rPr>
        <w:t>Zellco</w:t>
      </w:r>
      <w:r w:rsidR="0051336F">
        <w:rPr>
          <w:rFonts w:ascii="Times New Roman" w:hAnsi="Times New Roman" w:cs="Times New Roman"/>
          <w:sz w:val="24"/>
          <w:szCs w:val="24"/>
        </w:rPr>
        <w:t xml:space="preserve"> filing for voluntary liquidation; that Zellco would have declared dividends in all the succeeding years up to November 2016 when the SPA would expire if it had been renewed, and so on. </w:t>
      </w:r>
    </w:p>
    <w:p w:rsidR="0051336F" w:rsidRDefault="0051336F"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9639EE">
        <w:rPr>
          <w:rFonts w:ascii="Times New Roman" w:hAnsi="Times New Roman" w:cs="Times New Roman"/>
          <w:sz w:val="24"/>
          <w:szCs w:val="24"/>
        </w:rPr>
        <w:t xml:space="preserve">am satisfied that </w:t>
      </w:r>
      <w:r>
        <w:rPr>
          <w:rFonts w:ascii="Times New Roman" w:hAnsi="Times New Roman" w:cs="Times New Roman"/>
          <w:sz w:val="24"/>
          <w:szCs w:val="24"/>
        </w:rPr>
        <w:t>when the arbitrator refused to recognise such a formulation for a damages claim</w:t>
      </w:r>
      <w:r w:rsidR="00ED0614">
        <w:rPr>
          <w:rFonts w:ascii="Times New Roman" w:hAnsi="Times New Roman" w:cs="Times New Roman"/>
          <w:sz w:val="24"/>
          <w:szCs w:val="24"/>
        </w:rPr>
        <w:t>,</w:t>
      </w:r>
      <w:r>
        <w:rPr>
          <w:rFonts w:ascii="Times New Roman" w:hAnsi="Times New Roman" w:cs="Times New Roman"/>
          <w:sz w:val="24"/>
          <w:szCs w:val="24"/>
        </w:rPr>
        <w:t xml:space="preserve"> </w:t>
      </w:r>
      <w:r w:rsidR="009639EE">
        <w:rPr>
          <w:rFonts w:ascii="Times New Roman" w:hAnsi="Times New Roman" w:cs="Times New Roman"/>
          <w:sz w:val="24"/>
          <w:szCs w:val="24"/>
        </w:rPr>
        <w:t>there was nothing palpably iniquitous in his decision that could be said to be far reaching and outrageous in its defiance</w:t>
      </w:r>
      <w:r w:rsidR="00E42C0D">
        <w:rPr>
          <w:rFonts w:ascii="Times New Roman" w:hAnsi="Times New Roman" w:cs="Times New Roman"/>
          <w:sz w:val="24"/>
          <w:szCs w:val="24"/>
        </w:rPr>
        <w:t xml:space="preserve"> of logic that sensible and fair minded persons would consider that the conception of justice would be intolerably hurt</w:t>
      </w:r>
      <w:r w:rsidR="00C64448">
        <w:rPr>
          <w:rFonts w:ascii="Times New Roman" w:hAnsi="Times New Roman" w:cs="Times New Roman"/>
          <w:sz w:val="24"/>
          <w:szCs w:val="24"/>
        </w:rPr>
        <w:t>.</w:t>
      </w:r>
      <w:r w:rsidR="00E42C0D">
        <w:rPr>
          <w:rFonts w:ascii="Times New Roman" w:hAnsi="Times New Roman" w:cs="Times New Roman"/>
          <w:sz w:val="24"/>
          <w:szCs w:val="24"/>
        </w:rPr>
        <w:t xml:space="preserve">  </w:t>
      </w:r>
      <w:r w:rsidR="009639E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1336F" w:rsidRDefault="0051336F"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on this ground again I find against the applicant.</w:t>
      </w:r>
    </w:p>
    <w:p w:rsidR="0051336F" w:rsidRDefault="0051336F" w:rsidP="001875B0">
      <w:pPr>
        <w:spacing w:after="0" w:line="360" w:lineRule="auto"/>
        <w:ind w:firstLine="720"/>
        <w:jc w:val="both"/>
        <w:rPr>
          <w:rFonts w:ascii="Times New Roman" w:hAnsi="Times New Roman" w:cs="Times New Roman"/>
          <w:sz w:val="24"/>
          <w:szCs w:val="24"/>
        </w:rPr>
      </w:pPr>
    </w:p>
    <w:p w:rsidR="0051336F" w:rsidRDefault="0051336F" w:rsidP="00D6508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D65080">
        <w:rPr>
          <w:rFonts w:ascii="Times New Roman" w:hAnsi="Times New Roman" w:cs="Times New Roman"/>
          <w:b/>
          <w:sz w:val="24"/>
          <w:szCs w:val="24"/>
          <w:u w:val="single"/>
        </w:rPr>
        <w:t xml:space="preserve">Did the arbitrator misdirect himself by awarding the first respondent costs on </w:t>
      </w:r>
      <w:r w:rsidR="00E42C0D">
        <w:rPr>
          <w:rFonts w:ascii="Times New Roman" w:hAnsi="Times New Roman" w:cs="Times New Roman"/>
          <w:b/>
          <w:sz w:val="24"/>
          <w:szCs w:val="24"/>
          <w:u w:val="single"/>
        </w:rPr>
        <w:t>the</w:t>
      </w:r>
      <w:r w:rsidRPr="00D65080">
        <w:rPr>
          <w:rFonts w:ascii="Times New Roman" w:hAnsi="Times New Roman" w:cs="Times New Roman"/>
          <w:b/>
          <w:sz w:val="24"/>
          <w:szCs w:val="24"/>
          <w:u w:val="single"/>
        </w:rPr>
        <w:t xml:space="preserve"> hi</w:t>
      </w:r>
      <w:r w:rsidR="00463D28" w:rsidRPr="00D65080">
        <w:rPr>
          <w:rFonts w:ascii="Times New Roman" w:hAnsi="Times New Roman" w:cs="Times New Roman"/>
          <w:b/>
          <w:sz w:val="24"/>
          <w:szCs w:val="24"/>
          <w:u w:val="single"/>
        </w:rPr>
        <w:t xml:space="preserve">gher </w:t>
      </w:r>
      <w:r w:rsidRPr="00D65080">
        <w:rPr>
          <w:rFonts w:ascii="Times New Roman" w:hAnsi="Times New Roman" w:cs="Times New Roman"/>
          <w:b/>
          <w:sz w:val="24"/>
          <w:szCs w:val="24"/>
          <w:u w:val="single"/>
        </w:rPr>
        <w:t>scale</w:t>
      </w:r>
      <w:r w:rsidR="00700ED5" w:rsidRPr="00D65080">
        <w:rPr>
          <w:rFonts w:ascii="Times New Roman" w:hAnsi="Times New Roman" w:cs="Times New Roman"/>
          <w:b/>
          <w:sz w:val="24"/>
          <w:szCs w:val="24"/>
          <w:u w:val="single"/>
        </w:rPr>
        <w:t xml:space="preserve"> and </w:t>
      </w:r>
      <w:r w:rsidR="00D65080" w:rsidRPr="00D65080">
        <w:rPr>
          <w:rFonts w:ascii="Times New Roman" w:hAnsi="Times New Roman" w:cs="Times New Roman"/>
          <w:b/>
          <w:sz w:val="24"/>
          <w:szCs w:val="24"/>
          <w:u w:val="single"/>
        </w:rPr>
        <w:t xml:space="preserve">ordering the applicant to meet the costs of the arbitrator </w:t>
      </w:r>
      <w:r w:rsidR="00E42C0D">
        <w:rPr>
          <w:rFonts w:ascii="Times New Roman" w:hAnsi="Times New Roman" w:cs="Times New Roman"/>
          <w:b/>
          <w:sz w:val="24"/>
          <w:szCs w:val="24"/>
          <w:u w:val="single"/>
        </w:rPr>
        <w:t>alone</w:t>
      </w:r>
      <w:r w:rsidR="00D65080" w:rsidRPr="00D65080">
        <w:rPr>
          <w:rFonts w:ascii="Times New Roman" w:hAnsi="Times New Roman" w:cs="Times New Roman"/>
          <w:b/>
          <w:sz w:val="24"/>
          <w:szCs w:val="24"/>
          <w:u w:val="single"/>
        </w:rPr>
        <w:t>?</w:t>
      </w:r>
    </w:p>
    <w:p w:rsidR="00E42C0D" w:rsidRDefault="00F37837"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claim before the arbitrator was dismissed with costs on the higher scale</w:t>
      </w:r>
      <w:r w:rsidR="00463D28">
        <w:rPr>
          <w:rFonts w:ascii="Times New Roman" w:hAnsi="Times New Roman" w:cs="Times New Roman"/>
          <w:sz w:val="24"/>
          <w:szCs w:val="24"/>
        </w:rPr>
        <w:t xml:space="preserve"> of attorney and client</w:t>
      </w:r>
      <w:r>
        <w:rPr>
          <w:rFonts w:ascii="Times New Roman" w:hAnsi="Times New Roman" w:cs="Times New Roman"/>
          <w:sz w:val="24"/>
          <w:szCs w:val="24"/>
        </w:rPr>
        <w:t xml:space="preserve">. </w:t>
      </w:r>
      <w:r w:rsidR="00E42C0D">
        <w:rPr>
          <w:rFonts w:ascii="Times New Roman" w:hAnsi="Times New Roman" w:cs="Times New Roman"/>
          <w:sz w:val="24"/>
          <w:szCs w:val="24"/>
        </w:rPr>
        <w:t xml:space="preserve">Further, </w:t>
      </w:r>
      <w:r w:rsidR="00A47BAB">
        <w:rPr>
          <w:rFonts w:ascii="Times New Roman" w:hAnsi="Times New Roman" w:cs="Times New Roman"/>
          <w:sz w:val="24"/>
          <w:szCs w:val="24"/>
        </w:rPr>
        <w:t xml:space="preserve">the applicant </w:t>
      </w:r>
      <w:r w:rsidR="00E42C0D">
        <w:rPr>
          <w:rFonts w:ascii="Times New Roman" w:hAnsi="Times New Roman" w:cs="Times New Roman"/>
          <w:sz w:val="24"/>
          <w:szCs w:val="24"/>
        </w:rPr>
        <w:t xml:space="preserve">was ordered to meet the costs of the arbitrator </w:t>
      </w:r>
      <w:r w:rsidR="00926012">
        <w:rPr>
          <w:rFonts w:ascii="Times New Roman" w:hAnsi="Times New Roman" w:cs="Times New Roman"/>
          <w:sz w:val="24"/>
          <w:szCs w:val="24"/>
        </w:rPr>
        <w:t>on its own</w:t>
      </w:r>
      <w:r w:rsidR="00E42C0D">
        <w:rPr>
          <w:rFonts w:ascii="Times New Roman" w:hAnsi="Times New Roman" w:cs="Times New Roman"/>
          <w:sz w:val="24"/>
          <w:szCs w:val="24"/>
        </w:rPr>
        <w:t xml:space="preserve">. </w:t>
      </w:r>
    </w:p>
    <w:p w:rsidR="00D65080" w:rsidRDefault="00F37837"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not been clear to me the basis upon which </w:t>
      </w:r>
      <w:r w:rsidR="00463D28">
        <w:rPr>
          <w:rFonts w:ascii="Times New Roman" w:hAnsi="Times New Roman" w:cs="Times New Roman"/>
          <w:sz w:val="24"/>
          <w:szCs w:val="24"/>
        </w:rPr>
        <w:t xml:space="preserve">such scale of </w:t>
      </w:r>
      <w:r w:rsidR="00926012">
        <w:rPr>
          <w:rFonts w:ascii="Times New Roman" w:hAnsi="Times New Roman" w:cs="Times New Roman"/>
          <w:sz w:val="24"/>
          <w:szCs w:val="24"/>
        </w:rPr>
        <w:t xml:space="preserve">costs </w:t>
      </w:r>
      <w:r w:rsidR="00463D28">
        <w:rPr>
          <w:rFonts w:ascii="Times New Roman" w:hAnsi="Times New Roman" w:cs="Times New Roman"/>
          <w:sz w:val="24"/>
          <w:szCs w:val="24"/>
        </w:rPr>
        <w:t xml:space="preserve">was </w:t>
      </w:r>
      <w:r>
        <w:rPr>
          <w:rFonts w:ascii="Times New Roman" w:hAnsi="Times New Roman" w:cs="Times New Roman"/>
          <w:sz w:val="24"/>
          <w:szCs w:val="24"/>
        </w:rPr>
        <w:t>ordered</w:t>
      </w:r>
      <w:r w:rsidR="00A47BAB">
        <w:rPr>
          <w:rFonts w:ascii="Times New Roman" w:hAnsi="Times New Roman" w:cs="Times New Roman"/>
          <w:sz w:val="24"/>
          <w:szCs w:val="24"/>
        </w:rPr>
        <w:t>,</w:t>
      </w:r>
      <w:r w:rsidR="00E42C0D">
        <w:rPr>
          <w:rFonts w:ascii="Times New Roman" w:hAnsi="Times New Roman" w:cs="Times New Roman"/>
          <w:sz w:val="24"/>
          <w:szCs w:val="24"/>
        </w:rPr>
        <w:t xml:space="preserve"> or why the applicant was made to meet the costs of the arbitrator </w:t>
      </w:r>
      <w:r w:rsidR="00543ECF">
        <w:rPr>
          <w:rFonts w:ascii="Times New Roman" w:hAnsi="Times New Roman" w:cs="Times New Roman"/>
          <w:sz w:val="24"/>
          <w:szCs w:val="24"/>
        </w:rPr>
        <w:t>all by itself</w:t>
      </w:r>
      <w:r w:rsidR="00E42C0D">
        <w:rPr>
          <w:rFonts w:ascii="Times New Roman" w:hAnsi="Times New Roman" w:cs="Times New Roman"/>
          <w:sz w:val="24"/>
          <w:szCs w:val="24"/>
        </w:rPr>
        <w:t xml:space="preserve">. </w:t>
      </w:r>
      <w:r>
        <w:rPr>
          <w:rFonts w:ascii="Times New Roman" w:hAnsi="Times New Roman" w:cs="Times New Roman"/>
          <w:sz w:val="24"/>
          <w:szCs w:val="24"/>
        </w:rPr>
        <w:t xml:space="preserve">The first respondent did not ask for such a scale. </w:t>
      </w:r>
      <w:r w:rsidR="00D65080">
        <w:rPr>
          <w:rFonts w:ascii="Times New Roman" w:hAnsi="Times New Roman" w:cs="Times New Roman"/>
          <w:sz w:val="24"/>
          <w:szCs w:val="24"/>
        </w:rPr>
        <w:t>The arbitration clause in the ASS made no provision for the costs of the arbitration. The only provision relating to costs was clause 15. But this confined itself to the costs of, or incidental to, the negotiation, preparation and execution of the ASS.</w:t>
      </w:r>
    </w:p>
    <w:p w:rsidR="00463D28" w:rsidRDefault="00463D28"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award</w:t>
      </w:r>
      <w:r w:rsidR="00D65080">
        <w:rPr>
          <w:rFonts w:ascii="Times New Roman" w:hAnsi="Times New Roman" w:cs="Times New Roman"/>
          <w:sz w:val="24"/>
          <w:szCs w:val="24"/>
        </w:rPr>
        <w:t>,</w:t>
      </w:r>
      <w:r>
        <w:rPr>
          <w:rFonts w:ascii="Times New Roman" w:hAnsi="Times New Roman" w:cs="Times New Roman"/>
          <w:sz w:val="24"/>
          <w:szCs w:val="24"/>
        </w:rPr>
        <w:t xml:space="preserve"> the arbitrator did not explain why he grant</w:t>
      </w:r>
      <w:r w:rsidR="00D65080">
        <w:rPr>
          <w:rFonts w:ascii="Times New Roman" w:hAnsi="Times New Roman" w:cs="Times New Roman"/>
          <w:sz w:val="24"/>
          <w:szCs w:val="24"/>
        </w:rPr>
        <w:t xml:space="preserve">ed </w:t>
      </w:r>
      <w:r>
        <w:rPr>
          <w:rFonts w:ascii="Times New Roman" w:hAnsi="Times New Roman" w:cs="Times New Roman"/>
          <w:sz w:val="24"/>
          <w:szCs w:val="24"/>
        </w:rPr>
        <w:t>such a scale</w:t>
      </w:r>
      <w:r w:rsidR="00D65080">
        <w:rPr>
          <w:rFonts w:ascii="Times New Roman" w:hAnsi="Times New Roman" w:cs="Times New Roman"/>
          <w:sz w:val="24"/>
          <w:szCs w:val="24"/>
        </w:rPr>
        <w:t xml:space="preserve"> of costs</w:t>
      </w:r>
      <w:r w:rsidR="00E42C0D">
        <w:rPr>
          <w:rFonts w:ascii="Times New Roman" w:hAnsi="Times New Roman" w:cs="Times New Roman"/>
          <w:sz w:val="24"/>
          <w:szCs w:val="24"/>
        </w:rPr>
        <w:t xml:space="preserve">, or why he ordered that his costs be paid by the applicant alone. </w:t>
      </w:r>
      <w:r w:rsidRPr="00E42C0D">
        <w:rPr>
          <w:rFonts w:ascii="Times New Roman" w:hAnsi="Times New Roman" w:cs="Times New Roman"/>
          <w:i/>
          <w:sz w:val="24"/>
          <w:szCs w:val="24"/>
        </w:rPr>
        <w:t xml:space="preserve">In </w:t>
      </w:r>
      <w:r w:rsidR="00E42C0D" w:rsidRPr="00E42C0D">
        <w:rPr>
          <w:rFonts w:ascii="Times New Roman" w:hAnsi="Times New Roman" w:cs="Times New Roman"/>
          <w:i/>
          <w:sz w:val="24"/>
          <w:szCs w:val="24"/>
        </w:rPr>
        <w:t>casu</w:t>
      </w:r>
      <w:r>
        <w:rPr>
          <w:rFonts w:ascii="Times New Roman" w:hAnsi="Times New Roman" w:cs="Times New Roman"/>
          <w:sz w:val="24"/>
          <w:szCs w:val="24"/>
        </w:rPr>
        <w:t>, the applicant has made a frontal challenge</w:t>
      </w:r>
      <w:r w:rsidR="00D65080">
        <w:rPr>
          <w:rFonts w:ascii="Times New Roman" w:hAnsi="Times New Roman" w:cs="Times New Roman"/>
          <w:sz w:val="24"/>
          <w:szCs w:val="24"/>
        </w:rPr>
        <w:t xml:space="preserve"> on </w:t>
      </w:r>
      <w:r w:rsidR="00E42C0D">
        <w:rPr>
          <w:rFonts w:ascii="Times New Roman" w:hAnsi="Times New Roman" w:cs="Times New Roman"/>
          <w:sz w:val="24"/>
          <w:szCs w:val="24"/>
        </w:rPr>
        <w:t>the arbitral award on this point. T</w:t>
      </w:r>
      <w:r>
        <w:rPr>
          <w:rFonts w:ascii="Times New Roman" w:hAnsi="Times New Roman" w:cs="Times New Roman"/>
          <w:sz w:val="24"/>
          <w:szCs w:val="24"/>
        </w:rPr>
        <w:t xml:space="preserve">he first respondent’s response has been </w:t>
      </w:r>
      <w:r w:rsidR="001418A3">
        <w:rPr>
          <w:rFonts w:ascii="Times New Roman" w:hAnsi="Times New Roman" w:cs="Times New Roman"/>
          <w:sz w:val="24"/>
          <w:szCs w:val="24"/>
        </w:rPr>
        <w:t xml:space="preserve">rather </w:t>
      </w:r>
      <w:r>
        <w:rPr>
          <w:rFonts w:ascii="Times New Roman" w:hAnsi="Times New Roman" w:cs="Times New Roman"/>
          <w:sz w:val="24"/>
          <w:szCs w:val="24"/>
        </w:rPr>
        <w:t xml:space="preserve">muted or equivocal. </w:t>
      </w:r>
    </w:p>
    <w:p w:rsidR="00B95C90" w:rsidRDefault="00463D28"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award of costs is wholly </w:t>
      </w:r>
      <w:r w:rsidR="00C00324">
        <w:rPr>
          <w:rFonts w:ascii="Times New Roman" w:hAnsi="Times New Roman" w:cs="Times New Roman"/>
          <w:sz w:val="24"/>
          <w:szCs w:val="24"/>
        </w:rPr>
        <w:t xml:space="preserve">a matter </w:t>
      </w:r>
      <w:r>
        <w:rPr>
          <w:rFonts w:ascii="Times New Roman" w:hAnsi="Times New Roman" w:cs="Times New Roman"/>
          <w:sz w:val="24"/>
          <w:szCs w:val="24"/>
        </w:rPr>
        <w:t>in the discretion of the judicial officer</w:t>
      </w:r>
      <w:r w:rsidR="00700ED5">
        <w:rPr>
          <w:rFonts w:ascii="Times New Roman" w:hAnsi="Times New Roman" w:cs="Times New Roman"/>
          <w:sz w:val="24"/>
          <w:szCs w:val="24"/>
        </w:rPr>
        <w:t xml:space="preserve">: see </w:t>
      </w:r>
      <w:r w:rsidR="00931568">
        <w:rPr>
          <w:rFonts w:ascii="Times New Roman" w:hAnsi="Times New Roman" w:cs="Times New Roman"/>
          <w:i/>
          <w:sz w:val="24"/>
          <w:szCs w:val="24"/>
        </w:rPr>
        <w:t xml:space="preserve">Graham </w:t>
      </w:r>
      <w:r w:rsidR="00700ED5" w:rsidRPr="00F44CEC">
        <w:rPr>
          <w:rFonts w:ascii="Times New Roman" w:hAnsi="Times New Roman" w:cs="Times New Roman"/>
          <w:sz w:val="24"/>
          <w:szCs w:val="24"/>
        </w:rPr>
        <w:t>v</w:t>
      </w:r>
      <w:r w:rsidR="00700ED5" w:rsidRPr="00700ED5">
        <w:rPr>
          <w:rFonts w:ascii="Times New Roman" w:hAnsi="Times New Roman" w:cs="Times New Roman"/>
          <w:i/>
          <w:sz w:val="24"/>
          <w:szCs w:val="24"/>
        </w:rPr>
        <w:t xml:space="preserve"> </w:t>
      </w:r>
      <w:r w:rsidR="00931568">
        <w:rPr>
          <w:rFonts w:ascii="Times New Roman" w:hAnsi="Times New Roman" w:cs="Times New Roman"/>
          <w:i/>
          <w:sz w:val="24"/>
          <w:szCs w:val="24"/>
        </w:rPr>
        <w:t>Odendaal</w:t>
      </w:r>
      <w:r w:rsidR="0052367E" w:rsidRPr="00F616D4">
        <w:rPr>
          <w:rStyle w:val="FootnoteReference"/>
          <w:rFonts w:ascii="Times New Roman" w:hAnsi="Times New Roman" w:cs="Times New Roman"/>
          <w:sz w:val="24"/>
          <w:szCs w:val="24"/>
        </w:rPr>
        <w:footnoteReference w:id="7"/>
      </w:r>
      <w:r w:rsidR="00C27F34">
        <w:rPr>
          <w:rFonts w:ascii="Times New Roman" w:hAnsi="Times New Roman" w:cs="Times New Roman"/>
          <w:sz w:val="24"/>
          <w:szCs w:val="24"/>
        </w:rPr>
        <w:t xml:space="preserve">; </w:t>
      </w:r>
      <w:r w:rsidR="00A46345" w:rsidRPr="0063007F">
        <w:rPr>
          <w:rFonts w:ascii="Times New Roman" w:hAnsi="Times New Roman" w:cs="Times New Roman"/>
          <w:i/>
          <w:sz w:val="24"/>
          <w:szCs w:val="24"/>
        </w:rPr>
        <w:t xml:space="preserve">Kruger Brothers &amp; Wassermen </w:t>
      </w:r>
      <w:r w:rsidR="00A46345" w:rsidRPr="00F44CEC">
        <w:rPr>
          <w:rFonts w:ascii="Times New Roman" w:hAnsi="Times New Roman" w:cs="Times New Roman"/>
          <w:sz w:val="24"/>
          <w:szCs w:val="24"/>
        </w:rPr>
        <w:t>v</w:t>
      </w:r>
      <w:r w:rsidR="00A46345" w:rsidRPr="0063007F">
        <w:rPr>
          <w:rFonts w:ascii="Times New Roman" w:hAnsi="Times New Roman" w:cs="Times New Roman"/>
          <w:i/>
          <w:sz w:val="24"/>
          <w:szCs w:val="24"/>
        </w:rPr>
        <w:t xml:space="preserve"> Ruskin</w:t>
      </w:r>
      <w:r w:rsidR="00A46345">
        <w:rPr>
          <w:rStyle w:val="FootnoteReference"/>
          <w:rFonts w:ascii="Times New Roman" w:hAnsi="Times New Roman" w:cs="Times New Roman"/>
          <w:sz w:val="24"/>
          <w:szCs w:val="24"/>
        </w:rPr>
        <w:footnoteReference w:id="8"/>
      </w:r>
      <w:r w:rsidR="00A46345">
        <w:rPr>
          <w:rFonts w:ascii="Times New Roman" w:hAnsi="Times New Roman" w:cs="Times New Roman"/>
          <w:sz w:val="24"/>
          <w:szCs w:val="24"/>
        </w:rPr>
        <w:t xml:space="preserve"> and </w:t>
      </w:r>
      <w:r w:rsidR="00A46345" w:rsidRPr="0063007F">
        <w:rPr>
          <w:rFonts w:ascii="Times New Roman" w:hAnsi="Times New Roman" w:cs="Times New Roman"/>
          <w:i/>
          <w:sz w:val="24"/>
          <w:szCs w:val="24"/>
        </w:rPr>
        <w:t xml:space="preserve">Rautenbach </w:t>
      </w:r>
      <w:r w:rsidR="00A46345" w:rsidRPr="00F44CEC">
        <w:rPr>
          <w:rFonts w:ascii="Times New Roman" w:hAnsi="Times New Roman" w:cs="Times New Roman"/>
          <w:sz w:val="24"/>
          <w:szCs w:val="24"/>
        </w:rPr>
        <w:t>v</w:t>
      </w:r>
      <w:r w:rsidR="00A46345" w:rsidRPr="0063007F">
        <w:rPr>
          <w:rFonts w:ascii="Times New Roman" w:hAnsi="Times New Roman" w:cs="Times New Roman"/>
          <w:i/>
          <w:sz w:val="24"/>
          <w:szCs w:val="24"/>
        </w:rPr>
        <w:t xml:space="preserve"> Symington</w:t>
      </w:r>
      <w:r w:rsidR="00A46345">
        <w:rPr>
          <w:rStyle w:val="FootnoteReference"/>
          <w:rFonts w:ascii="Times New Roman" w:hAnsi="Times New Roman" w:cs="Times New Roman"/>
          <w:sz w:val="24"/>
          <w:szCs w:val="24"/>
        </w:rPr>
        <w:footnoteReference w:id="9"/>
      </w:r>
      <w:r w:rsidR="00DE6870">
        <w:rPr>
          <w:rFonts w:ascii="Times New Roman" w:hAnsi="Times New Roman" w:cs="Times New Roman"/>
          <w:i/>
          <w:sz w:val="24"/>
          <w:szCs w:val="24"/>
        </w:rPr>
        <w:t xml:space="preserve">. </w:t>
      </w:r>
      <w:r w:rsidR="00700ED5">
        <w:rPr>
          <w:rFonts w:ascii="Times New Roman" w:hAnsi="Times New Roman" w:cs="Times New Roman"/>
          <w:sz w:val="24"/>
          <w:szCs w:val="24"/>
        </w:rPr>
        <w:t xml:space="preserve">Unless a party is guilty of some misconduct, costs are normally awarded on the ordinary scale. That is </w:t>
      </w:r>
      <w:r w:rsidR="00D65080">
        <w:rPr>
          <w:rFonts w:ascii="Times New Roman" w:hAnsi="Times New Roman" w:cs="Times New Roman"/>
          <w:sz w:val="24"/>
          <w:szCs w:val="24"/>
        </w:rPr>
        <w:t xml:space="preserve">my understanding of the general </w:t>
      </w:r>
      <w:r w:rsidR="00700ED5">
        <w:rPr>
          <w:rFonts w:ascii="Times New Roman" w:hAnsi="Times New Roman" w:cs="Times New Roman"/>
          <w:sz w:val="24"/>
          <w:szCs w:val="24"/>
        </w:rPr>
        <w:t xml:space="preserve">principle in </w:t>
      </w:r>
      <w:r w:rsidR="001418A3">
        <w:rPr>
          <w:rFonts w:ascii="Times New Roman" w:hAnsi="Times New Roman" w:cs="Times New Roman"/>
          <w:sz w:val="24"/>
          <w:szCs w:val="24"/>
        </w:rPr>
        <w:t>the civil</w:t>
      </w:r>
      <w:r w:rsidR="00D65080">
        <w:rPr>
          <w:rFonts w:ascii="Times New Roman" w:hAnsi="Times New Roman" w:cs="Times New Roman"/>
          <w:sz w:val="24"/>
          <w:szCs w:val="24"/>
        </w:rPr>
        <w:t xml:space="preserve"> courts</w:t>
      </w:r>
      <w:r w:rsidR="00B95C90">
        <w:rPr>
          <w:rFonts w:ascii="Times New Roman" w:hAnsi="Times New Roman" w:cs="Times New Roman"/>
          <w:sz w:val="24"/>
          <w:szCs w:val="24"/>
        </w:rPr>
        <w:t xml:space="preserve">. But I see no reason why, in the absence of an agreement to the contrary, or of </w:t>
      </w:r>
      <w:r w:rsidR="001418A3">
        <w:rPr>
          <w:rFonts w:ascii="Times New Roman" w:hAnsi="Times New Roman" w:cs="Times New Roman"/>
          <w:sz w:val="24"/>
          <w:szCs w:val="24"/>
        </w:rPr>
        <w:t xml:space="preserve">some </w:t>
      </w:r>
      <w:r w:rsidR="00B95C90">
        <w:rPr>
          <w:rFonts w:ascii="Times New Roman" w:hAnsi="Times New Roman" w:cs="Times New Roman"/>
          <w:sz w:val="24"/>
          <w:szCs w:val="24"/>
        </w:rPr>
        <w:t xml:space="preserve">other factors </w:t>
      </w:r>
      <w:r w:rsidR="00B95C90">
        <w:rPr>
          <w:rFonts w:ascii="Times New Roman" w:hAnsi="Times New Roman" w:cs="Times New Roman"/>
          <w:sz w:val="24"/>
          <w:szCs w:val="24"/>
        </w:rPr>
        <w:lastRenderedPageBreak/>
        <w:t xml:space="preserve">affecting it, the principle should not be extended to other fora </w:t>
      </w:r>
      <w:r w:rsidR="003B1B4F">
        <w:rPr>
          <w:rFonts w:ascii="Times New Roman" w:hAnsi="Times New Roman" w:cs="Times New Roman"/>
          <w:sz w:val="24"/>
          <w:szCs w:val="24"/>
        </w:rPr>
        <w:t xml:space="preserve">or bodies </w:t>
      </w:r>
      <w:r w:rsidR="00B95C90">
        <w:rPr>
          <w:rFonts w:ascii="Times New Roman" w:hAnsi="Times New Roman" w:cs="Times New Roman"/>
          <w:sz w:val="24"/>
          <w:szCs w:val="24"/>
        </w:rPr>
        <w:t xml:space="preserve">exercising </w:t>
      </w:r>
      <w:r w:rsidR="00045445">
        <w:rPr>
          <w:rFonts w:ascii="Times New Roman" w:hAnsi="Times New Roman" w:cs="Times New Roman"/>
          <w:sz w:val="24"/>
          <w:szCs w:val="24"/>
        </w:rPr>
        <w:t xml:space="preserve">judicial or </w:t>
      </w:r>
      <w:r w:rsidR="00B95C90">
        <w:rPr>
          <w:rFonts w:ascii="Times New Roman" w:hAnsi="Times New Roman" w:cs="Times New Roman"/>
          <w:sz w:val="24"/>
          <w:szCs w:val="24"/>
        </w:rPr>
        <w:t>quasi-judicial functions.</w:t>
      </w:r>
    </w:p>
    <w:p w:rsidR="00B95C90" w:rsidRDefault="00B95C90"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arbitrator misdirected himself when he awarded costs on the higher scale. The applicant’s claim may have been misconceived. But </w:t>
      </w:r>
      <w:r w:rsidR="00045445">
        <w:rPr>
          <w:rFonts w:ascii="Times New Roman" w:hAnsi="Times New Roman" w:cs="Times New Roman"/>
          <w:sz w:val="24"/>
          <w:szCs w:val="24"/>
        </w:rPr>
        <w:t>the</w:t>
      </w:r>
      <w:r>
        <w:rPr>
          <w:rFonts w:ascii="Times New Roman" w:hAnsi="Times New Roman" w:cs="Times New Roman"/>
          <w:sz w:val="24"/>
          <w:szCs w:val="24"/>
        </w:rPr>
        <w:t xml:space="preserve"> misconception </w:t>
      </w:r>
      <w:r w:rsidR="00045445">
        <w:rPr>
          <w:rFonts w:ascii="Times New Roman" w:hAnsi="Times New Roman" w:cs="Times New Roman"/>
          <w:sz w:val="24"/>
          <w:szCs w:val="24"/>
        </w:rPr>
        <w:t xml:space="preserve">was not </w:t>
      </w:r>
      <w:r>
        <w:rPr>
          <w:rFonts w:ascii="Times New Roman" w:hAnsi="Times New Roman" w:cs="Times New Roman"/>
          <w:sz w:val="24"/>
          <w:szCs w:val="24"/>
        </w:rPr>
        <w:t xml:space="preserve">so out of the ordinary as </w:t>
      </w:r>
      <w:r w:rsidR="00045445">
        <w:rPr>
          <w:rFonts w:ascii="Times New Roman" w:hAnsi="Times New Roman" w:cs="Times New Roman"/>
          <w:sz w:val="24"/>
          <w:szCs w:val="24"/>
        </w:rPr>
        <w:t>to</w:t>
      </w:r>
      <w:r>
        <w:rPr>
          <w:rFonts w:ascii="Times New Roman" w:hAnsi="Times New Roman" w:cs="Times New Roman"/>
          <w:sz w:val="24"/>
          <w:szCs w:val="24"/>
        </w:rPr>
        <w:t xml:space="preserve"> warrant the applicant being mulcted in costs.</w:t>
      </w:r>
    </w:p>
    <w:p w:rsidR="00B95C90" w:rsidRDefault="00B95C90"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w:t>
      </w:r>
      <w:r w:rsidR="00045445">
        <w:rPr>
          <w:rFonts w:ascii="Times New Roman" w:hAnsi="Times New Roman" w:cs="Times New Roman"/>
          <w:sz w:val="24"/>
          <w:szCs w:val="24"/>
        </w:rPr>
        <w:t xml:space="preserve">, even in these proceedings the </w:t>
      </w:r>
      <w:r>
        <w:rPr>
          <w:rFonts w:ascii="Times New Roman" w:hAnsi="Times New Roman" w:cs="Times New Roman"/>
          <w:sz w:val="24"/>
          <w:szCs w:val="24"/>
        </w:rPr>
        <w:t xml:space="preserve">applicant </w:t>
      </w:r>
      <w:r w:rsidR="00045445">
        <w:rPr>
          <w:rFonts w:ascii="Times New Roman" w:hAnsi="Times New Roman" w:cs="Times New Roman"/>
          <w:sz w:val="24"/>
          <w:szCs w:val="24"/>
        </w:rPr>
        <w:t xml:space="preserve">may still be </w:t>
      </w:r>
      <w:r w:rsidR="0069460C">
        <w:rPr>
          <w:rFonts w:ascii="Times New Roman" w:hAnsi="Times New Roman" w:cs="Times New Roman"/>
          <w:sz w:val="24"/>
          <w:szCs w:val="24"/>
        </w:rPr>
        <w:t>k</w:t>
      </w:r>
      <w:r>
        <w:rPr>
          <w:rFonts w:ascii="Times New Roman" w:hAnsi="Times New Roman" w:cs="Times New Roman"/>
          <w:sz w:val="24"/>
          <w:szCs w:val="24"/>
        </w:rPr>
        <w:t>icking against the</w:t>
      </w:r>
      <w:r w:rsidR="0061482D">
        <w:rPr>
          <w:rFonts w:ascii="Times New Roman" w:hAnsi="Times New Roman" w:cs="Times New Roman"/>
          <w:sz w:val="24"/>
          <w:szCs w:val="24"/>
        </w:rPr>
        <w:t xml:space="preserve"> legal </w:t>
      </w:r>
      <w:r>
        <w:rPr>
          <w:rFonts w:ascii="Times New Roman" w:hAnsi="Times New Roman" w:cs="Times New Roman"/>
          <w:sz w:val="24"/>
          <w:szCs w:val="24"/>
        </w:rPr>
        <w:t>pricks</w:t>
      </w:r>
      <w:r w:rsidR="008F0A5B">
        <w:rPr>
          <w:rFonts w:ascii="Times New Roman" w:hAnsi="Times New Roman" w:cs="Times New Roman"/>
          <w:sz w:val="24"/>
          <w:szCs w:val="24"/>
        </w:rPr>
        <w:t xml:space="preserve"> [</w:t>
      </w:r>
      <w:r w:rsidR="00171D5C">
        <w:rPr>
          <w:rFonts w:ascii="Times New Roman" w:hAnsi="Times New Roman" w:cs="Times New Roman"/>
          <w:sz w:val="24"/>
          <w:szCs w:val="24"/>
        </w:rPr>
        <w:t xml:space="preserve">see </w:t>
      </w:r>
      <w:r w:rsidR="00E74C27" w:rsidRPr="00E74C27">
        <w:rPr>
          <w:rFonts w:ascii="Times New Roman" w:hAnsi="Times New Roman" w:cs="Times New Roman"/>
          <w:i/>
          <w:sz w:val="24"/>
          <w:szCs w:val="24"/>
        </w:rPr>
        <w:t>Co</w:t>
      </w:r>
      <w:r w:rsidR="00171D5C">
        <w:rPr>
          <w:rFonts w:ascii="Times New Roman" w:hAnsi="Times New Roman" w:cs="Times New Roman"/>
          <w:i/>
          <w:sz w:val="24"/>
          <w:szCs w:val="24"/>
        </w:rPr>
        <w:t>r</w:t>
      </w:r>
      <w:r w:rsidR="00E74C27" w:rsidRPr="00E74C27">
        <w:rPr>
          <w:rFonts w:ascii="Times New Roman" w:hAnsi="Times New Roman" w:cs="Times New Roman"/>
          <w:i/>
          <w:sz w:val="24"/>
          <w:szCs w:val="24"/>
        </w:rPr>
        <w:t xml:space="preserve">deroy </w:t>
      </w:r>
      <w:r w:rsidR="00E74C27" w:rsidRPr="00F44CEC">
        <w:rPr>
          <w:rFonts w:ascii="Times New Roman" w:hAnsi="Times New Roman" w:cs="Times New Roman"/>
          <w:sz w:val="24"/>
          <w:szCs w:val="24"/>
        </w:rPr>
        <w:t>v</w:t>
      </w:r>
      <w:r w:rsidR="00E74C27" w:rsidRPr="00E74C27">
        <w:rPr>
          <w:rFonts w:ascii="Times New Roman" w:hAnsi="Times New Roman" w:cs="Times New Roman"/>
          <w:i/>
          <w:sz w:val="24"/>
          <w:szCs w:val="24"/>
        </w:rPr>
        <w:t xml:space="preserve"> </w:t>
      </w:r>
      <w:r w:rsidR="00171D5C">
        <w:rPr>
          <w:rFonts w:ascii="Times New Roman" w:hAnsi="Times New Roman" w:cs="Times New Roman"/>
          <w:i/>
          <w:sz w:val="24"/>
          <w:szCs w:val="24"/>
        </w:rPr>
        <w:t>Union Government [Minister of Finance]</w:t>
      </w:r>
      <w:r w:rsidR="00BA1885" w:rsidRPr="007C5BD6">
        <w:rPr>
          <w:rStyle w:val="FootnoteReference"/>
          <w:rFonts w:ascii="Times New Roman" w:hAnsi="Times New Roman" w:cs="Times New Roman"/>
          <w:sz w:val="24"/>
          <w:szCs w:val="24"/>
        </w:rPr>
        <w:footnoteReference w:id="10"/>
      </w:r>
      <w:r w:rsidR="008F0A5B">
        <w:rPr>
          <w:rFonts w:ascii="Times New Roman" w:hAnsi="Times New Roman" w:cs="Times New Roman"/>
          <w:sz w:val="24"/>
          <w:szCs w:val="24"/>
        </w:rPr>
        <w:t xml:space="preserve">], </w:t>
      </w:r>
      <w:r w:rsidR="00045445">
        <w:rPr>
          <w:rFonts w:ascii="Times New Roman" w:hAnsi="Times New Roman" w:cs="Times New Roman"/>
          <w:sz w:val="24"/>
          <w:szCs w:val="24"/>
        </w:rPr>
        <w:t xml:space="preserve">in my view, </w:t>
      </w:r>
      <w:r>
        <w:rPr>
          <w:rFonts w:ascii="Times New Roman" w:hAnsi="Times New Roman" w:cs="Times New Roman"/>
          <w:sz w:val="24"/>
          <w:szCs w:val="24"/>
        </w:rPr>
        <w:t xml:space="preserve">it has not </w:t>
      </w:r>
      <w:r w:rsidR="00045445">
        <w:rPr>
          <w:rFonts w:ascii="Times New Roman" w:hAnsi="Times New Roman" w:cs="Times New Roman"/>
          <w:sz w:val="24"/>
          <w:szCs w:val="24"/>
        </w:rPr>
        <w:t xml:space="preserve">so </w:t>
      </w:r>
      <w:r>
        <w:rPr>
          <w:rFonts w:ascii="Times New Roman" w:hAnsi="Times New Roman" w:cs="Times New Roman"/>
          <w:sz w:val="24"/>
          <w:szCs w:val="24"/>
        </w:rPr>
        <w:t xml:space="preserve">gone </w:t>
      </w:r>
      <w:r w:rsidR="00045445">
        <w:rPr>
          <w:rFonts w:ascii="Times New Roman" w:hAnsi="Times New Roman" w:cs="Times New Roman"/>
          <w:sz w:val="24"/>
          <w:szCs w:val="24"/>
        </w:rPr>
        <w:t>out</w:t>
      </w:r>
      <w:r>
        <w:rPr>
          <w:rFonts w:ascii="Times New Roman" w:hAnsi="Times New Roman" w:cs="Times New Roman"/>
          <w:sz w:val="24"/>
          <w:szCs w:val="24"/>
        </w:rPr>
        <w:t xml:space="preserve"> </w:t>
      </w:r>
      <w:r w:rsidR="008F0A5B">
        <w:rPr>
          <w:rFonts w:ascii="Times New Roman" w:hAnsi="Times New Roman" w:cs="Times New Roman"/>
          <w:sz w:val="24"/>
          <w:szCs w:val="24"/>
        </w:rPr>
        <w:t xml:space="preserve">of </w:t>
      </w:r>
      <w:r>
        <w:rPr>
          <w:rFonts w:ascii="Times New Roman" w:hAnsi="Times New Roman" w:cs="Times New Roman"/>
          <w:sz w:val="24"/>
          <w:szCs w:val="24"/>
        </w:rPr>
        <w:t xml:space="preserve">bounds </w:t>
      </w:r>
      <w:r w:rsidR="00045445">
        <w:rPr>
          <w:rFonts w:ascii="Times New Roman" w:hAnsi="Times New Roman" w:cs="Times New Roman"/>
          <w:sz w:val="24"/>
          <w:szCs w:val="24"/>
        </w:rPr>
        <w:t xml:space="preserve">as </w:t>
      </w:r>
      <w:r>
        <w:rPr>
          <w:rFonts w:ascii="Times New Roman" w:hAnsi="Times New Roman" w:cs="Times New Roman"/>
          <w:sz w:val="24"/>
          <w:szCs w:val="24"/>
        </w:rPr>
        <w:t xml:space="preserve">to attract an adverse order of costs </w:t>
      </w:r>
      <w:r w:rsidR="00045445">
        <w:rPr>
          <w:rFonts w:ascii="Times New Roman" w:hAnsi="Times New Roman" w:cs="Times New Roman"/>
          <w:sz w:val="24"/>
          <w:szCs w:val="24"/>
        </w:rPr>
        <w:t xml:space="preserve">beyond </w:t>
      </w:r>
      <w:r>
        <w:rPr>
          <w:rFonts w:ascii="Times New Roman" w:hAnsi="Times New Roman" w:cs="Times New Roman"/>
          <w:sz w:val="24"/>
          <w:szCs w:val="24"/>
        </w:rPr>
        <w:t>the ordinary</w:t>
      </w:r>
      <w:r w:rsidR="00045445">
        <w:rPr>
          <w:rFonts w:ascii="Times New Roman" w:hAnsi="Times New Roman" w:cs="Times New Roman"/>
          <w:sz w:val="24"/>
          <w:szCs w:val="24"/>
        </w:rPr>
        <w:t xml:space="preserve"> scale</w:t>
      </w:r>
      <w:r>
        <w:rPr>
          <w:rFonts w:ascii="Times New Roman" w:hAnsi="Times New Roman" w:cs="Times New Roman"/>
          <w:sz w:val="24"/>
          <w:szCs w:val="24"/>
        </w:rPr>
        <w:t>.</w:t>
      </w:r>
    </w:p>
    <w:p w:rsidR="00F62780" w:rsidRDefault="00F62780"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order that the costs of the arbitrator should be borne by the applicant alone, again I have found no explanation anywhere for this. In my experience, the costs of the arbitrator are generally met by the parties in equal shares. In the absence </w:t>
      </w:r>
      <w:r w:rsidR="00610ACB">
        <w:rPr>
          <w:rFonts w:ascii="Times New Roman" w:hAnsi="Times New Roman" w:cs="Times New Roman"/>
          <w:sz w:val="24"/>
          <w:szCs w:val="24"/>
        </w:rPr>
        <w:t>of</w:t>
      </w:r>
      <w:r>
        <w:rPr>
          <w:rFonts w:ascii="Times New Roman" w:hAnsi="Times New Roman" w:cs="Times New Roman"/>
          <w:sz w:val="24"/>
          <w:szCs w:val="24"/>
        </w:rPr>
        <w:t xml:space="preserve"> an explanation for a departure from this practice, the arbitrator’s costs have to </w:t>
      </w:r>
      <w:r w:rsidR="00E14F1D">
        <w:rPr>
          <w:rFonts w:ascii="Times New Roman" w:hAnsi="Times New Roman" w:cs="Times New Roman"/>
          <w:sz w:val="24"/>
          <w:szCs w:val="24"/>
        </w:rPr>
        <w:t xml:space="preserve">be shared </w:t>
      </w:r>
      <w:r>
        <w:rPr>
          <w:rFonts w:ascii="Times New Roman" w:hAnsi="Times New Roman" w:cs="Times New Roman"/>
          <w:sz w:val="24"/>
          <w:szCs w:val="24"/>
        </w:rPr>
        <w:t xml:space="preserve">by the parties </w:t>
      </w:r>
      <w:r w:rsidR="00E14F1D">
        <w:rPr>
          <w:rFonts w:ascii="Times New Roman" w:hAnsi="Times New Roman" w:cs="Times New Roman"/>
          <w:sz w:val="24"/>
          <w:szCs w:val="24"/>
        </w:rPr>
        <w:t>equally</w:t>
      </w:r>
      <w:r>
        <w:rPr>
          <w:rFonts w:ascii="Times New Roman" w:hAnsi="Times New Roman" w:cs="Times New Roman"/>
          <w:sz w:val="24"/>
          <w:szCs w:val="24"/>
        </w:rPr>
        <w:t xml:space="preserve">. </w:t>
      </w:r>
    </w:p>
    <w:p w:rsidR="00610ACB" w:rsidRDefault="00B95C90" w:rsidP="00187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order of costs by the arbitrator against the first respondent is set aside and substituted with one of costs on the ordinary scale</w:t>
      </w:r>
      <w:r w:rsidR="00F62780">
        <w:rPr>
          <w:rFonts w:ascii="Times New Roman" w:hAnsi="Times New Roman" w:cs="Times New Roman"/>
          <w:sz w:val="24"/>
          <w:szCs w:val="24"/>
        </w:rPr>
        <w:t>,</w:t>
      </w:r>
      <w:r>
        <w:rPr>
          <w:rFonts w:ascii="Times New Roman" w:hAnsi="Times New Roman" w:cs="Times New Roman"/>
          <w:sz w:val="24"/>
          <w:szCs w:val="24"/>
        </w:rPr>
        <w:t xml:space="preserve"> with the costs of the arbitrator being shared equally between the parties. </w:t>
      </w:r>
    </w:p>
    <w:p w:rsidR="00F62780" w:rsidRDefault="00610ACB" w:rsidP="00F44CEC">
      <w:pPr>
        <w:spacing w:after="0" w:line="360" w:lineRule="auto"/>
        <w:ind w:firstLine="720"/>
        <w:jc w:val="both"/>
        <w:rPr>
          <w:rFonts w:ascii="Times New Roman" w:hAnsi="Times New Roman" w:cs="Times New Roman"/>
          <w:sz w:val="24"/>
          <w:szCs w:val="24"/>
        </w:rPr>
      </w:pPr>
      <w:r w:rsidRPr="00610ACB">
        <w:rPr>
          <w:rFonts w:ascii="Times New Roman" w:hAnsi="Times New Roman" w:cs="Times New Roman"/>
          <w:i/>
          <w:sz w:val="24"/>
          <w:szCs w:val="24"/>
        </w:rPr>
        <w:t>In casu</w:t>
      </w:r>
      <w:r>
        <w:rPr>
          <w:rFonts w:ascii="Times New Roman" w:hAnsi="Times New Roman" w:cs="Times New Roman"/>
          <w:sz w:val="24"/>
          <w:szCs w:val="24"/>
        </w:rPr>
        <w:t>, the applicant has only been part</w:t>
      </w:r>
      <w:r w:rsidR="006042BC">
        <w:rPr>
          <w:rFonts w:ascii="Times New Roman" w:hAnsi="Times New Roman" w:cs="Times New Roman"/>
          <w:sz w:val="24"/>
          <w:szCs w:val="24"/>
        </w:rPr>
        <w:t>ially</w:t>
      </w:r>
      <w:r>
        <w:rPr>
          <w:rFonts w:ascii="Times New Roman" w:hAnsi="Times New Roman" w:cs="Times New Roman"/>
          <w:sz w:val="24"/>
          <w:szCs w:val="24"/>
        </w:rPr>
        <w:t xml:space="preserve"> successful, i.e. on the question of costs. But to me</w:t>
      </w:r>
      <w:r w:rsidR="00973B6E">
        <w:rPr>
          <w:rFonts w:ascii="Times New Roman" w:hAnsi="Times New Roman" w:cs="Times New Roman"/>
          <w:sz w:val="24"/>
          <w:szCs w:val="24"/>
        </w:rPr>
        <w:t>,</w:t>
      </w:r>
      <w:r>
        <w:rPr>
          <w:rFonts w:ascii="Times New Roman" w:hAnsi="Times New Roman" w:cs="Times New Roman"/>
          <w:sz w:val="24"/>
          <w:szCs w:val="24"/>
        </w:rPr>
        <w:t xml:space="preserve"> such success </w:t>
      </w:r>
      <w:r w:rsidR="005D5E78">
        <w:rPr>
          <w:rFonts w:ascii="Times New Roman" w:hAnsi="Times New Roman" w:cs="Times New Roman"/>
          <w:sz w:val="24"/>
          <w:szCs w:val="24"/>
        </w:rPr>
        <w:t>has been so</w:t>
      </w:r>
      <w:r>
        <w:rPr>
          <w:rFonts w:ascii="Times New Roman" w:hAnsi="Times New Roman" w:cs="Times New Roman"/>
          <w:sz w:val="24"/>
          <w:szCs w:val="24"/>
        </w:rPr>
        <w:t xml:space="preserve"> infinitesimal </w:t>
      </w:r>
      <w:r w:rsidR="005D5E78">
        <w:rPr>
          <w:rFonts w:ascii="Times New Roman" w:hAnsi="Times New Roman" w:cs="Times New Roman"/>
          <w:sz w:val="24"/>
          <w:szCs w:val="24"/>
        </w:rPr>
        <w:t xml:space="preserve">as to warrant </w:t>
      </w:r>
      <w:r w:rsidR="006451A7">
        <w:rPr>
          <w:rFonts w:ascii="Times New Roman" w:hAnsi="Times New Roman" w:cs="Times New Roman"/>
          <w:sz w:val="24"/>
          <w:szCs w:val="24"/>
        </w:rPr>
        <w:t xml:space="preserve">interference with </w:t>
      </w:r>
      <w:r w:rsidR="005D5E78">
        <w:rPr>
          <w:rFonts w:ascii="Times New Roman" w:hAnsi="Times New Roman" w:cs="Times New Roman"/>
          <w:sz w:val="24"/>
          <w:szCs w:val="24"/>
        </w:rPr>
        <w:t xml:space="preserve">the general </w:t>
      </w:r>
      <w:r w:rsidR="006451A7">
        <w:rPr>
          <w:rFonts w:ascii="Times New Roman" w:hAnsi="Times New Roman" w:cs="Times New Roman"/>
          <w:sz w:val="24"/>
          <w:szCs w:val="24"/>
        </w:rPr>
        <w:t>principle</w:t>
      </w:r>
      <w:r w:rsidR="005D5E78">
        <w:rPr>
          <w:rFonts w:ascii="Times New Roman" w:hAnsi="Times New Roman" w:cs="Times New Roman"/>
          <w:sz w:val="24"/>
          <w:szCs w:val="24"/>
        </w:rPr>
        <w:t xml:space="preserve"> that </w:t>
      </w:r>
      <w:r w:rsidR="006451A7">
        <w:rPr>
          <w:rFonts w:ascii="Times New Roman" w:hAnsi="Times New Roman" w:cs="Times New Roman"/>
          <w:sz w:val="24"/>
          <w:szCs w:val="24"/>
        </w:rPr>
        <w:t xml:space="preserve">the </w:t>
      </w:r>
      <w:r w:rsidR="005D5E78">
        <w:rPr>
          <w:rFonts w:ascii="Times New Roman" w:hAnsi="Times New Roman" w:cs="Times New Roman"/>
          <w:sz w:val="24"/>
          <w:szCs w:val="24"/>
        </w:rPr>
        <w:t>costs should follow the result. Ther</w:t>
      </w:r>
      <w:r w:rsidR="006451A7">
        <w:rPr>
          <w:rFonts w:ascii="Times New Roman" w:hAnsi="Times New Roman" w:cs="Times New Roman"/>
          <w:sz w:val="24"/>
          <w:szCs w:val="24"/>
        </w:rPr>
        <w:t>e</w:t>
      </w:r>
      <w:r w:rsidR="005D5E78">
        <w:rPr>
          <w:rFonts w:ascii="Times New Roman" w:hAnsi="Times New Roman" w:cs="Times New Roman"/>
          <w:sz w:val="24"/>
          <w:szCs w:val="24"/>
        </w:rPr>
        <w:t>fore, I make no special order as to costs.</w:t>
      </w:r>
      <w:r w:rsidR="00B95C90">
        <w:rPr>
          <w:rFonts w:ascii="Times New Roman" w:hAnsi="Times New Roman" w:cs="Times New Roman"/>
          <w:sz w:val="24"/>
          <w:szCs w:val="24"/>
        </w:rPr>
        <w:t xml:space="preserve"> </w:t>
      </w:r>
    </w:p>
    <w:p w:rsidR="00F62780" w:rsidRDefault="00F62780" w:rsidP="00E74C27">
      <w:pPr>
        <w:spacing w:after="0" w:line="240" w:lineRule="auto"/>
        <w:ind w:firstLine="720"/>
        <w:jc w:val="both"/>
        <w:rPr>
          <w:rFonts w:ascii="Times New Roman" w:hAnsi="Times New Roman" w:cs="Times New Roman"/>
          <w:b/>
          <w:sz w:val="24"/>
          <w:szCs w:val="24"/>
          <w:u w:val="single"/>
        </w:rPr>
      </w:pPr>
      <w:r w:rsidRPr="00E74C27">
        <w:rPr>
          <w:rFonts w:ascii="Times New Roman" w:hAnsi="Times New Roman" w:cs="Times New Roman"/>
          <w:b/>
          <w:sz w:val="24"/>
          <w:szCs w:val="24"/>
          <w:u w:val="single"/>
        </w:rPr>
        <w:t>DISPOSITION</w:t>
      </w:r>
    </w:p>
    <w:p w:rsidR="00E74C27" w:rsidRPr="00E74C27" w:rsidRDefault="00E74C27" w:rsidP="00E74C27">
      <w:pPr>
        <w:spacing w:after="0" w:line="240" w:lineRule="auto"/>
        <w:ind w:firstLine="720"/>
        <w:jc w:val="both"/>
        <w:rPr>
          <w:rFonts w:ascii="Times New Roman" w:hAnsi="Times New Roman" w:cs="Times New Roman"/>
          <w:b/>
          <w:sz w:val="24"/>
          <w:szCs w:val="24"/>
          <w:u w:val="single"/>
        </w:rPr>
      </w:pPr>
    </w:p>
    <w:p w:rsidR="00F62780" w:rsidRDefault="00F62780" w:rsidP="00E74C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is hereby dismissed with costs.</w:t>
      </w:r>
    </w:p>
    <w:p w:rsidR="00E74C27" w:rsidRDefault="00E74C27" w:rsidP="00E74C27">
      <w:pPr>
        <w:spacing w:after="0" w:line="240" w:lineRule="auto"/>
        <w:ind w:firstLine="720"/>
        <w:jc w:val="both"/>
        <w:rPr>
          <w:rFonts w:ascii="Times New Roman" w:hAnsi="Times New Roman" w:cs="Times New Roman"/>
          <w:sz w:val="24"/>
          <w:szCs w:val="24"/>
        </w:rPr>
      </w:pPr>
    </w:p>
    <w:p w:rsidR="00F62780" w:rsidRDefault="00F62780" w:rsidP="00E74C2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Paragraph 2 of the arbitration award by the Honourable Justice L. G. Smith [Retired] on 2 December 2014 relating to costs</w:t>
      </w:r>
      <w:r w:rsidR="00E14F1D">
        <w:rPr>
          <w:rFonts w:ascii="Times New Roman" w:hAnsi="Times New Roman" w:cs="Times New Roman"/>
          <w:sz w:val="24"/>
          <w:szCs w:val="24"/>
        </w:rPr>
        <w:t>,</w:t>
      </w:r>
      <w:r>
        <w:rPr>
          <w:rFonts w:ascii="Times New Roman" w:hAnsi="Times New Roman" w:cs="Times New Roman"/>
          <w:sz w:val="24"/>
          <w:szCs w:val="24"/>
        </w:rPr>
        <w:t xml:space="preserve"> is hereby set aside and substituted by the following:</w:t>
      </w:r>
    </w:p>
    <w:p w:rsidR="00E74C27" w:rsidRDefault="00E74C27" w:rsidP="00E74C27">
      <w:pPr>
        <w:spacing w:after="0" w:line="240" w:lineRule="auto"/>
        <w:ind w:left="720" w:firstLine="720"/>
        <w:jc w:val="both"/>
        <w:rPr>
          <w:rFonts w:ascii="Times New Roman" w:hAnsi="Times New Roman" w:cs="Times New Roman"/>
          <w:sz w:val="24"/>
          <w:szCs w:val="24"/>
        </w:rPr>
      </w:pPr>
    </w:p>
    <w:p w:rsidR="00E74C27" w:rsidRDefault="00E74C27" w:rsidP="00E74C2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The Claimant shall pay the Respondent’s costs</w:t>
      </w:r>
      <w:r w:rsidR="00002CB2">
        <w:rPr>
          <w:rFonts w:ascii="Times New Roman" w:hAnsi="Times New Roman" w:cs="Times New Roman"/>
          <w:sz w:val="24"/>
          <w:szCs w:val="24"/>
        </w:rPr>
        <w:t>.</w:t>
      </w:r>
    </w:p>
    <w:p w:rsidR="00E74C27" w:rsidRDefault="00E74C27" w:rsidP="00E74C27">
      <w:pPr>
        <w:spacing w:after="0" w:line="240" w:lineRule="auto"/>
        <w:ind w:left="720" w:firstLine="720"/>
        <w:jc w:val="both"/>
        <w:rPr>
          <w:rFonts w:ascii="Times New Roman" w:hAnsi="Times New Roman" w:cs="Times New Roman"/>
          <w:sz w:val="24"/>
          <w:szCs w:val="24"/>
        </w:rPr>
      </w:pPr>
    </w:p>
    <w:p w:rsidR="00E74C27" w:rsidRDefault="00E74C27" w:rsidP="00E74C2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w:t>
      </w:r>
      <w:r w:rsidR="00F62780">
        <w:rPr>
          <w:rFonts w:ascii="Times New Roman" w:hAnsi="Times New Roman" w:cs="Times New Roman"/>
          <w:sz w:val="24"/>
          <w:szCs w:val="24"/>
        </w:rPr>
        <w:t xml:space="preserve">he </w:t>
      </w:r>
      <w:r>
        <w:rPr>
          <w:rFonts w:ascii="Times New Roman" w:hAnsi="Times New Roman" w:cs="Times New Roman"/>
          <w:sz w:val="24"/>
          <w:szCs w:val="24"/>
        </w:rPr>
        <w:t>costs of the arbitrator shall be borne by the parties in equal shares.</w:t>
      </w:r>
    </w:p>
    <w:p w:rsidR="00E74C27" w:rsidRDefault="00E74C27" w:rsidP="00E74C27">
      <w:pPr>
        <w:spacing w:after="0" w:line="360" w:lineRule="auto"/>
        <w:ind w:left="720" w:firstLine="720"/>
        <w:jc w:val="both"/>
        <w:rPr>
          <w:rFonts w:ascii="Times New Roman" w:hAnsi="Times New Roman" w:cs="Times New Roman"/>
          <w:sz w:val="24"/>
          <w:szCs w:val="24"/>
        </w:rPr>
      </w:pPr>
    </w:p>
    <w:p w:rsidR="00002CB2" w:rsidRDefault="00002CB2" w:rsidP="00EC24AA">
      <w:pPr>
        <w:spacing w:after="0" w:line="360" w:lineRule="auto"/>
        <w:ind w:firstLine="720"/>
        <w:jc w:val="right"/>
        <w:rPr>
          <w:rFonts w:ascii="Times New Roman" w:hAnsi="Times New Roman" w:cs="Times New Roman"/>
          <w:sz w:val="24"/>
          <w:szCs w:val="24"/>
        </w:rPr>
      </w:pPr>
    </w:p>
    <w:p w:rsidR="00002CB2" w:rsidRDefault="00002CB2" w:rsidP="00EC24AA">
      <w:pPr>
        <w:spacing w:after="0" w:line="360" w:lineRule="auto"/>
        <w:ind w:firstLine="720"/>
        <w:jc w:val="right"/>
        <w:rPr>
          <w:rFonts w:ascii="Times New Roman" w:hAnsi="Times New Roman" w:cs="Times New Roman"/>
          <w:sz w:val="24"/>
          <w:szCs w:val="24"/>
        </w:rPr>
      </w:pPr>
    </w:p>
    <w:p w:rsidR="00002CB2" w:rsidRDefault="00002CB2" w:rsidP="00EC24AA">
      <w:pPr>
        <w:spacing w:after="0" w:line="360" w:lineRule="auto"/>
        <w:ind w:firstLine="720"/>
        <w:jc w:val="right"/>
        <w:rPr>
          <w:rFonts w:ascii="Times New Roman" w:hAnsi="Times New Roman" w:cs="Times New Roman"/>
          <w:sz w:val="24"/>
          <w:szCs w:val="24"/>
        </w:rPr>
      </w:pPr>
    </w:p>
    <w:p w:rsidR="00FA24AA" w:rsidRDefault="00E74C27" w:rsidP="00EC24AA">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13 January</w:t>
      </w:r>
      <w:r w:rsidR="005B2705">
        <w:rPr>
          <w:rFonts w:ascii="Times New Roman" w:hAnsi="Times New Roman" w:cs="Times New Roman"/>
          <w:sz w:val="24"/>
          <w:szCs w:val="24"/>
        </w:rPr>
        <w:t xml:space="preserve"> 201</w:t>
      </w:r>
      <w:r>
        <w:rPr>
          <w:rFonts w:ascii="Times New Roman" w:hAnsi="Times New Roman" w:cs="Times New Roman"/>
          <w:sz w:val="24"/>
          <w:szCs w:val="24"/>
        </w:rPr>
        <w:t>6</w:t>
      </w:r>
    </w:p>
    <w:p w:rsidR="00FA24AA" w:rsidRDefault="00FA24AA" w:rsidP="00FA24AA">
      <w:pPr>
        <w:spacing w:after="0" w:line="360" w:lineRule="auto"/>
        <w:jc w:val="right"/>
        <w:rPr>
          <w:rFonts w:ascii="Times New Roman" w:hAnsi="Times New Roman" w:cs="Times New Roman"/>
          <w:i/>
          <w:sz w:val="24"/>
          <w:szCs w:val="24"/>
        </w:rPr>
      </w:pPr>
      <w:r>
        <w:rPr>
          <w:noProof/>
          <w:lang w:eastAsia="en-ZW"/>
        </w:rPr>
        <w:lastRenderedPageBreak/>
        <w:drawing>
          <wp:inline distT="0" distB="0" distL="0" distR="0" wp14:anchorId="4BED4084" wp14:editId="67D0F413">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9">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A24AA" w:rsidRDefault="00FA24AA" w:rsidP="00FA24AA">
      <w:pPr>
        <w:spacing w:after="0" w:line="240" w:lineRule="auto"/>
        <w:jc w:val="both"/>
        <w:rPr>
          <w:rFonts w:ascii="Times New Roman" w:hAnsi="Times New Roman" w:cs="Times New Roman"/>
          <w:i/>
          <w:sz w:val="24"/>
          <w:szCs w:val="24"/>
        </w:rPr>
      </w:pPr>
    </w:p>
    <w:p w:rsidR="00FA24AA" w:rsidRPr="007E570C" w:rsidRDefault="00E74C27" w:rsidP="00FA24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Chirimuuta &amp; Associates</w:t>
      </w:r>
      <w:r w:rsidR="00FA24AA" w:rsidRPr="00E544F4">
        <w:rPr>
          <w:rFonts w:ascii="Times New Roman" w:hAnsi="Times New Roman" w:cs="Times New Roman"/>
          <w:i/>
          <w:sz w:val="24"/>
          <w:szCs w:val="24"/>
        </w:rPr>
        <w:t>,</w:t>
      </w:r>
      <w:r w:rsidR="00FA24AA">
        <w:rPr>
          <w:rFonts w:ascii="Times New Roman" w:hAnsi="Times New Roman" w:cs="Times New Roman"/>
          <w:sz w:val="24"/>
          <w:szCs w:val="24"/>
        </w:rPr>
        <w:t xml:space="preserve"> </w:t>
      </w:r>
      <w:r w:rsidR="00975554">
        <w:rPr>
          <w:rFonts w:ascii="Times New Roman" w:hAnsi="Times New Roman" w:cs="Times New Roman"/>
          <w:sz w:val="24"/>
          <w:szCs w:val="24"/>
        </w:rPr>
        <w:t>applicant</w:t>
      </w:r>
      <w:r w:rsidR="00FA24AA">
        <w:rPr>
          <w:rFonts w:ascii="Times New Roman" w:hAnsi="Times New Roman" w:cs="Times New Roman"/>
          <w:sz w:val="24"/>
          <w:szCs w:val="24"/>
        </w:rPr>
        <w:t xml:space="preserve">’s </w:t>
      </w:r>
      <w:r w:rsidR="00FA24AA" w:rsidRPr="00E544F4">
        <w:rPr>
          <w:rFonts w:ascii="Times New Roman" w:hAnsi="Times New Roman" w:cs="Times New Roman"/>
          <w:sz w:val="24"/>
          <w:szCs w:val="24"/>
        </w:rPr>
        <w:t xml:space="preserve">legal practitioners </w:t>
      </w:r>
    </w:p>
    <w:p w:rsidR="00E77DF3" w:rsidRDefault="00E74C27" w:rsidP="00E14F1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&amp; Guests</w:t>
      </w:r>
      <w:r w:rsidR="00FA24AA" w:rsidRPr="00212BEF">
        <w:rPr>
          <w:rFonts w:ascii="Times New Roman" w:hAnsi="Times New Roman" w:cs="Times New Roman"/>
          <w:sz w:val="24"/>
          <w:szCs w:val="24"/>
        </w:rPr>
        <w:t>,</w:t>
      </w:r>
      <w:r>
        <w:rPr>
          <w:rFonts w:ascii="Times New Roman" w:hAnsi="Times New Roman" w:cs="Times New Roman"/>
          <w:sz w:val="24"/>
          <w:szCs w:val="24"/>
        </w:rPr>
        <w:t xml:space="preserve"> first</w:t>
      </w:r>
      <w:r w:rsidR="00FA24AA" w:rsidRPr="00212BEF">
        <w:rPr>
          <w:rFonts w:ascii="Times New Roman" w:hAnsi="Times New Roman" w:cs="Times New Roman"/>
          <w:sz w:val="24"/>
          <w:szCs w:val="24"/>
        </w:rPr>
        <w:t xml:space="preserve"> </w:t>
      </w:r>
      <w:r w:rsidR="00975554">
        <w:rPr>
          <w:rFonts w:ascii="Times New Roman" w:hAnsi="Times New Roman" w:cs="Times New Roman"/>
          <w:sz w:val="24"/>
          <w:szCs w:val="24"/>
        </w:rPr>
        <w:t>respondent’s</w:t>
      </w:r>
      <w:r w:rsidR="00212BEF" w:rsidRPr="00212BEF">
        <w:rPr>
          <w:rFonts w:ascii="Times New Roman" w:hAnsi="Times New Roman" w:cs="Times New Roman"/>
          <w:sz w:val="24"/>
          <w:szCs w:val="24"/>
        </w:rPr>
        <w:t xml:space="preserve"> </w:t>
      </w:r>
      <w:r w:rsidR="00FA24AA">
        <w:rPr>
          <w:rFonts w:ascii="Times New Roman" w:hAnsi="Times New Roman" w:cs="Times New Roman"/>
          <w:sz w:val="24"/>
          <w:szCs w:val="24"/>
        </w:rPr>
        <w:t>legal practitioners</w:t>
      </w:r>
    </w:p>
    <w:sectPr w:rsidR="00E77DF3" w:rsidSect="005674B7">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65" w:rsidRDefault="00044265" w:rsidP="00EA00E7">
      <w:pPr>
        <w:spacing w:after="0" w:line="240" w:lineRule="auto"/>
      </w:pPr>
      <w:r>
        <w:separator/>
      </w:r>
    </w:p>
  </w:endnote>
  <w:endnote w:type="continuationSeparator" w:id="0">
    <w:p w:rsidR="00044265" w:rsidRDefault="00044265"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65" w:rsidRDefault="00044265" w:rsidP="00EA00E7">
      <w:pPr>
        <w:spacing w:after="0" w:line="240" w:lineRule="auto"/>
      </w:pPr>
      <w:r>
        <w:separator/>
      </w:r>
    </w:p>
  </w:footnote>
  <w:footnote w:type="continuationSeparator" w:id="0">
    <w:p w:rsidR="00044265" w:rsidRDefault="00044265" w:rsidP="00EA00E7">
      <w:pPr>
        <w:spacing w:after="0" w:line="240" w:lineRule="auto"/>
      </w:pPr>
      <w:r>
        <w:continuationSeparator/>
      </w:r>
    </w:p>
  </w:footnote>
  <w:footnote w:id="1">
    <w:p w:rsidR="009639EE" w:rsidRPr="00766BE8" w:rsidRDefault="009639EE">
      <w:pPr>
        <w:pStyle w:val="FootnoteText"/>
        <w:rPr>
          <w:lang w:val="en-US"/>
        </w:rPr>
      </w:pPr>
      <w:r>
        <w:rPr>
          <w:rStyle w:val="FootnoteReference"/>
        </w:rPr>
        <w:footnoteRef/>
      </w:r>
      <w:r>
        <w:t xml:space="preserve"> </w:t>
      </w:r>
      <w:r>
        <w:rPr>
          <w:lang w:val="en-US"/>
        </w:rPr>
        <w:t xml:space="preserve">See </w:t>
      </w:r>
      <w:r w:rsidRPr="00766BE8">
        <w:rPr>
          <w:i/>
          <w:lang w:val="en-US"/>
        </w:rPr>
        <w:t>Zellco Cellular [Pvt] Ltd v Netone Cellular [Pvt] Ltd &amp; Ors</w:t>
      </w:r>
      <w:r>
        <w:rPr>
          <w:lang w:val="en-US"/>
        </w:rPr>
        <w:t xml:space="preserve"> 2012 [1] ZLR 164 [H]</w:t>
      </w:r>
    </w:p>
  </w:footnote>
  <w:footnote w:id="2">
    <w:p w:rsidR="009639EE" w:rsidRDefault="009639EE" w:rsidP="0075363D">
      <w:pPr>
        <w:pStyle w:val="FootnoteText"/>
      </w:pPr>
      <w:r>
        <w:rPr>
          <w:rStyle w:val="FootnoteReference"/>
        </w:rPr>
        <w:footnoteRef/>
      </w:r>
      <w:r>
        <w:t xml:space="preserve"> 1999 [2] ZLR 452 [SC]</w:t>
      </w:r>
    </w:p>
  </w:footnote>
  <w:footnote w:id="3">
    <w:p w:rsidR="009639EE" w:rsidRPr="00322563" w:rsidRDefault="009639EE">
      <w:pPr>
        <w:pStyle w:val="FootnoteText"/>
        <w:rPr>
          <w:lang w:val="en-US"/>
        </w:rPr>
      </w:pPr>
      <w:r>
        <w:rPr>
          <w:rStyle w:val="FootnoteReference"/>
        </w:rPr>
        <w:footnoteRef/>
      </w:r>
      <w:r>
        <w:t xml:space="preserve"> </w:t>
      </w:r>
      <w:r>
        <w:rPr>
          <w:lang w:val="en-US"/>
        </w:rPr>
        <w:t>Para 10.3 of the answering affidavit</w:t>
      </w:r>
    </w:p>
  </w:footnote>
  <w:footnote w:id="4">
    <w:p w:rsidR="009639EE" w:rsidRPr="00287DB6" w:rsidRDefault="009639EE">
      <w:pPr>
        <w:pStyle w:val="FootnoteText"/>
        <w:rPr>
          <w:lang w:val="en-US"/>
        </w:rPr>
      </w:pPr>
      <w:r>
        <w:rPr>
          <w:rStyle w:val="FootnoteReference"/>
        </w:rPr>
        <w:footnoteRef/>
      </w:r>
      <w:r>
        <w:t xml:space="preserve"> </w:t>
      </w:r>
      <w:r>
        <w:rPr>
          <w:lang w:val="en-US"/>
        </w:rPr>
        <w:t xml:space="preserve">Para 8.1 of the founding affidavit </w:t>
      </w:r>
    </w:p>
  </w:footnote>
  <w:footnote w:id="5">
    <w:p w:rsidR="009639EE" w:rsidRPr="007524F6" w:rsidRDefault="009639EE">
      <w:pPr>
        <w:pStyle w:val="FootnoteText"/>
        <w:rPr>
          <w:lang w:val="en-US"/>
        </w:rPr>
      </w:pPr>
      <w:r>
        <w:rPr>
          <w:rStyle w:val="FootnoteReference"/>
        </w:rPr>
        <w:footnoteRef/>
      </w:r>
      <w:r>
        <w:t xml:space="preserve"> </w:t>
      </w:r>
      <w:r>
        <w:rPr>
          <w:lang w:val="en-US"/>
        </w:rPr>
        <w:t>[1901] 1 Ch 279</w:t>
      </w:r>
    </w:p>
  </w:footnote>
  <w:footnote w:id="6">
    <w:p w:rsidR="009639EE" w:rsidRPr="00302B95" w:rsidRDefault="009639EE">
      <w:pPr>
        <w:pStyle w:val="FootnoteText"/>
        <w:rPr>
          <w:lang w:val="en-US"/>
        </w:rPr>
      </w:pPr>
      <w:r>
        <w:rPr>
          <w:rStyle w:val="FootnoteReference"/>
        </w:rPr>
        <w:footnoteRef/>
      </w:r>
      <w:r>
        <w:t xml:space="preserve"> </w:t>
      </w:r>
      <w:r>
        <w:rPr>
          <w:lang w:val="en-US"/>
        </w:rPr>
        <w:t>At p 288</w:t>
      </w:r>
    </w:p>
  </w:footnote>
  <w:footnote w:id="7">
    <w:p w:rsidR="009639EE" w:rsidRPr="0052367E" w:rsidRDefault="009639EE">
      <w:pPr>
        <w:pStyle w:val="FootnoteText"/>
        <w:rPr>
          <w:lang w:val="en-US"/>
        </w:rPr>
      </w:pPr>
      <w:r>
        <w:rPr>
          <w:rStyle w:val="FootnoteReference"/>
        </w:rPr>
        <w:footnoteRef/>
      </w:r>
      <w:r>
        <w:t xml:space="preserve"> </w:t>
      </w:r>
      <w:r>
        <w:rPr>
          <w:lang w:val="en-US"/>
        </w:rPr>
        <w:t>1971 [2] SA 611 [AD]</w:t>
      </w:r>
    </w:p>
  </w:footnote>
  <w:footnote w:id="8">
    <w:p w:rsidR="009639EE" w:rsidRPr="00A46345" w:rsidRDefault="009639EE">
      <w:pPr>
        <w:pStyle w:val="FootnoteText"/>
        <w:rPr>
          <w:lang w:val="en-US"/>
        </w:rPr>
      </w:pPr>
      <w:r>
        <w:rPr>
          <w:rStyle w:val="FootnoteReference"/>
        </w:rPr>
        <w:footnoteRef/>
      </w:r>
      <w:r>
        <w:t xml:space="preserve"> </w:t>
      </w:r>
      <w:r>
        <w:rPr>
          <w:lang w:val="en-US"/>
        </w:rPr>
        <w:t xml:space="preserve">1918 AD 63 </w:t>
      </w:r>
    </w:p>
  </w:footnote>
  <w:footnote w:id="9">
    <w:p w:rsidR="009639EE" w:rsidRPr="00A46345" w:rsidRDefault="009639EE">
      <w:pPr>
        <w:pStyle w:val="FootnoteText"/>
        <w:rPr>
          <w:lang w:val="en-US"/>
        </w:rPr>
      </w:pPr>
      <w:r>
        <w:rPr>
          <w:rStyle w:val="FootnoteReference"/>
        </w:rPr>
        <w:footnoteRef/>
      </w:r>
      <w:r>
        <w:t xml:space="preserve"> </w:t>
      </w:r>
      <w:r>
        <w:rPr>
          <w:lang w:val="en-US"/>
        </w:rPr>
        <w:t>1995 [$] SA 583 [O]</w:t>
      </w:r>
    </w:p>
  </w:footnote>
  <w:footnote w:id="10">
    <w:p w:rsidR="00BA1885" w:rsidRPr="00BA1885" w:rsidRDefault="00BA1885">
      <w:pPr>
        <w:pStyle w:val="FootnoteText"/>
        <w:rPr>
          <w:lang w:val="en-US"/>
        </w:rPr>
      </w:pPr>
      <w:r>
        <w:rPr>
          <w:rStyle w:val="FootnoteReference"/>
        </w:rPr>
        <w:footnoteRef/>
      </w:r>
      <w:r>
        <w:t xml:space="preserve"> </w:t>
      </w:r>
      <w:r>
        <w:rPr>
          <w:lang w:val="en-US"/>
        </w:rPr>
        <w:t>1918 AD 512, p 520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599152"/>
      <w:docPartObj>
        <w:docPartGallery w:val="Page Numbers (Top of Page)"/>
        <w:docPartUnique/>
      </w:docPartObj>
    </w:sdtPr>
    <w:sdtEndPr>
      <w:rPr>
        <w:noProof/>
      </w:rPr>
    </w:sdtEndPr>
    <w:sdtContent>
      <w:p w:rsidR="009639EE" w:rsidRDefault="009639EE">
        <w:pPr>
          <w:pStyle w:val="Header"/>
          <w:jc w:val="right"/>
          <w:rPr>
            <w:noProof/>
          </w:rPr>
        </w:pPr>
        <w:r>
          <w:fldChar w:fldCharType="begin"/>
        </w:r>
        <w:r>
          <w:instrText xml:space="preserve"> PAGE   \* MERGEFORMAT </w:instrText>
        </w:r>
        <w:r>
          <w:fldChar w:fldCharType="separate"/>
        </w:r>
        <w:r w:rsidR="00C23F82">
          <w:rPr>
            <w:noProof/>
          </w:rPr>
          <w:t>1</w:t>
        </w:r>
        <w:r>
          <w:rPr>
            <w:noProof/>
          </w:rPr>
          <w:fldChar w:fldCharType="end"/>
        </w:r>
      </w:p>
      <w:p w:rsidR="009639EE" w:rsidRDefault="009639EE">
        <w:pPr>
          <w:pStyle w:val="Header"/>
          <w:jc w:val="right"/>
          <w:rPr>
            <w:noProof/>
          </w:rPr>
        </w:pPr>
        <w:r>
          <w:rPr>
            <w:noProof/>
          </w:rPr>
          <w:t xml:space="preserve">HH </w:t>
        </w:r>
        <w:r w:rsidR="00A61347">
          <w:rPr>
            <w:noProof/>
          </w:rPr>
          <w:t>28-</w:t>
        </w:r>
        <w:r>
          <w:rPr>
            <w:noProof/>
          </w:rPr>
          <w:t>16</w:t>
        </w:r>
      </w:p>
      <w:p w:rsidR="009639EE" w:rsidRDefault="009639EE">
        <w:pPr>
          <w:pStyle w:val="Header"/>
          <w:jc w:val="right"/>
        </w:pPr>
        <w:r>
          <w:rPr>
            <w:noProof/>
          </w:rPr>
          <w:t>Hc 1844/15</w:t>
        </w:r>
      </w:p>
    </w:sdtContent>
  </w:sdt>
  <w:p w:rsidR="009639EE" w:rsidRDefault="009639EE" w:rsidP="00EC24AA">
    <w:pPr>
      <w:pStyle w:val="Header"/>
      <w:ind w:left="41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831"/>
    <w:multiLevelType w:val="hybridMultilevel"/>
    <w:tmpl w:val="7B54C3C6"/>
    <w:lvl w:ilvl="0" w:tplc="0A6EA01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1FE0A5A"/>
    <w:multiLevelType w:val="hybridMultilevel"/>
    <w:tmpl w:val="5476C756"/>
    <w:lvl w:ilvl="0" w:tplc="6BD8A9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D6A4D49"/>
    <w:multiLevelType w:val="multilevel"/>
    <w:tmpl w:val="508684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C52701"/>
    <w:multiLevelType w:val="hybridMultilevel"/>
    <w:tmpl w:val="8228C1F2"/>
    <w:lvl w:ilvl="0" w:tplc="437A04D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AF27292"/>
    <w:multiLevelType w:val="hybridMultilevel"/>
    <w:tmpl w:val="3F8AFEC6"/>
    <w:lvl w:ilvl="0" w:tplc="A386E3E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D1F7271"/>
    <w:multiLevelType w:val="hybridMultilevel"/>
    <w:tmpl w:val="A8A8CBF4"/>
    <w:lvl w:ilvl="0" w:tplc="F2484C4E">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1E4E5BBF"/>
    <w:multiLevelType w:val="multilevel"/>
    <w:tmpl w:val="CE8A02E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9">
    <w:nsid w:val="241C6FD3"/>
    <w:multiLevelType w:val="hybridMultilevel"/>
    <w:tmpl w:val="6F44075C"/>
    <w:lvl w:ilvl="0" w:tplc="7B8C08E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260965FC"/>
    <w:multiLevelType w:val="hybridMultilevel"/>
    <w:tmpl w:val="9E629D82"/>
    <w:lvl w:ilvl="0" w:tplc="3256995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2732636D"/>
    <w:multiLevelType w:val="hybridMultilevel"/>
    <w:tmpl w:val="25B86716"/>
    <w:lvl w:ilvl="0" w:tplc="42DC4178">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289227D2"/>
    <w:multiLevelType w:val="hybridMultilevel"/>
    <w:tmpl w:val="E1DC4F40"/>
    <w:lvl w:ilvl="0" w:tplc="CB50380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28EC1E38"/>
    <w:multiLevelType w:val="hybridMultilevel"/>
    <w:tmpl w:val="4D7AAB10"/>
    <w:lvl w:ilvl="0" w:tplc="A00A4F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BD53F37"/>
    <w:multiLevelType w:val="hybridMultilevel"/>
    <w:tmpl w:val="4DA89566"/>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2F8F3A8D"/>
    <w:multiLevelType w:val="multilevel"/>
    <w:tmpl w:val="CBD6868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0B67A8F"/>
    <w:multiLevelType w:val="hybridMultilevel"/>
    <w:tmpl w:val="748E0CC0"/>
    <w:lvl w:ilvl="0" w:tplc="1FB005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36FF1918"/>
    <w:multiLevelType w:val="hybridMultilevel"/>
    <w:tmpl w:val="25D494DE"/>
    <w:lvl w:ilvl="0" w:tplc="B40A7A94">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7B5496D"/>
    <w:multiLevelType w:val="hybridMultilevel"/>
    <w:tmpl w:val="3ED007A4"/>
    <w:lvl w:ilvl="0" w:tplc="6C9E81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3A091F4F"/>
    <w:multiLevelType w:val="hybridMultilevel"/>
    <w:tmpl w:val="5DF288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3B0D108D"/>
    <w:multiLevelType w:val="hybridMultilevel"/>
    <w:tmpl w:val="DEFE6B22"/>
    <w:lvl w:ilvl="0" w:tplc="65B4004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5">
    <w:nsid w:val="4A1F5A2D"/>
    <w:multiLevelType w:val="hybridMultilevel"/>
    <w:tmpl w:val="5790B30A"/>
    <w:lvl w:ilvl="0" w:tplc="1BF4E60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nsid w:val="4E376B54"/>
    <w:multiLevelType w:val="hybridMultilevel"/>
    <w:tmpl w:val="D5CEF66E"/>
    <w:lvl w:ilvl="0" w:tplc="6166E1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0">
    <w:nsid w:val="611666A4"/>
    <w:multiLevelType w:val="hybridMultilevel"/>
    <w:tmpl w:val="317CBD1A"/>
    <w:lvl w:ilvl="0" w:tplc="CDCA5D64">
      <w:start w:val="1"/>
      <w:numFmt w:val="upperRoman"/>
      <w:lvlText w:val="%1."/>
      <w:lvlJc w:val="left"/>
      <w:pPr>
        <w:ind w:left="1080" w:hanging="72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2">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nsid w:val="72AB5FB1"/>
    <w:multiLevelType w:val="hybridMultilevel"/>
    <w:tmpl w:val="67823E66"/>
    <w:lvl w:ilvl="0" w:tplc="0254B3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3C21AB4"/>
    <w:multiLevelType w:val="hybridMultilevel"/>
    <w:tmpl w:val="AFAC0108"/>
    <w:lvl w:ilvl="0" w:tplc="88A23B7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5"/>
  </w:num>
  <w:num w:numId="2">
    <w:abstractNumId w:val="19"/>
  </w:num>
  <w:num w:numId="3">
    <w:abstractNumId w:val="4"/>
  </w:num>
  <w:num w:numId="4">
    <w:abstractNumId w:val="32"/>
  </w:num>
  <w:num w:numId="5">
    <w:abstractNumId w:val="21"/>
  </w:num>
  <w:num w:numId="6">
    <w:abstractNumId w:val="27"/>
  </w:num>
  <w:num w:numId="7">
    <w:abstractNumId w:val="24"/>
  </w:num>
  <w:num w:numId="8">
    <w:abstractNumId w:val="29"/>
  </w:num>
  <w:num w:numId="9">
    <w:abstractNumId w:val="37"/>
  </w:num>
  <w:num w:numId="10">
    <w:abstractNumId w:val="2"/>
  </w:num>
  <w:num w:numId="11">
    <w:abstractNumId w:val="33"/>
  </w:num>
  <w:num w:numId="12">
    <w:abstractNumId w:val="36"/>
  </w:num>
  <w:num w:numId="13">
    <w:abstractNumId w:val="31"/>
  </w:num>
  <w:num w:numId="14">
    <w:abstractNumId w:val="28"/>
  </w:num>
  <w:num w:numId="15">
    <w:abstractNumId w:val="11"/>
  </w:num>
  <w:num w:numId="16">
    <w:abstractNumId w:val="7"/>
  </w:num>
  <w:num w:numId="17">
    <w:abstractNumId w:val="18"/>
  </w:num>
  <w:num w:numId="18">
    <w:abstractNumId w:val="30"/>
  </w:num>
  <w:num w:numId="19">
    <w:abstractNumId w:val="26"/>
  </w:num>
  <w:num w:numId="20">
    <w:abstractNumId w:val="9"/>
  </w:num>
  <w:num w:numId="21">
    <w:abstractNumId w:val="12"/>
  </w:num>
  <w:num w:numId="22">
    <w:abstractNumId w:val="25"/>
  </w:num>
  <w:num w:numId="23">
    <w:abstractNumId w:val="23"/>
  </w:num>
  <w:num w:numId="24">
    <w:abstractNumId w:val="17"/>
  </w:num>
  <w:num w:numId="25">
    <w:abstractNumId w:val="20"/>
  </w:num>
  <w:num w:numId="26">
    <w:abstractNumId w:val="13"/>
  </w:num>
  <w:num w:numId="27">
    <w:abstractNumId w:val="10"/>
  </w:num>
  <w:num w:numId="28">
    <w:abstractNumId w:val="34"/>
  </w:num>
  <w:num w:numId="29">
    <w:abstractNumId w:val="35"/>
  </w:num>
  <w:num w:numId="30">
    <w:abstractNumId w:val="5"/>
  </w:num>
  <w:num w:numId="31">
    <w:abstractNumId w:val="6"/>
  </w:num>
  <w:num w:numId="32">
    <w:abstractNumId w:val="22"/>
  </w:num>
  <w:num w:numId="33">
    <w:abstractNumId w:val="14"/>
  </w:num>
  <w:num w:numId="34">
    <w:abstractNumId w:val="0"/>
  </w:num>
  <w:num w:numId="35">
    <w:abstractNumId w:val="1"/>
  </w:num>
  <w:num w:numId="36">
    <w:abstractNumId w:val="8"/>
  </w:num>
  <w:num w:numId="37">
    <w:abstractNumId w:val="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9AC"/>
    <w:rsid w:val="000019C8"/>
    <w:rsid w:val="00001EEA"/>
    <w:rsid w:val="00001F55"/>
    <w:rsid w:val="0000221E"/>
    <w:rsid w:val="000029F8"/>
    <w:rsid w:val="00002CB2"/>
    <w:rsid w:val="000031AC"/>
    <w:rsid w:val="00003D3A"/>
    <w:rsid w:val="00003D8A"/>
    <w:rsid w:val="000046B5"/>
    <w:rsid w:val="00004A86"/>
    <w:rsid w:val="00004F05"/>
    <w:rsid w:val="0000528B"/>
    <w:rsid w:val="000052B4"/>
    <w:rsid w:val="000053BC"/>
    <w:rsid w:val="00006261"/>
    <w:rsid w:val="00006D5A"/>
    <w:rsid w:val="00007249"/>
    <w:rsid w:val="00007499"/>
    <w:rsid w:val="000074E6"/>
    <w:rsid w:val="00007522"/>
    <w:rsid w:val="000076AF"/>
    <w:rsid w:val="0001109D"/>
    <w:rsid w:val="00011216"/>
    <w:rsid w:val="0001180F"/>
    <w:rsid w:val="00011F02"/>
    <w:rsid w:val="000124E2"/>
    <w:rsid w:val="000125E0"/>
    <w:rsid w:val="000138BF"/>
    <w:rsid w:val="00013D3A"/>
    <w:rsid w:val="00013F34"/>
    <w:rsid w:val="00014397"/>
    <w:rsid w:val="000144E8"/>
    <w:rsid w:val="00015299"/>
    <w:rsid w:val="00016C3D"/>
    <w:rsid w:val="00016F2A"/>
    <w:rsid w:val="00016F5C"/>
    <w:rsid w:val="00017D4B"/>
    <w:rsid w:val="000202AA"/>
    <w:rsid w:val="000202B8"/>
    <w:rsid w:val="00020393"/>
    <w:rsid w:val="00020CBC"/>
    <w:rsid w:val="0002140C"/>
    <w:rsid w:val="000219C1"/>
    <w:rsid w:val="00021D85"/>
    <w:rsid w:val="00021DCC"/>
    <w:rsid w:val="00022B70"/>
    <w:rsid w:val="00022BD9"/>
    <w:rsid w:val="00024C35"/>
    <w:rsid w:val="00024E01"/>
    <w:rsid w:val="000277D7"/>
    <w:rsid w:val="000304CF"/>
    <w:rsid w:val="000306A5"/>
    <w:rsid w:val="00030DC2"/>
    <w:rsid w:val="00031D04"/>
    <w:rsid w:val="00032222"/>
    <w:rsid w:val="00032DF7"/>
    <w:rsid w:val="0003423C"/>
    <w:rsid w:val="00034844"/>
    <w:rsid w:val="000350A4"/>
    <w:rsid w:val="000356A7"/>
    <w:rsid w:val="00035F9B"/>
    <w:rsid w:val="00037DB8"/>
    <w:rsid w:val="0004008E"/>
    <w:rsid w:val="00040B95"/>
    <w:rsid w:val="000412A5"/>
    <w:rsid w:val="000413BD"/>
    <w:rsid w:val="000418DA"/>
    <w:rsid w:val="00041961"/>
    <w:rsid w:val="00043718"/>
    <w:rsid w:val="00043CBC"/>
    <w:rsid w:val="00043F87"/>
    <w:rsid w:val="00044265"/>
    <w:rsid w:val="00044768"/>
    <w:rsid w:val="0004517D"/>
    <w:rsid w:val="00045445"/>
    <w:rsid w:val="000459E1"/>
    <w:rsid w:val="00045B53"/>
    <w:rsid w:val="00046480"/>
    <w:rsid w:val="000472DE"/>
    <w:rsid w:val="000473B8"/>
    <w:rsid w:val="0005030A"/>
    <w:rsid w:val="00050992"/>
    <w:rsid w:val="000509CC"/>
    <w:rsid w:val="00053220"/>
    <w:rsid w:val="00053E02"/>
    <w:rsid w:val="000541DE"/>
    <w:rsid w:val="00054346"/>
    <w:rsid w:val="00055160"/>
    <w:rsid w:val="000551BC"/>
    <w:rsid w:val="000555C6"/>
    <w:rsid w:val="00055ECD"/>
    <w:rsid w:val="000567CE"/>
    <w:rsid w:val="00056821"/>
    <w:rsid w:val="00056DC2"/>
    <w:rsid w:val="000579F7"/>
    <w:rsid w:val="00057F17"/>
    <w:rsid w:val="0006061B"/>
    <w:rsid w:val="0006095A"/>
    <w:rsid w:val="00061884"/>
    <w:rsid w:val="00061DBB"/>
    <w:rsid w:val="00062334"/>
    <w:rsid w:val="00062D2C"/>
    <w:rsid w:val="000630EB"/>
    <w:rsid w:val="000637DD"/>
    <w:rsid w:val="0006467E"/>
    <w:rsid w:val="00064897"/>
    <w:rsid w:val="00065963"/>
    <w:rsid w:val="00066AAD"/>
    <w:rsid w:val="0006755E"/>
    <w:rsid w:val="00067F80"/>
    <w:rsid w:val="000703FE"/>
    <w:rsid w:val="00072E4F"/>
    <w:rsid w:val="0007375F"/>
    <w:rsid w:val="00074602"/>
    <w:rsid w:val="00075B06"/>
    <w:rsid w:val="000762AB"/>
    <w:rsid w:val="00077E32"/>
    <w:rsid w:val="00080F7C"/>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2677"/>
    <w:rsid w:val="00093EF1"/>
    <w:rsid w:val="00093FE4"/>
    <w:rsid w:val="00094809"/>
    <w:rsid w:val="00094A67"/>
    <w:rsid w:val="00095A5A"/>
    <w:rsid w:val="00096A99"/>
    <w:rsid w:val="00096DF6"/>
    <w:rsid w:val="00097854"/>
    <w:rsid w:val="00097857"/>
    <w:rsid w:val="00097E5D"/>
    <w:rsid w:val="000A0083"/>
    <w:rsid w:val="000A20B2"/>
    <w:rsid w:val="000A2941"/>
    <w:rsid w:val="000A29A6"/>
    <w:rsid w:val="000A2A65"/>
    <w:rsid w:val="000A34E6"/>
    <w:rsid w:val="000A3FED"/>
    <w:rsid w:val="000A465F"/>
    <w:rsid w:val="000A4971"/>
    <w:rsid w:val="000A51F9"/>
    <w:rsid w:val="000A599B"/>
    <w:rsid w:val="000A623A"/>
    <w:rsid w:val="000A6CC3"/>
    <w:rsid w:val="000B0B49"/>
    <w:rsid w:val="000B0FF6"/>
    <w:rsid w:val="000B210B"/>
    <w:rsid w:val="000B220D"/>
    <w:rsid w:val="000B2505"/>
    <w:rsid w:val="000B26E3"/>
    <w:rsid w:val="000B2D74"/>
    <w:rsid w:val="000B3682"/>
    <w:rsid w:val="000B4872"/>
    <w:rsid w:val="000B4AA5"/>
    <w:rsid w:val="000B4C6D"/>
    <w:rsid w:val="000B6960"/>
    <w:rsid w:val="000B703F"/>
    <w:rsid w:val="000C1379"/>
    <w:rsid w:val="000C1892"/>
    <w:rsid w:val="000C1AAF"/>
    <w:rsid w:val="000C2034"/>
    <w:rsid w:val="000C2AA1"/>
    <w:rsid w:val="000C3D0D"/>
    <w:rsid w:val="000C44EA"/>
    <w:rsid w:val="000C48D1"/>
    <w:rsid w:val="000C61E1"/>
    <w:rsid w:val="000C63E0"/>
    <w:rsid w:val="000C6420"/>
    <w:rsid w:val="000C68DF"/>
    <w:rsid w:val="000C753E"/>
    <w:rsid w:val="000D0AE2"/>
    <w:rsid w:val="000D164A"/>
    <w:rsid w:val="000D212A"/>
    <w:rsid w:val="000D30F0"/>
    <w:rsid w:val="000D38AF"/>
    <w:rsid w:val="000D3EE6"/>
    <w:rsid w:val="000D4889"/>
    <w:rsid w:val="000D527F"/>
    <w:rsid w:val="000D670C"/>
    <w:rsid w:val="000D6F89"/>
    <w:rsid w:val="000E06EB"/>
    <w:rsid w:val="000E0CF7"/>
    <w:rsid w:val="000E29DE"/>
    <w:rsid w:val="000E38A9"/>
    <w:rsid w:val="000E3FE6"/>
    <w:rsid w:val="000E429E"/>
    <w:rsid w:val="000E43C3"/>
    <w:rsid w:val="000E5BA6"/>
    <w:rsid w:val="000E646B"/>
    <w:rsid w:val="000E6904"/>
    <w:rsid w:val="000E7102"/>
    <w:rsid w:val="000F2233"/>
    <w:rsid w:val="000F2A20"/>
    <w:rsid w:val="000F345A"/>
    <w:rsid w:val="000F3BDF"/>
    <w:rsid w:val="000F495C"/>
    <w:rsid w:val="000F52BF"/>
    <w:rsid w:val="000F570C"/>
    <w:rsid w:val="000F60FB"/>
    <w:rsid w:val="000F65F4"/>
    <w:rsid w:val="000F661E"/>
    <w:rsid w:val="000F7663"/>
    <w:rsid w:val="000F774D"/>
    <w:rsid w:val="000F7D2F"/>
    <w:rsid w:val="000F7EFC"/>
    <w:rsid w:val="00100BEF"/>
    <w:rsid w:val="00102804"/>
    <w:rsid w:val="00102825"/>
    <w:rsid w:val="00102AD7"/>
    <w:rsid w:val="001031E2"/>
    <w:rsid w:val="00103248"/>
    <w:rsid w:val="00105193"/>
    <w:rsid w:val="00105F5E"/>
    <w:rsid w:val="00106727"/>
    <w:rsid w:val="00107132"/>
    <w:rsid w:val="00107622"/>
    <w:rsid w:val="0010788B"/>
    <w:rsid w:val="00107EF9"/>
    <w:rsid w:val="00107FA2"/>
    <w:rsid w:val="0011011B"/>
    <w:rsid w:val="00110CFA"/>
    <w:rsid w:val="00110F0A"/>
    <w:rsid w:val="00111347"/>
    <w:rsid w:val="00111433"/>
    <w:rsid w:val="00112800"/>
    <w:rsid w:val="00112860"/>
    <w:rsid w:val="00113876"/>
    <w:rsid w:val="001138D9"/>
    <w:rsid w:val="00113F4F"/>
    <w:rsid w:val="001141F7"/>
    <w:rsid w:val="00114C9C"/>
    <w:rsid w:val="00114DF0"/>
    <w:rsid w:val="00115507"/>
    <w:rsid w:val="00115639"/>
    <w:rsid w:val="00115F6E"/>
    <w:rsid w:val="0011605C"/>
    <w:rsid w:val="001160C8"/>
    <w:rsid w:val="00116CD0"/>
    <w:rsid w:val="001179D9"/>
    <w:rsid w:val="00120330"/>
    <w:rsid w:val="0012134F"/>
    <w:rsid w:val="00121351"/>
    <w:rsid w:val="001221EE"/>
    <w:rsid w:val="00122990"/>
    <w:rsid w:val="00124FD1"/>
    <w:rsid w:val="00125D81"/>
    <w:rsid w:val="00126D3C"/>
    <w:rsid w:val="001276C4"/>
    <w:rsid w:val="001309D4"/>
    <w:rsid w:val="00132705"/>
    <w:rsid w:val="00132735"/>
    <w:rsid w:val="00133A93"/>
    <w:rsid w:val="00133D94"/>
    <w:rsid w:val="001342DD"/>
    <w:rsid w:val="00134D22"/>
    <w:rsid w:val="00134E9E"/>
    <w:rsid w:val="001354EE"/>
    <w:rsid w:val="00135501"/>
    <w:rsid w:val="00135F9D"/>
    <w:rsid w:val="00136138"/>
    <w:rsid w:val="00137251"/>
    <w:rsid w:val="00141233"/>
    <w:rsid w:val="001413DD"/>
    <w:rsid w:val="001418A3"/>
    <w:rsid w:val="00141D19"/>
    <w:rsid w:val="00142645"/>
    <w:rsid w:val="001429B0"/>
    <w:rsid w:val="0014319F"/>
    <w:rsid w:val="00143961"/>
    <w:rsid w:val="00143A84"/>
    <w:rsid w:val="00143D99"/>
    <w:rsid w:val="0014417E"/>
    <w:rsid w:val="00144A5E"/>
    <w:rsid w:val="00146025"/>
    <w:rsid w:val="001465DB"/>
    <w:rsid w:val="001467E7"/>
    <w:rsid w:val="00146B93"/>
    <w:rsid w:val="00146C76"/>
    <w:rsid w:val="0014700C"/>
    <w:rsid w:val="00150684"/>
    <w:rsid w:val="00150AF2"/>
    <w:rsid w:val="00150EDD"/>
    <w:rsid w:val="0015103E"/>
    <w:rsid w:val="00151D8B"/>
    <w:rsid w:val="00152085"/>
    <w:rsid w:val="00152284"/>
    <w:rsid w:val="00153474"/>
    <w:rsid w:val="00153EAD"/>
    <w:rsid w:val="00154693"/>
    <w:rsid w:val="00154EBE"/>
    <w:rsid w:val="001552D2"/>
    <w:rsid w:val="0015541F"/>
    <w:rsid w:val="0015614F"/>
    <w:rsid w:val="00156FD8"/>
    <w:rsid w:val="00157ED8"/>
    <w:rsid w:val="00160172"/>
    <w:rsid w:val="001606FE"/>
    <w:rsid w:val="0016078E"/>
    <w:rsid w:val="00161353"/>
    <w:rsid w:val="001616ED"/>
    <w:rsid w:val="00161A3E"/>
    <w:rsid w:val="00162BB7"/>
    <w:rsid w:val="00163ACC"/>
    <w:rsid w:val="00163B99"/>
    <w:rsid w:val="001654A3"/>
    <w:rsid w:val="001665EE"/>
    <w:rsid w:val="00166C65"/>
    <w:rsid w:val="0016739C"/>
    <w:rsid w:val="00167AD1"/>
    <w:rsid w:val="00170777"/>
    <w:rsid w:val="00170DA8"/>
    <w:rsid w:val="00171C32"/>
    <w:rsid w:val="00171D5C"/>
    <w:rsid w:val="00172617"/>
    <w:rsid w:val="00172681"/>
    <w:rsid w:val="00172CC5"/>
    <w:rsid w:val="00173EC5"/>
    <w:rsid w:val="00174283"/>
    <w:rsid w:val="00174B78"/>
    <w:rsid w:val="001751E1"/>
    <w:rsid w:val="00177623"/>
    <w:rsid w:val="00177963"/>
    <w:rsid w:val="001807C6"/>
    <w:rsid w:val="00183782"/>
    <w:rsid w:val="00184999"/>
    <w:rsid w:val="001849A4"/>
    <w:rsid w:val="00185C81"/>
    <w:rsid w:val="0018617F"/>
    <w:rsid w:val="001875B0"/>
    <w:rsid w:val="00187A75"/>
    <w:rsid w:val="00187B58"/>
    <w:rsid w:val="00190418"/>
    <w:rsid w:val="00194979"/>
    <w:rsid w:val="00194EDD"/>
    <w:rsid w:val="001953F5"/>
    <w:rsid w:val="001977EF"/>
    <w:rsid w:val="001A0165"/>
    <w:rsid w:val="001A01F4"/>
    <w:rsid w:val="001A05E2"/>
    <w:rsid w:val="001A14C6"/>
    <w:rsid w:val="001A4532"/>
    <w:rsid w:val="001A483D"/>
    <w:rsid w:val="001A4E8E"/>
    <w:rsid w:val="001A5EAB"/>
    <w:rsid w:val="001A676D"/>
    <w:rsid w:val="001A6816"/>
    <w:rsid w:val="001A7C00"/>
    <w:rsid w:val="001A7EBF"/>
    <w:rsid w:val="001B0364"/>
    <w:rsid w:val="001B0F58"/>
    <w:rsid w:val="001B1A81"/>
    <w:rsid w:val="001B1FE0"/>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236"/>
    <w:rsid w:val="001D1BBC"/>
    <w:rsid w:val="001D1FD5"/>
    <w:rsid w:val="001D245C"/>
    <w:rsid w:val="001D32C5"/>
    <w:rsid w:val="001D3E85"/>
    <w:rsid w:val="001D440F"/>
    <w:rsid w:val="001D4767"/>
    <w:rsid w:val="001D5884"/>
    <w:rsid w:val="001D5D32"/>
    <w:rsid w:val="001D61F1"/>
    <w:rsid w:val="001D7CD3"/>
    <w:rsid w:val="001E01E7"/>
    <w:rsid w:val="001E068B"/>
    <w:rsid w:val="001E20D3"/>
    <w:rsid w:val="001E29C3"/>
    <w:rsid w:val="001E2C8C"/>
    <w:rsid w:val="001E2DCC"/>
    <w:rsid w:val="001E3BAC"/>
    <w:rsid w:val="001E3EBE"/>
    <w:rsid w:val="001E41AF"/>
    <w:rsid w:val="001E6952"/>
    <w:rsid w:val="001E7338"/>
    <w:rsid w:val="001F046D"/>
    <w:rsid w:val="001F0F1F"/>
    <w:rsid w:val="001F0F3C"/>
    <w:rsid w:val="001F1C71"/>
    <w:rsid w:val="001F2051"/>
    <w:rsid w:val="001F3A09"/>
    <w:rsid w:val="001F41F0"/>
    <w:rsid w:val="001F41FE"/>
    <w:rsid w:val="001F4CD6"/>
    <w:rsid w:val="001F55CE"/>
    <w:rsid w:val="001F5BBC"/>
    <w:rsid w:val="001F799B"/>
    <w:rsid w:val="001F7BF2"/>
    <w:rsid w:val="002002B2"/>
    <w:rsid w:val="00200C93"/>
    <w:rsid w:val="00201B5E"/>
    <w:rsid w:val="00201DB4"/>
    <w:rsid w:val="00201EFB"/>
    <w:rsid w:val="0020335D"/>
    <w:rsid w:val="0020492D"/>
    <w:rsid w:val="00205670"/>
    <w:rsid w:val="00206809"/>
    <w:rsid w:val="002071EF"/>
    <w:rsid w:val="00207C8D"/>
    <w:rsid w:val="00210CA3"/>
    <w:rsid w:val="00211EBD"/>
    <w:rsid w:val="00211EE0"/>
    <w:rsid w:val="00212433"/>
    <w:rsid w:val="00212BEF"/>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465B"/>
    <w:rsid w:val="00227541"/>
    <w:rsid w:val="00227688"/>
    <w:rsid w:val="00230BE4"/>
    <w:rsid w:val="00230FF4"/>
    <w:rsid w:val="00231EC8"/>
    <w:rsid w:val="002332B4"/>
    <w:rsid w:val="00234495"/>
    <w:rsid w:val="0023454D"/>
    <w:rsid w:val="00235142"/>
    <w:rsid w:val="00235450"/>
    <w:rsid w:val="00236064"/>
    <w:rsid w:val="002365E0"/>
    <w:rsid w:val="0023786D"/>
    <w:rsid w:val="00240258"/>
    <w:rsid w:val="002431E0"/>
    <w:rsid w:val="002431F8"/>
    <w:rsid w:val="0024350D"/>
    <w:rsid w:val="00243EA9"/>
    <w:rsid w:val="0024423A"/>
    <w:rsid w:val="00246AAA"/>
    <w:rsid w:val="00247F2E"/>
    <w:rsid w:val="00250B82"/>
    <w:rsid w:val="00250BB1"/>
    <w:rsid w:val="00250E9A"/>
    <w:rsid w:val="00252248"/>
    <w:rsid w:val="00252344"/>
    <w:rsid w:val="002526C3"/>
    <w:rsid w:val="00252BC1"/>
    <w:rsid w:val="00253483"/>
    <w:rsid w:val="00253B5F"/>
    <w:rsid w:val="00254311"/>
    <w:rsid w:val="00254934"/>
    <w:rsid w:val="00255766"/>
    <w:rsid w:val="002574B0"/>
    <w:rsid w:val="002603D6"/>
    <w:rsid w:val="002611AC"/>
    <w:rsid w:val="0026190C"/>
    <w:rsid w:val="00261CE2"/>
    <w:rsid w:val="00263393"/>
    <w:rsid w:val="002635EC"/>
    <w:rsid w:val="0026368E"/>
    <w:rsid w:val="00263BCD"/>
    <w:rsid w:val="00263D55"/>
    <w:rsid w:val="00264157"/>
    <w:rsid w:val="0026464C"/>
    <w:rsid w:val="00265517"/>
    <w:rsid w:val="00266177"/>
    <w:rsid w:val="002666E4"/>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341"/>
    <w:rsid w:val="00277B76"/>
    <w:rsid w:val="00277F3E"/>
    <w:rsid w:val="00280D61"/>
    <w:rsid w:val="0028250E"/>
    <w:rsid w:val="00285710"/>
    <w:rsid w:val="00285F08"/>
    <w:rsid w:val="00286C71"/>
    <w:rsid w:val="002878BE"/>
    <w:rsid w:val="00287BE8"/>
    <w:rsid w:val="00287C53"/>
    <w:rsid w:val="00287DB6"/>
    <w:rsid w:val="00287E04"/>
    <w:rsid w:val="00291638"/>
    <w:rsid w:val="0029198F"/>
    <w:rsid w:val="00291F1B"/>
    <w:rsid w:val="002924B1"/>
    <w:rsid w:val="0029280C"/>
    <w:rsid w:val="0029302B"/>
    <w:rsid w:val="00293B0F"/>
    <w:rsid w:val="00294201"/>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671"/>
    <w:rsid w:val="002B2A5E"/>
    <w:rsid w:val="002B2E23"/>
    <w:rsid w:val="002B2EC1"/>
    <w:rsid w:val="002B3F7B"/>
    <w:rsid w:val="002B4166"/>
    <w:rsid w:val="002B4D4D"/>
    <w:rsid w:val="002B5EF7"/>
    <w:rsid w:val="002B6946"/>
    <w:rsid w:val="002B6E20"/>
    <w:rsid w:val="002B7073"/>
    <w:rsid w:val="002B7449"/>
    <w:rsid w:val="002C0614"/>
    <w:rsid w:val="002C12AD"/>
    <w:rsid w:val="002C2399"/>
    <w:rsid w:val="002C2C26"/>
    <w:rsid w:val="002C3A3B"/>
    <w:rsid w:val="002C4358"/>
    <w:rsid w:val="002C652F"/>
    <w:rsid w:val="002C7666"/>
    <w:rsid w:val="002C777B"/>
    <w:rsid w:val="002D0535"/>
    <w:rsid w:val="002D1643"/>
    <w:rsid w:val="002D1787"/>
    <w:rsid w:val="002D2326"/>
    <w:rsid w:val="002D24C5"/>
    <w:rsid w:val="002D26D8"/>
    <w:rsid w:val="002D2DF4"/>
    <w:rsid w:val="002D2E84"/>
    <w:rsid w:val="002D3F7B"/>
    <w:rsid w:val="002D4FA8"/>
    <w:rsid w:val="002D57FC"/>
    <w:rsid w:val="002D5C78"/>
    <w:rsid w:val="002D6519"/>
    <w:rsid w:val="002D6763"/>
    <w:rsid w:val="002D7EB8"/>
    <w:rsid w:val="002E2CAC"/>
    <w:rsid w:val="002E3AE4"/>
    <w:rsid w:val="002E3E27"/>
    <w:rsid w:val="002E43A8"/>
    <w:rsid w:val="002E4600"/>
    <w:rsid w:val="002E4CC0"/>
    <w:rsid w:val="002E6457"/>
    <w:rsid w:val="002E66F3"/>
    <w:rsid w:val="002E6711"/>
    <w:rsid w:val="002E67E7"/>
    <w:rsid w:val="002E6BE7"/>
    <w:rsid w:val="002E6E01"/>
    <w:rsid w:val="002E7096"/>
    <w:rsid w:val="002F102E"/>
    <w:rsid w:val="002F12D1"/>
    <w:rsid w:val="002F2200"/>
    <w:rsid w:val="002F2280"/>
    <w:rsid w:val="002F30EF"/>
    <w:rsid w:val="002F367F"/>
    <w:rsid w:val="002F4C4C"/>
    <w:rsid w:val="002F5DCE"/>
    <w:rsid w:val="002F66F1"/>
    <w:rsid w:val="002F6F55"/>
    <w:rsid w:val="00300C83"/>
    <w:rsid w:val="00300E87"/>
    <w:rsid w:val="00302B95"/>
    <w:rsid w:val="00303880"/>
    <w:rsid w:val="00303FB6"/>
    <w:rsid w:val="00304969"/>
    <w:rsid w:val="0030575B"/>
    <w:rsid w:val="00306411"/>
    <w:rsid w:val="00306E4F"/>
    <w:rsid w:val="0030703E"/>
    <w:rsid w:val="003079FC"/>
    <w:rsid w:val="00307B3D"/>
    <w:rsid w:val="0031118E"/>
    <w:rsid w:val="00313914"/>
    <w:rsid w:val="00313F21"/>
    <w:rsid w:val="00315BF7"/>
    <w:rsid w:val="003174F7"/>
    <w:rsid w:val="003176F7"/>
    <w:rsid w:val="0031783B"/>
    <w:rsid w:val="00317AE6"/>
    <w:rsid w:val="00321253"/>
    <w:rsid w:val="00321AE4"/>
    <w:rsid w:val="00321DED"/>
    <w:rsid w:val="00322231"/>
    <w:rsid w:val="00322563"/>
    <w:rsid w:val="0032334D"/>
    <w:rsid w:val="00326756"/>
    <w:rsid w:val="00326D49"/>
    <w:rsid w:val="0032746F"/>
    <w:rsid w:val="003305CC"/>
    <w:rsid w:val="003306F2"/>
    <w:rsid w:val="00330897"/>
    <w:rsid w:val="00331036"/>
    <w:rsid w:val="003315E7"/>
    <w:rsid w:val="00332081"/>
    <w:rsid w:val="00332341"/>
    <w:rsid w:val="0033248E"/>
    <w:rsid w:val="00334B30"/>
    <w:rsid w:val="0033556D"/>
    <w:rsid w:val="003359F6"/>
    <w:rsid w:val="00335CDA"/>
    <w:rsid w:val="00337225"/>
    <w:rsid w:val="00340659"/>
    <w:rsid w:val="003413D0"/>
    <w:rsid w:val="00342F73"/>
    <w:rsid w:val="00343215"/>
    <w:rsid w:val="0034410D"/>
    <w:rsid w:val="003454DA"/>
    <w:rsid w:val="00347B38"/>
    <w:rsid w:val="00347BDA"/>
    <w:rsid w:val="003503A7"/>
    <w:rsid w:val="00350B53"/>
    <w:rsid w:val="00350DC1"/>
    <w:rsid w:val="00351AEC"/>
    <w:rsid w:val="0035244F"/>
    <w:rsid w:val="00353C26"/>
    <w:rsid w:val="00353C7A"/>
    <w:rsid w:val="00353E14"/>
    <w:rsid w:val="0035489B"/>
    <w:rsid w:val="003553EA"/>
    <w:rsid w:val="003558A4"/>
    <w:rsid w:val="0035776A"/>
    <w:rsid w:val="00360001"/>
    <w:rsid w:val="00360B17"/>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6126"/>
    <w:rsid w:val="00376313"/>
    <w:rsid w:val="00376370"/>
    <w:rsid w:val="003776E3"/>
    <w:rsid w:val="00380122"/>
    <w:rsid w:val="00381090"/>
    <w:rsid w:val="00381A49"/>
    <w:rsid w:val="00381C0A"/>
    <w:rsid w:val="00381D7D"/>
    <w:rsid w:val="00382D54"/>
    <w:rsid w:val="00383217"/>
    <w:rsid w:val="00383428"/>
    <w:rsid w:val="00383F58"/>
    <w:rsid w:val="00384717"/>
    <w:rsid w:val="003852EE"/>
    <w:rsid w:val="00385C55"/>
    <w:rsid w:val="00386198"/>
    <w:rsid w:val="00386B22"/>
    <w:rsid w:val="0038735D"/>
    <w:rsid w:val="003875B4"/>
    <w:rsid w:val="00387F74"/>
    <w:rsid w:val="00391C46"/>
    <w:rsid w:val="00392A36"/>
    <w:rsid w:val="003934E0"/>
    <w:rsid w:val="00393841"/>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1B4F"/>
    <w:rsid w:val="003B29D3"/>
    <w:rsid w:val="003B2E91"/>
    <w:rsid w:val="003B36DE"/>
    <w:rsid w:val="003B4C64"/>
    <w:rsid w:val="003B4E2F"/>
    <w:rsid w:val="003B4FBF"/>
    <w:rsid w:val="003B57E1"/>
    <w:rsid w:val="003B6033"/>
    <w:rsid w:val="003B6563"/>
    <w:rsid w:val="003B65E3"/>
    <w:rsid w:val="003B710E"/>
    <w:rsid w:val="003B7807"/>
    <w:rsid w:val="003C11B9"/>
    <w:rsid w:val="003C1CD5"/>
    <w:rsid w:val="003C23C1"/>
    <w:rsid w:val="003C3130"/>
    <w:rsid w:val="003C3A55"/>
    <w:rsid w:val="003C3ADC"/>
    <w:rsid w:val="003C5B0B"/>
    <w:rsid w:val="003C5EF2"/>
    <w:rsid w:val="003D0F4F"/>
    <w:rsid w:val="003D1763"/>
    <w:rsid w:val="003D2547"/>
    <w:rsid w:val="003D2C0B"/>
    <w:rsid w:val="003D439A"/>
    <w:rsid w:val="003D4797"/>
    <w:rsid w:val="003D4E89"/>
    <w:rsid w:val="003D5114"/>
    <w:rsid w:val="003D5BD6"/>
    <w:rsid w:val="003D6B5B"/>
    <w:rsid w:val="003D77AD"/>
    <w:rsid w:val="003D7A48"/>
    <w:rsid w:val="003E0A25"/>
    <w:rsid w:val="003E1186"/>
    <w:rsid w:val="003E2069"/>
    <w:rsid w:val="003E24B7"/>
    <w:rsid w:val="003E25B0"/>
    <w:rsid w:val="003E3415"/>
    <w:rsid w:val="003E37F6"/>
    <w:rsid w:val="003E3908"/>
    <w:rsid w:val="003E4148"/>
    <w:rsid w:val="003E5746"/>
    <w:rsid w:val="003E63B7"/>
    <w:rsid w:val="003E6D87"/>
    <w:rsid w:val="003E6EC5"/>
    <w:rsid w:val="003E768E"/>
    <w:rsid w:val="003E7B86"/>
    <w:rsid w:val="003F100D"/>
    <w:rsid w:val="003F1E9B"/>
    <w:rsid w:val="003F25F1"/>
    <w:rsid w:val="003F379F"/>
    <w:rsid w:val="003F3989"/>
    <w:rsid w:val="003F3F9E"/>
    <w:rsid w:val="003F43C0"/>
    <w:rsid w:val="003F4751"/>
    <w:rsid w:val="003F4E5C"/>
    <w:rsid w:val="003F5602"/>
    <w:rsid w:val="003F6537"/>
    <w:rsid w:val="003F741F"/>
    <w:rsid w:val="003F7965"/>
    <w:rsid w:val="00400283"/>
    <w:rsid w:val="00400787"/>
    <w:rsid w:val="004038F3"/>
    <w:rsid w:val="00406035"/>
    <w:rsid w:val="0040722F"/>
    <w:rsid w:val="00410199"/>
    <w:rsid w:val="004105E5"/>
    <w:rsid w:val="00411443"/>
    <w:rsid w:val="004124E5"/>
    <w:rsid w:val="004126D9"/>
    <w:rsid w:val="004126E9"/>
    <w:rsid w:val="00412829"/>
    <w:rsid w:val="00412885"/>
    <w:rsid w:val="00412C79"/>
    <w:rsid w:val="00415025"/>
    <w:rsid w:val="00415436"/>
    <w:rsid w:val="004159F0"/>
    <w:rsid w:val="00415FA5"/>
    <w:rsid w:val="004170B0"/>
    <w:rsid w:val="00420A8C"/>
    <w:rsid w:val="00421FAF"/>
    <w:rsid w:val="0042212A"/>
    <w:rsid w:val="0042214B"/>
    <w:rsid w:val="004221EB"/>
    <w:rsid w:val="00422387"/>
    <w:rsid w:val="004229D9"/>
    <w:rsid w:val="0042321F"/>
    <w:rsid w:val="004239B4"/>
    <w:rsid w:val="00424A53"/>
    <w:rsid w:val="00425BC1"/>
    <w:rsid w:val="004260F6"/>
    <w:rsid w:val="00426CEA"/>
    <w:rsid w:val="00427254"/>
    <w:rsid w:val="00431B1F"/>
    <w:rsid w:val="00431C47"/>
    <w:rsid w:val="00431D61"/>
    <w:rsid w:val="00431E0C"/>
    <w:rsid w:val="004331CF"/>
    <w:rsid w:val="00433326"/>
    <w:rsid w:val="0043332C"/>
    <w:rsid w:val="00433798"/>
    <w:rsid w:val="00433E81"/>
    <w:rsid w:val="004346A8"/>
    <w:rsid w:val="004362CC"/>
    <w:rsid w:val="00436336"/>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7400"/>
    <w:rsid w:val="00447A09"/>
    <w:rsid w:val="00447C63"/>
    <w:rsid w:val="00447CE5"/>
    <w:rsid w:val="00450FC1"/>
    <w:rsid w:val="00452508"/>
    <w:rsid w:val="00453106"/>
    <w:rsid w:val="00453165"/>
    <w:rsid w:val="00453C7B"/>
    <w:rsid w:val="0045402C"/>
    <w:rsid w:val="004550AD"/>
    <w:rsid w:val="00455D1A"/>
    <w:rsid w:val="004564B1"/>
    <w:rsid w:val="004575E7"/>
    <w:rsid w:val="00457C52"/>
    <w:rsid w:val="004603A7"/>
    <w:rsid w:val="00461AFE"/>
    <w:rsid w:val="00462110"/>
    <w:rsid w:val="00462772"/>
    <w:rsid w:val="00463D28"/>
    <w:rsid w:val="00464B21"/>
    <w:rsid w:val="00465EE3"/>
    <w:rsid w:val="00466A63"/>
    <w:rsid w:val="00466B8C"/>
    <w:rsid w:val="0046703F"/>
    <w:rsid w:val="00467C56"/>
    <w:rsid w:val="00467DE0"/>
    <w:rsid w:val="00470ADF"/>
    <w:rsid w:val="004713D2"/>
    <w:rsid w:val="004725AA"/>
    <w:rsid w:val="004736DD"/>
    <w:rsid w:val="0047395F"/>
    <w:rsid w:val="00474B56"/>
    <w:rsid w:val="00474D79"/>
    <w:rsid w:val="0047508F"/>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465F"/>
    <w:rsid w:val="00484FB6"/>
    <w:rsid w:val="0048581B"/>
    <w:rsid w:val="00485DF7"/>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304E"/>
    <w:rsid w:val="004A33F5"/>
    <w:rsid w:val="004A3E4D"/>
    <w:rsid w:val="004A420E"/>
    <w:rsid w:val="004A4231"/>
    <w:rsid w:val="004A4915"/>
    <w:rsid w:val="004A53D9"/>
    <w:rsid w:val="004A57C6"/>
    <w:rsid w:val="004A59D4"/>
    <w:rsid w:val="004A6044"/>
    <w:rsid w:val="004A6266"/>
    <w:rsid w:val="004A646E"/>
    <w:rsid w:val="004A64D1"/>
    <w:rsid w:val="004B0F07"/>
    <w:rsid w:val="004B0F6F"/>
    <w:rsid w:val="004B30FB"/>
    <w:rsid w:val="004B319B"/>
    <w:rsid w:val="004B38F9"/>
    <w:rsid w:val="004B3AB6"/>
    <w:rsid w:val="004B3AC0"/>
    <w:rsid w:val="004B3C7E"/>
    <w:rsid w:val="004B3D65"/>
    <w:rsid w:val="004B4B77"/>
    <w:rsid w:val="004B4EE7"/>
    <w:rsid w:val="004B5FAA"/>
    <w:rsid w:val="004B68B2"/>
    <w:rsid w:val="004B6DD1"/>
    <w:rsid w:val="004B797E"/>
    <w:rsid w:val="004C0641"/>
    <w:rsid w:val="004C137C"/>
    <w:rsid w:val="004C16AA"/>
    <w:rsid w:val="004C1C85"/>
    <w:rsid w:val="004C24DB"/>
    <w:rsid w:val="004C4634"/>
    <w:rsid w:val="004C49F1"/>
    <w:rsid w:val="004C5730"/>
    <w:rsid w:val="004C5BEE"/>
    <w:rsid w:val="004C67C6"/>
    <w:rsid w:val="004D088C"/>
    <w:rsid w:val="004D2E26"/>
    <w:rsid w:val="004D3AAA"/>
    <w:rsid w:val="004D3B7A"/>
    <w:rsid w:val="004D4B20"/>
    <w:rsid w:val="004D52F7"/>
    <w:rsid w:val="004D5688"/>
    <w:rsid w:val="004D57CC"/>
    <w:rsid w:val="004D5F6A"/>
    <w:rsid w:val="004D69AE"/>
    <w:rsid w:val="004E00F7"/>
    <w:rsid w:val="004E1F9A"/>
    <w:rsid w:val="004E2D2C"/>
    <w:rsid w:val="004E3205"/>
    <w:rsid w:val="004E320B"/>
    <w:rsid w:val="004E32A1"/>
    <w:rsid w:val="004E3332"/>
    <w:rsid w:val="004E5A6F"/>
    <w:rsid w:val="004E5D48"/>
    <w:rsid w:val="004E623A"/>
    <w:rsid w:val="004E715D"/>
    <w:rsid w:val="004E718D"/>
    <w:rsid w:val="004E7725"/>
    <w:rsid w:val="004E7B99"/>
    <w:rsid w:val="004F017F"/>
    <w:rsid w:val="004F0A74"/>
    <w:rsid w:val="004F0FD3"/>
    <w:rsid w:val="004F111F"/>
    <w:rsid w:val="004F2778"/>
    <w:rsid w:val="004F2996"/>
    <w:rsid w:val="004F37C1"/>
    <w:rsid w:val="004F4F4D"/>
    <w:rsid w:val="004F54A0"/>
    <w:rsid w:val="004F6C47"/>
    <w:rsid w:val="004F7B48"/>
    <w:rsid w:val="00500275"/>
    <w:rsid w:val="00500D65"/>
    <w:rsid w:val="00501BD5"/>
    <w:rsid w:val="005021D8"/>
    <w:rsid w:val="00502577"/>
    <w:rsid w:val="00503C79"/>
    <w:rsid w:val="00503EB8"/>
    <w:rsid w:val="0050561C"/>
    <w:rsid w:val="00505769"/>
    <w:rsid w:val="00505DA4"/>
    <w:rsid w:val="00506920"/>
    <w:rsid w:val="0050752E"/>
    <w:rsid w:val="005077D9"/>
    <w:rsid w:val="005078C8"/>
    <w:rsid w:val="00511402"/>
    <w:rsid w:val="00511415"/>
    <w:rsid w:val="00511B24"/>
    <w:rsid w:val="0051222D"/>
    <w:rsid w:val="00512B5F"/>
    <w:rsid w:val="00512EA1"/>
    <w:rsid w:val="005131B1"/>
    <w:rsid w:val="0051336F"/>
    <w:rsid w:val="0051620E"/>
    <w:rsid w:val="00516519"/>
    <w:rsid w:val="00516883"/>
    <w:rsid w:val="00516A20"/>
    <w:rsid w:val="00517150"/>
    <w:rsid w:val="005207AE"/>
    <w:rsid w:val="00520CCB"/>
    <w:rsid w:val="00520DB4"/>
    <w:rsid w:val="0052274D"/>
    <w:rsid w:val="0052367E"/>
    <w:rsid w:val="005239CB"/>
    <w:rsid w:val="0052425B"/>
    <w:rsid w:val="005247C9"/>
    <w:rsid w:val="00524BF3"/>
    <w:rsid w:val="00525093"/>
    <w:rsid w:val="0052562F"/>
    <w:rsid w:val="005262CD"/>
    <w:rsid w:val="005265E2"/>
    <w:rsid w:val="00527B93"/>
    <w:rsid w:val="00527C94"/>
    <w:rsid w:val="00527E27"/>
    <w:rsid w:val="00527F64"/>
    <w:rsid w:val="00531947"/>
    <w:rsid w:val="00531AF2"/>
    <w:rsid w:val="00531FDD"/>
    <w:rsid w:val="0053472A"/>
    <w:rsid w:val="00534A01"/>
    <w:rsid w:val="0053517E"/>
    <w:rsid w:val="00535A8E"/>
    <w:rsid w:val="00536D12"/>
    <w:rsid w:val="00536FDA"/>
    <w:rsid w:val="00537969"/>
    <w:rsid w:val="005414BB"/>
    <w:rsid w:val="0054181B"/>
    <w:rsid w:val="00541BFB"/>
    <w:rsid w:val="00541F24"/>
    <w:rsid w:val="00542EEB"/>
    <w:rsid w:val="00543568"/>
    <w:rsid w:val="00543ECF"/>
    <w:rsid w:val="00544C28"/>
    <w:rsid w:val="005455A1"/>
    <w:rsid w:val="00545755"/>
    <w:rsid w:val="0054617A"/>
    <w:rsid w:val="00546B7D"/>
    <w:rsid w:val="00550D98"/>
    <w:rsid w:val="00552610"/>
    <w:rsid w:val="00553050"/>
    <w:rsid w:val="0055364E"/>
    <w:rsid w:val="005543D8"/>
    <w:rsid w:val="00554657"/>
    <w:rsid w:val="00554DE2"/>
    <w:rsid w:val="00555A8A"/>
    <w:rsid w:val="00555F01"/>
    <w:rsid w:val="00557054"/>
    <w:rsid w:val="00557D83"/>
    <w:rsid w:val="0056038A"/>
    <w:rsid w:val="00560DE0"/>
    <w:rsid w:val="005612DB"/>
    <w:rsid w:val="00561C5D"/>
    <w:rsid w:val="00562322"/>
    <w:rsid w:val="00562D2F"/>
    <w:rsid w:val="00562F09"/>
    <w:rsid w:val="00563197"/>
    <w:rsid w:val="005631E5"/>
    <w:rsid w:val="0056403A"/>
    <w:rsid w:val="00564C00"/>
    <w:rsid w:val="0056536D"/>
    <w:rsid w:val="005674B7"/>
    <w:rsid w:val="005677AC"/>
    <w:rsid w:val="005706AC"/>
    <w:rsid w:val="00570FD7"/>
    <w:rsid w:val="00572164"/>
    <w:rsid w:val="00573EF5"/>
    <w:rsid w:val="0057403D"/>
    <w:rsid w:val="0057433C"/>
    <w:rsid w:val="005754F2"/>
    <w:rsid w:val="005762DD"/>
    <w:rsid w:val="00577707"/>
    <w:rsid w:val="00580A5E"/>
    <w:rsid w:val="00581303"/>
    <w:rsid w:val="00581F66"/>
    <w:rsid w:val="005824AB"/>
    <w:rsid w:val="0058255A"/>
    <w:rsid w:val="005826DA"/>
    <w:rsid w:val="005836EE"/>
    <w:rsid w:val="005840DF"/>
    <w:rsid w:val="0058485B"/>
    <w:rsid w:val="005853DE"/>
    <w:rsid w:val="00585647"/>
    <w:rsid w:val="005856B5"/>
    <w:rsid w:val="00585DD9"/>
    <w:rsid w:val="00587805"/>
    <w:rsid w:val="00587C72"/>
    <w:rsid w:val="00587E2F"/>
    <w:rsid w:val="0059002C"/>
    <w:rsid w:val="005901E2"/>
    <w:rsid w:val="0059160C"/>
    <w:rsid w:val="0059232D"/>
    <w:rsid w:val="005926C7"/>
    <w:rsid w:val="00592CCB"/>
    <w:rsid w:val="0059429D"/>
    <w:rsid w:val="00594947"/>
    <w:rsid w:val="005949BD"/>
    <w:rsid w:val="00596FA0"/>
    <w:rsid w:val="00597433"/>
    <w:rsid w:val="00597D89"/>
    <w:rsid w:val="005A0413"/>
    <w:rsid w:val="005A05C0"/>
    <w:rsid w:val="005A0949"/>
    <w:rsid w:val="005A1ADA"/>
    <w:rsid w:val="005A1CB3"/>
    <w:rsid w:val="005A262F"/>
    <w:rsid w:val="005A2D17"/>
    <w:rsid w:val="005A3119"/>
    <w:rsid w:val="005A3E03"/>
    <w:rsid w:val="005A42A9"/>
    <w:rsid w:val="005A4774"/>
    <w:rsid w:val="005A5D05"/>
    <w:rsid w:val="005A5FF6"/>
    <w:rsid w:val="005A6635"/>
    <w:rsid w:val="005B0945"/>
    <w:rsid w:val="005B0DF1"/>
    <w:rsid w:val="005B12BE"/>
    <w:rsid w:val="005B2434"/>
    <w:rsid w:val="005B2705"/>
    <w:rsid w:val="005B28F0"/>
    <w:rsid w:val="005B446C"/>
    <w:rsid w:val="005B4AEA"/>
    <w:rsid w:val="005B4DF7"/>
    <w:rsid w:val="005B5DB9"/>
    <w:rsid w:val="005B6B90"/>
    <w:rsid w:val="005B75D6"/>
    <w:rsid w:val="005B75EB"/>
    <w:rsid w:val="005C09C4"/>
    <w:rsid w:val="005C0EF3"/>
    <w:rsid w:val="005C1513"/>
    <w:rsid w:val="005C1644"/>
    <w:rsid w:val="005C17D9"/>
    <w:rsid w:val="005C25C0"/>
    <w:rsid w:val="005C372C"/>
    <w:rsid w:val="005C3D45"/>
    <w:rsid w:val="005C4055"/>
    <w:rsid w:val="005C519B"/>
    <w:rsid w:val="005C707E"/>
    <w:rsid w:val="005C7C68"/>
    <w:rsid w:val="005D0636"/>
    <w:rsid w:val="005D1C88"/>
    <w:rsid w:val="005D21A9"/>
    <w:rsid w:val="005D2AC9"/>
    <w:rsid w:val="005D2E78"/>
    <w:rsid w:val="005D3509"/>
    <w:rsid w:val="005D4AF1"/>
    <w:rsid w:val="005D4B98"/>
    <w:rsid w:val="005D5C5E"/>
    <w:rsid w:val="005D5DCB"/>
    <w:rsid w:val="005D5E78"/>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72E"/>
    <w:rsid w:val="005F4F11"/>
    <w:rsid w:val="005F54AB"/>
    <w:rsid w:val="005F58EA"/>
    <w:rsid w:val="005F634F"/>
    <w:rsid w:val="005F651C"/>
    <w:rsid w:val="005F762A"/>
    <w:rsid w:val="005F776B"/>
    <w:rsid w:val="00600636"/>
    <w:rsid w:val="0060149F"/>
    <w:rsid w:val="0060165E"/>
    <w:rsid w:val="00601C4A"/>
    <w:rsid w:val="00601C94"/>
    <w:rsid w:val="006021C1"/>
    <w:rsid w:val="006021C6"/>
    <w:rsid w:val="0060291A"/>
    <w:rsid w:val="00602C18"/>
    <w:rsid w:val="0060305D"/>
    <w:rsid w:val="006040C5"/>
    <w:rsid w:val="006042BC"/>
    <w:rsid w:val="00604846"/>
    <w:rsid w:val="00604DEB"/>
    <w:rsid w:val="00605AC6"/>
    <w:rsid w:val="006061FE"/>
    <w:rsid w:val="0060682F"/>
    <w:rsid w:val="00607350"/>
    <w:rsid w:val="00607C8A"/>
    <w:rsid w:val="00610ACB"/>
    <w:rsid w:val="00612296"/>
    <w:rsid w:val="00613507"/>
    <w:rsid w:val="00613D9A"/>
    <w:rsid w:val="0061482D"/>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7F"/>
    <w:rsid w:val="0063008A"/>
    <w:rsid w:val="006303AB"/>
    <w:rsid w:val="00631434"/>
    <w:rsid w:val="006318BB"/>
    <w:rsid w:val="00632A6E"/>
    <w:rsid w:val="0063401F"/>
    <w:rsid w:val="0063476F"/>
    <w:rsid w:val="00635779"/>
    <w:rsid w:val="00635C59"/>
    <w:rsid w:val="0063654A"/>
    <w:rsid w:val="00636917"/>
    <w:rsid w:val="00637389"/>
    <w:rsid w:val="00637A22"/>
    <w:rsid w:val="006408C1"/>
    <w:rsid w:val="006409F2"/>
    <w:rsid w:val="00640A26"/>
    <w:rsid w:val="00641082"/>
    <w:rsid w:val="0064137D"/>
    <w:rsid w:val="006414BF"/>
    <w:rsid w:val="006417AA"/>
    <w:rsid w:val="00642D31"/>
    <w:rsid w:val="0064325D"/>
    <w:rsid w:val="006451A7"/>
    <w:rsid w:val="006456C7"/>
    <w:rsid w:val="006458FA"/>
    <w:rsid w:val="00645FA3"/>
    <w:rsid w:val="0064666E"/>
    <w:rsid w:val="006477A3"/>
    <w:rsid w:val="00647A49"/>
    <w:rsid w:val="00647EFF"/>
    <w:rsid w:val="00650362"/>
    <w:rsid w:val="00650656"/>
    <w:rsid w:val="00650BC6"/>
    <w:rsid w:val="00650F95"/>
    <w:rsid w:val="0065381A"/>
    <w:rsid w:val="00655369"/>
    <w:rsid w:val="00655A04"/>
    <w:rsid w:val="00657C85"/>
    <w:rsid w:val="0066040B"/>
    <w:rsid w:val="00660858"/>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2F2C"/>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212"/>
    <w:rsid w:val="006833BF"/>
    <w:rsid w:val="006836BB"/>
    <w:rsid w:val="00683E04"/>
    <w:rsid w:val="00684307"/>
    <w:rsid w:val="00684EB3"/>
    <w:rsid w:val="006855EB"/>
    <w:rsid w:val="0068693F"/>
    <w:rsid w:val="00686C27"/>
    <w:rsid w:val="00686DC8"/>
    <w:rsid w:val="00686F1B"/>
    <w:rsid w:val="00691119"/>
    <w:rsid w:val="006915F2"/>
    <w:rsid w:val="00691A31"/>
    <w:rsid w:val="0069229E"/>
    <w:rsid w:val="006923C2"/>
    <w:rsid w:val="0069260D"/>
    <w:rsid w:val="00693531"/>
    <w:rsid w:val="006935B6"/>
    <w:rsid w:val="0069362D"/>
    <w:rsid w:val="00693E90"/>
    <w:rsid w:val="0069460C"/>
    <w:rsid w:val="00694CB9"/>
    <w:rsid w:val="00695712"/>
    <w:rsid w:val="00695C40"/>
    <w:rsid w:val="00696BB1"/>
    <w:rsid w:val="00697E03"/>
    <w:rsid w:val="006A0EE1"/>
    <w:rsid w:val="006A1A83"/>
    <w:rsid w:val="006A1FBC"/>
    <w:rsid w:val="006A2EEF"/>
    <w:rsid w:val="006A4782"/>
    <w:rsid w:val="006A59D6"/>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AB"/>
    <w:rsid w:val="006B3CD8"/>
    <w:rsid w:val="006B51BF"/>
    <w:rsid w:val="006B672A"/>
    <w:rsid w:val="006B721F"/>
    <w:rsid w:val="006B73B4"/>
    <w:rsid w:val="006B74C2"/>
    <w:rsid w:val="006B7818"/>
    <w:rsid w:val="006C034B"/>
    <w:rsid w:val="006C0449"/>
    <w:rsid w:val="006C0BF0"/>
    <w:rsid w:val="006C0D58"/>
    <w:rsid w:val="006C1112"/>
    <w:rsid w:val="006C24D2"/>
    <w:rsid w:val="006C24F8"/>
    <w:rsid w:val="006C42C9"/>
    <w:rsid w:val="006C5BA6"/>
    <w:rsid w:val="006C7098"/>
    <w:rsid w:val="006D1A2D"/>
    <w:rsid w:val="006D1C41"/>
    <w:rsid w:val="006D2E3A"/>
    <w:rsid w:val="006D303C"/>
    <w:rsid w:val="006D4C78"/>
    <w:rsid w:val="006D549D"/>
    <w:rsid w:val="006D562D"/>
    <w:rsid w:val="006D6EA5"/>
    <w:rsid w:val="006D6FAF"/>
    <w:rsid w:val="006E009B"/>
    <w:rsid w:val="006E029D"/>
    <w:rsid w:val="006E0400"/>
    <w:rsid w:val="006E0DE4"/>
    <w:rsid w:val="006E128A"/>
    <w:rsid w:val="006E1E7D"/>
    <w:rsid w:val="006E2226"/>
    <w:rsid w:val="006E24DB"/>
    <w:rsid w:val="006E2993"/>
    <w:rsid w:val="006E3656"/>
    <w:rsid w:val="006E46B0"/>
    <w:rsid w:val="006E582F"/>
    <w:rsid w:val="006E6B0E"/>
    <w:rsid w:val="006F0ADB"/>
    <w:rsid w:val="006F0E7B"/>
    <w:rsid w:val="006F0EC1"/>
    <w:rsid w:val="006F262A"/>
    <w:rsid w:val="006F3136"/>
    <w:rsid w:val="006F59C2"/>
    <w:rsid w:val="006F5E58"/>
    <w:rsid w:val="006F60E2"/>
    <w:rsid w:val="00700547"/>
    <w:rsid w:val="00700B1A"/>
    <w:rsid w:val="00700D33"/>
    <w:rsid w:val="00700E66"/>
    <w:rsid w:val="00700ED5"/>
    <w:rsid w:val="00701E8E"/>
    <w:rsid w:val="00702B41"/>
    <w:rsid w:val="00703692"/>
    <w:rsid w:val="007037A8"/>
    <w:rsid w:val="00703D49"/>
    <w:rsid w:val="00703D94"/>
    <w:rsid w:val="00703E22"/>
    <w:rsid w:val="007048C3"/>
    <w:rsid w:val="00704A12"/>
    <w:rsid w:val="00706B20"/>
    <w:rsid w:val="00706BBF"/>
    <w:rsid w:val="00706E14"/>
    <w:rsid w:val="007071D7"/>
    <w:rsid w:val="00707A39"/>
    <w:rsid w:val="007102F5"/>
    <w:rsid w:val="00711527"/>
    <w:rsid w:val="00711803"/>
    <w:rsid w:val="0071190B"/>
    <w:rsid w:val="00711A58"/>
    <w:rsid w:val="007120E5"/>
    <w:rsid w:val="007123A0"/>
    <w:rsid w:val="007134B1"/>
    <w:rsid w:val="0071598C"/>
    <w:rsid w:val="00715A72"/>
    <w:rsid w:val="00715F50"/>
    <w:rsid w:val="00716069"/>
    <w:rsid w:val="00716127"/>
    <w:rsid w:val="007163A8"/>
    <w:rsid w:val="00716BEA"/>
    <w:rsid w:val="007171E0"/>
    <w:rsid w:val="00717473"/>
    <w:rsid w:val="00720069"/>
    <w:rsid w:val="007203DA"/>
    <w:rsid w:val="00720906"/>
    <w:rsid w:val="00721F2E"/>
    <w:rsid w:val="00722C7A"/>
    <w:rsid w:val="00723A54"/>
    <w:rsid w:val="00726594"/>
    <w:rsid w:val="007269EE"/>
    <w:rsid w:val="007275C4"/>
    <w:rsid w:val="007300C8"/>
    <w:rsid w:val="00731ED9"/>
    <w:rsid w:val="00731FB7"/>
    <w:rsid w:val="00732D0A"/>
    <w:rsid w:val="007334E8"/>
    <w:rsid w:val="00733CFC"/>
    <w:rsid w:val="00734320"/>
    <w:rsid w:val="007344E5"/>
    <w:rsid w:val="007354A2"/>
    <w:rsid w:val="00735DFE"/>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41C4"/>
    <w:rsid w:val="00744480"/>
    <w:rsid w:val="00745092"/>
    <w:rsid w:val="00745531"/>
    <w:rsid w:val="00746C91"/>
    <w:rsid w:val="00746F55"/>
    <w:rsid w:val="007471F8"/>
    <w:rsid w:val="007475E1"/>
    <w:rsid w:val="00750891"/>
    <w:rsid w:val="0075095D"/>
    <w:rsid w:val="00751389"/>
    <w:rsid w:val="007524F6"/>
    <w:rsid w:val="00752F25"/>
    <w:rsid w:val="00753513"/>
    <w:rsid w:val="0075363D"/>
    <w:rsid w:val="0075386D"/>
    <w:rsid w:val="007542FB"/>
    <w:rsid w:val="007551CF"/>
    <w:rsid w:val="00755B52"/>
    <w:rsid w:val="0075625A"/>
    <w:rsid w:val="007572BA"/>
    <w:rsid w:val="00757796"/>
    <w:rsid w:val="007577CA"/>
    <w:rsid w:val="00760650"/>
    <w:rsid w:val="0076147E"/>
    <w:rsid w:val="007619D9"/>
    <w:rsid w:val="00761A97"/>
    <w:rsid w:val="00761F3F"/>
    <w:rsid w:val="00762949"/>
    <w:rsid w:val="00762EAA"/>
    <w:rsid w:val="00763225"/>
    <w:rsid w:val="00763560"/>
    <w:rsid w:val="007650E0"/>
    <w:rsid w:val="007656FC"/>
    <w:rsid w:val="00766088"/>
    <w:rsid w:val="007669CA"/>
    <w:rsid w:val="00766BE8"/>
    <w:rsid w:val="00766FE0"/>
    <w:rsid w:val="007675D7"/>
    <w:rsid w:val="00767625"/>
    <w:rsid w:val="00770D2E"/>
    <w:rsid w:val="0077205B"/>
    <w:rsid w:val="007720A7"/>
    <w:rsid w:val="00775D7D"/>
    <w:rsid w:val="0077692C"/>
    <w:rsid w:val="00776FE5"/>
    <w:rsid w:val="00777D05"/>
    <w:rsid w:val="00777D4A"/>
    <w:rsid w:val="0078030F"/>
    <w:rsid w:val="00780523"/>
    <w:rsid w:val="00780586"/>
    <w:rsid w:val="00781881"/>
    <w:rsid w:val="00781E42"/>
    <w:rsid w:val="00783069"/>
    <w:rsid w:val="007832A7"/>
    <w:rsid w:val="0078605E"/>
    <w:rsid w:val="00786639"/>
    <w:rsid w:val="00786B93"/>
    <w:rsid w:val="00787D85"/>
    <w:rsid w:val="00790B99"/>
    <w:rsid w:val="0079129C"/>
    <w:rsid w:val="00791B2B"/>
    <w:rsid w:val="00791F0C"/>
    <w:rsid w:val="0079201C"/>
    <w:rsid w:val="00792298"/>
    <w:rsid w:val="007931EC"/>
    <w:rsid w:val="00793658"/>
    <w:rsid w:val="007942DA"/>
    <w:rsid w:val="0079442D"/>
    <w:rsid w:val="007944BC"/>
    <w:rsid w:val="007946EA"/>
    <w:rsid w:val="00795103"/>
    <w:rsid w:val="00795D50"/>
    <w:rsid w:val="00795D59"/>
    <w:rsid w:val="00796542"/>
    <w:rsid w:val="00796FA1"/>
    <w:rsid w:val="00797183"/>
    <w:rsid w:val="00797D43"/>
    <w:rsid w:val="00797E59"/>
    <w:rsid w:val="00797F44"/>
    <w:rsid w:val="007A225A"/>
    <w:rsid w:val="007A2B71"/>
    <w:rsid w:val="007A31E6"/>
    <w:rsid w:val="007A3399"/>
    <w:rsid w:val="007A347E"/>
    <w:rsid w:val="007A4568"/>
    <w:rsid w:val="007A5B32"/>
    <w:rsid w:val="007A5F6F"/>
    <w:rsid w:val="007A7124"/>
    <w:rsid w:val="007A73D6"/>
    <w:rsid w:val="007B0008"/>
    <w:rsid w:val="007B095F"/>
    <w:rsid w:val="007B0F3F"/>
    <w:rsid w:val="007B11EF"/>
    <w:rsid w:val="007B1654"/>
    <w:rsid w:val="007B1904"/>
    <w:rsid w:val="007B3FDD"/>
    <w:rsid w:val="007B4117"/>
    <w:rsid w:val="007B54A7"/>
    <w:rsid w:val="007B5D7D"/>
    <w:rsid w:val="007B6069"/>
    <w:rsid w:val="007B66A5"/>
    <w:rsid w:val="007B72FD"/>
    <w:rsid w:val="007B7E85"/>
    <w:rsid w:val="007C1288"/>
    <w:rsid w:val="007C1957"/>
    <w:rsid w:val="007C1ABA"/>
    <w:rsid w:val="007C2C4E"/>
    <w:rsid w:val="007C30A9"/>
    <w:rsid w:val="007C386D"/>
    <w:rsid w:val="007C3B3C"/>
    <w:rsid w:val="007C3DE9"/>
    <w:rsid w:val="007C4280"/>
    <w:rsid w:val="007C43F6"/>
    <w:rsid w:val="007C499D"/>
    <w:rsid w:val="007C5434"/>
    <w:rsid w:val="007C5BD6"/>
    <w:rsid w:val="007C6162"/>
    <w:rsid w:val="007C7297"/>
    <w:rsid w:val="007C7412"/>
    <w:rsid w:val="007C7883"/>
    <w:rsid w:val="007C7E69"/>
    <w:rsid w:val="007D01D0"/>
    <w:rsid w:val="007D03C7"/>
    <w:rsid w:val="007D09B4"/>
    <w:rsid w:val="007D1024"/>
    <w:rsid w:val="007D131C"/>
    <w:rsid w:val="007D1B4E"/>
    <w:rsid w:val="007D1D3D"/>
    <w:rsid w:val="007D2D7B"/>
    <w:rsid w:val="007D344C"/>
    <w:rsid w:val="007D3499"/>
    <w:rsid w:val="007D34F0"/>
    <w:rsid w:val="007D4001"/>
    <w:rsid w:val="007D4334"/>
    <w:rsid w:val="007D4734"/>
    <w:rsid w:val="007D4E5F"/>
    <w:rsid w:val="007D5810"/>
    <w:rsid w:val="007D5939"/>
    <w:rsid w:val="007D5F66"/>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B84"/>
    <w:rsid w:val="007F3F31"/>
    <w:rsid w:val="007F4595"/>
    <w:rsid w:val="007F471B"/>
    <w:rsid w:val="007F4DD7"/>
    <w:rsid w:val="007F6230"/>
    <w:rsid w:val="007F6D8C"/>
    <w:rsid w:val="007F6FAC"/>
    <w:rsid w:val="008010E6"/>
    <w:rsid w:val="008011BD"/>
    <w:rsid w:val="0080133E"/>
    <w:rsid w:val="00801697"/>
    <w:rsid w:val="00801DDD"/>
    <w:rsid w:val="0080214C"/>
    <w:rsid w:val="00803164"/>
    <w:rsid w:val="00803724"/>
    <w:rsid w:val="00806E9C"/>
    <w:rsid w:val="0080758B"/>
    <w:rsid w:val="00810D8F"/>
    <w:rsid w:val="008111A1"/>
    <w:rsid w:val="00811E3D"/>
    <w:rsid w:val="008123E8"/>
    <w:rsid w:val="008145A7"/>
    <w:rsid w:val="008149FB"/>
    <w:rsid w:val="0081514D"/>
    <w:rsid w:val="00815A3F"/>
    <w:rsid w:val="00816306"/>
    <w:rsid w:val="008164DB"/>
    <w:rsid w:val="00816EB2"/>
    <w:rsid w:val="00817D41"/>
    <w:rsid w:val="008216B9"/>
    <w:rsid w:val="00822F4F"/>
    <w:rsid w:val="00824DE6"/>
    <w:rsid w:val="00824F2A"/>
    <w:rsid w:val="00824F33"/>
    <w:rsid w:val="0082561B"/>
    <w:rsid w:val="00825820"/>
    <w:rsid w:val="00826133"/>
    <w:rsid w:val="008266D9"/>
    <w:rsid w:val="00826A06"/>
    <w:rsid w:val="00830000"/>
    <w:rsid w:val="008309D9"/>
    <w:rsid w:val="008313BF"/>
    <w:rsid w:val="008313FC"/>
    <w:rsid w:val="008314E0"/>
    <w:rsid w:val="00831B8C"/>
    <w:rsid w:val="00831BE2"/>
    <w:rsid w:val="00835C98"/>
    <w:rsid w:val="00836391"/>
    <w:rsid w:val="00837DA8"/>
    <w:rsid w:val="008404E2"/>
    <w:rsid w:val="008416A7"/>
    <w:rsid w:val="008417E6"/>
    <w:rsid w:val="008432EA"/>
    <w:rsid w:val="0084451C"/>
    <w:rsid w:val="008448F4"/>
    <w:rsid w:val="00844FC9"/>
    <w:rsid w:val="0084544F"/>
    <w:rsid w:val="00846B42"/>
    <w:rsid w:val="008473A1"/>
    <w:rsid w:val="008475E3"/>
    <w:rsid w:val="00850160"/>
    <w:rsid w:val="00851184"/>
    <w:rsid w:val="00851DB3"/>
    <w:rsid w:val="00852215"/>
    <w:rsid w:val="008524EF"/>
    <w:rsid w:val="00852E67"/>
    <w:rsid w:val="008548D1"/>
    <w:rsid w:val="00855CCD"/>
    <w:rsid w:val="008573DB"/>
    <w:rsid w:val="0085743E"/>
    <w:rsid w:val="00857B91"/>
    <w:rsid w:val="00861542"/>
    <w:rsid w:val="00861F4D"/>
    <w:rsid w:val="0086225E"/>
    <w:rsid w:val="008624B1"/>
    <w:rsid w:val="008628D1"/>
    <w:rsid w:val="008629FE"/>
    <w:rsid w:val="00863726"/>
    <w:rsid w:val="00865226"/>
    <w:rsid w:val="008660C1"/>
    <w:rsid w:val="0086698E"/>
    <w:rsid w:val="00866EFF"/>
    <w:rsid w:val="008673BB"/>
    <w:rsid w:val="00867C76"/>
    <w:rsid w:val="008707BE"/>
    <w:rsid w:val="0087114F"/>
    <w:rsid w:val="00871477"/>
    <w:rsid w:val="0087169F"/>
    <w:rsid w:val="008717C1"/>
    <w:rsid w:val="00871C54"/>
    <w:rsid w:val="00871F69"/>
    <w:rsid w:val="00872B83"/>
    <w:rsid w:val="00873439"/>
    <w:rsid w:val="008742F9"/>
    <w:rsid w:val="0087464A"/>
    <w:rsid w:val="0087489E"/>
    <w:rsid w:val="008748D4"/>
    <w:rsid w:val="00876CFA"/>
    <w:rsid w:val="008775A8"/>
    <w:rsid w:val="00877A20"/>
    <w:rsid w:val="00877EDE"/>
    <w:rsid w:val="00877FA5"/>
    <w:rsid w:val="00880BF4"/>
    <w:rsid w:val="0088125C"/>
    <w:rsid w:val="0088130A"/>
    <w:rsid w:val="00881510"/>
    <w:rsid w:val="0088156E"/>
    <w:rsid w:val="00882A39"/>
    <w:rsid w:val="00882B89"/>
    <w:rsid w:val="00883222"/>
    <w:rsid w:val="008835C6"/>
    <w:rsid w:val="00885582"/>
    <w:rsid w:val="00885E6E"/>
    <w:rsid w:val="0088666A"/>
    <w:rsid w:val="0088789F"/>
    <w:rsid w:val="008879DD"/>
    <w:rsid w:val="00890B91"/>
    <w:rsid w:val="00890E28"/>
    <w:rsid w:val="00891D74"/>
    <w:rsid w:val="00891DE9"/>
    <w:rsid w:val="008923DA"/>
    <w:rsid w:val="008928AA"/>
    <w:rsid w:val="00892E77"/>
    <w:rsid w:val="008930CB"/>
    <w:rsid w:val="00893E54"/>
    <w:rsid w:val="0089517D"/>
    <w:rsid w:val="008954E5"/>
    <w:rsid w:val="00895A2B"/>
    <w:rsid w:val="00897184"/>
    <w:rsid w:val="00897AA7"/>
    <w:rsid w:val="008A0475"/>
    <w:rsid w:val="008A0D5D"/>
    <w:rsid w:val="008A12E4"/>
    <w:rsid w:val="008A2080"/>
    <w:rsid w:val="008A2111"/>
    <w:rsid w:val="008A27E2"/>
    <w:rsid w:val="008A29A4"/>
    <w:rsid w:val="008A2E88"/>
    <w:rsid w:val="008A3664"/>
    <w:rsid w:val="008A47B6"/>
    <w:rsid w:val="008A4F11"/>
    <w:rsid w:val="008A5D44"/>
    <w:rsid w:val="008A7BBC"/>
    <w:rsid w:val="008B026C"/>
    <w:rsid w:val="008B1025"/>
    <w:rsid w:val="008B11A7"/>
    <w:rsid w:val="008B1C6E"/>
    <w:rsid w:val="008B27C9"/>
    <w:rsid w:val="008B2B76"/>
    <w:rsid w:val="008B2FA0"/>
    <w:rsid w:val="008B37B9"/>
    <w:rsid w:val="008B41E8"/>
    <w:rsid w:val="008B553A"/>
    <w:rsid w:val="008B69C8"/>
    <w:rsid w:val="008C2807"/>
    <w:rsid w:val="008C2AAF"/>
    <w:rsid w:val="008C4388"/>
    <w:rsid w:val="008C438A"/>
    <w:rsid w:val="008C47A4"/>
    <w:rsid w:val="008C4839"/>
    <w:rsid w:val="008C560C"/>
    <w:rsid w:val="008C5A1D"/>
    <w:rsid w:val="008C6154"/>
    <w:rsid w:val="008C7CB2"/>
    <w:rsid w:val="008D025F"/>
    <w:rsid w:val="008D0358"/>
    <w:rsid w:val="008D1981"/>
    <w:rsid w:val="008D27F4"/>
    <w:rsid w:val="008D359B"/>
    <w:rsid w:val="008D475F"/>
    <w:rsid w:val="008D50AC"/>
    <w:rsid w:val="008D5273"/>
    <w:rsid w:val="008D534D"/>
    <w:rsid w:val="008D5A36"/>
    <w:rsid w:val="008D7016"/>
    <w:rsid w:val="008D7468"/>
    <w:rsid w:val="008D7FBE"/>
    <w:rsid w:val="008E0AFE"/>
    <w:rsid w:val="008E111A"/>
    <w:rsid w:val="008E1293"/>
    <w:rsid w:val="008E230D"/>
    <w:rsid w:val="008E259F"/>
    <w:rsid w:val="008E2FAC"/>
    <w:rsid w:val="008E4834"/>
    <w:rsid w:val="008E5741"/>
    <w:rsid w:val="008E5A40"/>
    <w:rsid w:val="008E5D59"/>
    <w:rsid w:val="008E628F"/>
    <w:rsid w:val="008E7526"/>
    <w:rsid w:val="008E7801"/>
    <w:rsid w:val="008E7C08"/>
    <w:rsid w:val="008F00E4"/>
    <w:rsid w:val="008F0A5B"/>
    <w:rsid w:val="008F114C"/>
    <w:rsid w:val="008F1957"/>
    <w:rsid w:val="008F1FEB"/>
    <w:rsid w:val="008F2176"/>
    <w:rsid w:val="008F238F"/>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710C"/>
    <w:rsid w:val="00907F05"/>
    <w:rsid w:val="00912F89"/>
    <w:rsid w:val="00913328"/>
    <w:rsid w:val="0091395F"/>
    <w:rsid w:val="009159F4"/>
    <w:rsid w:val="00915D54"/>
    <w:rsid w:val="0091668B"/>
    <w:rsid w:val="00916CB9"/>
    <w:rsid w:val="009170E9"/>
    <w:rsid w:val="009174E2"/>
    <w:rsid w:val="00920124"/>
    <w:rsid w:val="009211AA"/>
    <w:rsid w:val="009212AB"/>
    <w:rsid w:val="00922197"/>
    <w:rsid w:val="009221E5"/>
    <w:rsid w:val="009223B6"/>
    <w:rsid w:val="00923AA0"/>
    <w:rsid w:val="00923B53"/>
    <w:rsid w:val="00924C55"/>
    <w:rsid w:val="00925539"/>
    <w:rsid w:val="00925691"/>
    <w:rsid w:val="00926012"/>
    <w:rsid w:val="0092673D"/>
    <w:rsid w:val="00926E08"/>
    <w:rsid w:val="00927318"/>
    <w:rsid w:val="00927678"/>
    <w:rsid w:val="00927732"/>
    <w:rsid w:val="00927BDE"/>
    <w:rsid w:val="00930D2B"/>
    <w:rsid w:val="00930D54"/>
    <w:rsid w:val="009313D2"/>
    <w:rsid w:val="00931568"/>
    <w:rsid w:val="0093210E"/>
    <w:rsid w:val="009329C2"/>
    <w:rsid w:val="00932FE0"/>
    <w:rsid w:val="00933495"/>
    <w:rsid w:val="00934A3E"/>
    <w:rsid w:val="00935652"/>
    <w:rsid w:val="00935A95"/>
    <w:rsid w:val="00935C1E"/>
    <w:rsid w:val="009362E9"/>
    <w:rsid w:val="009363B1"/>
    <w:rsid w:val="009378CA"/>
    <w:rsid w:val="00937AE7"/>
    <w:rsid w:val="00941B8A"/>
    <w:rsid w:val="0094340A"/>
    <w:rsid w:val="009437B2"/>
    <w:rsid w:val="00943BE9"/>
    <w:rsid w:val="00943DDC"/>
    <w:rsid w:val="009440E4"/>
    <w:rsid w:val="00944CB4"/>
    <w:rsid w:val="00946740"/>
    <w:rsid w:val="00947304"/>
    <w:rsid w:val="00947FB1"/>
    <w:rsid w:val="009503E4"/>
    <w:rsid w:val="00953983"/>
    <w:rsid w:val="00954F56"/>
    <w:rsid w:val="00955807"/>
    <w:rsid w:val="00955C45"/>
    <w:rsid w:val="00956C04"/>
    <w:rsid w:val="00956ED7"/>
    <w:rsid w:val="00957142"/>
    <w:rsid w:val="00957739"/>
    <w:rsid w:val="009577EC"/>
    <w:rsid w:val="0096023A"/>
    <w:rsid w:val="009608E9"/>
    <w:rsid w:val="00961433"/>
    <w:rsid w:val="00962405"/>
    <w:rsid w:val="00962706"/>
    <w:rsid w:val="00962AF9"/>
    <w:rsid w:val="00962C2B"/>
    <w:rsid w:val="009639EE"/>
    <w:rsid w:val="00964953"/>
    <w:rsid w:val="00965CA7"/>
    <w:rsid w:val="0096630F"/>
    <w:rsid w:val="00966C77"/>
    <w:rsid w:val="00966DD3"/>
    <w:rsid w:val="00967A36"/>
    <w:rsid w:val="00971081"/>
    <w:rsid w:val="00971139"/>
    <w:rsid w:val="0097144B"/>
    <w:rsid w:val="009721FE"/>
    <w:rsid w:val="009725D6"/>
    <w:rsid w:val="00972D10"/>
    <w:rsid w:val="00973B34"/>
    <w:rsid w:val="00973B6E"/>
    <w:rsid w:val="00975554"/>
    <w:rsid w:val="00975981"/>
    <w:rsid w:val="00976625"/>
    <w:rsid w:val="00976943"/>
    <w:rsid w:val="00976FED"/>
    <w:rsid w:val="00977961"/>
    <w:rsid w:val="009814F8"/>
    <w:rsid w:val="00981696"/>
    <w:rsid w:val="009817B8"/>
    <w:rsid w:val="00981A56"/>
    <w:rsid w:val="0098244A"/>
    <w:rsid w:val="0098252A"/>
    <w:rsid w:val="009833BC"/>
    <w:rsid w:val="00983416"/>
    <w:rsid w:val="00990087"/>
    <w:rsid w:val="00991490"/>
    <w:rsid w:val="00991CB0"/>
    <w:rsid w:val="00992587"/>
    <w:rsid w:val="00992881"/>
    <w:rsid w:val="00992D68"/>
    <w:rsid w:val="009935C6"/>
    <w:rsid w:val="00993D9A"/>
    <w:rsid w:val="009940D0"/>
    <w:rsid w:val="00994608"/>
    <w:rsid w:val="0099517C"/>
    <w:rsid w:val="0099548A"/>
    <w:rsid w:val="009958ED"/>
    <w:rsid w:val="00996F6B"/>
    <w:rsid w:val="009A25AC"/>
    <w:rsid w:val="009A34D4"/>
    <w:rsid w:val="009A3E6F"/>
    <w:rsid w:val="009A665F"/>
    <w:rsid w:val="009A6E29"/>
    <w:rsid w:val="009A6F88"/>
    <w:rsid w:val="009B0793"/>
    <w:rsid w:val="009B0BA8"/>
    <w:rsid w:val="009B13A9"/>
    <w:rsid w:val="009B197C"/>
    <w:rsid w:val="009B1DF6"/>
    <w:rsid w:val="009B4962"/>
    <w:rsid w:val="009B595E"/>
    <w:rsid w:val="009B6108"/>
    <w:rsid w:val="009B683B"/>
    <w:rsid w:val="009B6F8F"/>
    <w:rsid w:val="009B70FE"/>
    <w:rsid w:val="009B715E"/>
    <w:rsid w:val="009C081C"/>
    <w:rsid w:val="009C0F84"/>
    <w:rsid w:val="009C2A02"/>
    <w:rsid w:val="009C33D5"/>
    <w:rsid w:val="009C3AB0"/>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F09"/>
    <w:rsid w:val="009E72EC"/>
    <w:rsid w:val="009E7659"/>
    <w:rsid w:val="009E7D29"/>
    <w:rsid w:val="009F08DB"/>
    <w:rsid w:val="009F0C2B"/>
    <w:rsid w:val="009F111C"/>
    <w:rsid w:val="009F126D"/>
    <w:rsid w:val="009F22FE"/>
    <w:rsid w:val="009F2645"/>
    <w:rsid w:val="009F35ED"/>
    <w:rsid w:val="009F4099"/>
    <w:rsid w:val="009F4CF0"/>
    <w:rsid w:val="009F58E6"/>
    <w:rsid w:val="009F6401"/>
    <w:rsid w:val="009F6517"/>
    <w:rsid w:val="009F701D"/>
    <w:rsid w:val="009F7DC9"/>
    <w:rsid w:val="00A00D0A"/>
    <w:rsid w:val="00A017ED"/>
    <w:rsid w:val="00A01A2C"/>
    <w:rsid w:val="00A01C39"/>
    <w:rsid w:val="00A023C4"/>
    <w:rsid w:val="00A0272B"/>
    <w:rsid w:val="00A030B8"/>
    <w:rsid w:val="00A038EE"/>
    <w:rsid w:val="00A043EB"/>
    <w:rsid w:val="00A04AE1"/>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3AA"/>
    <w:rsid w:val="00A17680"/>
    <w:rsid w:val="00A20D59"/>
    <w:rsid w:val="00A21E0C"/>
    <w:rsid w:val="00A231C9"/>
    <w:rsid w:val="00A23852"/>
    <w:rsid w:val="00A23F25"/>
    <w:rsid w:val="00A24364"/>
    <w:rsid w:val="00A248B2"/>
    <w:rsid w:val="00A24F05"/>
    <w:rsid w:val="00A25752"/>
    <w:rsid w:val="00A26450"/>
    <w:rsid w:val="00A269EC"/>
    <w:rsid w:val="00A26C12"/>
    <w:rsid w:val="00A30214"/>
    <w:rsid w:val="00A30B42"/>
    <w:rsid w:val="00A31CC3"/>
    <w:rsid w:val="00A326CB"/>
    <w:rsid w:val="00A33557"/>
    <w:rsid w:val="00A33F82"/>
    <w:rsid w:val="00A34A1F"/>
    <w:rsid w:val="00A35511"/>
    <w:rsid w:val="00A35A51"/>
    <w:rsid w:val="00A37872"/>
    <w:rsid w:val="00A37F6D"/>
    <w:rsid w:val="00A40B53"/>
    <w:rsid w:val="00A41385"/>
    <w:rsid w:val="00A42635"/>
    <w:rsid w:val="00A4423A"/>
    <w:rsid w:val="00A4472E"/>
    <w:rsid w:val="00A45892"/>
    <w:rsid w:val="00A46345"/>
    <w:rsid w:val="00A466FA"/>
    <w:rsid w:val="00A4679C"/>
    <w:rsid w:val="00A4681E"/>
    <w:rsid w:val="00A470C5"/>
    <w:rsid w:val="00A47592"/>
    <w:rsid w:val="00A4766B"/>
    <w:rsid w:val="00A47BAB"/>
    <w:rsid w:val="00A47D30"/>
    <w:rsid w:val="00A509EE"/>
    <w:rsid w:val="00A51ACD"/>
    <w:rsid w:val="00A51DF8"/>
    <w:rsid w:val="00A5233D"/>
    <w:rsid w:val="00A523F4"/>
    <w:rsid w:val="00A52BC7"/>
    <w:rsid w:val="00A53ECF"/>
    <w:rsid w:val="00A54062"/>
    <w:rsid w:val="00A554E5"/>
    <w:rsid w:val="00A55BC8"/>
    <w:rsid w:val="00A56A25"/>
    <w:rsid w:val="00A605DB"/>
    <w:rsid w:val="00A61347"/>
    <w:rsid w:val="00A61896"/>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3781"/>
    <w:rsid w:val="00A74137"/>
    <w:rsid w:val="00A74441"/>
    <w:rsid w:val="00A74C35"/>
    <w:rsid w:val="00A75D4E"/>
    <w:rsid w:val="00A76EA0"/>
    <w:rsid w:val="00A76FA2"/>
    <w:rsid w:val="00A77BB4"/>
    <w:rsid w:val="00A813E1"/>
    <w:rsid w:val="00A81CAD"/>
    <w:rsid w:val="00A82D8B"/>
    <w:rsid w:val="00A84E0C"/>
    <w:rsid w:val="00A855B4"/>
    <w:rsid w:val="00A876BF"/>
    <w:rsid w:val="00A90FBD"/>
    <w:rsid w:val="00A91E77"/>
    <w:rsid w:val="00A92135"/>
    <w:rsid w:val="00A92767"/>
    <w:rsid w:val="00A92D1F"/>
    <w:rsid w:val="00A93DE2"/>
    <w:rsid w:val="00A940AE"/>
    <w:rsid w:val="00A9459D"/>
    <w:rsid w:val="00A946F9"/>
    <w:rsid w:val="00A95662"/>
    <w:rsid w:val="00A958F9"/>
    <w:rsid w:val="00A97254"/>
    <w:rsid w:val="00A97D7C"/>
    <w:rsid w:val="00AA0B2C"/>
    <w:rsid w:val="00AA1FF8"/>
    <w:rsid w:val="00AA2168"/>
    <w:rsid w:val="00AA369B"/>
    <w:rsid w:val="00AA5D6C"/>
    <w:rsid w:val="00AA77DE"/>
    <w:rsid w:val="00AB0D7A"/>
    <w:rsid w:val="00AB0FF0"/>
    <w:rsid w:val="00AB1C76"/>
    <w:rsid w:val="00AB28D7"/>
    <w:rsid w:val="00AB2E6C"/>
    <w:rsid w:val="00AB556E"/>
    <w:rsid w:val="00AB5A55"/>
    <w:rsid w:val="00AB5E6B"/>
    <w:rsid w:val="00AB7EE7"/>
    <w:rsid w:val="00AB7F86"/>
    <w:rsid w:val="00AC0BB9"/>
    <w:rsid w:val="00AC1FF1"/>
    <w:rsid w:val="00AC2058"/>
    <w:rsid w:val="00AC21C4"/>
    <w:rsid w:val="00AC2F87"/>
    <w:rsid w:val="00AC3654"/>
    <w:rsid w:val="00AC43B3"/>
    <w:rsid w:val="00AC5278"/>
    <w:rsid w:val="00AC5C50"/>
    <w:rsid w:val="00AC5E09"/>
    <w:rsid w:val="00AC6A98"/>
    <w:rsid w:val="00AC747B"/>
    <w:rsid w:val="00AC7902"/>
    <w:rsid w:val="00AD0CC2"/>
    <w:rsid w:val="00AD1A7B"/>
    <w:rsid w:val="00AD24AF"/>
    <w:rsid w:val="00AD3869"/>
    <w:rsid w:val="00AD3B60"/>
    <w:rsid w:val="00AD3EA1"/>
    <w:rsid w:val="00AD4278"/>
    <w:rsid w:val="00AD4889"/>
    <w:rsid w:val="00AD4963"/>
    <w:rsid w:val="00AD5116"/>
    <w:rsid w:val="00AD5343"/>
    <w:rsid w:val="00AD6512"/>
    <w:rsid w:val="00AD7B45"/>
    <w:rsid w:val="00AE13C5"/>
    <w:rsid w:val="00AE1E98"/>
    <w:rsid w:val="00AE2170"/>
    <w:rsid w:val="00AE23E7"/>
    <w:rsid w:val="00AE477B"/>
    <w:rsid w:val="00AE5D60"/>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2334"/>
    <w:rsid w:val="00B04BEB"/>
    <w:rsid w:val="00B05046"/>
    <w:rsid w:val="00B057DD"/>
    <w:rsid w:val="00B05864"/>
    <w:rsid w:val="00B05B33"/>
    <w:rsid w:val="00B06B42"/>
    <w:rsid w:val="00B06DE4"/>
    <w:rsid w:val="00B100D4"/>
    <w:rsid w:val="00B11DA0"/>
    <w:rsid w:val="00B11DBD"/>
    <w:rsid w:val="00B11F6B"/>
    <w:rsid w:val="00B121F5"/>
    <w:rsid w:val="00B12BBE"/>
    <w:rsid w:val="00B12F45"/>
    <w:rsid w:val="00B13B12"/>
    <w:rsid w:val="00B14294"/>
    <w:rsid w:val="00B14B86"/>
    <w:rsid w:val="00B15838"/>
    <w:rsid w:val="00B16A90"/>
    <w:rsid w:val="00B16F49"/>
    <w:rsid w:val="00B176A4"/>
    <w:rsid w:val="00B1776D"/>
    <w:rsid w:val="00B178B5"/>
    <w:rsid w:val="00B203DB"/>
    <w:rsid w:val="00B212CB"/>
    <w:rsid w:val="00B213AD"/>
    <w:rsid w:val="00B218E2"/>
    <w:rsid w:val="00B22B8D"/>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6DEC"/>
    <w:rsid w:val="00B37300"/>
    <w:rsid w:val="00B375EC"/>
    <w:rsid w:val="00B37865"/>
    <w:rsid w:val="00B4042E"/>
    <w:rsid w:val="00B409E7"/>
    <w:rsid w:val="00B40FA6"/>
    <w:rsid w:val="00B41150"/>
    <w:rsid w:val="00B41C95"/>
    <w:rsid w:val="00B42E36"/>
    <w:rsid w:val="00B42FAE"/>
    <w:rsid w:val="00B43149"/>
    <w:rsid w:val="00B43718"/>
    <w:rsid w:val="00B44653"/>
    <w:rsid w:val="00B46885"/>
    <w:rsid w:val="00B501E9"/>
    <w:rsid w:val="00B50D1B"/>
    <w:rsid w:val="00B51340"/>
    <w:rsid w:val="00B515C6"/>
    <w:rsid w:val="00B5217A"/>
    <w:rsid w:val="00B53306"/>
    <w:rsid w:val="00B54718"/>
    <w:rsid w:val="00B5596F"/>
    <w:rsid w:val="00B56314"/>
    <w:rsid w:val="00B57192"/>
    <w:rsid w:val="00B57B74"/>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77006"/>
    <w:rsid w:val="00B77DBB"/>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277"/>
    <w:rsid w:val="00B91CD9"/>
    <w:rsid w:val="00B9408D"/>
    <w:rsid w:val="00B94135"/>
    <w:rsid w:val="00B94581"/>
    <w:rsid w:val="00B94CEC"/>
    <w:rsid w:val="00B95BE0"/>
    <w:rsid w:val="00B95C90"/>
    <w:rsid w:val="00B961EA"/>
    <w:rsid w:val="00B9629A"/>
    <w:rsid w:val="00B96B5C"/>
    <w:rsid w:val="00B96C6D"/>
    <w:rsid w:val="00B96DF8"/>
    <w:rsid w:val="00B97AD4"/>
    <w:rsid w:val="00BA00A0"/>
    <w:rsid w:val="00BA0903"/>
    <w:rsid w:val="00BA1885"/>
    <w:rsid w:val="00BA1954"/>
    <w:rsid w:val="00BA21C8"/>
    <w:rsid w:val="00BA2518"/>
    <w:rsid w:val="00BA2EE8"/>
    <w:rsid w:val="00BA35A3"/>
    <w:rsid w:val="00BA3A0C"/>
    <w:rsid w:val="00BA3DD5"/>
    <w:rsid w:val="00BA4416"/>
    <w:rsid w:val="00BA4668"/>
    <w:rsid w:val="00BA4EB9"/>
    <w:rsid w:val="00BA5464"/>
    <w:rsid w:val="00BA5957"/>
    <w:rsid w:val="00BA5990"/>
    <w:rsid w:val="00BA6694"/>
    <w:rsid w:val="00BA6A70"/>
    <w:rsid w:val="00BB02BE"/>
    <w:rsid w:val="00BB0CBF"/>
    <w:rsid w:val="00BB0E73"/>
    <w:rsid w:val="00BB2945"/>
    <w:rsid w:val="00BB29BA"/>
    <w:rsid w:val="00BB2A1D"/>
    <w:rsid w:val="00BB2FA0"/>
    <w:rsid w:val="00BB308B"/>
    <w:rsid w:val="00BB47D0"/>
    <w:rsid w:val="00BB500C"/>
    <w:rsid w:val="00BB5110"/>
    <w:rsid w:val="00BB60C7"/>
    <w:rsid w:val="00BB6F8D"/>
    <w:rsid w:val="00BB75C4"/>
    <w:rsid w:val="00BB78B6"/>
    <w:rsid w:val="00BC0045"/>
    <w:rsid w:val="00BC1402"/>
    <w:rsid w:val="00BC14EB"/>
    <w:rsid w:val="00BC3468"/>
    <w:rsid w:val="00BC3792"/>
    <w:rsid w:val="00BC39F3"/>
    <w:rsid w:val="00BC3A07"/>
    <w:rsid w:val="00BC4F36"/>
    <w:rsid w:val="00BC5951"/>
    <w:rsid w:val="00BC5A79"/>
    <w:rsid w:val="00BC5D9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D789E"/>
    <w:rsid w:val="00BE0B76"/>
    <w:rsid w:val="00BE0DEA"/>
    <w:rsid w:val="00BE14D8"/>
    <w:rsid w:val="00BE1936"/>
    <w:rsid w:val="00BE1F60"/>
    <w:rsid w:val="00BE3B32"/>
    <w:rsid w:val="00BE3CDA"/>
    <w:rsid w:val="00BE5B59"/>
    <w:rsid w:val="00BE6422"/>
    <w:rsid w:val="00BF0084"/>
    <w:rsid w:val="00BF0B07"/>
    <w:rsid w:val="00BF0C00"/>
    <w:rsid w:val="00BF24C1"/>
    <w:rsid w:val="00BF24D2"/>
    <w:rsid w:val="00BF258B"/>
    <w:rsid w:val="00BF267F"/>
    <w:rsid w:val="00BF3D95"/>
    <w:rsid w:val="00BF42B9"/>
    <w:rsid w:val="00BF43D0"/>
    <w:rsid w:val="00BF4CD5"/>
    <w:rsid w:val="00BF50B1"/>
    <w:rsid w:val="00BF6B61"/>
    <w:rsid w:val="00C00063"/>
    <w:rsid w:val="00C00324"/>
    <w:rsid w:val="00C004DB"/>
    <w:rsid w:val="00C007A5"/>
    <w:rsid w:val="00C00965"/>
    <w:rsid w:val="00C00D47"/>
    <w:rsid w:val="00C01266"/>
    <w:rsid w:val="00C013C7"/>
    <w:rsid w:val="00C019B8"/>
    <w:rsid w:val="00C02092"/>
    <w:rsid w:val="00C033C8"/>
    <w:rsid w:val="00C03E31"/>
    <w:rsid w:val="00C04516"/>
    <w:rsid w:val="00C049DD"/>
    <w:rsid w:val="00C04CE0"/>
    <w:rsid w:val="00C0501C"/>
    <w:rsid w:val="00C06BFD"/>
    <w:rsid w:val="00C06D6D"/>
    <w:rsid w:val="00C0773E"/>
    <w:rsid w:val="00C07BE0"/>
    <w:rsid w:val="00C07E28"/>
    <w:rsid w:val="00C10FC5"/>
    <w:rsid w:val="00C12351"/>
    <w:rsid w:val="00C1268B"/>
    <w:rsid w:val="00C127B7"/>
    <w:rsid w:val="00C13655"/>
    <w:rsid w:val="00C1374D"/>
    <w:rsid w:val="00C1391C"/>
    <w:rsid w:val="00C14A64"/>
    <w:rsid w:val="00C152C6"/>
    <w:rsid w:val="00C17BB5"/>
    <w:rsid w:val="00C20676"/>
    <w:rsid w:val="00C20D59"/>
    <w:rsid w:val="00C218C4"/>
    <w:rsid w:val="00C221D1"/>
    <w:rsid w:val="00C23485"/>
    <w:rsid w:val="00C23F82"/>
    <w:rsid w:val="00C241F3"/>
    <w:rsid w:val="00C24AF3"/>
    <w:rsid w:val="00C25595"/>
    <w:rsid w:val="00C262D4"/>
    <w:rsid w:val="00C263AC"/>
    <w:rsid w:val="00C27F34"/>
    <w:rsid w:val="00C30319"/>
    <w:rsid w:val="00C30471"/>
    <w:rsid w:val="00C314F6"/>
    <w:rsid w:val="00C31631"/>
    <w:rsid w:val="00C31C2A"/>
    <w:rsid w:val="00C32648"/>
    <w:rsid w:val="00C33CB0"/>
    <w:rsid w:val="00C34EB2"/>
    <w:rsid w:val="00C35D58"/>
    <w:rsid w:val="00C36366"/>
    <w:rsid w:val="00C37BB0"/>
    <w:rsid w:val="00C40E65"/>
    <w:rsid w:val="00C4174A"/>
    <w:rsid w:val="00C42157"/>
    <w:rsid w:val="00C42480"/>
    <w:rsid w:val="00C4519A"/>
    <w:rsid w:val="00C4617F"/>
    <w:rsid w:val="00C46A38"/>
    <w:rsid w:val="00C473A6"/>
    <w:rsid w:val="00C474B4"/>
    <w:rsid w:val="00C47610"/>
    <w:rsid w:val="00C50230"/>
    <w:rsid w:val="00C50D8B"/>
    <w:rsid w:val="00C5137F"/>
    <w:rsid w:val="00C5270A"/>
    <w:rsid w:val="00C52BE1"/>
    <w:rsid w:val="00C530DD"/>
    <w:rsid w:val="00C535C6"/>
    <w:rsid w:val="00C53A37"/>
    <w:rsid w:val="00C53FF8"/>
    <w:rsid w:val="00C5487E"/>
    <w:rsid w:val="00C552D7"/>
    <w:rsid w:val="00C56CBD"/>
    <w:rsid w:val="00C570A6"/>
    <w:rsid w:val="00C578A0"/>
    <w:rsid w:val="00C57F7E"/>
    <w:rsid w:val="00C60363"/>
    <w:rsid w:val="00C6201B"/>
    <w:rsid w:val="00C634CB"/>
    <w:rsid w:val="00C63820"/>
    <w:rsid w:val="00C63F60"/>
    <w:rsid w:val="00C64026"/>
    <w:rsid w:val="00C64448"/>
    <w:rsid w:val="00C644B5"/>
    <w:rsid w:val="00C645C4"/>
    <w:rsid w:val="00C64937"/>
    <w:rsid w:val="00C656AB"/>
    <w:rsid w:val="00C656F3"/>
    <w:rsid w:val="00C67EF3"/>
    <w:rsid w:val="00C7068E"/>
    <w:rsid w:val="00C706C9"/>
    <w:rsid w:val="00C71321"/>
    <w:rsid w:val="00C716D8"/>
    <w:rsid w:val="00C72A9B"/>
    <w:rsid w:val="00C72CE1"/>
    <w:rsid w:val="00C732CA"/>
    <w:rsid w:val="00C74987"/>
    <w:rsid w:val="00C751D2"/>
    <w:rsid w:val="00C7531A"/>
    <w:rsid w:val="00C75D5B"/>
    <w:rsid w:val="00C7697D"/>
    <w:rsid w:val="00C77578"/>
    <w:rsid w:val="00C77F5E"/>
    <w:rsid w:val="00C8111A"/>
    <w:rsid w:val="00C82CBC"/>
    <w:rsid w:val="00C83560"/>
    <w:rsid w:val="00C83945"/>
    <w:rsid w:val="00C83D20"/>
    <w:rsid w:val="00C840AA"/>
    <w:rsid w:val="00C843FC"/>
    <w:rsid w:val="00C84ED2"/>
    <w:rsid w:val="00C85F55"/>
    <w:rsid w:val="00C8684A"/>
    <w:rsid w:val="00C86A4E"/>
    <w:rsid w:val="00C903E2"/>
    <w:rsid w:val="00C903F9"/>
    <w:rsid w:val="00C90576"/>
    <w:rsid w:val="00C9162C"/>
    <w:rsid w:val="00C91937"/>
    <w:rsid w:val="00C92873"/>
    <w:rsid w:val="00C92964"/>
    <w:rsid w:val="00C93501"/>
    <w:rsid w:val="00C93B3D"/>
    <w:rsid w:val="00C93C59"/>
    <w:rsid w:val="00C946A0"/>
    <w:rsid w:val="00C9525D"/>
    <w:rsid w:val="00C95E01"/>
    <w:rsid w:val="00C964C2"/>
    <w:rsid w:val="00C9653E"/>
    <w:rsid w:val="00C9701D"/>
    <w:rsid w:val="00C976CB"/>
    <w:rsid w:val="00C97F19"/>
    <w:rsid w:val="00CA0C82"/>
    <w:rsid w:val="00CA1055"/>
    <w:rsid w:val="00CA195F"/>
    <w:rsid w:val="00CA24AE"/>
    <w:rsid w:val="00CA2C3D"/>
    <w:rsid w:val="00CA4E8F"/>
    <w:rsid w:val="00CA55DF"/>
    <w:rsid w:val="00CA55E5"/>
    <w:rsid w:val="00CA5D50"/>
    <w:rsid w:val="00CA70C4"/>
    <w:rsid w:val="00CA7281"/>
    <w:rsid w:val="00CA7292"/>
    <w:rsid w:val="00CA72DE"/>
    <w:rsid w:val="00CA756E"/>
    <w:rsid w:val="00CA7C0F"/>
    <w:rsid w:val="00CA7D5F"/>
    <w:rsid w:val="00CB145D"/>
    <w:rsid w:val="00CB2021"/>
    <w:rsid w:val="00CB258C"/>
    <w:rsid w:val="00CB32F5"/>
    <w:rsid w:val="00CB3B6A"/>
    <w:rsid w:val="00CB41B1"/>
    <w:rsid w:val="00CB4922"/>
    <w:rsid w:val="00CB6326"/>
    <w:rsid w:val="00CB7EEE"/>
    <w:rsid w:val="00CC1A11"/>
    <w:rsid w:val="00CC2137"/>
    <w:rsid w:val="00CC44E2"/>
    <w:rsid w:val="00CC49E2"/>
    <w:rsid w:val="00CC516C"/>
    <w:rsid w:val="00CC5370"/>
    <w:rsid w:val="00CC5404"/>
    <w:rsid w:val="00CC74B8"/>
    <w:rsid w:val="00CC753B"/>
    <w:rsid w:val="00CC7897"/>
    <w:rsid w:val="00CD1735"/>
    <w:rsid w:val="00CD1925"/>
    <w:rsid w:val="00CD1CD3"/>
    <w:rsid w:val="00CD1D3C"/>
    <w:rsid w:val="00CD1F06"/>
    <w:rsid w:val="00CD2C6B"/>
    <w:rsid w:val="00CD350F"/>
    <w:rsid w:val="00CD48E1"/>
    <w:rsid w:val="00CD4F57"/>
    <w:rsid w:val="00CE08B1"/>
    <w:rsid w:val="00CE103B"/>
    <w:rsid w:val="00CE1653"/>
    <w:rsid w:val="00CE248D"/>
    <w:rsid w:val="00CE3786"/>
    <w:rsid w:val="00CE46CA"/>
    <w:rsid w:val="00CE6029"/>
    <w:rsid w:val="00CE619D"/>
    <w:rsid w:val="00CE6E0E"/>
    <w:rsid w:val="00CE7299"/>
    <w:rsid w:val="00CE7B28"/>
    <w:rsid w:val="00CF02A3"/>
    <w:rsid w:val="00CF0FDB"/>
    <w:rsid w:val="00CF1119"/>
    <w:rsid w:val="00CF17B2"/>
    <w:rsid w:val="00CF210B"/>
    <w:rsid w:val="00CF25A5"/>
    <w:rsid w:val="00CF2FAD"/>
    <w:rsid w:val="00CF31C3"/>
    <w:rsid w:val="00CF381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3D4F"/>
    <w:rsid w:val="00D04563"/>
    <w:rsid w:val="00D0533E"/>
    <w:rsid w:val="00D05453"/>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3EE"/>
    <w:rsid w:val="00D134DB"/>
    <w:rsid w:val="00D1395D"/>
    <w:rsid w:val="00D147EE"/>
    <w:rsid w:val="00D14BBF"/>
    <w:rsid w:val="00D14C56"/>
    <w:rsid w:val="00D15267"/>
    <w:rsid w:val="00D163BF"/>
    <w:rsid w:val="00D17B8E"/>
    <w:rsid w:val="00D17D1E"/>
    <w:rsid w:val="00D20017"/>
    <w:rsid w:val="00D21DB3"/>
    <w:rsid w:val="00D22C82"/>
    <w:rsid w:val="00D23163"/>
    <w:rsid w:val="00D23192"/>
    <w:rsid w:val="00D23C7C"/>
    <w:rsid w:val="00D250AF"/>
    <w:rsid w:val="00D25136"/>
    <w:rsid w:val="00D25509"/>
    <w:rsid w:val="00D256D6"/>
    <w:rsid w:val="00D27744"/>
    <w:rsid w:val="00D27D82"/>
    <w:rsid w:val="00D30714"/>
    <w:rsid w:val="00D30C10"/>
    <w:rsid w:val="00D30E1B"/>
    <w:rsid w:val="00D30E27"/>
    <w:rsid w:val="00D31359"/>
    <w:rsid w:val="00D31B6D"/>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1812"/>
    <w:rsid w:val="00D427EC"/>
    <w:rsid w:val="00D432BF"/>
    <w:rsid w:val="00D43704"/>
    <w:rsid w:val="00D43840"/>
    <w:rsid w:val="00D43992"/>
    <w:rsid w:val="00D444EB"/>
    <w:rsid w:val="00D457CC"/>
    <w:rsid w:val="00D46846"/>
    <w:rsid w:val="00D46E9E"/>
    <w:rsid w:val="00D4735C"/>
    <w:rsid w:val="00D47438"/>
    <w:rsid w:val="00D47BFB"/>
    <w:rsid w:val="00D507D8"/>
    <w:rsid w:val="00D5176B"/>
    <w:rsid w:val="00D5197E"/>
    <w:rsid w:val="00D5242A"/>
    <w:rsid w:val="00D52456"/>
    <w:rsid w:val="00D52F07"/>
    <w:rsid w:val="00D53340"/>
    <w:rsid w:val="00D555C2"/>
    <w:rsid w:val="00D560B6"/>
    <w:rsid w:val="00D561B8"/>
    <w:rsid w:val="00D56DBA"/>
    <w:rsid w:val="00D575DA"/>
    <w:rsid w:val="00D57988"/>
    <w:rsid w:val="00D57CB6"/>
    <w:rsid w:val="00D60ADD"/>
    <w:rsid w:val="00D61221"/>
    <w:rsid w:val="00D61E95"/>
    <w:rsid w:val="00D6249E"/>
    <w:rsid w:val="00D63D1A"/>
    <w:rsid w:val="00D6429C"/>
    <w:rsid w:val="00D6441E"/>
    <w:rsid w:val="00D6488B"/>
    <w:rsid w:val="00D6499C"/>
    <w:rsid w:val="00D64C44"/>
    <w:rsid w:val="00D65004"/>
    <w:rsid w:val="00D65080"/>
    <w:rsid w:val="00D65296"/>
    <w:rsid w:val="00D6618E"/>
    <w:rsid w:val="00D672F8"/>
    <w:rsid w:val="00D70261"/>
    <w:rsid w:val="00D706A5"/>
    <w:rsid w:val="00D723FC"/>
    <w:rsid w:val="00D72A40"/>
    <w:rsid w:val="00D73297"/>
    <w:rsid w:val="00D735EC"/>
    <w:rsid w:val="00D73832"/>
    <w:rsid w:val="00D738BD"/>
    <w:rsid w:val="00D74B12"/>
    <w:rsid w:val="00D74F46"/>
    <w:rsid w:val="00D753B3"/>
    <w:rsid w:val="00D75B9D"/>
    <w:rsid w:val="00D764F3"/>
    <w:rsid w:val="00D76B58"/>
    <w:rsid w:val="00D7716E"/>
    <w:rsid w:val="00D77BD1"/>
    <w:rsid w:val="00D80E06"/>
    <w:rsid w:val="00D816A0"/>
    <w:rsid w:val="00D81A13"/>
    <w:rsid w:val="00D82979"/>
    <w:rsid w:val="00D82A1B"/>
    <w:rsid w:val="00D84484"/>
    <w:rsid w:val="00D8479E"/>
    <w:rsid w:val="00D85EB1"/>
    <w:rsid w:val="00D867C1"/>
    <w:rsid w:val="00D8725E"/>
    <w:rsid w:val="00D8778A"/>
    <w:rsid w:val="00D8789E"/>
    <w:rsid w:val="00D907C4"/>
    <w:rsid w:val="00D91798"/>
    <w:rsid w:val="00D91A35"/>
    <w:rsid w:val="00D92266"/>
    <w:rsid w:val="00D93A0A"/>
    <w:rsid w:val="00D93D0C"/>
    <w:rsid w:val="00D93E21"/>
    <w:rsid w:val="00D94160"/>
    <w:rsid w:val="00D9419B"/>
    <w:rsid w:val="00D94280"/>
    <w:rsid w:val="00D94FFD"/>
    <w:rsid w:val="00D95810"/>
    <w:rsid w:val="00D96447"/>
    <w:rsid w:val="00D97C91"/>
    <w:rsid w:val="00DA0B4B"/>
    <w:rsid w:val="00DA10C5"/>
    <w:rsid w:val="00DA1821"/>
    <w:rsid w:val="00DA34C2"/>
    <w:rsid w:val="00DA3994"/>
    <w:rsid w:val="00DA3EA1"/>
    <w:rsid w:val="00DA5F7F"/>
    <w:rsid w:val="00DA6555"/>
    <w:rsid w:val="00DA6B21"/>
    <w:rsid w:val="00DB0363"/>
    <w:rsid w:val="00DB0F21"/>
    <w:rsid w:val="00DB3525"/>
    <w:rsid w:val="00DB3863"/>
    <w:rsid w:val="00DB3B9A"/>
    <w:rsid w:val="00DB3E6B"/>
    <w:rsid w:val="00DB44BD"/>
    <w:rsid w:val="00DB451B"/>
    <w:rsid w:val="00DB5604"/>
    <w:rsid w:val="00DB5A1B"/>
    <w:rsid w:val="00DB6B2D"/>
    <w:rsid w:val="00DB7E0A"/>
    <w:rsid w:val="00DC0153"/>
    <w:rsid w:val="00DC0301"/>
    <w:rsid w:val="00DC07F0"/>
    <w:rsid w:val="00DC080A"/>
    <w:rsid w:val="00DC129B"/>
    <w:rsid w:val="00DC15C6"/>
    <w:rsid w:val="00DC22AD"/>
    <w:rsid w:val="00DC37E2"/>
    <w:rsid w:val="00DC38D8"/>
    <w:rsid w:val="00DC3F7D"/>
    <w:rsid w:val="00DC4742"/>
    <w:rsid w:val="00DC4F6B"/>
    <w:rsid w:val="00DC4F91"/>
    <w:rsid w:val="00DC5895"/>
    <w:rsid w:val="00DC5BD1"/>
    <w:rsid w:val="00DC767A"/>
    <w:rsid w:val="00DD0743"/>
    <w:rsid w:val="00DD07C4"/>
    <w:rsid w:val="00DD07F7"/>
    <w:rsid w:val="00DD0D48"/>
    <w:rsid w:val="00DD127E"/>
    <w:rsid w:val="00DD2256"/>
    <w:rsid w:val="00DD3575"/>
    <w:rsid w:val="00DD369A"/>
    <w:rsid w:val="00DD38AC"/>
    <w:rsid w:val="00DD3A21"/>
    <w:rsid w:val="00DD4A7A"/>
    <w:rsid w:val="00DD4B70"/>
    <w:rsid w:val="00DD685F"/>
    <w:rsid w:val="00DD6AD1"/>
    <w:rsid w:val="00DD6B7F"/>
    <w:rsid w:val="00DE02A7"/>
    <w:rsid w:val="00DE0483"/>
    <w:rsid w:val="00DE08D4"/>
    <w:rsid w:val="00DE0936"/>
    <w:rsid w:val="00DE1EAB"/>
    <w:rsid w:val="00DE2711"/>
    <w:rsid w:val="00DE6870"/>
    <w:rsid w:val="00DE6E1E"/>
    <w:rsid w:val="00DE7B52"/>
    <w:rsid w:val="00DE7F83"/>
    <w:rsid w:val="00DF0D77"/>
    <w:rsid w:val="00DF113E"/>
    <w:rsid w:val="00DF2172"/>
    <w:rsid w:val="00DF22C4"/>
    <w:rsid w:val="00DF3A99"/>
    <w:rsid w:val="00DF42A0"/>
    <w:rsid w:val="00DF4EA6"/>
    <w:rsid w:val="00DF521B"/>
    <w:rsid w:val="00DF5405"/>
    <w:rsid w:val="00DF5648"/>
    <w:rsid w:val="00DF579A"/>
    <w:rsid w:val="00DF622C"/>
    <w:rsid w:val="00E00888"/>
    <w:rsid w:val="00E02310"/>
    <w:rsid w:val="00E038EE"/>
    <w:rsid w:val="00E03CA6"/>
    <w:rsid w:val="00E03E84"/>
    <w:rsid w:val="00E04DA3"/>
    <w:rsid w:val="00E05045"/>
    <w:rsid w:val="00E05D82"/>
    <w:rsid w:val="00E07FA1"/>
    <w:rsid w:val="00E108C1"/>
    <w:rsid w:val="00E10E54"/>
    <w:rsid w:val="00E11015"/>
    <w:rsid w:val="00E13256"/>
    <w:rsid w:val="00E13804"/>
    <w:rsid w:val="00E142EC"/>
    <w:rsid w:val="00E14AFA"/>
    <w:rsid w:val="00E14DA4"/>
    <w:rsid w:val="00E14F1D"/>
    <w:rsid w:val="00E1521B"/>
    <w:rsid w:val="00E156EC"/>
    <w:rsid w:val="00E15A45"/>
    <w:rsid w:val="00E17369"/>
    <w:rsid w:val="00E179C5"/>
    <w:rsid w:val="00E204C6"/>
    <w:rsid w:val="00E210D1"/>
    <w:rsid w:val="00E211F0"/>
    <w:rsid w:val="00E2162C"/>
    <w:rsid w:val="00E225A8"/>
    <w:rsid w:val="00E22B8E"/>
    <w:rsid w:val="00E22C6E"/>
    <w:rsid w:val="00E2343A"/>
    <w:rsid w:val="00E25618"/>
    <w:rsid w:val="00E27872"/>
    <w:rsid w:val="00E279CC"/>
    <w:rsid w:val="00E27EAB"/>
    <w:rsid w:val="00E300A3"/>
    <w:rsid w:val="00E3042C"/>
    <w:rsid w:val="00E309B3"/>
    <w:rsid w:val="00E30FFD"/>
    <w:rsid w:val="00E31C11"/>
    <w:rsid w:val="00E327CF"/>
    <w:rsid w:val="00E33693"/>
    <w:rsid w:val="00E33D91"/>
    <w:rsid w:val="00E33E19"/>
    <w:rsid w:val="00E34180"/>
    <w:rsid w:val="00E34253"/>
    <w:rsid w:val="00E344A0"/>
    <w:rsid w:val="00E350FD"/>
    <w:rsid w:val="00E357D6"/>
    <w:rsid w:val="00E368E4"/>
    <w:rsid w:val="00E3758F"/>
    <w:rsid w:val="00E3764C"/>
    <w:rsid w:val="00E37964"/>
    <w:rsid w:val="00E37EAC"/>
    <w:rsid w:val="00E37F39"/>
    <w:rsid w:val="00E4055E"/>
    <w:rsid w:val="00E41490"/>
    <w:rsid w:val="00E416A1"/>
    <w:rsid w:val="00E419A9"/>
    <w:rsid w:val="00E41CBF"/>
    <w:rsid w:val="00E41F94"/>
    <w:rsid w:val="00E423DF"/>
    <w:rsid w:val="00E42C0D"/>
    <w:rsid w:val="00E43981"/>
    <w:rsid w:val="00E43C13"/>
    <w:rsid w:val="00E449E0"/>
    <w:rsid w:val="00E45F57"/>
    <w:rsid w:val="00E47812"/>
    <w:rsid w:val="00E5015F"/>
    <w:rsid w:val="00E5166E"/>
    <w:rsid w:val="00E516A3"/>
    <w:rsid w:val="00E5170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52"/>
    <w:rsid w:val="00E62CD1"/>
    <w:rsid w:val="00E62D9B"/>
    <w:rsid w:val="00E631FD"/>
    <w:rsid w:val="00E63AFE"/>
    <w:rsid w:val="00E6400D"/>
    <w:rsid w:val="00E64707"/>
    <w:rsid w:val="00E64F86"/>
    <w:rsid w:val="00E66CCE"/>
    <w:rsid w:val="00E670D7"/>
    <w:rsid w:val="00E709FE"/>
    <w:rsid w:val="00E70C42"/>
    <w:rsid w:val="00E739CA"/>
    <w:rsid w:val="00E743DF"/>
    <w:rsid w:val="00E74C27"/>
    <w:rsid w:val="00E7527F"/>
    <w:rsid w:val="00E753CE"/>
    <w:rsid w:val="00E77A79"/>
    <w:rsid w:val="00E77B96"/>
    <w:rsid w:val="00E77DF3"/>
    <w:rsid w:val="00E80544"/>
    <w:rsid w:val="00E8295F"/>
    <w:rsid w:val="00E834EF"/>
    <w:rsid w:val="00E839ED"/>
    <w:rsid w:val="00E84C0B"/>
    <w:rsid w:val="00E84D1A"/>
    <w:rsid w:val="00E8542C"/>
    <w:rsid w:val="00E861F6"/>
    <w:rsid w:val="00E86571"/>
    <w:rsid w:val="00E8759C"/>
    <w:rsid w:val="00E904B3"/>
    <w:rsid w:val="00E90573"/>
    <w:rsid w:val="00E9219D"/>
    <w:rsid w:val="00E924D7"/>
    <w:rsid w:val="00E93DDC"/>
    <w:rsid w:val="00E94018"/>
    <w:rsid w:val="00E95FEE"/>
    <w:rsid w:val="00E9617F"/>
    <w:rsid w:val="00E9650E"/>
    <w:rsid w:val="00E96CC3"/>
    <w:rsid w:val="00E970C7"/>
    <w:rsid w:val="00E97E17"/>
    <w:rsid w:val="00EA00E7"/>
    <w:rsid w:val="00EA126F"/>
    <w:rsid w:val="00EA127F"/>
    <w:rsid w:val="00EA20B9"/>
    <w:rsid w:val="00EA26BC"/>
    <w:rsid w:val="00EA29A0"/>
    <w:rsid w:val="00EA2D86"/>
    <w:rsid w:val="00EA37A4"/>
    <w:rsid w:val="00EA3BC3"/>
    <w:rsid w:val="00EA41FE"/>
    <w:rsid w:val="00EA473C"/>
    <w:rsid w:val="00EA4864"/>
    <w:rsid w:val="00EA4909"/>
    <w:rsid w:val="00EA5032"/>
    <w:rsid w:val="00EA513C"/>
    <w:rsid w:val="00EA522A"/>
    <w:rsid w:val="00EA5E40"/>
    <w:rsid w:val="00EA6045"/>
    <w:rsid w:val="00EA66D4"/>
    <w:rsid w:val="00EA6C3C"/>
    <w:rsid w:val="00EA7E10"/>
    <w:rsid w:val="00EB02B6"/>
    <w:rsid w:val="00EB1A9E"/>
    <w:rsid w:val="00EB2928"/>
    <w:rsid w:val="00EB37C9"/>
    <w:rsid w:val="00EB6D79"/>
    <w:rsid w:val="00EB7DE6"/>
    <w:rsid w:val="00EC0C4F"/>
    <w:rsid w:val="00EC0C51"/>
    <w:rsid w:val="00EC1B7D"/>
    <w:rsid w:val="00EC24AA"/>
    <w:rsid w:val="00EC29BA"/>
    <w:rsid w:val="00EC337F"/>
    <w:rsid w:val="00EC3E75"/>
    <w:rsid w:val="00EC4C68"/>
    <w:rsid w:val="00EC5B8C"/>
    <w:rsid w:val="00EC62DA"/>
    <w:rsid w:val="00EC7209"/>
    <w:rsid w:val="00EC7B33"/>
    <w:rsid w:val="00ED03C5"/>
    <w:rsid w:val="00ED05D3"/>
    <w:rsid w:val="00ED0614"/>
    <w:rsid w:val="00ED0C62"/>
    <w:rsid w:val="00ED1312"/>
    <w:rsid w:val="00ED1571"/>
    <w:rsid w:val="00ED1D9C"/>
    <w:rsid w:val="00ED244B"/>
    <w:rsid w:val="00ED27D2"/>
    <w:rsid w:val="00ED3597"/>
    <w:rsid w:val="00ED3AA4"/>
    <w:rsid w:val="00ED46B6"/>
    <w:rsid w:val="00ED473D"/>
    <w:rsid w:val="00ED608B"/>
    <w:rsid w:val="00ED6278"/>
    <w:rsid w:val="00ED7107"/>
    <w:rsid w:val="00ED7253"/>
    <w:rsid w:val="00ED7914"/>
    <w:rsid w:val="00ED79FE"/>
    <w:rsid w:val="00EE07E4"/>
    <w:rsid w:val="00EE082C"/>
    <w:rsid w:val="00EE09FA"/>
    <w:rsid w:val="00EE1394"/>
    <w:rsid w:val="00EE18BA"/>
    <w:rsid w:val="00EE1B59"/>
    <w:rsid w:val="00EE2866"/>
    <w:rsid w:val="00EE37F9"/>
    <w:rsid w:val="00EE3E48"/>
    <w:rsid w:val="00EE445E"/>
    <w:rsid w:val="00EE451A"/>
    <w:rsid w:val="00EE56F4"/>
    <w:rsid w:val="00EE5714"/>
    <w:rsid w:val="00EE78A8"/>
    <w:rsid w:val="00EF1654"/>
    <w:rsid w:val="00EF1786"/>
    <w:rsid w:val="00EF1CAE"/>
    <w:rsid w:val="00EF1E7B"/>
    <w:rsid w:val="00EF23AB"/>
    <w:rsid w:val="00EF2DD6"/>
    <w:rsid w:val="00EF3C29"/>
    <w:rsid w:val="00EF4669"/>
    <w:rsid w:val="00EF4CD3"/>
    <w:rsid w:val="00EF4DA1"/>
    <w:rsid w:val="00EF664B"/>
    <w:rsid w:val="00EF6A1C"/>
    <w:rsid w:val="00F006E5"/>
    <w:rsid w:val="00F00708"/>
    <w:rsid w:val="00F021B7"/>
    <w:rsid w:val="00F0282D"/>
    <w:rsid w:val="00F02CCF"/>
    <w:rsid w:val="00F032A8"/>
    <w:rsid w:val="00F04194"/>
    <w:rsid w:val="00F04223"/>
    <w:rsid w:val="00F063AF"/>
    <w:rsid w:val="00F07542"/>
    <w:rsid w:val="00F07879"/>
    <w:rsid w:val="00F07BE6"/>
    <w:rsid w:val="00F10490"/>
    <w:rsid w:val="00F1092B"/>
    <w:rsid w:val="00F11543"/>
    <w:rsid w:val="00F11947"/>
    <w:rsid w:val="00F11F87"/>
    <w:rsid w:val="00F12723"/>
    <w:rsid w:val="00F13373"/>
    <w:rsid w:val="00F14792"/>
    <w:rsid w:val="00F1488F"/>
    <w:rsid w:val="00F151A9"/>
    <w:rsid w:val="00F206E4"/>
    <w:rsid w:val="00F2104B"/>
    <w:rsid w:val="00F239DA"/>
    <w:rsid w:val="00F24DAB"/>
    <w:rsid w:val="00F251CD"/>
    <w:rsid w:val="00F26179"/>
    <w:rsid w:val="00F262BE"/>
    <w:rsid w:val="00F26324"/>
    <w:rsid w:val="00F268E6"/>
    <w:rsid w:val="00F26C8A"/>
    <w:rsid w:val="00F30156"/>
    <w:rsid w:val="00F3231B"/>
    <w:rsid w:val="00F32B03"/>
    <w:rsid w:val="00F32C21"/>
    <w:rsid w:val="00F334C6"/>
    <w:rsid w:val="00F34485"/>
    <w:rsid w:val="00F356EA"/>
    <w:rsid w:val="00F35890"/>
    <w:rsid w:val="00F35C7C"/>
    <w:rsid w:val="00F36DB7"/>
    <w:rsid w:val="00F37837"/>
    <w:rsid w:val="00F378B0"/>
    <w:rsid w:val="00F37F0A"/>
    <w:rsid w:val="00F401ED"/>
    <w:rsid w:val="00F410A2"/>
    <w:rsid w:val="00F41157"/>
    <w:rsid w:val="00F41815"/>
    <w:rsid w:val="00F44CEC"/>
    <w:rsid w:val="00F4526D"/>
    <w:rsid w:val="00F46D44"/>
    <w:rsid w:val="00F47081"/>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6D4"/>
    <w:rsid w:val="00F61EBB"/>
    <w:rsid w:val="00F62780"/>
    <w:rsid w:val="00F6290E"/>
    <w:rsid w:val="00F633BD"/>
    <w:rsid w:val="00F6387B"/>
    <w:rsid w:val="00F63900"/>
    <w:rsid w:val="00F650EC"/>
    <w:rsid w:val="00F654F5"/>
    <w:rsid w:val="00F658A2"/>
    <w:rsid w:val="00F664D8"/>
    <w:rsid w:val="00F66725"/>
    <w:rsid w:val="00F66E66"/>
    <w:rsid w:val="00F67AC5"/>
    <w:rsid w:val="00F67AD3"/>
    <w:rsid w:val="00F67DF3"/>
    <w:rsid w:val="00F67E4D"/>
    <w:rsid w:val="00F71992"/>
    <w:rsid w:val="00F720C5"/>
    <w:rsid w:val="00F733CE"/>
    <w:rsid w:val="00F73D19"/>
    <w:rsid w:val="00F74250"/>
    <w:rsid w:val="00F765BA"/>
    <w:rsid w:val="00F76A86"/>
    <w:rsid w:val="00F76FEE"/>
    <w:rsid w:val="00F80740"/>
    <w:rsid w:val="00F81DB7"/>
    <w:rsid w:val="00F8333A"/>
    <w:rsid w:val="00F83630"/>
    <w:rsid w:val="00F836AA"/>
    <w:rsid w:val="00F83DCE"/>
    <w:rsid w:val="00F849DD"/>
    <w:rsid w:val="00F869C5"/>
    <w:rsid w:val="00F87095"/>
    <w:rsid w:val="00F87C13"/>
    <w:rsid w:val="00F90F60"/>
    <w:rsid w:val="00F911FD"/>
    <w:rsid w:val="00F91E73"/>
    <w:rsid w:val="00F920BB"/>
    <w:rsid w:val="00F94072"/>
    <w:rsid w:val="00F94945"/>
    <w:rsid w:val="00F97D78"/>
    <w:rsid w:val="00FA09C5"/>
    <w:rsid w:val="00FA1115"/>
    <w:rsid w:val="00FA12AF"/>
    <w:rsid w:val="00FA1969"/>
    <w:rsid w:val="00FA1C01"/>
    <w:rsid w:val="00FA24AA"/>
    <w:rsid w:val="00FA2D2D"/>
    <w:rsid w:val="00FA3C13"/>
    <w:rsid w:val="00FA536E"/>
    <w:rsid w:val="00FA5830"/>
    <w:rsid w:val="00FA6033"/>
    <w:rsid w:val="00FB01BD"/>
    <w:rsid w:val="00FB0F42"/>
    <w:rsid w:val="00FB16C6"/>
    <w:rsid w:val="00FB1833"/>
    <w:rsid w:val="00FB21FA"/>
    <w:rsid w:val="00FB2510"/>
    <w:rsid w:val="00FB2521"/>
    <w:rsid w:val="00FB2F64"/>
    <w:rsid w:val="00FB38CC"/>
    <w:rsid w:val="00FB468F"/>
    <w:rsid w:val="00FB48F0"/>
    <w:rsid w:val="00FB50BA"/>
    <w:rsid w:val="00FB654C"/>
    <w:rsid w:val="00FB6C80"/>
    <w:rsid w:val="00FB7728"/>
    <w:rsid w:val="00FB7B2D"/>
    <w:rsid w:val="00FC0513"/>
    <w:rsid w:val="00FC1294"/>
    <w:rsid w:val="00FC133E"/>
    <w:rsid w:val="00FC382A"/>
    <w:rsid w:val="00FC3C09"/>
    <w:rsid w:val="00FC3E3F"/>
    <w:rsid w:val="00FC451D"/>
    <w:rsid w:val="00FC4F04"/>
    <w:rsid w:val="00FC69AB"/>
    <w:rsid w:val="00FC76AB"/>
    <w:rsid w:val="00FD033A"/>
    <w:rsid w:val="00FD1368"/>
    <w:rsid w:val="00FD1EA7"/>
    <w:rsid w:val="00FD2179"/>
    <w:rsid w:val="00FD448C"/>
    <w:rsid w:val="00FD4C6C"/>
    <w:rsid w:val="00FD57AD"/>
    <w:rsid w:val="00FD5AE5"/>
    <w:rsid w:val="00FD5FB6"/>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192F"/>
    <w:rsid w:val="00FF22CE"/>
    <w:rsid w:val="00FF34A7"/>
    <w:rsid w:val="00FF44AC"/>
    <w:rsid w:val="00FF56D3"/>
    <w:rsid w:val="00FF5781"/>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4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C1300-10AA-4891-AF81-80CCE57D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5585</Words>
  <Characters>31835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2016-01-13T06:23:00Z</cp:lastPrinted>
  <dcterms:created xsi:type="dcterms:W3CDTF">2016-01-21T07:44:00Z</dcterms:created>
  <dcterms:modified xsi:type="dcterms:W3CDTF">2016-01-21T07:44:00Z</dcterms:modified>
</cp:coreProperties>
</file>