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73" w:rsidRDefault="005A40F1" w:rsidP="00851A8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FANNY CHIOPOFYA (Nee Nkwazi)</w:t>
      </w:r>
    </w:p>
    <w:p w:rsidR="005A40F1" w:rsidRDefault="00EA0E56" w:rsidP="00851A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5A40F1">
        <w:rPr>
          <w:rFonts w:ascii="Times New Roman" w:hAnsi="Times New Roman" w:cs="Times New Roman"/>
          <w:sz w:val="24"/>
          <w:szCs w:val="24"/>
        </w:rPr>
        <w:t>nd</w:t>
      </w:r>
      <w:proofErr w:type="gramEnd"/>
    </w:p>
    <w:p w:rsidR="005A40F1" w:rsidRDefault="005A40F1" w:rsidP="00851A87">
      <w:pPr>
        <w:spacing w:after="0" w:line="240" w:lineRule="auto"/>
        <w:rPr>
          <w:rFonts w:ascii="Times New Roman" w:hAnsi="Times New Roman" w:cs="Times New Roman"/>
          <w:sz w:val="24"/>
          <w:szCs w:val="24"/>
        </w:rPr>
      </w:pPr>
      <w:r>
        <w:rPr>
          <w:rFonts w:ascii="Times New Roman" w:hAnsi="Times New Roman" w:cs="Times New Roman"/>
          <w:sz w:val="24"/>
          <w:szCs w:val="24"/>
        </w:rPr>
        <w:t>MESSIAH CHIPOFYA</w:t>
      </w:r>
    </w:p>
    <w:p w:rsidR="005A40F1" w:rsidRDefault="005A40F1" w:rsidP="005A40F1">
      <w:pPr>
        <w:spacing w:line="240" w:lineRule="auto"/>
        <w:rPr>
          <w:rFonts w:ascii="Times New Roman" w:hAnsi="Times New Roman" w:cs="Times New Roman"/>
          <w:sz w:val="24"/>
          <w:szCs w:val="24"/>
        </w:rPr>
      </w:pPr>
    </w:p>
    <w:p w:rsidR="005A40F1" w:rsidRDefault="005A40F1" w:rsidP="00851A8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A40F1" w:rsidRDefault="005A40F1" w:rsidP="00851A87">
      <w:pPr>
        <w:spacing w:after="0" w:line="240" w:lineRule="auto"/>
        <w:rPr>
          <w:rFonts w:ascii="Times New Roman" w:hAnsi="Times New Roman" w:cs="Times New Roman"/>
          <w:sz w:val="24"/>
          <w:szCs w:val="24"/>
        </w:rPr>
      </w:pPr>
      <w:r>
        <w:rPr>
          <w:rFonts w:ascii="Times New Roman" w:hAnsi="Times New Roman" w:cs="Times New Roman"/>
          <w:sz w:val="24"/>
          <w:szCs w:val="24"/>
        </w:rPr>
        <w:t>MAWADZE J</w:t>
      </w:r>
    </w:p>
    <w:p w:rsidR="005A40F1" w:rsidRDefault="005A40F1" w:rsidP="00851A87">
      <w:pPr>
        <w:spacing w:after="0" w:line="240" w:lineRule="auto"/>
        <w:rPr>
          <w:rFonts w:ascii="Times New Roman" w:hAnsi="Times New Roman" w:cs="Times New Roman"/>
          <w:sz w:val="24"/>
          <w:szCs w:val="24"/>
        </w:rPr>
      </w:pPr>
      <w:r>
        <w:rPr>
          <w:rFonts w:ascii="Times New Roman" w:hAnsi="Times New Roman" w:cs="Times New Roman"/>
          <w:sz w:val="24"/>
          <w:szCs w:val="24"/>
        </w:rPr>
        <w:t>HARARE, 20 September 2010 &amp; 9 May 2011</w:t>
      </w:r>
    </w:p>
    <w:p w:rsidR="005A40F1" w:rsidRDefault="005A40F1" w:rsidP="005A40F1">
      <w:pPr>
        <w:spacing w:line="240" w:lineRule="auto"/>
        <w:rPr>
          <w:rFonts w:ascii="Times New Roman" w:hAnsi="Times New Roman" w:cs="Times New Roman"/>
          <w:sz w:val="24"/>
          <w:szCs w:val="24"/>
        </w:rPr>
      </w:pPr>
    </w:p>
    <w:p w:rsidR="005A40F1" w:rsidRDefault="005A40F1" w:rsidP="00851A87">
      <w:pPr>
        <w:spacing w:after="0" w:line="240" w:lineRule="auto"/>
        <w:rPr>
          <w:rFonts w:ascii="Times New Roman" w:hAnsi="Times New Roman" w:cs="Times New Roman"/>
          <w:b/>
          <w:sz w:val="24"/>
          <w:szCs w:val="24"/>
        </w:rPr>
      </w:pPr>
      <w:r>
        <w:rPr>
          <w:rFonts w:ascii="Times New Roman" w:hAnsi="Times New Roman" w:cs="Times New Roman"/>
          <w:b/>
          <w:sz w:val="24"/>
          <w:szCs w:val="24"/>
        </w:rPr>
        <w:t>Family Law Court</w:t>
      </w:r>
    </w:p>
    <w:p w:rsidR="005A40F1" w:rsidRDefault="005A40F1" w:rsidP="00851A87">
      <w:pPr>
        <w:spacing w:after="0" w:line="240" w:lineRule="auto"/>
        <w:rPr>
          <w:rFonts w:ascii="Times New Roman" w:hAnsi="Times New Roman" w:cs="Times New Roman"/>
          <w:b/>
          <w:sz w:val="24"/>
          <w:szCs w:val="24"/>
        </w:rPr>
      </w:pPr>
      <w:r>
        <w:rPr>
          <w:rFonts w:ascii="Times New Roman" w:hAnsi="Times New Roman" w:cs="Times New Roman"/>
          <w:b/>
          <w:sz w:val="24"/>
          <w:szCs w:val="24"/>
        </w:rPr>
        <w:t>Trial Cause</w:t>
      </w:r>
    </w:p>
    <w:p w:rsidR="005A40F1" w:rsidRDefault="005A40F1" w:rsidP="005A40F1">
      <w:pPr>
        <w:spacing w:line="240" w:lineRule="auto"/>
        <w:rPr>
          <w:rFonts w:ascii="Times New Roman" w:hAnsi="Times New Roman" w:cs="Times New Roman"/>
          <w:b/>
          <w:sz w:val="24"/>
          <w:szCs w:val="24"/>
        </w:rPr>
      </w:pPr>
    </w:p>
    <w:p w:rsidR="005A40F1" w:rsidRDefault="005A40F1" w:rsidP="00851A8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 Moffat, </w:t>
      </w:r>
      <w:r>
        <w:rPr>
          <w:rFonts w:ascii="Times New Roman" w:hAnsi="Times New Roman" w:cs="Times New Roman"/>
          <w:sz w:val="24"/>
          <w:szCs w:val="24"/>
        </w:rPr>
        <w:t>for plaintiff</w:t>
      </w:r>
    </w:p>
    <w:p w:rsidR="005077A7" w:rsidRDefault="005A40F1" w:rsidP="00851A8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Baera</w:t>
      </w:r>
      <w:proofErr w:type="spellEnd"/>
      <w:r>
        <w:rPr>
          <w:rFonts w:ascii="Times New Roman" w:hAnsi="Times New Roman" w:cs="Times New Roman"/>
          <w:i/>
          <w:sz w:val="24"/>
          <w:szCs w:val="24"/>
        </w:rPr>
        <w:t xml:space="preserve">, </w:t>
      </w:r>
      <w:r w:rsidRPr="005A40F1">
        <w:rPr>
          <w:rFonts w:ascii="Times New Roman" w:hAnsi="Times New Roman" w:cs="Times New Roman"/>
          <w:sz w:val="24"/>
          <w:szCs w:val="24"/>
        </w:rPr>
        <w:t>for</w:t>
      </w:r>
      <w:r>
        <w:rPr>
          <w:rFonts w:ascii="Times New Roman" w:hAnsi="Times New Roman" w:cs="Times New Roman"/>
          <w:i/>
          <w:sz w:val="24"/>
          <w:szCs w:val="24"/>
        </w:rPr>
        <w:t xml:space="preserve"> </w:t>
      </w:r>
      <w:r>
        <w:rPr>
          <w:rFonts w:ascii="Times New Roman" w:hAnsi="Times New Roman" w:cs="Times New Roman"/>
          <w:sz w:val="24"/>
          <w:szCs w:val="24"/>
        </w:rPr>
        <w:t>defendant</w:t>
      </w:r>
    </w:p>
    <w:p w:rsidR="00851A87" w:rsidRDefault="00851A87" w:rsidP="00851A87">
      <w:pPr>
        <w:spacing w:after="0" w:line="240" w:lineRule="auto"/>
        <w:rPr>
          <w:rFonts w:ascii="Times New Roman" w:hAnsi="Times New Roman" w:cs="Times New Roman"/>
          <w:sz w:val="24"/>
          <w:szCs w:val="24"/>
        </w:rPr>
      </w:pPr>
    </w:p>
    <w:p w:rsidR="005A40F1" w:rsidRDefault="005077A7"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MAWADZE J: The plaintiff and defendant are wife and husband. They married each other in Harare on 23 September 1994 in terms of the marriage Act [</w:t>
      </w:r>
      <w:r>
        <w:rPr>
          <w:rFonts w:ascii="Times New Roman" w:hAnsi="Times New Roman" w:cs="Times New Roman"/>
          <w:i/>
          <w:sz w:val="24"/>
          <w:szCs w:val="24"/>
        </w:rPr>
        <w:t>Cap 5:11</w:t>
      </w:r>
      <w:r>
        <w:rPr>
          <w:rFonts w:ascii="Times New Roman" w:hAnsi="Times New Roman" w:cs="Times New Roman"/>
          <w:sz w:val="24"/>
          <w:szCs w:val="24"/>
        </w:rPr>
        <w:t xml:space="preserve">]. The marriage was blessed with two male children </w:t>
      </w:r>
      <w:proofErr w:type="spellStart"/>
      <w:r>
        <w:rPr>
          <w:rFonts w:ascii="Times New Roman" w:hAnsi="Times New Roman" w:cs="Times New Roman"/>
          <w:sz w:val="24"/>
          <w:szCs w:val="24"/>
        </w:rPr>
        <w:t>Nyasha</w:t>
      </w:r>
      <w:proofErr w:type="spellEnd"/>
      <w:r w:rsidR="00351CAC">
        <w:rPr>
          <w:rFonts w:ascii="Times New Roman" w:hAnsi="Times New Roman" w:cs="Times New Roman"/>
          <w:sz w:val="24"/>
          <w:szCs w:val="24"/>
        </w:rPr>
        <w:t xml:space="preserve"> (born on 12 March 1996)</w:t>
      </w:r>
      <w:r>
        <w:rPr>
          <w:rFonts w:ascii="Times New Roman" w:hAnsi="Times New Roman" w:cs="Times New Roman"/>
          <w:sz w:val="24"/>
          <w:szCs w:val="24"/>
        </w:rPr>
        <w:t xml:space="preserve"> and Hillary (born on 25 October 1998).</w:t>
      </w:r>
      <w:r w:rsidR="005A40F1">
        <w:rPr>
          <w:rFonts w:ascii="Times New Roman" w:hAnsi="Times New Roman" w:cs="Times New Roman"/>
          <w:sz w:val="24"/>
          <w:szCs w:val="24"/>
        </w:rPr>
        <w:t xml:space="preserve">  </w:t>
      </w:r>
    </w:p>
    <w:p w:rsidR="005077A7" w:rsidRDefault="005077A7"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11 July 2007 the plaintiff </w:t>
      </w:r>
      <w:r w:rsidR="00B23C43">
        <w:rPr>
          <w:rFonts w:ascii="Times New Roman" w:hAnsi="Times New Roman" w:cs="Times New Roman"/>
          <w:sz w:val="24"/>
          <w:szCs w:val="24"/>
        </w:rPr>
        <w:t>issued summons seeking a decree of divorce on the basis of irretrievable breakdown, an order of sharing of matrimonial property, custod</w:t>
      </w:r>
      <w:r w:rsidR="00FE4979">
        <w:rPr>
          <w:rFonts w:ascii="Times New Roman" w:hAnsi="Times New Roman" w:cs="Times New Roman"/>
          <w:sz w:val="24"/>
          <w:szCs w:val="24"/>
        </w:rPr>
        <w:t>y</w:t>
      </w:r>
      <w:r w:rsidR="00B23C43">
        <w:rPr>
          <w:rFonts w:ascii="Times New Roman" w:hAnsi="Times New Roman" w:cs="Times New Roman"/>
          <w:sz w:val="24"/>
          <w:szCs w:val="24"/>
        </w:rPr>
        <w:t xml:space="preserve"> of the two minor children, an order of maintenance for the two minor</w:t>
      </w:r>
      <w:r w:rsidR="00FE4979">
        <w:rPr>
          <w:rFonts w:ascii="Times New Roman" w:hAnsi="Times New Roman" w:cs="Times New Roman"/>
          <w:sz w:val="24"/>
          <w:szCs w:val="24"/>
        </w:rPr>
        <w:t xml:space="preserve"> children and that each</w:t>
      </w:r>
      <w:r w:rsidR="00B23C43">
        <w:rPr>
          <w:rFonts w:ascii="Times New Roman" w:hAnsi="Times New Roman" w:cs="Times New Roman"/>
          <w:sz w:val="24"/>
          <w:szCs w:val="24"/>
        </w:rPr>
        <w:t xml:space="preserve"> party bears own costs.</w:t>
      </w:r>
    </w:p>
    <w:p w:rsidR="00B23C43" w:rsidRDefault="00B23C43"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 conceded that the marriage had broken down but countered the distribution of matrimonial property and custod</w:t>
      </w:r>
      <w:r w:rsidR="00FE4979">
        <w:rPr>
          <w:rFonts w:ascii="Times New Roman" w:hAnsi="Times New Roman" w:cs="Times New Roman"/>
          <w:sz w:val="24"/>
          <w:szCs w:val="24"/>
        </w:rPr>
        <w:t>y</w:t>
      </w:r>
      <w:r>
        <w:rPr>
          <w:rFonts w:ascii="Times New Roman" w:hAnsi="Times New Roman" w:cs="Times New Roman"/>
          <w:sz w:val="24"/>
          <w:szCs w:val="24"/>
        </w:rPr>
        <w:t xml:space="preserve"> of the two minor children.</w:t>
      </w:r>
    </w:p>
    <w:p w:rsidR="00CB284E" w:rsidRDefault="00B23C43"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pre-trial conference the parties agreed that the marriage had broken down irretrievably and that there were no prospects of a normal marital relationship being </w:t>
      </w:r>
      <w:r w:rsidR="00FE4979">
        <w:rPr>
          <w:rFonts w:ascii="Times New Roman" w:hAnsi="Times New Roman" w:cs="Times New Roman"/>
          <w:sz w:val="24"/>
          <w:szCs w:val="24"/>
        </w:rPr>
        <w:t>restored. The parties also agreed</w:t>
      </w:r>
      <w:r>
        <w:rPr>
          <w:rFonts w:ascii="Times New Roman" w:hAnsi="Times New Roman" w:cs="Times New Roman"/>
          <w:sz w:val="24"/>
          <w:szCs w:val="24"/>
        </w:rPr>
        <w:t xml:space="preserve"> on </w:t>
      </w:r>
      <w:r w:rsidR="00351CAC">
        <w:rPr>
          <w:rFonts w:ascii="Times New Roman" w:hAnsi="Times New Roman" w:cs="Times New Roman"/>
          <w:sz w:val="24"/>
          <w:szCs w:val="24"/>
        </w:rPr>
        <w:t>the</w:t>
      </w:r>
      <w:r>
        <w:rPr>
          <w:rFonts w:ascii="Times New Roman" w:hAnsi="Times New Roman" w:cs="Times New Roman"/>
          <w:sz w:val="24"/>
          <w:szCs w:val="24"/>
        </w:rPr>
        <w:t xml:space="preserve"> sharing of the matrimonial property. The parties agreed that in respect of a</w:t>
      </w:r>
      <w:r w:rsidR="00FE4979">
        <w:rPr>
          <w:rFonts w:ascii="Times New Roman" w:hAnsi="Times New Roman" w:cs="Times New Roman"/>
          <w:sz w:val="24"/>
          <w:szCs w:val="24"/>
        </w:rPr>
        <w:t>ll</w:t>
      </w:r>
      <w:r>
        <w:rPr>
          <w:rFonts w:ascii="Times New Roman" w:hAnsi="Times New Roman" w:cs="Times New Roman"/>
          <w:sz w:val="24"/>
          <w:szCs w:val="24"/>
        </w:rPr>
        <w:t xml:space="preserve"> movable</w:t>
      </w:r>
      <w:r w:rsidR="00CB284E">
        <w:rPr>
          <w:rFonts w:ascii="Times New Roman" w:hAnsi="Times New Roman" w:cs="Times New Roman"/>
          <w:sz w:val="24"/>
          <w:szCs w:val="24"/>
        </w:rPr>
        <w:t xml:space="preserve"> property each party should keep whatever property is in his or her possession as his or her sole and exclusive property. Further, in relation to the immovable property being a house in Budiriro namely No. 5493, 5</w:t>
      </w:r>
      <w:r w:rsidR="00CB284E" w:rsidRPr="00CB284E">
        <w:rPr>
          <w:rFonts w:ascii="Times New Roman" w:hAnsi="Times New Roman" w:cs="Times New Roman"/>
          <w:sz w:val="24"/>
          <w:szCs w:val="24"/>
          <w:vertAlign w:val="superscript"/>
        </w:rPr>
        <w:t>th</w:t>
      </w:r>
      <w:r w:rsidR="00CB284E">
        <w:rPr>
          <w:rFonts w:ascii="Times New Roman" w:hAnsi="Times New Roman" w:cs="Times New Roman"/>
          <w:sz w:val="24"/>
          <w:szCs w:val="24"/>
        </w:rPr>
        <w:t xml:space="preserve"> Close Budiriro, Harare, the parties agreed that the house be registered in equal shares in the names of their two children and that the defendant exercises a usufruct to the house.</w:t>
      </w:r>
    </w:p>
    <w:p w:rsidR="00CB284E" w:rsidRDefault="00CB284E"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only issue which was referred for determination at trial is on which of the parties should be awarded custod</w:t>
      </w:r>
      <w:r w:rsidR="00FE4979">
        <w:rPr>
          <w:rFonts w:ascii="Times New Roman" w:hAnsi="Times New Roman" w:cs="Times New Roman"/>
          <w:sz w:val="24"/>
          <w:szCs w:val="24"/>
        </w:rPr>
        <w:t>y</w:t>
      </w:r>
      <w:r>
        <w:rPr>
          <w:rFonts w:ascii="Times New Roman" w:hAnsi="Times New Roman" w:cs="Times New Roman"/>
          <w:sz w:val="24"/>
          <w:szCs w:val="24"/>
        </w:rPr>
        <w:t xml:space="preserve"> of the two minor children, the nature of access rights to be </w:t>
      </w:r>
      <w:r>
        <w:rPr>
          <w:rFonts w:ascii="Times New Roman" w:hAnsi="Times New Roman" w:cs="Times New Roman"/>
          <w:sz w:val="24"/>
          <w:szCs w:val="24"/>
        </w:rPr>
        <w:lastRenderedPageBreak/>
        <w:t xml:space="preserve">accorded to the </w:t>
      </w:r>
      <w:r w:rsidR="00712F6F">
        <w:rPr>
          <w:rFonts w:ascii="Times New Roman" w:hAnsi="Times New Roman" w:cs="Times New Roman"/>
          <w:sz w:val="24"/>
          <w:szCs w:val="24"/>
        </w:rPr>
        <w:t>non-custodian</w:t>
      </w:r>
      <w:r>
        <w:rPr>
          <w:rFonts w:ascii="Times New Roman" w:hAnsi="Times New Roman" w:cs="Times New Roman"/>
          <w:sz w:val="24"/>
          <w:szCs w:val="24"/>
        </w:rPr>
        <w:t xml:space="preserve"> parent and the quantum of maintenance to be paid for each of the minor children if custody is </w:t>
      </w:r>
      <w:r w:rsidR="00FE4979">
        <w:rPr>
          <w:rFonts w:ascii="Times New Roman" w:hAnsi="Times New Roman" w:cs="Times New Roman"/>
          <w:sz w:val="24"/>
          <w:szCs w:val="24"/>
        </w:rPr>
        <w:t>awarded</w:t>
      </w:r>
      <w:r>
        <w:rPr>
          <w:rFonts w:ascii="Times New Roman" w:hAnsi="Times New Roman" w:cs="Times New Roman"/>
          <w:sz w:val="24"/>
          <w:szCs w:val="24"/>
        </w:rPr>
        <w:t xml:space="preserve"> to the plaintiff.</w:t>
      </w:r>
    </w:p>
    <w:p w:rsidR="00CB284E" w:rsidRDefault="00CB284E"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During the trial both parties remained adamant that each of them is the best custodian parent.</w:t>
      </w:r>
    </w:p>
    <w:p w:rsidR="00CB284E" w:rsidRDefault="00CB284E"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Let me briefly summarise the evidence adduced from each party.</w:t>
      </w:r>
    </w:p>
    <w:p w:rsidR="00CB284E" w:rsidRDefault="00CB284E"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of now in 2011 Nyasha is in Form 3 and about 15 years old. Hillary is about 13 years old and in Grade 7 at </w:t>
      </w:r>
      <w:proofErr w:type="spellStart"/>
      <w:r>
        <w:rPr>
          <w:rFonts w:ascii="Times New Roman" w:hAnsi="Times New Roman" w:cs="Times New Roman"/>
          <w:sz w:val="24"/>
          <w:szCs w:val="24"/>
        </w:rPr>
        <w:t>L</w:t>
      </w:r>
      <w:r w:rsidR="00351CAC">
        <w:rPr>
          <w:rFonts w:ascii="Times New Roman" w:hAnsi="Times New Roman" w:cs="Times New Roman"/>
          <w:sz w:val="24"/>
          <w:szCs w:val="24"/>
        </w:rPr>
        <w:t>onchinvar</w:t>
      </w:r>
      <w:proofErr w:type="spellEnd"/>
      <w:r>
        <w:rPr>
          <w:rFonts w:ascii="Times New Roman" w:hAnsi="Times New Roman" w:cs="Times New Roman"/>
          <w:sz w:val="24"/>
          <w:szCs w:val="24"/>
        </w:rPr>
        <w:t xml:space="preserve"> Primary School in Harare. Nyasha attends school at Glen View 2 High School in Harare. </w:t>
      </w:r>
    </w:p>
    <w:p w:rsidR="00644EEB" w:rsidRDefault="00CB284E"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parties have been leaving apart for the past 5 years and that for</w:t>
      </w:r>
      <w:r w:rsidR="00FE4979">
        <w:rPr>
          <w:rFonts w:ascii="Times New Roman" w:hAnsi="Times New Roman" w:cs="Times New Roman"/>
          <w:sz w:val="24"/>
          <w:szCs w:val="24"/>
        </w:rPr>
        <w:t xml:space="preserve"> all</w:t>
      </w:r>
      <w:r>
        <w:rPr>
          <w:rFonts w:ascii="Times New Roman" w:hAnsi="Times New Roman" w:cs="Times New Roman"/>
          <w:sz w:val="24"/>
          <w:szCs w:val="24"/>
        </w:rPr>
        <w:t xml:space="preserve"> </w:t>
      </w:r>
      <w:r w:rsidR="00644EEB">
        <w:rPr>
          <w:rFonts w:ascii="Times New Roman" w:hAnsi="Times New Roman" w:cs="Times New Roman"/>
          <w:sz w:val="24"/>
          <w:szCs w:val="24"/>
        </w:rPr>
        <w:t xml:space="preserve">that period the defendant had and </w:t>
      </w:r>
      <w:r w:rsidR="00FE4979">
        <w:rPr>
          <w:rFonts w:ascii="Times New Roman" w:hAnsi="Times New Roman" w:cs="Times New Roman"/>
          <w:sz w:val="24"/>
          <w:szCs w:val="24"/>
        </w:rPr>
        <w:t>still</w:t>
      </w:r>
      <w:r w:rsidR="00644EEB">
        <w:rPr>
          <w:rFonts w:ascii="Times New Roman" w:hAnsi="Times New Roman" w:cs="Times New Roman"/>
          <w:sz w:val="24"/>
          <w:szCs w:val="24"/>
        </w:rPr>
        <w:t xml:space="preserve"> has custody of the two minor children. The plaintiff has moved out of the matrimonial house and stays at her late parent’s house in Bulawayo. The defendant is now staying with another woman with whom he now has a child.</w:t>
      </w:r>
    </w:p>
    <w:p w:rsidR="00644EEB" w:rsidRDefault="00644EEB"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stays with the two minor children at the matrimonial house in Budiriro Harare. Initially, soon after separation the plaintiff was denied access to the minor children but this was rectified after the intervention of both counsel and the court at pre-trial conference stage on or about </w:t>
      </w:r>
      <w:r w:rsidR="00FE4979">
        <w:rPr>
          <w:rFonts w:ascii="Times New Roman" w:hAnsi="Times New Roman" w:cs="Times New Roman"/>
          <w:sz w:val="24"/>
          <w:szCs w:val="24"/>
        </w:rPr>
        <w:t>December</w:t>
      </w:r>
      <w:r>
        <w:rPr>
          <w:rFonts w:ascii="Times New Roman" w:hAnsi="Times New Roman" w:cs="Times New Roman"/>
          <w:sz w:val="24"/>
          <w:szCs w:val="24"/>
        </w:rPr>
        <w:t xml:space="preserve"> 2009 or January 2010.</w:t>
      </w:r>
    </w:p>
    <w:p w:rsidR="00D105B1" w:rsidRDefault="00644EEB"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is unemployed although she said she is a qualified </w:t>
      </w:r>
      <w:r w:rsidR="00712F6F">
        <w:rPr>
          <w:rFonts w:ascii="Times New Roman" w:hAnsi="Times New Roman" w:cs="Times New Roman"/>
          <w:sz w:val="24"/>
          <w:szCs w:val="24"/>
        </w:rPr>
        <w:t>pre-school</w:t>
      </w:r>
      <w:r>
        <w:rPr>
          <w:rFonts w:ascii="Times New Roman" w:hAnsi="Times New Roman" w:cs="Times New Roman"/>
          <w:sz w:val="24"/>
          <w:szCs w:val="24"/>
        </w:rPr>
        <w:t xml:space="preserve"> teacher and that she has done a course in cookery. However since her separation from the defendant she has been engaged in cross border trading to South Africa in order to survive and she is still engaged in that activity. She indicated that she was willing to abandon the cross border trading business if she is awarded custody of the two minor children</w:t>
      </w:r>
      <w:r w:rsidR="00FE4979">
        <w:rPr>
          <w:rFonts w:ascii="Times New Roman" w:hAnsi="Times New Roman" w:cs="Times New Roman"/>
          <w:sz w:val="24"/>
          <w:szCs w:val="24"/>
        </w:rPr>
        <w:t>.</w:t>
      </w:r>
      <w:r>
        <w:rPr>
          <w:rFonts w:ascii="Times New Roman" w:hAnsi="Times New Roman" w:cs="Times New Roman"/>
          <w:sz w:val="24"/>
          <w:szCs w:val="24"/>
        </w:rPr>
        <w:t xml:space="preserve"> </w:t>
      </w:r>
      <w:r w:rsidR="00FE4979">
        <w:rPr>
          <w:rFonts w:ascii="Times New Roman" w:hAnsi="Times New Roman" w:cs="Times New Roman"/>
          <w:sz w:val="24"/>
          <w:szCs w:val="24"/>
        </w:rPr>
        <w:t>I</w:t>
      </w:r>
      <w:r>
        <w:rPr>
          <w:rFonts w:ascii="Times New Roman" w:hAnsi="Times New Roman" w:cs="Times New Roman"/>
          <w:sz w:val="24"/>
          <w:szCs w:val="24"/>
        </w:rPr>
        <w:t>nstead she would look for another job in Zimbabwe to fend for the children. The plaintiff claim</w:t>
      </w:r>
      <w:r w:rsidR="00FE4979">
        <w:rPr>
          <w:rFonts w:ascii="Times New Roman" w:hAnsi="Times New Roman" w:cs="Times New Roman"/>
          <w:sz w:val="24"/>
          <w:szCs w:val="24"/>
        </w:rPr>
        <w:t>s</w:t>
      </w:r>
      <w:r>
        <w:rPr>
          <w:rFonts w:ascii="Times New Roman" w:hAnsi="Times New Roman" w:cs="Times New Roman"/>
          <w:sz w:val="24"/>
          <w:szCs w:val="24"/>
        </w:rPr>
        <w:t xml:space="preserve"> </w:t>
      </w:r>
      <w:r w:rsidR="00D105B1">
        <w:rPr>
          <w:rFonts w:ascii="Times New Roman" w:hAnsi="Times New Roman" w:cs="Times New Roman"/>
          <w:sz w:val="24"/>
          <w:szCs w:val="24"/>
        </w:rPr>
        <w:t>US$50-00 per child per month as contribut</w:t>
      </w:r>
      <w:r w:rsidR="00FE4979">
        <w:rPr>
          <w:rFonts w:ascii="Times New Roman" w:hAnsi="Times New Roman" w:cs="Times New Roman"/>
          <w:sz w:val="24"/>
          <w:szCs w:val="24"/>
        </w:rPr>
        <w:t>ory</w:t>
      </w:r>
      <w:r w:rsidR="00D105B1">
        <w:rPr>
          <w:rFonts w:ascii="Times New Roman" w:hAnsi="Times New Roman" w:cs="Times New Roman"/>
          <w:sz w:val="24"/>
          <w:szCs w:val="24"/>
        </w:rPr>
        <w:t xml:space="preserve"> maintenance. In addition to that she would require defendant to pay school fees for the children, buy clothes and provides for </w:t>
      </w:r>
      <w:r w:rsidR="00351CAC">
        <w:rPr>
          <w:rFonts w:ascii="Times New Roman" w:hAnsi="Times New Roman" w:cs="Times New Roman"/>
          <w:sz w:val="24"/>
          <w:szCs w:val="24"/>
        </w:rPr>
        <w:t>o</w:t>
      </w:r>
      <w:r w:rsidR="00D105B1">
        <w:rPr>
          <w:rFonts w:ascii="Times New Roman" w:hAnsi="Times New Roman" w:cs="Times New Roman"/>
          <w:sz w:val="24"/>
          <w:szCs w:val="24"/>
        </w:rPr>
        <w:t>ther ancillary needs for the children.</w:t>
      </w:r>
    </w:p>
    <w:p w:rsidR="00070B0C" w:rsidRDefault="00D105B1"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her evidence the plaintiff stated that as the biological mother of the children she loves the children and should be awarded custody. She however conceded that defendant loves the children t</w:t>
      </w:r>
      <w:r w:rsidR="00FE4979">
        <w:rPr>
          <w:rFonts w:ascii="Times New Roman" w:hAnsi="Times New Roman" w:cs="Times New Roman"/>
          <w:sz w:val="24"/>
          <w:szCs w:val="24"/>
        </w:rPr>
        <w:t>o</w:t>
      </w:r>
      <w:r>
        <w:rPr>
          <w:rFonts w:ascii="Times New Roman" w:hAnsi="Times New Roman" w:cs="Times New Roman"/>
          <w:sz w:val="24"/>
          <w:szCs w:val="24"/>
        </w:rPr>
        <w:t xml:space="preserve">o but she suspects that the children are being </w:t>
      </w:r>
      <w:r w:rsidR="00712F6F">
        <w:rPr>
          <w:rFonts w:ascii="Times New Roman" w:hAnsi="Times New Roman" w:cs="Times New Roman"/>
          <w:sz w:val="24"/>
          <w:szCs w:val="24"/>
        </w:rPr>
        <w:t>ill-treated</w:t>
      </w:r>
      <w:r>
        <w:rPr>
          <w:rFonts w:ascii="Times New Roman" w:hAnsi="Times New Roman" w:cs="Times New Roman"/>
          <w:sz w:val="24"/>
          <w:szCs w:val="24"/>
        </w:rPr>
        <w:t xml:space="preserve"> by defendant’s new wife although she was unable to </w:t>
      </w:r>
      <w:r w:rsidR="00712F6F">
        <w:rPr>
          <w:rFonts w:ascii="Times New Roman" w:hAnsi="Times New Roman" w:cs="Times New Roman"/>
          <w:sz w:val="24"/>
          <w:szCs w:val="24"/>
        </w:rPr>
        <w:t>substantiate those allegations</w:t>
      </w:r>
      <w:r>
        <w:rPr>
          <w:rFonts w:ascii="Times New Roman" w:hAnsi="Times New Roman" w:cs="Times New Roman"/>
          <w:sz w:val="24"/>
          <w:szCs w:val="24"/>
        </w:rPr>
        <w:t>.</w:t>
      </w:r>
      <w:r w:rsidR="00070B0C">
        <w:rPr>
          <w:rFonts w:ascii="Times New Roman" w:hAnsi="Times New Roman" w:cs="Times New Roman"/>
          <w:sz w:val="24"/>
          <w:szCs w:val="24"/>
        </w:rPr>
        <w:t xml:space="preserve"> The plaintiff conceded </w:t>
      </w:r>
      <w:r w:rsidR="00070B0C">
        <w:rPr>
          <w:rFonts w:ascii="Times New Roman" w:hAnsi="Times New Roman" w:cs="Times New Roman"/>
          <w:sz w:val="24"/>
          <w:szCs w:val="24"/>
        </w:rPr>
        <w:lastRenderedPageBreak/>
        <w:t xml:space="preserve">that if she is awarded custody </w:t>
      </w:r>
      <w:r w:rsidR="00FE4979">
        <w:rPr>
          <w:rFonts w:ascii="Times New Roman" w:hAnsi="Times New Roman" w:cs="Times New Roman"/>
          <w:sz w:val="24"/>
          <w:szCs w:val="24"/>
        </w:rPr>
        <w:t>the</w:t>
      </w:r>
      <w:r w:rsidR="00070B0C">
        <w:rPr>
          <w:rFonts w:ascii="Times New Roman" w:hAnsi="Times New Roman" w:cs="Times New Roman"/>
          <w:sz w:val="24"/>
          <w:szCs w:val="24"/>
        </w:rPr>
        <w:t xml:space="preserve"> children would need to relocate to Bulawayo and secure places in different schools. She also admitted that the children would have to learn a new language Sindebele which may adversely affect the children’s performance in school. Under cross examination the plaintiff conceded that she has no means to look after the children o</w:t>
      </w:r>
      <w:r w:rsidR="00351CAC">
        <w:rPr>
          <w:rFonts w:ascii="Times New Roman" w:hAnsi="Times New Roman" w:cs="Times New Roman"/>
          <w:sz w:val="24"/>
          <w:szCs w:val="24"/>
        </w:rPr>
        <w:t>n</w:t>
      </w:r>
      <w:r w:rsidR="00070B0C">
        <w:rPr>
          <w:rFonts w:ascii="Times New Roman" w:hAnsi="Times New Roman" w:cs="Times New Roman"/>
          <w:sz w:val="24"/>
          <w:szCs w:val="24"/>
        </w:rPr>
        <w:t xml:space="preserve"> her own. She was also unable to explain how the children are </w:t>
      </w:r>
      <w:r w:rsidR="00712F6F">
        <w:rPr>
          <w:rFonts w:ascii="Times New Roman" w:hAnsi="Times New Roman" w:cs="Times New Roman"/>
          <w:sz w:val="24"/>
          <w:szCs w:val="24"/>
        </w:rPr>
        <w:t>ill-treated</w:t>
      </w:r>
      <w:r w:rsidR="00070B0C">
        <w:rPr>
          <w:rFonts w:ascii="Times New Roman" w:hAnsi="Times New Roman" w:cs="Times New Roman"/>
          <w:sz w:val="24"/>
          <w:szCs w:val="24"/>
        </w:rPr>
        <w:t xml:space="preserve"> by the step mother who was a former house maid for the defendant.</w:t>
      </w:r>
    </w:p>
    <w:p w:rsidR="001F7BCC" w:rsidRDefault="00070B0C"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 submitted that he is a better custodian parent. The defendant indicates that the plaintiff even before their separation in 2005 did not show much interest in the welfare of the children as she would spend long period of time in South Africa. Prior to their separation he said the plaintiff was imprisoned in South Africa and he had to pay a fine for her to secure</w:t>
      </w:r>
      <w:r w:rsidR="00351CAC">
        <w:rPr>
          <w:rFonts w:ascii="Times New Roman" w:hAnsi="Times New Roman" w:cs="Times New Roman"/>
          <w:sz w:val="24"/>
          <w:szCs w:val="24"/>
        </w:rPr>
        <w:t xml:space="preserve"> her</w:t>
      </w:r>
      <w:r>
        <w:rPr>
          <w:rFonts w:ascii="Times New Roman" w:hAnsi="Times New Roman" w:cs="Times New Roman"/>
          <w:sz w:val="24"/>
          <w:szCs w:val="24"/>
        </w:rPr>
        <w:t xml:space="preserve"> freedom. He said he then advised the plaintiff not to engage in the cross border trade business but in 2005 the plaintiff deserted the matrimonial home and was away for eight months and was again imprisoned in South Africa. All this was not refuted by the plaintiff. It is defendant’s view that the plaintiff should not be awarded custody of the minor children since she is a cross border trader </w:t>
      </w:r>
      <w:r w:rsidR="001F7BCC">
        <w:rPr>
          <w:rFonts w:ascii="Times New Roman" w:hAnsi="Times New Roman" w:cs="Times New Roman"/>
          <w:sz w:val="24"/>
          <w:szCs w:val="24"/>
        </w:rPr>
        <w:t xml:space="preserve">and would leave the children on their own while in South Africa. In fact the plaintiff conceded that she at </w:t>
      </w:r>
      <w:r w:rsidR="00FE4979">
        <w:rPr>
          <w:rFonts w:ascii="Times New Roman" w:hAnsi="Times New Roman" w:cs="Times New Roman"/>
          <w:sz w:val="24"/>
          <w:szCs w:val="24"/>
        </w:rPr>
        <w:t>times</w:t>
      </w:r>
      <w:r w:rsidR="001F7BCC">
        <w:rPr>
          <w:rFonts w:ascii="Times New Roman" w:hAnsi="Times New Roman" w:cs="Times New Roman"/>
          <w:sz w:val="24"/>
          <w:szCs w:val="24"/>
        </w:rPr>
        <w:t xml:space="preserve"> secures piece jobs in South Africa to raise cash hence would have to work illegally in South Africa for a couple of months.</w:t>
      </w:r>
    </w:p>
    <w:p w:rsidR="00A91412" w:rsidRDefault="001F7BCC"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Due to the nature of her cross border business the</w:t>
      </w:r>
      <w:r w:rsidR="00A91412">
        <w:rPr>
          <w:rFonts w:ascii="Times New Roman" w:hAnsi="Times New Roman" w:cs="Times New Roman"/>
          <w:sz w:val="24"/>
          <w:szCs w:val="24"/>
        </w:rPr>
        <w:t xml:space="preserve"> plaintiff conceded that even after being allowed access to the minor children she has been able to visit the children only three times in ten months while she was coming to attend to this matter at court.</w:t>
      </w:r>
      <w:r>
        <w:rPr>
          <w:rFonts w:ascii="Times New Roman" w:hAnsi="Times New Roman" w:cs="Times New Roman"/>
          <w:sz w:val="24"/>
          <w:szCs w:val="24"/>
        </w:rPr>
        <w:t xml:space="preserve"> </w:t>
      </w:r>
    </w:p>
    <w:p w:rsidR="003D7C39" w:rsidRDefault="00A91412"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defendant’s contention that he has a stable job, a conducive environment for the proper upbringing of the children and the means to fend for the children’s needs. The defendant refuted sugges</w:t>
      </w:r>
      <w:r w:rsidR="00BA3C6D">
        <w:rPr>
          <w:rFonts w:ascii="Times New Roman" w:hAnsi="Times New Roman" w:cs="Times New Roman"/>
          <w:sz w:val="24"/>
          <w:szCs w:val="24"/>
        </w:rPr>
        <w:t xml:space="preserve">tions that his new wife </w:t>
      </w:r>
      <w:r w:rsidR="00712F6F">
        <w:rPr>
          <w:rFonts w:ascii="Times New Roman" w:hAnsi="Times New Roman" w:cs="Times New Roman"/>
          <w:sz w:val="24"/>
          <w:szCs w:val="24"/>
        </w:rPr>
        <w:t>ill-treats</w:t>
      </w:r>
      <w:r w:rsidR="00BA3C6D">
        <w:rPr>
          <w:rFonts w:ascii="Times New Roman" w:hAnsi="Times New Roman" w:cs="Times New Roman"/>
          <w:sz w:val="24"/>
          <w:szCs w:val="24"/>
        </w:rPr>
        <w:t xml:space="preserve"> the children and </w:t>
      </w:r>
      <w:r w:rsidR="00FE4979">
        <w:rPr>
          <w:rFonts w:ascii="Times New Roman" w:hAnsi="Times New Roman" w:cs="Times New Roman"/>
          <w:sz w:val="24"/>
          <w:szCs w:val="24"/>
        </w:rPr>
        <w:t xml:space="preserve">maintains </w:t>
      </w:r>
      <w:r w:rsidR="00BA3C6D">
        <w:rPr>
          <w:rFonts w:ascii="Times New Roman" w:hAnsi="Times New Roman" w:cs="Times New Roman"/>
          <w:sz w:val="24"/>
          <w:szCs w:val="24"/>
        </w:rPr>
        <w:t xml:space="preserve">that he is very close to the children whom he drives to school </w:t>
      </w:r>
      <w:r w:rsidR="00712F6F">
        <w:rPr>
          <w:rFonts w:ascii="Times New Roman" w:hAnsi="Times New Roman" w:cs="Times New Roman"/>
          <w:sz w:val="24"/>
          <w:szCs w:val="24"/>
        </w:rPr>
        <w:t>every day</w:t>
      </w:r>
      <w:r w:rsidR="00BA3C6D">
        <w:rPr>
          <w:rFonts w:ascii="Times New Roman" w:hAnsi="Times New Roman" w:cs="Times New Roman"/>
          <w:sz w:val="24"/>
          <w:szCs w:val="24"/>
        </w:rPr>
        <w:t>. The defendant indicated that he earns US$267-</w:t>
      </w:r>
      <w:r w:rsidR="00FE4979">
        <w:rPr>
          <w:rFonts w:ascii="Times New Roman" w:hAnsi="Times New Roman" w:cs="Times New Roman"/>
          <w:sz w:val="24"/>
          <w:szCs w:val="24"/>
        </w:rPr>
        <w:t>00</w:t>
      </w:r>
      <w:r w:rsidR="00BA3C6D">
        <w:rPr>
          <w:rFonts w:ascii="Times New Roman" w:hAnsi="Times New Roman" w:cs="Times New Roman"/>
          <w:sz w:val="24"/>
          <w:szCs w:val="24"/>
        </w:rPr>
        <w:t xml:space="preserve"> and would be unable to pay US$100 per month as contributory maintenance for the two minor children. </w:t>
      </w:r>
    </w:p>
    <w:p w:rsidR="00BF3901" w:rsidRDefault="00D76E10" w:rsidP="005077A7">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trite law that in dealing with the question of custod</w:t>
      </w:r>
      <w:r w:rsidR="00FE4979">
        <w:rPr>
          <w:rFonts w:ascii="Times New Roman" w:hAnsi="Times New Roman" w:cs="Times New Roman"/>
          <w:sz w:val="24"/>
          <w:szCs w:val="24"/>
        </w:rPr>
        <w:t>y</w:t>
      </w:r>
      <w:r>
        <w:rPr>
          <w:rFonts w:ascii="Times New Roman" w:hAnsi="Times New Roman" w:cs="Times New Roman"/>
          <w:sz w:val="24"/>
          <w:szCs w:val="24"/>
        </w:rPr>
        <w:t xml:space="preserve"> of minor children the court should be guided the best interests of the children.</w:t>
      </w:r>
      <w:r w:rsidR="00BF3901">
        <w:rPr>
          <w:rFonts w:ascii="Times New Roman" w:hAnsi="Times New Roman" w:cs="Times New Roman"/>
          <w:sz w:val="24"/>
          <w:szCs w:val="24"/>
        </w:rPr>
        <w:t xml:space="preserve"> In the case of </w:t>
      </w:r>
      <w:proofErr w:type="spellStart"/>
      <w:r w:rsidR="00BF3901">
        <w:rPr>
          <w:rFonts w:ascii="Times New Roman" w:hAnsi="Times New Roman" w:cs="Times New Roman"/>
          <w:i/>
          <w:sz w:val="24"/>
          <w:szCs w:val="24"/>
        </w:rPr>
        <w:t>Makuni</w:t>
      </w:r>
      <w:proofErr w:type="spellEnd"/>
      <w:r w:rsidR="00BF3901">
        <w:rPr>
          <w:rFonts w:ascii="Times New Roman" w:hAnsi="Times New Roman" w:cs="Times New Roman"/>
          <w:i/>
          <w:sz w:val="24"/>
          <w:szCs w:val="24"/>
        </w:rPr>
        <w:t xml:space="preserve"> v </w:t>
      </w:r>
      <w:proofErr w:type="spellStart"/>
      <w:r w:rsidR="00712F6F">
        <w:rPr>
          <w:rFonts w:ascii="Times New Roman" w:hAnsi="Times New Roman" w:cs="Times New Roman"/>
          <w:i/>
          <w:sz w:val="24"/>
          <w:szCs w:val="24"/>
        </w:rPr>
        <w:t>Makuni</w:t>
      </w:r>
      <w:proofErr w:type="spellEnd"/>
      <w:r w:rsidR="00712F6F">
        <w:rPr>
          <w:rFonts w:ascii="Times New Roman" w:hAnsi="Times New Roman" w:cs="Times New Roman"/>
          <w:i/>
          <w:sz w:val="24"/>
          <w:szCs w:val="24"/>
        </w:rPr>
        <w:t xml:space="preserve"> </w:t>
      </w:r>
      <w:r w:rsidR="00712F6F">
        <w:rPr>
          <w:rFonts w:ascii="Times New Roman" w:hAnsi="Times New Roman" w:cs="Times New Roman"/>
          <w:sz w:val="24"/>
          <w:szCs w:val="24"/>
        </w:rPr>
        <w:t>2001</w:t>
      </w:r>
      <w:r w:rsidR="00BF3901">
        <w:rPr>
          <w:rFonts w:ascii="Times New Roman" w:hAnsi="Times New Roman" w:cs="Times New Roman"/>
          <w:sz w:val="24"/>
          <w:szCs w:val="24"/>
        </w:rPr>
        <w:t xml:space="preserve"> (1) ZLR 189(H) at 192 A GOWORA J had this to say:</w:t>
      </w:r>
    </w:p>
    <w:p w:rsidR="0043020D" w:rsidRDefault="00BF3901" w:rsidP="00BF39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“In approaching a problem of this nature, the court is, of course primarily concerned with the welfare of the children, that is the paramount consideration. Just as in custody cases, so also in dispute arising out of custody orders, the welfare of the children is the predominant consideration which should weigh with the court. (</w:t>
      </w:r>
      <w:r w:rsidRPr="00BF3901">
        <w:rPr>
          <w:rFonts w:ascii="Times New Roman" w:hAnsi="Times New Roman" w:cs="Times New Roman"/>
          <w:i/>
          <w:sz w:val="24"/>
          <w:szCs w:val="24"/>
        </w:rPr>
        <w:t>Shazin</w:t>
      </w:r>
      <w:r>
        <w:rPr>
          <w:rFonts w:ascii="Times New Roman" w:hAnsi="Times New Roman" w:cs="Times New Roman"/>
          <w:sz w:val="24"/>
          <w:szCs w:val="24"/>
        </w:rPr>
        <w:t xml:space="preserve"> </w:t>
      </w:r>
      <w:r w:rsidRPr="0043020D">
        <w:rPr>
          <w:rFonts w:ascii="Times New Roman" w:hAnsi="Times New Roman" w:cs="Times New Roman"/>
          <w:i/>
          <w:sz w:val="24"/>
          <w:szCs w:val="24"/>
        </w:rPr>
        <w:t>v Laufer</w:t>
      </w:r>
      <w:r>
        <w:rPr>
          <w:rFonts w:ascii="Times New Roman" w:hAnsi="Times New Roman" w:cs="Times New Roman"/>
          <w:sz w:val="24"/>
          <w:szCs w:val="24"/>
        </w:rPr>
        <w:t xml:space="preserve"> 1968(4) SA 657 at 662 G-H)”</w:t>
      </w:r>
    </w:p>
    <w:p w:rsidR="008D40D0" w:rsidRDefault="0043020D" w:rsidP="00BF390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similar view was expressed by SMITH J in </w:t>
      </w:r>
      <w:r>
        <w:rPr>
          <w:rFonts w:ascii="Times New Roman" w:hAnsi="Times New Roman" w:cs="Times New Roman"/>
          <w:i/>
          <w:sz w:val="24"/>
          <w:szCs w:val="24"/>
        </w:rPr>
        <w:t xml:space="preserve">Galante v Galante </w:t>
      </w:r>
      <w:r w:rsidRPr="0043020D">
        <w:rPr>
          <w:rFonts w:ascii="Times New Roman" w:hAnsi="Times New Roman" w:cs="Times New Roman"/>
          <w:sz w:val="24"/>
          <w:szCs w:val="24"/>
        </w:rPr>
        <w:t>(3)</w:t>
      </w:r>
      <w:r w:rsidR="008D40D0">
        <w:rPr>
          <w:rFonts w:ascii="Times New Roman" w:hAnsi="Times New Roman" w:cs="Times New Roman"/>
          <w:sz w:val="24"/>
          <w:szCs w:val="24"/>
        </w:rPr>
        <w:t xml:space="preserve">2002(2) ZLR </w:t>
      </w:r>
    </w:p>
    <w:p w:rsidR="008D40D0" w:rsidRDefault="008D40D0" w:rsidP="008D40D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408(H) in which the learned judge cited the celebrated case of </w:t>
      </w:r>
      <w:r>
        <w:rPr>
          <w:rFonts w:ascii="Times New Roman" w:hAnsi="Times New Roman" w:cs="Times New Roman"/>
          <w:i/>
          <w:sz w:val="24"/>
          <w:szCs w:val="24"/>
        </w:rPr>
        <w:t xml:space="preserve">McMall v McCall </w:t>
      </w:r>
      <w:r w:rsidRPr="008D40D0">
        <w:rPr>
          <w:rFonts w:ascii="Times New Roman" w:hAnsi="Times New Roman" w:cs="Times New Roman"/>
          <w:sz w:val="24"/>
          <w:szCs w:val="24"/>
        </w:rPr>
        <w:t>1994(3) SA</w:t>
      </w:r>
      <w:r>
        <w:rPr>
          <w:rFonts w:ascii="Times New Roman" w:hAnsi="Times New Roman" w:cs="Times New Roman"/>
          <w:i/>
          <w:sz w:val="24"/>
          <w:szCs w:val="24"/>
        </w:rPr>
        <w:t xml:space="preserve"> </w:t>
      </w:r>
      <w:r w:rsidRPr="008D40D0">
        <w:rPr>
          <w:rFonts w:ascii="Times New Roman" w:hAnsi="Times New Roman" w:cs="Times New Roman"/>
          <w:sz w:val="24"/>
          <w:szCs w:val="24"/>
        </w:rPr>
        <w:t>201 at 204-205.</w:t>
      </w:r>
      <w:proofErr w:type="gramEnd"/>
      <w:r w:rsidRPr="008D40D0">
        <w:rPr>
          <w:rFonts w:ascii="Times New Roman" w:hAnsi="Times New Roman" w:cs="Times New Roman"/>
          <w:sz w:val="24"/>
          <w:szCs w:val="24"/>
        </w:rPr>
        <w:t xml:space="preserve"> In </w:t>
      </w:r>
      <w:proofErr w:type="spellStart"/>
      <w:r>
        <w:rPr>
          <w:rFonts w:ascii="Times New Roman" w:hAnsi="Times New Roman" w:cs="Times New Roman"/>
          <w:i/>
          <w:sz w:val="24"/>
          <w:szCs w:val="24"/>
        </w:rPr>
        <w:t>Galan</w:t>
      </w:r>
      <w:r w:rsidR="00B31914">
        <w:rPr>
          <w:rFonts w:ascii="Times New Roman" w:hAnsi="Times New Roman" w:cs="Times New Roman"/>
          <w:i/>
          <w:sz w:val="24"/>
          <w:szCs w:val="24"/>
        </w:rPr>
        <w:t>t</w:t>
      </w:r>
      <w:r>
        <w:rPr>
          <w:rFonts w:ascii="Times New Roman" w:hAnsi="Times New Roman" w:cs="Times New Roman"/>
          <w:i/>
          <w:sz w:val="24"/>
          <w:szCs w:val="24"/>
        </w:rPr>
        <w:t>e</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Galan</w:t>
      </w:r>
      <w:r w:rsidR="00B31914">
        <w:rPr>
          <w:rFonts w:ascii="Times New Roman" w:hAnsi="Times New Roman" w:cs="Times New Roman"/>
          <w:i/>
          <w:sz w:val="24"/>
          <w:szCs w:val="24"/>
        </w:rPr>
        <w:t>t</w:t>
      </w:r>
      <w:r>
        <w:rPr>
          <w:rFonts w:ascii="Times New Roman" w:hAnsi="Times New Roman" w:cs="Times New Roman"/>
          <w:i/>
          <w:sz w:val="24"/>
          <w:szCs w:val="24"/>
        </w:rPr>
        <w:t>e</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Smith J considered what constitutes the best interest of a child and the learned judge </w:t>
      </w:r>
      <w:r w:rsidR="00B31914">
        <w:rPr>
          <w:rFonts w:ascii="Times New Roman" w:hAnsi="Times New Roman" w:cs="Times New Roman"/>
          <w:sz w:val="24"/>
          <w:szCs w:val="24"/>
        </w:rPr>
        <w:t>quoting</w:t>
      </w:r>
      <w:r>
        <w:rPr>
          <w:rFonts w:ascii="Times New Roman" w:hAnsi="Times New Roman" w:cs="Times New Roman"/>
          <w:sz w:val="24"/>
          <w:szCs w:val="24"/>
        </w:rPr>
        <w:t xml:space="preserve"> </w:t>
      </w:r>
      <w:r>
        <w:rPr>
          <w:rFonts w:ascii="Times New Roman" w:hAnsi="Times New Roman" w:cs="Times New Roman"/>
          <w:i/>
          <w:sz w:val="24"/>
          <w:szCs w:val="24"/>
        </w:rPr>
        <w:t>McCall v McCall supra</w:t>
      </w:r>
      <w:r>
        <w:rPr>
          <w:rFonts w:ascii="Times New Roman" w:hAnsi="Times New Roman" w:cs="Times New Roman"/>
          <w:sz w:val="24"/>
          <w:szCs w:val="24"/>
        </w:rPr>
        <w:t xml:space="preserve"> had this to say at 418-419.</w:t>
      </w:r>
    </w:p>
    <w:p w:rsidR="00DB1DD6" w:rsidRDefault="008D40D0" w:rsidP="00DB1DD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determining what is in the best interest of the child the court must decide which of the parents is better able to provide and ensure his physical, moral, emotional and spiritual welfare. This can be assessed by reference to certain factors or criter</w:t>
      </w:r>
      <w:r w:rsidR="00DB1DD6">
        <w:rPr>
          <w:rFonts w:ascii="Times New Roman" w:hAnsi="Times New Roman" w:cs="Times New Roman"/>
          <w:sz w:val="24"/>
          <w:szCs w:val="24"/>
        </w:rPr>
        <w:t>i</w:t>
      </w:r>
      <w:r>
        <w:rPr>
          <w:rFonts w:ascii="Times New Roman" w:hAnsi="Times New Roman" w:cs="Times New Roman"/>
          <w:sz w:val="24"/>
          <w:szCs w:val="24"/>
        </w:rPr>
        <w:t>a which are set</w:t>
      </w:r>
      <w:r w:rsidR="00DB1DD6">
        <w:rPr>
          <w:rFonts w:ascii="Times New Roman" w:hAnsi="Times New Roman" w:cs="Times New Roman"/>
          <w:sz w:val="24"/>
          <w:szCs w:val="24"/>
        </w:rPr>
        <w:t xml:space="preserve"> out hereunder not in order of importance and also bearing in mind there is a measure of unavoidable overlapping and that some of the listed criteria may differ only to nuance. The criteria are the following:  </w:t>
      </w:r>
    </w:p>
    <w:p w:rsidR="00DB1DD6" w:rsidRDefault="00DB1DD6"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love, affection or other emotional ties which exist between parent and child and the parent’s compatibility with the child</w:t>
      </w:r>
    </w:p>
    <w:p w:rsidR="00DB1DD6" w:rsidRDefault="00DB1DD6"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capabilities, character and temperament of the parent and the impact thereof on the children’s needs and desires.</w:t>
      </w:r>
    </w:p>
    <w:p w:rsidR="00DB1DD6" w:rsidRDefault="00DB1DD6"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ability of the parent to communicate with the child and the parent’s insight into, understanding, and sensitivity to the child’s feelings.</w:t>
      </w:r>
    </w:p>
    <w:p w:rsidR="00DB1DD6" w:rsidRDefault="00DB1DD6"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capacity and disposition of the parent to give the child guidance he requires.</w:t>
      </w:r>
    </w:p>
    <w:p w:rsidR="00DB1DD6" w:rsidRDefault="00DB1DD6"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ability of the parent to provide for the basic physical needs of the child, the so called “creature of comfort” such as food, clothing, housing and other material needs – generally speaking, the provision of economic security.</w:t>
      </w:r>
    </w:p>
    <w:p w:rsidR="00DB1DD6" w:rsidRDefault="00DB1DD6"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ability of the parent to provide for the educational </w:t>
      </w:r>
      <w:r w:rsidR="00712F6F">
        <w:rPr>
          <w:rFonts w:ascii="Times New Roman" w:hAnsi="Times New Roman" w:cs="Times New Roman"/>
          <w:sz w:val="24"/>
          <w:szCs w:val="24"/>
        </w:rPr>
        <w:t>well-being</w:t>
      </w:r>
      <w:r>
        <w:rPr>
          <w:rFonts w:ascii="Times New Roman" w:hAnsi="Times New Roman" w:cs="Times New Roman"/>
          <w:sz w:val="24"/>
          <w:szCs w:val="24"/>
        </w:rPr>
        <w:t xml:space="preserve"> and security of the child both religious and secular.</w:t>
      </w:r>
    </w:p>
    <w:p w:rsidR="00FC39CF" w:rsidRDefault="00DB1DD6"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ability for the parent to provide for the child’s emotional, psychological, cultural and environmental development </w:t>
      </w:r>
    </w:p>
    <w:p w:rsidR="00FC39CF" w:rsidRDefault="00FC39CF"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mental, and physical health and moral fitness of the parent.</w:t>
      </w:r>
    </w:p>
    <w:p w:rsidR="006E41CC" w:rsidRPr="006E41CC" w:rsidRDefault="00FC39CF"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stability or other wise of the child’s existing environment having regard to the desirability of maintaining the </w:t>
      </w:r>
      <w:r w:rsidRPr="006E41CC">
        <w:rPr>
          <w:rFonts w:ascii="Times New Roman" w:hAnsi="Times New Roman" w:cs="Times New Roman"/>
          <w:i/>
          <w:sz w:val="24"/>
          <w:szCs w:val="24"/>
        </w:rPr>
        <w:t xml:space="preserve">status </w:t>
      </w:r>
      <w:r w:rsidR="00712F6F" w:rsidRPr="006E41CC">
        <w:rPr>
          <w:rFonts w:ascii="Times New Roman" w:hAnsi="Times New Roman" w:cs="Times New Roman"/>
          <w:i/>
          <w:sz w:val="24"/>
          <w:szCs w:val="24"/>
        </w:rPr>
        <w:t>a</w:t>
      </w:r>
      <w:r w:rsidR="00B31914">
        <w:rPr>
          <w:rFonts w:ascii="Times New Roman" w:hAnsi="Times New Roman" w:cs="Times New Roman"/>
          <w:i/>
          <w:sz w:val="24"/>
          <w:szCs w:val="24"/>
        </w:rPr>
        <w:t xml:space="preserve"> </w:t>
      </w:r>
      <w:r w:rsidR="00712F6F" w:rsidRPr="006E41CC">
        <w:rPr>
          <w:rFonts w:ascii="Times New Roman" w:hAnsi="Times New Roman" w:cs="Times New Roman"/>
          <w:i/>
          <w:sz w:val="24"/>
          <w:szCs w:val="24"/>
        </w:rPr>
        <w:t>qu</w:t>
      </w:r>
      <w:r w:rsidR="009B4789">
        <w:rPr>
          <w:rFonts w:ascii="Times New Roman" w:hAnsi="Times New Roman" w:cs="Times New Roman"/>
          <w:i/>
          <w:sz w:val="24"/>
          <w:szCs w:val="24"/>
        </w:rPr>
        <w:t>o</w:t>
      </w:r>
    </w:p>
    <w:p w:rsidR="006E41CC" w:rsidRDefault="006E41CC"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desirability or otherwise of keeping siblings together </w:t>
      </w:r>
    </w:p>
    <w:p w:rsidR="006E41CC" w:rsidRDefault="006E41CC"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child’s preference, if the court is satisfied that in the particular circumstances the child’s preference should be taken into consideration.</w:t>
      </w:r>
    </w:p>
    <w:p w:rsidR="006E41CC" w:rsidRDefault="006E41CC"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desirability or otherwise of applying the doctrine of same sex matching, particularly here, whether a boy of 12 … should be placed in the custody of his father and </w:t>
      </w:r>
    </w:p>
    <w:p w:rsidR="007D5623" w:rsidRDefault="006E41CC" w:rsidP="00DB1DD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Any other factor which is relevant to the particular case with which the court is concerned”.</w:t>
      </w:r>
    </w:p>
    <w:p w:rsidR="007D5623" w:rsidRDefault="007D5623" w:rsidP="007D562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my view, useful guidance can also be placed on the provisions of the </w:t>
      </w:r>
    </w:p>
    <w:p w:rsidR="007D5623" w:rsidRDefault="007D5623" w:rsidP="007D56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CHILDREN’S ACT OF SOUTH AFRICAN 2005 s 7(1)(a)-(n) which also defines the … best interest of the child by providing for specific bench marks the court should take into account. </w:t>
      </w:r>
    </w:p>
    <w:p w:rsidR="002A1DDE" w:rsidRDefault="007D5623" w:rsidP="007D562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Jere v Chitsunge</w:t>
      </w:r>
      <w:r>
        <w:rPr>
          <w:rFonts w:ascii="Times New Roman" w:hAnsi="Times New Roman" w:cs="Times New Roman"/>
          <w:sz w:val="24"/>
          <w:szCs w:val="24"/>
        </w:rPr>
        <w:t xml:space="preserve"> 2003(1) ZLR 116(H) CHEDA J at 118 C-E summarised in a very brief and succinct form some of the factors which constitutes the best interests of the child.</w:t>
      </w:r>
      <w:r w:rsidR="00DB1DD6" w:rsidRPr="007D5623">
        <w:rPr>
          <w:rFonts w:ascii="Times New Roman" w:hAnsi="Times New Roman" w:cs="Times New Roman"/>
          <w:sz w:val="24"/>
          <w:szCs w:val="24"/>
        </w:rPr>
        <w:t xml:space="preserve">  </w:t>
      </w:r>
    </w:p>
    <w:p w:rsidR="00291495" w:rsidRDefault="002A1DDE" w:rsidP="008E6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proceed to apply the principles of the law set out above to the</w:t>
      </w:r>
      <w:r w:rsidR="00291495">
        <w:rPr>
          <w:rFonts w:ascii="Times New Roman" w:hAnsi="Times New Roman" w:cs="Times New Roman"/>
          <w:sz w:val="24"/>
          <w:szCs w:val="24"/>
        </w:rPr>
        <w:t xml:space="preserve"> facts of this case.</w:t>
      </w:r>
    </w:p>
    <w:p w:rsidR="008E6B8C" w:rsidRDefault="00D97345" w:rsidP="008E6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91495">
        <w:rPr>
          <w:rFonts w:ascii="Times New Roman" w:hAnsi="Times New Roman" w:cs="Times New Roman"/>
          <w:sz w:val="24"/>
          <w:szCs w:val="24"/>
        </w:rPr>
        <w:t xml:space="preserve">here are a number of factors which militate against awarding custody of the minor children to the </w:t>
      </w:r>
      <w:r w:rsidR="009B4789">
        <w:rPr>
          <w:rFonts w:ascii="Times New Roman" w:hAnsi="Times New Roman" w:cs="Times New Roman"/>
          <w:sz w:val="24"/>
          <w:szCs w:val="24"/>
        </w:rPr>
        <w:t>plaintiff.</w:t>
      </w:r>
      <w:r w:rsidR="00291495">
        <w:rPr>
          <w:rFonts w:ascii="Times New Roman" w:hAnsi="Times New Roman" w:cs="Times New Roman"/>
          <w:sz w:val="24"/>
          <w:szCs w:val="24"/>
        </w:rPr>
        <w:t xml:space="preserve"> The two minor children who are both male </w:t>
      </w:r>
      <w:r w:rsidR="00A35045">
        <w:rPr>
          <w:rFonts w:ascii="Times New Roman" w:hAnsi="Times New Roman" w:cs="Times New Roman"/>
          <w:sz w:val="24"/>
          <w:szCs w:val="24"/>
        </w:rPr>
        <w:t>are aged 15 years and 13 years respectively. They have been in the custody of the defendant for the past 5 years (since they were 10 years and 8 years respectively</w:t>
      </w:r>
      <w:r w:rsidR="00351CAC">
        <w:rPr>
          <w:rFonts w:ascii="Times New Roman" w:hAnsi="Times New Roman" w:cs="Times New Roman"/>
          <w:sz w:val="24"/>
          <w:szCs w:val="24"/>
        </w:rPr>
        <w:t>)</w:t>
      </w:r>
      <w:r w:rsidR="00A35045">
        <w:rPr>
          <w:rFonts w:ascii="Times New Roman" w:hAnsi="Times New Roman" w:cs="Times New Roman"/>
          <w:sz w:val="24"/>
          <w:szCs w:val="24"/>
        </w:rPr>
        <w:t>. It is therefore clear that the children have been in the custody of the defendant for a long time. The question which arises therefore is whether at this point it is in the best interest of the children to remove them from the defendant’s custody. I find no compelling reason to do so. Both children are staying in a stable environment with the defendant in Budiriro and are attending school. If custody was to be awarded to the plaintiff this would entail</w:t>
      </w:r>
      <w:r w:rsidR="00A743A7">
        <w:rPr>
          <w:rFonts w:ascii="Times New Roman" w:hAnsi="Times New Roman" w:cs="Times New Roman"/>
          <w:sz w:val="24"/>
          <w:szCs w:val="24"/>
        </w:rPr>
        <w:t xml:space="preserve"> a number of challenges for the children. To begin with the plaintiff has no means to meaningfully fend for the children. An order of contributory maintenance against the defendant may not be adequate in view of defendant’s salary. The children would have to relocate from Harare to Bulawayo and start life in a completely new environment. They may well have to learn a new language Sindebele at a stage they are in Grade 7 and Form 3 respectively.</w:t>
      </w:r>
      <w:r w:rsidR="00A52BE6">
        <w:rPr>
          <w:rFonts w:ascii="Times New Roman" w:hAnsi="Times New Roman" w:cs="Times New Roman"/>
          <w:sz w:val="24"/>
          <w:szCs w:val="24"/>
        </w:rPr>
        <w:t xml:space="preserve"> Plaintiff was </w:t>
      </w:r>
      <w:r w:rsidR="00712F6F">
        <w:rPr>
          <w:rFonts w:ascii="Times New Roman" w:hAnsi="Times New Roman" w:cs="Times New Roman"/>
          <w:sz w:val="24"/>
          <w:szCs w:val="24"/>
        </w:rPr>
        <w:t>non-committal</w:t>
      </w:r>
      <w:r w:rsidR="008E6B8C">
        <w:rPr>
          <w:rFonts w:ascii="Times New Roman" w:hAnsi="Times New Roman" w:cs="Times New Roman"/>
          <w:sz w:val="24"/>
          <w:szCs w:val="24"/>
        </w:rPr>
        <w:t xml:space="preserve"> as to the type of schools she would enrol the children.</w:t>
      </w:r>
    </w:p>
    <w:p w:rsidR="003A4D92" w:rsidRDefault="00D97345" w:rsidP="008E6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nature of the plaintiff’s business of cross border trading in my view would adversely affect the children. In the absence of the plaintiff who spends so many months in South Africa the children would be virtually alone.  </w:t>
      </w:r>
      <w:r w:rsidR="009B4789">
        <w:rPr>
          <w:rFonts w:ascii="Times New Roman" w:hAnsi="Times New Roman" w:cs="Times New Roman"/>
          <w:sz w:val="24"/>
          <w:szCs w:val="24"/>
        </w:rPr>
        <w:t>T</w:t>
      </w:r>
      <w:r>
        <w:rPr>
          <w:rFonts w:ascii="Times New Roman" w:hAnsi="Times New Roman" w:cs="Times New Roman"/>
          <w:sz w:val="24"/>
          <w:szCs w:val="24"/>
        </w:rPr>
        <w:t xml:space="preserve">he plaintiff may not have the capacity to employ a maid. The business the plaintiff engages in South Africa is risky as she has been imprisoned twice in South Africa. If the plaintiff abandons the cross border trading business she has no meaningful means to fall back on for survival save for a maintenance order the court would have awarded against </w:t>
      </w:r>
      <w:r w:rsidR="00B4402B">
        <w:rPr>
          <w:rFonts w:ascii="Times New Roman" w:hAnsi="Times New Roman" w:cs="Times New Roman"/>
          <w:sz w:val="24"/>
          <w:szCs w:val="24"/>
        </w:rPr>
        <w:t>defendant which on its own is wholly inadequate. In my view the risk of ill treatment of the children by defendant’s new wife is very minimal and remains an unsubstantiated</w:t>
      </w:r>
      <w:r w:rsidR="004803F8">
        <w:rPr>
          <w:rFonts w:ascii="Times New Roman" w:hAnsi="Times New Roman" w:cs="Times New Roman"/>
          <w:sz w:val="24"/>
          <w:szCs w:val="24"/>
        </w:rPr>
        <w:t xml:space="preserve"> allegation. This court accepts gener</w:t>
      </w:r>
      <w:r w:rsidR="009B4789">
        <w:rPr>
          <w:rFonts w:ascii="Times New Roman" w:hAnsi="Times New Roman" w:cs="Times New Roman"/>
          <w:sz w:val="24"/>
          <w:szCs w:val="24"/>
        </w:rPr>
        <w:t>ally</w:t>
      </w:r>
      <w:r w:rsidR="004803F8">
        <w:rPr>
          <w:rFonts w:ascii="Times New Roman" w:hAnsi="Times New Roman" w:cs="Times New Roman"/>
          <w:sz w:val="24"/>
          <w:szCs w:val="24"/>
        </w:rPr>
        <w:t xml:space="preserve"> </w:t>
      </w:r>
      <w:r w:rsidR="00F74742">
        <w:rPr>
          <w:rFonts w:ascii="Times New Roman" w:hAnsi="Times New Roman" w:cs="Times New Roman"/>
          <w:sz w:val="24"/>
          <w:szCs w:val="24"/>
        </w:rPr>
        <w:t xml:space="preserve">that the plaintiff being the </w:t>
      </w:r>
      <w:r w:rsidR="00F74742">
        <w:rPr>
          <w:rFonts w:ascii="Times New Roman" w:hAnsi="Times New Roman" w:cs="Times New Roman"/>
          <w:sz w:val="24"/>
          <w:szCs w:val="24"/>
        </w:rPr>
        <w:lastRenderedPageBreak/>
        <w:t>biological mother of the children would invariably love the children more than the step mother. However that f</w:t>
      </w:r>
      <w:r w:rsidR="009B4789">
        <w:rPr>
          <w:rFonts w:ascii="Times New Roman" w:hAnsi="Times New Roman" w:cs="Times New Roman"/>
          <w:sz w:val="24"/>
          <w:szCs w:val="24"/>
        </w:rPr>
        <w:t>actor</w:t>
      </w:r>
      <w:r w:rsidR="00F74742">
        <w:rPr>
          <w:rFonts w:ascii="Times New Roman" w:hAnsi="Times New Roman" w:cs="Times New Roman"/>
          <w:sz w:val="24"/>
          <w:szCs w:val="24"/>
        </w:rPr>
        <w:t xml:space="preserve"> alone may not be</w:t>
      </w:r>
      <w:r w:rsidR="003A4D92">
        <w:rPr>
          <w:rFonts w:ascii="Times New Roman" w:hAnsi="Times New Roman" w:cs="Times New Roman"/>
          <w:sz w:val="24"/>
          <w:szCs w:val="24"/>
        </w:rPr>
        <w:t xml:space="preserve"> enough to tilt the balance in favour of the plaintiff.</w:t>
      </w:r>
    </w:p>
    <w:p w:rsidR="00375B36" w:rsidRDefault="003A4D92" w:rsidP="008E6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8A55E6">
        <w:rPr>
          <w:rFonts w:ascii="Times New Roman" w:hAnsi="Times New Roman" w:cs="Times New Roman"/>
          <w:sz w:val="24"/>
          <w:szCs w:val="24"/>
        </w:rPr>
        <w:t xml:space="preserve"> therefore my considered view that it is in the best interest of the minor children to award custody to the defendant. I do not believe that an award of contributory maintenance can be made against the plaintiff in view of her means. The plaintiff should be allowed reasonable access to the children during the first 3 weeks of each school holiday and on any other special occasions as the parties many </w:t>
      </w:r>
      <w:r w:rsidR="00375B36">
        <w:rPr>
          <w:rFonts w:ascii="Times New Roman" w:hAnsi="Times New Roman" w:cs="Times New Roman"/>
          <w:sz w:val="24"/>
          <w:szCs w:val="24"/>
        </w:rPr>
        <w:t>agree from time to time.</w:t>
      </w:r>
    </w:p>
    <w:p w:rsidR="00375B36" w:rsidRDefault="00375B36" w:rsidP="008E6B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375B36" w:rsidRDefault="00375B36" w:rsidP="00375B3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hereby granted.</w:t>
      </w:r>
    </w:p>
    <w:p w:rsidR="00375B36" w:rsidRDefault="00375B36" w:rsidP="00375B3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Custody of the two minor children Nyasha Chipofya (born on 12 March 1996) and Hillary Chipofya (born on 25 October 1998) is hereby awarded to the defendant.</w:t>
      </w:r>
    </w:p>
    <w:p w:rsidR="004E344D" w:rsidRDefault="00375B36" w:rsidP="00375B3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is hereby granted reasonable access rights to the minor children which shall be ex</w:t>
      </w:r>
      <w:r w:rsidR="004E344D">
        <w:rPr>
          <w:rFonts w:ascii="Times New Roman" w:hAnsi="Times New Roman" w:cs="Times New Roman"/>
          <w:sz w:val="24"/>
          <w:szCs w:val="24"/>
        </w:rPr>
        <w:t>ercised as follows:</w:t>
      </w:r>
    </w:p>
    <w:p w:rsidR="004E344D" w:rsidRDefault="004E344D" w:rsidP="004E344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She shall have the minor children for the first three weeks of every school holiday.</w:t>
      </w:r>
    </w:p>
    <w:p w:rsidR="004E344D" w:rsidRDefault="004E344D" w:rsidP="004E344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She shall have the minor children on any other special occasions as the parties may agree from time to time.</w:t>
      </w:r>
    </w:p>
    <w:p w:rsidR="004E344D" w:rsidRDefault="004E344D" w:rsidP="004E344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access shall be exercised in consultation with the defendant.</w:t>
      </w:r>
    </w:p>
    <w:p w:rsidR="004E344D" w:rsidRDefault="004E344D" w:rsidP="004E344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is awarded as his or her sole and exclusive property the movable property in his or her possession.</w:t>
      </w:r>
    </w:p>
    <w:p w:rsidR="00AE5A69" w:rsidRDefault="004E344D" w:rsidP="004E344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immovable property being stand Number 5493, 5</w:t>
      </w:r>
      <w:r w:rsidRPr="004E344D">
        <w:rPr>
          <w:rFonts w:ascii="Times New Roman" w:hAnsi="Times New Roman" w:cs="Times New Roman"/>
          <w:sz w:val="24"/>
          <w:szCs w:val="24"/>
          <w:vertAlign w:val="superscript"/>
        </w:rPr>
        <w:t>th</w:t>
      </w:r>
      <w:r>
        <w:rPr>
          <w:rFonts w:ascii="Times New Roman" w:hAnsi="Times New Roman" w:cs="Times New Roman"/>
          <w:sz w:val="24"/>
          <w:szCs w:val="24"/>
        </w:rPr>
        <w:t xml:space="preserve"> Close, Budiriro, Harare shall be registered in the </w:t>
      </w:r>
      <w:r w:rsidR="00AE5A69">
        <w:rPr>
          <w:rFonts w:ascii="Times New Roman" w:hAnsi="Times New Roman" w:cs="Times New Roman"/>
          <w:sz w:val="24"/>
          <w:szCs w:val="24"/>
        </w:rPr>
        <w:t>names of the two minor children in equal shares within twelve months of granting of this order. The defendant shall pay the costs of transfer. The defendant shall exercise a usufruct over the said property until both minor children attain the age of 18 years.</w:t>
      </w:r>
    </w:p>
    <w:p w:rsidR="00AE5A69" w:rsidRDefault="00AE5A69" w:rsidP="004E344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AE5A69" w:rsidRDefault="00AE5A69" w:rsidP="00AE5A69">
      <w:pPr>
        <w:spacing w:line="360" w:lineRule="auto"/>
        <w:jc w:val="both"/>
        <w:rPr>
          <w:rFonts w:ascii="Times New Roman" w:hAnsi="Times New Roman" w:cs="Times New Roman"/>
          <w:sz w:val="24"/>
          <w:szCs w:val="24"/>
        </w:rPr>
      </w:pPr>
    </w:p>
    <w:p w:rsidR="00AE5A69" w:rsidRDefault="00AE5A69" w:rsidP="00851A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Legal Aid Directorate, </w:t>
      </w:r>
      <w:r>
        <w:rPr>
          <w:rFonts w:ascii="Times New Roman" w:hAnsi="Times New Roman" w:cs="Times New Roman"/>
          <w:sz w:val="24"/>
          <w:szCs w:val="24"/>
        </w:rPr>
        <w:t>plaintiff’s legal practitioners</w:t>
      </w:r>
    </w:p>
    <w:p w:rsidR="00B23C43" w:rsidRPr="007D5623" w:rsidRDefault="00AE5A69" w:rsidP="00851A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Baera &amp; Company, </w:t>
      </w:r>
      <w:r>
        <w:rPr>
          <w:rFonts w:ascii="Times New Roman" w:hAnsi="Times New Roman" w:cs="Times New Roman"/>
          <w:sz w:val="24"/>
          <w:szCs w:val="24"/>
        </w:rPr>
        <w:t xml:space="preserve"> defendant’s legal practitioners</w:t>
      </w:r>
      <w:r w:rsidRPr="00AE5A69">
        <w:rPr>
          <w:rFonts w:ascii="Times New Roman" w:hAnsi="Times New Roman" w:cs="Times New Roman"/>
          <w:sz w:val="24"/>
          <w:szCs w:val="24"/>
        </w:rPr>
        <w:t xml:space="preserve"> </w:t>
      </w:r>
      <w:r w:rsidR="00CB284E" w:rsidRPr="007D5623">
        <w:rPr>
          <w:rFonts w:ascii="Times New Roman" w:hAnsi="Times New Roman" w:cs="Times New Roman"/>
          <w:sz w:val="24"/>
          <w:szCs w:val="24"/>
        </w:rPr>
        <w:t xml:space="preserve">    </w:t>
      </w:r>
      <w:r w:rsidR="00B23C43" w:rsidRPr="007D5623">
        <w:rPr>
          <w:rFonts w:ascii="Times New Roman" w:hAnsi="Times New Roman" w:cs="Times New Roman"/>
          <w:sz w:val="24"/>
          <w:szCs w:val="24"/>
        </w:rPr>
        <w:t xml:space="preserve"> </w:t>
      </w:r>
    </w:p>
    <w:p w:rsidR="005A40F1" w:rsidRPr="00C93ACA" w:rsidRDefault="005A40F1" w:rsidP="00BF3901">
      <w:pPr>
        <w:spacing w:line="240" w:lineRule="auto"/>
        <w:rPr>
          <w:rFonts w:ascii="Times New Roman" w:hAnsi="Times New Roman" w:cs="Times New Roman"/>
          <w:sz w:val="24"/>
          <w:szCs w:val="24"/>
        </w:rPr>
      </w:pPr>
    </w:p>
    <w:sectPr w:rsidR="005A40F1" w:rsidRPr="00C93AC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0B7" w:rsidRDefault="00D040B7" w:rsidP="00EA0E56">
      <w:pPr>
        <w:spacing w:after="0" w:line="240" w:lineRule="auto"/>
      </w:pPr>
      <w:r>
        <w:separator/>
      </w:r>
    </w:p>
  </w:endnote>
  <w:endnote w:type="continuationSeparator" w:id="0">
    <w:p w:rsidR="00D040B7" w:rsidRDefault="00D040B7" w:rsidP="00EA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0B7" w:rsidRDefault="00D040B7" w:rsidP="00EA0E56">
      <w:pPr>
        <w:spacing w:after="0" w:line="240" w:lineRule="auto"/>
      </w:pPr>
      <w:r>
        <w:separator/>
      </w:r>
    </w:p>
  </w:footnote>
  <w:footnote w:type="continuationSeparator" w:id="0">
    <w:p w:rsidR="00D040B7" w:rsidRDefault="00D040B7" w:rsidP="00EA0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75448"/>
      <w:docPartObj>
        <w:docPartGallery w:val="Page Numbers (Top of Page)"/>
        <w:docPartUnique/>
      </w:docPartObj>
    </w:sdtPr>
    <w:sdtEndPr>
      <w:rPr>
        <w:noProof/>
      </w:rPr>
    </w:sdtEndPr>
    <w:sdtContent>
      <w:p w:rsidR="00EA0E56" w:rsidRDefault="00EA0E56">
        <w:pPr>
          <w:pStyle w:val="Header"/>
          <w:jc w:val="right"/>
          <w:rPr>
            <w:noProof/>
          </w:rPr>
        </w:pPr>
        <w:r>
          <w:fldChar w:fldCharType="begin"/>
        </w:r>
        <w:r>
          <w:instrText xml:space="preserve"> PAGE   \* MERGEFORMAT </w:instrText>
        </w:r>
        <w:r>
          <w:fldChar w:fldCharType="separate"/>
        </w:r>
        <w:r w:rsidR="00F720D1">
          <w:rPr>
            <w:noProof/>
          </w:rPr>
          <w:t>1</w:t>
        </w:r>
        <w:r>
          <w:rPr>
            <w:noProof/>
          </w:rPr>
          <w:fldChar w:fldCharType="end"/>
        </w:r>
      </w:p>
      <w:p w:rsidR="00EA0E56" w:rsidRDefault="00EA0E56">
        <w:pPr>
          <w:pStyle w:val="Header"/>
          <w:jc w:val="right"/>
          <w:rPr>
            <w:noProof/>
          </w:rPr>
        </w:pPr>
        <w:r>
          <w:rPr>
            <w:noProof/>
          </w:rPr>
          <w:t>HH 100-2011</w:t>
        </w:r>
      </w:p>
      <w:p w:rsidR="00EA0E56" w:rsidRDefault="00EA0E56">
        <w:pPr>
          <w:pStyle w:val="Header"/>
          <w:jc w:val="right"/>
        </w:pPr>
        <w:r>
          <w:rPr>
            <w:noProof/>
          </w:rPr>
          <w:t>HC 3622/07</w:t>
        </w:r>
      </w:p>
    </w:sdtContent>
  </w:sdt>
  <w:p w:rsidR="00EA0E56" w:rsidRDefault="00EA0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BF5"/>
    <w:multiLevelType w:val="hybridMultilevel"/>
    <w:tmpl w:val="1EACF098"/>
    <w:lvl w:ilvl="0" w:tplc="E84654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9C07E0E"/>
    <w:multiLevelType w:val="hybridMultilevel"/>
    <w:tmpl w:val="193A1614"/>
    <w:lvl w:ilvl="0" w:tplc="5EF6963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5229398F"/>
    <w:multiLevelType w:val="hybridMultilevel"/>
    <w:tmpl w:val="4F5CE94E"/>
    <w:lvl w:ilvl="0" w:tplc="176286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CA"/>
    <w:rsid w:val="0001071E"/>
    <w:rsid w:val="00070B0C"/>
    <w:rsid w:val="00087573"/>
    <w:rsid w:val="000E3D75"/>
    <w:rsid w:val="001137A8"/>
    <w:rsid w:val="001F7BCC"/>
    <w:rsid w:val="00291495"/>
    <w:rsid w:val="002A1DDE"/>
    <w:rsid w:val="00313F86"/>
    <w:rsid w:val="00324CC4"/>
    <w:rsid w:val="003340F3"/>
    <w:rsid w:val="00351CAC"/>
    <w:rsid w:val="00375B36"/>
    <w:rsid w:val="003A4D92"/>
    <w:rsid w:val="003D7C39"/>
    <w:rsid w:val="0043020D"/>
    <w:rsid w:val="00452FF4"/>
    <w:rsid w:val="004803F8"/>
    <w:rsid w:val="004E344D"/>
    <w:rsid w:val="00500AE1"/>
    <w:rsid w:val="00505C74"/>
    <w:rsid w:val="005077A7"/>
    <w:rsid w:val="005A40F1"/>
    <w:rsid w:val="00644EEB"/>
    <w:rsid w:val="006E41CC"/>
    <w:rsid w:val="00712F6F"/>
    <w:rsid w:val="007D5623"/>
    <w:rsid w:val="00851A87"/>
    <w:rsid w:val="00883854"/>
    <w:rsid w:val="008A55E6"/>
    <w:rsid w:val="008D40D0"/>
    <w:rsid w:val="008E6B8C"/>
    <w:rsid w:val="009B4789"/>
    <w:rsid w:val="00A35045"/>
    <w:rsid w:val="00A52BE6"/>
    <w:rsid w:val="00A743A7"/>
    <w:rsid w:val="00A91412"/>
    <w:rsid w:val="00AE3431"/>
    <w:rsid w:val="00AE5A69"/>
    <w:rsid w:val="00AF66BF"/>
    <w:rsid w:val="00B23C43"/>
    <w:rsid w:val="00B31914"/>
    <w:rsid w:val="00B4402B"/>
    <w:rsid w:val="00B80513"/>
    <w:rsid w:val="00BA3C6D"/>
    <w:rsid w:val="00BF3901"/>
    <w:rsid w:val="00C93ACA"/>
    <w:rsid w:val="00CB284E"/>
    <w:rsid w:val="00CC4F0C"/>
    <w:rsid w:val="00D040B7"/>
    <w:rsid w:val="00D105B1"/>
    <w:rsid w:val="00D76E10"/>
    <w:rsid w:val="00D97345"/>
    <w:rsid w:val="00DB1DD6"/>
    <w:rsid w:val="00E75A6D"/>
    <w:rsid w:val="00E95DA1"/>
    <w:rsid w:val="00EA0E56"/>
    <w:rsid w:val="00F720D1"/>
    <w:rsid w:val="00F74742"/>
    <w:rsid w:val="00FC39CF"/>
    <w:rsid w:val="00FE49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D6"/>
    <w:pPr>
      <w:ind w:left="720"/>
      <w:contextualSpacing/>
    </w:pPr>
  </w:style>
  <w:style w:type="paragraph" w:styleId="Header">
    <w:name w:val="header"/>
    <w:basedOn w:val="Normal"/>
    <w:link w:val="HeaderChar"/>
    <w:uiPriority w:val="99"/>
    <w:unhideWhenUsed/>
    <w:rsid w:val="00EA0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E56"/>
  </w:style>
  <w:style w:type="paragraph" w:styleId="Footer">
    <w:name w:val="footer"/>
    <w:basedOn w:val="Normal"/>
    <w:link w:val="FooterChar"/>
    <w:uiPriority w:val="99"/>
    <w:unhideWhenUsed/>
    <w:rsid w:val="00EA0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E56"/>
  </w:style>
  <w:style w:type="paragraph" w:styleId="BalloonText">
    <w:name w:val="Balloon Text"/>
    <w:basedOn w:val="Normal"/>
    <w:link w:val="BalloonTextChar"/>
    <w:uiPriority w:val="99"/>
    <w:semiHidden/>
    <w:unhideWhenUsed/>
    <w:rsid w:val="00EA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D6"/>
    <w:pPr>
      <w:ind w:left="720"/>
      <w:contextualSpacing/>
    </w:pPr>
  </w:style>
  <w:style w:type="paragraph" w:styleId="Header">
    <w:name w:val="header"/>
    <w:basedOn w:val="Normal"/>
    <w:link w:val="HeaderChar"/>
    <w:uiPriority w:val="99"/>
    <w:unhideWhenUsed/>
    <w:rsid w:val="00EA0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E56"/>
  </w:style>
  <w:style w:type="paragraph" w:styleId="Footer">
    <w:name w:val="footer"/>
    <w:basedOn w:val="Normal"/>
    <w:link w:val="FooterChar"/>
    <w:uiPriority w:val="99"/>
    <w:unhideWhenUsed/>
    <w:rsid w:val="00EA0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E56"/>
  </w:style>
  <w:style w:type="paragraph" w:styleId="BalloonText">
    <w:name w:val="Balloon Text"/>
    <w:basedOn w:val="Normal"/>
    <w:link w:val="BalloonTextChar"/>
    <w:uiPriority w:val="99"/>
    <w:semiHidden/>
    <w:unhideWhenUsed/>
    <w:rsid w:val="00EA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B796-BF2F-46A6-9671-9D76A78C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2011-05-24T12:09:00Z</cp:lastPrinted>
  <dcterms:created xsi:type="dcterms:W3CDTF">2011-08-01T07:37:00Z</dcterms:created>
  <dcterms:modified xsi:type="dcterms:W3CDTF">2011-08-01T07:37:00Z</dcterms:modified>
</cp:coreProperties>
</file>