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0EA47" w14:textId="1F1F5FC4" w:rsidR="00931BF9" w:rsidRPr="00931BF9" w:rsidRDefault="00931BF9" w:rsidP="00931BF9">
      <w:pPr>
        <w:spacing w:after="0" w:line="240" w:lineRule="auto"/>
        <w:ind w:left="-142"/>
        <w:rPr>
          <w:rFonts w:ascii="Times New Roman" w:eastAsia="Times New Roman" w:hAnsi="Times New Roman" w:cs="Times New Roman"/>
          <w:sz w:val="24"/>
          <w:szCs w:val="24"/>
          <w:lang w:val="en-ZW" w:eastAsia="en-ZW"/>
        </w:rPr>
      </w:pPr>
      <w:r w:rsidRPr="00931BF9">
        <w:rPr>
          <w:rFonts w:ascii="Times New Roman" w:eastAsia="Times New Roman" w:hAnsi="Times New Roman" w:cs="Times New Roman"/>
          <w:sz w:val="24"/>
          <w:szCs w:val="24"/>
          <w:lang w:val="en-ZW" w:eastAsia="en-ZW"/>
        </w:rPr>
        <w:t>FALYN INVESTMENTS (PVT) LIMITED</w:t>
      </w:r>
    </w:p>
    <w:p w14:paraId="05CBB7F6" w14:textId="2F0ED454" w:rsidR="00931BF9" w:rsidRPr="00931BF9" w:rsidRDefault="00564B6B" w:rsidP="00931BF9">
      <w:pPr>
        <w:spacing w:after="0" w:line="240" w:lineRule="auto"/>
        <w:ind w:left="-142"/>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versus</w:t>
      </w:r>
    </w:p>
    <w:p w14:paraId="22B7C6E0" w14:textId="4497199E" w:rsidR="00931BF9" w:rsidRPr="00931BF9" w:rsidRDefault="00931BF9" w:rsidP="00931BF9">
      <w:pPr>
        <w:spacing w:after="0" w:line="240" w:lineRule="auto"/>
        <w:ind w:left="-142"/>
        <w:rPr>
          <w:rFonts w:ascii="Times New Roman" w:eastAsia="Times New Roman" w:hAnsi="Times New Roman" w:cs="Times New Roman"/>
          <w:sz w:val="24"/>
          <w:szCs w:val="24"/>
          <w:lang w:val="en-ZW" w:eastAsia="en-ZW"/>
        </w:rPr>
      </w:pPr>
      <w:r w:rsidRPr="00931BF9">
        <w:rPr>
          <w:rFonts w:ascii="Times New Roman" w:eastAsia="Times New Roman" w:hAnsi="Times New Roman" w:cs="Times New Roman"/>
          <w:sz w:val="24"/>
          <w:szCs w:val="24"/>
          <w:lang w:val="en-ZW" w:eastAsia="en-ZW"/>
        </w:rPr>
        <w:t>ADOLPH THEMA</w:t>
      </w:r>
    </w:p>
    <w:p w14:paraId="28797634" w14:textId="3B84D109" w:rsidR="00931BF9" w:rsidRPr="00931BF9" w:rsidRDefault="00931BF9" w:rsidP="00931BF9">
      <w:pPr>
        <w:spacing w:after="0" w:line="240" w:lineRule="auto"/>
        <w:ind w:left="-142"/>
        <w:rPr>
          <w:rFonts w:ascii="Times New Roman" w:eastAsia="Times New Roman" w:hAnsi="Times New Roman" w:cs="Times New Roman"/>
          <w:sz w:val="24"/>
          <w:szCs w:val="24"/>
          <w:lang w:val="en-ZW" w:eastAsia="en-ZW"/>
        </w:rPr>
      </w:pPr>
      <w:r w:rsidRPr="00931BF9">
        <w:rPr>
          <w:rFonts w:ascii="Times New Roman" w:eastAsia="Times New Roman" w:hAnsi="Times New Roman" w:cs="Times New Roman"/>
          <w:sz w:val="24"/>
          <w:szCs w:val="24"/>
          <w:lang w:val="en-ZW" w:eastAsia="en-ZW"/>
        </w:rPr>
        <w:t>and</w:t>
      </w:r>
    </w:p>
    <w:p w14:paraId="562E7186" w14:textId="53F21168" w:rsidR="00931BF9" w:rsidRDefault="00931BF9" w:rsidP="00931BF9">
      <w:pPr>
        <w:spacing w:after="0" w:line="240" w:lineRule="auto"/>
        <w:ind w:left="-142"/>
        <w:rPr>
          <w:rFonts w:ascii="Times New Roman" w:hAnsi="Times New Roman" w:cs="Times New Roman"/>
          <w:sz w:val="24"/>
          <w:szCs w:val="24"/>
        </w:rPr>
      </w:pPr>
      <w:r w:rsidRPr="00931BF9">
        <w:rPr>
          <w:rFonts w:ascii="Times New Roman" w:eastAsia="Times New Roman" w:hAnsi="Times New Roman" w:cs="Times New Roman"/>
          <w:sz w:val="24"/>
          <w:szCs w:val="24"/>
          <w:lang w:val="en-ZW" w:eastAsia="en-ZW"/>
        </w:rPr>
        <w:t>WINNIE THEMA</w:t>
      </w:r>
      <w:r w:rsidRPr="00E714C8">
        <w:rPr>
          <w:rFonts w:ascii="Times New Roman" w:eastAsia="Times New Roman" w:hAnsi="Times New Roman" w:cs="Times New Roman"/>
          <w:sz w:val="24"/>
          <w:szCs w:val="24"/>
          <w:lang w:val="en-ZW" w:eastAsia="en-ZW"/>
        </w:rPr>
        <w:br/>
      </w:r>
    </w:p>
    <w:p w14:paraId="0892A3AB" w14:textId="77777777" w:rsidR="00D20AA5" w:rsidRPr="00931BF9" w:rsidRDefault="00D20AA5" w:rsidP="00931BF9">
      <w:pPr>
        <w:spacing w:after="0" w:line="240" w:lineRule="auto"/>
        <w:ind w:left="-142"/>
        <w:rPr>
          <w:rFonts w:ascii="Times New Roman" w:hAnsi="Times New Roman" w:cs="Times New Roman"/>
          <w:sz w:val="24"/>
          <w:szCs w:val="24"/>
        </w:rPr>
      </w:pPr>
      <w:bookmarkStart w:id="0" w:name="_GoBack"/>
      <w:bookmarkEnd w:id="0"/>
    </w:p>
    <w:p w14:paraId="4EC60A81" w14:textId="77777777" w:rsidR="00931BF9" w:rsidRPr="00931BF9" w:rsidRDefault="00931BF9" w:rsidP="00931BF9">
      <w:pPr>
        <w:spacing w:after="0" w:line="240" w:lineRule="auto"/>
        <w:ind w:left="-142"/>
        <w:jc w:val="both"/>
        <w:rPr>
          <w:rFonts w:ascii="Times New Roman" w:hAnsi="Times New Roman" w:cs="Times New Roman"/>
          <w:sz w:val="24"/>
          <w:szCs w:val="24"/>
        </w:rPr>
      </w:pPr>
      <w:r w:rsidRPr="00931BF9">
        <w:rPr>
          <w:rFonts w:ascii="Times New Roman" w:hAnsi="Times New Roman" w:cs="Times New Roman"/>
          <w:sz w:val="24"/>
          <w:szCs w:val="24"/>
        </w:rPr>
        <w:t>HIGH COURT OF ZIMBABWE</w:t>
      </w:r>
    </w:p>
    <w:p w14:paraId="1E8DD520" w14:textId="77777777" w:rsidR="00931BF9" w:rsidRPr="00931BF9" w:rsidRDefault="00931BF9" w:rsidP="00931BF9">
      <w:pPr>
        <w:spacing w:after="0" w:line="240" w:lineRule="auto"/>
        <w:ind w:left="-142"/>
        <w:jc w:val="both"/>
        <w:rPr>
          <w:rFonts w:ascii="Times New Roman" w:hAnsi="Times New Roman" w:cs="Times New Roman"/>
          <w:sz w:val="24"/>
          <w:szCs w:val="24"/>
        </w:rPr>
      </w:pPr>
      <w:r w:rsidRPr="00931BF9">
        <w:rPr>
          <w:rFonts w:ascii="Times New Roman" w:hAnsi="Times New Roman" w:cs="Times New Roman"/>
          <w:sz w:val="24"/>
          <w:szCs w:val="24"/>
        </w:rPr>
        <w:t xml:space="preserve">NDLOVU J </w:t>
      </w:r>
    </w:p>
    <w:p w14:paraId="67BFA5A0" w14:textId="5B464A4B"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r w:rsidRPr="00931BF9">
        <w:rPr>
          <w:rFonts w:ascii="Times New Roman" w:hAnsi="Times New Roman" w:cs="Times New Roman"/>
          <w:sz w:val="24"/>
          <w:szCs w:val="24"/>
        </w:rPr>
        <w:t xml:space="preserve">HARARE, </w:t>
      </w:r>
      <w:r w:rsidRPr="00931BF9">
        <w:rPr>
          <w:rFonts w:ascii="Times New Roman" w:eastAsia="Times New Roman" w:hAnsi="Times New Roman" w:cs="Times New Roman"/>
          <w:color w:val="222222"/>
          <w:sz w:val="24"/>
          <w:szCs w:val="24"/>
          <w:lang w:val="en-ZW" w:eastAsia="en-ZW"/>
        </w:rPr>
        <w:t xml:space="preserve">23 February </w:t>
      </w:r>
      <w:r w:rsidR="00EA658B">
        <w:rPr>
          <w:rFonts w:ascii="Times New Roman" w:eastAsia="Times New Roman" w:hAnsi="Times New Roman" w:cs="Times New Roman"/>
          <w:color w:val="222222"/>
          <w:sz w:val="24"/>
          <w:szCs w:val="24"/>
          <w:lang w:val="en-ZW" w:eastAsia="en-ZW"/>
        </w:rPr>
        <w:t xml:space="preserve">&amp; 4 May </w:t>
      </w:r>
      <w:r w:rsidRPr="00931BF9">
        <w:rPr>
          <w:rFonts w:ascii="Times New Roman" w:eastAsia="Times New Roman" w:hAnsi="Times New Roman" w:cs="Times New Roman"/>
          <w:color w:val="222222"/>
          <w:sz w:val="24"/>
          <w:szCs w:val="24"/>
          <w:lang w:val="en-ZW" w:eastAsia="en-ZW"/>
        </w:rPr>
        <w:t>2023</w:t>
      </w:r>
    </w:p>
    <w:p w14:paraId="014CCE6F" w14:textId="77777777"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p>
    <w:p w14:paraId="3ADAE8E3" w14:textId="77777777"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p>
    <w:p w14:paraId="5BA88B18" w14:textId="77777777"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p>
    <w:p w14:paraId="0AC6A85D" w14:textId="7B252926" w:rsidR="00931BF9" w:rsidRPr="00931BF9" w:rsidRDefault="00931BF9" w:rsidP="00931BF9">
      <w:pPr>
        <w:spacing w:after="0" w:line="240" w:lineRule="auto"/>
        <w:ind w:left="-142"/>
        <w:jc w:val="both"/>
        <w:rPr>
          <w:rFonts w:ascii="Times New Roman" w:eastAsia="Times New Roman" w:hAnsi="Times New Roman" w:cs="Times New Roman"/>
          <w:b/>
          <w:bCs/>
          <w:color w:val="222222"/>
          <w:sz w:val="24"/>
          <w:szCs w:val="24"/>
          <w:lang w:val="en-ZW" w:eastAsia="en-ZW"/>
        </w:rPr>
      </w:pPr>
      <w:r w:rsidRPr="00931BF9">
        <w:rPr>
          <w:rFonts w:ascii="Times New Roman" w:eastAsia="Times New Roman" w:hAnsi="Times New Roman" w:cs="Times New Roman"/>
          <w:b/>
          <w:bCs/>
          <w:color w:val="222222"/>
          <w:sz w:val="24"/>
          <w:szCs w:val="24"/>
          <w:lang w:val="en-ZW" w:eastAsia="en-ZW"/>
        </w:rPr>
        <w:t>APPLICATION FOR A DECLARATUR</w:t>
      </w:r>
    </w:p>
    <w:p w14:paraId="5BE0981B" w14:textId="523820CB"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p>
    <w:p w14:paraId="4E4EF58B" w14:textId="77777777" w:rsidR="00931BF9" w:rsidRPr="00931BF9" w:rsidRDefault="00931BF9" w:rsidP="00931BF9">
      <w:pPr>
        <w:spacing w:after="0" w:line="240" w:lineRule="auto"/>
        <w:ind w:left="-142"/>
        <w:jc w:val="both"/>
        <w:rPr>
          <w:rFonts w:ascii="Times New Roman" w:eastAsia="Times New Roman" w:hAnsi="Times New Roman" w:cs="Times New Roman"/>
          <w:color w:val="222222"/>
          <w:sz w:val="24"/>
          <w:szCs w:val="24"/>
          <w:lang w:val="en-ZW" w:eastAsia="en-ZW"/>
        </w:rPr>
      </w:pPr>
    </w:p>
    <w:p w14:paraId="6DCD6E44" w14:textId="477B729E" w:rsidR="00931BF9" w:rsidRPr="00931BF9" w:rsidRDefault="00931BF9" w:rsidP="00931BF9">
      <w:pPr>
        <w:shd w:val="clear" w:color="auto" w:fill="FFFFFF"/>
        <w:spacing w:after="0" w:line="240" w:lineRule="auto"/>
        <w:rPr>
          <w:rFonts w:ascii="Times New Roman" w:eastAsia="Times New Roman" w:hAnsi="Times New Roman" w:cs="Times New Roman"/>
          <w:color w:val="222222"/>
          <w:sz w:val="24"/>
          <w:szCs w:val="24"/>
          <w:lang w:val="en-ZW" w:eastAsia="en-ZW"/>
        </w:rPr>
      </w:pPr>
      <w:r w:rsidRPr="00931BF9">
        <w:rPr>
          <w:rFonts w:ascii="Times New Roman" w:eastAsia="Times New Roman" w:hAnsi="Times New Roman" w:cs="Times New Roman"/>
          <w:i/>
          <w:iCs/>
          <w:color w:val="222222"/>
          <w:sz w:val="24"/>
          <w:szCs w:val="24"/>
          <w:lang w:val="en-ZW" w:eastAsia="en-ZW"/>
        </w:rPr>
        <w:t>Mr. D. Penet</w:t>
      </w:r>
      <w:r>
        <w:rPr>
          <w:rFonts w:ascii="Times New Roman" w:eastAsia="Times New Roman" w:hAnsi="Times New Roman" w:cs="Times New Roman"/>
          <w:i/>
          <w:iCs/>
          <w:color w:val="222222"/>
          <w:sz w:val="24"/>
          <w:szCs w:val="24"/>
          <w:lang w:val="en-ZW" w:eastAsia="en-ZW"/>
        </w:rPr>
        <w:t>,</w:t>
      </w:r>
      <w:r w:rsidRPr="00931BF9">
        <w:rPr>
          <w:rFonts w:ascii="Times New Roman" w:eastAsia="Times New Roman" w:hAnsi="Times New Roman" w:cs="Times New Roman"/>
          <w:color w:val="222222"/>
          <w:sz w:val="24"/>
          <w:szCs w:val="24"/>
          <w:lang w:val="en-ZW" w:eastAsia="en-ZW"/>
        </w:rPr>
        <w:t xml:space="preserve"> for Applicant and </w:t>
      </w:r>
    </w:p>
    <w:p w14:paraId="7D0C0B2E" w14:textId="65E8FC7A" w:rsidR="00931BF9" w:rsidRPr="00931BF9" w:rsidRDefault="00931BF9" w:rsidP="00931BF9">
      <w:pPr>
        <w:shd w:val="clear" w:color="auto" w:fill="FFFFFF"/>
        <w:spacing w:after="0" w:line="240" w:lineRule="auto"/>
        <w:rPr>
          <w:rFonts w:ascii="Times New Roman" w:eastAsia="Times New Roman" w:hAnsi="Times New Roman" w:cs="Times New Roman"/>
          <w:color w:val="222222"/>
          <w:sz w:val="24"/>
          <w:szCs w:val="24"/>
          <w:lang w:val="en-ZW" w:eastAsia="en-ZW"/>
        </w:rPr>
      </w:pPr>
      <w:r w:rsidRPr="00931BF9">
        <w:rPr>
          <w:rFonts w:ascii="Times New Roman" w:eastAsia="Times New Roman" w:hAnsi="Times New Roman" w:cs="Times New Roman"/>
          <w:i/>
          <w:iCs/>
          <w:color w:val="222222"/>
          <w:sz w:val="24"/>
          <w:szCs w:val="24"/>
          <w:lang w:val="en-ZW" w:eastAsia="en-ZW"/>
        </w:rPr>
        <w:t>Mr I Mupfiga</w:t>
      </w:r>
      <w:r>
        <w:rPr>
          <w:rFonts w:ascii="Times New Roman" w:eastAsia="Times New Roman" w:hAnsi="Times New Roman" w:cs="Times New Roman"/>
          <w:color w:val="222222"/>
          <w:sz w:val="24"/>
          <w:szCs w:val="24"/>
          <w:lang w:val="en-ZW" w:eastAsia="en-ZW"/>
        </w:rPr>
        <w:t>,</w:t>
      </w:r>
      <w:r w:rsidRPr="00931BF9">
        <w:rPr>
          <w:rFonts w:ascii="Times New Roman" w:eastAsia="Times New Roman" w:hAnsi="Times New Roman" w:cs="Times New Roman"/>
          <w:color w:val="222222"/>
          <w:sz w:val="24"/>
          <w:szCs w:val="24"/>
          <w:lang w:val="en-ZW" w:eastAsia="en-ZW"/>
        </w:rPr>
        <w:t xml:space="preserve"> for the Respondents</w:t>
      </w:r>
    </w:p>
    <w:p w14:paraId="5A7A5F3E" w14:textId="77777777" w:rsidR="00931BF9" w:rsidRPr="00931BF9" w:rsidRDefault="00931BF9" w:rsidP="00931BF9">
      <w:pPr>
        <w:shd w:val="clear" w:color="auto" w:fill="FFFFFF"/>
        <w:spacing w:after="0" w:line="240" w:lineRule="auto"/>
        <w:rPr>
          <w:rFonts w:ascii="Times New Roman" w:eastAsia="Times New Roman" w:hAnsi="Times New Roman" w:cs="Times New Roman"/>
          <w:color w:val="222222"/>
          <w:sz w:val="24"/>
          <w:szCs w:val="24"/>
          <w:lang w:val="en-ZW" w:eastAsia="en-ZW"/>
        </w:rPr>
      </w:pPr>
    </w:p>
    <w:p w14:paraId="5215D3E1" w14:textId="77777777" w:rsidR="00931BF9" w:rsidRPr="00931BF9" w:rsidRDefault="00931BF9" w:rsidP="00931BF9">
      <w:pPr>
        <w:shd w:val="clear" w:color="auto" w:fill="FFFFFF"/>
        <w:spacing w:after="0" w:line="240" w:lineRule="auto"/>
        <w:rPr>
          <w:rFonts w:ascii="Times New Roman" w:eastAsia="Times New Roman" w:hAnsi="Times New Roman" w:cs="Times New Roman"/>
          <w:color w:val="222222"/>
          <w:sz w:val="24"/>
          <w:szCs w:val="24"/>
          <w:lang w:val="en-ZW" w:eastAsia="en-ZW"/>
        </w:rPr>
      </w:pPr>
    </w:p>
    <w:p w14:paraId="1E0B09D6" w14:textId="77777777" w:rsidR="00931BF9" w:rsidRPr="00931BF9" w:rsidRDefault="00931BF9" w:rsidP="009A7410">
      <w:pPr>
        <w:rPr>
          <w:rFonts w:ascii="Times New Roman" w:hAnsi="Times New Roman" w:cs="Times New Roman"/>
          <w:b/>
          <w:i/>
          <w:sz w:val="24"/>
          <w:szCs w:val="24"/>
        </w:rPr>
      </w:pPr>
    </w:p>
    <w:p w14:paraId="1FDC57DB" w14:textId="1F1615B4" w:rsidR="00A11BB7" w:rsidRDefault="00A11BB7" w:rsidP="00CC3D8B">
      <w:pPr>
        <w:ind w:firstLine="360"/>
        <w:jc w:val="both"/>
        <w:rPr>
          <w:rFonts w:ascii="Times New Roman" w:hAnsi="Times New Roman" w:cs="Times New Roman"/>
          <w:sz w:val="24"/>
          <w:szCs w:val="24"/>
        </w:rPr>
      </w:pPr>
      <w:r w:rsidRPr="00931BF9">
        <w:rPr>
          <w:rFonts w:ascii="Times New Roman" w:hAnsi="Times New Roman" w:cs="Times New Roman"/>
          <w:b/>
          <w:iCs/>
          <w:sz w:val="24"/>
          <w:szCs w:val="24"/>
        </w:rPr>
        <w:t>NDLOVU J</w:t>
      </w:r>
      <w:r w:rsidRPr="00931BF9">
        <w:rPr>
          <w:rFonts w:ascii="Times New Roman" w:hAnsi="Times New Roman" w:cs="Times New Roman"/>
          <w:iCs/>
          <w:sz w:val="24"/>
          <w:szCs w:val="24"/>
        </w:rPr>
        <w:t>:</w:t>
      </w:r>
      <w:r w:rsidRPr="00931BF9">
        <w:rPr>
          <w:rFonts w:ascii="Times New Roman" w:hAnsi="Times New Roman" w:cs="Times New Roman"/>
          <w:sz w:val="24"/>
          <w:szCs w:val="24"/>
        </w:rPr>
        <w:t xml:space="preserve"> This is </w:t>
      </w:r>
      <w:r w:rsidR="003D474B" w:rsidRPr="00931BF9">
        <w:rPr>
          <w:rFonts w:ascii="Times New Roman" w:hAnsi="Times New Roman" w:cs="Times New Roman"/>
          <w:sz w:val="24"/>
          <w:szCs w:val="24"/>
        </w:rPr>
        <w:t>an application for a Declaratur</w:t>
      </w:r>
      <w:r w:rsidRPr="00931BF9">
        <w:rPr>
          <w:rFonts w:ascii="Times New Roman" w:hAnsi="Times New Roman" w:cs="Times New Roman"/>
          <w:sz w:val="24"/>
          <w:szCs w:val="24"/>
        </w:rPr>
        <w:t xml:space="preserve"> in</w:t>
      </w:r>
      <w:r w:rsidR="003D474B" w:rsidRPr="00931BF9">
        <w:rPr>
          <w:rFonts w:ascii="Times New Roman" w:hAnsi="Times New Roman" w:cs="Times New Roman"/>
          <w:sz w:val="24"/>
          <w:szCs w:val="24"/>
        </w:rPr>
        <w:t xml:space="preserve"> </w:t>
      </w:r>
      <w:r w:rsidRPr="00931BF9">
        <w:rPr>
          <w:rFonts w:ascii="Times New Roman" w:hAnsi="Times New Roman" w:cs="Times New Roman"/>
          <w:sz w:val="24"/>
          <w:szCs w:val="24"/>
        </w:rPr>
        <w:t>t</w:t>
      </w:r>
      <w:r w:rsidR="003D474B" w:rsidRPr="00931BF9">
        <w:rPr>
          <w:rFonts w:ascii="Times New Roman" w:hAnsi="Times New Roman" w:cs="Times New Roman"/>
          <w:sz w:val="24"/>
          <w:szCs w:val="24"/>
        </w:rPr>
        <w:t xml:space="preserve">erms </w:t>
      </w:r>
      <w:r w:rsidRPr="00931BF9">
        <w:rPr>
          <w:rFonts w:ascii="Times New Roman" w:hAnsi="Times New Roman" w:cs="Times New Roman"/>
          <w:sz w:val="24"/>
          <w:szCs w:val="24"/>
        </w:rPr>
        <w:t>o</w:t>
      </w:r>
      <w:r w:rsidR="003D474B" w:rsidRPr="00931BF9">
        <w:rPr>
          <w:rFonts w:ascii="Times New Roman" w:hAnsi="Times New Roman" w:cs="Times New Roman"/>
          <w:sz w:val="24"/>
          <w:szCs w:val="24"/>
        </w:rPr>
        <w:t>f</w:t>
      </w:r>
      <w:r w:rsidRPr="00931BF9">
        <w:rPr>
          <w:rFonts w:ascii="Times New Roman" w:hAnsi="Times New Roman" w:cs="Times New Roman"/>
          <w:sz w:val="24"/>
          <w:szCs w:val="24"/>
        </w:rPr>
        <w:t xml:space="preserve"> </w:t>
      </w:r>
      <w:r w:rsidRPr="00931BF9">
        <w:rPr>
          <w:rFonts w:ascii="Times New Roman" w:hAnsi="Times New Roman" w:cs="Times New Roman"/>
          <w:b/>
          <w:i/>
          <w:sz w:val="24"/>
          <w:szCs w:val="24"/>
        </w:rPr>
        <w:t>S</w:t>
      </w:r>
      <w:r w:rsidR="00EB1ECB" w:rsidRPr="00931BF9">
        <w:rPr>
          <w:rFonts w:ascii="Times New Roman" w:hAnsi="Times New Roman" w:cs="Times New Roman"/>
          <w:b/>
          <w:i/>
          <w:sz w:val="24"/>
          <w:szCs w:val="24"/>
        </w:rPr>
        <w:t>ect</w:t>
      </w:r>
      <w:r w:rsidR="003D474B" w:rsidRPr="00931BF9">
        <w:rPr>
          <w:rFonts w:ascii="Times New Roman" w:hAnsi="Times New Roman" w:cs="Times New Roman"/>
          <w:b/>
          <w:i/>
          <w:sz w:val="24"/>
          <w:szCs w:val="24"/>
        </w:rPr>
        <w:t>ion</w:t>
      </w:r>
      <w:r w:rsidR="00EB1ECB" w:rsidRPr="00931BF9">
        <w:rPr>
          <w:rFonts w:ascii="Times New Roman" w:hAnsi="Times New Roman" w:cs="Times New Roman"/>
          <w:b/>
          <w:i/>
          <w:sz w:val="24"/>
          <w:szCs w:val="24"/>
        </w:rPr>
        <w:t xml:space="preserve"> </w:t>
      </w:r>
      <w:r w:rsidRPr="00931BF9">
        <w:rPr>
          <w:rFonts w:ascii="Times New Roman" w:hAnsi="Times New Roman" w:cs="Times New Roman"/>
          <w:b/>
          <w:i/>
          <w:sz w:val="24"/>
          <w:szCs w:val="24"/>
        </w:rPr>
        <w:t>14</w:t>
      </w:r>
      <w:r w:rsidR="00EB1ECB" w:rsidRPr="00931BF9">
        <w:rPr>
          <w:rFonts w:ascii="Times New Roman" w:hAnsi="Times New Roman" w:cs="Times New Roman"/>
          <w:sz w:val="24"/>
          <w:szCs w:val="24"/>
        </w:rPr>
        <w:t xml:space="preserve"> of the </w:t>
      </w:r>
      <w:r w:rsidR="00EB1ECB" w:rsidRPr="00931BF9">
        <w:rPr>
          <w:rFonts w:ascii="Times New Roman" w:hAnsi="Times New Roman" w:cs="Times New Roman"/>
          <w:b/>
          <w:i/>
          <w:sz w:val="24"/>
          <w:szCs w:val="24"/>
        </w:rPr>
        <w:t>High Court Act [Chapter 7:06]</w:t>
      </w:r>
    </w:p>
    <w:p w14:paraId="2D4B5549" w14:textId="77777777" w:rsidR="00C12750" w:rsidRPr="00931BF9" w:rsidRDefault="00C12750" w:rsidP="00922DBC">
      <w:pPr>
        <w:jc w:val="both"/>
        <w:rPr>
          <w:rFonts w:ascii="Times New Roman" w:hAnsi="Times New Roman" w:cs="Times New Roman"/>
          <w:sz w:val="24"/>
          <w:szCs w:val="24"/>
        </w:rPr>
      </w:pPr>
    </w:p>
    <w:p w14:paraId="5676C098" w14:textId="1E157EC2" w:rsidR="00A11BB7" w:rsidRPr="00922DBC" w:rsidRDefault="00A11BB7" w:rsidP="00922DBC">
      <w:pPr>
        <w:ind w:firstLine="360"/>
        <w:jc w:val="both"/>
        <w:rPr>
          <w:rFonts w:ascii="Times New Roman" w:hAnsi="Times New Roman" w:cs="Times New Roman"/>
          <w:b/>
          <w:iCs/>
          <w:sz w:val="24"/>
          <w:szCs w:val="24"/>
        </w:rPr>
      </w:pPr>
      <w:r w:rsidRPr="00922DBC">
        <w:rPr>
          <w:rFonts w:ascii="Times New Roman" w:hAnsi="Times New Roman" w:cs="Times New Roman"/>
          <w:b/>
          <w:iCs/>
          <w:sz w:val="24"/>
          <w:szCs w:val="24"/>
        </w:rPr>
        <w:t>THE FACTS</w:t>
      </w:r>
    </w:p>
    <w:p w14:paraId="6BAA01A6" w14:textId="27876992" w:rsidR="003D474B" w:rsidRPr="00931BF9" w:rsidRDefault="00A11BB7" w:rsidP="00922DBC">
      <w:pPr>
        <w:ind w:firstLine="360"/>
        <w:jc w:val="both"/>
        <w:rPr>
          <w:rFonts w:ascii="Times New Roman" w:hAnsi="Times New Roman" w:cs="Times New Roman"/>
          <w:sz w:val="24"/>
          <w:szCs w:val="24"/>
        </w:rPr>
      </w:pPr>
      <w:r w:rsidRPr="00931BF9">
        <w:rPr>
          <w:rFonts w:ascii="Times New Roman" w:hAnsi="Times New Roman" w:cs="Times New Roman"/>
          <w:sz w:val="24"/>
          <w:szCs w:val="24"/>
        </w:rPr>
        <w:t xml:space="preserve">The critical facts of this matter </w:t>
      </w:r>
      <w:r w:rsidR="00EB1ECB" w:rsidRPr="00931BF9">
        <w:rPr>
          <w:rFonts w:ascii="Times New Roman" w:hAnsi="Times New Roman" w:cs="Times New Roman"/>
          <w:sz w:val="24"/>
          <w:szCs w:val="24"/>
        </w:rPr>
        <w:t xml:space="preserve">are </w:t>
      </w:r>
      <w:r w:rsidR="00C33E12" w:rsidRPr="00931BF9">
        <w:rPr>
          <w:rFonts w:ascii="Times New Roman" w:hAnsi="Times New Roman" w:cs="Times New Roman"/>
          <w:sz w:val="24"/>
          <w:szCs w:val="24"/>
        </w:rPr>
        <w:t xml:space="preserve">a </w:t>
      </w:r>
      <w:r w:rsidR="00EB1ECB" w:rsidRPr="00931BF9">
        <w:rPr>
          <w:rFonts w:ascii="Times New Roman" w:hAnsi="Times New Roman" w:cs="Times New Roman"/>
          <w:sz w:val="24"/>
          <w:szCs w:val="24"/>
        </w:rPr>
        <w:t>largely common cause and are as follows:</w:t>
      </w:r>
    </w:p>
    <w:p w14:paraId="762A38E6" w14:textId="2A35CAA9" w:rsidR="00A11BB7" w:rsidRPr="00931BF9" w:rsidRDefault="00A11BB7" w:rsidP="00922DBC">
      <w:pPr>
        <w:spacing w:line="360" w:lineRule="auto"/>
        <w:ind w:firstLine="360"/>
        <w:jc w:val="both"/>
        <w:rPr>
          <w:rFonts w:ascii="Times New Roman" w:hAnsi="Times New Roman" w:cs="Times New Roman"/>
          <w:sz w:val="24"/>
          <w:szCs w:val="24"/>
        </w:rPr>
      </w:pPr>
      <w:r w:rsidRPr="00931BF9">
        <w:rPr>
          <w:rFonts w:ascii="Times New Roman" w:hAnsi="Times New Roman" w:cs="Times New Roman"/>
          <w:sz w:val="24"/>
          <w:szCs w:val="24"/>
        </w:rPr>
        <w:t>On 15 October 2020</w:t>
      </w:r>
      <w:r w:rsidR="00EB1ECB" w:rsidRPr="00931BF9">
        <w:rPr>
          <w:rFonts w:ascii="Times New Roman" w:hAnsi="Times New Roman" w:cs="Times New Roman"/>
          <w:sz w:val="24"/>
          <w:szCs w:val="24"/>
        </w:rPr>
        <w:t>, the parties entered into an Instalment Sale of L</w:t>
      </w:r>
      <w:r w:rsidRPr="00931BF9">
        <w:rPr>
          <w:rFonts w:ascii="Times New Roman" w:hAnsi="Times New Roman" w:cs="Times New Roman"/>
          <w:sz w:val="24"/>
          <w:szCs w:val="24"/>
        </w:rPr>
        <w:t>and</w:t>
      </w:r>
      <w:r w:rsidR="003D474B" w:rsidRPr="00931BF9">
        <w:rPr>
          <w:rFonts w:ascii="Times New Roman" w:hAnsi="Times New Roman" w:cs="Times New Roman"/>
          <w:sz w:val="24"/>
          <w:szCs w:val="24"/>
        </w:rPr>
        <w:t xml:space="preserve">. The land in question is </w:t>
      </w:r>
      <w:r w:rsidRPr="00931BF9">
        <w:rPr>
          <w:rFonts w:ascii="Times New Roman" w:hAnsi="Times New Roman" w:cs="Times New Roman"/>
          <w:sz w:val="24"/>
          <w:szCs w:val="24"/>
        </w:rPr>
        <w:t>situate in the District of Gwelo</w:t>
      </w:r>
      <w:r w:rsidR="003D474B" w:rsidRPr="00931BF9">
        <w:rPr>
          <w:rFonts w:ascii="Times New Roman" w:hAnsi="Times New Roman" w:cs="Times New Roman"/>
          <w:sz w:val="24"/>
          <w:szCs w:val="24"/>
        </w:rPr>
        <w:t xml:space="preserve">, being Lot 2 of Lot 1G MNYANI measuring </w:t>
      </w:r>
      <w:r w:rsidRPr="00931BF9">
        <w:rPr>
          <w:rFonts w:ascii="Times New Roman" w:hAnsi="Times New Roman" w:cs="Times New Roman"/>
          <w:sz w:val="24"/>
          <w:szCs w:val="24"/>
        </w:rPr>
        <w:t>112 0001 hectares (</w:t>
      </w:r>
      <w:r w:rsidRPr="00931BF9">
        <w:rPr>
          <w:rFonts w:ascii="Times New Roman" w:hAnsi="Times New Roman" w:cs="Times New Roman"/>
          <w:i/>
          <w:sz w:val="24"/>
          <w:szCs w:val="24"/>
        </w:rPr>
        <w:t>the property</w:t>
      </w:r>
      <w:r w:rsidRPr="00931BF9">
        <w:rPr>
          <w:rFonts w:ascii="Times New Roman" w:hAnsi="Times New Roman" w:cs="Times New Roman"/>
          <w:sz w:val="24"/>
          <w:szCs w:val="24"/>
        </w:rPr>
        <w:t>)</w:t>
      </w:r>
      <w:r w:rsidR="00C33E12" w:rsidRPr="00931BF9">
        <w:rPr>
          <w:rFonts w:ascii="Times New Roman" w:hAnsi="Times New Roman" w:cs="Times New Roman"/>
          <w:sz w:val="24"/>
          <w:szCs w:val="24"/>
        </w:rPr>
        <w:t>,</w:t>
      </w:r>
      <w:r w:rsidRPr="00931BF9">
        <w:rPr>
          <w:rFonts w:ascii="Times New Roman" w:hAnsi="Times New Roman" w:cs="Times New Roman"/>
          <w:sz w:val="24"/>
          <w:szCs w:val="24"/>
        </w:rPr>
        <w:t xml:space="preserve"> for US$1 500 000.00. The A</w:t>
      </w:r>
      <w:r w:rsidR="00C33E12" w:rsidRPr="00931BF9">
        <w:rPr>
          <w:rFonts w:ascii="Times New Roman" w:hAnsi="Times New Roman" w:cs="Times New Roman"/>
          <w:sz w:val="24"/>
          <w:szCs w:val="24"/>
        </w:rPr>
        <w:t>pplicant (the Purchaser</w:t>
      </w:r>
      <w:r w:rsidRPr="00931BF9">
        <w:rPr>
          <w:rFonts w:ascii="Times New Roman" w:hAnsi="Times New Roman" w:cs="Times New Roman"/>
          <w:sz w:val="24"/>
          <w:szCs w:val="24"/>
        </w:rPr>
        <w:t xml:space="preserve">) </w:t>
      </w:r>
      <w:r w:rsidR="00746243" w:rsidRPr="00931BF9">
        <w:rPr>
          <w:rFonts w:ascii="Times New Roman" w:hAnsi="Times New Roman" w:cs="Times New Roman"/>
          <w:sz w:val="24"/>
          <w:szCs w:val="24"/>
        </w:rPr>
        <w:t>was to pay to the Respondents (</w:t>
      </w:r>
      <w:r w:rsidR="00C33E12" w:rsidRPr="00931BF9">
        <w:rPr>
          <w:rFonts w:ascii="Times New Roman" w:hAnsi="Times New Roman" w:cs="Times New Roman"/>
          <w:sz w:val="24"/>
          <w:szCs w:val="24"/>
        </w:rPr>
        <w:t>the Sellers</w:t>
      </w:r>
      <w:r w:rsidRPr="00931BF9">
        <w:rPr>
          <w:rFonts w:ascii="Times New Roman" w:hAnsi="Times New Roman" w:cs="Times New Roman"/>
          <w:sz w:val="24"/>
          <w:szCs w:val="24"/>
        </w:rPr>
        <w:t>) a Deposit amount</w:t>
      </w:r>
      <w:r w:rsidR="00C33E12" w:rsidRPr="00931BF9">
        <w:rPr>
          <w:rFonts w:ascii="Times New Roman" w:hAnsi="Times New Roman" w:cs="Times New Roman"/>
          <w:sz w:val="24"/>
          <w:szCs w:val="24"/>
        </w:rPr>
        <w:t xml:space="preserve"> in the sum </w:t>
      </w:r>
      <w:r w:rsidRPr="00931BF9">
        <w:rPr>
          <w:rFonts w:ascii="Times New Roman" w:hAnsi="Times New Roman" w:cs="Times New Roman"/>
          <w:sz w:val="24"/>
          <w:szCs w:val="24"/>
        </w:rPr>
        <w:t>of US$800 000.00. It happened that</w:t>
      </w:r>
      <w:r w:rsidR="00C33E12" w:rsidRPr="00931BF9">
        <w:rPr>
          <w:rFonts w:ascii="Times New Roman" w:hAnsi="Times New Roman" w:cs="Times New Roman"/>
          <w:sz w:val="24"/>
          <w:szCs w:val="24"/>
        </w:rPr>
        <w:t xml:space="preserve"> at the time the parties signed the sale agreement</w:t>
      </w:r>
      <w:r w:rsidR="003D474B" w:rsidRPr="00931BF9">
        <w:rPr>
          <w:rFonts w:ascii="Times New Roman" w:hAnsi="Times New Roman" w:cs="Times New Roman"/>
          <w:sz w:val="24"/>
          <w:szCs w:val="24"/>
        </w:rPr>
        <w:t xml:space="preserve"> of sale</w:t>
      </w:r>
      <w:r w:rsidRPr="00931BF9">
        <w:rPr>
          <w:rFonts w:ascii="Times New Roman" w:hAnsi="Times New Roman" w:cs="Times New Roman"/>
          <w:sz w:val="24"/>
          <w:szCs w:val="24"/>
        </w:rPr>
        <w:t xml:space="preserve"> this</w:t>
      </w:r>
      <w:r w:rsidR="00C33E12" w:rsidRPr="00931BF9">
        <w:rPr>
          <w:rFonts w:ascii="Times New Roman" w:hAnsi="Times New Roman" w:cs="Times New Roman"/>
          <w:sz w:val="24"/>
          <w:szCs w:val="24"/>
        </w:rPr>
        <w:t xml:space="preserve"> deposit</w:t>
      </w:r>
      <w:r w:rsidRPr="00931BF9">
        <w:rPr>
          <w:rFonts w:ascii="Times New Roman" w:hAnsi="Times New Roman" w:cs="Times New Roman"/>
          <w:sz w:val="24"/>
          <w:szCs w:val="24"/>
        </w:rPr>
        <w:t xml:space="preserve"> </w:t>
      </w:r>
      <w:r w:rsidR="00746243" w:rsidRPr="00931BF9">
        <w:rPr>
          <w:rFonts w:ascii="Times New Roman" w:hAnsi="Times New Roman" w:cs="Times New Roman"/>
          <w:sz w:val="24"/>
          <w:szCs w:val="24"/>
        </w:rPr>
        <w:t>amount had already been paid way back in 2018</w:t>
      </w:r>
      <w:r w:rsidR="00C33E12" w:rsidRPr="00931BF9">
        <w:rPr>
          <w:rFonts w:ascii="Times New Roman" w:hAnsi="Times New Roman" w:cs="Times New Roman"/>
          <w:sz w:val="24"/>
          <w:szCs w:val="24"/>
        </w:rPr>
        <w:t xml:space="preserve"> by the Applicant to the Respondents</w:t>
      </w:r>
      <w:r w:rsidR="00746243" w:rsidRPr="00931BF9">
        <w:rPr>
          <w:rFonts w:ascii="Times New Roman" w:hAnsi="Times New Roman" w:cs="Times New Roman"/>
          <w:sz w:val="24"/>
          <w:szCs w:val="24"/>
        </w:rPr>
        <w:t>. The balance</w:t>
      </w:r>
      <w:r w:rsidR="00C33E12" w:rsidRPr="00931BF9">
        <w:rPr>
          <w:rFonts w:ascii="Times New Roman" w:hAnsi="Times New Roman" w:cs="Times New Roman"/>
          <w:sz w:val="24"/>
          <w:szCs w:val="24"/>
        </w:rPr>
        <w:t xml:space="preserve"> amount in the sum</w:t>
      </w:r>
      <w:r w:rsidR="00746243" w:rsidRPr="00931BF9">
        <w:rPr>
          <w:rFonts w:ascii="Times New Roman" w:hAnsi="Times New Roman" w:cs="Times New Roman"/>
          <w:sz w:val="24"/>
          <w:szCs w:val="24"/>
        </w:rPr>
        <w:t xml:space="preserve"> of US$700 000.00 was</w:t>
      </w:r>
      <w:r w:rsidR="00C33E12" w:rsidRPr="00931BF9">
        <w:rPr>
          <w:rFonts w:ascii="Times New Roman" w:hAnsi="Times New Roman" w:cs="Times New Roman"/>
          <w:sz w:val="24"/>
          <w:szCs w:val="24"/>
        </w:rPr>
        <w:t xml:space="preserve"> to be paid as follows:</w:t>
      </w:r>
    </w:p>
    <w:p w14:paraId="1DCDC474" w14:textId="69E73BEC"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US$70 000.00 on or before 31/01/21</w:t>
      </w:r>
    </w:p>
    <w:p w14:paraId="66F2C345" w14:textId="011219D4"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US$70 000.00 on or before 30/04/21</w:t>
      </w:r>
    </w:p>
    <w:p w14:paraId="48238107" w14:textId="79491A19" w:rsidR="00CC6D27" w:rsidRPr="00931BF9" w:rsidRDefault="00CC6D27"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US$70 000.00 on or before 31/07/21</w:t>
      </w:r>
    </w:p>
    <w:p w14:paraId="2E759895" w14:textId="316F1737"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US$70 000.00 on or before 31/10/21</w:t>
      </w:r>
    </w:p>
    <w:p w14:paraId="0DDA70BA" w14:textId="3BDC941E"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US$70 000.00 on or before 31/01/22</w:t>
      </w:r>
    </w:p>
    <w:p w14:paraId="182B297A" w14:textId="40C709B8"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lastRenderedPageBreak/>
        <w:t>US$70 000.00 on or before 30/04/22</w:t>
      </w:r>
    </w:p>
    <w:p w14:paraId="2ECCA818" w14:textId="7AAC56C6" w:rsidR="00746243" w:rsidRPr="00931BF9"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US$140 000.00 on or before 30/06/22</w:t>
      </w:r>
    </w:p>
    <w:p w14:paraId="61B77424" w14:textId="39ABA35F" w:rsidR="00746243" w:rsidRDefault="00746243" w:rsidP="00922DBC">
      <w:pPr>
        <w:pStyle w:val="ListParagraph"/>
        <w:numPr>
          <w:ilvl w:val="0"/>
          <w:numId w:val="29"/>
        </w:numPr>
        <w:jc w:val="both"/>
        <w:rPr>
          <w:rFonts w:ascii="Times New Roman" w:hAnsi="Times New Roman" w:cs="Times New Roman"/>
          <w:sz w:val="24"/>
          <w:szCs w:val="24"/>
        </w:rPr>
      </w:pPr>
      <w:r w:rsidRPr="00931BF9">
        <w:rPr>
          <w:rFonts w:ascii="Times New Roman" w:hAnsi="Times New Roman" w:cs="Times New Roman"/>
          <w:sz w:val="24"/>
          <w:szCs w:val="24"/>
        </w:rPr>
        <w:t>US$140 000.00 on or before 31/10/22</w:t>
      </w:r>
    </w:p>
    <w:p w14:paraId="08A74C15" w14:textId="77777777" w:rsidR="00CC3D8B" w:rsidRPr="00922DBC" w:rsidRDefault="00CC3D8B" w:rsidP="00CC3D8B">
      <w:pPr>
        <w:pStyle w:val="ListParagraph"/>
        <w:jc w:val="both"/>
        <w:rPr>
          <w:rFonts w:ascii="Times New Roman" w:hAnsi="Times New Roman" w:cs="Times New Roman"/>
          <w:sz w:val="24"/>
          <w:szCs w:val="24"/>
        </w:rPr>
      </w:pPr>
    </w:p>
    <w:p w14:paraId="0F07DB76" w14:textId="0EC19C0C" w:rsidR="00746243" w:rsidRPr="00931BF9" w:rsidRDefault="003D474B" w:rsidP="00330BD0">
      <w:pPr>
        <w:spacing w:line="360" w:lineRule="auto"/>
        <w:ind w:firstLine="360"/>
        <w:jc w:val="both"/>
        <w:rPr>
          <w:rFonts w:ascii="Times New Roman" w:hAnsi="Times New Roman" w:cs="Times New Roman"/>
          <w:sz w:val="24"/>
          <w:szCs w:val="24"/>
        </w:rPr>
      </w:pPr>
      <w:r w:rsidRPr="00931BF9">
        <w:rPr>
          <w:rFonts w:ascii="Times New Roman" w:hAnsi="Times New Roman" w:cs="Times New Roman"/>
          <w:sz w:val="24"/>
          <w:szCs w:val="24"/>
        </w:rPr>
        <w:t xml:space="preserve">In </w:t>
      </w:r>
      <w:r w:rsidR="00B01D34" w:rsidRPr="00931BF9">
        <w:rPr>
          <w:rFonts w:ascii="Times New Roman" w:hAnsi="Times New Roman" w:cs="Times New Roman"/>
          <w:sz w:val="24"/>
          <w:szCs w:val="24"/>
        </w:rPr>
        <w:t>term</w:t>
      </w:r>
      <w:r w:rsidRPr="00931BF9">
        <w:rPr>
          <w:rFonts w:ascii="Times New Roman" w:hAnsi="Times New Roman" w:cs="Times New Roman"/>
          <w:sz w:val="24"/>
          <w:szCs w:val="24"/>
        </w:rPr>
        <w:t>s of the contract</w:t>
      </w:r>
      <w:r w:rsidR="00627A28" w:rsidRPr="00931BF9">
        <w:rPr>
          <w:rFonts w:ascii="Times New Roman" w:hAnsi="Times New Roman" w:cs="Times New Roman"/>
          <w:sz w:val="24"/>
          <w:szCs w:val="24"/>
        </w:rPr>
        <w:t>,</w:t>
      </w:r>
      <w:r w:rsidRPr="00931BF9">
        <w:rPr>
          <w:rFonts w:ascii="Times New Roman" w:hAnsi="Times New Roman" w:cs="Times New Roman"/>
          <w:sz w:val="24"/>
          <w:szCs w:val="24"/>
        </w:rPr>
        <w:t xml:space="preserve"> the sellers </w:t>
      </w:r>
      <w:r w:rsidR="00746243" w:rsidRPr="00931BF9">
        <w:rPr>
          <w:rFonts w:ascii="Times New Roman" w:hAnsi="Times New Roman" w:cs="Times New Roman"/>
          <w:sz w:val="24"/>
          <w:szCs w:val="24"/>
        </w:rPr>
        <w:t xml:space="preserve">authorized a law firm to effect </w:t>
      </w:r>
      <w:r w:rsidR="00627A28" w:rsidRPr="00931BF9">
        <w:rPr>
          <w:rFonts w:ascii="Times New Roman" w:hAnsi="Times New Roman" w:cs="Times New Roman"/>
          <w:sz w:val="24"/>
          <w:szCs w:val="24"/>
        </w:rPr>
        <w:t xml:space="preserve">the </w:t>
      </w:r>
      <w:r w:rsidR="00746243" w:rsidRPr="00931BF9">
        <w:rPr>
          <w:rFonts w:ascii="Times New Roman" w:hAnsi="Times New Roman" w:cs="Times New Roman"/>
          <w:sz w:val="24"/>
          <w:szCs w:val="24"/>
        </w:rPr>
        <w:t>transfer of the property to the purchaser before the payment of the purchase price in full.</w:t>
      </w:r>
      <w:r w:rsidR="00627A28" w:rsidRPr="00931BF9">
        <w:rPr>
          <w:rFonts w:ascii="Times New Roman" w:hAnsi="Times New Roman" w:cs="Times New Roman"/>
          <w:sz w:val="24"/>
          <w:szCs w:val="24"/>
        </w:rPr>
        <w:t xml:space="preserve"> The transfer did not take place, understandably so because at law it could not take place before the payment of the full purchase price. Central </w:t>
      </w:r>
      <w:r w:rsidR="00746243" w:rsidRPr="00931BF9">
        <w:rPr>
          <w:rFonts w:ascii="Times New Roman" w:hAnsi="Times New Roman" w:cs="Times New Roman"/>
          <w:sz w:val="24"/>
          <w:szCs w:val="24"/>
        </w:rPr>
        <w:t>to this di</w:t>
      </w:r>
      <w:r w:rsidR="00627A28" w:rsidRPr="00931BF9">
        <w:rPr>
          <w:rFonts w:ascii="Times New Roman" w:hAnsi="Times New Roman" w:cs="Times New Roman"/>
          <w:sz w:val="24"/>
          <w:szCs w:val="24"/>
        </w:rPr>
        <w:t xml:space="preserve">spute is </w:t>
      </w:r>
      <w:r w:rsidR="00627A28" w:rsidRPr="00931BF9">
        <w:rPr>
          <w:rFonts w:ascii="Times New Roman" w:hAnsi="Times New Roman" w:cs="Times New Roman"/>
          <w:b/>
          <w:i/>
          <w:sz w:val="24"/>
          <w:szCs w:val="24"/>
        </w:rPr>
        <w:t>C</w:t>
      </w:r>
      <w:r w:rsidR="00746243" w:rsidRPr="00931BF9">
        <w:rPr>
          <w:rFonts w:ascii="Times New Roman" w:hAnsi="Times New Roman" w:cs="Times New Roman"/>
          <w:b/>
          <w:i/>
          <w:sz w:val="24"/>
          <w:szCs w:val="24"/>
        </w:rPr>
        <w:t>lause 4</w:t>
      </w:r>
      <w:r w:rsidR="00746243" w:rsidRPr="00931BF9">
        <w:rPr>
          <w:rFonts w:ascii="Times New Roman" w:hAnsi="Times New Roman" w:cs="Times New Roman"/>
          <w:sz w:val="24"/>
          <w:szCs w:val="24"/>
        </w:rPr>
        <w:t xml:space="preserve"> of the contract</w:t>
      </w:r>
      <w:r w:rsidR="00627A28" w:rsidRPr="00931BF9">
        <w:rPr>
          <w:rFonts w:ascii="Times New Roman" w:hAnsi="Times New Roman" w:cs="Times New Roman"/>
          <w:sz w:val="24"/>
          <w:szCs w:val="24"/>
        </w:rPr>
        <w:t xml:space="preserve">. It </w:t>
      </w:r>
      <w:r w:rsidR="00746243" w:rsidRPr="00931BF9">
        <w:rPr>
          <w:rFonts w:ascii="Times New Roman" w:hAnsi="Times New Roman" w:cs="Times New Roman"/>
          <w:sz w:val="24"/>
          <w:szCs w:val="24"/>
        </w:rPr>
        <w:t xml:space="preserve">reads as </w:t>
      </w:r>
      <w:r w:rsidR="00330BD0" w:rsidRPr="00931BF9">
        <w:rPr>
          <w:rFonts w:ascii="Times New Roman" w:hAnsi="Times New Roman" w:cs="Times New Roman"/>
          <w:sz w:val="24"/>
          <w:szCs w:val="24"/>
        </w:rPr>
        <w:t>follows: -</w:t>
      </w:r>
    </w:p>
    <w:p w14:paraId="74FCE07C" w14:textId="04D35B03" w:rsidR="00746243" w:rsidRPr="00922DBC" w:rsidRDefault="00746243" w:rsidP="00330BD0">
      <w:pPr>
        <w:spacing w:line="360" w:lineRule="auto"/>
        <w:ind w:left="720"/>
        <w:jc w:val="both"/>
        <w:rPr>
          <w:rFonts w:ascii="Times New Roman" w:hAnsi="Times New Roman" w:cs="Times New Roman"/>
          <w:i/>
          <w:sz w:val="20"/>
          <w:szCs w:val="20"/>
        </w:rPr>
      </w:pPr>
      <w:r w:rsidRPr="00922DBC">
        <w:rPr>
          <w:rFonts w:ascii="Times New Roman" w:hAnsi="Times New Roman" w:cs="Times New Roman"/>
          <w:i/>
          <w:sz w:val="20"/>
          <w:szCs w:val="20"/>
        </w:rPr>
        <w:t xml:space="preserve">“4. In the event of default on any </w:t>
      </w:r>
      <w:r w:rsidR="00627A28" w:rsidRPr="00922DBC">
        <w:rPr>
          <w:rFonts w:ascii="Times New Roman" w:hAnsi="Times New Roman" w:cs="Times New Roman"/>
          <w:i/>
          <w:sz w:val="20"/>
          <w:szCs w:val="20"/>
        </w:rPr>
        <w:t>instalment</w:t>
      </w:r>
      <w:r w:rsidR="00D55BB0" w:rsidRPr="00922DBC">
        <w:rPr>
          <w:rFonts w:ascii="Times New Roman" w:hAnsi="Times New Roman" w:cs="Times New Roman"/>
          <w:i/>
          <w:sz w:val="20"/>
          <w:szCs w:val="20"/>
        </w:rPr>
        <w:t xml:space="preserve"> by the Purchaser the Sellers shall be entitled to the </w:t>
      </w:r>
      <w:r w:rsidR="00D55BB0" w:rsidRPr="00922DBC">
        <w:rPr>
          <w:rFonts w:ascii="Times New Roman" w:hAnsi="Times New Roman" w:cs="Times New Roman"/>
          <w:b/>
          <w:i/>
          <w:sz w:val="20"/>
          <w:szCs w:val="20"/>
        </w:rPr>
        <w:t>allocated fully serviced stands on the property</w:t>
      </w:r>
      <w:r w:rsidR="00D55BB0" w:rsidRPr="00922DBC">
        <w:rPr>
          <w:rFonts w:ascii="Times New Roman" w:hAnsi="Times New Roman" w:cs="Times New Roman"/>
          <w:i/>
          <w:sz w:val="20"/>
          <w:szCs w:val="20"/>
        </w:rPr>
        <w:t xml:space="preserve"> of an equivalent market value to the balance due and outstanding by the Purchaser as at the date of default”</w:t>
      </w:r>
    </w:p>
    <w:p w14:paraId="13B600A6" w14:textId="4D49BDF3" w:rsidR="00514CAB" w:rsidRPr="00931BF9" w:rsidRDefault="00F0169B"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Applicant</w:t>
      </w:r>
      <w:r w:rsidR="00D55BB0" w:rsidRPr="00931BF9">
        <w:rPr>
          <w:rFonts w:ascii="Times New Roman" w:hAnsi="Times New Roman" w:cs="Times New Roman"/>
          <w:sz w:val="24"/>
          <w:szCs w:val="24"/>
        </w:rPr>
        <w:t xml:space="preserve"> defaulted in servicing the instalments from 3</w:t>
      </w:r>
      <w:r w:rsidRPr="00931BF9">
        <w:rPr>
          <w:rFonts w:ascii="Times New Roman" w:hAnsi="Times New Roman" w:cs="Times New Roman"/>
          <w:sz w:val="24"/>
          <w:szCs w:val="24"/>
        </w:rPr>
        <w:t>1 January 2021. The property remained un</w:t>
      </w:r>
      <w:r w:rsidR="00D55BB0" w:rsidRPr="00931BF9">
        <w:rPr>
          <w:rFonts w:ascii="Times New Roman" w:hAnsi="Times New Roman" w:cs="Times New Roman"/>
          <w:sz w:val="24"/>
          <w:szCs w:val="24"/>
        </w:rPr>
        <w:t>developed.</w:t>
      </w:r>
      <w:r w:rsidRPr="00931BF9">
        <w:rPr>
          <w:rFonts w:ascii="Times New Roman" w:hAnsi="Times New Roman" w:cs="Times New Roman"/>
          <w:sz w:val="24"/>
          <w:szCs w:val="24"/>
        </w:rPr>
        <w:t xml:space="preserve"> </w:t>
      </w:r>
      <w:r w:rsidR="00D55BB0" w:rsidRPr="00931BF9">
        <w:rPr>
          <w:rFonts w:ascii="Times New Roman" w:hAnsi="Times New Roman" w:cs="Times New Roman"/>
          <w:sz w:val="24"/>
          <w:szCs w:val="24"/>
        </w:rPr>
        <w:t>The default by the Applicant caused the Respondents to write and serve on the Applicant a Notice of their</w:t>
      </w:r>
      <w:r w:rsidRPr="00931BF9">
        <w:rPr>
          <w:rFonts w:ascii="Times New Roman" w:hAnsi="Times New Roman" w:cs="Times New Roman"/>
          <w:sz w:val="24"/>
          <w:szCs w:val="24"/>
        </w:rPr>
        <w:t xml:space="preserve"> </w:t>
      </w:r>
      <w:r w:rsidR="00D55BB0" w:rsidRPr="00931BF9">
        <w:rPr>
          <w:rFonts w:ascii="Times New Roman" w:hAnsi="Times New Roman" w:cs="Times New Roman"/>
          <w:sz w:val="24"/>
          <w:szCs w:val="24"/>
        </w:rPr>
        <w:t xml:space="preserve">intention to cancel, the agreement of sale in terms </w:t>
      </w:r>
      <w:r w:rsidR="00D55BB0" w:rsidRPr="00931BF9">
        <w:rPr>
          <w:rFonts w:ascii="Times New Roman" w:hAnsi="Times New Roman" w:cs="Times New Roman"/>
          <w:b/>
          <w:i/>
          <w:sz w:val="24"/>
          <w:szCs w:val="24"/>
        </w:rPr>
        <w:t>of Section 8 (2)</w:t>
      </w:r>
      <w:r w:rsidR="00D55BB0" w:rsidRPr="00931BF9">
        <w:rPr>
          <w:rFonts w:ascii="Times New Roman" w:hAnsi="Times New Roman" w:cs="Times New Roman"/>
          <w:sz w:val="24"/>
          <w:szCs w:val="24"/>
        </w:rPr>
        <w:t xml:space="preserve"> of the </w:t>
      </w:r>
      <w:r w:rsidR="00D55BB0" w:rsidRPr="00931BF9">
        <w:rPr>
          <w:rFonts w:ascii="Times New Roman" w:hAnsi="Times New Roman" w:cs="Times New Roman"/>
          <w:b/>
          <w:i/>
          <w:sz w:val="24"/>
          <w:szCs w:val="24"/>
        </w:rPr>
        <w:t>Contractual Penalties</w:t>
      </w:r>
      <w:r w:rsidR="00D55BB0" w:rsidRPr="00931BF9">
        <w:rPr>
          <w:rFonts w:ascii="Times New Roman" w:hAnsi="Times New Roman" w:cs="Times New Roman"/>
          <w:b/>
          <w:sz w:val="24"/>
          <w:szCs w:val="24"/>
        </w:rPr>
        <w:t xml:space="preserve"> </w:t>
      </w:r>
      <w:r w:rsidR="00D55BB0" w:rsidRPr="00931BF9">
        <w:rPr>
          <w:rFonts w:ascii="Times New Roman" w:hAnsi="Times New Roman" w:cs="Times New Roman"/>
          <w:b/>
          <w:i/>
          <w:sz w:val="24"/>
          <w:szCs w:val="24"/>
        </w:rPr>
        <w:t>Act [Chapter 8:04]</w:t>
      </w:r>
      <w:r w:rsidR="00D55BB0" w:rsidRPr="00931BF9">
        <w:rPr>
          <w:rFonts w:ascii="Times New Roman" w:hAnsi="Times New Roman" w:cs="Times New Roman"/>
          <w:i/>
          <w:sz w:val="24"/>
          <w:szCs w:val="24"/>
        </w:rPr>
        <w:t xml:space="preserve"> </w:t>
      </w:r>
      <w:r w:rsidRPr="00931BF9">
        <w:rPr>
          <w:rFonts w:ascii="Times New Roman" w:hAnsi="Times New Roman" w:cs="Times New Roman"/>
          <w:i/>
          <w:sz w:val="24"/>
          <w:szCs w:val="24"/>
        </w:rPr>
        <w:t xml:space="preserve">[the Act], </w:t>
      </w:r>
      <w:r w:rsidR="00D55BB0" w:rsidRPr="00931BF9">
        <w:rPr>
          <w:rFonts w:ascii="Times New Roman" w:hAnsi="Times New Roman" w:cs="Times New Roman"/>
          <w:sz w:val="24"/>
          <w:szCs w:val="24"/>
        </w:rPr>
        <w:t xml:space="preserve">advising the Applicant of the breach and the need to remedy it within 30 days of service of the Notice. The Notice is dated 26 May 2022 and was served on </w:t>
      </w:r>
      <w:r w:rsidR="00C55541" w:rsidRPr="00931BF9">
        <w:rPr>
          <w:rFonts w:ascii="Times New Roman" w:hAnsi="Times New Roman" w:cs="Times New Roman"/>
          <w:sz w:val="24"/>
          <w:szCs w:val="24"/>
        </w:rPr>
        <w:t>7 July 2022. The Applicant responded to the Notice and sought an indulgence of 21 days to remedy</w:t>
      </w:r>
      <w:r w:rsidR="004A6E62" w:rsidRPr="00931BF9">
        <w:rPr>
          <w:rFonts w:ascii="Times New Roman" w:hAnsi="Times New Roman" w:cs="Times New Roman"/>
          <w:sz w:val="24"/>
          <w:szCs w:val="24"/>
        </w:rPr>
        <w:t xml:space="preserve"> the breach,</w:t>
      </w:r>
      <w:r w:rsidR="00C55541" w:rsidRPr="00931BF9">
        <w:rPr>
          <w:rFonts w:ascii="Times New Roman" w:hAnsi="Times New Roman" w:cs="Times New Roman"/>
          <w:sz w:val="24"/>
          <w:szCs w:val="24"/>
        </w:rPr>
        <w:t xml:space="preserve"> by letter dated 14 July 2022.</w:t>
      </w:r>
      <w:r w:rsidR="00107F1D" w:rsidRPr="00931BF9">
        <w:rPr>
          <w:rFonts w:ascii="Times New Roman" w:hAnsi="Times New Roman" w:cs="Times New Roman"/>
          <w:sz w:val="24"/>
          <w:szCs w:val="24"/>
        </w:rPr>
        <w:t xml:space="preserve"> </w:t>
      </w:r>
      <w:r w:rsidR="00C55541" w:rsidRPr="00931BF9">
        <w:rPr>
          <w:rFonts w:ascii="Times New Roman" w:hAnsi="Times New Roman" w:cs="Times New Roman"/>
          <w:sz w:val="24"/>
          <w:szCs w:val="24"/>
        </w:rPr>
        <w:t xml:space="preserve">The 21 days came and went </w:t>
      </w:r>
      <w:r w:rsidR="004A6E62" w:rsidRPr="00931BF9">
        <w:rPr>
          <w:rFonts w:ascii="Times New Roman" w:hAnsi="Times New Roman" w:cs="Times New Roman"/>
          <w:sz w:val="24"/>
          <w:szCs w:val="24"/>
        </w:rPr>
        <w:t xml:space="preserve">by </w:t>
      </w:r>
      <w:r w:rsidR="00C55541" w:rsidRPr="00931BF9">
        <w:rPr>
          <w:rFonts w:ascii="Times New Roman" w:hAnsi="Times New Roman" w:cs="Times New Roman"/>
          <w:sz w:val="24"/>
          <w:szCs w:val="24"/>
        </w:rPr>
        <w:t xml:space="preserve">and so did the 30 days without the breach being remedied. On 31 August 2022, the Respondents dispatched a Notice of </w:t>
      </w:r>
      <w:r w:rsidR="004A6E62" w:rsidRPr="00931BF9">
        <w:rPr>
          <w:rFonts w:ascii="Times New Roman" w:hAnsi="Times New Roman" w:cs="Times New Roman"/>
          <w:sz w:val="24"/>
          <w:szCs w:val="24"/>
        </w:rPr>
        <w:t>Cancellation</w:t>
      </w:r>
      <w:r w:rsidR="00C55541" w:rsidRPr="00931BF9">
        <w:rPr>
          <w:rFonts w:ascii="Times New Roman" w:hAnsi="Times New Roman" w:cs="Times New Roman"/>
          <w:sz w:val="24"/>
          <w:szCs w:val="24"/>
        </w:rPr>
        <w:t xml:space="preserve"> of the Agreement of Sale </w:t>
      </w:r>
      <w:r w:rsidR="004A6E62" w:rsidRPr="00931BF9">
        <w:rPr>
          <w:rFonts w:ascii="Times New Roman" w:hAnsi="Times New Roman" w:cs="Times New Roman"/>
          <w:sz w:val="24"/>
          <w:szCs w:val="24"/>
        </w:rPr>
        <w:t>to the Applicant. O</w:t>
      </w:r>
      <w:r w:rsidR="00C55541" w:rsidRPr="00931BF9">
        <w:rPr>
          <w:rFonts w:ascii="Times New Roman" w:hAnsi="Times New Roman" w:cs="Times New Roman"/>
          <w:sz w:val="24"/>
          <w:szCs w:val="24"/>
        </w:rPr>
        <w:t>n 1 September 2022</w:t>
      </w:r>
      <w:r w:rsidR="004A6E62" w:rsidRPr="00931BF9">
        <w:rPr>
          <w:rFonts w:ascii="Times New Roman" w:hAnsi="Times New Roman" w:cs="Times New Roman"/>
          <w:sz w:val="24"/>
          <w:szCs w:val="24"/>
        </w:rPr>
        <w:t>,</w:t>
      </w:r>
      <w:r w:rsidR="00C55541" w:rsidRPr="00931BF9">
        <w:rPr>
          <w:rFonts w:ascii="Times New Roman" w:hAnsi="Times New Roman" w:cs="Times New Roman"/>
          <w:sz w:val="24"/>
          <w:szCs w:val="24"/>
        </w:rPr>
        <w:t xml:space="preserve"> the Applicant responded requesting that the cancellation be rescinded </w:t>
      </w:r>
      <w:r w:rsidR="00514CAB" w:rsidRPr="00931BF9">
        <w:rPr>
          <w:rFonts w:ascii="Times New Roman" w:hAnsi="Times New Roman" w:cs="Times New Roman"/>
          <w:sz w:val="24"/>
          <w:szCs w:val="24"/>
        </w:rPr>
        <w:t xml:space="preserve">to pave </w:t>
      </w:r>
      <w:r w:rsidR="004A6E62" w:rsidRPr="00931BF9">
        <w:rPr>
          <w:rFonts w:ascii="Times New Roman" w:hAnsi="Times New Roman" w:cs="Times New Roman"/>
          <w:sz w:val="24"/>
          <w:szCs w:val="24"/>
        </w:rPr>
        <w:t xml:space="preserve">the </w:t>
      </w:r>
      <w:r w:rsidR="00514CAB" w:rsidRPr="00931BF9">
        <w:rPr>
          <w:rFonts w:ascii="Times New Roman" w:hAnsi="Times New Roman" w:cs="Times New Roman"/>
          <w:sz w:val="24"/>
          <w:szCs w:val="24"/>
        </w:rPr>
        <w:t xml:space="preserve">way </w:t>
      </w:r>
      <w:r w:rsidR="00C55541" w:rsidRPr="00931BF9">
        <w:rPr>
          <w:rFonts w:ascii="Times New Roman" w:hAnsi="Times New Roman" w:cs="Times New Roman"/>
          <w:sz w:val="24"/>
          <w:szCs w:val="24"/>
        </w:rPr>
        <w:t xml:space="preserve">for the Applicant to remedy the beach. Respondents declined and advised </w:t>
      </w:r>
      <w:r w:rsidR="004A6E62" w:rsidRPr="00931BF9">
        <w:rPr>
          <w:rFonts w:ascii="Times New Roman" w:hAnsi="Times New Roman" w:cs="Times New Roman"/>
          <w:sz w:val="24"/>
          <w:szCs w:val="24"/>
        </w:rPr>
        <w:t>the A</w:t>
      </w:r>
      <w:r w:rsidR="00C55541" w:rsidRPr="00931BF9">
        <w:rPr>
          <w:rFonts w:ascii="Times New Roman" w:hAnsi="Times New Roman" w:cs="Times New Roman"/>
          <w:sz w:val="24"/>
          <w:szCs w:val="24"/>
        </w:rPr>
        <w:t xml:space="preserve">pplicant by email dated 2 September 2022. On </w:t>
      </w:r>
      <w:r w:rsidR="00514CAB" w:rsidRPr="00931BF9">
        <w:rPr>
          <w:rFonts w:ascii="Times New Roman" w:hAnsi="Times New Roman" w:cs="Times New Roman"/>
          <w:sz w:val="24"/>
          <w:szCs w:val="24"/>
        </w:rPr>
        <w:t>6 September 2022</w:t>
      </w:r>
      <w:r w:rsidR="004A6E62" w:rsidRPr="00931BF9">
        <w:rPr>
          <w:rFonts w:ascii="Times New Roman" w:hAnsi="Times New Roman" w:cs="Times New Roman"/>
          <w:sz w:val="24"/>
          <w:szCs w:val="24"/>
        </w:rPr>
        <w:t>,</w:t>
      </w:r>
      <w:r w:rsidR="00514CAB" w:rsidRPr="00931BF9">
        <w:rPr>
          <w:rFonts w:ascii="Times New Roman" w:hAnsi="Times New Roman" w:cs="Times New Roman"/>
          <w:sz w:val="24"/>
          <w:szCs w:val="24"/>
        </w:rPr>
        <w:t xml:space="preserve"> the Respondents sold the same property to a 3</w:t>
      </w:r>
      <w:r w:rsidR="00514CAB" w:rsidRPr="00931BF9">
        <w:rPr>
          <w:rFonts w:ascii="Times New Roman" w:hAnsi="Times New Roman" w:cs="Times New Roman"/>
          <w:sz w:val="24"/>
          <w:szCs w:val="24"/>
          <w:vertAlign w:val="superscript"/>
        </w:rPr>
        <w:t>rd</w:t>
      </w:r>
      <w:r w:rsidR="00514CAB" w:rsidRPr="00931BF9">
        <w:rPr>
          <w:rFonts w:ascii="Times New Roman" w:hAnsi="Times New Roman" w:cs="Times New Roman"/>
          <w:sz w:val="24"/>
          <w:szCs w:val="24"/>
        </w:rPr>
        <w:t xml:space="preserve"> party. On 22 September 2022</w:t>
      </w:r>
      <w:r w:rsidR="004A6E62" w:rsidRPr="00931BF9">
        <w:rPr>
          <w:rFonts w:ascii="Times New Roman" w:hAnsi="Times New Roman" w:cs="Times New Roman"/>
          <w:sz w:val="24"/>
          <w:szCs w:val="24"/>
        </w:rPr>
        <w:t>,</w:t>
      </w:r>
      <w:r w:rsidR="00514CAB" w:rsidRPr="00931BF9">
        <w:rPr>
          <w:rFonts w:ascii="Times New Roman" w:hAnsi="Times New Roman" w:cs="Times New Roman"/>
          <w:sz w:val="24"/>
          <w:szCs w:val="24"/>
        </w:rPr>
        <w:t xml:space="preserve"> the Applicant was served with a written copy of the Notice of cancellation.</w:t>
      </w:r>
    </w:p>
    <w:p w14:paraId="4DEE439A" w14:textId="0005FEF5" w:rsidR="00AF34C7" w:rsidRPr="00931BF9" w:rsidRDefault="00514CAB" w:rsidP="00564B6B">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Applicant react</w:t>
      </w:r>
      <w:r w:rsidR="004A6E62" w:rsidRPr="00931BF9">
        <w:rPr>
          <w:rFonts w:ascii="Times New Roman" w:hAnsi="Times New Roman" w:cs="Times New Roman"/>
          <w:sz w:val="24"/>
          <w:szCs w:val="24"/>
        </w:rPr>
        <w:t xml:space="preserve">ed by filing this Application </w:t>
      </w:r>
      <w:r w:rsidRPr="00931BF9">
        <w:rPr>
          <w:rFonts w:ascii="Times New Roman" w:hAnsi="Times New Roman" w:cs="Times New Roman"/>
          <w:sz w:val="24"/>
          <w:szCs w:val="24"/>
        </w:rPr>
        <w:t>seeking a Declar</w:t>
      </w:r>
      <w:r w:rsidR="004A6E62" w:rsidRPr="00931BF9">
        <w:rPr>
          <w:rFonts w:ascii="Times New Roman" w:hAnsi="Times New Roman" w:cs="Times New Roman"/>
          <w:sz w:val="24"/>
          <w:szCs w:val="24"/>
        </w:rPr>
        <w:t>ation that the</w:t>
      </w:r>
      <w:r w:rsidRPr="00931BF9">
        <w:rPr>
          <w:rFonts w:ascii="Times New Roman" w:hAnsi="Times New Roman" w:cs="Times New Roman"/>
          <w:sz w:val="24"/>
          <w:szCs w:val="24"/>
        </w:rPr>
        <w:t xml:space="preserve"> cancellation of the agreement of sale by the </w:t>
      </w:r>
      <w:r w:rsidR="00AF34C7" w:rsidRPr="00931BF9">
        <w:rPr>
          <w:rFonts w:ascii="Times New Roman" w:hAnsi="Times New Roman" w:cs="Times New Roman"/>
          <w:sz w:val="24"/>
          <w:szCs w:val="24"/>
        </w:rPr>
        <w:t xml:space="preserve">Respondents is null and void as it is not the agreed remedy between the parties in terms of </w:t>
      </w:r>
      <w:r w:rsidR="00AF34C7" w:rsidRPr="00931BF9">
        <w:rPr>
          <w:rFonts w:ascii="Times New Roman" w:hAnsi="Times New Roman" w:cs="Times New Roman"/>
          <w:b/>
          <w:i/>
          <w:sz w:val="24"/>
          <w:szCs w:val="24"/>
        </w:rPr>
        <w:t>Clause 4</w:t>
      </w:r>
      <w:r w:rsidR="00AF34C7" w:rsidRPr="00931BF9">
        <w:rPr>
          <w:rFonts w:ascii="Times New Roman" w:hAnsi="Times New Roman" w:cs="Times New Roman"/>
          <w:sz w:val="24"/>
          <w:szCs w:val="24"/>
        </w:rPr>
        <w:t xml:space="preserve"> of the agreement in the event of a breach</w:t>
      </w:r>
      <w:r w:rsidR="00E56269" w:rsidRPr="00931BF9">
        <w:rPr>
          <w:rFonts w:ascii="Times New Roman" w:hAnsi="Times New Roman" w:cs="Times New Roman"/>
          <w:sz w:val="24"/>
          <w:szCs w:val="24"/>
        </w:rPr>
        <w:t xml:space="preserve"> on instalments</w:t>
      </w:r>
      <w:r w:rsidR="00AF34C7" w:rsidRPr="00931BF9">
        <w:rPr>
          <w:rFonts w:ascii="Times New Roman" w:hAnsi="Times New Roman" w:cs="Times New Roman"/>
          <w:sz w:val="24"/>
          <w:szCs w:val="24"/>
        </w:rPr>
        <w:t xml:space="preserve"> by the Applicant</w:t>
      </w:r>
      <w:r w:rsidR="00E56269" w:rsidRPr="00931BF9">
        <w:rPr>
          <w:rFonts w:ascii="Times New Roman" w:hAnsi="Times New Roman" w:cs="Times New Roman"/>
          <w:sz w:val="24"/>
          <w:szCs w:val="24"/>
        </w:rPr>
        <w:t>.</w:t>
      </w:r>
      <w:r w:rsidR="00AF34C7" w:rsidRPr="00931BF9">
        <w:rPr>
          <w:rFonts w:ascii="Times New Roman" w:hAnsi="Times New Roman" w:cs="Times New Roman"/>
          <w:sz w:val="24"/>
          <w:szCs w:val="24"/>
        </w:rPr>
        <w:t xml:space="preserve"> The application is vigorously opposed.</w:t>
      </w:r>
    </w:p>
    <w:p w14:paraId="63BB647D" w14:textId="0A38D828" w:rsidR="00AF34C7" w:rsidRPr="00922DBC" w:rsidRDefault="00AF34C7" w:rsidP="00330BD0">
      <w:pPr>
        <w:spacing w:line="360" w:lineRule="auto"/>
        <w:ind w:firstLine="720"/>
        <w:jc w:val="both"/>
        <w:rPr>
          <w:rFonts w:ascii="Times New Roman" w:hAnsi="Times New Roman" w:cs="Times New Roman"/>
          <w:b/>
          <w:iCs/>
          <w:sz w:val="24"/>
          <w:szCs w:val="24"/>
        </w:rPr>
      </w:pPr>
      <w:r w:rsidRPr="00922DBC">
        <w:rPr>
          <w:rFonts w:ascii="Times New Roman" w:hAnsi="Times New Roman" w:cs="Times New Roman"/>
          <w:b/>
          <w:iCs/>
          <w:sz w:val="24"/>
          <w:szCs w:val="24"/>
        </w:rPr>
        <w:t>POINTS IN LIMINE</w:t>
      </w:r>
    </w:p>
    <w:p w14:paraId="4E27AED9" w14:textId="2108E088" w:rsidR="008F49B7" w:rsidRPr="00931BF9" w:rsidRDefault="00AF34C7"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lastRenderedPageBreak/>
        <w:t xml:space="preserve">The Respondents took a </w:t>
      </w:r>
      <w:r w:rsidRPr="00C12750">
        <w:rPr>
          <w:rFonts w:ascii="Times New Roman" w:hAnsi="Times New Roman" w:cs="Times New Roman"/>
          <w:i/>
          <w:iCs/>
          <w:sz w:val="24"/>
          <w:szCs w:val="24"/>
        </w:rPr>
        <w:t>point in limine</w:t>
      </w:r>
      <w:r w:rsidRPr="00931BF9">
        <w:rPr>
          <w:rFonts w:ascii="Times New Roman" w:hAnsi="Times New Roman" w:cs="Times New Roman"/>
          <w:sz w:val="24"/>
          <w:szCs w:val="24"/>
        </w:rPr>
        <w:t xml:space="preserve"> regarding part of the relief sought in particular paragraphs 3-6 of t</w:t>
      </w:r>
      <w:r w:rsidR="001A5B37" w:rsidRPr="00931BF9">
        <w:rPr>
          <w:rFonts w:ascii="Times New Roman" w:hAnsi="Times New Roman" w:cs="Times New Roman"/>
          <w:sz w:val="24"/>
          <w:szCs w:val="24"/>
        </w:rPr>
        <w:t xml:space="preserve">he Draft Order. They </w:t>
      </w:r>
      <w:r w:rsidRPr="00931BF9">
        <w:rPr>
          <w:rFonts w:ascii="Times New Roman" w:hAnsi="Times New Roman" w:cs="Times New Roman"/>
          <w:sz w:val="24"/>
          <w:szCs w:val="24"/>
        </w:rPr>
        <w:t xml:space="preserve">contended that the relief sought therein was defective in that it was not supported by any averments in the </w:t>
      </w:r>
      <w:r w:rsidR="008F49B7" w:rsidRPr="00931BF9">
        <w:rPr>
          <w:rFonts w:ascii="Times New Roman" w:hAnsi="Times New Roman" w:cs="Times New Roman"/>
          <w:sz w:val="24"/>
          <w:szCs w:val="24"/>
        </w:rPr>
        <w:t xml:space="preserve">Applicant’s founding affidavit. The Applicant </w:t>
      </w:r>
      <w:r w:rsidR="001A5B37" w:rsidRPr="00931BF9">
        <w:rPr>
          <w:rFonts w:ascii="Times New Roman" w:hAnsi="Times New Roman" w:cs="Times New Roman"/>
          <w:sz w:val="24"/>
          <w:szCs w:val="24"/>
        </w:rPr>
        <w:t xml:space="preserve">counter-argued saying </w:t>
      </w:r>
      <w:r w:rsidR="008F49B7" w:rsidRPr="00931BF9">
        <w:rPr>
          <w:rFonts w:ascii="Times New Roman" w:hAnsi="Times New Roman" w:cs="Times New Roman"/>
          <w:sz w:val="24"/>
          <w:szCs w:val="24"/>
        </w:rPr>
        <w:t xml:space="preserve">the </w:t>
      </w:r>
      <w:r w:rsidR="008F49B7" w:rsidRPr="00C12750">
        <w:rPr>
          <w:rFonts w:ascii="Times New Roman" w:hAnsi="Times New Roman" w:cs="Times New Roman"/>
          <w:i/>
          <w:iCs/>
          <w:sz w:val="24"/>
          <w:szCs w:val="24"/>
        </w:rPr>
        <w:t>point in limine</w:t>
      </w:r>
      <w:r w:rsidR="008F49B7" w:rsidRPr="00931BF9">
        <w:rPr>
          <w:rFonts w:ascii="Times New Roman" w:hAnsi="Times New Roman" w:cs="Times New Roman"/>
          <w:sz w:val="24"/>
          <w:szCs w:val="24"/>
        </w:rPr>
        <w:t xml:space="preserve"> taken is devoid of merit in that what is sought in paragraphs 3-6 of the Draft Order flows directly from what is sought </w:t>
      </w:r>
      <w:r w:rsidR="001A5B37" w:rsidRPr="00931BF9">
        <w:rPr>
          <w:rFonts w:ascii="Times New Roman" w:hAnsi="Times New Roman" w:cs="Times New Roman"/>
          <w:sz w:val="24"/>
          <w:szCs w:val="24"/>
        </w:rPr>
        <w:t>in</w:t>
      </w:r>
      <w:r w:rsidR="00107F1D" w:rsidRPr="00931BF9">
        <w:rPr>
          <w:rFonts w:ascii="Times New Roman" w:hAnsi="Times New Roman" w:cs="Times New Roman"/>
          <w:sz w:val="24"/>
          <w:szCs w:val="24"/>
        </w:rPr>
        <w:t xml:space="preserve"> para</w:t>
      </w:r>
      <w:r w:rsidR="008F49B7" w:rsidRPr="00931BF9">
        <w:rPr>
          <w:rFonts w:ascii="Times New Roman" w:hAnsi="Times New Roman" w:cs="Times New Roman"/>
          <w:sz w:val="24"/>
          <w:szCs w:val="24"/>
        </w:rPr>
        <w:t>s 1 and 2.</w:t>
      </w:r>
      <w:r w:rsidR="00107F1D" w:rsidRPr="00931BF9">
        <w:rPr>
          <w:rFonts w:ascii="Times New Roman" w:hAnsi="Times New Roman" w:cs="Times New Roman"/>
          <w:sz w:val="24"/>
          <w:szCs w:val="24"/>
        </w:rPr>
        <w:t xml:space="preserve"> </w:t>
      </w:r>
      <w:r w:rsidR="008F49B7" w:rsidRPr="00931BF9">
        <w:rPr>
          <w:rFonts w:ascii="Times New Roman" w:hAnsi="Times New Roman" w:cs="Times New Roman"/>
          <w:sz w:val="24"/>
          <w:szCs w:val="24"/>
        </w:rPr>
        <w:t xml:space="preserve">Once the Court is sufficiently moved to grant the relief sought in paras 1 and 2 the rest flows therefrom and does away with the need for the Applicant to come back to court to enforce its success by applying for </w:t>
      </w:r>
      <w:r w:rsidR="00107F1D" w:rsidRPr="00931BF9">
        <w:rPr>
          <w:rFonts w:ascii="Times New Roman" w:hAnsi="Times New Roman" w:cs="Times New Roman"/>
          <w:sz w:val="24"/>
          <w:szCs w:val="24"/>
        </w:rPr>
        <w:t xml:space="preserve">the </w:t>
      </w:r>
      <w:r w:rsidR="008F49B7" w:rsidRPr="00931BF9">
        <w:rPr>
          <w:rFonts w:ascii="Times New Roman" w:hAnsi="Times New Roman" w:cs="Times New Roman"/>
          <w:sz w:val="24"/>
          <w:szCs w:val="24"/>
        </w:rPr>
        <w:t xml:space="preserve">relief it </w:t>
      </w:r>
      <w:r w:rsidR="00107F1D" w:rsidRPr="00931BF9">
        <w:rPr>
          <w:rFonts w:ascii="Times New Roman" w:hAnsi="Times New Roman" w:cs="Times New Roman"/>
          <w:sz w:val="24"/>
          <w:szCs w:val="24"/>
        </w:rPr>
        <w:t>is presently seeking in para</w:t>
      </w:r>
      <w:r w:rsidR="008F49B7" w:rsidRPr="00931BF9">
        <w:rPr>
          <w:rFonts w:ascii="Times New Roman" w:hAnsi="Times New Roman" w:cs="Times New Roman"/>
          <w:sz w:val="24"/>
          <w:szCs w:val="24"/>
        </w:rPr>
        <w:t>s 3-6.</w:t>
      </w:r>
    </w:p>
    <w:p w14:paraId="45DC817A" w14:textId="6C2A86F9" w:rsidR="005D3C42" w:rsidRPr="00931BF9" w:rsidRDefault="00107F1D"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Not</w:t>
      </w:r>
      <w:r w:rsidR="008F49B7" w:rsidRPr="00931BF9">
        <w:rPr>
          <w:rFonts w:ascii="Times New Roman" w:hAnsi="Times New Roman" w:cs="Times New Roman"/>
          <w:sz w:val="24"/>
          <w:szCs w:val="24"/>
        </w:rPr>
        <w:t xml:space="preserve"> much energy and resource </w:t>
      </w:r>
      <w:r w:rsidRPr="00931BF9">
        <w:rPr>
          <w:rFonts w:ascii="Times New Roman" w:hAnsi="Times New Roman" w:cs="Times New Roman"/>
          <w:sz w:val="24"/>
          <w:szCs w:val="24"/>
        </w:rPr>
        <w:t>are</w:t>
      </w:r>
      <w:r w:rsidR="008F49B7" w:rsidRPr="00931BF9">
        <w:rPr>
          <w:rFonts w:ascii="Times New Roman" w:hAnsi="Times New Roman" w:cs="Times New Roman"/>
          <w:sz w:val="24"/>
          <w:szCs w:val="24"/>
        </w:rPr>
        <w:t xml:space="preserve"> needed to resolve this </w:t>
      </w:r>
      <w:r w:rsidR="008F49B7" w:rsidRPr="000A1CAB">
        <w:rPr>
          <w:rFonts w:ascii="Times New Roman" w:hAnsi="Times New Roman" w:cs="Times New Roman"/>
          <w:i/>
          <w:iCs/>
          <w:sz w:val="24"/>
          <w:szCs w:val="24"/>
        </w:rPr>
        <w:t>point in limine</w:t>
      </w:r>
      <w:r w:rsidR="00091A92" w:rsidRPr="000A1CAB">
        <w:rPr>
          <w:rFonts w:ascii="Times New Roman" w:hAnsi="Times New Roman" w:cs="Times New Roman"/>
          <w:i/>
          <w:iCs/>
          <w:sz w:val="24"/>
          <w:szCs w:val="24"/>
        </w:rPr>
        <w:t>.</w:t>
      </w:r>
      <w:r w:rsidR="00091A92" w:rsidRPr="00931BF9">
        <w:rPr>
          <w:rFonts w:ascii="Times New Roman" w:hAnsi="Times New Roman" w:cs="Times New Roman"/>
          <w:sz w:val="24"/>
          <w:szCs w:val="24"/>
        </w:rPr>
        <w:t xml:space="preserve"> T</w:t>
      </w:r>
      <w:r w:rsidR="008F49B7" w:rsidRPr="00931BF9">
        <w:rPr>
          <w:rFonts w:ascii="Times New Roman" w:hAnsi="Times New Roman" w:cs="Times New Roman"/>
          <w:sz w:val="24"/>
          <w:szCs w:val="24"/>
        </w:rPr>
        <w:t xml:space="preserve">his court has </w:t>
      </w:r>
      <w:r w:rsidR="00091A92" w:rsidRPr="00931BF9">
        <w:rPr>
          <w:rFonts w:ascii="Times New Roman" w:hAnsi="Times New Roman" w:cs="Times New Roman"/>
          <w:sz w:val="24"/>
          <w:szCs w:val="24"/>
        </w:rPr>
        <w:t xml:space="preserve">previously </w:t>
      </w:r>
      <w:r w:rsidR="008F49B7" w:rsidRPr="00931BF9">
        <w:rPr>
          <w:rFonts w:ascii="Times New Roman" w:hAnsi="Times New Roman" w:cs="Times New Roman"/>
          <w:sz w:val="24"/>
          <w:szCs w:val="24"/>
        </w:rPr>
        <w:t xml:space="preserve">held that a </w:t>
      </w:r>
      <w:r w:rsidR="008F49B7" w:rsidRPr="000A1CAB">
        <w:rPr>
          <w:rFonts w:ascii="Times New Roman" w:hAnsi="Times New Roman" w:cs="Times New Roman"/>
          <w:i/>
          <w:iCs/>
          <w:sz w:val="24"/>
          <w:szCs w:val="24"/>
        </w:rPr>
        <w:t>point in limine</w:t>
      </w:r>
      <w:r w:rsidR="008F49B7" w:rsidRPr="00931BF9">
        <w:rPr>
          <w:rFonts w:ascii="Times New Roman" w:hAnsi="Times New Roman" w:cs="Times New Roman"/>
          <w:sz w:val="24"/>
          <w:szCs w:val="24"/>
        </w:rPr>
        <w:t xml:space="preserve"> should not be taken for excitement or opportunity for it. It</w:t>
      </w:r>
      <w:r w:rsidRPr="00931BF9">
        <w:rPr>
          <w:rFonts w:ascii="Times New Roman" w:hAnsi="Times New Roman" w:cs="Times New Roman"/>
          <w:sz w:val="24"/>
          <w:szCs w:val="24"/>
        </w:rPr>
        <w:t xml:space="preserve"> </w:t>
      </w:r>
      <w:r w:rsidR="008F49B7" w:rsidRPr="00931BF9">
        <w:rPr>
          <w:rFonts w:ascii="Times New Roman" w:hAnsi="Times New Roman" w:cs="Times New Roman"/>
          <w:sz w:val="24"/>
          <w:szCs w:val="24"/>
        </w:rPr>
        <w:t>must be a valid point, validly</w:t>
      </w:r>
      <w:r w:rsidRPr="00931BF9">
        <w:rPr>
          <w:rFonts w:ascii="Times New Roman" w:hAnsi="Times New Roman" w:cs="Times New Roman"/>
          <w:sz w:val="24"/>
          <w:szCs w:val="24"/>
        </w:rPr>
        <w:t xml:space="preserve"> and </w:t>
      </w:r>
      <w:r w:rsidRPr="00931BF9">
        <w:rPr>
          <w:rFonts w:ascii="Times New Roman" w:hAnsi="Times New Roman" w:cs="Times New Roman"/>
          <w:i/>
          <w:sz w:val="24"/>
          <w:szCs w:val="24"/>
        </w:rPr>
        <w:t>bona fide</w:t>
      </w:r>
      <w:r w:rsidRPr="00931BF9">
        <w:rPr>
          <w:rFonts w:ascii="Times New Roman" w:hAnsi="Times New Roman" w:cs="Times New Roman"/>
          <w:sz w:val="24"/>
          <w:szCs w:val="24"/>
        </w:rPr>
        <w:t xml:space="preserve"> taken. Above all, it</w:t>
      </w:r>
      <w:r w:rsidR="008F49B7" w:rsidRPr="00931BF9">
        <w:rPr>
          <w:rFonts w:ascii="Times New Roman" w:hAnsi="Times New Roman" w:cs="Times New Roman"/>
          <w:sz w:val="24"/>
          <w:szCs w:val="24"/>
        </w:rPr>
        <w:t xml:space="preserve"> must be a point capable of disposing of the matter and resting the litigation.</w:t>
      </w:r>
      <w:r w:rsidR="00091A92" w:rsidRPr="00931BF9">
        <w:rPr>
          <w:rFonts w:ascii="Times New Roman" w:hAnsi="Times New Roman" w:cs="Times New Roman"/>
          <w:sz w:val="24"/>
          <w:szCs w:val="24"/>
        </w:rPr>
        <w:t xml:space="preserve"> </w:t>
      </w:r>
      <w:r w:rsidR="00091A92" w:rsidRPr="00931BF9">
        <w:rPr>
          <w:rFonts w:ascii="Times New Roman" w:hAnsi="Times New Roman" w:cs="Times New Roman"/>
          <w:b/>
          <w:i/>
          <w:sz w:val="24"/>
          <w:szCs w:val="24"/>
        </w:rPr>
        <w:t xml:space="preserve">Telecel Zimbabwe </w:t>
      </w:r>
      <w:r w:rsidR="00330BD0">
        <w:rPr>
          <w:rFonts w:ascii="Times New Roman" w:hAnsi="Times New Roman" w:cs="Times New Roman"/>
          <w:b/>
          <w:i/>
          <w:sz w:val="24"/>
          <w:szCs w:val="24"/>
        </w:rPr>
        <w:t>(</w:t>
      </w:r>
      <w:r w:rsidR="00091A92" w:rsidRPr="00931BF9">
        <w:rPr>
          <w:rFonts w:ascii="Times New Roman" w:hAnsi="Times New Roman" w:cs="Times New Roman"/>
          <w:b/>
          <w:i/>
          <w:sz w:val="24"/>
          <w:szCs w:val="24"/>
        </w:rPr>
        <w:t>Pvt</w:t>
      </w:r>
      <w:r w:rsidR="00330BD0">
        <w:rPr>
          <w:rFonts w:ascii="Times New Roman" w:hAnsi="Times New Roman" w:cs="Times New Roman"/>
          <w:b/>
          <w:i/>
          <w:sz w:val="24"/>
          <w:szCs w:val="24"/>
        </w:rPr>
        <w:t>)</w:t>
      </w:r>
      <w:r w:rsidR="00091A92" w:rsidRPr="00931BF9">
        <w:rPr>
          <w:rFonts w:ascii="Times New Roman" w:hAnsi="Times New Roman" w:cs="Times New Roman"/>
          <w:b/>
          <w:i/>
          <w:sz w:val="24"/>
          <w:szCs w:val="24"/>
        </w:rPr>
        <w:t xml:space="preserve"> Ltd vs POTRAZ &amp; Otrs HH 446/15</w:t>
      </w:r>
      <w:r w:rsidR="0048231B" w:rsidRPr="00931BF9">
        <w:rPr>
          <w:rFonts w:ascii="Times New Roman" w:hAnsi="Times New Roman" w:cs="Times New Roman"/>
          <w:sz w:val="24"/>
          <w:szCs w:val="24"/>
        </w:rPr>
        <w:t xml:space="preserve">. </w:t>
      </w:r>
      <w:r w:rsidR="008F49B7" w:rsidRPr="00931BF9">
        <w:rPr>
          <w:rFonts w:ascii="Times New Roman" w:hAnsi="Times New Roman" w:cs="Times New Roman"/>
          <w:sz w:val="24"/>
          <w:szCs w:val="24"/>
        </w:rPr>
        <w:t xml:space="preserve">The </w:t>
      </w:r>
      <w:r w:rsidR="008F49B7" w:rsidRPr="000A1CAB">
        <w:rPr>
          <w:rFonts w:ascii="Times New Roman" w:hAnsi="Times New Roman" w:cs="Times New Roman"/>
          <w:i/>
          <w:iCs/>
          <w:sz w:val="24"/>
          <w:szCs w:val="24"/>
        </w:rPr>
        <w:t>point in limine</w:t>
      </w:r>
      <w:r w:rsidR="008F49B7" w:rsidRPr="00931BF9">
        <w:rPr>
          <w:rFonts w:ascii="Times New Roman" w:hAnsi="Times New Roman" w:cs="Times New Roman"/>
          <w:sz w:val="24"/>
          <w:szCs w:val="24"/>
        </w:rPr>
        <w:t xml:space="preserve"> taken by the Respondents lacks that character and quality. Even if it were to be granted, the litigation will remai</w:t>
      </w:r>
      <w:r w:rsidR="0048231B" w:rsidRPr="00931BF9">
        <w:rPr>
          <w:rFonts w:ascii="Times New Roman" w:hAnsi="Times New Roman" w:cs="Times New Roman"/>
          <w:sz w:val="24"/>
          <w:szCs w:val="24"/>
        </w:rPr>
        <w:t xml:space="preserve">n alive and well because no misgivings </w:t>
      </w:r>
      <w:r w:rsidR="008F49B7" w:rsidRPr="00931BF9">
        <w:rPr>
          <w:rFonts w:ascii="Times New Roman" w:hAnsi="Times New Roman" w:cs="Times New Roman"/>
          <w:sz w:val="24"/>
          <w:szCs w:val="24"/>
        </w:rPr>
        <w:t xml:space="preserve">are being raised in respect of the relief sought in paragraphs 1 and 2 of the Draft Order. In any case, this is a Draft </w:t>
      </w:r>
      <w:r w:rsidR="0072090E" w:rsidRPr="00931BF9">
        <w:rPr>
          <w:rFonts w:ascii="Times New Roman" w:hAnsi="Times New Roman" w:cs="Times New Roman"/>
          <w:sz w:val="24"/>
          <w:szCs w:val="24"/>
        </w:rPr>
        <w:t>Order</w:t>
      </w:r>
      <w:r w:rsidR="008F49B7" w:rsidRPr="00931BF9">
        <w:rPr>
          <w:rFonts w:ascii="Times New Roman" w:hAnsi="Times New Roman" w:cs="Times New Roman"/>
          <w:sz w:val="24"/>
          <w:szCs w:val="24"/>
        </w:rPr>
        <w:t xml:space="preserve"> </w:t>
      </w:r>
      <w:r w:rsidR="0048231B" w:rsidRPr="00931BF9">
        <w:rPr>
          <w:rFonts w:ascii="Times New Roman" w:hAnsi="Times New Roman" w:cs="Times New Roman"/>
          <w:sz w:val="24"/>
          <w:szCs w:val="24"/>
        </w:rPr>
        <w:t>and the Court is not bound by a Draft Order</w:t>
      </w:r>
      <w:r w:rsidR="008F49B7" w:rsidRPr="00931BF9">
        <w:rPr>
          <w:rFonts w:ascii="Times New Roman" w:hAnsi="Times New Roman" w:cs="Times New Roman"/>
          <w:sz w:val="24"/>
          <w:szCs w:val="24"/>
        </w:rPr>
        <w:t xml:space="preserve"> beyond the </w:t>
      </w:r>
      <w:r w:rsidR="005D3C42" w:rsidRPr="00931BF9">
        <w:rPr>
          <w:rFonts w:ascii="Times New Roman" w:hAnsi="Times New Roman" w:cs="Times New Roman"/>
          <w:sz w:val="24"/>
          <w:szCs w:val="24"/>
        </w:rPr>
        <w:t>purpose for which it is necessary. The Co</w:t>
      </w:r>
      <w:r w:rsidR="0048231B" w:rsidRPr="00931BF9">
        <w:rPr>
          <w:rFonts w:ascii="Times New Roman" w:hAnsi="Times New Roman" w:cs="Times New Roman"/>
          <w:sz w:val="24"/>
          <w:szCs w:val="24"/>
        </w:rPr>
        <w:t>urt is at large to paraphrase a Draft Order</w:t>
      </w:r>
      <w:r w:rsidR="005D3C42" w:rsidRPr="00931BF9">
        <w:rPr>
          <w:rFonts w:ascii="Times New Roman" w:hAnsi="Times New Roman" w:cs="Times New Roman"/>
          <w:sz w:val="24"/>
          <w:szCs w:val="24"/>
        </w:rPr>
        <w:t xml:space="preserve"> in a manner that gives effect</w:t>
      </w:r>
      <w:r w:rsidR="0048231B" w:rsidRPr="00931BF9">
        <w:rPr>
          <w:rFonts w:ascii="Times New Roman" w:hAnsi="Times New Roman" w:cs="Times New Roman"/>
          <w:sz w:val="24"/>
          <w:szCs w:val="24"/>
        </w:rPr>
        <w:t xml:space="preserve"> and meaning </w:t>
      </w:r>
      <w:r w:rsidR="0072090E" w:rsidRPr="00931BF9">
        <w:rPr>
          <w:rFonts w:ascii="Times New Roman" w:hAnsi="Times New Roman" w:cs="Times New Roman"/>
          <w:sz w:val="24"/>
          <w:szCs w:val="24"/>
        </w:rPr>
        <w:t>to</w:t>
      </w:r>
      <w:r w:rsidR="005D3C42" w:rsidRPr="00931BF9">
        <w:rPr>
          <w:rFonts w:ascii="Times New Roman" w:hAnsi="Times New Roman" w:cs="Times New Roman"/>
          <w:sz w:val="24"/>
          <w:szCs w:val="24"/>
        </w:rPr>
        <w:t xml:space="preserve"> the ultimate Order of Court as long as it does not depart from what in essence the application is all about and what the Applicant desires to be granted.</w:t>
      </w:r>
      <w:r w:rsidR="0048231B" w:rsidRPr="00931BF9">
        <w:rPr>
          <w:rFonts w:ascii="Times New Roman" w:hAnsi="Times New Roman" w:cs="Times New Roman"/>
          <w:sz w:val="24"/>
          <w:szCs w:val="24"/>
        </w:rPr>
        <w:t xml:space="preserve"> </w:t>
      </w:r>
      <w:r w:rsidR="005D3C42" w:rsidRPr="00931BF9">
        <w:rPr>
          <w:rFonts w:ascii="Times New Roman" w:hAnsi="Times New Roman" w:cs="Times New Roman"/>
          <w:sz w:val="24"/>
          <w:szCs w:val="24"/>
        </w:rPr>
        <w:t xml:space="preserve">The point </w:t>
      </w:r>
      <w:r w:rsidR="005D3C42" w:rsidRPr="00931BF9">
        <w:rPr>
          <w:rFonts w:ascii="Times New Roman" w:hAnsi="Times New Roman" w:cs="Times New Roman"/>
          <w:i/>
          <w:sz w:val="24"/>
          <w:szCs w:val="24"/>
        </w:rPr>
        <w:t>in limine</w:t>
      </w:r>
      <w:r w:rsidR="005D3C42" w:rsidRPr="00931BF9">
        <w:rPr>
          <w:rFonts w:ascii="Times New Roman" w:hAnsi="Times New Roman" w:cs="Times New Roman"/>
          <w:sz w:val="24"/>
          <w:szCs w:val="24"/>
        </w:rPr>
        <w:t xml:space="preserve"> taken is without merit and is duly dismissed</w:t>
      </w:r>
      <w:r w:rsidR="0048231B" w:rsidRPr="00931BF9">
        <w:rPr>
          <w:rFonts w:ascii="Times New Roman" w:hAnsi="Times New Roman" w:cs="Times New Roman"/>
          <w:sz w:val="24"/>
          <w:szCs w:val="24"/>
        </w:rPr>
        <w:t xml:space="preserve"> and disposed of</w:t>
      </w:r>
      <w:r w:rsidR="005D3C42" w:rsidRPr="00931BF9">
        <w:rPr>
          <w:rFonts w:ascii="Times New Roman" w:hAnsi="Times New Roman" w:cs="Times New Roman"/>
          <w:sz w:val="24"/>
          <w:szCs w:val="24"/>
        </w:rPr>
        <w:t>.</w:t>
      </w:r>
    </w:p>
    <w:p w14:paraId="7693732B" w14:textId="5D825C25" w:rsidR="005D3C42" w:rsidRPr="00330BD0" w:rsidRDefault="005D3C42" w:rsidP="00330BD0">
      <w:pPr>
        <w:spacing w:line="360" w:lineRule="auto"/>
        <w:ind w:firstLine="720"/>
        <w:jc w:val="both"/>
        <w:rPr>
          <w:rFonts w:ascii="Times New Roman" w:hAnsi="Times New Roman" w:cs="Times New Roman"/>
          <w:b/>
          <w:iCs/>
          <w:sz w:val="24"/>
          <w:szCs w:val="24"/>
          <w:u w:val="single"/>
        </w:rPr>
      </w:pPr>
      <w:r w:rsidRPr="00330BD0">
        <w:rPr>
          <w:rFonts w:ascii="Times New Roman" w:hAnsi="Times New Roman" w:cs="Times New Roman"/>
          <w:b/>
          <w:iCs/>
          <w:sz w:val="24"/>
          <w:szCs w:val="24"/>
          <w:u w:val="single"/>
        </w:rPr>
        <w:t>MERITS</w:t>
      </w:r>
    </w:p>
    <w:p w14:paraId="6D15DDB7" w14:textId="38C56ECA" w:rsidR="005D3C42" w:rsidRPr="00330BD0" w:rsidRDefault="005D3C42" w:rsidP="00330BD0">
      <w:pPr>
        <w:spacing w:line="360" w:lineRule="auto"/>
        <w:ind w:firstLine="720"/>
        <w:jc w:val="both"/>
        <w:rPr>
          <w:rFonts w:ascii="Times New Roman" w:hAnsi="Times New Roman" w:cs="Times New Roman"/>
          <w:b/>
          <w:iCs/>
          <w:sz w:val="24"/>
          <w:szCs w:val="24"/>
        </w:rPr>
      </w:pPr>
      <w:r w:rsidRPr="00330BD0">
        <w:rPr>
          <w:rFonts w:ascii="Times New Roman" w:hAnsi="Times New Roman" w:cs="Times New Roman"/>
          <w:b/>
          <w:iCs/>
          <w:sz w:val="24"/>
          <w:szCs w:val="24"/>
        </w:rPr>
        <w:t>APPLICANT’S ARGUMENTS</w:t>
      </w:r>
    </w:p>
    <w:p w14:paraId="67F10E69" w14:textId="70E4797D" w:rsidR="005D3C42" w:rsidRPr="00931BF9" w:rsidRDefault="005D3C42"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Applicant’s case is that there is an extant agreement of sale, made and entered</w:t>
      </w:r>
      <w:r w:rsidR="0072090E" w:rsidRPr="00931BF9">
        <w:rPr>
          <w:rFonts w:ascii="Times New Roman" w:hAnsi="Times New Roman" w:cs="Times New Roman"/>
          <w:sz w:val="24"/>
          <w:szCs w:val="24"/>
        </w:rPr>
        <w:t xml:space="preserve"> </w:t>
      </w:r>
      <w:r w:rsidR="005B2336" w:rsidRPr="00931BF9">
        <w:rPr>
          <w:rFonts w:ascii="Times New Roman" w:hAnsi="Times New Roman" w:cs="Times New Roman"/>
          <w:sz w:val="24"/>
          <w:szCs w:val="24"/>
        </w:rPr>
        <w:t xml:space="preserve">into by and between the parties freely and voluntarily. The position of the law on </w:t>
      </w:r>
      <w:r w:rsidR="0072090E" w:rsidRPr="00931BF9">
        <w:rPr>
          <w:rFonts w:ascii="Times New Roman" w:hAnsi="Times New Roman" w:cs="Times New Roman"/>
          <w:sz w:val="24"/>
          <w:szCs w:val="24"/>
        </w:rPr>
        <w:t xml:space="preserve">the </w:t>
      </w:r>
      <w:r w:rsidR="005B2336" w:rsidRPr="00931BF9">
        <w:rPr>
          <w:rFonts w:ascii="Times New Roman" w:hAnsi="Times New Roman" w:cs="Times New Roman"/>
          <w:sz w:val="24"/>
          <w:szCs w:val="24"/>
        </w:rPr>
        <w:t>sacrosanctity of contracts is beyond reproach. Courts are not there to make contracts for the parties. Courts are there to simply interpret contracts. Where a contract is unequivocal and without ambiguity, the court simply pronounces what the parties would have agreed on.</w:t>
      </w:r>
      <w:r w:rsidR="0072090E" w:rsidRPr="00931BF9">
        <w:rPr>
          <w:rFonts w:ascii="Times New Roman" w:hAnsi="Times New Roman" w:cs="Times New Roman"/>
          <w:sz w:val="24"/>
          <w:szCs w:val="24"/>
        </w:rPr>
        <w:t xml:space="preserve"> </w:t>
      </w:r>
      <w:r w:rsidR="005B2336" w:rsidRPr="00931BF9">
        <w:rPr>
          <w:rFonts w:ascii="Times New Roman" w:hAnsi="Times New Roman" w:cs="Times New Roman"/>
          <w:sz w:val="24"/>
          <w:szCs w:val="24"/>
        </w:rPr>
        <w:t xml:space="preserve">This case is </w:t>
      </w:r>
      <w:r w:rsidR="0072090E" w:rsidRPr="00931BF9">
        <w:rPr>
          <w:rFonts w:ascii="Times New Roman" w:hAnsi="Times New Roman" w:cs="Times New Roman"/>
          <w:sz w:val="24"/>
          <w:szCs w:val="24"/>
        </w:rPr>
        <w:t>the</w:t>
      </w:r>
      <w:r w:rsidR="005B2336" w:rsidRPr="00931BF9">
        <w:rPr>
          <w:rFonts w:ascii="Times New Roman" w:hAnsi="Times New Roman" w:cs="Times New Roman"/>
          <w:sz w:val="24"/>
          <w:szCs w:val="24"/>
        </w:rPr>
        <w:t xml:space="preserve"> kind of case where the contract is simple and without ambiguity. Over and above the payment timelines agreed upon by the parties, the parties took specific regard to a particular type of br</w:t>
      </w:r>
      <w:r w:rsidR="0072090E" w:rsidRPr="00931BF9">
        <w:rPr>
          <w:rFonts w:ascii="Times New Roman" w:hAnsi="Times New Roman" w:cs="Times New Roman"/>
          <w:sz w:val="24"/>
          <w:szCs w:val="24"/>
        </w:rPr>
        <w:t xml:space="preserve">each and provided for it in </w:t>
      </w:r>
      <w:r w:rsidR="0072090E" w:rsidRPr="00931BF9">
        <w:rPr>
          <w:rFonts w:ascii="Times New Roman" w:hAnsi="Times New Roman" w:cs="Times New Roman"/>
          <w:b/>
          <w:i/>
          <w:sz w:val="24"/>
          <w:szCs w:val="24"/>
        </w:rPr>
        <w:lastRenderedPageBreak/>
        <w:t>C</w:t>
      </w:r>
      <w:r w:rsidR="005B2336" w:rsidRPr="00931BF9">
        <w:rPr>
          <w:rFonts w:ascii="Times New Roman" w:hAnsi="Times New Roman" w:cs="Times New Roman"/>
          <w:b/>
          <w:i/>
          <w:sz w:val="24"/>
          <w:szCs w:val="24"/>
        </w:rPr>
        <w:t>lause 4</w:t>
      </w:r>
      <w:r w:rsidR="0072090E" w:rsidRPr="00931BF9">
        <w:rPr>
          <w:rFonts w:ascii="Times New Roman" w:hAnsi="Times New Roman" w:cs="Times New Roman"/>
          <w:sz w:val="24"/>
          <w:szCs w:val="24"/>
        </w:rPr>
        <w:t xml:space="preserve"> of the contract. </w:t>
      </w:r>
      <w:r w:rsidR="0072090E" w:rsidRPr="00931BF9">
        <w:rPr>
          <w:rFonts w:ascii="Times New Roman" w:hAnsi="Times New Roman" w:cs="Times New Roman"/>
          <w:b/>
          <w:i/>
          <w:sz w:val="24"/>
          <w:szCs w:val="24"/>
        </w:rPr>
        <w:t>C</w:t>
      </w:r>
      <w:r w:rsidR="005B2336" w:rsidRPr="00931BF9">
        <w:rPr>
          <w:rFonts w:ascii="Times New Roman" w:hAnsi="Times New Roman" w:cs="Times New Roman"/>
          <w:b/>
          <w:i/>
          <w:sz w:val="24"/>
          <w:szCs w:val="24"/>
        </w:rPr>
        <w:t>l</w:t>
      </w:r>
      <w:r w:rsidR="00945BBF" w:rsidRPr="00931BF9">
        <w:rPr>
          <w:rFonts w:ascii="Times New Roman" w:hAnsi="Times New Roman" w:cs="Times New Roman"/>
          <w:b/>
          <w:i/>
          <w:sz w:val="24"/>
          <w:szCs w:val="24"/>
        </w:rPr>
        <w:t>a</w:t>
      </w:r>
      <w:r w:rsidR="005B2336" w:rsidRPr="00931BF9">
        <w:rPr>
          <w:rFonts w:ascii="Times New Roman" w:hAnsi="Times New Roman" w:cs="Times New Roman"/>
          <w:b/>
          <w:i/>
          <w:sz w:val="24"/>
          <w:szCs w:val="24"/>
        </w:rPr>
        <w:t>use 4</w:t>
      </w:r>
      <w:r w:rsidR="005B2336" w:rsidRPr="00931BF9">
        <w:rPr>
          <w:rFonts w:ascii="Times New Roman" w:hAnsi="Times New Roman" w:cs="Times New Roman"/>
          <w:sz w:val="24"/>
          <w:szCs w:val="24"/>
        </w:rPr>
        <w:t xml:space="preserve"> is clear </w:t>
      </w:r>
      <w:r w:rsidR="00945BBF" w:rsidRPr="00931BF9">
        <w:rPr>
          <w:rFonts w:ascii="Times New Roman" w:hAnsi="Times New Roman" w:cs="Times New Roman"/>
          <w:sz w:val="24"/>
          <w:szCs w:val="24"/>
        </w:rPr>
        <w:t>on what it says and means. The contractual remedy to the breach in this matter is to lay claim for fully developed stands equivalent to the outstanding balance of U</w:t>
      </w:r>
      <w:r w:rsidR="00667F1A" w:rsidRPr="00931BF9">
        <w:rPr>
          <w:rFonts w:ascii="Times New Roman" w:hAnsi="Times New Roman" w:cs="Times New Roman"/>
          <w:sz w:val="24"/>
          <w:szCs w:val="24"/>
        </w:rPr>
        <w:t xml:space="preserve">S$700 000.00. The express mention of this remedy was to the exclusion of the other remedies. One </w:t>
      </w:r>
      <w:r w:rsidR="0072090E" w:rsidRPr="00931BF9">
        <w:rPr>
          <w:rFonts w:ascii="Times New Roman" w:hAnsi="Times New Roman" w:cs="Times New Roman"/>
          <w:sz w:val="24"/>
          <w:szCs w:val="24"/>
        </w:rPr>
        <w:t xml:space="preserve">needs to look no further than </w:t>
      </w:r>
      <w:r w:rsidR="0072090E" w:rsidRPr="00931BF9">
        <w:rPr>
          <w:rFonts w:ascii="Times New Roman" w:hAnsi="Times New Roman" w:cs="Times New Roman"/>
          <w:b/>
          <w:i/>
          <w:sz w:val="24"/>
          <w:szCs w:val="24"/>
        </w:rPr>
        <w:t>C</w:t>
      </w:r>
      <w:r w:rsidR="00667F1A" w:rsidRPr="00931BF9">
        <w:rPr>
          <w:rFonts w:ascii="Times New Roman" w:hAnsi="Times New Roman" w:cs="Times New Roman"/>
          <w:b/>
          <w:i/>
          <w:sz w:val="24"/>
          <w:szCs w:val="24"/>
        </w:rPr>
        <w:t>lause 4</w:t>
      </w:r>
      <w:r w:rsidR="00667F1A" w:rsidRPr="00931BF9">
        <w:rPr>
          <w:rFonts w:ascii="Times New Roman" w:hAnsi="Times New Roman" w:cs="Times New Roman"/>
          <w:sz w:val="24"/>
          <w:szCs w:val="24"/>
        </w:rPr>
        <w:t xml:space="preserve"> of the agreement</w:t>
      </w:r>
      <w:r w:rsidR="0072090E" w:rsidRPr="00931BF9">
        <w:rPr>
          <w:rFonts w:ascii="Times New Roman" w:hAnsi="Times New Roman" w:cs="Times New Roman"/>
          <w:sz w:val="24"/>
          <w:szCs w:val="24"/>
        </w:rPr>
        <w:t>.</w:t>
      </w:r>
      <w:r w:rsidR="00667F1A" w:rsidRPr="00931BF9">
        <w:rPr>
          <w:rFonts w:ascii="Times New Roman" w:hAnsi="Times New Roman" w:cs="Times New Roman"/>
          <w:sz w:val="24"/>
          <w:szCs w:val="24"/>
        </w:rPr>
        <w:t xml:space="preserve"> Respondents’ recourse is only to move for the servicing of the stands.</w:t>
      </w:r>
    </w:p>
    <w:p w14:paraId="29FB6268" w14:textId="54A0F3B5" w:rsidR="00667F1A" w:rsidRPr="00931BF9" w:rsidRDefault="0072090E"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Act does not confer</w:t>
      </w:r>
      <w:r w:rsidR="00667F1A" w:rsidRPr="00931BF9">
        <w:rPr>
          <w:rFonts w:ascii="Times New Roman" w:hAnsi="Times New Roman" w:cs="Times New Roman"/>
          <w:sz w:val="24"/>
          <w:szCs w:val="24"/>
        </w:rPr>
        <w:t xml:space="preserve"> a right upon a party to cancel an agreement </w:t>
      </w:r>
      <w:r w:rsidRPr="00931BF9">
        <w:rPr>
          <w:rFonts w:ascii="Times New Roman" w:hAnsi="Times New Roman" w:cs="Times New Roman"/>
          <w:sz w:val="24"/>
          <w:szCs w:val="24"/>
        </w:rPr>
        <w:t>on</w:t>
      </w:r>
      <w:r w:rsidR="00667F1A" w:rsidRPr="00931BF9">
        <w:rPr>
          <w:rFonts w:ascii="Times New Roman" w:hAnsi="Times New Roman" w:cs="Times New Roman"/>
          <w:sz w:val="24"/>
          <w:szCs w:val="24"/>
        </w:rPr>
        <w:t xml:space="preserve"> </w:t>
      </w:r>
      <w:r w:rsidRPr="00931BF9">
        <w:rPr>
          <w:rFonts w:ascii="Times New Roman" w:hAnsi="Times New Roman" w:cs="Times New Roman"/>
          <w:sz w:val="24"/>
          <w:szCs w:val="24"/>
        </w:rPr>
        <w:t xml:space="preserve">the </w:t>
      </w:r>
      <w:r w:rsidR="00667F1A" w:rsidRPr="00931BF9">
        <w:rPr>
          <w:rFonts w:ascii="Times New Roman" w:hAnsi="Times New Roman" w:cs="Times New Roman"/>
          <w:sz w:val="24"/>
          <w:szCs w:val="24"/>
        </w:rPr>
        <w:t xml:space="preserve">sale of land. The statute in </w:t>
      </w:r>
      <w:r w:rsidR="00667F1A" w:rsidRPr="00931BF9">
        <w:rPr>
          <w:rFonts w:ascii="Times New Roman" w:hAnsi="Times New Roman" w:cs="Times New Roman"/>
          <w:i/>
          <w:sz w:val="24"/>
          <w:szCs w:val="24"/>
        </w:rPr>
        <w:t>Section 8,</w:t>
      </w:r>
      <w:r w:rsidR="00667F1A" w:rsidRPr="00931BF9">
        <w:rPr>
          <w:rFonts w:ascii="Times New Roman" w:hAnsi="Times New Roman" w:cs="Times New Roman"/>
          <w:sz w:val="24"/>
          <w:szCs w:val="24"/>
        </w:rPr>
        <w:t xml:space="preserve"> only regulates how a party clothed with the right to cancel an agreement of sale should exercise that right, in this case</w:t>
      </w:r>
      <w:r w:rsidRPr="00931BF9">
        <w:rPr>
          <w:rFonts w:ascii="Times New Roman" w:hAnsi="Times New Roman" w:cs="Times New Roman"/>
          <w:sz w:val="24"/>
          <w:szCs w:val="24"/>
        </w:rPr>
        <w:t>,</w:t>
      </w:r>
      <w:r w:rsidR="00667F1A" w:rsidRPr="00931BF9">
        <w:rPr>
          <w:rFonts w:ascii="Times New Roman" w:hAnsi="Times New Roman" w:cs="Times New Roman"/>
          <w:sz w:val="24"/>
          <w:szCs w:val="24"/>
        </w:rPr>
        <w:t xml:space="preserve"> the Respondents are not so clothed.</w:t>
      </w:r>
    </w:p>
    <w:p w14:paraId="27A77359" w14:textId="3688EFD3" w:rsidR="00F6681D" w:rsidRPr="00931BF9" w:rsidRDefault="0072090E"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Applicant</w:t>
      </w:r>
      <w:r w:rsidR="00667F1A" w:rsidRPr="00931BF9">
        <w:rPr>
          <w:rFonts w:ascii="Times New Roman" w:hAnsi="Times New Roman" w:cs="Times New Roman"/>
          <w:sz w:val="24"/>
          <w:szCs w:val="24"/>
        </w:rPr>
        <w:t xml:space="preserve"> goes further </w:t>
      </w:r>
      <w:r w:rsidR="00C619BB" w:rsidRPr="00931BF9">
        <w:rPr>
          <w:rFonts w:ascii="Times New Roman" w:hAnsi="Times New Roman" w:cs="Times New Roman"/>
          <w:sz w:val="24"/>
          <w:szCs w:val="24"/>
        </w:rPr>
        <w:t>to state that it is aware that an agreement of sale</w:t>
      </w:r>
      <w:r w:rsidRPr="00931BF9">
        <w:rPr>
          <w:rFonts w:ascii="Times New Roman" w:hAnsi="Times New Roman" w:cs="Times New Roman"/>
          <w:sz w:val="24"/>
          <w:szCs w:val="24"/>
        </w:rPr>
        <w:t xml:space="preserve"> of land</w:t>
      </w:r>
      <w:r w:rsidR="00C619BB" w:rsidRPr="00931BF9">
        <w:rPr>
          <w:rFonts w:ascii="Times New Roman" w:hAnsi="Times New Roman" w:cs="Times New Roman"/>
          <w:sz w:val="24"/>
          <w:szCs w:val="24"/>
        </w:rPr>
        <w:t xml:space="preserve"> can indeed be cancelled notwithstanding the absence of a cancellation </w:t>
      </w:r>
      <w:r w:rsidR="00F6681D" w:rsidRPr="00931BF9">
        <w:rPr>
          <w:rFonts w:ascii="Times New Roman" w:hAnsi="Times New Roman" w:cs="Times New Roman"/>
          <w:sz w:val="24"/>
          <w:szCs w:val="24"/>
        </w:rPr>
        <w:t>clause in</w:t>
      </w:r>
      <w:r w:rsidR="00C619BB" w:rsidRPr="00931BF9">
        <w:rPr>
          <w:rFonts w:ascii="Times New Roman" w:hAnsi="Times New Roman" w:cs="Times New Roman"/>
          <w:sz w:val="24"/>
          <w:szCs w:val="24"/>
        </w:rPr>
        <w:t xml:space="preserve"> an agreement of sale</w:t>
      </w:r>
      <w:r w:rsidRPr="00931BF9">
        <w:rPr>
          <w:rFonts w:ascii="Times New Roman" w:hAnsi="Times New Roman" w:cs="Times New Roman"/>
          <w:sz w:val="24"/>
          <w:szCs w:val="24"/>
        </w:rPr>
        <w:t>,</w:t>
      </w:r>
      <w:r w:rsidR="00C619BB" w:rsidRPr="00931BF9">
        <w:rPr>
          <w:rFonts w:ascii="Times New Roman" w:hAnsi="Times New Roman" w:cs="Times New Roman"/>
          <w:sz w:val="24"/>
          <w:szCs w:val="24"/>
        </w:rPr>
        <w:t xml:space="preserve"> in terms of the common </w:t>
      </w:r>
      <w:r w:rsidR="00F6681D" w:rsidRPr="00931BF9">
        <w:rPr>
          <w:rFonts w:ascii="Times New Roman" w:hAnsi="Times New Roman" w:cs="Times New Roman"/>
          <w:sz w:val="24"/>
          <w:szCs w:val="24"/>
        </w:rPr>
        <w:t>law,</w:t>
      </w:r>
      <w:r w:rsidRPr="00931BF9">
        <w:rPr>
          <w:rFonts w:ascii="Times New Roman" w:hAnsi="Times New Roman" w:cs="Times New Roman"/>
          <w:sz w:val="24"/>
          <w:szCs w:val="24"/>
        </w:rPr>
        <w:t xml:space="preserve"> however,</w:t>
      </w:r>
      <w:r w:rsidR="00C619BB" w:rsidRPr="00931BF9">
        <w:rPr>
          <w:rFonts w:ascii="Times New Roman" w:hAnsi="Times New Roman" w:cs="Times New Roman"/>
          <w:sz w:val="24"/>
          <w:szCs w:val="24"/>
        </w:rPr>
        <w:t xml:space="preserve"> that right is not conferr</w:t>
      </w:r>
      <w:r w:rsidRPr="00931BF9">
        <w:rPr>
          <w:rFonts w:ascii="Times New Roman" w:hAnsi="Times New Roman" w:cs="Times New Roman"/>
          <w:sz w:val="24"/>
          <w:szCs w:val="24"/>
        </w:rPr>
        <w:t xml:space="preserve">ed by the </w:t>
      </w:r>
      <w:r w:rsidR="00C619BB" w:rsidRPr="00931BF9">
        <w:rPr>
          <w:rFonts w:ascii="Times New Roman" w:hAnsi="Times New Roman" w:cs="Times New Roman"/>
          <w:sz w:val="24"/>
          <w:szCs w:val="24"/>
        </w:rPr>
        <w:t>Act. One has to properly plead a right to cancel before the procedure provided f</w:t>
      </w:r>
      <w:r w:rsidRPr="00931BF9">
        <w:rPr>
          <w:rFonts w:ascii="Times New Roman" w:hAnsi="Times New Roman" w:cs="Times New Roman"/>
          <w:sz w:val="24"/>
          <w:szCs w:val="24"/>
        </w:rPr>
        <w:t xml:space="preserve">or in the </w:t>
      </w:r>
      <w:r w:rsidR="00C619BB" w:rsidRPr="00931BF9">
        <w:rPr>
          <w:rFonts w:ascii="Times New Roman" w:hAnsi="Times New Roman" w:cs="Times New Roman"/>
          <w:sz w:val="24"/>
          <w:szCs w:val="24"/>
        </w:rPr>
        <w:t xml:space="preserve">Act can kick in. Respondents must claim serviced </w:t>
      </w:r>
      <w:r w:rsidR="00F6681D" w:rsidRPr="00931BF9">
        <w:rPr>
          <w:rFonts w:ascii="Times New Roman" w:hAnsi="Times New Roman" w:cs="Times New Roman"/>
          <w:sz w:val="24"/>
          <w:szCs w:val="24"/>
        </w:rPr>
        <w:t>stands as</w:t>
      </w:r>
      <w:r w:rsidR="00C619BB" w:rsidRPr="00931BF9">
        <w:rPr>
          <w:rFonts w:ascii="Times New Roman" w:hAnsi="Times New Roman" w:cs="Times New Roman"/>
          <w:sz w:val="24"/>
          <w:szCs w:val="24"/>
        </w:rPr>
        <w:t xml:space="preserve"> and when they are available.</w:t>
      </w:r>
    </w:p>
    <w:p w14:paraId="6093C427" w14:textId="576E5936" w:rsidR="00F6681D" w:rsidRPr="00330BD0" w:rsidRDefault="00F6681D" w:rsidP="00330BD0">
      <w:pPr>
        <w:spacing w:line="360" w:lineRule="auto"/>
        <w:ind w:firstLine="720"/>
        <w:jc w:val="both"/>
        <w:rPr>
          <w:rFonts w:ascii="Times New Roman" w:hAnsi="Times New Roman" w:cs="Times New Roman"/>
          <w:b/>
          <w:iCs/>
          <w:sz w:val="24"/>
          <w:szCs w:val="24"/>
        </w:rPr>
      </w:pPr>
      <w:r w:rsidRPr="00330BD0">
        <w:rPr>
          <w:rFonts w:ascii="Times New Roman" w:hAnsi="Times New Roman" w:cs="Times New Roman"/>
          <w:b/>
          <w:iCs/>
          <w:sz w:val="24"/>
          <w:szCs w:val="24"/>
        </w:rPr>
        <w:t>RESPONDENTS’ ARGUMENT</w:t>
      </w:r>
    </w:p>
    <w:p w14:paraId="24A62361" w14:textId="6C753F56" w:rsidR="008B5EE1" w:rsidRPr="00931BF9" w:rsidRDefault="00F6681D"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Applicant by defaulting on the instalments committed a fundamental breach of the agreement between the parties, warranting cancellation of the agreement of sale</w:t>
      </w:r>
      <w:r w:rsidR="0072090E" w:rsidRPr="00931BF9">
        <w:rPr>
          <w:rFonts w:ascii="Times New Roman" w:hAnsi="Times New Roman" w:cs="Times New Roman"/>
          <w:sz w:val="24"/>
          <w:szCs w:val="24"/>
        </w:rPr>
        <w:t>. The Respondents further argue</w:t>
      </w:r>
      <w:r w:rsidRPr="00931BF9">
        <w:rPr>
          <w:rFonts w:ascii="Times New Roman" w:hAnsi="Times New Roman" w:cs="Times New Roman"/>
          <w:sz w:val="24"/>
          <w:szCs w:val="24"/>
        </w:rPr>
        <w:t xml:space="preserve"> that, because this was an instalment sale of land concluded after 9 November 1973 it falls squarely within the purvi</w:t>
      </w:r>
      <w:r w:rsidR="0072090E" w:rsidRPr="00931BF9">
        <w:rPr>
          <w:rFonts w:ascii="Times New Roman" w:hAnsi="Times New Roman" w:cs="Times New Roman"/>
          <w:sz w:val="24"/>
          <w:szCs w:val="24"/>
        </w:rPr>
        <w:t xml:space="preserve">ew of the Act, </w:t>
      </w:r>
      <w:r w:rsidRPr="00931BF9">
        <w:rPr>
          <w:rFonts w:ascii="Times New Roman" w:hAnsi="Times New Roman" w:cs="Times New Roman"/>
          <w:sz w:val="24"/>
          <w:szCs w:val="24"/>
        </w:rPr>
        <w:t xml:space="preserve">whose provisions are automatically included in every contract of this nature without a need for the parties to specifically, provide for </w:t>
      </w:r>
      <w:r w:rsidR="008B5EE1" w:rsidRPr="00931BF9">
        <w:rPr>
          <w:rFonts w:ascii="Times New Roman" w:hAnsi="Times New Roman" w:cs="Times New Roman"/>
          <w:sz w:val="24"/>
          <w:szCs w:val="24"/>
        </w:rPr>
        <w:t>them in their contract. In the circumstances</w:t>
      </w:r>
      <w:r w:rsidR="0072090E" w:rsidRPr="00931BF9">
        <w:rPr>
          <w:rFonts w:ascii="Times New Roman" w:hAnsi="Times New Roman" w:cs="Times New Roman"/>
          <w:sz w:val="24"/>
          <w:szCs w:val="24"/>
        </w:rPr>
        <w:t>, therefore,</w:t>
      </w:r>
      <w:r w:rsidR="008B5EE1" w:rsidRPr="00931BF9">
        <w:rPr>
          <w:rFonts w:ascii="Times New Roman" w:hAnsi="Times New Roman" w:cs="Times New Roman"/>
          <w:sz w:val="24"/>
          <w:szCs w:val="24"/>
        </w:rPr>
        <w:t xml:space="preserve"> the invoking of </w:t>
      </w:r>
      <w:r w:rsidR="008B5EE1" w:rsidRPr="00931BF9">
        <w:rPr>
          <w:rFonts w:ascii="Times New Roman" w:hAnsi="Times New Roman" w:cs="Times New Roman"/>
          <w:i/>
          <w:sz w:val="24"/>
          <w:szCs w:val="24"/>
        </w:rPr>
        <w:t>Section 8</w:t>
      </w:r>
      <w:r w:rsidR="0072090E" w:rsidRPr="00931BF9">
        <w:rPr>
          <w:rFonts w:ascii="Times New Roman" w:hAnsi="Times New Roman" w:cs="Times New Roman"/>
          <w:sz w:val="24"/>
          <w:szCs w:val="24"/>
        </w:rPr>
        <w:t xml:space="preserve"> of the</w:t>
      </w:r>
      <w:r w:rsidR="008B5EE1" w:rsidRPr="00931BF9">
        <w:rPr>
          <w:rFonts w:ascii="Times New Roman" w:hAnsi="Times New Roman" w:cs="Times New Roman"/>
          <w:sz w:val="24"/>
          <w:szCs w:val="24"/>
        </w:rPr>
        <w:t xml:space="preserve"> Act in effecting the cancellation of the agreement cannot be faulted, by virtue of </w:t>
      </w:r>
      <w:r w:rsidR="008B5EE1" w:rsidRPr="00931BF9">
        <w:rPr>
          <w:rFonts w:ascii="Times New Roman" w:hAnsi="Times New Roman" w:cs="Times New Roman"/>
          <w:i/>
          <w:sz w:val="24"/>
          <w:szCs w:val="24"/>
        </w:rPr>
        <w:t>Section 3</w:t>
      </w:r>
      <w:r w:rsidR="0072090E" w:rsidRPr="00931BF9">
        <w:rPr>
          <w:rFonts w:ascii="Times New Roman" w:hAnsi="Times New Roman" w:cs="Times New Roman"/>
          <w:sz w:val="24"/>
          <w:szCs w:val="24"/>
        </w:rPr>
        <w:t xml:space="preserve"> thereof</w:t>
      </w:r>
      <w:r w:rsidR="008B5EE1" w:rsidRPr="00931BF9">
        <w:rPr>
          <w:rFonts w:ascii="Times New Roman" w:hAnsi="Times New Roman" w:cs="Times New Roman"/>
          <w:sz w:val="24"/>
          <w:szCs w:val="24"/>
        </w:rPr>
        <w:t>.</w:t>
      </w:r>
      <w:r w:rsidR="0072090E" w:rsidRPr="00931BF9">
        <w:rPr>
          <w:rFonts w:ascii="Times New Roman" w:hAnsi="Times New Roman" w:cs="Times New Roman"/>
          <w:sz w:val="24"/>
          <w:szCs w:val="24"/>
        </w:rPr>
        <w:t xml:space="preserve"> </w:t>
      </w:r>
      <w:r w:rsidR="008B5EE1" w:rsidRPr="00931BF9">
        <w:rPr>
          <w:rFonts w:ascii="Times New Roman" w:hAnsi="Times New Roman" w:cs="Times New Roman"/>
          <w:sz w:val="24"/>
          <w:szCs w:val="24"/>
        </w:rPr>
        <w:t>It is not true that the Respondents’ re</w:t>
      </w:r>
      <w:r w:rsidR="0072090E" w:rsidRPr="00931BF9">
        <w:rPr>
          <w:rFonts w:ascii="Times New Roman" w:hAnsi="Times New Roman" w:cs="Times New Roman"/>
          <w:sz w:val="24"/>
          <w:szCs w:val="24"/>
        </w:rPr>
        <w:t>medy is confin</w:t>
      </w:r>
      <w:r w:rsidR="008B5EE1" w:rsidRPr="00931BF9">
        <w:rPr>
          <w:rFonts w:ascii="Times New Roman" w:hAnsi="Times New Roman" w:cs="Times New Roman"/>
          <w:sz w:val="24"/>
          <w:szCs w:val="24"/>
        </w:rPr>
        <w:t xml:space="preserve">ed to a claim for fully serviced stands equivalent to the outstanding instalments and that </w:t>
      </w:r>
      <w:r w:rsidR="0072090E" w:rsidRPr="00931BF9">
        <w:rPr>
          <w:rFonts w:ascii="Times New Roman" w:hAnsi="Times New Roman" w:cs="Times New Roman"/>
          <w:sz w:val="24"/>
          <w:szCs w:val="24"/>
        </w:rPr>
        <w:t>re</w:t>
      </w:r>
      <w:r w:rsidR="008B5EE1" w:rsidRPr="00931BF9">
        <w:rPr>
          <w:rFonts w:ascii="Times New Roman" w:hAnsi="Times New Roman" w:cs="Times New Roman"/>
          <w:sz w:val="24"/>
          <w:szCs w:val="24"/>
        </w:rPr>
        <w:t xml:space="preserve">course to cancellation of the agreement in the event of a breach was out steed by </w:t>
      </w:r>
      <w:r w:rsidR="008B5EE1" w:rsidRPr="00931BF9">
        <w:rPr>
          <w:rFonts w:ascii="Times New Roman" w:hAnsi="Times New Roman" w:cs="Times New Roman"/>
          <w:b/>
          <w:i/>
          <w:sz w:val="24"/>
          <w:szCs w:val="24"/>
        </w:rPr>
        <w:t>Clause</w:t>
      </w:r>
      <w:r w:rsidR="0072090E" w:rsidRPr="00931BF9">
        <w:rPr>
          <w:rFonts w:ascii="Times New Roman" w:hAnsi="Times New Roman" w:cs="Times New Roman"/>
          <w:b/>
          <w:i/>
          <w:sz w:val="24"/>
          <w:szCs w:val="24"/>
        </w:rPr>
        <w:t xml:space="preserve"> 4</w:t>
      </w:r>
      <w:r w:rsidR="0072090E" w:rsidRPr="00931BF9">
        <w:rPr>
          <w:rFonts w:ascii="Times New Roman" w:hAnsi="Times New Roman" w:cs="Times New Roman"/>
          <w:sz w:val="24"/>
          <w:szCs w:val="24"/>
        </w:rPr>
        <w:t xml:space="preserve"> of the agreement: By virtue of the provisions of </w:t>
      </w:r>
      <w:r w:rsidR="0072090E" w:rsidRPr="00931BF9">
        <w:rPr>
          <w:rFonts w:ascii="Times New Roman" w:hAnsi="Times New Roman" w:cs="Times New Roman"/>
          <w:i/>
          <w:sz w:val="24"/>
          <w:szCs w:val="24"/>
        </w:rPr>
        <w:t>Section 3</w:t>
      </w:r>
      <w:r w:rsidR="0072090E" w:rsidRPr="00931BF9">
        <w:rPr>
          <w:rFonts w:ascii="Times New Roman" w:hAnsi="Times New Roman" w:cs="Times New Roman"/>
          <w:sz w:val="24"/>
          <w:szCs w:val="24"/>
        </w:rPr>
        <w:t xml:space="preserve"> </w:t>
      </w:r>
      <w:r w:rsidR="008B5EE1" w:rsidRPr="00931BF9">
        <w:rPr>
          <w:rFonts w:ascii="Times New Roman" w:hAnsi="Times New Roman" w:cs="Times New Roman"/>
          <w:sz w:val="24"/>
          <w:szCs w:val="24"/>
        </w:rPr>
        <w:t>of the Act there are statutory exce</w:t>
      </w:r>
      <w:r w:rsidR="0072090E" w:rsidRPr="00931BF9">
        <w:rPr>
          <w:rFonts w:ascii="Times New Roman" w:hAnsi="Times New Roman" w:cs="Times New Roman"/>
          <w:sz w:val="24"/>
          <w:szCs w:val="24"/>
        </w:rPr>
        <w:t xml:space="preserve">ptions to the doctrine of privity </w:t>
      </w:r>
      <w:r w:rsidR="008B5EE1" w:rsidRPr="00931BF9">
        <w:rPr>
          <w:rFonts w:ascii="Times New Roman" w:hAnsi="Times New Roman" w:cs="Times New Roman"/>
          <w:sz w:val="24"/>
          <w:szCs w:val="24"/>
        </w:rPr>
        <w:t>of contract.</w:t>
      </w:r>
    </w:p>
    <w:p w14:paraId="45AE5223" w14:textId="3DB25845" w:rsidR="00E56E5E" w:rsidRPr="00931BF9" w:rsidRDefault="0072090E"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Respondents also argue</w:t>
      </w:r>
      <w:r w:rsidR="008B5EE1" w:rsidRPr="00931BF9">
        <w:rPr>
          <w:rFonts w:ascii="Times New Roman" w:hAnsi="Times New Roman" w:cs="Times New Roman"/>
          <w:sz w:val="24"/>
          <w:szCs w:val="24"/>
        </w:rPr>
        <w:t xml:space="preserve"> that they could not and cannot claim fully serviced stands from the Applicant because the property remained an undeveloped piece of land until the cancellation of the agreement and in any case</w:t>
      </w:r>
      <w:r w:rsidRPr="00931BF9">
        <w:rPr>
          <w:rFonts w:ascii="Times New Roman" w:hAnsi="Times New Roman" w:cs="Times New Roman"/>
          <w:sz w:val="24"/>
          <w:szCs w:val="24"/>
        </w:rPr>
        <w:t>, no transfer has</w:t>
      </w:r>
      <w:r w:rsidR="008B5EE1" w:rsidRPr="00931BF9">
        <w:rPr>
          <w:rFonts w:ascii="Times New Roman" w:hAnsi="Times New Roman" w:cs="Times New Roman"/>
          <w:sz w:val="24"/>
          <w:szCs w:val="24"/>
        </w:rPr>
        <w:t xml:space="preserve"> taken place. The exclusion of the cancellation clause coupled with the inclusion of clauses 3 &amp; 4 of the agreement w</w:t>
      </w:r>
      <w:r w:rsidR="00E56E5E" w:rsidRPr="00931BF9">
        <w:rPr>
          <w:rFonts w:ascii="Times New Roman" w:hAnsi="Times New Roman" w:cs="Times New Roman"/>
          <w:sz w:val="24"/>
          <w:szCs w:val="24"/>
        </w:rPr>
        <w:t>a</w:t>
      </w:r>
      <w:r w:rsidR="008B5EE1" w:rsidRPr="00931BF9">
        <w:rPr>
          <w:rFonts w:ascii="Times New Roman" w:hAnsi="Times New Roman" w:cs="Times New Roman"/>
          <w:sz w:val="24"/>
          <w:szCs w:val="24"/>
        </w:rPr>
        <w:t xml:space="preserve">s unfair, unreasonable and </w:t>
      </w:r>
      <w:r w:rsidR="008B5EE1" w:rsidRPr="00931BF9">
        <w:rPr>
          <w:rFonts w:ascii="Times New Roman" w:hAnsi="Times New Roman" w:cs="Times New Roman"/>
          <w:sz w:val="24"/>
          <w:szCs w:val="24"/>
        </w:rPr>
        <w:lastRenderedPageBreak/>
        <w:t>unjust t</w:t>
      </w:r>
      <w:r w:rsidRPr="00931BF9">
        <w:rPr>
          <w:rFonts w:ascii="Times New Roman" w:hAnsi="Times New Roman" w:cs="Times New Roman"/>
          <w:sz w:val="24"/>
          <w:szCs w:val="24"/>
        </w:rPr>
        <w:t>owards them and was a plo</w:t>
      </w:r>
      <w:r w:rsidR="008B5EE1" w:rsidRPr="00931BF9">
        <w:rPr>
          <w:rFonts w:ascii="Times New Roman" w:hAnsi="Times New Roman" w:cs="Times New Roman"/>
          <w:sz w:val="24"/>
          <w:szCs w:val="24"/>
        </w:rPr>
        <w:t xml:space="preserve">y by the </w:t>
      </w:r>
      <w:r w:rsidR="00E56E5E" w:rsidRPr="00931BF9">
        <w:rPr>
          <w:rFonts w:ascii="Times New Roman" w:hAnsi="Times New Roman" w:cs="Times New Roman"/>
          <w:sz w:val="24"/>
          <w:szCs w:val="24"/>
        </w:rPr>
        <w:t>Applicant</w:t>
      </w:r>
      <w:r w:rsidRPr="00931BF9">
        <w:rPr>
          <w:rFonts w:ascii="Times New Roman" w:hAnsi="Times New Roman" w:cs="Times New Roman"/>
          <w:sz w:val="24"/>
          <w:szCs w:val="24"/>
        </w:rPr>
        <w:t xml:space="preserve"> who drafted the contract</w:t>
      </w:r>
      <w:r w:rsidR="008B5EE1" w:rsidRPr="00931BF9">
        <w:rPr>
          <w:rFonts w:ascii="Times New Roman" w:hAnsi="Times New Roman" w:cs="Times New Roman"/>
          <w:sz w:val="24"/>
          <w:szCs w:val="24"/>
        </w:rPr>
        <w:t xml:space="preserve"> to prejud</w:t>
      </w:r>
      <w:r w:rsidRPr="00931BF9">
        <w:rPr>
          <w:rFonts w:ascii="Times New Roman" w:hAnsi="Times New Roman" w:cs="Times New Roman"/>
          <w:sz w:val="24"/>
          <w:szCs w:val="24"/>
        </w:rPr>
        <w:t>ice them</w:t>
      </w:r>
      <w:r w:rsidR="008B5EE1" w:rsidRPr="00931BF9">
        <w:rPr>
          <w:rFonts w:ascii="Times New Roman" w:hAnsi="Times New Roman" w:cs="Times New Roman"/>
          <w:sz w:val="24"/>
          <w:szCs w:val="24"/>
        </w:rPr>
        <w:t xml:space="preserve"> of their property in the event of a breach by </w:t>
      </w:r>
      <w:r w:rsidR="00E56E5E" w:rsidRPr="00931BF9">
        <w:rPr>
          <w:rFonts w:ascii="Times New Roman" w:hAnsi="Times New Roman" w:cs="Times New Roman"/>
          <w:sz w:val="24"/>
          <w:szCs w:val="24"/>
        </w:rPr>
        <w:t>depriving the</w:t>
      </w:r>
      <w:r w:rsidRPr="00931BF9">
        <w:rPr>
          <w:rFonts w:ascii="Times New Roman" w:hAnsi="Times New Roman" w:cs="Times New Roman"/>
          <w:sz w:val="24"/>
          <w:szCs w:val="24"/>
        </w:rPr>
        <w:t>m of a</w:t>
      </w:r>
      <w:r w:rsidR="00E56E5E" w:rsidRPr="00931BF9">
        <w:rPr>
          <w:rFonts w:ascii="Times New Roman" w:hAnsi="Times New Roman" w:cs="Times New Roman"/>
          <w:sz w:val="24"/>
          <w:szCs w:val="24"/>
        </w:rPr>
        <w:t xml:space="preserve"> proper and effective remedy. </w:t>
      </w:r>
      <w:r w:rsidRPr="00931BF9">
        <w:rPr>
          <w:rFonts w:ascii="Times New Roman" w:hAnsi="Times New Roman" w:cs="Times New Roman"/>
          <w:sz w:val="24"/>
          <w:szCs w:val="24"/>
        </w:rPr>
        <w:t xml:space="preserve">The Applicant was taking advantage of their advanced age respectively. </w:t>
      </w:r>
      <w:r w:rsidR="00E56E5E" w:rsidRPr="00931BF9">
        <w:rPr>
          <w:rFonts w:ascii="Times New Roman" w:hAnsi="Times New Roman" w:cs="Times New Roman"/>
          <w:sz w:val="24"/>
          <w:szCs w:val="24"/>
        </w:rPr>
        <w:t>Th</w:t>
      </w:r>
      <w:r w:rsidRPr="00931BF9">
        <w:rPr>
          <w:rFonts w:ascii="Times New Roman" w:hAnsi="Times New Roman" w:cs="Times New Roman"/>
          <w:sz w:val="24"/>
          <w:szCs w:val="24"/>
        </w:rPr>
        <w:t>eir invocation of and re</w:t>
      </w:r>
      <w:r w:rsidR="00E56E5E" w:rsidRPr="00931BF9">
        <w:rPr>
          <w:rFonts w:ascii="Times New Roman" w:hAnsi="Times New Roman" w:cs="Times New Roman"/>
          <w:sz w:val="24"/>
          <w:szCs w:val="24"/>
        </w:rPr>
        <w:t xml:space="preserve">liance </w:t>
      </w:r>
      <w:r w:rsidRPr="00931BF9">
        <w:rPr>
          <w:rFonts w:ascii="Times New Roman" w:hAnsi="Times New Roman" w:cs="Times New Roman"/>
          <w:sz w:val="24"/>
          <w:szCs w:val="24"/>
        </w:rPr>
        <w:t xml:space="preserve">on the </w:t>
      </w:r>
      <w:r w:rsidR="00E56E5E" w:rsidRPr="00931BF9">
        <w:rPr>
          <w:rFonts w:ascii="Times New Roman" w:hAnsi="Times New Roman" w:cs="Times New Roman"/>
          <w:sz w:val="24"/>
          <w:szCs w:val="24"/>
        </w:rPr>
        <w:t>Act</w:t>
      </w:r>
      <w:r w:rsidR="008B5EE1" w:rsidRPr="00931BF9">
        <w:rPr>
          <w:rFonts w:ascii="Times New Roman" w:hAnsi="Times New Roman" w:cs="Times New Roman"/>
          <w:sz w:val="24"/>
          <w:szCs w:val="24"/>
        </w:rPr>
        <w:t xml:space="preserve"> </w:t>
      </w:r>
      <w:r w:rsidR="00E56E5E" w:rsidRPr="00931BF9">
        <w:rPr>
          <w:rFonts w:ascii="Times New Roman" w:hAnsi="Times New Roman" w:cs="Times New Roman"/>
          <w:sz w:val="24"/>
          <w:szCs w:val="24"/>
        </w:rPr>
        <w:t>in cancelling the agreement is therefore justified.</w:t>
      </w:r>
    </w:p>
    <w:p w14:paraId="51D41CC4" w14:textId="7DF13005" w:rsidR="00CB1F7B" w:rsidRPr="00931BF9" w:rsidRDefault="00E56E5E"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 xml:space="preserve">With the agreement having been cancelled, </w:t>
      </w:r>
      <w:r w:rsidR="0072090E" w:rsidRPr="00931BF9">
        <w:rPr>
          <w:rFonts w:ascii="Times New Roman" w:hAnsi="Times New Roman" w:cs="Times New Roman"/>
          <w:sz w:val="24"/>
          <w:szCs w:val="24"/>
        </w:rPr>
        <w:t xml:space="preserve">the </w:t>
      </w:r>
      <w:r w:rsidR="00CB1F7B" w:rsidRPr="00931BF9">
        <w:rPr>
          <w:rFonts w:ascii="Times New Roman" w:hAnsi="Times New Roman" w:cs="Times New Roman"/>
          <w:sz w:val="24"/>
          <w:szCs w:val="24"/>
        </w:rPr>
        <w:t>transfer not having taken place</w:t>
      </w:r>
      <w:r w:rsidR="0072090E" w:rsidRPr="00931BF9">
        <w:rPr>
          <w:rFonts w:ascii="Times New Roman" w:hAnsi="Times New Roman" w:cs="Times New Roman"/>
          <w:sz w:val="24"/>
          <w:szCs w:val="24"/>
        </w:rPr>
        <w:t xml:space="preserve"> and the development of the land not having been effected</w:t>
      </w:r>
      <w:r w:rsidR="00CB1F7B" w:rsidRPr="00931BF9">
        <w:rPr>
          <w:rFonts w:ascii="Times New Roman" w:hAnsi="Times New Roman" w:cs="Times New Roman"/>
          <w:sz w:val="24"/>
          <w:szCs w:val="24"/>
        </w:rPr>
        <w:t xml:space="preserve"> the Respondents can no longer pursue any remedy stated in the contract</w:t>
      </w:r>
      <w:r w:rsidR="0072090E" w:rsidRPr="00931BF9">
        <w:rPr>
          <w:rFonts w:ascii="Times New Roman" w:hAnsi="Times New Roman" w:cs="Times New Roman"/>
          <w:sz w:val="24"/>
          <w:szCs w:val="24"/>
        </w:rPr>
        <w:t>. T</w:t>
      </w:r>
      <w:r w:rsidR="00CB1F7B" w:rsidRPr="00931BF9">
        <w:rPr>
          <w:rFonts w:ascii="Times New Roman" w:hAnsi="Times New Roman" w:cs="Times New Roman"/>
          <w:sz w:val="24"/>
          <w:szCs w:val="24"/>
        </w:rPr>
        <w:t xml:space="preserve">he Applicant is only entitled to a refund of the deposit which refund it was offered on 15 September 2022 and it refused to accept. </w:t>
      </w:r>
      <w:r w:rsidR="0072090E" w:rsidRPr="00931BF9">
        <w:rPr>
          <w:rFonts w:ascii="Times New Roman" w:hAnsi="Times New Roman" w:cs="Times New Roman"/>
          <w:sz w:val="24"/>
          <w:szCs w:val="24"/>
        </w:rPr>
        <w:t>The application</w:t>
      </w:r>
      <w:r w:rsidR="00CB1F7B" w:rsidRPr="00931BF9">
        <w:rPr>
          <w:rFonts w:ascii="Times New Roman" w:hAnsi="Times New Roman" w:cs="Times New Roman"/>
          <w:sz w:val="24"/>
          <w:szCs w:val="24"/>
        </w:rPr>
        <w:t xml:space="preserve"> is without merit and should be dismissed.</w:t>
      </w:r>
    </w:p>
    <w:p w14:paraId="7AF71E52" w14:textId="31121C24" w:rsidR="00CB1F7B" w:rsidRPr="00330BD0" w:rsidRDefault="00CB1F7B" w:rsidP="00330BD0">
      <w:pPr>
        <w:spacing w:line="360" w:lineRule="auto"/>
        <w:ind w:firstLine="720"/>
        <w:jc w:val="both"/>
        <w:rPr>
          <w:rFonts w:ascii="Times New Roman" w:hAnsi="Times New Roman" w:cs="Times New Roman"/>
          <w:b/>
          <w:iCs/>
          <w:sz w:val="24"/>
          <w:szCs w:val="24"/>
        </w:rPr>
      </w:pPr>
      <w:r w:rsidRPr="00330BD0">
        <w:rPr>
          <w:rFonts w:ascii="Times New Roman" w:hAnsi="Times New Roman" w:cs="Times New Roman"/>
          <w:b/>
          <w:iCs/>
          <w:sz w:val="24"/>
          <w:szCs w:val="24"/>
        </w:rPr>
        <w:t>THE LAW</w:t>
      </w:r>
    </w:p>
    <w:p w14:paraId="1ECE6AEB" w14:textId="0318469A" w:rsidR="00CB1F7B" w:rsidRPr="00931BF9" w:rsidRDefault="00CB1F7B"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 xml:space="preserve">This </w:t>
      </w:r>
      <w:r w:rsidR="000A5D4B" w:rsidRPr="00931BF9">
        <w:rPr>
          <w:rFonts w:ascii="Times New Roman" w:hAnsi="Times New Roman" w:cs="Times New Roman"/>
          <w:sz w:val="24"/>
          <w:szCs w:val="24"/>
        </w:rPr>
        <w:t xml:space="preserve">application interfaces principles of contract and common law. It is trite that Courts do not make contracts for the parties and neither will a court assist a party </w:t>
      </w:r>
      <w:r w:rsidR="0072090E" w:rsidRPr="00931BF9">
        <w:rPr>
          <w:rFonts w:ascii="Times New Roman" w:hAnsi="Times New Roman" w:cs="Times New Roman"/>
          <w:sz w:val="24"/>
          <w:szCs w:val="24"/>
        </w:rPr>
        <w:t>evading</w:t>
      </w:r>
      <w:r w:rsidR="000A5D4B" w:rsidRPr="00931BF9">
        <w:rPr>
          <w:rFonts w:ascii="Times New Roman" w:hAnsi="Times New Roman" w:cs="Times New Roman"/>
          <w:sz w:val="24"/>
          <w:szCs w:val="24"/>
        </w:rPr>
        <w:t xml:space="preserve"> a provision of a contract it freely </w:t>
      </w:r>
      <w:r w:rsidR="002416D2" w:rsidRPr="00931BF9">
        <w:rPr>
          <w:rFonts w:ascii="Times New Roman" w:hAnsi="Times New Roman" w:cs="Times New Roman"/>
          <w:sz w:val="24"/>
          <w:szCs w:val="24"/>
        </w:rPr>
        <w:t>and voluntarily made, on the simple basis that the resultant obligation is hard to bear.</w:t>
      </w:r>
    </w:p>
    <w:p w14:paraId="08EE9397" w14:textId="633A5ABA" w:rsidR="002416D2" w:rsidRPr="00330BD0" w:rsidRDefault="002416D2" w:rsidP="00922DBC">
      <w:pPr>
        <w:ind w:left="720"/>
        <w:jc w:val="both"/>
        <w:rPr>
          <w:rFonts w:ascii="Times New Roman" w:hAnsi="Times New Roman" w:cs="Times New Roman"/>
          <w:i/>
        </w:rPr>
      </w:pPr>
      <w:r w:rsidRPr="00330BD0">
        <w:rPr>
          <w:rFonts w:ascii="Times New Roman" w:hAnsi="Times New Roman" w:cs="Times New Roman"/>
          <w:i/>
        </w:rPr>
        <w:t xml:space="preserve">“The role of the Court is to </w:t>
      </w:r>
      <w:r w:rsidRPr="00330BD0">
        <w:rPr>
          <w:rFonts w:ascii="Times New Roman" w:hAnsi="Times New Roman" w:cs="Times New Roman"/>
          <w:b/>
          <w:i/>
        </w:rPr>
        <w:t xml:space="preserve">interpret the contract and uphold the intentions of the parties </w:t>
      </w:r>
      <w:r w:rsidRPr="00330BD0">
        <w:rPr>
          <w:rFonts w:ascii="Times New Roman" w:hAnsi="Times New Roman" w:cs="Times New Roman"/>
          <w:i/>
        </w:rPr>
        <w:t>when they entered into their agreements, provided always that</w:t>
      </w:r>
      <w:r w:rsidRPr="00330BD0">
        <w:rPr>
          <w:rFonts w:ascii="Times New Roman" w:hAnsi="Times New Roman" w:cs="Times New Roman"/>
          <w:b/>
          <w:i/>
        </w:rPr>
        <w:t xml:space="preserve"> </w:t>
      </w:r>
      <w:r w:rsidRPr="00330BD0">
        <w:rPr>
          <w:rFonts w:ascii="Times New Roman" w:hAnsi="Times New Roman" w:cs="Times New Roman"/>
          <w:i/>
        </w:rPr>
        <w:t>the agreement meets all the elements of a valid contract</w:t>
      </w:r>
      <w:r w:rsidRPr="00330BD0">
        <w:rPr>
          <w:rFonts w:ascii="Times New Roman" w:hAnsi="Times New Roman" w:cs="Times New Roman"/>
          <w:b/>
          <w:i/>
        </w:rPr>
        <w:t>.</w:t>
      </w:r>
      <w:r w:rsidRPr="00330BD0">
        <w:rPr>
          <w:rFonts w:ascii="Times New Roman" w:hAnsi="Times New Roman" w:cs="Times New Roman"/>
          <w:i/>
        </w:rPr>
        <w:t>”</w:t>
      </w:r>
      <w:r w:rsidR="0072090E" w:rsidRPr="00330BD0">
        <w:rPr>
          <w:rFonts w:ascii="Times New Roman" w:hAnsi="Times New Roman" w:cs="Times New Roman"/>
          <w:b/>
          <w:i/>
        </w:rPr>
        <w:t>[my emphasis]</w:t>
      </w:r>
    </w:p>
    <w:p w14:paraId="6374FDC6" w14:textId="3E6544C0" w:rsidR="002416D2" w:rsidRPr="00330BD0" w:rsidRDefault="0072090E" w:rsidP="00330BD0">
      <w:pPr>
        <w:ind w:firstLine="720"/>
        <w:jc w:val="both"/>
        <w:rPr>
          <w:rFonts w:ascii="Times New Roman" w:hAnsi="Times New Roman" w:cs="Times New Roman"/>
          <w:b/>
          <w:i/>
        </w:rPr>
      </w:pPr>
      <w:r w:rsidRPr="00330BD0">
        <w:rPr>
          <w:rFonts w:ascii="Times New Roman" w:hAnsi="Times New Roman" w:cs="Times New Roman"/>
          <w:b/>
          <w:i/>
        </w:rPr>
        <w:t>Ashanti</w:t>
      </w:r>
      <w:r w:rsidR="002416D2" w:rsidRPr="00330BD0">
        <w:rPr>
          <w:rFonts w:ascii="Times New Roman" w:hAnsi="Times New Roman" w:cs="Times New Roman"/>
          <w:b/>
          <w:i/>
        </w:rPr>
        <w:t xml:space="preserve"> Goldfields Zimbabwe Limited v Mdala SC 60/17</w:t>
      </w:r>
    </w:p>
    <w:p w14:paraId="06DAF53E" w14:textId="43768BE2" w:rsidR="002416D2" w:rsidRPr="00330BD0" w:rsidRDefault="002416D2" w:rsidP="00922DBC">
      <w:pPr>
        <w:ind w:left="720"/>
        <w:jc w:val="both"/>
        <w:rPr>
          <w:rFonts w:ascii="Times New Roman" w:hAnsi="Times New Roman" w:cs="Times New Roman"/>
          <w:i/>
        </w:rPr>
      </w:pPr>
      <w:r w:rsidRPr="00330BD0">
        <w:rPr>
          <w:rFonts w:ascii="Times New Roman" w:hAnsi="Times New Roman" w:cs="Times New Roman"/>
          <w:i/>
        </w:rPr>
        <w:t>“The limited circumstances where a Court will imply a term into a contract at common</w:t>
      </w:r>
      <w:r w:rsidR="0072090E" w:rsidRPr="00330BD0">
        <w:rPr>
          <w:rFonts w:ascii="Times New Roman" w:hAnsi="Times New Roman" w:cs="Times New Roman"/>
          <w:i/>
        </w:rPr>
        <w:t xml:space="preserve"> law relate to (a)</w:t>
      </w:r>
      <w:r w:rsidRPr="00330BD0">
        <w:rPr>
          <w:rFonts w:ascii="Times New Roman" w:hAnsi="Times New Roman" w:cs="Times New Roman"/>
          <w:i/>
        </w:rPr>
        <w:t xml:space="preserve"> terms </w:t>
      </w:r>
      <w:r w:rsidR="00C97E6E" w:rsidRPr="00330BD0">
        <w:rPr>
          <w:rFonts w:ascii="Times New Roman" w:hAnsi="Times New Roman" w:cs="Times New Roman"/>
          <w:i/>
        </w:rPr>
        <w:t>implied</w:t>
      </w:r>
      <w:r w:rsidRPr="00330BD0">
        <w:rPr>
          <w:rFonts w:ascii="Times New Roman" w:hAnsi="Times New Roman" w:cs="Times New Roman"/>
          <w:i/>
        </w:rPr>
        <w:t xml:space="preserve"> through custom or </w:t>
      </w:r>
      <w:r w:rsidR="00C97E6E" w:rsidRPr="00330BD0">
        <w:rPr>
          <w:rFonts w:ascii="Times New Roman" w:hAnsi="Times New Roman" w:cs="Times New Roman"/>
          <w:i/>
        </w:rPr>
        <w:t>trade usage (</w:t>
      </w:r>
      <w:r w:rsidRPr="00330BD0">
        <w:rPr>
          <w:rFonts w:ascii="Times New Roman" w:hAnsi="Times New Roman" w:cs="Times New Roman"/>
          <w:i/>
        </w:rPr>
        <w:t xml:space="preserve">where </w:t>
      </w:r>
      <w:r w:rsidR="00C97E6E" w:rsidRPr="00330BD0">
        <w:rPr>
          <w:rFonts w:ascii="Times New Roman" w:hAnsi="Times New Roman" w:cs="Times New Roman"/>
          <w:i/>
        </w:rPr>
        <w:t xml:space="preserve">a particular term is prevalent </w:t>
      </w:r>
      <w:r w:rsidRPr="00330BD0">
        <w:rPr>
          <w:rFonts w:ascii="Times New Roman" w:hAnsi="Times New Roman" w:cs="Times New Roman"/>
          <w:i/>
        </w:rPr>
        <w:t>in trade) (b) tacit terms</w:t>
      </w:r>
      <w:r w:rsidR="00C97E6E" w:rsidRPr="00330BD0">
        <w:rPr>
          <w:rFonts w:ascii="Times New Roman" w:hAnsi="Times New Roman" w:cs="Times New Roman"/>
          <w:i/>
        </w:rPr>
        <w:t xml:space="preserve"> or terms implied from facts which include the business efficacy test (i.e. would the contract make business sense without it?) </w:t>
      </w:r>
      <w:r w:rsidR="0072090E" w:rsidRPr="00330BD0">
        <w:rPr>
          <w:rFonts w:ascii="Times New Roman" w:hAnsi="Times New Roman" w:cs="Times New Roman"/>
          <w:b/>
          <w:i/>
        </w:rPr>
        <w:t xml:space="preserve">and </w:t>
      </w:r>
      <w:r w:rsidR="00C97E6E" w:rsidRPr="00330BD0">
        <w:rPr>
          <w:rFonts w:ascii="Times New Roman" w:hAnsi="Times New Roman" w:cs="Times New Roman"/>
          <w:b/>
          <w:i/>
        </w:rPr>
        <w:t xml:space="preserve">the officious </w:t>
      </w:r>
      <w:r w:rsidR="0072090E" w:rsidRPr="00330BD0">
        <w:rPr>
          <w:rFonts w:ascii="Times New Roman" w:hAnsi="Times New Roman" w:cs="Times New Roman"/>
          <w:b/>
          <w:i/>
        </w:rPr>
        <w:t>bystander</w:t>
      </w:r>
      <w:r w:rsidR="00C97E6E" w:rsidRPr="00330BD0">
        <w:rPr>
          <w:rFonts w:ascii="Times New Roman" w:hAnsi="Times New Roman" w:cs="Times New Roman"/>
          <w:b/>
          <w:i/>
        </w:rPr>
        <w:t xml:space="preserve"> test (i.e. would the parties have been agreed on the</w:t>
      </w:r>
      <w:r w:rsidR="00C97E6E" w:rsidRPr="00330BD0">
        <w:rPr>
          <w:rFonts w:ascii="Times New Roman" w:hAnsi="Times New Roman" w:cs="Times New Roman"/>
          <w:b/>
          <w:u w:val="single"/>
        </w:rPr>
        <w:t xml:space="preserve"> </w:t>
      </w:r>
      <w:r w:rsidR="00C97E6E" w:rsidRPr="00330BD0">
        <w:rPr>
          <w:rFonts w:ascii="Times New Roman" w:hAnsi="Times New Roman" w:cs="Times New Roman"/>
          <w:b/>
          <w:i/>
        </w:rPr>
        <w:t>matter had they</w:t>
      </w:r>
      <w:r w:rsidR="00C97E6E" w:rsidRPr="00330BD0">
        <w:rPr>
          <w:rFonts w:ascii="Times New Roman" w:hAnsi="Times New Roman" w:cs="Times New Roman"/>
          <w:i/>
        </w:rPr>
        <w:t xml:space="preserve"> </w:t>
      </w:r>
      <w:r w:rsidR="00C97E6E" w:rsidRPr="00330BD0">
        <w:rPr>
          <w:rFonts w:ascii="Times New Roman" w:hAnsi="Times New Roman" w:cs="Times New Roman"/>
          <w:b/>
          <w:i/>
        </w:rPr>
        <w:t>thought about it?)</w:t>
      </w:r>
      <w:r w:rsidR="00C97E6E" w:rsidRPr="00330BD0">
        <w:rPr>
          <w:rFonts w:ascii="Times New Roman" w:hAnsi="Times New Roman" w:cs="Times New Roman"/>
          <w:i/>
        </w:rPr>
        <w:t xml:space="preserve"> and (c) terms implied by law in contracts of a defined type”. </w:t>
      </w:r>
      <w:r w:rsidR="000A1CAB">
        <w:rPr>
          <w:rFonts w:ascii="Times New Roman" w:hAnsi="Times New Roman" w:cs="Times New Roman"/>
          <w:bCs/>
          <w:iCs/>
        </w:rPr>
        <w:t>(</w:t>
      </w:r>
      <w:r w:rsidR="0072090E" w:rsidRPr="000A1CAB">
        <w:rPr>
          <w:rFonts w:ascii="Times New Roman" w:hAnsi="Times New Roman" w:cs="Times New Roman"/>
          <w:bCs/>
          <w:iCs/>
        </w:rPr>
        <w:t>my emphasis</w:t>
      </w:r>
      <w:r w:rsidR="000A1CAB">
        <w:rPr>
          <w:rFonts w:ascii="Times New Roman" w:hAnsi="Times New Roman" w:cs="Times New Roman"/>
          <w:bCs/>
          <w:iCs/>
        </w:rPr>
        <w:t>)</w:t>
      </w:r>
    </w:p>
    <w:p w14:paraId="68DAE2E0" w14:textId="03436099" w:rsidR="002F5AF1" w:rsidRPr="00330BD0" w:rsidRDefault="00A16A62" w:rsidP="00922DBC">
      <w:pPr>
        <w:ind w:left="720"/>
        <w:jc w:val="both"/>
        <w:rPr>
          <w:rFonts w:ascii="Times New Roman" w:hAnsi="Times New Roman" w:cs="Times New Roman"/>
          <w:b/>
          <w:i/>
        </w:rPr>
      </w:pPr>
      <w:r w:rsidRPr="00330BD0">
        <w:rPr>
          <w:rFonts w:ascii="Times New Roman" w:hAnsi="Times New Roman" w:cs="Times New Roman"/>
          <w:b/>
          <w:i/>
        </w:rPr>
        <w:t>Mazibuko vs The Board of Governors</w:t>
      </w:r>
      <w:r w:rsidR="002F5AF1" w:rsidRPr="00330BD0">
        <w:rPr>
          <w:rFonts w:ascii="Times New Roman" w:hAnsi="Times New Roman" w:cs="Times New Roman"/>
          <w:b/>
          <w:i/>
        </w:rPr>
        <w:t>, Christian Brothers College and 2 Others SC54/17.</w:t>
      </w:r>
    </w:p>
    <w:p w14:paraId="6B8909A1" w14:textId="4ADD91D7" w:rsidR="002F5AF1" w:rsidRPr="00931BF9" w:rsidRDefault="002F5AF1" w:rsidP="00922DBC">
      <w:pPr>
        <w:jc w:val="both"/>
        <w:rPr>
          <w:rFonts w:ascii="Times New Roman" w:hAnsi="Times New Roman" w:cs="Times New Roman"/>
          <w:sz w:val="24"/>
          <w:szCs w:val="24"/>
        </w:rPr>
      </w:pPr>
    </w:p>
    <w:p w14:paraId="3130D128" w14:textId="004F1E3F" w:rsidR="002F5AF1" w:rsidRPr="00931BF9" w:rsidRDefault="002F5AF1" w:rsidP="00922DBC">
      <w:pPr>
        <w:jc w:val="both"/>
        <w:rPr>
          <w:rFonts w:ascii="Times New Roman" w:hAnsi="Times New Roman" w:cs="Times New Roman"/>
          <w:sz w:val="24"/>
          <w:szCs w:val="24"/>
        </w:rPr>
      </w:pPr>
      <w:r w:rsidRPr="00931BF9">
        <w:rPr>
          <w:rFonts w:ascii="Times New Roman" w:hAnsi="Times New Roman" w:cs="Times New Roman"/>
          <w:sz w:val="24"/>
          <w:szCs w:val="24"/>
        </w:rPr>
        <w:t>The three essential requirements of</w:t>
      </w:r>
      <w:r w:rsidR="0072090E" w:rsidRPr="00931BF9">
        <w:rPr>
          <w:rFonts w:ascii="Times New Roman" w:hAnsi="Times New Roman" w:cs="Times New Roman"/>
          <w:sz w:val="24"/>
          <w:szCs w:val="24"/>
        </w:rPr>
        <w:t xml:space="preserve"> a</w:t>
      </w:r>
      <w:r w:rsidRPr="00931BF9">
        <w:rPr>
          <w:rFonts w:ascii="Times New Roman" w:hAnsi="Times New Roman" w:cs="Times New Roman"/>
          <w:sz w:val="24"/>
          <w:szCs w:val="24"/>
        </w:rPr>
        <w:t xml:space="preserve"> contract of Sale </w:t>
      </w:r>
      <w:r w:rsidR="000A1CAB" w:rsidRPr="00931BF9">
        <w:rPr>
          <w:rFonts w:ascii="Times New Roman" w:hAnsi="Times New Roman" w:cs="Times New Roman"/>
          <w:sz w:val="24"/>
          <w:szCs w:val="24"/>
        </w:rPr>
        <w:t>are: -</w:t>
      </w:r>
    </w:p>
    <w:p w14:paraId="5D1EF7E1" w14:textId="145E07EE" w:rsidR="002F5AF1" w:rsidRPr="00330BD0" w:rsidRDefault="002F5AF1" w:rsidP="00922DBC">
      <w:pPr>
        <w:pStyle w:val="ListParagraph"/>
        <w:numPr>
          <w:ilvl w:val="0"/>
          <w:numId w:val="30"/>
        </w:numPr>
        <w:jc w:val="both"/>
        <w:rPr>
          <w:rFonts w:ascii="Times New Roman" w:hAnsi="Times New Roman" w:cs="Times New Roman"/>
          <w:i/>
          <w:sz w:val="20"/>
          <w:szCs w:val="20"/>
        </w:rPr>
      </w:pPr>
      <w:r w:rsidRPr="00330BD0">
        <w:rPr>
          <w:rFonts w:ascii="Times New Roman" w:hAnsi="Times New Roman" w:cs="Times New Roman"/>
          <w:i/>
          <w:sz w:val="20"/>
          <w:szCs w:val="20"/>
        </w:rPr>
        <w:t xml:space="preserve">Agreement </w:t>
      </w:r>
      <w:r w:rsidR="000A1CAB" w:rsidRPr="00330BD0">
        <w:rPr>
          <w:rFonts w:ascii="Times New Roman" w:hAnsi="Times New Roman" w:cs="Times New Roman"/>
          <w:i/>
          <w:sz w:val="20"/>
          <w:szCs w:val="20"/>
        </w:rPr>
        <w:t>(</w:t>
      </w:r>
      <w:r w:rsidR="000A1CAB" w:rsidRPr="000A1CAB">
        <w:rPr>
          <w:rFonts w:ascii="Times New Roman" w:hAnsi="Times New Roman" w:cs="Times New Roman"/>
          <w:b/>
          <w:bCs/>
          <w:i/>
          <w:sz w:val="20"/>
          <w:szCs w:val="20"/>
        </w:rPr>
        <w:t>consensus</w:t>
      </w:r>
      <w:r w:rsidRPr="00330BD0">
        <w:rPr>
          <w:rFonts w:ascii="Times New Roman" w:hAnsi="Times New Roman" w:cs="Times New Roman"/>
          <w:b/>
          <w:i/>
          <w:sz w:val="20"/>
          <w:szCs w:val="20"/>
        </w:rPr>
        <w:t xml:space="preserve"> ad idem</w:t>
      </w:r>
      <w:r w:rsidRPr="00330BD0">
        <w:rPr>
          <w:rFonts w:ascii="Times New Roman" w:hAnsi="Times New Roman" w:cs="Times New Roman"/>
          <w:i/>
          <w:sz w:val="20"/>
          <w:szCs w:val="20"/>
        </w:rPr>
        <w:t>/meeting of the minds)</w:t>
      </w:r>
    </w:p>
    <w:p w14:paraId="46DDB42A" w14:textId="14BA837B" w:rsidR="002F5AF1" w:rsidRPr="00330BD0" w:rsidRDefault="002F5AF1" w:rsidP="00922DBC">
      <w:pPr>
        <w:pStyle w:val="ListParagraph"/>
        <w:numPr>
          <w:ilvl w:val="0"/>
          <w:numId w:val="30"/>
        </w:numPr>
        <w:jc w:val="both"/>
        <w:rPr>
          <w:rFonts w:ascii="Times New Roman" w:hAnsi="Times New Roman" w:cs="Times New Roman"/>
          <w:i/>
          <w:sz w:val="20"/>
          <w:szCs w:val="20"/>
        </w:rPr>
      </w:pPr>
      <w:r w:rsidRPr="00330BD0">
        <w:rPr>
          <w:rFonts w:ascii="Times New Roman" w:hAnsi="Times New Roman" w:cs="Times New Roman"/>
          <w:i/>
          <w:sz w:val="20"/>
          <w:szCs w:val="20"/>
        </w:rPr>
        <w:t>A thing sold (</w:t>
      </w:r>
      <w:r w:rsidRPr="00330BD0">
        <w:rPr>
          <w:rFonts w:ascii="Times New Roman" w:hAnsi="Times New Roman" w:cs="Times New Roman"/>
          <w:b/>
          <w:i/>
          <w:sz w:val="20"/>
          <w:szCs w:val="20"/>
        </w:rPr>
        <w:t>merx)</w:t>
      </w:r>
    </w:p>
    <w:p w14:paraId="5252C11A" w14:textId="1BB87FCF" w:rsidR="002F5AF1" w:rsidRPr="00330BD0" w:rsidRDefault="0072090E" w:rsidP="00922DBC">
      <w:pPr>
        <w:pStyle w:val="ListParagraph"/>
        <w:numPr>
          <w:ilvl w:val="0"/>
          <w:numId w:val="30"/>
        </w:numPr>
        <w:jc w:val="both"/>
        <w:rPr>
          <w:rFonts w:ascii="Times New Roman" w:hAnsi="Times New Roman" w:cs="Times New Roman"/>
          <w:i/>
          <w:sz w:val="20"/>
          <w:szCs w:val="20"/>
        </w:rPr>
      </w:pPr>
      <w:r w:rsidRPr="00330BD0">
        <w:rPr>
          <w:rFonts w:ascii="Times New Roman" w:hAnsi="Times New Roman" w:cs="Times New Roman"/>
          <w:i/>
          <w:sz w:val="20"/>
          <w:szCs w:val="20"/>
        </w:rPr>
        <w:t xml:space="preserve">A </w:t>
      </w:r>
      <w:r w:rsidR="002F5AF1" w:rsidRPr="00330BD0">
        <w:rPr>
          <w:rFonts w:ascii="Times New Roman" w:hAnsi="Times New Roman" w:cs="Times New Roman"/>
          <w:i/>
          <w:sz w:val="20"/>
          <w:szCs w:val="20"/>
        </w:rPr>
        <w:t>price (</w:t>
      </w:r>
      <w:r w:rsidR="002F5AF1" w:rsidRPr="00330BD0">
        <w:rPr>
          <w:rFonts w:ascii="Times New Roman" w:hAnsi="Times New Roman" w:cs="Times New Roman"/>
          <w:b/>
          <w:i/>
          <w:sz w:val="20"/>
          <w:szCs w:val="20"/>
        </w:rPr>
        <w:t>pretium</w:t>
      </w:r>
      <w:r w:rsidR="002F5AF1" w:rsidRPr="00330BD0">
        <w:rPr>
          <w:rFonts w:ascii="Times New Roman" w:hAnsi="Times New Roman" w:cs="Times New Roman"/>
          <w:i/>
          <w:sz w:val="20"/>
          <w:szCs w:val="20"/>
        </w:rPr>
        <w:t>)</w:t>
      </w:r>
    </w:p>
    <w:p w14:paraId="65CC32E9" w14:textId="00EAFB10" w:rsidR="002F5AF1" w:rsidRDefault="002F5AF1" w:rsidP="00330BD0">
      <w:pPr>
        <w:ind w:firstLine="720"/>
        <w:jc w:val="both"/>
        <w:rPr>
          <w:rFonts w:ascii="Times New Roman" w:hAnsi="Times New Roman" w:cs="Times New Roman"/>
          <w:sz w:val="24"/>
          <w:szCs w:val="24"/>
        </w:rPr>
      </w:pPr>
      <w:r w:rsidRPr="00931BF9">
        <w:rPr>
          <w:rFonts w:ascii="Times New Roman" w:hAnsi="Times New Roman" w:cs="Times New Roman"/>
          <w:sz w:val="24"/>
          <w:szCs w:val="24"/>
        </w:rPr>
        <w:t xml:space="preserve">Anything else that goes into an agreement of sale is secondary and/or is a </w:t>
      </w:r>
      <w:r w:rsidR="0072090E" w:rsidRPr="00931BF9">
        <w:rPr>
          <w:rFonts w:ascii="Times New Roman" w:hAnsi="Times New Roman" w:cs="Times New Roman"/>
          <w:sz w:val="24"/>
          <w:szCs w:val="24"/>
        </w:rPr>
        <w:t>by-product</w:t>
      </w:r>
      <w:r w:rsidRPr="00931BF9">
        <w:rPr>
          <w:rFonts w:ascii="Times New Roman" w:hAnsi="Times New Roman" w:cs="Times New Roman"/>
          <w:sz w:val="24"/>
          <w:szCs w:val="24"/>
        </w:rPr>
        <w:t xml:space="preserve"> of any or all of the 3 fundamental requirements listed above</w:t>
      </w:r>
      <w:r w:rsidR="0072090E" w:rsidRPr="00931BF9">
        <w:rPr>
          <w:rFonts w:ascii="Times New Roman" w:hAnsi="Times New Roman" w:cs="Times New Roman"/>
          <w:sz w:val="24"/>
          <w:szCs w:val="24"/>
        </w:rPr>
        <w:t>.</w:t>
      </w:r>
      <w:r w:rsidRPr="00931BF9">
        <w:rPr>
          <w:rFonts w:ascii="Times New Roman" w:hAnsi="Times New Roman" w:cs="Times New Roman"/>
          <w:sz w:val="24"/>
          <w:szCs w:val="24"/>
        </w:rPr>
        <w:t xml:space="preserve"> A contract of sale</w:t>
      </w:r>
      <w:r w:rsidR="0072090E" w:rsidRPr="00931BF9">
        <w:rPr>
          <w:rFonts w:ascii="Times New Roman" w:hAnsi="Times New Roman" w:cs="Times New Roman"/>
          <w:sz w:val="24"/>
          <w:szCs w:val="24"/>
        </w:rPr>
        <w:t>, therefore,</w:t>
      </w:r>
      <w:r w:rsidRPr="00931BF9">
        <w:rPr>
          <w:rFonts w:ascii="Times New Roman" w:hAnsi="Times New Roman" w:cs="Times New Roman"/>
          <w:sz w:val="24"/>
          <w:szCs w:val="24"/>
        </w:rPr>
        <w:t xml:space="preserve"> is simply an exchange of property for a price. </w:t>
      </w:r>
      <w:r w:rsidR="0072090E" w:rsidRPr="00931BF9">
        <w:rPr>
          <w:rFonts w:ascii="Times New Roman" w:hAnsi="Times New Roman" w:cs="Times New Roman"/>
          <w:sz w:val="24"/>
          <w:szCs w:val="24"/>
        </w:rPr>
        <w:t>Fulfilment</w:t>
      </w:r>
      <w:r w:rsidRPr="00931BF9">
        <w:rPr>
          <w:rFonts w:ascii="Times New Roman" w:hAnsi="Times New Roman" w:cs="Times New Roman"/>
          <w:sz w:val="24"/>
          <w:szCs w:val="24"/>
        </w:rPr>
        <w:t xml:space="preserve"> of conditions imposed </w:t>
      </w:r>
      <w:r w:rsidR="0072090E" w:rsidRPr="00931BF9">
        <w:rPr>
          <w:rFonts w:ascii="Times New Roman" w:hAnsi="Times New Roman" w:cs="Times New Roman"/>
          <w:sz w:val="24"/>
          <w:szCs w:val="24"/>
        </w:rPr>
        <w:t>on</w:t>
      </w:r>
      <w:r w:rsidRPr="00931BF9">
        <w:rPr>
          <w:rFonts w:ascii="Times New Roman" w:hAnsi="Times New Roman" w:cs="Times New Roman"/>
          <w:sz w:val="24"/>
          <w:szCs w:val="24"/>
        </w:rPr>
        <w:t xml:space="preserve"> the contract </w:t>
      </w:r>
      <w:r w:rsidRPr="00931BF9">
        <w:rPr>
          <w:rFonts w:ascii="Times New Roman" w:hAnsi="Times New Roman" w:cs="Times New Roman"/>
          <w:sz w:val="24"/>
          <w:szCs w:val="24"/>
        </w:rPr>
        <w:lastRenderedPageBreak/>
        <w:t>operationalizes the contract. Delivery of the merx and payment of the pretium are duties parties have under the contract.</w:t>
      </w:r>
    </w:p>
    <w:p w14:paraId="51AE54F3" w14:textId="77777777" w:rsidR="00330BD0" w:rsidRPr="00931BF9" w:rsidRDefault="00330BD0" w:rsidP="00330BD0">
      <w:pPr>
        <w:ind w:firstLine="720"/>
        <w:jc w:val="both"/>
        <w:rPr>
          <w:rFonts w:ascii="Times New Roman" w:hAnsi="Times New Roman" w:cs="Times New Roman"/>
          <w:sz w:val="24"/>
          <w:szCs w:val="24"/>
        </w:rPr>
      </w:pPr>
    </w:p>
    <w:p w14:paraId="695E1FED" w14:textId="04665B60" w:rsidR="002F5AF1" w:rsidRPr="00330BD0" w:rsidRDefault="002F5AF1" w:rsidP="00EE1DE9">
      <w:pPr>
        <w:ind w:firstLine="720"/>
        <w:jc w:val="both"/>
        <w:rPr>
          <w:rFonts w:ascii="Times New Roman" w:hAnsi="Times New Roman" w:cs="Times New Roman"/>
          <w:b/>
          <w:iCs/>
          <w:sz w:val="24"/>
          <w:szCs w:val="24"/>
        </w:rPr>
      </w:pPr>
      <w:r w:rsidRPr="00330BD0">
        <w:rPr>
          <w:rFonts w:ascii="Times New Roman" w:hAnsi="Times New Roman" w:cs="Times New Roman"/>
          <w:b/>
          <w:iCs/>
          <w:sz w:val="24"/>
          <w:szCs w:val="24"/>
        </w:rPr>
        <w:t>APPLICATION</w:t>
      </w:r>
    </w:p>
    <w:p w14:paraId="75A06E18" w14:textId="7EEB3179" w:rsidR="002F5AF1" w:rsidRPr="00931BF9" w:rsidRDefault="002F5AF1" w:rsidP="00EE1DE9">
      <w:pPr>
        <w:ind w:firstLine="720"/>
        <w:jc w:val="both"/>
        <w:rPr>
          <w:rFonts w:ascii="Times New Roman" w:hAnsi="Times New Roman" w:cs="Times New Roman"/>
          <w:sz w:val="24"/>
          <w:szCs w:val="24"/>
        </w:rPr>
      </w:pPr>
      <w:r w:rsidRPr="00931BF9">
        <w:rPr>
          <w:rFonts w:ascii="Times New Roman" w:hAnsi="Times New Roman" w:cs="Times New Roman"/>
          <w:sz w:val="24"/>
          <w:szCs w:val="24"/>
        </w:rPr>
        <w:t>It admits to no argument that the agreement between the parties was at law an instalment sale of land. In</w:t>
      </w:r>
      <w:r w:rsidRPr="00931BF9">
        <w:rPr>
          <w:rFonts w:ascii="Times New Roman" w:hAnsi="Times New Roman" w:cs="Times New Roman"/>
          <w:i/>
          <w:sz w:val="24"/>
          <w:szCs w:val="24"/>
        </w:rPr>
        <w:t xml:space="preserve"> Section 2</w:t>
      </w:r>
      <w:r w:rsidR="0072090E" w:rsidRPr="00931BF9">
        <w:rPr>
          <w:rFonts w:ascii="Times New Roman" w:hAnsi="Times New Roman" w:cs="Times New Roman"/>
          <w:sz w:val="24"/>
          <w:szCs w:val="24"/>
        </w:rPr>
        <w:t xml:space="preserve"> of the Act, </w:t>
      </w:r>
      <w:r w:rsidRPr="00931BF9">
        <w:rPr>
          <w:rFonts w:ascii="Times New Roman" w:hAnsi="Times New Roman" w:cs="Times New Roman"/>
          <w:sz w:val="24"/>
          <w:szCs w:val="24"/>
        </w:rPr>
        <w:t>an instalment sale of land is defined as:</w:t>
      </w:r>
    </w:p>
    <w:p w14:paraId="477B39A3" w14:textId="7D3AB408" w:rsidR="002F5AF1" w:rsidRPr="00330BD0" w:rsidRDefault="002F5AF1" w:rsidP="00922DBC">
      <w:pPr>
        <w:ind w:left="720"/>
        <w:jc w:val="both"/>
        <w:rPr>
          <w:rFonts w:ascii="Times New Roman" w:hAnsi="Times New Roman" w:cs="Times New Roman"/>
          <w:i/>
        </w:rPr>
      </w:pPr>
      <w:r w:rsidRPr="00330BD0">
        <w:rPr>
          <w:rFonts w:ascii="Times New Roman" w:hAnsi="Times New Roman" w:cs="Times New Roman"/>
          <w:i/>
        </w:rPr>
        <w:t>“means a contract for the sale of land whereby payment is required to be made</w:t>
      </w:r>
      <w:r w:rsidR="00045765" w:rsidRPr="00330BD0">
        <w:rPr>
          <w:rFonts w:ascii="Times New Roman" w:hAnsi="Times New Roman" w:cs="Times New Roman"/>
          <w:i/>
        </w:rPr>
        <w:t>:-</w:t>
      </w:r>
    </w:p>
    <w:p w14:paraId="3B7B2549" w14:textId="77777777" w:rsidR="002F5AF1" w:rsidRPr="00330BD0" w:rsidRDefault="002F5AF1" w:rsidP="00922DBC">
      <w:pPr>
        <w:pStyle w:val="ListParagraph"/>
        <w:numPr>
          <w:ilvl w:val="0"/>
          <w:numId w:val="31"/>
        </w:numPr>
        <w:jc w:val="both"/>
        <w:rPr>
          <w:rFonts w:ascii="Times New Roman" w:hAnsi="Times New Roman" w:cs="Times New Roman"/>
          <w:i/>
        </w:rPr>
      </w:pPr>
      <w:r w:rsidRPr="00330BD0">
        <w:rPr>
          <w:rFonts w:ascii="Times New Roman" w:hAnsi="Times New Roman" w:cs="Times New Roman"/>
          <w:i/>
        </w:rPr>
        <w:t>In three or more instalments or</w:t>
      </w:r>
    </w:p>
    <w:p w14:paraId="12E86D6E" w14:textId="303AA561" w:rsidR="002F5AF1" w:rsidRPr="00330BD0" w:rsidRDefault="002F5AF1" w:rsidP="00922DBC">
      <w:pPr>
        <w:pStyle w:val="ListParagraph"/>
        <w:numPr>
          <w:ilvl w:val="0"/>
          <w:numId w:val="31"/>
        </w:numPr>
        <w:jc w:val="both"/>
        <w:rPr>
          <w:rFonts w:ascii="Times New Roman" w:hAnsi="Times New Roman" w:cs="Times New Roman"/>
          <w:b/>
          <w:i/>
        </w:rPr>
      </w:pPr>
      <w:r w:rsidRPr="00330BD0">
        <w:rPr>
          <w:rFonts w:ascii="Times New Roman" w:hAnsi="Times New Roman" w:cs="Times New Roman"/>
          <w:i/>
        </w:rPr>
        <w:t xml:space="preserve">by way of a deposit and two or more </w:t>
      </w:r>
      <w:r w:rsidR="0072090E" w:rsidRPr="00330BD0">
        <w:rPr>
          <w:rFonts w:ascii="Times New Roman" w:hAnsi="Times New Roman" w:cs="Times New Roman"/>
          <w:i/>
        </w:rPr>
        <w:t>instalments</w:t>
      </w:r>
      <w:r w:rsidRPr="00330BD0">
        <w:rPr>
          <w:rFonts w:ascii="Times New Roman" w:hAnsi="Times New Roman" w:cs="Times New Roman"/>
          <w:i/>
        </w:rPr>
        <w:t xml:space="preserve">; </w:t>
      </w:r>
      <w:r w:rsidRPr="00330BD0">
        <w:rPr>
          <w:rFonts w:ascii="Times New Roman" w:hAnsi="Times New Roman" w:cs="Times New Roman"/>
          <w:b/>
          <w:i/>
        </w:rPr>
        <w:t>and ownership of the land is not transferred until payment is completed</w:t>
      </w:r>
      <w:r w:rsidR="0072090E" w:rsidRPr="00330BD0">
        <w:rPr>
          <w:rFonts w:ascii="Times New Roman" w:hAnsi="Times New Roman" w:cs="Times New Roman"/>
          <w:b/>
          <w:i/>
        </w:rPr>
        <w:t>.</w:t>
      </w:r>
    </w:p>
    <w:p w14:paraId="763A2E0D" w14:textId="4AF3C10C" w:rsidR="002F5AF1" w:rsidRPr="00330BD0" w:rsidRDefault="00330BD0" w:rsidP="00922DBC">
      <w:pPr>
        <w:pStyle w:val="ListParagraph"/>
        <w:ind w:left="1080"/>
        <w:jc w:val="both"/>
        <w:rPr>
          <w:rFonts w:ascii="Times New Roman" w:hAnsi="Times New Roman" w:cs="Times New Roman"/>
          <w:bCs/>
          <w:iCs/>
        </w:rPr>
      </w:pPr>
      <w:r w:rsidRPr="00330BD0">
        <w:rPr>
          <w:rFonts w:ascii="Times New Roman" w:hAnsi="Times New Roman" w:cs="Times New Roman"/>
          <w:bCs/>
          <w:iCs/>
        </w:rPr>
        <w:t>(</w:t>
      </w:r>
      <w:r w:rsidR="0072090E" w:rsidRPr="00330BD0">
        <w:rPr>
          <w:rFonts w:ascii="Times New Roman" w:hAnsi="Times New Roman" w:cs="Times New Roman"/>
          <w:bCs/>
          <w:iCs/>
        </w:rPr>
        <w:t>my emphasis</w:t>
      </w:r>
      <w:r w:rsidRPr="00330BD0">
        <w:rPr>
          <w:rFonts w:ascii="Times New Roman" w:hAnsi="Times New Roman" w:cs="Times New Roman"/>
          <w:bCs/>
          <w:iCs/>
        </w:rPr>
        <w:t>)</w:t>
      </w:r>
    </w:p>
    <w:p w14:paraId="39EA81FA" w14:textId="48D90DBB" w:rsidR="00045765" w:rsidRPr="00931BF9" w:rsidRDefault="00045765"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It i</w:t>
      </w:r>
      <w:r w:rsidR="0072090E" w:rsidRPr="00931BF9">
        <w:rPr>
          <w:rFonts w:ascii="Times New Roman" w:hAnsi="Times New Roman" w:cs="Times New Roman"/>
          <w:sz w:val="24"/>
          <w:szCs w:val="24"/>
        </w:rPr>
        <w:t>s clear from this defini</w:t>
      </w:r>
      <w:r w:rsidRPr="00931BF9">
        <w:rPr>
          <w:rFonts w:ascii="Times New Roman" w:hAnsi="Times New Roman" w:cs="Times New Roman"/>
          <w:sz w:val="24"/>
          <w:szCs w:val="24"/>
        </w:rPr>
        <w:t>tio</w:t>
      </w:r>
      <w:r w:rsidR="0072090E" w:rsidRPr="00931BF9">
        <w:rPr>
          <w:rFonts w:ascii="Times New Roman" w:hAnsi="Times New Roman" w:cs="Times New Roman"/>
          <w:sz w:val="24"/>
          <w:szCs w:val="24"/>
        </w:rPr>
        <w:t xml:space="preserve">n </w:t>
      </w:r>
      <w:r w:rsidRPr="00931BF9">
        <w:rPr>
          <w:rFonts w:ascii="Times New Roman" w:hAnsi="Times New Roman" w:cs="Times New Roman"/>
          <w:sz w:val="24"/>
          <w:szCs w:val="24"/>
        </w:rPr>
        <w:t xml:space="preserve">that </w:t>
      </w:r>
      <w:r w:rsidRPr="00931BF9">
        <w:rPr>
          <w:rFonts w:ascii="Times New Roman" w:hAnsi="Times New Roman" w:cs="Times New Roman"/>
          <w:b/>
          <w:i/>
          <w:sz w:val="24"/>
          <w:szCs w:val="24"/>
        </w:rPr>
        <w:t>Clause 3</w:t>
      </w:r>
      <w:r w:rsidRPr="00931BF9">
        <w:rPr>
          <w:rFonts w:ascii="Times New Roman" w:hAnsi="Times New Roman" w:cs="Times New Roman"/>
          <w:b/>
          <w:sz w:val="24"/>
          <w:szCs w:val="24"/>
        </w:rPr>
        <w:t xml:space="preserve"> </w:t>
      </w:r>
      <w:r w:rsidRPr="00931BF9">
        <w:rPr>
          <w:rFonts w:ascii="Times New Roman" w:hAnsi="Times New Roman" w:cs="Times New Roman"/>
          <w:sz w:val="24"/>
          <w:szCs w:val="24"/>
        </w:rPr>
        <w:t xml:space="preserve">of the agreement of sale between the parties was a legal nullity. Transfer of ownership of land in this kind of sale can only take place after </w:t>
      </w:r>
      <w:r w:rsidR="0072090E" w:rsidRPr="00931BF9">
        <w:rPr>
          <w:rFonts w:ascii="Times New Roman" w:hAnsi="Times New Roman" w:cs="Times New Roman"/>
          <w:sz w:val="24"/>
          <w:szCs w:val="24"/>
        </w:rPr>
        <w:t xml:space="preserve">full payment </w:t>
      </w:r>
      <w:r w:rsidRPr="00931BF9">
        <w:rPr>
          <w:rFonts w:ascii="Times New Roman" w:hAnsi="Times New Roman" w:cs="Times New Roman"/>
          <w:sz w:val="24"/>
          <w:szCs w:val="24"/>
        </w:rPr>
        <w:t>by the purchaser.</w:t>
      </w:r>
    </w:p>
    <w:p w14:paraId="4E6CF546" w14:textId="56A8214C" w:rsidR="00045765" w:rsidRPr="00931BF9" w:rsidRDefault="00045765"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 xml:space="preserve">A Court’s duty in such matters is to uphold the </w:t>
      </w:r>
      <w:r w:rsidRPr="00931BF9">
        <w:rPr>
          <w:rFonts w:ascii="Times New Roman" w:hAnsi="Times New Roman" w:cs="Times New Roman"/>
          <w:b/>
          <w:i/>
          <w:sz w:val="24"/>
          <w:szCs w:val="24"/>
        </w:rPr>
        <w:t>intentions</w:t>
      </w:r>
      <w:r w:rsidRPr="00931BF9">
        <w:rPr>
          <w:rFonts w:ascii="Times New Roman" w:hAnsi="Times New Roman" w:cs="Times New Roman"/>
          <w:sz w:val="24"/>
          <w:szCs w:val="24"/>
        </w:rPr>
        <w:t xml:space="preserve"> of the parties, when they contracted. In this case</w:t>
      </w:r>
      <w:r w:rsidR="0072090E" w:rsidRPr="00931BF9">
        <w:rPr>
          <w:rFonts w:ascii="Times New Roman" w:hAnsi="Times New Roman" w:cs="Times New Roman"/>
          <w:sz w:val="24"/>
          <w:szCs w:val="24"/>
        </w:rPr>
        <w:t>,</w:t>
      </w:r>
      <w:r w:rsidRPr="00931BF9">
        <w:rPr>
          <w:rFonts w:ascii="Times New Roman" w:hAnsi="Times New Roman" w:cs="Times New Roman"/>
          <w:sz w:val="24"/>
          <w:szCs w:val="24"/>
        </w:rPr>
        <w:t xml:space="preserve"> the only reasonable inference that can be drawn </w:t>
      </w:r>
      <w:r w:rsidR="0072090E" w:rsidRPr="00931BF9">
        <w:rPr>
          <w:rFonts w:ascii="Times New Roman" w:hAnsi="Times New Roman" w:cs="Times New Roman"/>
          <w:sz w:val="24"/>
          <w:szCs w:val="24"/>
        </w:rPr>
        <w:t xml:space="preserve">from </w:t>
      </w:r>
      <w:r w:rsidRPr="00931BF9">
        <w:rPr>
          <w:rFonts w:ascii="Times New Roman" w:hAnsi="Times New Roman" w:cs="Times New Roman"/>
          <w:sz w:val="24"/>
          <w:szCs w:val="24"/>
        </w:rPr>
        <w:t xml:space="preserve">the facts </w:t>
      </w:r>
      <w:r w:rsidR="0072090E" w:rsidRPr="00931BF9">
        <w:rPr>
          <w:rFonts w:ascii="Times New Roman" w:hAnsi="Times New Roman" w:cs="Times New Roman"/>
          <w:sz w:val="24"/>
          <w:szCs w:val="24"/>
        </w:rPr>
        <w:t xml:space="preserve">that are a </w:t>
      </w:r>
      <w:r w:rsidRPr="00931BF9">
        <w:rPr>
          <w:rFonts w:ascii="Times New Roman" w:hAnsi="Times New Roman" w:cs="Times New Roman"/>
          <w:sz w:val="24"/>
          <w:szCs w:val="24"/>
        </w:rPr>
        <w:t>common cause is that the parties intended that after signing the agreement of sale transfer would take place in fav</w:t>
      </w:r>
      <w:r w:rsidR="0072090E" w:rsidRPr="00931BF9">
        <w:rPr>
          <w:rFonts w:ascii="Times New Roman" w:hAnsi="Times New Roman" w:cs="Times New Roman"/>
          <w:sz w:val="24"/>
          <w:szCs w:val="24"/>
        </w:rPr>
        <w:t xml:space="preserve">our of the Applicant (mistaken of the law </w:t>
      </w:r>
      <w:r w:rsidRPr="00931BF9">
        <w:rPr>
          <w:rFonts w:ascii="Times New Roman" w:hAnsi="Times New Roman" w:cs="Times New Roman"/>
          <w:sz w:val="24"/>
          <w:szCs w:val="24"/>
        </w:rPr>
        <w:t>as they were</w:t>
      </w:r>
      <w:r w:rsidR="0072090E" w:rsidRPr="00931BF9">
        <w:rPr>
          <w:rFonts w:ascii="Times New Roman" w:hAnsi="Times New Roman" w:cs="Times New Roman"/>
          <w:sz w:val="24"/>
          <w:szCs w:val="24"/>
        </w:rPr>
        <w:t xml:space="preserve"> in that regard) and the A</w:t>
      </w:r>
      <w:r w:rsidRPr="00931BF9">
        <w:rPr>
          <w:rFonts w:ascii="Times New Roman" w:hAnsi="Times New Roman" w:cs="Times New Roman"/>
          <w:sz w:val="24"/>
          <w:szCs w:val="24"/>
        </w:rPr>
        <w:t>pplicant would make several instalment payments and in the event that the Applicant defaulted in the instalment payments the Respondents would have recourse to fully serviced stands whose value equated to the balance owing. In their minds, the breach could only follow after transfer and in their minds the Applicant would service the land into i</w:t>
      </w:r>
      <w:r w:rsidR="00DF621B" w:rsidRPr="00931BF9">
        <w:rPr>
          <w:rFonts w:ascii="Times New Roman" w:hAnsi="Times New Roman" w:cs="Times New Roman"/>
          <w:sz w:val="24"/>
          <w:szCs w:val="24"/>
        </w:rPr>
        <w:t xml:space="preserve">ndividual stands timeously and </w:t>
      </w:r>
      <w:r w:rsidR="00DF621B" w:rsidRPr="00931BF9">
        <w:rPr>
          <w:rFonts w:ascii="Times New Roman" w:hAnsi="Times New Roman" w:cs="Times New Roman"/>
          <w:b/>
          <w:i/>
          <w:sz w:val="24"/>
          <w:szCs w:val="24"/>
        </w:rPr>
        <w:t>C</w:t>
      </w:r>
      <w:r w:rsidRPr="00931BF9">
        <w:rPr>
          <w:rFonts w:ascii="Times New Roman" w:hAnsi="Times New Roman" w:cs="Times New Roman"/>
          <w:b/>
          <w:i/>
          <w:sz w:val="24"/>
          <w:szCs w:val="24"/>
        </w:rPr>
        <w:t>lause 4</w:t>
      </w:r>
      <w:r w:rsidRPr="00931BF9">
        <w:rPr>
          <w:rFonts w:ascii="Times New Roman" w:hAnsi="Times New Roman" w:cs="Times New Roman"/>
          <w:sz w:val="24"/>
          <w:szCs w:val="24"/>
        </w:rPr>
        <w:t xml:space="preserve"> would easily kick in</w:t>
      </w:r>
      <w:r w:rsidR="00DF621B" w:rsidRPr="00931BF9">
        <w:rPr>
          <w:rFonts w:ascii="Times New Roman" w:hAnsi="Times New Roman" w:cs="Times New Roman"/>
          <w:sz w:val="24"/>
          <w:szCs w:val="24"/>
        </w:rPr>
        <w:t xml:space="preserve"> in</w:t>
      </w:r>
      <w:r w:rsidRPr="00931BF9">
        <w:rPr>
          <w:rFonts w:ascii="Times New Roman" w:hAnsi="Times New Roman" w:cs="Times New Roman"/>
          <w:sz w:val="24"/>
          <w:szCs w:val="24"/>
        </w:rPr>
        <w:t xml:space="preserve"> the event of a breach.</w:t>
      </w:r>
    </w:p>
    <w:p w14:paraId="09A35C75" w14:textId="272A4B84" w:rsidR="00933B9E" w:rsidRPr="00931BF9" w:rsidRDefault="00045765"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cont</w:t>
      </w:r>
      <w:r w:rsidR="00DF621B" w:rsidRPr="00931BF9">
        <w:rPr>
          <w:rFonts w:ascii="Times New Roman" w:hAnsi="Times New Roman" w:cs="Times New Roman"/>
          <w:sz w:val="24"/>
          <w:szCs w:val="24"/>
        </w:rPr>
        <w:t xml:space="preserve">ract is </w:t>
      </w:r>
      <w:r w:rsidR="00933B9E" w:rsidRPr="00931BF9">
        <w:rPr>
          <w:rFonts w:ascii="Times New Roman" w:hAnsi="Times New Roman" w:cs="Times New Roman"/>
          <w:sz w:val="24"/>
          <w:szCs w:val="24"/>
        </w:rPr>
        <w:t>drawn by the Applicant/Buyer and it does not have a cancellation cla</w:t>
      </w:r>
      <w:r w:rsidR="00DF621B" w:rsidRPr="00931BF9">
        <w:rPr>
          <w:rFonts w:ascii="Times New Roman" w:hAnsi="Times New Roman" w:cs="Times New Roman"/>
          <w:sz w:val="24"/>
          <w:szCs w:val="24"/>
        </w:rPr>
        <w:t>use. The Applicant both in its Founding Affidavit and Heads of Argument m</w:t>
      </w:r>
      <w:r w:rsidR="00933B9E" w:rsidRPr="00931BF9">
        <w:rPr>
          <w:rFonts w:ascii="Times New Roman" w:hAnsi="Times New Roman" w:cs="Times New Roman"/>
          <w:sz w:val="24"/>
          <w:szCs w:val="24"/>
        </w:rPr>
        <w:t xml:space="preserve">akes the concession that the Respondents do have </w:t>
      </w:r>
      <w:r w:rsidR="00DF621B" w:rsidRPr="00931BF9">
        <w:rPr>
          <w:rFonts w:ascii="Times New Roman" w:hAnsi="Times New Roman" w:cs="Times New Roman"/>
          <w:sz w:val="24"/>
          <w:szCs w:val="24"/>
        </w:rPr>
        <w:t xml:space="preserve">the </w:t>
      </w:r>
      <w:r w:rsidR="00933B9E" w:rsidRPr="00931BF9">
        <w:rPr>
          <w:rFonts w:ascii="Times New Roman" w:hAnsi="Times New Roman" w:cs="Times New Roman"/>
          <w:sz w:val="24"/>
          <w:szCs w:val="24"/>
        </w:rPr>
        <w:t xml:space="preserve">power to cancel the agreement but </w:t>
      </w:r>
      <w:r w:rsidR="00DF621B" w:rsidRPr="00931BF9">
        <w:rPr>
          <w:rFonts w:ascii="Times New Roman" w:hAnsi="Times New Roman" w:cs="Times New Roman"/>
          <w:sz w:val="24"/>
          <w:szCs w:val="24"/>
        </w:rPr>
        <w:t>take</w:t>
      </w:r>
      <w:r w:rsidR="00933B9E" w:rsidRPr="00931BF9">
        <w:rPr>
          <w:rFonts w:ascii="Times New Roman" w:hAnsi="Times New Roman" w:cs="Times New Roman"/>
          <w:sz w:val="24"/>
          <w:szCs w:val="24"/>
        </w:rPr>
        <w:t xml:space="preserve"> issue wit</w:t>
      </w:r>
      <w:r w:rsidR="00DF621B" w:rsidRPr="00931BF9">
        <w:rPr>
          <w:rFonts w:ascii="Times New Roman" w:hAnsi="Times New Roman" w:cs="Times New Roman"/>
          <w:sz w:val="24"/>
          <w:szCs w:val="24"/>
        </w:rPr>
        <w:t xml:space="preserve">h their reliance on the Act when their cause of action is </w:t>
      </w:r>
      <w:r w:rsidR="00933B9E" w:rsidRPr="00931BF9">
        <w:rPr>
          <w:rFonts w:ascii="Times New Roman" w:hAnsi="Times New Roman" w:cs="Times New Roman"/>
          <w:sz w:val="24"/>
          <w:szCs w:val="24"/>
        </w:rPr>
        <w:t xml:space="preserve">the Applicant’s failure to service the instalments. </w:t>
      </w:r>
      <w:r w:rsidR="00DF621B" w:rsidRPr="00931BF9">
        <w:rPr>
          <w:rFonts w:ascii="Times New Roman" w:hAnsi="Times New Roman" w:cs="Times New Roman"/>
          <w:sz w:val="24"/>
          <w:szCs w:val="24"/>
        </w:rPr>
        <w:t>The Applicant</w:t>
      </w:r>
      <w:r w:rsidR="00933B9E" w:rsidRPr="00931BF9">
        <w:rPr>
          <w:rFonts w:ascii="Times New Roman" w:hAnsi="Times New Roman" w:cs="Times New Roman"/>
          <w:sz w:val="24"/>
          <w:szCs w:val="24"/>
        </w:rPr>
        <w:t xml:space="preserve"> says</w:t>
      </w:r>
      <w:r w:rsidR="00DF621B" w:rsidRPr="00931BF9">
        <w:rPr>
          <w:rFonts w:ascii="Times New Roman" w:hAnsi="Times New Roman" w:cs="Times New Roman"/>
          <w:sz w:val="24"/>
          <w:szCs w:val="24"/>
        </w:rPr>
        <w:t xml:space="preserve"> the statute does not bestow a r</w:t>
      </w:r>
      <w:r w:rsidR="00933B9E" w:rsidRPr="00931BF9">
        <w:rPr>
          <w:rFonts w:ascii="Times New Roman" w:hAnsi="Times New Roman" w:cs="Times New Roman"/>
          <w:sz w:val="24"/>
          <w:szCs w:val="24"/>
        </w:rPr>
        <w:t>ight to cancel but operationalizes the cancellation process. Clearly</w:t>
      </w:r>
      <w:r w:rsidR="00DF621B" w:rsidRPr="00931BF9">
        <w:rPr>
          <w:rFonts w:ascii="Times New Roman" w:hAnsi="Times New Roman" w:cs="Times New Roman"/>
          <w:sz w:val="24"/>
          <w:szCs w:val="24"/>
        </w:rPr>
        <w:t>,</w:t>
      </w:r>
      <w:r w:rsidR="00933B9E" w:rsidRPr="00931BF9">
        <w:rPr>
          <w:rFonts w:ascii="Times New Roman" w:hAnsi="Times New Roman" w:cs="Times New Roman"/>
          <w:sz w:val="24"/>
          <w:szCs w:val="24"/>
        </w:rPr>
        <w:t xml:space="preserve"> the Applicant is tripping itself and the distinction it attempts to establish in its reasoning is of no moment in this matter when all the facts and practicalities are considered.</w:t>
      </w:r>
    </w:p>
    <w:p w14:paraId="0D699CE5" w14:textId="3734C315" w:rsidR="009043E6" w:rsidRPr="00931BF9" w:rsidRDefault="00DF621B"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lastRenderedPageBreak/>
        <w:t>The Act</w:t>
      </w:r>
      <w:r w:rsidR="00933B9E" w:rsidRPr="00931BF9">
        <w:rPr>
          <w:rFonts w:ascii="Times New Roman" w:hAnsi="Times New Roman" w:cs="Times New Roman"/>
          <w:sz w:val="24"/>
          <w:szCs w:val="24"/>
        </w:rPr>
        <w:t xml:space="preserve"> is crafted in a way that protects both</w:t>
      </w:r>
      <w:r w:rsidRPr="00931BF9">
        <w:rPr>
          <w:rFonts w:ascii="Times New Roman" w:hAnsi="Times New Roman" w:cs="Times New Roman"/>
          <w:sz w:val="24"/>
          <w:szCs w:val="24"/>
        </w:rPr>
        <w:t xml:space="preserve"> the seller and the buyer. The L</w:t>
      </w:r>
      <w:r w:rsidR="00933B9E" w:rsidRPr="00931BF9">
        <w:rPr>
          <w:rFonts w:ascii="Times New Roman" w:hAnsi="Times New Roman" w:cs="Times New Roman"/>
          <w:sz w:val="24"/>
          <w:szCs w:val="24"/>
        </w:rPr>
        <w:t>egislature has decided through this statute to</w:t>
      </w:r>
      <w:r w:rsidRPr="00931BF9">
        <w:rPr>
          <w:rFonts w:ascii="Times New Roman" w:hAnsi="Times New Roman" w:cs="Times New Roman"/>
          <w:sz w:val="24"/>
          <w:szCs w:val="24"/>
        </w:rPr>
        <w:t>,</w:t>
      </w:r>
      <w:r w:rsidR="00933B9E" w:rsidRPr="00931BF9">
        <w:rPr>
          <w:rFonts w:ascii="Times New Roman" w:hAnsi="Times New Roman" w:cs="Times New Roman"/>
          <w:sz w:val="24"/>
          <w:szCs w:val="24"/>
        </w:rPr>
        <w:t xml:space="preserve"> in a way</w:t>
      </w:r>
      <w:r w:rsidRPr="00931BF9">
        <w:rPr>
          <w:rFonts w:ascii="Times New Roman" w:hAnsi="Times New Roman" w:cs="Times New Roman"/>
          <w:sz w:val="24"/>
          <w:szCs w:val="24"/>
        </w:rPr>
        <w:t xml:space="preserve"> possible</w:t>
      </w:r>
      <w:r w:rsidR="00933B9E" w:rsidRPr="00931BF9">
        <w:rPr>
          <w:rFonts w:ascii="Times New Roman" w:hAnsi="Times New Roman" w:cs="Times New Roman"/>
          <w:sz w:val="24"/>
          <w:szCs w:val="24"/>
        </w:rPr>
        <w:t xml:space="preserve"> </w:t>
      </w:r>
      <w:r w:rsidR="009043E6" w:rsidRPr="00931BF9">
        <w:rPr>
          <w:rFonts w:ascii="Times New Roman" w:hAnsi="Times New Roman" w:cs="Times New Roman"/>
          <w:sz w:val="24"/>
          <w:szCs w:val="24"/>
        </w:rPr>
        <w:t>interfere</w:t>
      </w:r>
      <w:r w:rsidR="00933B9E" w:rsidRPr="00931BF9">
        <w:rPr>
          <w:rFonts w:ascii="Times New Roman" w:hAnsi="Times New Roman" w:cs="Times New Roman"/>
          <w:sz w:val="24"/>
          <w:szCs w:val="24"/>
        </w:rPr>
        <w:t xml:space="preserve"> with the freedom to contract by the parties. There is no denying that. One cannot reasonably argue against that. The statute starts by </w:t>
      </w:r>
      <w:r w:rsidR="009043E6" w:rsidRPr="00931BF9">
        <w:rPr>
          <w:rFonts w:ascii="Times New Roman" w:hAnsi="Times New Roman" w:cs="Times New Roman"/>
          <w:sz w:val="24"/>
          <w:szCs w:val="24"/>
        </w:rPr>
        <w:t xml:space="preserve">regulating when </w:t>
      </w:r>
      <w:r w:rsidRPr="00931BF9">
        <w:rPr>
          <w:rFonts w:ascii="Times New Roman" w:hAnsi="Times New Roman" w:cs="Times New Roman"/>
          <w:sz w:val="24"/>
          <w:szCs w:val="24"/>
        </w:rPr>
        <w:t>the transfer will</w:t>
      </w:r>
      <w:r w:rsidR="009043E6" w:rsidRPr="00931BF9">
        <w:rPr>
          <w:rFonts w:ascii="Times New Roman" w:hAnsi="Times New Roman" w:cs="Times New Roman"/>
          <w:sz w:val="24"/>
          <w:szCs w:val="24"/>
        </w:rPr>
        <w:t xml:space="preserve"> take</w:t>
      </w:r>
      <w:r w:rsidRPr="00931BF9">
        <w:rPr>
          <w:rFonts w:ascii="Times New Roman" w:hAnsi="Times New Roman" w:cs="Times New Roman"/>
          <w:sz w:val="24"/>
          <w:szCs w:val="24"/>
        </w:rPr>
        <w:t xml:space="preserve"> place</w:t>
      </w:r>
      <w:r w:rsidR="009043E6" w:rsidRPr="00931BF9">
        <w:rPr>
          <w:rFonts w:ascii="Times New Roman" w:hAnsi="Times New Roman" w:cs="Times New Roman"/>
          <w:sz w:val="24"/>
          <w:szCs w:val="24"/>
        </w:rPr>
        <w:t xml:space="preserve">. </w:t>
      </w:r>
      <w:r w:rsidRPr="00931BF9">
        <w:rPr>
          <w:rFonts w:ascii="Times New Roman" w:hAnsi="Times New Roman" w:cs="Times New Roman"/>
          <w:sz w:val="24"/>
          <w:szCs w:val="24"/>
        </w:rPr>
        <w:t>The transfer</w:t>
      </w:r>
      <w:r w:rsidR="009043E6" w:rsidRPr="00931BF9">
        <w:rPr>
          <w:rFonts w:ascii="Times New Roman" w:hAnsi="Times New Roman" w:cs="Times New Roman"/>
          <w:sz w:val="24"/>
          <w:szCs w:val="24"/>
        </w:rPr>
        <w:t xml:space="preserve"> must take place when payment is fully done</w:t>
      </w:r>
      <w:r w:rsidRPr="00931BF9">
        <w:rPr>
          <w:rFonts w:ascii="Times New Roman" w:hAnsi="Times New Roman" w:cs="Times New Roman"/>
          <w:sz w:val="24"/>
          <w:szCs w:val="24"/>
        </w:rPr>
        <w:t>, per the statute and not per the parties’ agreement</w:t>
      </w:r>
      <w:r w:rsidR="009043E6" w:rsidRPr="00931BF9">
        <w:rPr>
          <w:rFonts w:ascii="Times New Roman" w:hAnsi="Times New Roman" w:cs="Times New Roman"/>
          <w:sz w:val="24"/>
          <w:szCs w:val="24"/>
        </w:rPr>
        <w:t>. It goes on to determine and define how cancellation must take, step by step. In so doing it protects the buyer and at the same time takes away the parties’ rights to decide on that aspect.  Nowhere does it oust the seller’s or buyer’s right to cancel the agreement.</w:t>
      </w:r>
    </w:p>
    <w:p w14:paraId="596347DF" w14:textId="704FD08B" w:rsidR="009043E6" w:rsidRPr="00931BF9" w:rsidRDefault="009043E6"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In this case</w:t>
      </w:r>
      <w:r w:rsidR="00DF621B" w:rsidRPr="00931BF9">
        <w:rPr>
          <w:rFonts w:ascii="Times New Roman" w:hAnsi="Times New Roman" w:cs="Times New Roman"/>
          <w:sz w:val="24"/>
          <w:szCs w:val="24"/>
        </w:rPr>
        <w:t>,</w:t>
      </w:r>
      <w:r w:rsidRPr="00931BF9">
        <w:rPr>
          <w:rFonts w:ascii="Times New Roman" w:hAnsi="Times New Roman" w:cs="Times New Roman"/>
          <w:sz w:val="24"/>
          <w:szCs w:val="24"/>
        </w:rPr>
        <w:t xml:space="preserve"> the Applicant is in breach. The breach is such that it makes i</w:t>
      </w:r>
      <w:r w:rsidR="00DF621B" w:rsidRPr="00931BF9">
        <w:rPr>
          <w:rFonts w:ascii="Times New Roman" w:hAnsi="Times New Roman" w:cs="Times New Roman"/>
          <w:sz w:val="24"/>
          <w:szCs w:val="24"/>
        </w:rPr>
        <w:t>t impossible for the Respondent</w:t>
      </w:r>
      <w:r w:rsidRPr="00931BF9">
        <w:rPr>
          <w:rFonts w:ascii="Times New Roman" w:hAnsi="Times New Roman" w:cs="Times New Roman"/>
          <w:sz w:val="24"/>
          <w:szCs w:val="24"/>
        </w:rPr>
        <w:t xml:space="preserve">s to rely on </w:t>
      </w:r>
      <w:r w:rsidR="00DF621B" w:rsidRPr="00931BF9">
        <w:rPr>
          <w:rFonts w:ascii="Times New Roman" w:hAnsi="Times New Roman" w:cs="Times New Roman"/>
          <w:sz w:val="24"/>
          <w:szCs w:val="24"/>
        </w:rPr>
        <w:t>a</w:t>
      </w:r>
      <w:r w:rsidRPr="00931BF9">
        <w:rPr>
          <w:rFonts w:ascii="Times New Roman" w:hAnsi="Times New Roman" w:cs="Times New Roman"/>
          <w:sz w:val="24"/>
          <w:szCs w:val="24"/>
        </w:rPr>
        <w:t xml:space="preserve"> clause purporting to provide a remedy for that kind of breach because the land has not yet been developed and there is no undertaking to develop it in the near future from the Applicant. The land by operation of the law in light of the breach by the Applicant cannot be transferred to the Applicant because it has not </w:t>
      </w:r>
      <w:r w:rsidR="00DF621B" w:rsidRPr="00931BF9">
        <w:rPr>
          <w:rFonts w:ascii="Times New Roman" w:hAnsi="Times New Roman" w:cs="Times New Roman"/>
          <w:sz w:val="24"/>
          <w:szCs w:val="24"/>
        </w:rPr>
        <w:t xml:space="preserve">yet been </w:t>
      </w:r>
      <w:r w:rsidRPr="00931BF9">
        <w:rPr>
          <w:rFonts w:ascii="Times New Roman" w:hAnsi="Times New Roman" w:cs="Times New Roman"/>
          <w:sz w:val="24"/>
          <w:szCs w:val="24"/>
        </w:rPr>
        <w:t>fully paid</w:t>
      </w:r>
      <w:r w:rsidR="00DF621B" w:rsidRPr="00931BF9">
        <w:rPr>
          <w:rFonts w:ascii="Times New Roman" w:hAnsi="Times New Roman" w:cs="Times New Roman"/>
          <w:sz w:val="24"/>
          <w:szCs w:val="24"/>
        </w:rPr>
        <w:t xml:space="preserve"> for by the purchaser</w:t>
      </w:r>
      <w:r w:rsidRPr="00931BF9">
        <w:rPr>
          <w:rFonts w:ascii="Times New Roman" w:hAnsi="Times New Roman" w:cs="Times New Roman"/>
          <w:sz w:val="24"/>
          <w:szCs w:val="24"/>
        </w:rPr>
        <w:t>. The Applicant has not made an undertaking to discharge its obligation towards the Respondents in the near future either.</w:t>
      </w:r>
      <w:r w:rsidR="00DF621B" w:rsidRPr="00931BF9">
        <w:rPr>
          <w:rFonts w:ascii="Times New Roman" w:hAnsi="Times New Roman" w:cs="Times New Roman"/>
          <w:sz w:val="24"/>
          <w:szCs w:val="24"/>
        </w:rPr>
        <w:t xml:space="preserve"> The purported remedy is simply impossible to be operationalized.</w:t>
      </w:r>
    </w:p>
    <w:p w14:paraId="14CB0AFD" w14:textId="66CE7E11" w:rsidR="009043E6" w:rsidRPr="00931BF9" w:rsidRDefault="00DF621B"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This Court cannot order a violation</w:t>
      </w:r>
      <w:r w:rsidR="009043E6" w:rsidRPr="00931BF9">
        <w:rPr>
          <w:rFonts w:ascii="Times New Roman" w:hAnsi="Times New Roman" w:cs="Times New Roman"/>
          <w:sz w:val="24"/>
          <w:szCs w:val="24"/>
        </w:rPr>
        <w:t xml:space="preserve"> of </w:t>
      </w:r>
      <w:r w:rsidRPr="00931BF9">
        <w:rPr>
          <w:rFonts w:ascii="Times New Roman" w:hAnsi="Times New Roman" w:cs="Times New Roman"/>
          <w:sz w:val="24"/>
          <w:szCs w:val="24"/>
        </w:rPr>
        <w:t xml:space="preserve">a </w:t>
      </w:r>
      <w:r w:rsidR="009043E6" w:rsidRPr="00931BF9">
        <w:rPr>
          <w:rFonts w:ascii="Times New Roman" w:hAnsi="Times New Roman" w:cs="Times New Roman"/>
          <w:sz w:val="24"/>
          <w:szCs w:val="24"/>
        </w:rPr>
        <w:t>statute by ordering that Respondents transfer the land in q</w:t>
      </w:r>
      <w:r w:rsidRPr="00931BF9">
        <w:rPr>
          <w:rFonts w:ascii="Times New Roman" w:hAnsi="Times New Roman" w:cs="Times New Roman"/>
          <w:sz w:val="24"/>
          <w:szCs w:val="24"/>
        </w:rPr>
        <w:t>uestion to the Applicant. The parties are in a situation</w:t>
      </w:r>
      <w:r w:rsidR="009043E6" w:rsidRPr="00931BF9">
        <w:rPr>
          <w:rFonts w:ascii="Times New Roman" w:hAnsi="Times New Roman" w:cs="Times New Roman"/>
          <w:sz w:val="24"/>
          <w:szCs w:val="24"/>
        </w:rPr>
        <w:t xml:space="preserve"> of </w:t>
      </w:r>
      <w:r w:rsidRPr="00931BF9">
        <w:rPr>
          <w:rFonts w:ascii="Times New Roman" w:hAnsi="Times New Roman" w:cs="Times New Roman"/>
          <w:sz w:val="24"/>
          <w:szCs w:val="24"/>
        </w:rPr>
        <w:t>impossibility</w:t>
      </w:r>
      <w:r w:rsidR="009043E6" w:rsidRPr="00931BF9">
        <w:rPr>
          <w:rFonts w:ascii="Times New Roman" w:hAnsi="Times New Roman" w:cs="Times New Roman"/>
          <w:sz w:val="24"/>
          <w:szCs w:val="24"/>
        </w:rPr>
        <w:t xml:space="preserve">. Had the parties thought about all </w:t>
      </w:r>
      <w:r w:rsidRPr="00931BF9">
        <w:rPr>
          <w:rFonts w:ascii="Times New Roman" w:hAnsi="Times New Roman" w:cs="Times New Roman"/>
          <w:sz w:val="24"/>
          <w:szCs w:val="24"/>
        </w:rPr>
        <w:t xml:space="preserve">this, they would not have left </w:t>
      </w:r>
      <w:r w:rsidRPr="00931BF9">
        <w:rPr>
          <w:rFonts w:ascii="Times New Roman" w:hAnsi="Times New Roman" w:cs="Times New Roman"/>
          <w:b/>
          <w:i/>
          <w:sz w:val="24"/>
          <w:szCs w:val="24"/>
        </w:rPr>
        <w:t>C</w:t>
      </w:r>
      <w:r w:rsidR="009043E6" w:rsidRPr="00931BF9">
        <w:rPr>
          <w:rFonts w:ascii="Times New Roman" w:hAnsi="Times New Roman" w:cs="Times New Roman"/>
          <w:b/>
          <w:i/>
          <w:sz w:val="24"/>
          <w:szCs w:val="24"/>
        </w:rPr>
        <w:t>lause</w:t>
      </w:r>
      <w:r w:rsidR="00EF469F" w:rsidRPr="00931BF9">
        <w:rPr>
          <w:rFonts w:ascii="Times New Roman" w:hAnsi="Times New Roman" w:cs="Times New Roman"/>
          <w:sz w:val="24"/>
          <w:szCs w:val="24"/>
        </w:rPr>
        <w:t xml:space="preserve"> </w:t>
      </w:r>
      <w:r w:rsidR="00EF469F" w:rsidRPr="00931BF9">
        <w:rPr>
          <w:rFonts w:ascii="Times New Roman" w:hAnsi="Times New Roman" w:cs="Times New Roman"/>
          <w:b/>
          <w:i/>
          <w:sz w:val="24"/>
          <w:szCs w:val="24"/>
        </w:rPr>
        <w:t xml:space="preserve">4 </w:t>
      </w:r>
      <w:r w:rsidRPr="00931BF9">
        <w:rPr>
          <w:rFonts w:ascii="Times New Roman" w:hAnsi="Times New Roman" w:cs="Times New Roman"/>
          <w:sz w:val="24"/>
          <w:szCs w:val="24"/>
        </w:rPr>
        <w:t>worded as i</w:t>
      </w:r>
      <w:r w:rsidR="00D217E3" w:rsidRPr="00931BF9">
        <w:rPr>
          <w:rFonts w:ascii="Times New Roman" w:hAnsi="Times New Roman" w:cs="Times New Roman"/>
          <w:sz w:val="24"/>
          <w:szCs w:val="24"/>
        </w:rPr>
        <w:t>s. I</w:t>
      </w:r>
      <w:r w:rsidR="00EF469F" w:rsidRPr="00931BF9">
        <w:rPr>
          <w:rFonts w:ascii="Times New Roman" w:hAnsi="Times New Roman" w:cs="Times New Roman"/>
          <w:sz w:val="24"/>
          <w:szCs w:val="24"/>
        </w:rPr>
        <w:t>nsistence on reliance on</w:t>
      </w:r>
      <w:r w:rsidR="00D217E3" w:rsidRPr="00931BF9">
        <w:rPr>
          <w:rFonts w:ascii="Times New Roman" w:hAnsi="Times New Roman" w:cs="Times New Roman"/>
          <w:sz w:val="24"/>
          <w:szCs w:val="24"/>
        </w:rPr>
        <w:t xml:space="preserve"> </w:t>
      </w:r>
      <w:r w:rsidR="00D217E3" w:rsidRPr="00931BF9">
        <w:rPr>
          <w:rFonts w:ascii="Times New Roman" w:hAnsi="Times New Roman" w:cs="Times New Roman"/>
          <w:b/>
          <w:i/>
          <w:sz w:val="24"/>
          <w:szCs w:val="24"/>
        </w:rPr>
        <w:t>Clause 4</w:t>
      </w:r>
      <w:r w:rsidR="00D217E3" w:rsidRPr="00931BF9">
        <w:rPr>
          <w:rFonts w:ascii="Times New Roman" w:hAnsi="Times New Roman" w:cs="Times New Roman"/>
          <w:sz w:val="24"/>
          <w:szCs w:val="24"/>
        </w:rPr>
        <w:t xml:space="preserve"> </w:t>
      </w:r>
      <w:r w:rsidR="00EF469F" w:rsidRPr="00931BF9">
        <w:rPr>
          <w:rFonts w:ascii="Times New Roman" w:hAnsi="Times New Roman" w:cs="Times New Roman"/>
          <w:sz w:val="24"/>
          <w:szCs w:val="24"/>
        </w:rPr>
        <w:t>w</w:t>
      </w:r>
      <w:r w:rsidR="00D217E3" w:rsidRPr="00931BF9">
        <w:rPr>
          <w:rFonts w:ascii="Times New Roman" w:hAnsi="Times New Roman" w:cs="Times New Roman"/>
          <w:sz w:val="24"/>
          <w:szCs w:val="24"/>
        </w:rPr>
        <w:t>ould violate the rules of natural justice and the law. It would be</w:t>
      </w:r>
      <w:r w:rsidR="00EF469F" w:rsidRPr="00931BF9">
        <w:rPr>
          <w:rFonts w:ascii="Times New Roman" w:hAnsi="Times New Roman" w:cs="Times New Roman"/>
          <w:sz w:val="24"/>
          <w:szCs w:val="24"/>
        </w:rPr>
        <w:t xml:space="preserve"> unfair, unreasonable and unjust.</w:t>
      </w:r>
      <w:r w:rsidR="00D217E3" w:rsidRPr="00931BF9">
        <w:rPr>
          <w:rFonts w:ascii="Times New Roman" w:hAnsi="Times New Roman" w:cs="Times New Roman"/>
          <w:sz w:val="24"/>
          <w:szCs w:val="24"/>
        </w:rPr>
        <w:t xml:space="preserve"> At best it can only unjustly enrich the Applicant. Unjust enrichment is illegal. </w:t>
      </w:r>
      <w:r w:rsidR="00EF469F" w:rsidRPr="00931BF9">
        <w:rPr>
          <w:rFonts w:ascii="Times New Roman" w:hAnsi="Times New Roman" w:cs="Times New Roman"/>
          <w:sz w:val="24"/>
          <w:szCs w:val="24"/>
        </w:rPr>
        <w:t xml:space="preserve">The Respondents cannot be expected to move for the servicing of the land by a Purchaser who is unable to pay them almost half the purchase price. The parties could not have </w:t>
      </w:r>
      <w:r w:rsidR="00EF469F" w:rsidRPr="00931BF9">
        <w:rPr>
          <w:rFonts w:ascii="Times New Roman" w:hAnsi="Times New Roman" w:cs="Times New Roman"/>
          <w:b/>
          <w:i/>
          <w:sz w:val="24"/>
          <w:szCs w:val="24"/>
        </w:rPr>
        <w:t>intended</w:t>
      </w:r>
      <w:r w:rsidR="00EF469F" w:rsidRPr="00931BF9">
        <w:rPr>
          <w:rFonts w:ascii="Times New Roman" w:hAnsi="Times New Roman" w:cs="Times New Roman"/>
          <w:sz w:val="24"/>
          <w:szCs w:val="24"/>
        </w:rPr>
        <w:t xml:space="preserve"> this stalemate.</w:t>
      </w:r>
      <w:r w:rsidR="00D217E3" w:rsidRPr="00931BF9">
        <w:rPr>
          <w:rFonts w:ascii="Times New Roman" w:hAnsi="Times New Roman" w:cs="Times New Roman"/>
          <w:sz w:val="24"/>
          <w:szCs w:val="24"/>
        </w:rPr>
        <w:t xml:space="preserve"> Had they thought of this, they would not have included </w:t>
      </w:r>
      <w:r w:rsidR="00D217E3" w:rsidRPr="00931BF9">
        <w:rPr>
          <w:rFonts w:ascii="Times New Roman" w:hAnsi="Times New Roman" w:cs="Times New Roman"/>
          <w:b/>
          <w:i/>
          <w:sz w:val="24"/>
          <w:szCs w:val="24"/>
        </w:rPr>
        <w:t>Clause 4</w:t>
      </w:r>
      <w:r w:rsidR="00D217E3" w:rsidRPr="00931BF9">
        <w:rPr>
          <w:rFonts w:ascii="Times New Roman" w:hAnsi="Times New Roman" w:cs="Times New Roman"/>
          <w:sz w:val="24"/>
          <w:szCs w:val="24"/>
        </w:rPr>
        <w:t xml:space="preserve"> or they would have paraphrased it.</w:t>
      </w:r>
    </w:p>
    <w:p w14:paraId="7671942A" w14:textId="77777777" w:rsidR="00A320D9" w:rsidRPr="00931BF9" w:rsidRDefault="00D217E3" w:rsidP="00922DBC">
      <w:pPr>
        <w:ind w:left="720"/>
        <w:jc w:val="both"/>
        <w:rPr>
          <w:rFonts w:ascii="Times New Roman" w:hAnsi="Times New Roman" w:cs="Times New Roman"/>
          <w:i/>
          <w:sz w:val="24"/>
          <w:szCs w:val="24"/>
        </w:rPr>
      </w:pPr>
      <w:r w:rsidRPr="00931BF9">
        <w:rPr>
          <w:rFonts w:ascii="Times New Roman" w:hAnsi="Times New Roman" w:cs="Times New Roman"/>
          <w:i/>
          <w:sz w:val="24"/>
          <w:szCs w:val="24"/>
        </w:rPr>
        <w:t>“</w:t>
      </w:r>
      <w:r w:rsidR="00EF469F" w:rsidRPr="00931BF9">
        <w:rPr>
          <w:rFonts w:ascii="Times New Roman" w:hAnsi="Times New Roman" w:cs="Times New Roman"/>
          <w:i/>
          <w:sz w:val="24"/>
          <w:szCs w:val="24"/>
        </w:rPr>
        <w:t>It is a fundamental premise of every contract that both parties will duly carry</w:t>
      </w:r>
      <w:r w:rsidRPr="00931BF9">
        <w:rPr>
          <w:rFonts w:ascii="Times New Roman" w:hAnsi="Times New Roman" w:cs="Times New Roman"/>
          <w:i/>
          <w:sz w:val="24"/>
          <w:szCs w:val="24"/>
        </w:rPr>
        <w:t xml:space="preserve"> </w:t>
      </w:r>
      <w:r w:rsidR="00EF469F" w:rsidRPr="00931BF9">
        <w:rPr>
          <w:rFonts w:ascii="Times New Roman" w:hAnsi="Times New Roman" w:cs="Times New Roman"/>
          <w:i/>
          <w:sz w:val="24"/>
          <w:szCs w:val="24"/>
        </w:rPr>
        <w:t xml:space="preserve">out their respective </w:t>
      </w:r>
      <w:r w:rsidR="00303236" w:rsidRPr="00931BF9">
        <w:rPr>
          <w:rFonts w:ascii="Times New Roman" w:hAnsi="Times New Roman" w:cs="Times New Roman"/>
          <w:i/>
          <w:sz w:val="24"/>
          <w:szCs w:val="24"/>
        </w:rPr>
        <w:t>obligations</w:t>
      </w:r>
      <w:r w:rsidR="00A320D9" w:rsidRPr="00931BF9">
        <w:rPr>
          <w:rFonts w:ascii="Times New Roman" w:hAnsi="Times New Roman" w:cs="Times New Roman"/>
          <w:i/>
          <w:sz w:val="24"/>
          <w:szCs w:val="24"/>
        </w:rPr>
        <w:t>”</w:t>
      </w:r>
    </w:p>
    <w:p w14:paraId="54A3D5F9" w14:textId="77777777" w:rsidR="00A320D9" w:rsidRPr="00931BF9" w:rsidRDefault="00A320D9" w:rsidP="00922DBC">
      <w:pPr>
        <w:ind w:left="720"/>
        <w:jc w:val="both"/>
        <w:rPr>
          <w:rFonts w:ascii="Times New Roman" w:hAnsi="Times New Roman" w:cs="Times New Roman"/>
          <w:i/>
          <w:sz w:val="24"/>
          <w:szCs w:val="24"/>
        </w:rPr>
      </w:pPr>
      <w:r w:rsidRPr="00931BF9">
        <w:rPr>
          <w:rFonts w:ascii="Times New Roman" w:hAnsi="Times New Roman" w:cs="Times New Roman"/>
          <w:b/>
          <w:i/>
          <w:sz w:val="24"/>
          <w:szCs w:val="24"/>
        </w:rPr>
        <w:t>Christie Business Law in Zimbabwe@ pp 106 &amp; 119</w:t>
      </w:r>
    </w:p>
    <w:p w14:paraId="32335530" w14:textId="4BF1974F" w:rsidR="00A320D9" w:rsidRPr="00931BF9" w:rsidRDefault="00EF469F" w:rsidP="00330BD0">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There is a presump</w:t>
      </w:r>
      <w:r w:rsidR="00A320D9" w:rsidRPr="00931BF9">
        <w:rPr>
          <w:rFonts w:ascii="Times New Roman" w:hAnsi="Times New Roman" w:cs="Times New Roman"/>
          <w:sz w:val="24"/>
          <w:szCs w:val="24"/>
        </w:rPr>
        <w:t xml:space="preserve">tion that in every bilateral contract, </w:t>
      </w:r>
      <w:r w:rsidRPr="00931BF9">
        <w:rPr>
          <w:rFonts w:ascii="Times New Roman" w:hAnsi="Times New Roman" w:cs="Times New Roman"/>
          <w:sz w:val="24"/>
          <w:szCs w:val="24"/>
        </w:rPr>
        <w:t xml:space="preserve">the common intention is that neither should be entitled to enforce the contract unless he has performed or </w:t>
      </w:r>
      <w:r w:rsidR="00303236" w:rsidRPr="00931BF9">
        <w:rPr>
          <w:rFonts w:ascii="Times New Roman" w:hAnsi="Times New Roman" w:cs="Times New Roman"/>
          <w:sz w:val="24"/>
          <w:szCs w:val="24"/>
        </w:rPr>
        <w:t>is ready to</w:t>
      </w:r>
      <w:r w:rsidR="00A320D9" w:rsidRPr="00931BF9">
        <w:rPr>
          <w:rFonts w:ascii="Times New Roman" w:hAnsi="Times New Roman" w:cs="Times New Roman"/>
          <w:sz w:val="24"/>
          <w:szCs w:val="24"/>
        </w:rPr>
        <w:t xml:space="preserve"> perform his own </w:t>
      </w:r>
      <w:r w:rsidR="00A320D9" w:rsidRPr="00931BF9">
        <w:rPr>
          <w:rFonts w:ascii="Times New Roman" w:hAnsi="Times New Roman" w:cs="Times New Roman"/>
          <w:sz w:val="24"/>
          <w:szCs w:val="24"/>
        </w:rPr>
        <w:lastRenderedPageBreak/>
        <w:t xml:space="preserve">obligations. </w:t>
      </w:r>
      <w:r w:rsidR="00303236" w:rsidRPr="00931BF9">
        <w:rPr>
          <w:rFonts w:ascii="Times New Roman" w:hAnsi="Times New Roman" w:cs="Times New Roman"/>
          <w:sz w:val="24"/>
          <w:szCs w:val="24"/>
        </w:rPr>
        <w:t>Conversely</w:t>
      </w:r>
      <w:r w:rsidR="00A320D9" w:rsidRPr="00931BF9">
        <w:rPr>
          <w:rFonts w:ascii="Times New Roman" w:hAnsi="Times New Roman" w:cs="Times New Roman"/>
          <w:sz w:val="24"/>
          <w:szCs w:val="24"/>
        </w:rPr>
        <w:t>,</w:t>
      </w:r>
      <w:r w:rsidR="00303236" w:rsidRPr="00931BF9">
        <w:rPr>
          <w:rFonts w:ascii="Times New Roman" w:hAnsi="Times New Roman" w:cs="Times New Roman"/>
          <w:sz w:val="24"/>
          <w:szCs w:val="24"/>
        </w:rPr>
        <w:t xml:space="preserve"> a party who has caused the ot</w:t>
      </w:r>
      <w:r w:rsidR="00A320D9" w:rsidRPr="00931BF9">
        <w:rPr>
          <w:rFonts w:ascii="Times New Roman" w:hAnsi="Times New Roman" w:cs="Times New Roman"/>
          <w:sz w:val="24"/>
          <w:szCs w:val="24"/>
        </w:rPr>
        <w:t>her to commit a breach cannot found a claim on the breach.</w:t>
      </w:r>
    </w:p>
    <w:p w14:paraId="1DACD84D" w14:textId="18A44AB3" w:rsidR="00303236" w:rsidRPr="00931BF9" w:rsidRDefault="00A320D9" w:rsidP="00EE1DE9">
      <w:pPr>
        <w:ind w:firstLine="720"/>
        <w:jc w:val="both"/>
        <w:rPr>
          <w:rFonts w:ascii="Times New Roman" w:hAnsi="Times New Roman" w:cs="Times New Roman"/>
          <w:b/>
          <w:i/>
          <w:sz w:val="24"/>
          <w:szCs w:val="24"/>
        </w:rPr>
      </w:pPr>
      <w:r w:rsidRPr="00931BF9">
        <w:rPr>
          <w:rFonts w:ascii="Times New Roman" w:hAnsi="Times New Roman" w:cs="Times New Roman"/>
          <w:b/>
          <w:i/>
          <w:sz w:val="24"/>
          <w:szCs w:val="24"/>
        </w:rPr>
        <w:t>DISPOSITION</w:t>
      </w:r>
    </w:p>
    <w:p w14:paraId="17581A36" w14:textId="66F70AE4" w:rsidR="00A320D9" w:rsidRPr="00931BF9" w:rsidRDefault="00303236" w:rsidP="00EE1DE9">
      <w:pPr>
        <w:spacing w:line="360" w:lineRule="auto"/>
        <w:ind w:firstLine="720"/>
        <w:jc w:val="both"/>
        <w:rPr>
          <w:rFonts w:ascii="Times New Roman" w:hAnsi="Times New Roman" w:cs="Times New Roman"/>
          <w:sz w:val="24"/>
          <w:szCs w:val="24"/>
        </w:rPr>
      </w:pPr>
      <w:r w:rsidRPr="00931BF9">
        <w:rPr>
          <w:rFonts w:ascii="Times New Roman" w:hAnsi="Times New Roman" w:cs="Times New Roman"/>
          <w:sz w:val="24"/>
          <w:szCs w:val="24"/>
        </w:rPr>
        <w:t>The cancellation of the agreement of sale by the Respondents</w:t>
      </w:r>
      <w:r w:rsidR="00A320D9" w:rsidRPr="00931BF9">
        <w:rPr>
          <w:rFonts w:ascii="Times New Roman" w:hAnsi="Times New Roman" w:cs="Times New Roman"/>
          <w:sz w:val="24"/>
          <w:szCs w:val="24"/>
        </w:rPr>
        <w:t xml:space="preserve">, in this case, </w:t>
      </w:r>
      <w:r w:rsidRPr="00931BF9">
        <w:rPr>
          <w:rFonts w:ascii="Times New Roman" w:hAnsi="Times New Roman" w:cs="Times New Roman"/>
          <w:sz w:val="24"/>
          <w:szCs w:val="24"/>
        </w:rPr>
        <w:t>was proper and legally executed.</w:t>
      </w:r>
    </w:p>
    <w:p w14:paraId="23715C83" w14:textId="7AFEADA2" w:rsidR="00303236" w:rsidRPr="00931BF9" w:rsidRDefault="00A320D9" w:rsidP="00EE1DE9">
      <w:pPr>
        <w:ind w:firstLine="720"/>
        <w:jc w:val="both"/>
        <w:rPr>
          <w:rFonts w:ascii="Times New Roman" w:hAnsi="Times New Roman" w:cs="Times New Roman"/>
          <w:b/>
          <w:i/>
          <w:sz w:val="24"/>
          <w:szCs w:val="24"/>
        </w:rPr>
      </w:pPr>
      <w:r w:rsidRPr="00931BF9">
        <w:rPr>
          <w:rFonts w:ascii="Times New Roman" w:hAnsi="Times New Roman" w:cs="Times New Roman"/>
          <w:b/>
          <w:i/>
          <w:sz w:val="24"/>
          <w:szCs w:val="24"/>
        </w:rPr>
        <w:t>ORDER</w:t>
      </w:r>
    </w:p>
    <w:p w14:paraId="6DAF5FF2" w14:textId="57CD1C56" w:rsidR="00303236" w:rsidRPr="00931BF9" w:rsidRDefault="00A320D9" w:rsidP="00EE1DE9">
      <w:pPr>
        <w:ind w:firstLine="720"/>
        <w:jc w:val="both"/>
        <w:rPr>
          <w:rFonts w:ascii="Times New Roman" w:hAnsi="Times New Roman" w:cs="Times New Roman"/>
          <w:sz w:val="24"/>
          <w:szCs w:val="24"/>
        </w:rPr>
      </w:pPr>
      <w:r w:rsidRPr="00931BF9">
        <w:rPr>
          <w:rFonts w:ascii="Times New Roman" w:hAnsi="Times New Roman" w:cs="Times New Roman"/>
          <w:sz w:val="24"/>
          <w:szCs w:val="24"/>
        </w:rPr>
        <w:t xml:space="preserve">It is, therefore, ordered that the </w:t>
      </w:r>
      <w:r w:rsidR="00303236" w:rsidRPr="00931BF9">
        <w:rPr>
          <w:rFonts w:ascii="Times New Roman" w:hAnsi="Times New Roman" w:cs="Times New Roman"/>
          <w:sz w:val="24"/>
          <w:szCs w:val="24"/>
        </w:rPr>
        <w:t xml:space="preserve">Application </w:t>
      </w:r>
      <w:r w:rsidRPr="00931BF9">
        <w:rPr>
          <w:rFonts w:ascii="Times New Roman" w:hAnsi="Times New Roman" w:cs="Times New Roman"/>
          <w:sz w:val="24"/>
          <w:szCs w:val="24"/>
        </w:rPr>
        <w:t xml:space="preserve">be and is hereby </w:t>
      </w:r>
      <w:r w:rsidR="00303236" w:rsidRPr="00931BF9">
        <w:rPr>
          <w:rFonts w:ascii="Times New Roman" w:hAnsi="Times New Roman" w:cs="Times New Roman"/>
          <w:sz w:val="24"/>
          <w:szCs w:val="24"/>
        </w:rPr>
        <w:t>dismissed with costs.</w:t>
      </w:r>
    </w:p>
    <w:p w14:paraId="72C50241" w14:textId="2E69BECC" w:rsidR="00A320D9" w:rsidRDefault="00A320D9" w:rsidP="00922DBC">
      <w:pPr>
        <w:jc w:val="both"/>
        <w:rPr>
          <w:rFonts w:ascii="Times New Roman" w:hAnsi="Times New Roman" w:cs="Times New Roman"/>
          <w:sz w:val="24"/>
          <w:szCs w:val="24"/>
        </w:rPr>
      </w:pPr>
    </w:p>
    <w:p w14:paraId="29C95627" w14:textId="2BFAD8EE" w:rsidR="00330BD0" w:rsidRDefault="00330BD0" w:rsidP="00922DBC">
      <w:pPr>
        <w:jc w:val="both"/>
        <w:rPr>
          <w:rFonts w:ascii="Times New Roman" w:hAnsi="Times New Roman" w:cs="Times New Roman"/>
          <w:sz w:val="24"/>
          <w:szCs w:val="24"/>
        </w:rPr>
      </w:pPr>
    </w:p>
    <w:p w14:paraId="5160F63B" w14:textId="0FD31220" w:rsidR="00330BD0" w:rsidRDefault="00330BD0" w:rsidP="00922DBC">
      <w:pPr>
        <w:jc w:val="both"/>
        <w:rPr>
          <w:rFonts w:ascii="Times New Roman" w:hAnsi="Times New Roman" w:cs="Times New Roman"/>
          <w:sz w:val="24"/>
          <w:szCs w:val="24"/>
        </w:rPr>
      </w:pPr>
    </w:p>
    <w:p w14:paraId="2F6AFD30" w14:textId="367FF0AE" w:rsidR="00330BD0" w:rsidRDefault="00330BD0" w:rsidP="00922DBC">
      <w:pPr>
        <w:jc w:val="both"/>
        <w:rPr>
          <w:rFonts w:ascii="Times New Roman" w:hAnsi="Times New Roman" w:cs="Times New Roman"/>
          <w:sz w:val="24"/>
          <w:szCs w:val="24"/>
        </w:rPr>
      </w:pPr>
    </w:p>
    <w:p w14:paraId="65411FAC" w14:textId="77777777" w:rsidR="00330BD0" w:rsidRPr="00931BF9" w:rsidRDefault="00330BD0" w:rsidP="00922DBC">
      <w:pPr>
        <w:jc w:val="both"/>
        <w:rPr>
          <w:rFonts w:ascii="Times New Roman" w:hAnsi="Times New Roman" w:cs="Times New Roman"/>
          <w:sz w:val="24"/>
          <w:szCs w:val="24"/>
        </w:rPr>
      </w:pPr>
    </w:p>
    <w:p w14:paraId="0AF470DA" w14:textId="19727F11" w:rsidR="00A320D9" w:rsidRPr="00931BF9" w:rsidRDefault="00A320D9" w:rsidP="00922DBC">
      <w:pPr>
        <w:jc w:val="both"/>
        <w:rPr>
          <w:rFonts w:ascii="Times New Roman" w:hAnsi="Times New Roman" w:cs="Times New Roman"/>
          <w:b/>
          <w:i/>
          <w:sz w:val="24"/>
          <w:szCs w:val="24"/>
        </w:rPr>
      </w:pPr>
      <w:r w:rsidRPr="00931BF9">
        <w:rPr>
          <w:rFonts w:ascii="Times New Roman" w:hAnsi="Times New Roman" w:cs="Times New Roman"/>
          <w:b/>
          <w:i/>
          <w:sz w:val="24"/>
          <w:szCs w:val="24"/>
        </w:rPr>
        <w:t>NDLOVU J.</w:t>
      </w:r>
    </w:p>
    <w:p w14:paraId="588171C9" w14:textId="2EB605DE" w:rsidR="00A320D9" w:rsidRPr="00931BF9" w:rsidRDefault="00A320D9" w:rsidP="00922DBC">
      <w:pPr>
        <w:jc w:val="both"/>
        <w:rPr>
          <w:rFonts w:ascii="Times New Roman" w:hAnsi="Times New Roman" w:cs="Times New Roman"/>
          <w:b/>
          <w:i/>
          <w:sz w:val="24"/>
          <w:szCs w:val="24"/>
        </w:rPr>
      </w:pPr>
      <w:r w:rsidRPr="00931BF9">
        <w:rPr>
          <w:rFonts w:ascii="Times New Roman" w:hAnsi="Times New Roman" w:cs="Times New Roman"/>
          <w:b/>
          <w:i/>
          <w:sz w:val="24"/>
          <w:szCs w:val="24"/>
        </w:rPr>
        <w:t>04/05/2023</w:t>
      </w:r>
    </w:p>
    <w:p w14:paraId="318861BD" w14:textId="77777777" w:rsidR="00045765" w:rsidRPr="00931BF9" w:rsidRDefault="00045765" w:rsidP="00922DBC">
      <w:pPr>
        <w:jc w:val="both"/>
        <w:rPr>
          <w:rFonts w:ascii="Times New Roman" w:hAnsi="Times New Roman" w:cs="Times New Roman"/>
          <w:sz w:val="24"/>
          <w:szCs w:val="24"/>
        </w:rPr>
      </w:pPr>
    </w:p>
    <w:p w14:paraId="7BC45F59" w14:textId="303E928D" w:rsidR="002416D2" w:rsidRPr="00931BF9" w:rsidRDefault="00A16A62" w:rsidP="00922DBC">
      <w:pPr>
        <w:jc w:val="both"/>
        <w:rPr>
          <w:rFonts w:ascii="Times New Roman" w:hAnsi="Times New Roman" w:cs="Times New Roman"/>
          <w:sz w:val="24"/>
          <w:szCs w:val="24"/>
        </w:rPr>
      </w:pPr>
      <w:r w:rsidRPr="00931BF9">
        <w:rPr>
          <w:rFonts w:ascii="Times New Roman" w:hAnsi="Times New Roman" w:cs="Times New Roman"/>
          <w:sz w:val="24"/>
          <w:szCs w:val="24"/>
        </w:rPr>
        <w:t xml:space="preserve"> </w:t>
      </w:r>
    </w:p>
    <w:p w14:paraId="40FC8BDC" w14:textId="77777777" w:rsidR="002416D2" w:rsidRPr="00931BF9" w:rsidRDefault="002416D2" w:rsidP="00922DBC">
      <w:pPr>
        <w:ind w:firstLine="720"/>
        <w:jc w:val="both"/>
        <w:rPr>
          <w:rFonts w:ascii="Times New Roman" w:hAnsi="Times New Roman" w:cs="Times New Roman"/>
          <w:sz w:val="24"/>
          <w:szCs w:val="24"/>
        </w:rPr>
      </w:pPr>
    </w:p>
    <w:p w14:paraId="35F53B89" w14:textId="77777777" w:rsidR="00E56E5E" w:rsidRPr="00931BF9" w:rsidRDefault="00E56E5E" w:rsidP="00922DBC">
      <w:pPr>
        <w:jc w:val="both"/>
        <w:rPr>
          <w:rFonts w:ascii="Times New Roman" w:hAnsi="Times New Roman" w:cs="Times New Roman"/>
          <w:sz w:val="24"/>
          <w:szCs w:val="24"/>
        </w:rPr>
      </w:pPr>
    </w:p>
    <w:p w14:paraId="712F9577" w14:textId="77777777" w:rsidR="008B5EE1" w:rsidRPr="00931BF9" w:rsidRDefault="008B5EE1" w:rsidP="00922DBC">
      <w:pPr>
        <w:jc w:val="both"/>
        <w:rPr>
          <w:rFonts w:ascii="Times New Roman" w:hAnsi="Times New Roman" w:cs="Times New Roman"/>
          <w:sz w:val="24"/>
          <w:szCs w:val="24"/>
        </w:rPr>
      </w:pPr>
    </w:p>
    <w:p w14:paraId="7C41E40E" w14:textId="06D6F0D0" w:rsidR="00C619BB" w:rsidRPr="00931BF9" w:rsidRDefault="00C619BB" w:rsidP="00922DBC">
      <w:pPr>
        <w:jc w:val="both"/>
        <w:rPr>
          <w:rFonts w:ascii="Times New Roman" w:hAnsi="Times New Roman" w:cs="Times New Roman"/>
          <w:sz w:val="24"/>
          <w:szCs w:val="24"/>
        </w:rPr>
      </w:pPr>
    </w:p>
    <w:p w14:paraId="7EE11B9F" w14:textId="77777777" w:rsidR="00C619BB" w:rsidRPr="00931BF9" w:rsidRDefault="00C619BB" w:rsidP="00922DBC">
      <w:pPr>
        <w:jc w:val="both"/>
        <w:rPr>
          <w:rFonts w:ascii="Times New Roman" w:hAnsi="Times New Roman" w:cs="Times New Roman"/>
          <w:sz w:val="24"/>
          <w:szCs w:val="24"/>
        </w:rPr>
      </w:pPr>
    </w:p>
    <w:p w14:paraId="07B137C3" w14:textId="34B4E1B2" w:rsidR="00AF34C7" w:rsidRPr="00931BF9" w:rsidRDefault="00AF34C7" w:rsidP="00922DBC">
      <w:pPr>
        <w:jc w:val="both"/>
        <w:rPr>
          <w:rFonts w:ascii="Times New Roman" w:hAnsi="Times New Roman" w:cs="Times New Roman"/>
          <w:sz w:val="24"/>
          <w:szCs w:val="24"/>
        </w:rPr>
      </w:pPr>
    </w:p>
    <w:p w14:paraId="1A4349CD" w14:textId="77777777" w:rsidR="00AF34C7" w:rsidRPr="00931BF9" w:rsidRDefault="00AF34C7" w:rsidP="00922DBC">
      <w:pPr>
        <w:jc w:val="both"/>
        <w:rPr>
          <w:rFonts w:ascii="Times New Roman" w:hAnsi="Times New Roman" w:cs="Times New Roman"/>
          <w:sz w:val="24"/>
          <w:szCs w:val="24"/>
        </w:rPr>
      </w:pPr>
    </w:p>
    <w:p w14:paraId="0B0CF005" w14:textId="77777777" w:rsidR="00514CAB" w:rsidRPr="00931BF9" w:rsidRDefault="00514CAB" w:rsidP="00922DBC">
      <w:pPr>
        <w:jc w:val="both"/>
        <w:rPr>
          <w:rFonts w:ascii="Times New Roman" w:hAnsi="Times New Roman" w:cs="Times New Roman"/>
          <w:sz w:val="24"/>
          <w:szCs w:val="24"/>
        </w:rPr>
      </w:pPr>
    </w:p>
    <w:p w14:paraId="6DEAE29C" w14:textId="77777777" w:rsidR="00D55BB0" w:rsidRPr="00931BF9" w:rsidRDefault="00D55BB0" w:rsidP="00922DBC">
      <w:pPr>
        <w:jc w:val="both"/>
        <w:rPr>
          <w:rFonts w:ascii="Times New Roman" w:hAnsi="Times New Roman" w:cs="Times New Roman"/>
          <w:sz w:val="24"/>
          <w:szCs w:val="24"/>
        </w:rPr>
      </w:pPr>
    </w:p>
    <w:p w14:paraId="4EBB3083" w14:textId="77777777" w:rsidR="00746243" w:rsidRPr="00931BF9" w:rsidRDefault="00746243" w:rsidP="00922DBC">
      <w:pPr>
        <w:jc w:val="both"/>
        <w:rPr>
          <w:rFonts w:ascii="Times New Roman" w:hAnsi="Times New Roman" w:cs="Times New Roman"/>
          <w:sz w:val="24"/>
          <w:szCs w:val="24"/>
        </w:rPr>
      </w:pPr>
    </w:p>
    <w:p w14:paraId="3313CCCE" w14:textId="77777777" w:rsidR="008B7443" w:rsidRPr="00931BF9" w:rsidRDefault="008B7443" w:rsidP="00922DBC">
      <w:pPr>
        <w:pStyle w:val="ListParagraph"/>
        <w:jc w:val="both"/>
        <w:rPr>
          <w:rFonts w:ascii="Times New Roman" w:hAnsi="Times New Roman" w:cs="Times New Roman"/>
          <w:sz w:val="24"/>
          <w:szCs w:val="24"/>
        </w:rPr>
      </w:pPr>
    </w:p>
    <w:p w14:paraId="49206B1E" w14:textId="77777777" w:rsidR="006436F8" w:rsidRPr="00931BF9" w:rsidRDefault="006436F8" w:rsidP="00922DBC">
      <w:pPr>
        <w:jc w:val="both"/>
        <w:rPr>
          <w:rFonts w:ascii="Times New Roman" w:hAnsi="Times New Roman" w:cs="Times New Roman"/>
          <w:sz w:val="24"/>
          <w:szCs w:val="24"/>
        </w:rPr>
      </w:pPr>
    </w:p>
    <w:p w14:paraId="7BBA3AEB" w14:textId="77777777" w:rsidR="006436F8" w:rsidRPr="00931BF9" w:rsidRDefault="006436F8" w:rsidP="00922DBC">
      <w:pPr>
        <w:jc w:val="both"/>
        <w:rPr>
          <w:rFonts w:ascii="Times New Roman" w:hAnsi="Times New Roman" w:cs="Times New Roman"/>
          <w:sz w:val="24"/>
          <w:szCs w:val="24"/>
        </w:rPr>
      </w:pPr>
    </w:p>
    <w:p w14:paraId="32735557" w14:textId="77777777" w:rsidR="00A5369A" w:rsidRPr="00931BF9" w:rsidRDefault="00A5369A" w:rsidP="00922DBC">
      <w:pPr>
        <w:jc w:val="both"/>
        <w:rPr>
          <w:rFonts w:ascii="Times New Roman" w:hAnsi="Times New Roman" w:cs="Times New Roman"/>
          <w:sz w:val="24"/>
          <w:szCs w:val="24"/>
        </w:rPr>
      </w:pPr>
    </w:p>
    <w:p w14:paraId="0D9DA9C6" w14:textId="77777777" w:rsidR="00A5369A" w:rsidRPr="00931BF9" w:rsidRDefault="00A5369A" w:rsidP="00922DBC">
      <w:pPr>
        <w:jc w:val="both"/>
        <w:rPr>
          <w:rFonts w:ascii="Times New Roman" w:hAnsi="Times New Roman" w:cs="Times New Roman"/>
          <w:sz w:val="24"/>
          <w:szCs w:val="24"/>
        </w:rPr>
      </w:pPr>
    </w:p>
    <w:p w14:paraId="7486C91F" w14:textId="77777777" w:rsidR="00A5369A" w:rsidRPr="00931BF9" w:rsidRDefault="00A5369A" w:rsidP="006436F8">
      <w:pPr>
        <w:rPr>
          <w:rFonts w:ascii="Times New Roman" w:hAnsi="Times New Roman" w:cs="Times New Roman"/>
          <w:sz w:val="24"/>
          <w:szCs w:val="24"/>
        </w:rPr>
      </w:pPr>
    </w:p>
    <w:p w14:paraId="71DEB34E" w14:textId="77777777" w:rsidR="00A5369A" w:rsidRPr="00931BF9" w:rsidRDefault="00A5369A" w:rsidP="006436F8">
      <w:pPr>
        <w:rPr>
          <w:rFonts w:ascii="Times New Roman" w:hAnsi="Times New Roman" w:cs="Times New Roman"/>
          <w:sz w:val="24"/>
          <w:szCs w:val="24"/>
        </w:rPr>
      </w:pPr>
    </w:p>
    <w:p w14:paraId="079199B8" w14:textId="77777777" w:rsidR="00A5369A" w:rsidRPr="00931BF9" w:rsidRDefault="00A5369A" w:rsidP="006436F8">
      <w:pPr>
        <w:rPr>
          <w:rFonts w:ascii="Times New Roman" w:hAnsi="Times New Roman" w:cs="Times New Roman"/>
          <w:sz w:val="24"/>
          <w:szCs w:val="24"/>
        </w:rPr>
      </w:pPr>
    </w:p>
    <w:p w14:paraId="77C2EE59" w14:textId="77777777" w:rsidR="00A5369A" w:rsidRPr="00931BF9" w:rsidRDefault="00A5369A" w:rsidP="006436F8">
      <w:pPr>
        <w:rPr>
          <w:rFonts w:ascii="Times New Roman" w:hAnsi="Times New Roman" w:cs="Times New Roman"/>
          <w:sz w:val="24"/>
          <w:szCs w:val="24"/>
        </w:rPr>
      </w:pPr>
    </w:p>
    <w:p w14:paraId="6721A0ED" w14:textId="77777777" w:rsidR="00A83FCB" w:rsidRPr="00931BF9" w:rsidRDefault="00A83FCB" w:rsidP="00A83FCB">
      <w:pPr>
        <w:rPr>
          <w:rFonts w:ascii="Times New Roman" w:hAnsi="Times New Roman" w:cs="Times New Roman"/>
          <w:sz w:val="24"/>
          <w:szCs w:val="24"/>
        </w:rPr>
      </w:pPr>
    </w:p>
    <w:p w14:paraId="75CCA67B" w14:textId="77777777" w:rsidR="008D6D85" w:rsidRPr="00931BF9" w:rsidRDefault="008D6D85" w:rsidP="008D6D85">
      <w:pPr>
        <w:rPr>
          <w:rFonts w:ascii="Times New Roman" w:hAnsi="Times New Roman" w:cs="Times New Roman"/>
          <w:sz w:val="24"/>
          <w:szCs w:val="24"/>
        </w:rPr>
      </w:pPr>
    </w:p>
    <w:p w14:paraId="1E54FEA6" w14:textId="77777777" w:rsidR="00A5369A" w:rsidRPr="00931BF9" w:rsidRDefault="00A5369A" w:rsidP="006436F8">
      <w:pPr>
        <w:rPr>
          <w:rFonts w:ascii="Times New Roman" w:hAnsi="Times New Roman" w:cs="Times New Roman"/>
          <w:sz w:val="24"/>
          <w:szCs w:val="24"/>
        </w:rPr>
      </w:pPr>
    </w:p>
    <w:p w14:paraId="3DB9F102" w14:textId="77777777" w:rsidR="00A5369A" w:rsidRPr="00931BF9" w:rsidRDefault="00A5369A" w:rsidP="006436F8">
      <w:pPr>
        <w:rPr>
          <w:rFonts w:ascii="Times New Roman" w:hAnsi="Times New Roman" w:cs="Times New Roman"/>
          <w:sz w:val="24"/>
          <w:szCs w:val="24"/>
        </w:rPr>
      </w:pPr>
    </w:p>
    <w:p w14:paraId="215FB73D" w14:textId="77777777" w:rsidR="00A5369A" w:rsidRPr="00931BF9" w:rsidRDefault="00A5369A" w:rsidP="006436F8">
      <w:pPr>
        <w:rPr>
          <w:rFonts w:ascii="Times New Roman" w:hAnsi="Times New Roman" w:cs="Times New Roman"/>
          <w:sz w:val="24"/>
          <w:szCs w:val="24"/>
        </w:rPr>
      </w:pPr>
    </w:p>
    <w:p w14:paraId="70056D02" w14:textId="77777777" w:rsidR="00A5369A" w:rsidRPr="00931BF9" w:rsidRDefault="00A5369A" w:rsidP="006436F8">
      <w:pPr>
        <w:rPr>
          <w:rFonts w:ascii="Times New Roman" w:hAnsi="Times New Roman" w:cs="Times New Roman"/>
          <w:sz w:val="24"/>
          <w:szCs w:val="24"/>
        </w:rPr>
      </w:pPr>
    </w:p>
    <w:p w14:paraId="1B33DB5E" w14:textId="77777777" w:rsidR="00A5369A" w:rsidRPr="00931BF9" w:rsidRDefault="00A5369A" w:rsidP="006436F8">
      <w:pPr>
        <w:rPr>
          <w:rFonts w:ascii="Times New Roman" w:hAnsi="Times New Roman" w:cs="Times New Roman"/>
          <w:sz w:val="24"/>
          <w:szCs w:val="24"/>
        </w:rPr>
      </w:pPr>
    </w:p>
    <w:p w14:paraId="2F735F85" w14:textId="0AB1B19C" w:rsidR="00A5369A" w:rsidRPr="00931BF9" w:rsidRDefault="00A5369A" w:rsidP="006436F8">
      <w:pPr>
        <w:rPr>
          <w:rFonts w:ascii="Times New Roman" w:hAnsi="Times New Roman" w:cs="Times New Roman"/>
          <w:sz w:val="24"/>
          <w:szCs w:val="24"/>
        </w:rPr>
      </w:pPr>
    </w:p>
    <w:sectPr w:rsidR="00A5369A" w:rsidRPr="00931BF9" w:rsidSect="00A929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0F29" w14:textId="77777777" w:rsidR="00D110D3" w:rsidRDefault="00D110D3" w:rsidP="00BB42D3">
      <w:pPr>
        <w:spacing w:after="0" w:line="240" w:lineRule="auto"/>
      </w:pPr>
      <w:r>
        <w:separator/>
      </w:r>
    </w:p>
  </w:endnote>
  <w:endnote w:type="continuationSeparator" w:id="0">
    <w:p w14:paraId="1CC61CBB" w14:textId="77777777" w:rsidR="00D110D3" w:rsidRDefault="00D110D3" w:rsidP="00BB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84ADD" w14:textId="77777777" w:rsidR="00D110D3" w:rsidRDefault="00D110D3" w:rsidP="00BB42D3">
      <w:pPr>
        <w:spacing w:after="0" w:line="240" w:lineRule="auto"/>
      </w:pPr>
      <w:r>
        <w:separator/>
      </w:r>
    </w:p>
  </w:footnote>
  <w:footnote w:type="continuationSeparator" w:id="0">
    <w:p w14:paraId="416AD784" w14:textId="77777777" w:rsidR="00D110D3" w:rsidRDefault="00D110D3" w:rsidP="00BB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251822"/>
      <w:docPartObj>
        <w:docPartGallery w:val="Page Numbers (Top of Page)"/>
        <w:docPartUnique/>
      </w:docPartObj>
    </w:sdtPr>
    <w:sdtEndPr>
      <w:rPr>
        <w:noProof/>
      </w:rPr>
    </w:sdtEndPr>
    <w:sdtContent>
      <w:p w14:paraId="5837CD17" w14:textId="2F678A07" w:rsidR="00931BF9" w:rsidRDefault="00931BF9">
        <w:pPr>
          <w:pStyle w:val="Header"/>
          <w:jc w:val="right"/>
          <w:rPr>
            <w:noProof/>
          </w:rPr>
        </w:pPr>
        <w:r>
          <w:fldChar w:fldCharType="begin"/>
        </w:r>
        <w:r>
          <w:instrText xml:space="preserve"> PAGE   \* MERGEFORMAT </w:instrText>
        </w:r>
        <w:r>
          <w:fldChar w:fldCharType="separate"/>
        </w:r>
        <w:r w:rsidR="00D20AA5">
          <w:rPr>
            <w:noProof/>
          </w:rPr>
          <w:t>1</w:t>
        </w:r>
        <w:r>
          <w:rPr>
            <w:noProof/>
          </w:rPr>
          <w:fldChar w:fldCharType="end"/>
        </w:r>
      </w:p>
      <w:p w14:paraId="132AD5E9" w14:textId="7C8CEB30" w:rsidR="00931BF9" w:rsidRDefault="00931BF9">
        <w:pPr>
          <w:pStyle w:val="Header"/>
          <w:jc w:val="right"/>
          <w:rPr>
            <w:noProof/>
          </w:rPr>
        </w:pPr>
        <w:r>
          <w:rPr>
            <w:noProof/>
          </w:rPr>
          <w:t>H</w:t>
        </w:r>
        <w:r w:rsidR="00175E23">
          <w:rPr>
            <w:noProof/>
          </w:rPr>
          <w:t>H273</w:t>
        </w:r>
        <w:r>
          <w:rPr>
            <w:noProof/>
          </w:rPr>
          <w:t>/23</w:t>
        </w:r>
      </w:p>
      <w:p w14:paraId="03E48C4C" w14:textId="4B3C5A94" w:rsidR="00931BF9" w:rsidRDefault="00931BF9" w:rsidP="00922DBC">
        <w:pPr>
          <w:pStyle w:val="Header"/>
          <w:jc w:val="right"/>
        </w:pPr>
        <w:r>
          <w:rPr>
            <w:noProof/>
          </w:rPr>
          <w:t>HCHC334/22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6BA"/>
    <w:multiLevelType w:val="hybridMultilevel"/>
    <w:tmpl w:val="DDD6F054"/>
    <w:lvl w:ilvl="0" w:tplc="6058A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267454"/>
    <w:multiLevelType w:val="hybridMultilevel"/>
    <w:tmpl w:val="81B45658"/>
    <w:lvl w:ilvl="0" w:tplc="24E0EB7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12185E"/>
    <w:multiLevelType w:val="hybridMultilevel"/>
    <w:tmpl w:val="FEFE00A2"/>
    <w:lvl w:ilvl="0" w:tplc="38428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06415"/>
    <w:multiLevelType w:val="hybridMultilevel"/>
    <w:tmpl w:val="F2D0B480"/>
    <w:lvl w:ilvl="0" w:tplc="F8CC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F0D6E"/>
    <w:multiLevelType w:val="hybridMultilevel"/>
    <w:tmpl w:val="2648F00A"/>
    <w:lvl w:ilvl="0" w:tplc="DB10B6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C53E2F"/>
    <w:multiLevelType w:val="hybridMultilevel"/>
    <w:tmpl w:val="9AE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11FE5"/>
    <w:multiLevelType w:val="hybridMultilevel"/>
    <w:tmpl w:val="9118F3F6"/>
    <w:lvl w:ilvl="0" w:tplc="798C80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2BC436E7"/>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2E0BAC"/>
    <w:multiLevelType w:val="hybridMultilevel"/>
    <w:tmpl w:val="A71C4F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0DD3CD3"/>
    <w:multiLevelType w:val="hybridMultilevel"/>
    <w:tmpl w:val="D2942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833FF"/>
    <w:multiLevelType w:val="hybridMultilevel"/>
    <w:tmpl w:val="AC68B562"/>
    <w:lvl w:ilvl="0" w:tplc="F5AEA35C">
      <w:start w:val="1"/>
      <w:numFmt w:val="lowerLetter"/>
      <w:lvlText w:val="%1)"/>
      <w:lvlJc w:val="left"/>
      <w:pPr>
        <w:ind w:left="720" w:hanging="360"/>
      </w:pPr>
      <w:rPr>
        <w:rFonts w:ascii="Goudy Old Style" w:eastAsiaTheme="minorHAnsi" w:hAnsi="Goudy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85E4F"/>
    <w:multiLevelType w:val="hybridMultilevel"/>
    <w:tmpl w:val="90EEA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2293A"/>
    <w:multiLevelType w:val="hybridMultilevel"/>
    <w:tmpl w:val="AB6C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D0992"/>
    <w:multiLevelType w:val="hybridMultilevel"/>
    <w:tmpl w:val="D4BCB8B4"/>
    <w:lvl w:ilvl="0" w:tplc="C0922208">
      <w:numFmt w:val="bullet"/>
      <w:lvlText w:val="-"/>
      <w:lvlJc w:val="left"/>
      <w:pPr>
        <w:ind w:left="720" w:hanging="360"/>
      </w:pPr>
      <w:rPr>
        <w:rFonts w:ascii="Goudy Old Style" w:eastAsiaTheme="minorHAnsi" w:hAnsi="Goudy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A0AC2"/>
    <w:multiLevelType w:val="hybridMultilevel"/>
    <w:tmpl w:val="DEF02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41566DC"/>
    <w:multiLevelType w:val="hybridMultilevel"/>
    <w:tmpl w:val="F788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C2229"/>
    <w:multiLevelType w:val="hybridMultilevel"/>
    <w:tmpl w:val="FB7A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25881"/>
    <w:multiLevelType w:val="hybridMultilevel"/>
    <w:tmpl w:val="5F34E9C0"/>
    <w:lvl w:ilvl="0" w:tplc="B8FE9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B30D7"/>
    <w:multiLevelType w:val="hybridMultilevel"/>
    <w:tmpl w:val="CF26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D3E5E"/>
    <w:multiLevelType w:val="hybridMultilevel"/>
    <w:tmpl w:val="0558807E"/>
    <w:lvl w:ilvl="0" w:tplc="9F7E15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E55E4"/>
    <w:multiLevelType w:val="hybridMultilevel"/>
    <w:tmpl w:val="7C70706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0445A76"/>
    <w:multiLevelType w:val="hybridMultilevel"/>
    <w:tmpl w:val="763EB2F0"/>
    <w:lvl w:ilvl="0" w:tplc="22E8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51203"/>
    <w:multiLevelType w:val="hybridMultilevel"/>
    <w:tmpl w:val="6EE8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267F8"/>
    <w:multiLevelType w:val="hybridMultilevel"/>
    <w:tmpl w:val="8D240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F6C46"/>
    <w:multiLevelType w:val="hybridMultilevel"/>
    <w:tmpl w:val="61822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201F59"/>
    <w:multiLevelType w:val="hybridMultilevel"/>
    <w:tmpl w:val="94A62F02"/>
    <w:lvl w:ilvl="0" w:tplc="C0922208">
      <w:numFmt w:val="bullet"/>
      <w:lvlText w:val="-"/>
      <w:lvlJc w:val="left"/>
      <w:pPr>
        <w:ind w:left="1440" w:hanging="360"/>
      </w:pPr>
      <w:rPr>
        <w:rFonts w:ascii="Goudy Old Style" w:eastAsiaTheme="minorHAnsi" w:hAnsi="Goudy Old Styl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E069E7"/>
    <w:multiLevelType w:val="hybridMultilevel"/>
    <w:tmpl w:val="FC84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41EE1"/>
    <w:multiLevelType w:val="hybridMultilevel"/>
    <w:tmpl w:val="C338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30E00"/>
    <w:multiLevelType w:val="hybridMultilevel"/>
    <w:tmpl w:val="6938E654"/>
    <w:lvl w:ilvl="0" w:tplc="82C89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56706D"/>
    <w:multiLevelType w:val="hybridMultilevel"/>
    <w:tmpl w:val="C29E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F1A89"/>
    <w:multiLevelType w:val="hybridMultilevel"/>
    <w:tmpl w:val="44340C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6"/>
  </w:num>
  <w:num w:numId="3">
    <w:abstractNumId w:val="11"/>
  </w:num>
  <w:num w:numId="4">
    <w:abstractNumId w:val="5"/>
  </w:num>
  <w:num w:numId="5">
    <w:abstractNumId w:val="21"/>
  </w:num>
  <w:num w:numId="6">
    <w:abstractNumId w:val="12"/>
  </w:num>
  <w:num w:numId="7">
    <w:abstractNumId w:val="23"/>
  </w:num>
  <w:num w:numId="8">
    <w:abstractNumId w:val="18"/>
  </w:num>
  <w:num w:numId="9">
    <w:abstractNumId w:val="15"/>
  </w:num>
  <w:num w:numId="10">
    <w:abstractNumId w:val="28"/>
  </w:num>
  <w:num w:numId="11">
    <w:abstractNumId w:val="4"/>
  </w:num>
  <w:num w:numId="12">
    <w:abstractNumId w:val="19"/>
  </w:num>
  <w:num w:numId="13">
    <w:abstractNumId w:val="10"/>
  </w:num>
  <w:num w:numId="14">
    <w:abstractNumId w:val="0"/>
  </w:num>
  <w:num w:numId="15">
    <w:abstractNumId w:val="24"/>
  </w:num>
  <w:num w:numId="16">
    <w:abstractNumId w:val="26"/>
  </w:num>
  <w:num w:numId="17">
    <w:abstractNumId w:val="3"/>
  </w:num>
  <w:num w:numId="18">
    <w:abstractNumId w:val="2"/>
  </w:num>
  <w:num w:numId="19">
    <w:abstractNumId w:val="17"/>
  </w:num>
  <w:num w:numId="20">
    <w:abstractNumId w:val="27"/>
  </w:num>
  <w:num w:numId="21">
    <w:abstractNumId w:val="29"/>
  </w:num>
  <w:num w:numId="22">
    <w:abstractNumId w:val="22"/>
  </w:num>
  <w:num w:numId="23">
    <w:abstractNumId w:val="13"/>
  </w:num>
  <w:num w:numId="24">
    <w:abstractNumId w:val="25"/>
  </w:num>
  <w:num w:numId="25">
    <w:abstractNumId w:val="7"/>
  </w:num>
  <w:num w:numId="26">
    <w:abstractNumId w:val="8"/>
  </w:num>
  <w:num w:numId="27">
    <w:abstractNumId w:val="20"/>
  </w:num>
  <w:num w:numId="28">
    <w:abstractNumId w:val="30"/>
  </w:num>
  <w:num w:numId="29">
    <w:abstractNumId w:val="14"/>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A2"/>
    <w:rsid w:val="0000508D"/>
    <w:rsid w:val="00030F16"/>
    <w:rsid w:val="00033CCC"/>
    <w:rsid w:val="00045765"/>
    <w:rsid w:val="00082838"/>
    <w:rsid w:val="00091A92"/>
    <w:rsid w:val="000942D2"/>
    <w:rsid w:val="000A1CAB"/>
    <w:rsid w:val="000A5D4B"/>
    <w:rsid w:val="000D1015"/>
    <w:rsid w:val="00107F1D"/>
    <w:rsid w:val="001534A3"/>
    <w:rsid w:val="00166A8C"/>
    <w:rsid w:val="00175E23"/>
    <w:rsid w:val="00187BCD"/>
    <w:rsid w:val="00197049"/>
    <w:rsid w:val="001A5B37"/>
    <w:rsid w:val="001D760C"/>
    <w:rsid w:val="002416D2"/>
    <w:rsid w:val="002B3934"/>
    <w:rsid w:val="002D3052"/>
    <w:rsid w:val="002F5AF1"/>
    <w:rsid w:val="00303236"/>
    <w:rsid w:val="00324907"/>
    <w:rsid w:val="00330BD0"/>
    <w:rsid w:val="00333020"/>
    <w:rsid w:val="003557D4"/>
    <w:rsid w:val="00366137"/>
    <w:rsid w:val="003679EB"/>
    <w:rsid w:val="00370E2D"/>
    <w:rsid w:val="00397965"/>
    <w:rsid w:val="003B459E"/>
    <w:rsid w:val="003D474B"/>
    <w:rsid w:val="003E1775"/>
    <w:rsid w:val="00440A32"/>
    <w:rsid w:val="00464AE3"/>
    <w:rsid w:val="0048231B"/>
    <w:rsid w:val="0049432E"/>
    <w:rsid w:val="004A35E8"/>
    <w:rsid w:val="004A6E62"/>
    <w:rsid w:val="004D4476"/>
    <w:rsid w:val="00511B84"/>
    <w:rsid w:val="00514CAB"/>
    <w:rsid w:val="00551C19"/>
    <w:rsid w:val="00564B6B"/>
    <w:rsid w:val="005B2336"/>
    <w:rsid w:val="005D02EC"/>
    <w:rsid w:val="005D3C42"/>
    <w:rsid w:val="006034FF"/>
    <w:rsid w:val="00607933"/>
    <w:rsid w:val="00607C0A"/>
    <w:rsid w:val="00627A28"/>
    <w:rsid w:val="006436F8"/>
    <w:rsid w:val="00667F1A"/>
    <w:rsid w:val="0069579E"/>
    <w:rsid w:val="006E3079"/>
    <w:rsid w:val="006E333A"/>
    <w:rsid w:val="006F5BAA"/>
    <w:rsid w:val="00710C36"/>
    <w:rsid w:val="00716D8B"/>
    <w:rsid w:val="0072090E"/>
    <w:rsid w:val="00746243"/>
    <w:rsid w:val="00781AE4"/>
    <w:rsid w:val="007B04FA"/>
    <w:rsid w:val="007C06ED"/>
    <w:rsid w:val="007D2BB8"/>
    <w:rsid w:val="008115A1"/>
    <w:rsid w:val="00816A2F"/>
    <w:rsid w:val="0088131D"/>
    <w:rsid w:val="00884128"/>
    <w:rsid w:val="008A67D5"/>
    <w:rsid w:val="008B5EE1"/>
    <w:rsid w:val="008B7443"/>
    <w:rsid w:val="008C6214"/>
    <w:rsid w:val="008D3970"/>
    <w:rsid w:val="008D6D85"/>
    <w:rsid w:val="008F49B7"/>
    <w:rsid w:val="009043E6"/>
    <w:rsid w:val="00913021"/>
    <w:rsid w:val="00922DBC"/>
    <w:rsid w:val="00931BF9"/>
    <w:rsid w:val="00933B9E"/>
    <w:rsid w:val="00941A7B"/>
    <w:rsid w:val="00945BBF"/>
    <w:rsid w:val="009A5453"/>
    <w:rsid w:val="009A7410"/>
    <w:rsid w:val="009F712A"/>
    <w:rsid w:val="00A11BB7"/>
    <w:rsid w:val="00A13A3F"/>
    <w:rsid w:val="00A16A62"/>
    <w:rsid w:val="00A320D9"/>
    <w:rsid w:val="00A4194D"/>
    <w:rsid w:val="00A5369A"/>
    <w:rsid w:val="00A83FCB"/>
    <w:rsid w:val="00A9294D"/>
    <w:rsid w:val="00AA3F40"/>
    <w:rsid w:val="00AD271F"/>
    <w:rsid w:val="00AD3F9E"/>
    <w:rsid w:val="00AE26AC"/>
    <w:rsid w:val="00AF34C7"/>
    <w:rsid w:val="00B01D34"/>
    <w:rsid w:val="00B05C76"/>
    <w:rsid w:val="00B11D01"/>
    <w:rsid w:val="00B12DBB"/>
    <w:rsid w:val="00B52F5E"/>
    <w:rsid w:val="00B85227"/>
    <w:rsid w:val="00B95B58"/>
    <w:rsid w:val="00BB42D3"/>
    <w:rsid w:val="00C04062"/>
    <w:rsid w:val="00C12750"/>
    <w:rsid w:val="00C30B66"/>
    <w:rsid w:val="00C31522"/>
    <w:rsid w:val="00C33E12"/>
    <w:rsid w:val="00C55541"/>
    <w:rsid w:val="00C619BB"/>
    <w:rsid w:val="00C90953"/>
    <w:rsid w:val="00C94FE4"/>
    <w:rsid w:val="00C97E6E"/>
    <w:rsid w:val="00CB1F7B"/>
    <w:rsid w:val="00CC3D8B"/>
    <w:rsid w:val="00CC6D27"/>
    <w:rsid w:val="00CD2AA3"/>
    <w:rsid w:val="00CE704F"/>
    <w:rsid w:val="00D00F0D"/>
    <w:rsid w:val="00D065B6"/>
    <w:rsid w:val="00D110D3"/>
    <w:rsid w:val="00D20AA5"/>
    <w:rsid w:val="00D217E3"/>
    <w:rsid w:val="00D225ED"/>
    <w:rsid w:val="00D55BB0"/>
    <w:rsid w:val="00DA7F3B"/>
    <w:rsid w:val="00DE3DF0"/>
    <w:rsid w:val="00DF621B"/>
    <w:rsid w:val="00E17BE8"/>
    <w:rsid w:val="00E31ACE"/>
    <w:rsid w:val="00E56269"/>
    <w:rsid w:val="00E56E5E"/>
    <w:rsid w:val="00EA658B"/>
    <w:rsid w:val="00EB1ECB"/>
    <w:rsid w:val="00EB4C18"/>
    <w:rsid w:val="00EE1DE9"/>
    <w:rsid w:val="00EF469F"/>
    <w:rsid w:val="00F0169B"/>
    <w:rsid w:val="00F02ADA"/>
    <w:rsid w:val="00F063CB"/>
    <w:rsid w:val="00F23CA2"/>
    <w:rsid w:val="00F35F94"/>
    <w:rsid w:val="00F6681D"/>
    <w:rsid w:val="00F7395F"/>
    <w:rsid w:val="00FA6D40"/>
    <w:rsid w:val="00FB68F9"/>
    <w:rsid w:val="00FD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5071"/>
  <w15:chartTrackingRefBased/>
  <w15:docId w15:val="{88B1E22C-27C8-44FA-A077-CFBB0E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6F8"/>
    <w:pPr>
      <w:ind w:left="720"/>
      <w:contextualSpacing/>
    </w:pPr>
  </w:style>
  <w:style w:type="table" w:styleId="TableGrid">
    <w:name w:val="Table Grid"/>
    <w:basedOn w:val="TableNormal"/>
    <w:uiPriority w:val="39"/>
    <w:rsid w:val="00A5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2D3"/>
  </w:style>
  <w:style w:type="paragraph" w:styleId="Footer">
    <w:name w:val="footer"/>
    <w:basedOn w:val="Normal"/>
    <w:link w:val="FooterChar"/>
    <w:uiPriority w:val="99"/>
    <w:unhideWhenUsed/>
    <w:rsid w:val="00BB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2D3"/>
  </w:style>
  <w:style w:type="paragraph" w:styleId="BalloonText">
    <w:name w:val="Balloon Text"/>
    <w:basedOn w:val="Normal"/>
    <w:link w:val="BalloonTextChar"/>
    <w:uiPriority w:val="99"/>
    <w:semiHidden/>
    <w:unhideWhenUsed/>
    <w:rsid w:val="00AE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88937">
      <w:bodyDiv w:val="1"/>
      <w:marLeft w:val="0"/>
      <w:marRight w:val="0"/>
      <w:marTop w:val="0"/>
      <w:marBottom w:val="0"/>
      <w:divBdr>
        <w:top w:val="none" w:sz="0" w:space="0" w:color="auto"/>
        <w:left w:val="none" w:sz="0" w:space="0" w:color="auto"/>
        <w:bottom w:val="none" w:sz="0" w:space="0" w:color="auto"/>
        <w:right w:val="none" w:sz="0" w:space="0" w:color="auto"/>
      </w:divBdr>
      <w:divsChild>
        <w:div w:id="391737398">
          <w:marLeft w:val="0"/>
          <w:marRight w:val="0"/>
          <w:marTop w:val="0"/>
          <w:marBottom w:val="0"/>
          <w:divBdr>
            <w:top w:val="none" w:sz="0" w:space="0" w:color="auto"/>
            <w:left w:val="none" w:sz="0" w:space="0" w:color="auto"/>
            <w:bottom w:val="none" w:sz="0" w:space="0" w:color="auto"/>
            <w:right w:val="none" w:sz="0" w:space="0" w:color="auto"/>
          </w:divBdr>
        </w:div>
        <w:div w:id="1692998208">
          <w:marLeft w:val="0"/>
          <w:marRight w:val="0"/>
          <w:marTop w:val="0"/>
          <w:marBottom w:val="0"/>
          <w:divBdr>
            <w:top w:val="none" w:sz="0" w:space="0" w:color="auto"/>
            <w:left w:val="none" w:sz="0" w:space="0" w:color="auto"/>
            <w:bottom w:val="none" w:sz="0" w:space="0" w:color="auto"/>
            <w:right w:val="none" w:sz="0" w:space="0" w:color="auto"/>
          </w:divBdr>
        </w:div>
        <w:div w:id="359823144">
          <w:marLeft w:val="0"/>
          <w:marRight w:val="0"/>
          <w:marTop w:val="0"/>
          <w:marBottom w:val="0"/>
          <w:divBdr>
            <w:top w:val="none" w:sz="0" w:space="0" w:color="auto"/>
            <w:left w:val="none" w:sz="0" w:space="0" w:color="auto"/>
            <w:bottom w:val="none" w:sz="0" w:space="0" w:color="auto"/>
            <w:right w:val="none" w:sz="0" w:space="0" w:color="auto"/>
          </w:divBdr>
        </w:div>
        <w:div w:id="1420516142">
          <w:marLeft w:val="0"/>
          <w:marRight w:val="0"/>
          <w:marTop w:val="0"/>
          <w:marBottom w:val="0"/>
          <w:divBdr>
            <w:top w:val="none" w:sz="0" w:space="0" w:color="auto"/>
            <w:left w:val="none" w:sz="0" w:space="0" w:color="auto"/>
            <w:bottom w:val="none" w:sz="0" w:space="0" w:color="auto"/>
            <w:right w:val="none" w:sz="0" w:space="0" w:color="auto"/>
          </w:divBdr>
        </w:div>
        <w:div w:id="41231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2022-09-13T06:39:00Z</cp:lastPrinted>
  <dcterms:created xsi:type="dcterms:W3CDTF">2023-05-05T10:07:00Z</dcterms:created>
  <dcterms:modified xsi:type="dcterms:W3CDTF">2023-05-05T10:07:00Z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af7a9877cd6cc62da30d2690232ca4b8ae5e95a4f37d1912ad75bdcaa3b8a164</vt:lpwstr>
  </property>
</Properties>
</file>