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DF83D" w14:textId="77777777" w:rsidR="00C77F71" w:rsidRDefault="00C77F71" w:rsidP="00C77F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9C8FDCD" w14:textId="1B5DA1E9" w:rsidR="00C77F71" w:rsidRDefault="00C77F71" w:rsidP="00C77F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FADZAI MPOFU</w:t>
      </w:r>
    </w:p>
    <w:p w14:paraId="7EBD5971" w14:textId="77777777" w:rsidR="00C77F71" w:rsidRDefault="00C77F71" w:rsidP="00C77F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411D3831" w14:textId="275D08AB" w:rsidR="00C77F71" w:rsidRDefault="00C77F71" w:rsidP="00C77F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LINDA MARIA MPOFU (NEE MWENYEHELI)</w:t>
      </w:r>
    </w:p>
    <w:p w14:paraId="19017842" w14:textId="77777777" w:rsidR="00C77F71" w:rsidRDefault="00C77F71" w:rsidP="00C77F71">
      <w:pPr>
        <w:spacing w:line="360" w:lineRule="auto"/>
        <w:jc w:val="both"/>
        <w:rPr>
          <w:rFonts w:ascii="Times New Roman" w:hAnsi="Times New Roman" w:cs="Times New Roman"/>
          <w:sz w:val="24"/>
          <w:szCs w:val="24"/>
        </w:rPr>
      </w:pPr>
      <w:bookmarkStart w:id="0" w:name="_GoBack"/>
      <w:bookmarkEnd w:id="0"/>
    </w:p>
    <w:p w14:paraId="686F4840" w14:textId="77777777" w:rsidR="00C77F71" w:rsidRDefault="00C77F71" w:rsidP="00C77F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1033BC02" w14:textId="77777777" w:rsidR="00C77F71" w:rsidRPr="00C77F71" w:rsidRDefault="00C77F71" w:rsidP="00C77F71">
      <w:pPr>
        <w:spacing w:after="0" w:line="240" w:lineRule="auto"/>
        <w:jc w:val="both"/>
        <w:rPr>
          <w:rFonts w:ascii="Times New Roman" w:hAnsi="Times New Roman" w:cs="Times New Roman"/>
          <w:b/>
          <w:bCs/>
          <w:sz w:val="24"/>
          <w:szCs w:val="24"/>
        </w:rPr>
      </w:pPr>
      <w:r w:rsidRPr="00C77F71">
        <w:rPr>
          <w:rFonts w:ascii="Times New Roman" w:hAnsi="Times New Roman" w:cs="Times New Roman"/>
          <w:b/>
          <w:bCs/>
          <w:sz w:val="24"/>
          <w:szCs w:val="24"/>
        </w:rPr>
        <w:t>MAXWELL J</w:t>
      </w:r>
    </w:p>
    <w:p w14:paraId="2BC05CC3" w14:textId="67057D43" w:rsidR="00C77F71" w:rsidRDefault="00C77F71" w:rsidP="00C77F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27 May &amp; 7 June </w:t>
      </w:r>
      <w:r w:rsidR="00E97D42">
        <w:rPr>
          <w:rFonts w:ascii="Times New Roman" w:hAnsi="Times New Roman" w:cs="Times New Roman"/>
          <w:sz w:val="24"/>
          <w:szCs w:val="24"/>
        </w:rPr>
        <w:t xml:space="preserve">&amp; 10 October </w:t>
      </w:r>
      <w:r>
        <w:rPr>
          <w:rFonts w:ascii="Times New Roman" w:hAnsi="Times New Roman" w:cs="Times New Roman"/>
          <w:sz w:val="24"/>
          <w:szCs w:val="24"/>
        </w:rPr>
        <w:t>2024</w:t>
      </w:r>
    </w:p>
    <w:p w14:paraId="0DB37BFC" w14:textId="77777777" w:rsidR="00C77F71" w:rsidRDefault="00C77F71" w:rsidP="00C77F71">
      <w:pPr>
        <w:spacing w:after="0" w:line="240" w:lineRule="auto"/>
        <w:jc w:val="both"/>
        <w:rPr>
          <w:rFonts w:ascii="Times New Roman" w:hAnsi="Times New Roman" w:cs="Times New Roman"/>
          <w:sz w:val="24"/>
          <w:szCs w:val="24"/>
        </w:rPr>
      </w:pPr>
    </w:p>
    <w:p w14:paraId="39A82F8A" w14:textId="77777777" w:rsidR="00C77F71" w:rsidRDefault="00C77F71" w:rsidP="00C77F71">
      <w:pPr>
        <w:spacing w:after="0" w:line="240" w:lineRule="auto"/>
        <w:jc w:val="both"/>
        <w:rPr>
          <w:rFonts w:ascii="Times New Roman" w:hAnsi="Times New Roman" w:cs="Times New Roman"/>
          <w:sz w:val="24"/>
          <w:szCs w:val="24"/>
        </w:rPr>
      </w:pPr>
    </w:p>
    <w:p w14:paraId="0434956E" w14:textId="77777777" w:rsidR="00C77F71" w:rsidRDefault="00C77F71" w:rsidP="00C77F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Civil Trial</w:t>
      </w:r>
    </w:p>
    <w:p w14:paraId="70555DB2" w14:textId="77777777" w:rsidR="00C77F71" w:rsidRDefault="00C77F71" w:rsidP="00C77F71">
      <w:pPr>
        <w:spacing w:after="0" w:line="240" w:lineRule="auto"/>
        <w:jc w:val="both"/>
        <w:rPr>
          <w:rFonts w:ascii="Times New Roman" w:hAnsi="Times New Roman" w:cs="Times New Roman"/>
          <w:b/>
          <w:bCs/>
          <w:sz w:val="24"/>
          <w:szCs w:val="24"/>
        </w:rPr>
      </w:pPr>
    </w:p>
    <w:p w14:paraId="15F87379" w14:textId="77777777" w:rsidR="00C77F71" w:rsidRDefault="00C77F71" w:rsidP="00C77F71">
      <w:pPr>
        <w:spacing w:after="0" w:line="240" w:lineRule="auto"/>
        <w:jc w:val="both"/>
        <w:rPr>
          <w:rFonts w:ascii="Times New Roman" w:hAnsi="Times New Roman" w:cs="Times New Roman"/>
          <w:b/>
          <w:bCs/>
          <w:sz w:val="24"/>
          <w:szCs w:val="24"/>
        </w:rPr>
      </w:pPr>
    </w:p>
    <w:p w14:paraId="77729B88" w14:textId="1E3EB780" w:rsidR="00C77F71" w:rsidRDefault="00C77F71" w:rsidP="00C77F71">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B Nyamwanza,</w:t>
      </w:r>
      <w:r>
        <w:rPr>
          <w:rFonts w:ascii="Times New Roman" w:hAnsi="Times New Roman" w:cs="Times New Roman"/>
          <w:sz w:val="24"/>
          <w:szCs w:val="24"/>
        </w:rPr>
        <w:t xml:space="preserve"> for the plaintiff</w:t>
      </w:r>
    </w:p>
    <w:p w14:paraId="02C5A18D" w14:textId="3F8EC716" w:rsidR="00C77F71" w:rsidRDefault="00C77F71" w:rsidP="00C77F71">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M Maphosa, </w:t>
      </w:r>
      <w:r w:rsidRPr="00EF4102">
        <w:rPr>
          <w:rFonts w:ascii="Times New Roman" w:hAnsi="Times New Roman" w:cs="Times New Roman"/>
          <w:sz w:val="24"/>
          <w:szCs w:val="24"/>
        </w:rPr>
        <w:t>for</w:t>
      </w:r>
      <w:r>
        <w:rPr>
          <w:rFonts w:ascii="Times New Roman" w:hAnsi="Times New Roman" w:cs="Times New Roman"/>
          <w:sz w:val="24"/>
          <w:szCs w:val="24"/>
        </w:rPr>
        <w:t xml:space="preserve"> the defendant</w:t>
      </w:r>
    </w:p>
    <w:p w14:paraId="72D35C7C" w14:textId="77777777" w:rsidR="00C77F71" w:rsidRDefault="00C77F71" w:rsidP="00C77F71">
      <w:pPr>
        <w:spacing w:line="360" w:lineRule="auto"/>
        <w:jc w:val="both"/>
        <w:rPr>
          <w:rFonts w:ascii="Times New Roman" w:hAnsi="Times New Roman" w:cs="Times New Roman"/>
          <w:sz w:val="24"/>
          <w:szCs w:val="24"/>
        </w:rPr>
      </w:pPr>
    </w:p>
    <w:p w14:paraId="318FFF14" w14:textId="77777777" w:rsidR="00C77F71" w:rsidRPr="00C77F71" w:rsidRDefault="00C77F71" w:rsidP="00F904EA">
      <w:pPr>
        <w:spacing w:line="360" w:lineRule="auto"/>
        <w:ind w:firstLine="720"/>
        <w:jc w:val="both"/>
        <w:rPr>
          <w:rFonts w:ascii="Times New Roman" w:hAnsi="Times New Roman" w:cs="Times New Roman"/>
          <w:sz w:val="24"/>
          <w:szCs w:val="24"/>
        </w:rPr>
      </w:pPr>
      <w:r w:rsidRPr="00C77F71">
        <w:rPr>
          <w:rFonts w:ascii="Times New Roman" w:hAnsi="Times New Roman" w:cs="Times New Roman"/>
          <w:sz w:val="24"/>
          <w:szCs w:val="24"/>
        </w:rPr>
        <w:t>MAXWELL J:</w:t>
      </w:r>
    </w:p>
    <w:p w14:paraId="5084FAA6" w14:textId="30885B24" w:rsidR="00D1392F" w:rsidRDefault="00C77F71" w:rsidP="00D1392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w:t>
      </w:r>
      <w:r w:rsidR="00C11B50">
        <w:rPr>
          <w:rFonts w:ascii="Times New Roman" w:hAnsi="Times New Roman" w:cs="Times New Roman"/>
          <w:sz w:val="24"/>
          <w:szCs w:val="24"/>
        </w:rPr>
        <w:t>plaintiff and the defendant (the parties) married each other in terms of the then Marriage Act [</w:t>
      </w:r>
      <w:r w:rsidR="00C11B50" w:rsidRPr="00C11B50">
        <w:rPr>
          <w:rFonts w:ascii="Times New Roman" w:hAnsi="Times New Roman" w:cs="Times New Roman"/>
          <w:i/>
          <w:iCs/>
          <w:sz w:val="24"/>
          <w:szCs w:val="24"/>
        </w:rPr>
        <w:t>Chapter 5:11</w:t>
      </w:r>
      <w:r w:rsidR="00C11B50">
        <w:rPr>
          <w:rFonts w:ascii="Times New Roman" w:hAnsi="Times New Roman" w:cs="Times New Roman"/>
          <w:sz w:val="24"/>
          <w:szCs w:val="24"/>
        </w:rPr>
        <w:t>] now the Marriages Act [</w:t>
      </w:r>
      <w:r w:rsidR="00C11B50" w:rsidRPr="00C11B50">
        <w:rPr>
          <w:rFonts w:ascii="Times New Roman" w:hAnsi="Times New Roman" w:cs="Times New Roman"/>
          <w:i/>
          <w:iCs/>
          <w:sz w:val="24"/>
          <w:szCs w:val="24"/>
        </w:rPr>
        <w:t>Chapter 5:17</w:t>
      </w:r>
      <w:r w:rsidR="00C11B50">
        <w:rPr>
          <w:rFonts w:ascii="Times New Roman" w:hAnsi="Times New Roman" w:cs="Times New Roman"/>
          <w:sz w:val="24"/>
          <w:szCs w:val="24"/>
        </w:rPr>
        <w:t xml:space="preserve">] on 16 of January </w:t>
      </w:r>
      <w:r w:rsidR="00D1392F">
        <w:rPr>
          <w:rFonts w:ascii="Times New Roman" w:hAnsi="Times New Roman" w:cs="Times New Roman"/>
          <w:sz w:val="24"/>
          <w:szCs w:val="24"/>
        </w:rPr>
        <w:t>2016.  No child was born out of the marriage.  During the subsistence of the marriage, no immovable property was acquired.  The movable property acquired is termed to be not of substance.</w:t>
      </w:r>
      <w:r w:rsidR="00D1392F">
        <w:rPr>
          <w:rFonts w:ascii="Times New Roman" w:hAnsi="Times New Roman" w:cs="Times New Roman"/>
          <w:sz w:val="24"/>
          <w:szCs w:val="24"/>
        </w:rPr>
        <w:tab/>
      </w:r>
    </w:p>
    <w:p w14:paraId="0A05F7F8" w14:textId="77777777" w:rsidR="00BE1367" w:rsidRDefault="00D1392F" w:rsidP="00D139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11 May</w:t>
      </w:r>
      <w:r w:rsidR="002E736B">
        <w:rPr>
          <w:rFonts w:ascii="Times New Roman" w:hAnsi="Times New Roman" w:cs="Times New Roman"/>
          <w:sz w:val="24"/>
          <w:szCs w:val="24"/>
        </w:rPr>
        <w:t xml:space="preserve"> 2020, plaintiff issued out summons claiming a decree of divorce and ancillary remedies.  He stated that the marriage relationship between the parties has irretrievably broken down to suc</w:t>
      </w:r>
      <w:r w:rsidR="00DE0CB2">
        <w:rPr>
          <w:rFonts w:ascii="Times New Roman" w:hAnsi="Times New Roman" w:cs="Times New Roman"/>
          <w:sz w:val="24"/>
          <w:szCs w:val="24"/>
        </w:rPr>
        <w:t>h</w:t>
      </w:r>
      <w:r w:rsidR="002E736B">
        <w:rPr>
          <w:rFonts w:ascii="Times New Roman" w:hAnsi="Times New Roman" w:cs="Times New Roman"/>
          <w:sz w:val="24"/>
          <w:szCs w:val="24"/>
        </w:rPr>
        <w:t xml:space="preserve"> </w:t>
      </w:r>
      <w:r w:rsidR="00DE0CB2">
        <w:rPr>
          <w:rFonts w:ascii="Times New Roman" w:hAnsi="Times New Roman" w:cs="Times New Roman"/>
          <w:sz w:val="24"/>
          <w:szCs w:val="24"/>
        </w:rPr>
        <w:t>a</w:t>
      </w:r>
      <w:r w:rsidR="002E736B">
        <w:rPr>
          <w:rFonts w:ascii="Times New Roman" w:hAnsi="Times New Roman" w:cs="Times New Roman"/>
          <w:sz w:val="24"/>
          <w:szCs w:val="24"/>
        </w:rPr>
        <w:t>n extent that there are no reasonable prospects of restoration</w:t>
      </w:r>
      <w:r w:rsidR="00BE1367">
        <w:rPr>
          <w:rFonts w:ascii="Times New Roman" w:hAnsi="Times New Roman" w:cs="Times New Roman"/>
          <w:sz w:val="24"/>
          <w:szCs w:val="24"/>
        </w:rPr>
        <w:t xml:space="preserve"> of a normal marriage relationship.  The reasons for that averment are given as;</w:t>
      </w:r>
    </w:p>
    <w:p w14:paraId="5A862D1A" w14:textId="77777777" w:rsidR="00BE1367" w:rsidRDefault="00BE1367" w:rsidP="00BE136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and the defendant have irreconcilable differences which are incapable of resolution;</w:t>
      </w:r>
    </w:p>
    <w:p w14:paraId="61811096" w14:textId="77777777" w:rsidR="00BE1367" w:rsidRDefault="00BE1367" w:rsidP="00BE136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parties have lost love and affection for each other; and</w:t>
      </w:r>
    </w:p>
    <w:p w14:paraId="4CBC5C5E" w14:textId="77777777" w:rsidR="00BE1367" w:rsidRDefault="00BE1367" w:rsidP="00BE136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parties have not been living together as husband and wife for a continuous period in excess of twelve months.</w:t>
      </w:r>
    </w:p>
    <w:p w14:paraId="26FF3389" w14:textId="77777777" w:rsidR="00BE1367" w:rsidRDefault="00BE1367" w:rsidP="00BE13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prayed for a decree of divorce and that each party maintains itself upon divorce and bears its own costs of suit.</w:t>
      </w:r>
    </w:p>
    <w:p w14:paraId="4D9CCC13" w14:textId="600D8D83" w:rsidR="00D1392F" w:rsidRDefault="00BE1367" w:rsidP="003645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Defendant gave notice of entering appearance to defend.  In her plea she disputed that the marriage had broken down irretrievably.  She alleged that the parties have been progressively working out their differences to such an extent that as of December</w:t>
      </w:r>
      <w:r w:rsidR="00364519">
        <w:rPr>
          <w:rFonts w:ascii="Times New Roman" w:hAnsi="Times New Roman" w:cs="Times New Roman"/>
          <w:sz w:val="24"/>
          <w:szCs w:val="24"/>
        </w:rPr>
        <w:t xml:space="preserve"> 2020</w:t>
      </w:r>
      <w:r>
        <w:rPr>
          <w:rFonts w:ascii="Times New Roman" w:hAnsi="Times New Roman" w:cs="Times New Roman"/>
          <w:sz w:val="24"/>
          <w:szCs w:val="24"/>
        </w:rPr>
        <w:t xml:space="preserve"> </w:t>
      </w:r>
      <w:r w:rsidR="00364519">
        <w:rPr>
          <w:rFonts w:ascii="Times New Roman" w:hAnsi="Times New Roman" w:cs="Times New Roman"/>
          <w:sz w:val="24"/>
          <w:szCs w:val="24"/>
        </w:rPr>
        <w:t xml:space="preserve">they had been exercising their respective conjugal rights.  She </w:t>
      </w:r>
      <w:r w:rsidR="000842E2">
        <w:rPr>
          <w:rFonts w:ascii="Times New Roman" w:hAnsi="Times New Roman" w:cs="Times New Roman"/>
          <w:sz w:val="24"/>
          <w:szCs w:val="24"/>
        </w:rPr>
        <w:t xml:space="preserve">submitted that the exercising of the conjugal rights and the general circumstances in which they were exercised is inconsistent with the loss of love and affection as alleged.  She further submitted that both parties </w:t>
      </w:r>
      <w:r w:rsidR="00666176">
        <w:rPr>
          <w:rFonts w:ascii="Times New Roman" w:hAnsi="Times New Roman" w:cs="Times New Roman"/>
          <w:sz w:val="24"/>
          <w:szCs w:val="24"/>
        </w:rPr>
        <w:t>have</w:t>
      </w:r>
      <w:r w:rsidR="000842E2">
        <w:rPr>
          <w:rFonts w:ascii="Times New Roman" w:hAnsi="Times New Roman" w:cs="Times New Roman"/>
          <w:sz w:val="24"/>
          <w:szCs w:val="24"/>
        </w:rPr>
        <w:t xml:space="preserve"> a duty to reciprocally maintain each other.  She prayed for the dismiss</w:t>
      </w:r>
      <w:r w:rsidR="00666176">
        <w:rPr>
          <w:rFonts w:ascii="Times New Roman" w:hAnsi="Times New Roman" w:cs="Times New Roman"/>
          <w:sz w:val="24"/>
          <w:szCs w:val="24"/>
        </w:rPr>
        <w:t xml:space="preserve">al </w:t>
      </w:r>
      <w:r w:rsidR="000842E2">
        <w:rPr>
          <w:rFonts w:ascii="Times New Roman" w:hAnsi="Times New Roman" w:cs="Times New Roman"/>
          <w:sz w:val="24"/>
          <w:szCs w:val="24"/>
        </w:rPr>
        <w:t>of the matter.</w:t>
      </w:r>
    </w:p>
    <w:p w14:paraId="6233CFB9" w14:textId="42B53F6D" w:rsidR="000842E2" w:rsidRDefault="000842E2" w:rsidP="003645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an exchange of pleadings, a Joint Pre-Trial Conference was held in which the sole issue referred to trial was;</w:t>
      </w:r>
    </w:p>
    <w:p w14:paraId="797E8A20" w14:textId="289A339B" w:rsidR="000842E2" w:rsidRDefault="000842E2" w:rsidP="00D72B10">
      <w:pPr>
        <w:spacing w:after="0" w:line="240" w:lineRule="auto"/>
        <w:ind w:left="720"/>
        <w:jc w:val="both"/>
        <w:rPr>
          <w:rFonts w:ascii="Times New Roman" w:hAnsi="Times New Roman" w:cs="Times New Roman"/>
        </w:rPr>
      </w:pPr>
      <w:r w:rsidRPr="00D72B10">
        <w:rPr>
          <w:rFonts w:ascii="Times New Roman" w:hAnsi="Times New Roman" w:cs="Times New Roman"/>
        </w:rPr>
        <w:t>“</w:t>
      </w:r>
      <w:r w:rsidR="00D72B10" w:rsidRPr="00D72B10">
        <w:rPr>
          <w:rFonts w:ascii="Times New Roman" w:hAnsi="Times New Roman" w:cs="Times New Roman"/>
        </w:rPr>
        <w:t>Whether</w:t>
      </w:r>
      <w:r w:rsidRPr="00D72B10">
        <w:rPr>
          <w:rFonts w:ascii="Times New Roman" w:hAnsi="Times New Roman" w:cs="Times New Roman"/>
        </w:rPr>
        <w:t xml:space="preserve"> or not the defendant is entitled to spousal maintenance after divorce or whether she should maintain herself.”</w:t>
      </w:r>
    </w:p>
    <w:p w14:paraId="5ACAEF6B" w14:textId="77777777" w:rsidR="00D72B10" w:rsidRPr="00D72B10" w:rsidRDefault="00D72B10" w:rsidP="00D72B10">
      <w:pPr>
        <w:spacing w:after="0" w:line="240" w:lineRule="auto"/>
        <w:ind w:left="720"/>
        <w:jc w:val="both"/>
        <w:rPr>
          <w:rFonts w:ascii="Times New Roman" w:hAnsi="Times New Roman" w:cs="Times New Roman"/>
        </w:rPr>
      </w:pPr>
    </w:p>
    <w:p w14:paraId="12F3CB20" w14:textId="0D1D0D01" w:rsidR="00D72B10" w:rsidRDefault="00D72B10" w:rsidP="003645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Up to the date of filing the Join Pre-Trial Conference Mines, defendant was legally represented.  At the commencement of the trial on 27 May 2024, defendant appeared in person.  She indicated that the matter should proceed in the absence of her practitioner.</w:t>
      </w:r>
    </w:p>
    <w:p w14:paraId="4BB1EE88" w14:textId="57328D23" w:rsidR="00D72B10" w:rsidRPr="00666176" w:rsidRDefault="00D72B10" w:rsidP="00D72B10">
      <w:pPr>
        <w:spacing w:after="0" w:line="360" w:lineRule="auto"/>
        <w:jc w:val="both"/>
        <w:rPr>
          <w:rFonts w:ascii="Times New Roman" w:hAnsi="Times New Roman" w:cs="Times New Roman"/>
          <w:sz w:val="24"/>
          <w:szCs w:val="24"/>
          <w:u w:val="single"/>
        </w:rPr>
      </w:pPr>
      <w:r w:rsidRPr="00666176">
        <w:rPr>
          <w:rFonts w:ascii="Times New Roman" w:hAnsi="Times New Roman" w:cs="Times New Roman"/>
          <w:sz w:val="24"/>
          <w:szCs w:val="24"/>
          <w:u w:val="single"/>
        </w:rPr>
        <w:t>TRIAL</w:t>
      </w:r>
    </w:p>
    <w:p w14:paraId="2AF2392E" w14:textId="4A1314B3" w:rsidR="00D72B10" w:rsidRDefault="004D36F4" w:rsidP="006661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was the first to testify.  He disputed that defendant was entitled to maintenance.  He submitted that she was able to take care of herself as she is employed in Dubai.  He stated that he was not in a position to pay maintenance as he has a lot </w:t>
      </w:r>
      <w:r w:rsidR="00666176">
        <w:rPr>
          <w:rFonts w:ascii="Times New Roman" w:hAnsi="Times New Roman" w:cs="Times New Roman"/>
          <w:sz w:val="24"/>
          <w:szCs w:val="24"/>
        </w:rPr>
        <w:t xml:space="preserve">of </w:t>
      </w:r>
      <w:r>
        <w:rPr>
          <w:rFonts w:ascii="Times New Roman" w:hAnsi="Times New Roman" w:cs="Times New Roman"/>
          <w:sz w:val="24"/>
          <w:szCs w:val="24"/>
        </w:rPr>
        <w:t xml:space="preserve">liabilities, credit card debts and personal loans.  He </w:t>
      </w:r>
      <w:r w:rsidR="00D40469">
        <w:rPr>
          <w:rFonts w:ascii="Times New Roman" w:hAnsi="Times New Roman" w:cs="Times New Roman"/>
          <w:sz w:val="24"/>
          <w:szCs w:val="24"/>
        </w:rPr>
        <w:t>further stated that defendant has been staying on her own for the past 4 years.  That was his case.</w:t>
      </w:r>
    </w:p>
    <w:p w14:paraId="53CEA016" w14:textId="14EADCC4" w:rsidR="00D40469" w:rsidRDefault="00D40469" w:rsidP="006661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Defendant testified.  She indicated that she was not aware of what transpired at the Pre-Trial Conference and what her lawyers </w:t>
      </w:r>
      <w:r w:rsidR="00DB2997">
        <w:rPr>
          <w:rFonts w:ascii="Times New Roman" w:hAnsi="Times New Roman" w:cs="Times New Roman"/>
          <w:sz w:val="24"/>
          <w:szCs w:val="24"/>
        </w:rPr>
        <w:t xml:space="preserve">presented.  </w:t>
      </w:r>
      <w:r w:rsidR="003C34E4">
        <w:rPr>
          <w:rFonts w:ascii="Times New Roman" w:hAnsi="Times New Roman" w:cs="Times New Roman"/>
          <w:sz w:val="24"/>
          <w:szCs w:val="24"/>
        </w:rPr>
        <w:t xml:space="preserve">She suffers </w:t>
      </w:r>
      <w:r w:rsidR="001E0EB1">
        <w:rPr>
          <w:rFonts w:ascii="Times New Roman" w:hAnsi="Times New Roman" w:cs="Times New Roman"/>
          <w:sz w:val="24"/>
          <w:szCs w:val="24"/>
        </w:rPr>
        <w:t>from epilepsy which the doctor said was due to stress from the divorce proceedings</w:t>
      </w:r>
      <w:r w:rsidR="00666176">
        <w:rPr>
          <w:rFonts w:ascii="Times New Roman" w:hAnsi="Times New Roman" w:cs="Times New Roman"/>
          <w:sz w:val="24"/>
          <w:szCs w:val="24"/>
        </w:rPr>
        <w:t xml:space="preserve">. </w:t>
      </w:r>
      <w:r w:rsidR="001E0EB1">
        <w:rPr>
          <w:rFonts w:ascii="Times New Roman" w:hAnsi="Times New Roman" w:cs="Times New Roman"/>
          <w:sz w:val="24"/>
          <w:szCs w:val="24"/>
        </w:rPr>
        <w:t xml:space="preserve"> </w:t>
      </w:r>
      <w:r w:rsidR="00666176">
        <w:rPr>
          <w:rFonts w:ascii="Times New Roman" w:hAnsi="Times New Roman" w:cs="Times New Roman"/>
          <w:sz w:val="24"/>
          <w:szCs w:val="24"/>
        </w:rPr>
        <w:t>S</w:t>
      </w:r>
      <w:r w:rsidR="001E0EB1">
        <w:rPr>
          <w:rFonts w:ascii="Times New Roman" w:hAnsi="Times New Roman" w:cs="Times New Roman"/>
          <w:sz w:val="24"/>
          <w:szCs w:val="24"/>
        </w:rPr>
        <w:t>he indicated that she left her car</w:t>
      </w:r>
      <w:r w:rsidR="00666176">
        <w:rPr>
          <w:rFonts w:ascii="Times New Roman" w:hAnsi="Times New Roman" w:cs="Times New Roman"/>
          <w:sz w:val="24"/>
          <w:szCs w:val="24"/>
        </w:rPr>
        <w:t>e</w:t>
      </w:r>
      <w:r w:rsidR="001E0EB1">
        <w:rPr>
          <w:rFonts w:ascii="Times New Roman" w:hAnsi="Times New Roman" w:cs="Times New Roman"/>
          <w:sz w:val="24"/>
          <w:szCs w:val="24"/>
        </w:rPr>
        <w:t>er here in Zimbabwe to adjust to her marriage and mo</w:t>
      </w:r>
      <w:r w:rsidR="00666176">
        <w:rPr>
          <w:rFonts w:ascii="Times New Roman" w:hAnsi="Times New Roman" w:cs="Times New Roman"/>
          <w:sz w:val="24"/>
          <w:szCs w:val="24"/>
        </w:rPr>
        <w:t>v</w:t>
      </w:r>
      <w:r w:rsidR="001E0EB1">
        <w:rPr>
          <w:rFonts w:ascii="Times New Roman" w:hAnsi="Times New Roman" w:cs="Times New Roman"/>
          <w:sz w:val="24"/>
          <w:szCs w:val="24"/>
        </w:rPr>
        <w:t>e to Dubai.  She became dependent on the plaintiff.  Even after the plaintiff left the matrimonial home, he would come back, be int</w:t>
      </w:r>
      <w:r w:rsidR="00432F08">
        <w:rPr>
          <w:rFonts w:ascii="Times New Roman" w:hAnsi="Times New Roman" w:cs="Times New Roman"/>
          <w:sz w:val="24"/>
          <w:szCs w:val="24"/>
        </w:rPr>
        <w:t>i</w:t>
      </w:r>
      <w:r w:rsidR="001E0EB1">
        <w:rPr>
          <w:rFonts w:ascii="Times New Roman" w:hAnsi="Times New Roman" w:cs="Times New Roman"/>
          <w:sz w:val="24"/>
          <w:szCs w:val="24"/>
        </w:rPr>
        <w:t xml:space="preserve">mate with her and give her money for </w:t>
      </w:r>
      <w:r w:rsidR="00432F08">
        <w:rPr>
          <w:rFonts w:ascii="Times New Roman" w:hAnsi="Times New Roman" w:cs="Times New Roman"/>
          <w:sz w:val="24"/>
          <w:szCs w:val="24"/>
        </w:rPr>
        <w:t>her daily needs as her salary was not enough to c</w:t>
      </w:r>
      <w:r w:rsidR="00A23BDE">
        <w:rPr>
          <w:rFonts w:ascii="Times New Roman" w:hAnsi="Times New Roman" w:cs="Times New Roman"/>
          <w:sz w:val="24"/>
          <w:szCs w:val="24"/>
        </w:rPr>
        <w:t>o</w:t>
      </w:r>
      <w:r w:rsidR="00432F08">
        <w:rPr>
          <w:rFonts w:ascii="Times New Roman" w:hAnsi="Times New Roman" w:cs="Times New Roman"/>
          <w:sz w:val="24"/>
          <w:szCs w:val="24"/>
        </w:rPr>
        <w:t>ver everything.  She</w:t>
      </w:r>
      <w:r w:rsidR="0045443D">
        <w:rPr>
          <w:rFonts w:ascii="Times New Roman" w:hAnsi="Times New Roman" w:cs="Times New Roman"/>
          <w:sz w:val="24"/>
          <w:szCs w:val="24"/>
        </w:rPr>
        <w:t xml:space="preserve"> stated that at the commencement of their marriage</w:t>
      </w:r>
      <w:r w:rsidR="00666176">
        <w:rPr>
          <w:rFonts w:ascii="Times New Roman" w:hAnsi="Times New Roman" w:cs="Times New Roman"/>
          <w:sz w:val="24"/>
          <w:szCs w:val="24"/>
        </w:rPr>
        <w:t>, s</w:t>
      </w:r>
      <w:r w:rsidR="00695C00">
        <w:rPr>
          <w:rFonts w:ascii="Times New Roman" w:hAnsi="Times New Roman" w:cs="Times New Roman"/>
          <w:sz w:val="24"/>
          <w:szCs w:val="24"/>
        </w:rPr>
        <w:t>he was the one funding everything.  She stated that she was employed whilst plaintiff was on attachment.  Further that she changed her c</w:t>
      </w:r>
      <w:r w:rsidR="00666176">
        <w:rPr>
          <w:rFonts w:ascii="Times New Roman" w:hAnsi="Times New Roman" w:cs="Times New Roman"/>
          <w:sz w:val="24"/>
          <w:szCs w:val="24"/>
        </w:rPr>
        <w:t>areer</w:t>
      </w:r>
      <w:r w:rsidR="00695C00">
        <w:rPr>
          <w:rFonts w:ascii="Times New Roman" w:hAnsi="Times New Roman" w:cs="Times New Roman"/>
          <w:sz w:val="24"/>
          <w:szCs w:val="24"/>
        </w:rPr>
        <w:t xml:space="preserve"> to fit his lifestyle.  She submitted that plaintiff ought to maintain her post-divorce for four years as she had borne the </w:t>
      </w:r>
      <w:r w:rsidR="00D04695">
        <w:rPr>
          <w:rFonts w:ascii="Times New Roman" w:hAnsi="Times New Roman" w:cs="Times New Roman"/>
          <w:sz w:val="24"/>
          <w:szCs w:val="24"/>
        </w:rPr>
        <w:t xml:space="preserve">couple’s financial burden at the initial period of their life together.  Defendant’s </w:t>
      </w:r>
      <w:r w:rsidR="00D04695">
        <w:rPr>
          <w:rFonts w:ascii="Times New Roman" w:hAnsi="Times New Roman" w:cs="Times New Roman"/>
          <w:sz w:val="24"/>
          <w:szCs w:val="24"/>
        </w:rPr>
        <w:lastRenderedPageBreak/>
        <w:t>health condition c</w:t>
      </w:r>
      <w:r w:rsidR="00666176">
        <w:rPr>
          <w:rFonts w:ascii="Times New Roman" w:hAnsi="Times New Roman" w:cs="Times New Roman"/>
          <w:sz w:val="24"/>
          <w:szCs w:val="24"/>
        </w:rPr>
        <w:t>aused</w:t>
      </w:r>
      <w:r w:rsidR="00D04695">
        <w:rPr>
          <w:rFonts w:ascii="Times New Roman" w:hAnsi="Times New Roman" w:cs="Times New Roman"/>
          <w:sz w:val="24"/>
          <w:szCs w:val="24"/>
        </w:rPr>
        <w:t xml:space="preserve"> the matter to be adjourned as the cross-examin</w:t>
      </w:r>
      <w:r w:rsidR="00666176">
        <w:rPr>
          <w:rFonts w:ascii="Times New Roman" w:hAnsi="Times New Roman" w:cs="Times New Roman"/>
          <w:sz w:val="24"/>
          <w:szCs w:val="24"/>
        </w:rPr>
        <w:t>ation</w:t>
      </w:r>
      <w:r w:rsidR="00D04695">
        <w:rPr>
          <w:rFonts w:ascii="Times New Roman" w:hAnsi="Times New Roman" w:cs="Times New Roman"/>
          <w:sz w:val="24"/>
          <w:szCs w:val="24"/>
        </w:rPr>
        <w:t xml:space="preserve"> was proceeding.  She </w:t>
      </w:r>
      <w:r w:rsidR="00666176">
        <w:rPr>
          <w:rFonts w:ascii="Times New Roman" w:hAnsi="Times New Roman" w:cs="Times New Roman"/>
          <w:sz w:val="24"/>
          <w:szCs w:val="24"/>
        </w:rPr>
        <w:t xml:space="preserve">had to be </w:t>
      </w:r>
      <w:r w:rsidR="00D04695">
        <w:rPr>
          <w:rFonts w:ascii="Times New Roman" w:hAnsi="Times New Roman" w:cs="Times New Roman"/>
          <w:sz w:val="24"/>
          <w:szCs w:val="24"/>
        </w:rPr>
        <w:t>rushed to hospital.</w:t>
      </w:r>
    </w:p>
    <w:p w14:paraId="537E2454" w14:textId="5AD6DF1A" w:rsidR="00EC6D01" w:rsidRDefault="00D04695" w:rsidP="00D72B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28 May 2024 her erstwhile legal practitioners wrote indicating her request for a postponement and that they were retained merely to attend to ancillary issues, not the trial itself.  On 29 May 2024 the erstwhile legal practitioners renounced agency and on 31 May 2024 defendant</w:t>
      </w:r>
      <w:r w:rsidR="00666176">
        <w:rPr>
          <w:rFonts w:ascii="Times New Roman" w:hAnsi="Times New Roman" w:cs="Times New Roman"/>
          <w:sz w:val="24"/>
          <w:szCs w:val="24"/>
        </w:rPr>
        <w:t>’s</w:t>
      </w:r>
      <w:r>
        <w:rPr>
          <w:rFonts w:ascii="Times New Roman" w:hAnsi="Times New Roman" w:cs="Times New Roman"/>
          <w:sz w:val="24"/>
          <w:szCs w:val="24"/>
        </w:rPr>
        <w:t xml:space="preserve"> current legal practitioners assumed agency.  </w:t>
      </w:r>
      <w:r w:rsidR="008B2923">
        <w:rPr>
          <w:rFonts w:ascii="Times New Roman" w:hAnsi="Times New Roman" w:cs="Times New Roman"/>
          <w:sz w:val="24"/>
          <w:szCs w:val="24"/>
        </w:rPr>
        <w:t xml:space="preserve">The matter resumed on 7 July 2024.  Counsel for defendant requested on indulgence to lead evidence in chief which I granted.  Counsel indicated that defendant is no longer pursuing the issue of maintenance.  </w:t>
      </w:r>
    </w:p>
    <w:p w14:paraId="1B8CD10C" w14:textId="478546A6" w:rsidR="00D04695" w:rsidRDefault="00EC6D01" w:rsidP="00D72B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During the defence case the defendant revealed that she did not understand why the matter was limited to the issue of post divorce spousal maintenance.  She argued that her position has always been </w:t>
      </w:r>
      <w:r w:rsidR="00666176">
        <w:rPr>
          <w:rFonts w:ascii="Times New Roman" w:hAnsi="Times New Roman" w:cs="Times New Roman"/>
          <w:sz w:val="24"/>
          <w:szCs w:val="24"/>
        </w:rPr>
        <w:t>t</w:t>
      </w:r>
      <w:r>
        <w:rPr>
          <w:rFonts w:ascii="Times New Roman" w:hAnsi="Times New Roman" w:cs="Times New Roman"/>
          <w:sz w:val="24"/>
          <w:szCs w:val="24"/>
        </w:rPr>
        <w:t>hat there is a chance for reconciliation and that it is premature to conclude that her marriage relationship with the plaintiff has broken down irretrievably.  As a result, after the parties filed closing submissions, I invited them to consider the import and applicability of s 5(3) of the Matrimonial Causes Act [</w:t>
      </w:r>
      <w:r w:rsidRPr="00EC6D01">
        <w:rPr>
          <w:rFonts w:ascii="Times New Roman" w:hAnsi="Times New Roman" w:cs="Times New Roman"/>
          <w:i/>
          <w:iCs/>
          <w:sz w:val="24"/>
          <w:szCs w:val="24"/>
        </w:rPr>
        <w:t>Chapter 5:13</w:t>
      </w:r>
      <w:r>
        <w:rPr>
          <w:rFonts w:ascii="Times New Roman" w:hAnsi="Times New Roman" w:cs="Times New Roman"/>
          <w:sz w:val="24"/>
          <w:szCs w:val="24"/>
        </w:rPr>
        <w:t>] which states;</w:t>
      </w:r>
    </w:p>
    <w:p w14:paraId="691AD946" w14:textId="2A1F1184" w:rsidR="00EC6D01" w:rsidRDefault="00EC6D01" w:rsidP="00F12AEF">
      <w:pPr>
        <w:spacing w:after="0" w:line="240" w:lineRule="auto"/>
        <w:ind w:left="720"/>
        <w:jc w:val="both"/>
        <w:rPr>
          <w:rFonts w:ascii="Times New Roman" w:hAnsi="Times New Roman" w:cs="Times New Roman"/>
        </w:rPr>
      </w:pPr>
      <w:r w:rsidRPr="00F12AEF">
        <w:rPr>
          <w:rFonts w:ascii="Times New Roman" w:hAnsi="Times New Roman" w:cs="Times New Roman"/>
        </w:rPr>
        <w:t>“If it appears to an appropriate court that there is a reasonable possibility that the parties may become reconciled through marriage counsel, treatment or reflection, the court may postpone the proceedings to enable the parties to attempt a reconciliation.”</w:t>
      </w:r>
    </w:p>
    <w:p w14:paraId="7AE940F0" w14:textId="77777777" w:rsidR="00F12AEF" w:rsidRPr="00F12AEF" w:rsidRDefault="00F12AEF" w:rsidP="00F12AEF">
      <w:pPr>
        <w:spacing w:after="0" w:line="240" w:lineRule="auto"/>
        <w:ind w:left="720"/>
        <w:jc w:val="both"/>
        <w:rPr>
          <w:rFonts w:ascii="Times New Roman" w:hAnsi="Times New Roman" w:cs="Times New Roman"/>
        </w:rPr>
      </w:pPr>
    </w:p>
    <w:p w14:paraId="45F8EFF0" w14:textId="7E52A2C0" w:rsidR="00EC6D01" w:rsidRDefault="00EC6D01" w:rsidP="00D72B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court’s invitation was answered by a renunciation of agency from the </w:t>
      </w:r>
      <w:r w:rsidR="00F12AEF">
        <w:rPr>
          <w:rFonts w:ascii="Times New Roman" w:hAnsi="Times New Roman" w:cs="Times New Roman"/>
          <w:sz w:val="24"/>
          <w:szCs w:val="24"/>
        </w:rPr>
        <w:t>defendant’s legal practitioners.  Plaintiff’s legal practitioners made submissions urging the court to focus on the issue that was referred to trial only.</w:t>
      </w:r>
    </w:p>
    <w:p w14:paraId="24BFDAB4" w14:textId="15E902D2" w:rsidR="0095058D" w:rsidRDefault="0095058D" w:rsidP="0095058D">
      <w:pPr>
        <w:pBdr>
          <w:bottom w:val="single" w:sz="4" w:space="1" w:color="auto"/>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TO INVOKE SECTION 5(3) OF THIS MATRIMONIAL CAUSES ACT [</w:t>
      </w:r>
      <w:r w:rsidRPr="002B38FE">
        <w:rPr>
          <w:rFonts w:ascii="Times New Roman" w:hAnsi="Times New Roman" w:cs="Times New Roman"/>
          <w:i/>
          <w:iCs/>
          <w:sz w:val="24"/>
          <w:szCs w:val="24"/>
        </w:rPr>
        <w:t>CHAPTER 5:13</w:t>
      </w:r>
      <w:r>
        <w:rPr>
          <w:rFonts w:ascii="Times New Roman" w:hAnsi="Times New Roman" w:cs="Times New Roman"/>
          <w:sz w:val="24"/>
          <w:szCs w:val="24"/>
        </w:rPr>
        <w:t>]</w:t>
      </w:r>
    </w:p>
    <w:p w14:paraId="407A6815" w14:textId="32EC3953" w:rsidR="0095058D" w:rsidRDefault="0095058D" w:rsidP="00D72B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Defendant’s evidence under oath was that the plaintiff’s actions are not in line with his words.  She was of the view that if he did not love her anymore, he would not be visiting her.  She stated that she had reached out to church elders and family members trying to save the marriage and in her view plaintiff probably got upset by that.  </w:t>
      </w:r>
      <w:r w:rsidR="00A25806">
        <w:rPr>
          <w:rFonts w:ascii="Times New Roman" w:hAnsi="Times New Roman" w:cs="Times New Roman"/>
          <w:sz w:val="24"/>
          <w:szCs w:val="24"/>
        </w:rPr>
        <w:t>She also stated that no conclusion was reached on the issues presented to the church elders.  I was of the view that a basis had been laid for the application of s 5(3) of the Matrimonial Causes Act [</w:t>
      </w:r>
      <w:r w:rsidR="00A25806" w:rsidRPr="00A25806">
        <w:rPr>
          <w:rFonts w:ascii="Times New Roman" w:hAnsi="Times New Roman" w:cs="Times New Roman"/>
          <w:i/>
          <w:iCs/>
          <w:sz w:val="24"/>
          <w:szCs w:val="24"/>
        </w:rPr>
        <w:t>Chapter 5:13</w:t>
      </w:r>
      <w:r w:rsidR="00A25806">
        <w:rPr>
          <w:rFonts w:ascii="Times New Roman" w:hAnsi="Times New Roman" w:cs="Times New Roman"/>
          <w:sz w:val="24"/>
          <w:szCs w:val="24"/>
        </w:rPr>
        <w:t>].  Regrettably there was no input from counsel for the defendant</w:t>
      </w:r>
      <w:r w:rsidR="00D84A36">
        <w:rPr>
          <w:rFonts w:ascii="Times New Roman" w:hAnsi="Times New Roman" w:cs="Times New Roman"/>
          <w:sz w:val="24"/>
          <w:szCs w:val="24"/>
        </w:rPr>
        <w:t>.</w:t>
      </w:r>
    </w:p>
    <w:p w14:paraId="40988F9F" w14:textId="339554CC" w:rsidR="00FF66E6" w:rsidRDefault="00D84A36" w:rsidP="00D72B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insisted on the matter proceeding in terms of the issue referred to trail during the pre-trial conference stage.  He pointed out that these proceedings have taken four years since the </w:t>
      </w:r>
      <w:r>
        <w:rPr>
          <w:rFonts w:ascii="Times New Roman" w:hAnsi="Times New Roman" w:cs="Times New Roman"/>
          <w:sz w:val="24"/>
          <w:szCs w:val="24"/>
        </w:rPr>
        <w:lastRenderedPageBreak/>
        <w:t xml:space="preserve">issuance of summons </w:t>
      </w:r>
      <w:r w:rsidR="00666176">
        <w:rPr>
          <w:rFonts w:ascii="Times New Roman" w:hAnsi="Times New Roman" w:cs="Times New Roman"/>
          <w:sz w:val="24"/>
          <w:szCs w:val="24"/>
        </w:rPr>
        <w:t>a</w:t>
      </w:r>
      <w:r>
        <w:rPr>
          <w:rFonts w:ascii="Times New Roman" w:hAnsi="Times New Roman" w:cs="Times New Roman"/>
          <w:sz w:val="24"/>
          <w:szCs w:val="24"/>
        </w:rPr>
        <w:t>nd if there was a</w:t>
      </w:r>
      <w:r w:rsidR="00953BF0">
        <w:rPr>
          <w:rFonts w:ascii="Times New Roman" w:hAnsi="Times New Roman" w:cs="Times New Roman"/>
          <w:sz w:val="24"/>
          <w:szCs w:val="24"/>
        </w:rPr>
        <w:t xml:space="preserve"> possibility of reconciliation or salvaging the marriage, the parties would have done so within the four year period.  I am </w:t>
      </w:r>
      <w:r w:rsidR="00CA21E7">
        <w:rPr>
          <w:rFonts w:ascii="Times New Roman" w:hAnsi="Times New Roman" w:cs="Times New Roman"/>
          <w:sz w:val="24"/>
          <w:szCs w:val="24"/>
        </w:rPr>
        <w:t>persuaded to agree with the plaintiff.  The main reason defendant seemed to be arguing in favour of a possibility of reconciliation was the fact that the parties continued to have sexual relations he</w:t>
      </w:r>
      <w:r w:rsidR="00666176">
        <w:rPr>
          <w:rFonts w:ascii="Times New Roman" w:hAnsi="Times New Roman" w:cs="Times New Roman"/>
          <w:sz w:val="24"/>
          <w:szCs w:val="24"/>
        </w:rPr>
        <w:t>re</w:t>
      </w:r>
      <w:r w:rsidR="00CA21E7">
        <w:rPr>
          <w:rFonts w:ascii="Times New Roman" w:hAnsi="Times New Roman" w:cs="Times New Roman"/>
          <w:sz w:val="24"/>
          <w:szCs w:val="24"/>
        </w:rPr>
        <w:t xml:space="preserve"> and there.  However</w:t>
      </w:r>
      <w:r w:rsidR="00FF66E6">
        <w:rPr>
          <w:rFonts w:ascii="Times New Roman" w:hAnsi="Times New Roman" w:cs="Times New Roman"/>
          <w:sz w:val="24"/>
          <w:szCs w:val="24"/>
        </w:rPr>
        <w:t>,</w:t>
      </w:r>
      <w:r w:rsidR="00CA21E7">
        <w:rPr>
          <w:rFonts w:ascii="Times New Roman" w:hAnsi="Times New Roman" w:cs="Times New Roman"/>
          <w:sz w:val="24"/>
          <w:szCs w:val="24"/>
        </w:rPr>
        <w:t xml:space="preserve"> this is a fact th</w:t>
      </w:r>
      <w:r w:rsidR="00666176">
        <w:rPr>
          <w:rFonts w:ascii="Times New Roman" w:hAnsi="Times New Roman" w:cs="Times New Roman"/>
          <w:sz w:val="24"/>
          <w:szCs w:val="24"/>
        </w:rPr>
        <w:t>at</w:t>
      </w:r>
      <w:r w:rsidR="00CA21E7">
        <w:rPr>
          <w:rFonts w:ascii="Times New Roman" w:hAnsi="Times New Roman" w:cs="Times New Roman"/>
          <w:sz w:val="24"/>
          <w:szCs w:val="24"/>
        </w:rPr>
        <w:t xml:space="preserve"> was stated and recorded in the Round Table Conference Minutes.  The Conference was held</w:t>
      </w:r>
      <w:r w:rsidR="00FF66E6">
        <w:rPr>
          <w:rFonts w:ascii="Times New Roman" w:hAnsi="Times New Roman" w:cs="Times New Roman"/>
          <w:sz w:val="24"/>
          <w:szCs w:val="24"/>
        </w:rPr>
        <w:t xml:space="preserve"> on 13 July 2023, signed and filed on 18 July 2023.  In para 5 thereof it is recorded that;</w:t>
      </w:r>
    </w:p>
    <w:p w14:paraId="2C31F49D" w14:textId="60FBF713" w:rsidR="00D573D0" w:rsidRDefault="00FF66E6" w:rsidP="00666176">
      <w:pPr>
        <w:spacing w:after="0" w:line="240" w:lineRule="auto"/>
        <w:ind w:left="720"/>
        <w:jc w:val="both"/>
        <w:rPr>
          <w:rFonts w:ascii="Times New Roman" w:hAnsi="Times New Roman" w:cs="Times New Roman"/>
        </w:rPr>
      </w:pPr>
      <w:r w:rsidRPr="00666176">
        <w:rPr>
          <w:rFonts w:ascii="Times New Roman" w:hAnsi="Times New Roman" w:cs="Times New Roman"/>
        </w:rPr>
        <w:t>“5. The defendant further confirmed that they have not been living together as husband and wife 2020 (sic) but however, they would sometimes have sex whilst living separately.”</w:t>
      </w:r>
    </w:p>
    <w:p w14:paraId="3C6CB62C" w14:textId="77777777" w:rsidR="00666176" w:rsidRPr="00666176" w:rsidRDefault="00666176" w:rsidP="00666176">
      <w:pPr>
        <w:spacing w:after="0" w:line="240" w:lineRule="auto"/>
        <w:ind w:left="720"/>
        <w:jc w:val="both"/>
        <w:rPr>
          <w:rFonts w:ascii="Times New Roman" w:hAnsi="Times New Roman" w:cs="Times New Roman"/>
        </w:rPr>
      </w:pPr>
    </w:p>
    <w:p w14:paraId="18CF759A" w14:textId="5F52B9AB" w:rsidR="00D84A36" w:rsidRDefault="00D573D0" w:rsidP="00D72B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argued by counsel for the plaintiff, sexual intercourse does not</w:t>
      </w:r>
      <w:r w:rsidR="00CA21E7">
        <w:rPr>
          <w:rFonts w:ascii="Times New Roman" w:hAnsi="Times New Roman" w:cs="Times New Roman"/>
          <w:sz w:val="24"/>
          <w:szCs w:val="24"/>
        </w:rPr>
        <w:t xml:space="preserve"> </w:t>
      </w:r>
      <w:r>
        <w:rPr>
          <w:rFonts w:ascii="Times New Roman" w:hAnsi="Times New Roman" w:cs="Times New Roman"/>
          <w:sz w:val="24"/>
          <w:szCs w:val="24"/>
        </w:rPr>
        <w:t>mean that a marriage is on going.  Not only married people have sexual intercourse, even divorced or divorcing people can.</w:t>
      </w:r>
    </w:p>
    <w:p w14:paraId="1F7BE71C" w14:textId="08CD0829" w:rsidR="00D573D0" w:rsidRDefault="00D573D0" w:rsidP="00D72B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therefore find that plaintiff’s insistence on the matter proceeding </w:t>
      </w:r>
      <w:r w:rsidR="00812192">
        <w:rPr>
          <w:rFonts w:ascii="Times New Roman" w:hAnsi="Times New Roman" w:cs="Times New Roman"/>
          <w:sz w:val="24"/>
          <w:szCs w:val="24"/>
        </w:rPr>
        <w:t>to finality is an indication that to him the sexual intercourse was not signifying a reconciliation.  There is therefore no basis for having recourse to s 5(3) of the Matrimonial Causes Act [</w:t>
      </w:r>
      <w:r w:rsidR="00812192" w:rsidRPr="00812192">
        <w:rPr>
          <w:rFonts w:ascii="Times New Roman" w:hAnsi="Times New Roman" w:cs="Times New Roman"/>
          <w:i/>
          <w:iCs/>
          <w:sz w:val="24"/>
          <w:szCs w:val="24"/>
        </w:rPr>
        <w:t>Chapter 5:13</w:t>
      </w:r>
      <w:r w:rsidR="00812192">
        <w:rPr>
          <w:rFonts w:ascii="Times New Roman" w:hAnsi="Times New Roman" w:cs="Times New Roman"/>
          <w:sz w:val="24"/>
          <w:szCs w:val="24"/>
        </w:rPr>
        <w:t>].</w:t>
      </w:r>
    </w:p>
    <w:p w14:paraId="7956D6E6" w14:textId="77777777" w:rsidR="00812192" w:rsidRDefault="00812192" w:rsidP="00D72B10">
      <w:pPr>
        <w:spacing w:after="0" w:line="360" w:lineRule="auto"/>
        <w:jc w:val="both"/>
        <w:rPr>
          <w:rFonts w:ascii="Times New Roman" w:hAnsi="Times New Roman" w:cs="Times New Roman"/>
          <w:sz w:val="24"/>
          <w:szCs w:val="24"/>
        </w:rPr>
      </w:pPr>
    </w:p>
    <w:p w14:paraId="7FA70E7F" w14:textId="55FAA4E8" w:rsidR="00812192" w:rsidRPr="00812192" w:rsidRDefault="00812192" w:rsidP="00D72B10">
      <w:pPr>
        <w:spacing w:after="0" w:line="360" w:lineRule="auto"/>
        <w:jc w:val="both"/>
        <w:rPr>
          <w:rFonts w:ascii="Times New Roman" w:hAnsi="Times New Roman" w:cs="Times New Roman"/>
          <w:sz w:val="24"/>
          <w:szCs w:val="24"/>
          <w:u w:val="single"/>
        </w:rPr>
      </w:pPr>
      <w:r w:rsidRPr="00812192">
        <w:rPr>
          <w:rFonts w:ascii="Times New Roman" w:hAnsi="Times New Roman" w:cs="Times New Roman"/>
          <w:sz w:val="24"/>
          <w:szCs w:val="24"/>
          <w:u w:val="single"/>
        </w:rPr>
        <w:t>THE ISSUE REFERRED TO TRIAL</w:t>
      </w:r>
    </w:p>
    <w:p w14:paraId="19D2772D" w14:textId="3DC91083" w:rsidR="00D72B10" w:rsidRDefault="00D72B10" w:rsidP="00D72B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2192">
        <w:rPr>
          <w:rFonts w:ascii="Times New Roman" w:hAnsi="Times New Roman" w:cs="Times New Roman"/>
          <w:sz w:val="24"/>
          <w:szCs w:val="24"/>
        </w:rPr>
        <w:t xml:space="preserve">In accordance with r 49(10)(b) the issue for trial was limited to only dealing with whether or not post divorce spousal maintenance was necessary.  </w:t>
      </w:r>
      <w:r w:rsidR="008C3144">
        <w:rPr>
          <w:rFonts w:ascii="Times New Roman" w:hAnsi="Times New Roman" w:cs="Times New Roman"/>
          <w:sz w:val="24"/>
          <w:szCs w:val="24"/>
        </w:rPr>
        <w:t>A Joint Pre-Trial Conference Minute is usually prepared by the plaintiff’s legal practitioners and shared with the defendant’s legal practitioners.  If they agreed on the contents they sig</w:t>
      </w:r>
      <w:r w:rsidR="0061715C">
        <w:rPr>
          <w:rFonts w:ascii="Times New Roman" w:hAnsi="Times New Roman" w:cs="Times New Roman"/>
          <w:sz w:val="24"/>
          <w:szCs w:val="24"/>
        </w:rPr>
        <w:t>n it and file it with the Registrar of this court.  The Judge who will preside over the trial gets a summarized idea of the matter and the issues that must be dealt with at trial.  The minute is binding upon the parties.</w:t>
      </w:r>
    </w:p>
    <w:p w14:paraId="2C4107FB" w14:textId="69009A76" w:rsidR="0061715C" w:rsidRDefault="0061715C" w:rsidP="00D72B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Defendant was legally represented at the time the Pre-Trial Conference was held.  Her erstwhile legal practitioners </w:t>
      </w:r>
      <w:r w:rsidR="00486C9D">
        <w:rPr>
          <w:rFonts w:ascii="Times New Roman" w:hAnsi="Times New Roman" w:cs="Times New Roman"/>
          <w:sz w:val="24"/>
          <w:szCs w:val="24"/>
        </w:rPr>
        <w:t>signed the minute on her behalf.  It is trite that a trial court</w:t>
      </w:r>
      <w:r w:rsidR="00666176">
        <w:rPr>
          <w:rFonts w:ascii="Times New Roman" w:hAnsi="Times New Roman" w:cs="Times New Roman"/>
          <w:sz w:val="24"/>
          <w:szCs w:val="24"/>
        </w:rPr>
        <w:t>’s</w:t>
      </w:r>
      <w:r w:rsidR="00486C9D">
        <w:rPr>
          <w:rFonts w:ascii="Times New Roman" w:hAnsi="Times New Roman" w:cs="Times New Roman"/>
          <w:sz w:val="24"/>
          <w:szCs w:val="24"/>
        </w:rPr>
        <w:t xml:space="preserve"> mandate in civil proceedings is determined by the </w:t>
      </w:r>
      <w:r w:rsidR="00C13006">
        <w:rPr>
          <w:rFonts w:ascii="Times New Roman" w:hAnsi="Times New Roman" w:cs="Times New Roman"/>
          <w:sz w:val="24"/>
          <w:szCs w:val="24"/>
        </w:rPr>
        <w:t>issues referred to tri</w:t>
      </w:r>
      <w:r w:rsidR="00666176">
        <w:rPr>
          <w:rFonts w:ascii="Times New Roman" w:hAnsi="Times New Roman" w:cs="Times New Roman"/>
          <w:sz w:val="24"/>
          <w:szCs w:val="24"/>
        </w:rPr>
        <w:t>a</w:t>
      </w:r>
      <w:r w:rsidR="00C13006">
        <w:rPr>
          <w:rFonts w:ascii="Times New Roman" w:hAnsi="Times New Roman" w:cs="Times New Roman"/>
          <w:sz w:val="24"/>
          <w:szCs w:val="24"/>
        </w:rPr>
        <w:t>l.  Only one issue was referred to tr</w:t>
      </w:r>
      <w:r w:rsidR="00666176">
        <w:rPr>
          <w:rFonts w:ascii="Times New Roman" w:hAnsi="Times New Roman" w:cs="Times New Roman"/>
          <w:sz w:val="24"/>
          <w:szCs w:val="24"/>
        </w:rPr>
        <w:t>ial</w:t>
      </w:r>
      <w:r w:rsidR="00C13006">
        <w:rPr>
          <w:rFonts w:ascii="Times New Roman" w:hAnsi="Times New Roman" w:cs="Times New Roman"/>
          <w:sz w:val="24"/>
          <w:szCs w:val="24"/>
        </w:rPr>
        <w:t xml:space="preserve"> before me, that is the issue of post divorce spousal maintenance.  It therefore follows that once the defendant abandoned the issue of post </w:t>
      </w:r>
      <w:r w:rsidR="00666176">
        <w:rPr>
          <w:rFonts w:ascii="Times New Roman" w:hAnsi="Times New Roman" w:cs="Times New Roman"/>
          <w:sz w:val="24"/>
          <w:szCs w:val="24"/>
        </w:rPr>
        <w:t xml:space="preserve">divorce spousal maintenance, the issue </w:t>
      </w:r>
      <w:r w:rsidR="00C13006">
        <w:rPr>
          <w:rFonts w:ascii="Times New Roman" w:hAnsi="Times New Roman" w:cs="Times New Roman"/>
          <w:sz w:val="24"/>
          <w:szCs w:val="24"/>
        </w:rPr>
        <w:t>before me became unopposed.  Resultantly the prayer in the plaintiff’s summons stood uncontested by the time the trial was concluded.</w:t>
      </w:r>
    </w:p>
    <w:p w14:paraId="33D7C8D1" w14:textId="43C7A8E3" w:rsidR="00C13006" w:rsidRPr="00666176" w:rsidRDefault="00C13006" w:rsidP="00D72B10">
      <w:pPr>
        <w:spacing w:after="0" w:line="360" w:lineRule="auto"/>
        <w:jc w:val="both"/>
        <w:rPr>
          <w:rFonts w:ascii="Times New Roman" w:hAnsi="Times New Roman" w:cs="Times New Roman"/>
          <w:sz w:val="24"/>
          <w:szCs w:val="24"/>
          <w:u w:val="single"/>
        </w:rPr>
      </w:pPr>
      <w:r w:rsidRPr="00666176">
        <w:rPr>
          <w:rFonts w:ascii="Times New Roman" w:hAnsi="Times New Roman" w:cs="Times New Roman"/>
          <w:sz w:val="24"/>
          <w:szCs w:val="24"/>
          <w:u w:val="single"/>
        </w:rPr>
        <w:t xml:space="preserve">DISPOSITION </w:t>
      </w:r>
    </w:p>
    <w:p w14:paraId="671D4D29" w14:textId="5DE34964" w:rsidR="00C13006" w:rsidRDefault="00C13006" w:rsidP="00C1300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decree of divorce be and is hereby granted.</w:t>
      </w:r>
    </w:p>
    <w:p w14:paraId="004C998B" w14:textId="315869B7" w:rsidR="00C13006" w:rsidRDefault="00C13006" w:rsidP="00C1300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is to maintain itself upon divorce.</w:t>
      </w:r>
    </w:p>
    <w:p w14:paraId="4E951462" w14:textId="0DB64569" w:rsidR="00C13006" w:rsidRDefault="00C13006" w:rsidP="00C1300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is to bear its own costs of suit.</w:t>
      </w:r>
    </w:p>
    <w:p w14:paraId="7FD764B6" w14:textId="77777777" w:rsidR="00C13006" w:rsidRDefault="00C13006" w:rsidP="00C13006">
      <w:pPr>
        <w:spacing w:after="0" w:line="360" w:lineRule="auto"/>
        <w:jc w:val="both"/>
        <w:rPr>
          <w:rFonts w:ascii="Times New Roman" w:hAnsi="Times New Roman" w:cs="Times New Roman"/>
          <w:sz w:val="24"/>
          <w:szCs w:val="24"/>
        </w:rPr>
      </w:pPr>
    </w:p>
    <w:p w14:paraId="4641CDA3" w14:textId="77777777" w:rsidR="00C13006" w:rsidRDefault="00C13006" w:rsidP="00C13006">
      <w:pPr>
        <w:spacing w:after="0" w:line="360" w:lineRule="auto"/>
        <w:jc w:val="both"/>
        <w:rPr>
          <w:rFonts w:ascii="Times New Roman" w:hAnsi="Times New Roman" w:cs="Times New Roman"/>
          <w:sz w:val="24"/>
          <w:szCs w:val="24"/>
        </w:rPr>
      </w:pPr>
    </w:p>
    <w:p w14:paraId="336E3081" w14:textId="77777777" w:rsidR="00C13006" w:rsidRDefault="00C13006" w:rsidP="00C13006">
      <w:pPr>
        <w:spacing w:after="0" w:line="360" w:lineRule="auto"/>
        <w:jc w:val="both"/>
        <w:rPr>
          <w:rFonts w:ascii="Times New Roman" w:hAnsi="Times New Roman" w:cs="Times New Roman"/>
          <w:sz w:val="24"/>
          <w:szCs w:val="24"/>
        </w:rPr>
      </w:pPr>
    </w:p>
    <w:p w14:paraId="48AB8509" w14:textId="39946FC2" w:rsidR="00C13006" w:rsidRPr="00C13006" w:rsidRDefault="00C13006" w:rsidP="00C13006">
      <w:pPr>
        <w:spacing w:after="0" w:line="360" w:lineRule="auto"/>
        <w:jc w:val="both"/>
        <w:rPr>
          <w:rFonts w:ascii="Times New Roman" w:hAnsi="Times New Roman" w:cs="Times New Roman"/>
          <w:sz w:val="24"/>
          <w:szCs w:val="24"/>
        </w:rPr>
      </w:pPr>
      <w:r w:rsidRPr="00C13006">
        <w:rPr>
          <w:rFonts w:ascii="Times New Roman" w:hAnsi="Times New Roman" w:cs="Times New Roman"/>
          <w:i/>
          <w:iCs/>
          <w:sz w:val="24"/>
          <w:szCs w:val="24"/>
        </w:rPr>
        <w:t>Nyamwanza Legal Practice</w:t>
      </w:r>
      <w:r>
        <w:rPr>
          <w:rFonts w:ascii="Times New Roman" w:hAnsi="Times New Roman" w:cs="Times New Roman"/>
          <w:sz w:val="24"/>
          <w:szCs w:val="24"/>
        </w:rPr>
        <w:t>, plaintiff’s legal practitioners</w:t>
      </w:r>
    </w:p>
    <w:p w14:paraId="393AD44B" w14:textId="77777777" w:rsidR="000842E2" w:rsidRDefault="000842E2" w:rsidP="00364519">
      <w:pPr>
        <w:spacing w:after="0" w:line="360" w:lineRule="auto"/>
        <w:ind w:firstLine="720"/>
        <w:jc w:val="both"/>
        <w:rPr>
          <w:rFonts w:ascii="Times New Roman" w:hAnsi="Times New Roman" w:cs="Times New Roman"/>
          <w:sz w:val="24"/>
          <w:szCs w:val="24"/>
        </w:rPr>
      </w:pPr>
    </w:p>
    <w:p w14:paraId="127831C6" w14:textId="77777777" w:rsidR="000842E2" w:rsidRPr="00BE1367" w:rsidRDefault="000842E2" w:rsidP="00364519">
      <w:pPr>
        <w:spacing w:after="0" w:line="360" w:lineRule="auto"/>
        <w:ind w:firstLine="720"/>
        <w:jc w:val="both"/>
        <w:rPr>
          <w:rFonts w:ascii="Times New Roman" w:hAnsi="Times New Roman" w:cs="Times New Roman"/>
          <w:sz w:val="24"/>
          <w:szCs w:val="24"/>
        </w:rPr>
      </w:pPr>
    </w:p>
    <w:p w14:paraId="51084764" w14:textId="77777777" w:rsidR="00C77F71" w:rsidRDefault="00C77F71"/>
    <w:sectPr w:rsidR="00C77F7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22726" w14:textId="77777777" w:rsidR="002B30FD" w:rsidRDefault="002B30FD" w:rsidP="00C77F71">
      <w:pPr>
        <w:spacing w:after="0" w:line="240" w:lineRule="auto"/>
      </w:pPr>
      <w:r>
        <w:separator/>
      </w:r>
    </w:p>
  </w:endnote>
  <w:endnote w:type="continuationSeparator" w:id="0">
    <w:p w14:paraId="4D1D2B2A" w14:textId="77777777" w:rsidR="002B30FD" w:rsidRDefault="002B30FD" w:rsidP="00C7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36FF2" w14:textId="77777777" w:rsidR="002B30FD" w:rsidRDefault="002B30FD" w:rsidP="00C77F71">
      <w:pPr>
        <w:spacing w:after="0" w:line="240" w:lineRule="auto"/>
      </w:pPr>
      <w:r>
        <w:separator/>
      </w:r>
    </w:p>
  </w:footnote>
  <w:footnote w:type="continuationSeparator" w:id="0">
    <w:p w14:paraId="44BE7822" w14:textId="77777777" w:rsidR="002B30FD" w:rsidRDefault="002B30FD" w:rsidP="00C77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447674"/>
      <w:docPartObj>
        <w:docPartGallery w:val="Page Numbers (Top of Page)"/>
        <w:docPartUnique/>
      </w:docPartObj>
    </w:sdtPr>
    <w:sdtEndPr>
      <w:rPr>
        <w:noProof/>
      </w:rPr>
    </w:sdtEndPr>
    <w:sdtContent>
      <w:p w14:paraId="291E76B1" w14:textId="1730CABB" w:rsidR="00C77F71" w:rsidRDefault="00C77F71">
        <w:pPr>
          <w:pStyle w:val="Header"/>
          <w:jc w:val="right"/>
          <w:rPr>
            <w:noProof/>
          </w:rPr>
        </w:pPr>
        <w:r>
          <w:fldChar w:fldCharType="begin"/>
        </w:r>
        <w:r>
          <w:instrText xml:space="preserve"> PAGE   \* MERGEFORMAT </w:instrText>
        </w:r>
        <w:r>
          <w:fldChar w:fldCharType="separate"/>
        </w:r>
        <w:r w:rsidR="00081060">
          <w:rPr>
            <w:noProof/>
          </w:rPr>
          <w:t>1</w:t>
        </w:r>
        <w:r>
          <w:rPr>
            <w:noProof/>
          </w:rPr>
          <w:fldChar w:fldCharType="end"/>
        </w:r>
      </w:p>
      <w:p w14:paraId="094589DF" w14:textId="566AA254" w:rsidR="00C77F71" w:rsidRDefault="00C77F71">
        <w:pPr>
          <w:pStyle w:val="Header"/>
          <w:jc w:val="right"/>
          <w:rPr>
            <w:noProof/>
          </w:rPr>
        </w:pPr>
        <w:r>
          <w:rPr>
            <w:noProof/>
          </w:rPr>
          <w:t>HH</w:t>
        </w:r>
        <w:r w:rsidR="00932802">
          <w:rPr>
            <w:noProof/>
          </w:rPr>
          <w:t xml:space="preserve"> 457-24</w:t>
        </w:r>
      </w:p>
      <w:p w14:paraId="6F120BAE" w14:textId="4D57972C" w:rsidR="00C77F71" w:rsidRDefault="00C77F71">
        <w:pPr>
          <w:pStyle w:val="Header"/>
          <w:jc w:val="right"/>
        </w:pPr>
        <w:r>
          <w:rPr>
            <w:noProof/>
          </w:rPr>
          <w:t>HCH 2209/20</w:t>
        </w:r>
      </w:p>
    </w:sdtContent>
  </w:sdt>
  <w:p w14:paraId="236C8E27" w14:textId="77777777" w:rsidR="00C77F71" w:rsidRDefault="00C77F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C123C"/>
    <w:multiLevelType w:val="hybridMultilevel"/>
    <w:tmpl w:val="2F8A1324"/>
    <w:lvl w:ilvl="0" w:tplc="43243F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6C1418"/>
    <w:multiLevelType w:val="hybridMultilevel"/>
    <w:tmpl w:val="ACB07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F71"/>
    <w:rsid w:val="00081060"/>
    <w:rsid w:val="000842E2"/>
    <w:rsid w:val="001E0EB1"/>
    <w:rsid w:val="002B30FD"/>
    <w:rsid w:val="002B38FE"/>
    <w:rsid w:val="002E736B"/>
    <w:rsid w:val="00364519"/>
    <w:rsid w:val="003C34E4"/>
    <w:rsid w:val="003D39B3"/>
    <w:rsid w:val="00432F08"/>
    <w:rsid w:val="0045443D"/>
    <w:rsid w:val="00486C9D"/>
    <w:rsid w:val="004D36F4"/>
    <w:rsid w:val="004E5B80"/>
    <w:rsid w:val="0061715C"/>
    <w:rsid w:val="00656EFD"/>
    <w:rsid w:val="00666176"/>
    <w:rsid w:val="00695C00"/>
    <w:rsid w:val="00812192"/>
    <w:rsid w:val="00844B32"/>
    <w:rsid w:val="008B2923"/>
    <w:rsid w:val="008C3144"/>
    <w:rsid w:val="00932802"/>
    <w:rsid w:val="0095058D"/>
    <w:rsid w:val="00953BF0"/>
    <w:rsid w:val="00A20561"/>
    <w:rsid w:val="00A23BDE"/>
    <w:rsid w:val="00A25806"/>
    <w:rsid w:val="00A33388"/>
    <w:rsid w:val="00BE1367"/>
    <w:rsid w:val="00C11B50"/>
    <w:rsid w:val="00C13006"/>
    <w:rsid w:val="00C77F71"/>
    <w:rsid w:val="00CA21E7"/>
    <w:rsid w:val="00CE6EDC"/>
    <w:rsid w:val="00D04695"/>
    <w:rsid w:val="00D1392F"/>
    <w:rsid w:val="00D40469"/>
    <w:rsid w:val="00D573D0"/>
    <w:rsid w:val="00D72B10"/>
    <w:rsid w:val="00D84A36"/>
    <w:rsid w:val="00DB2997"/>
    <w:rsid w:val="00DE0CB2"/>
    <w:rsid w:val="00E97D42"/>
    <w:rsid w:val="00EC6D01"/>
    <w:rsid w:val="00F12AEF"/>
    <w:rsid w:val="00F45B1C"/>
    <w:rsid w:val="00F904EA"/>
    <w:rsid w:val="00FF6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256A9"/>
  <w15:chartTrackingRefBased/>
  <w15:docId w15:val="{CAD979CA-BCC0-4CD1-A7A2-11AC2B66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F71"/>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F71"/>
    <w:rPr>
      <w:kern w:val="0"/>
      <w14:ligatures w14:val="none"/>
    </w:rPr>
  </w:style>
  <w:style w:type="paragraph" w:styleId="Footer">
    <w:name w:val="footer"/>
    <w:basedOn w:val="Normal"/>
    <w:link w:val="FooterChar"/>
    <w:uiPriority w:val="99"/>
    <w:unhideWhenUsed/>
    <w:rsid w:val="00C77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F71"/>
    <w:rPr>
      <w:kern w:val="0"/>
      <w14:ligatures w14:val="none"/>
    </w:rPr>
  </w:style>
  <w:style w:type="paragraph" w:styleId="ListParagraph">
    <w:name w:val="List Paragraph"/>
    <w:basedOn w:val="Normal"/>
    <w:uiPriority w:val="34"/>
    <w:qFormat/>
    <w:rsid w:val="00BE1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2024-10-18T10:12:00Z</dcterms:created>
  <dcterms:modified xsi:type="dcterms:W3CDTF">2024-10-18T10:12:00Z</dcterms:modified>
</cp:coreProperties>
</file>