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8CFCE2" w14:textId="71C1ED2C" w:rsidR="001801F9" w:rsidRPr="00D628E2" w:rsidRDefault="003C5AC5" w:rsidP="00D628E2">
      <w:pPr>
        <w:pStyle w:val="Header"/>
        <w:rPr>
          <w:bCs/>
        </w:rPr>
      </w:pPr>
      <w:bookmarkStart w:id="0" w:name="_GoBack"/>
      <w:bookmarkEnd w:id="0"/>
      <w:r w:rsidRPr="00D628E2">
        <w:rPr>
          <w:rFonts w:ascii="Times New Roman" w:hAnsi="Times New Roman" w:cs="Times New Roman"/>
          <w:bCs/>
          <w:sz w:val="24"/>
          <w:szCs w:val="24"/>
          <w:lang w:val="en-US"/>
        </w:rPr>
        <w:t>FABIO APONTE</w:t>
      </w:r>
      <w:r w:rsidR="00D628E2" w:rsidRPr="00D628E2">
        <w:rPr>
          <w:rFonts w:ascii="Times New Roman" w:hAnsi="Times New Roman" w:cs="Times New Roman"/>
          <w:bCs/>
          <w:sz w:val="24"/>
          <w:szCs w:val="24"/>
          <w:lang w:val="en-US"/>
        </w:rPr>
        <w:tab/>
      </w:r>
      <w:r w:rsidR="00D628E2" w:rsidRPr="00D628E2">
        <w:rPr>
          <w:rFonts w:ascii="Times New Roman" w:hAnsi="Times New Roman" w:cs="Times New Roman"/>
          <w:bCs/>
          <w:sz w:val="24"/>
          <w:szCs w:val="24"/>
          <w:lang w:val="en-US"/>
        </w:rPr>
        <w:tab/>
      </w:r>
    </w:p>
    <w:p w14:paraId="31CE614E" w14:textId="77777777" w:rsidR="001801F9" w:rsidRPr="00D628E2" w:rsidRDefault="001801F9" w:rsidP="00D628E2">
      <w:pPr>
        <w:spacing w:after="0" w:line="240" w:lineRule="auto"/>
        <w:jc w:val="both"/>
        <w:rPr>
          <w:rFonts w:ascii="Times New Roman" w:hAnsi="Times New Roman" w:cs="Times New Roman"/>
          <w:bCs/>
          <w:sz w:val="24"/>
          <w:szCs w:val="24"/>
          <w:lang w:val="en-GB"/>
        </w:rPr>
      </w:pPr>
      <w:r w:rsidRPr="00D628E2">
        <w:rPr>
          <w:rFonts w:ascii="Times New Roman" w:hAnsi="Times New Roman" w:cs="Times New Roman"/>
          <w:bCs/>
          <w:sz w:val="24"/>
          <w:szCs w:val="24"/>
          <w:lang w:val="en-GB"/>
        </w:rPr>
        <w:t>versus</w:t>
      </w:r>
    </w:p>
    <w:p w14:paraId="5577B797" w14:textId="74F4AA49" w:rsidR="001801F9" w:rsidRPr="00D628E2" w:rsidRDefault="003C5AC5" w:rsidP="00D628E2">
      <w:pPr>
        <w:spacing w:after="0" w:line="240" w:lineRule="auto"/>
        <w:jc w:val="both"/>
        <w:rPr>
          <w:rFonts w:ascii="Times New Roman" w:hAnsi="Times New Roman" w:cs="Times New Roman"/>
          <w:bCs/>
          <w:sz w:val="24"/>
          <w:szCs w:val="24"/>
          <w:lang w:val="en-GB"/>
        </w:rPr>
      </w:pPr>
      <w:r w:rsidRPr="00D628E2">
        <w:rPr>
          <w:rFonts w:ascii="Times New Roman" w:hAnsi="Times New Roman" w:cs="Times New Roman"/>
          <w:bCs/>
          <w:sz w:val="24"/>
          <w:szCs w:val="24"/>
          <w:lang w:val="en-GB"/>
        </w:rPr>
        <w:t>ANTOLINI LUIGI AND C.S.P.A</w:t>
      </w:r>
      <w:r w:rsidR="001801F9" w:rsidRPr="00D628E2">
        <w:rPr>
          <w:rFonts w:ascii="Times New Roman" w:hAnsi="Times New Roman" w:cs="Times New Roman"/>
          <w:bCs/>
          <w:sz w:val="24"/>
          <w:szCs w:val="24"/>
          <w:lang w:val="en-GB"/>
        </w:rPr>
        <w:t xml:space="preserve"> (1)</w:t>
      </w:r>
    </w:p>
    <w:p w14:paraId="6CCAF5EB" w14:textId="71950A8A" w:rsidR="001801F9" w:rsidRPr="00D628E2" w:rsidRDefault="00D628E2" w:rsidP="00D628E2">
      <w:pPr>
        <w:spacing w:after="0" w:line="240" w:lineRule="auto"/>
        <w:jc w:val="both"/>
        <w:rPr>
          <w:rFonts w:ascii="Times New Roman" w:hAnsi="Times New Roman" w:cs="Times New Roman"/>
          <w:bCs/>
          <w:sz w:val="24"/>
          <w:szCs w:val="24"/>
          <w:lang w:val="en-GB"/>
        </w:rPr>
      </w:pPr>
      <w:r w:rsidRPr="00D628E2">
        <w:rPr>
          <w:rFonts w:ascii="Times New Roman" w:hAnsi="Times New Roman" w:cs="Times New Roman"/>
          <w:bCs/>
          <w:sz w:val="24"/>
          <w:szCs w:val="24"/>
          <w:lang w:val="en-GB"/>
        </w:rPr>
        <w:t>and</w:t>
      </w:r>
    </w:p>
    <w:p w14:paraId="41491EF3" w14:textId="5854517C" w:rsidR="001801F9" w:rsidRPr="00D628E2" w:rsidRDefault="003C5AC5" w:rsidP="00D628E2">
      <w:pPr>
        <w:spacing w:after="0" w:line="240" w:lineRule="auto"/>
        <w:jc w:val="both"/>
        <w:rPr>
          <w:rFonts w:ascii="Times New Roman" w:hAnsi="Times New Roman" w:cs="Times New Roman"/>
          <w:bCs/>
          <w:sz w:val="24"/>
          <w:szCs w:val="24"/>
          <w:lang w:val="en-GB"/>
        </w:rPr>
      </w:pPr>
      <w:r w:rsidRPr="00D628E2">
        <w:rPr>
          <w:rFonts w:ascii="Times New Roman" w:hAnsi="Times New Roman" w:cs="Times New Roman"/>
          <w:bCs/>
          <w:sz w:val="24"/>
          <w:szCs w:val="24"/>
          <w:lang w:val="en-GB"/>
        </w:rPr>
        <w:t>FAENEX MINING ZIMBABWE (PRIVATE) LIMITED</w:t>
      </w:r>
      <w:r w:rsidR="001801F9" w:rsidRPr="00D628E2">
        <w:rPr>
          <w:rFonts w:ascii="Times New Roman" w:hAnsi="Times New Roman" w:cs="Times New Roman"/>
          <w:bCs/>
          <w:sz w:val="24"/>
          <w:szCs w:val="24"/>
          <w:lang w:val="en-GB"/>
        </w:rPr>
        <w:t xml:space="preserve"> (2)</w:t>
      </w:r>
    </w:p>
    <w:p w14:paraId="2D351D61" w14:textId="216BA91C" w:rsidR="001801F9" w:rsidRPr="00D628E2" w:rsidRDefault="00D628E2" w:rsidP="00D628E2">
      <w:pPr>
        <w:spacing w:after="0" w:line="240" w:lineRule="auto"/>
        <w:jc w:val="both"/>
        <w:rPr>
          <w:rFonts w:ascii="Times New Roman" w:hAnsi="Times New Roman" w:cs="Times New Roman"/>
          <w:bCs/>
          <w:sz w:val="24"/>
          <w:szCs w:val="24"/>
          <w:lang w:val="en-GB"/>
        </w:rPr>
      </w:pPr>
      <w:r w:rsidRPr="00D628E2">
        <w:rPr>
          <w:rFonts w:ascii="Times New Roman" w:hAnsi="Times New Roman" w:cs="Times New Roman"/>
          <w:bCs/>
          <w:sz w:val="24"/>
          <w:szCs w:val="24"/>
          <w:lang w:val="en-GB"/>
        </w:rPr>
        <w:t xml:space="preserve">and </w:t>
      </w:r>
    </w:p>
    <w:p w14:paraId="2F05C934" w14:textId="77777777" w:rsidR="003C5AC5" w:rsidRPr="00D628E2" w:rsidRDefault="003C5AC5" w:rsidP="00D628E2">
      <w:pPr>
        <w:spacing w:after="0" w:line="240" w:lineRule="auto"/>
        <w:jc w:val="both"/>
        <w:rPr>
          <w:rFonts w:ascii="Times New Roman" w:hAnsi="Times New Roman" w:cs="Times New Roman"/>
          <w:bCs/>
          <w:sz w:val="24"/>
          <w:szCs w:val="24"/>
          <w:lang w:val="en-GB"/>
        </w:rPr>
      </w:pPr>
      <w:r w:rsidRPr="00D628E2">
        <w:rPr>
          <w:rFonts w:ascii="Times New Roman" w:hAnsi="Times New Roman" w:cs="Times New Roman"/>
          <w:bCs/>
          <w:sz w:val="24"/>
          <w:szCs w:val="24"/>
          <w:lang w:val="en-GB"/>
        </w:rPr>
        <w:t>EMMANUEL NYANYIWA</w:t>
      </w:r>
      <w:r w:rsidR="001801F9" w:rsidRPr="00D628E2">
        <w:rPr>
          <w:rFonts w:ascii="Times New Roman" w:hAnsi="Times New Roman" w:cs="Times New Roman"/>
          <w:bCs/>
          <w:sz w:val="24"/>
          <w:szCs w:val="24"/>
          <w:lang w:val="en-GB"/>
        </w:rPr>
        <w:t xml:space="preserve"> (3)  </w:t>
      </w:r>
    </w:p>
    <w:p w14:paraId="59B76DA4" w14:textId="46A9E4E7" w:rsidR="003C5AC5" w:rsidRPr="00D628E2" w:rsidRDefault="00D628E2" w:rsidP="00D628E2">
      <w:pPr>
        <w:spacing w:after="0" w:line="240" w:lineRule="auto"/>
        <w:jc w:val="both"/>
        <w:rPr>
          <w:rFonts w:ascii="Times New Roman" w:hAnsi="Times New Roman" w:cs="Times New Roman"/>
          <w:bCs/>
          <w:sz w:val="24"/>
          <w:szCs w:val="24"/>
          <w:lang w:val="en-GB"/>
        </w:rPr>
      </w:pPr>
      <w:r w:rsidRPr="00D628E2">
        <w:rPr>
          <w:rFonts w:ascii="Times New Roman" w:hAnsi="Times New Roman" w:cs="Times New Roman"/>
          <w:bCs/>
          <w:sz w:val="24"/>
          <w:szCs w:val="24"/>
          <w:lang w:val="en-GB"/>
        </w:rPr>
        <w:t>and</w:t>
      </w:r>
    </w:p>
    <w:p w14:paraId="69B4E88E" w14:textId="00A21AE3" w:rsidR="001801F9" w:rsidRPr="00D628E2" w:rsidRDefault="003C5AC5" w:rsidP="00D628E2">
      <w:pPr>
        <w:spacing w:after="0" w:line="240" w:lineRule="auto"/>
        <w:jc w:val="both"/>
        <w:rPr>
          <w:rFonts w:ascii="Times New Roman" w:hAnsi="Times New Roman" w:cs="Times New Roman"/>
          <w:bCs/>
          <w:sz w:val="24"/>
          <w:szCs w:val="24"/>
          <w:lang w:val="en-GB"/>
        </w:rPr>
      </w:pPr>
      <w:r w:rsidRPr="00D628E2">
        <w:rPr>
          <w:rFonts w:ascii="Times New Roman" w:hAnsi="Times New Roman" w:cs="Times New Roman"/>
          <w:bCs/>
          <w:sz w:val="24"/>
          <w:szCs w:val="24"/>
          <w:lang w:val="en-GB"/>
        </w:rPr>
        <w:t>RUTENDO JOSEPHINE NYANYIWA (4)</w:t>
      </w:r>
      <w:r w:rsidR="001801F9" w:rsidRPr="00D628E2">
        <w:rPr>
          <w:rFonts w:ascii="Times New Roman" w:hAnsi="Times New Roman" w:cs="Times New Roman"/>
          <w:bCs/>
          <w:sz w:val="24"/>
          <w:szCs w:val="24"/>
          <w:lang w:val="en-GB"/>
        </w:rPr>
        <w:t xml:space="preserve">  </w:t>
      </w:r>
    </w:p>
    <w:p w14:paraId="5C4A7304" w14:textId="77777777" w:rsidR="001801F9" w:rsidRDefault="001801F9" w:rsidP="00D628E2">
      <w:pPr>
        <w:spacing w:after="0" w:line="240" w:lineRule="auto"/>
        <w:jc w:val="both"/>
        <w:rPr>
          <w:rFonts w:ascii="Times New Roman" w:hAnsi="Times New Roman" w:cs="Times New Roman"/>
          <w:b/>
          <w:sz w:val="24"/>
          <w:szCs w:val="24"/>
          <w:lang w:val="en-GB"/>
        </w:rPr>
      </w:pPr>
    </w:p>
    <w:p w14:paraId="687A51B6" w14:textId="77777777" w:rsidR="00D628E2" w:rsidRPr="006D77C8" w:rsidRDefault="00D628E2" w:rsidP="00D628E2">
      <w:pPr>
        <w:spacing w:after="0" w:line="240" w:lineRule="auto"/>
        <w:jc w:val="both"/>
        <w:rPr>
          <w:rFonts w:ascii="Times New Roman" w:hAnsi="Times New Roman" w:cs="Times New Roman"/>
          <w:b/>
          <w:sz w:val="24"/>
          <w:szCs w:val="24"/>
          <w:lang w:val="en-GB"/>
        </w:rPr>
      </w:pPr>
    </w:p>
    <w:p w14:paraId="2F2B3BB8" w14:textId="77777777" w:rsidR="001801F9" w:rsidRPr="00D628E2" w:rsidRDefault="001801F9" w:rsidP="00D628E2">
      <w:pPr>
        <w:spacing w:after="0" w:line="240" w:lineRule="auto"/>
        <w:jc w:val="both"/>
        <w:rPr>
          <w:rFonts w:ascii="Times New Roman" w:hAnsi="Times New Roman" w:cs="Times New Roman"/>
          <w:bCs/>
          <w:sz w:val="24"/>
          <w:szCs w:val="24"/>
          <w:lang w:val="en-GB"/>
        </w:rPr>
      </w:pPr>
      <w:r w:rsidRPr="00D628E2">
        <w:rPr>
          <w:rFonts w:ascii="Times New Roman" w:hAnsi="Times New Roman" w:cs="Times New Roman"/>
          <w:bCs/>
          <w:sz w:val="24"/>
          <w:szCs w:val="24"/>
          <w:lang w:val="en-GB"/>
        </w:rPr>
        <w:t>HIGH COURT OF ZIMBABWE</w:t>
      </w:r>
    </w:p>
    <w:p w14:paraId="289EBE76" w14:textId="77777777" w:rsidR="001801F9" w:rsidRPr="006D77C8" w:rsidRDefault="001801F9" w:rsidP="00D628E2">
      <w:pPr>
        <w:spacing w:after="0" w:line="240" w:lineRule="auto"/>
        <w:jc w:val="both"/>
        <w:rPr>
          <w:rFonts w:ascii="Times New Roman" w:hAnsi="Times New Roman" w:cs="Times New Roman"/>
          <w:b/>
          <w:sz w:val="24"/>
          <w:szCs w:val="24"/>
          <w:lang w:val="en-GB"/>
        </w:rPr>
      </w:pPr>
      <w:r w:rsidRPr="006D77C8">
        <w:rPr>
          <w:rFonts w:ascii="Times New Roman" w:hAnsi="Times New Roman" w:cs="Times New Roman"/>
          <w:b/>
          <w:sz w:val="24"/>
          <w:szCs w:val="24"/>
          <w:lang w:val="en-GB"/>
        </w:rPr>
        <w:t>DEMBURE J</w:t>
      </w:r>
    </w:p>
    <w:p w14:paraId="6CFD8CAE" w14:textId="397597F5" w:rsidR="001801F9" w:rsidRPr="002D60B7" w:rsidRDefault="001801F9" w:rsidP="00D628E2">
      <w:pPr>
        <w:spacing w:after="0" w:line="240" w:lineRule="auto"/>
        <w:jc w:val="both"/>
        <w:rPr>
          <w:rFonts w:ascii="Times New Roman" w:hAnsi="Times New Roman" w:cs="Times New Roman"/>
          <w:bCs/>
          <w:sz w:val="24"/>
          <w:szCs w:val="24"/>
          <w:lang w:val="en-GB"/>
        </w:rPr>
      </w:pPr>
      <w:r w:rsidRPr="002D60B7">
        <w:rPr>
          <w:rFonts w:ascii="Times New Roman" w:hAnsi="Times New Roman" w:cs="Times New Roman"/>
          <w:bCs/>
          <w:sz w:val="24"/>
          <w:szCs w:val="24"/>
          <w:lang w:val="en-GB"/>
        </w:rPr>
        <w:t>HARARE: 2</w:t>
      </w:r>
      <w:r w:rsidR="003C5AC5" w:rsidRPr="002D60B7">
        <w:rPr>
          <w:rFonts w:ascii="Times New Roman" w:hAnsi="Times New Roman" w:cs="Times New Roman"/>
          <w:bCs/>
          <w:sz w:val="24"/>
          <w:szCs w:val="24"/>
          <w:lang w:val="en-GB"/>
        </w:rPr>
        <w:t>8</w:t>
      </w:r>
      <w:r w:rsidRPr="002D60B7">
        <w:rPr>
          <w:rFonts w:ascii="Times New Roman" w:hAnsi="Times New Roman" w:cs="Times New Roman"/>
          <w:bCs/>
          <w:sz w:val="24"/>
          <w:szCs w:val="24"/>
          <w:lang w:val="en-GB"/>
        </w:rPr>
        <w:t xml:space="preserve"> August</w:t>
      </w:r>
      <w:r w:rsidR="002D60B7" w:rsidRPr="002D60B7">
        <w:rPr>
          <w:rFonts w:ascii="Times New Roman" w:hAnsi="Times New Roman" w:cs="Times New Roman"/>
          <w:bCs/>
          <w:sz w:val="24"/>
          <w:szCs w:val="24"/>
          <w:lang w:val="en-GB"/>
        </w:rPr>
        <w:t xml:space="preserve"> 2024 &amp; </w:t>
      </w:r>
      <w:r w:rsidR="001B5485">
        <w:rPr>
          <w:rFonts w:ascii="Times New Roman" w:hAnsi="Times New Roman" w:cs="Times New Roman"/>
          <w:bCs/>
          <w:sz w:val="24"/>
          <w:szCs w:val="24"/>
          <w:lang w:val="en-GB"/>
        </w:rPr>
        <w:t>9</w:t>
      </w:r>
      <w:r w:rsidR="002D60B7" w:rsidRPr="002D60B7">
        <w:rPr>
          <w:rFonts w:ascii="Times New Roman" w:hAnsi="Times New Roman" w:cs="Times New Roman"/>
          <w:bCs/>
          <w:sz w:val="24"/>
          <w:szCs w:val="24"/>
          <w:lang w:val="en-GB"/>
        </w:rPr>
        <w:t xml:space="preserve"> September </w:t>
      </w:r>
      <w:r w:rsidRPr="002D60B7">
        <w:rPr>
          <w:rFonts w:ascii="Times New Roman" w:hAnsi="Times New Roman" w:cs="Times New Roman"/>
          <w:bCs/>
          <w:sz w:val="24"/>
          <w:szCs w:val="24"/>
          <w:lang w:val="en-GB"/>
        </w:rPr>
        <w:t>2024</w:t>
      </w:r>
    </w:p>
    <w:p w14:paraId="560AEAEB" w14:textId="77777777" w:rsidR="001801F9" w:rsidRDefault="001801F9" w:rsidP="00D628E2">
      <w:pPr>
        <w:spacing w:after="0" w:line="240" w:lineRule="auto"/>
        <w:jc w:val="both"/>
        <w:rPr>
          <w:rFonts w:ascii="Times New Roman" w:hAnsi="Times New Roman" w:cs="Times New Roman"/>
          <w:b/>
          <w:sz w:val="24"/>
          <w:szCs w:val="24"/>
          <w:lang w:val="en-GB"/>
        </w:rPr>
      </w:pPr>
    </w:p>
    <w:p w14:paraId="36B330F2" w14:textId="77777777" w:rsidR="00D628E2" w:rsidRDefault="00D628E2" w:rsidP="00D628E2">
      <w:pPr>
        <w:spacing w:after="0" w:line="240" w:lineRule="auto"/>
        <w:jc w:val="both"/>
        <w:rPr>
          <w:rFonts w:ascii="Times New Roman" w:hAnsi="Times New Roman" w:cs="Times New Roman"/>
          <w:b/>
          <w:sz w:val="24"/>
          <w:szCs w:val="24"/>
          <w:lang w:val="en-GB"/>
        </w:rPr>
      </w:pPr>
    </w:p>
    <w:p w14:paraId="7BE30F03" w14:textId="77777777" w:rsidR="001801F9" w:rsidRPr="006D77C8" w:rsidRDefault="001801F9" w:rsidP="00D628E2">
      <w:pPr>
        <w:spacing w:after="0"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Opposed Application</w:t>
      </w:r>
    </w:p>
    <w:p w14:paraId="50C3D788" w14:textId="77777777" w:rsidR="001801F9" w:rsidRDefault="001801F9" w:rsidP="00D628E2">
      <w:pPr>
        <w:spacing w:after="0" w:line="240" w:lineRule="auto"/>
        <w:jc w:val="both"/>
        <w:rPr>
          <w:rFonts w:ascii="Times New Roman" w:hAnsi="Times New Roman" w:cs="Times New Roman"/>
          <w:sz w:val="24"/>
          <w:szCs w:val="24"/>
          <w:lang w:val="en-GB"/>
        </w:rPr>
      </w:pPr>
    </w:p>
    <w:p w14:paraId="538CB57E" w14:textId="77777777" w:rsidR="00D628E2" w:rsidRPr="006D77C8" w:rsidRDefault="00D628E2" w:rsidP="00D628E2">
      <w:pPr>
        <w:spacing w:after="0" w:line="240" w:lineRule="auto"/>
        <w:jc w:val="both"/>
        <w:rPr>
          <w:rFonts w:ascii="Times New Roman" w:hAnsi="Times New Roman" w:cs="Times New Roman"/>
          <w:sz w:val="24"/>
          <w:szCs w:val="24"/>
          <w:lang w:val="en-GB"/>
        </w:rPr>
      </w:pPr>
    </w:p>
    <w:p w14:paraId="0430568D" w14:textId="5327FF57" w:rsidR="001801F9" w:rsidRPr="006D77C8" w:rsidRDefault="0054313D" w:rsidP="00D628E2">
      <w:pPr>
        <w:spacing w:after="0" w:line="24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H. Muromba</w:t>
      </w:r>
      <w:r w:rsidR="001801F9" w:rsidRPr="006D77C8">
        <w:rPr>
          <w:rFonts w:ascii="Times New Roman" w:hAnsi="Times New Roman" w:cs="Times New Roman"/>
          <w:sz w:val="24"/>
          <w:szCs w:val="24"/>
          <w:lang w:val="en-GB"/>
        </w:rPr>
        <w:t>, for the app</w:t>
      </w:r>
      <w:r w:rsidR="001801F9">
        <w:rPr>
          <w:rFonts w:ascii="Times New Roman" w:hAnsi="Times New Roman" w:cs="Times New Roman"/>
          <w:sz w:val="24"/>
          <w:szCs w:val="24"/>
          <w:lang w:val="en-GB"/>
        </w:rPr>
        <w:t>licant</w:t>
      </w:r>
    </w:p>
    <w:p w14:paraId="4D75000A" w14:textId="0F7C306D" w:rsidR="001801F9" w:rsidRDefault="0054313D" w:rsidP="00D628E2">
      <w:pPr>
        <w:spacing w:after="0" w:line="240" w:lineRule="auto"/>
        <w:jc w:val="both"/>
        <w:rPr>
          <w:rFonts w:ascii="Times New Roman" w:hAnsi="Times New Roman" w:cs="Times New Roman"/>
          <w:sz w:val="24"/>
          <w:szCs w:val="24"/>
          <w:lang w:val="en-GB"/>
        </w:rPr>
      </w:pPr>
      <w:r w:rsidRPr="0054313D">
        <w:rPr>
          <w:rFonts w:ascii="Times New Roman" w:hAnsi="Times New Roman" w:cs="Times New Roman"/>
          <w:i/>
          <w:sz w:val="24"/>
          <w:szCs w:val="24"/>
          <w:lang w:val="en-GB"/>
        </w:rPr>
        <w:t>G. R. J. Sithole</w:t>
      </w:r>
      <w:r>
        <w:rPr>
          <w:rFonts w:ascii="Times New Roman" w:hAnsi="Times New Roman" w:cs="Times New Roman"/>
          <w:iCs/>
          <w:sz w:val="24"/>
          <w:szCs w:val="24"/>
          <w:lang w:val="en-GB"/>
        </w:rPr>
        <w:t xml:space="preserve">, for the </w:t>
      </w:r>
      <w:r w:rsidR="001801F9">
        <w:rPr>
          <w:rFonts w:ascii="Times New Roman" w:hAnsi="Times New Roman" w:cs="Times New Roman"/>
          <w:iCs/>
          <w:sz w:val="24"/>
          <w:szCs w:val="24"/>
          <w:lang w:val="en-GB"/>
        </w:rPr>
        <w:t>1</w:t>
      </w:r>
      <w:r w:rsidR="001801F9" w:rsidRPr="00934193">
        <w:rPr>
          <w:rFonts w:ascii="Times New Roman" w:hAnsi="Times New Roman" w:cs="Times New Roman"/>
          <w:iCs/>
          <w:sz w:val="24"/>
          <w:szCs w:val="24"/>
          <w:vertAlign w:val="superscript"/>
          <w:lang w:val="en-GB"/>
        </w:rPr>
        <w:t>st</w:t>
      </w:r>
      <w:r w:rsidR="001801F9">
        <w:rPr>
          <w:rFonts w:ascii="Times New Roman" w:hAnsi="Times New Roman" w:cs="Times New Roman"/>
          <w:iCs/>
          <w:sz w:val="24"/>
          <w:szCs w:val="24"/>
          <w:lang w:val="en-GB"/>
        </w:rPr>
        <w:t xml:space="preserve"> </w:t>
      </w:r>
      <w:r w:rsidR="001801F9" w:rsidRPr="006D77C8">
        <w:rPr>
          <w:rFonts w:ascii="Times New Roman" w:hAnsi="Times New Roman" w:cs="Times New Roman"/>
          <w:sz w:val="24"/>
          <w:szCs w:val="24"/>
          <w:lang w:val="en-GB"/>
        </w:rPr>
        <w:t>respondent</w:t>
      </w:r>
    </w:p>
    <w:p w14:paraId="1C8F6EE7" w14:textId="32A4ED33" w:rsidR="001801F9" w:rsidRPr="006D77C8" w:rsidRDefault="001801F9" w:rsidP="00D628E2">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No appearance for the 3</w:t>
      </w:r>
      <w:r w:rsidRPr="00934193">
        <w:rPr>
          <w:rFonts w:ascii="Times New Roman" w:hAnsi="Times New Roman" w:cs="Times New Roman"/>
          <w:sz w:val="24"/>
          <w:szCs w:val="24"/>
          <w:vertAlign w:val="superscript"/>
          <w:lang w:val="en-GB"/>
        </w:rPr>
        <w:t>rd</w:t>
      </w:r>
      <w:r>
        <w:rPr>
          <w:rFonts w:ascii="Times New Roman" w:hAnsi="Times New Roman" w:cs="Times New Roman"/>
          <w:sz w:val="24"/>
          <w:szCs w:val="24"/>
          <w:lang w:val="en-GB"/>
        </w:rPr>
        <w:t xml:space="preserve"> </w:t>
      </w:r>
      <w:r w:rsidR="0054313D">
        <w:rPr>
          <w:rFonts w:ascii="Times New Roman" w:hAnsi="Times New Roman" w:cs="Times New Roman"/>
          <w:sz w:val="24"/>
          <w:szCs w:val="24"/>
          <w:lang w:val="en-GB"/>
        </w:rPr>
        <w:t>and 4</w:t>
      </w:r>
      <w:r w:rsidR="0054313D" w:rsidRPr="0054313D">
        <w:rPr>
          <w:rFonts w:ascii="Times New Roman" w:hAnsi="Times New Roman" w:cs="Times New Roman"/>
          <w:sz w:val="24"/>
          <w:szCs w:val="24"/>
          <w:vertAlign w:val="superscript"/>
          <w:lang w:val="en-GB"/>
        </w:rPr>
        <w:t>th</w:t>
      </w:r>
      <w:r w:rsidR="0054313D">
        <w:rPr>
          <w:rFonts w:ascii="Times New Roman" w:hAnsi="Times New Roman" w:cs="Times New Roman"/>
          <w:sz w:val="24"/>
          <w:szCs w:val="24"/>
          <w:lang w:val="en-GB"/>
        </w:rPr>
        <w:t xml:space="preserve"> </w:t>
      </w:r>
      <w:r>
        <w:rPr>
          <w:rFonts w:ascii="Times New Roman" w:hAnsi="Times New Roman" w:cs="Times New Roman"/>
          <w:sz w:val="24"/>
          <w:szCs w:val="24"/>
          <w:lang w:val="en-GB"/>
        </w:rPr>
        <w:t>respondent</w:t>
      </w:r>
      <w:r w:rsidR="0054313D">
        <w:rPr>
          <w:rFonts w:ascii="Times New Roman" w:hAnsi="Times New Roman" w:cs="Times New Roman"/>
          <w:sz w:val="24"/>
          <w:szCs w:val="24"/>
          <w:lang w:val="en-GB"/>
        </w:rPr>
        <w:t>s</w:t>
      </w:r>
    </w:p>
    <w:p w14:paraId="459E63A4" w14:textId="77777777" w:rsidR="001801F9" w:rsidRPr="006D77C8" w:rsidRDefault="001801F9" w:rsidP="00D628E2">
      <w:pPr>
        <w:spacing w:after="0" w:line="240" w:lineRule="auto"/>
        <w:jc w:val="both"/>
        <w:rPr>
          <w:rFonts w:ascii="Times New Roman" w:hAnsi="Times New Roman" w:cs="Times New Roman"/>
          <w:sz w:val="24"/>
          <w:szCs w:val="24"/>
          <w:lang w:val="en-GB"/>
        </w:rPr>
      </w:pPr>
    </w:p>
    <w:p w14:paraId="5CBEF50C" w14:textId="2C5F60A7" w:rsidR="000B2211" w:rsidRPr="00D628E2" w:rsidRDefault="00D628E2" w:rsidP="00D628E2">
      <w:pPr>
        <w:spacing w:line="360" w:lineRule="auto"/>
        <w:jc w:val="both"/>
        <w:rPr>
          <w:rFonts w:ascii="Times New Roman" w:hAnsi="Times New Roman" w:cs="Times New Roman"/>
          <w:b/>
          <w:sz w:val="24"/>
          <w:szCs w:val="24"/>
          <w:lang w:val="en-GB"/>
        </w:rPr>
      </w:pPr>
      <w:r>
        <w:rPr>
          <w:rFonts w:ascii="Times New Roman" w:hAnsi="Times New Roman" w:cs="Times New Roman"/>
          <w:bCs/>
          <w:sz w:val="24"/>
          <w:szCs w:val="24"/>
          <w:lang w:val="en-GB"/>
        </w:rPr>
        <w:tab/>
      </w:r>
      <w:r w:rsidR="001801F9" w:rsidRPr="00D628E2">
        <w:rPr>
          <w:rFonts w:ascii="Times New Roman" w:hAnsi="Times New Roman" w:cs="Times New Roman"/>
          <w:bCs/>
          <w:sz w:val="24"/>
          <w:szCs w:val="24"/>
          <w:lang w:val="en-GB"/>
        </w:rPr>
        <w:t>DEMBURE J:</w:t>
      </w:r>
      <w:r>
        <w:rPr>
          <w:rFonts w:ascii="Times New Roman" w:hAnsi="Times New Roman" w:cs="Times New Roman"/>
          <w:b/>
          <w:sz w:val="24"/>
          <w:szCs w:val="24"/>
          <w:lang w:val="en-GB"/>
        </w:rPr>
        <w:t xml:space="preserve">    </w:t>
      </w:r>
      <w:r w:rsidR="001801F9" w:rsidRPr="006D77C8">
        <w:rPr>
          <w:rFonts w:ascii="Times New Roman" w:hAnsi="Times New Roman" w:cs="Times New Roman"/>
          <w:sz w:val="24"/>
          <w:szCs w:val="24"/>
          <w:lang w:val="en-GB"/>
        </w:rPr>
        <w:t>This is a</w:t>
      </w:r>
      <w:r w:rsidR="0054313D">
        <w:rPr>
          <w:rFonts w:ascii="Times New Roman" w:hAnsi="Times New Roman" w:cs="Times New Roman"/>
          <w:sz w:val="24"/>
          <w:szCs w:val="24"/>
          <w:lang w:val="en-GB"/>
        </w:rPr>
        <w:t xml:space="preserve"> composite</w:t>
      </w:r>
      <w:r w:rsidR="001801F9">
        <w:rPr>
          <w:rFonts w:ascii="Times New Roman" w:hAnsi="Times New Roman" w:cs="Times New Roman"/>
          <w:sz w:val="24"/>
          <w:szCs w:val="24"/>
          <w:lang w:val="en-GB"/>
        </w:rPr>
        <w:t xml:space="preserve"> court application for </w:t>
      </w:r>
      <w:r w:rsidR="0054313D">
        <w:rPr>
          <w:rFonts w:ascii="Times New Roman" w:hAnsi="Times New Roman" w:cs="Times New Roman"/>
          <w:sz w:val="24"/>
          <w:szCs w:val="24"/>
          <w:lang w:val="en-GB"/>
        </w:rPr>
        <w:t xml:space="preserve">condonation </w:t>
      </w:r>
      <w:r w:rsidR="00EA35A6">
        <w:rPr>
          <w:rFonts w:ascii="Times New Roman" w:hAnsi="Times New Roman" w:cs="Times New Roman"/>
          <w:sz w:val="24"/>
          <w:szCs w:val="24"/>
          <w:lang w:val="en-GB"/>
        </w:rPr>
        <w:t xml:space="preserve">for </w:t>
      </w:r>
      <w:r w:rsidR="00B3517C">
        <w:rPr>
          <w:rFonts w:ascii="Times New Roman" w:hAnsi="Times New Roman" w:cs="Times New Roman"/>
          <w:sz w:val="24"/>
          <w:szCs w:val="24"/>
          <w:lang w:val="en-GB"/>
        </w:rPr>
        <w:t xml:space="preserve">the late filing of an application for rescission of default judgment </w:t>
      </w:r>
      <w:r w:rsidR="0054313D">
        <w:rPr>
          <w:rFonts w:ascii="Times New Roman" w:hAnsi="Times New Roman" w:cs="Times New Roman"/>
          <w:sz w:val="24"/>
          <w:szCs w:val="24"/>
          <w:lang w:val="en-GB"/>
        </w:rPr>
        <w:t xml:space="preserve">and the rescission of default judgment in terms of rule 29(1) of the High Court Rules, 2021. The default judgment was handed down by </w:t>
      </w:r>
      <w:r w:rsidR="00EA35A6">
        <w:rPr>
          <w:rFonts w:ascii="Times New Roman" w:hAnsi="Times New Roman" w:cs="Times New Roman"/>
          <w:sz w:val="24"/>
          <w:szCs w:val="24"/>
          <w:lang w:val="en-GB"/>
        </w:rPr>
        <w:t>this court on 18 July 20</w:t>
      </w:r>
      <w:r w:rsidR="000B2211">
        <w:rPr>
          <w:rFonts w:ascii="Times New Roman" w:hAnsi="Times New Roman" w:cs="Times New Roman"/>
          <w:sz w:val="24"/>
          <w:szCs w:val="24"/>
          <w:lang w:val="en-GB"/>
        </w:rPr>
        <w:t>22</w:t>
      </w:r>
      <w:r w:rsidR="00EA35A6">
        <w:rPr>
          <w:rFonts w:ascii="Times New Roman" w:hAnsi="Times New Roman" w:cs="Times New Roman"/>
          <w:sz w:val="24"/>
          <w:szCs w:val="24"/>
          <w:lang w:val="en-GB"/>
        </w:rPr>
        <w:t>. In that judgment, the court ordered the appl</w:t>
      </w:r>
      <w:r w:rsidR="001710DB">
        <w:rPr>
          <w:rFonts w:ascii="Times New Roman" w:hAnsi="Times New Roman" w:cs="Times New Roman"/>
          <w:sz w:val="24"/>
          <w:szCs w:val="24"/>
          <w:lang w:val="en-GB"/>
        </w:rPr>
        <w:t>icant (</w:t>
      </w:r>
      <w:r w:rsidR="00EA35A6">
        <w:rPr>
          <w:rFonts w:ascii="Times New Roman" w:hAnsi="Times New Roman" w:cs="Times New Roman"/>
          <w:sz w:val="24"/>
          <w:szCs w:val="24"/>
          <w:lang w:val="en-GB"/>
        </w:rPr>
        <w:t>who was the second respondent therein</w:t>
      </w:r>
      <w:r w:rsidR="001710DB">
        <w:rPr>
          <w:rFonts w:ascii="Times New Roman" w:hAnsi="Times New Roman" w:cs="Times New Roman"/>
          <w:sz w:val="24"/>
          <w:szCs w:val="24"/>
          <w:lang w:val="en-GB"/>
        </w:rPr>
        <w:t>)</w:t>
      </w:r>
      <w:r w:rsidR="00EA35A6">
        <w:rPr>
          <w:rFonts w:ascii="Times New Roman" w:hAnsi="Times New Roman" w:cs="Times New Roman"/>
          <w:sz w:val="24"/>
          <w:szCs w:val="24"/>
          <w:lang w:val="en-GB"/>
        </w:rPr>
        <w:t xml:space="preserve"> to deliver to the first respondent</w:t>
      </w:r>
      <w:r w:rsidR="001710DB">
        <w:rPr>
          <w:rFonts w:ascii="Times New Roman" w:hAnsi="Times New Roman" w:cs="Times New Roman"/>
          <w:sz w:val="24"/>
          <w:szCs w:val="24"/>
          <w:lang w:val="en-GB"/>
        </w:rPr>
        <w:t xml:space="preserve"> (</w:t>
      </w:r>
      <w:r w:rsidR="00EA35A6">
        <w:rPr>
          <w:rFonts w:ascii="Times New Roman" w:hAnsi="Times New Roman" w:cs="Times New Roman"/>
          <w:sz w:val="24"/>
          <w:szCs w:val="24"/>
          <w:lang w:val="en-GB"/>
        </w:rPr>
        <w:t>the applicant therein</w:t>
      </w:r>
      <w:r w:rsidR="001710DB">
        <w:rPr>
          <w:rFonts w:ascii="Times New Roman" w:hAnsi="Times New Roman" w:cs="Times New Roman"/>
          <w:sz w:val="24"/>
          <w:szCs w:val="24"/>
          <w:lang w:val="en-GB"/>
        </w:rPr>
        <w:t>)</w:t>
      </w:r>
      <w:r w:rsidR="00EA35A6">
        <w:rPr>
          <w:rFonts w:ascii="Times New Roman" w:hAnsi="Times New Roman" w:cs="Times New Roman"/>
          <w:sz w:val="24"/>
          <w:szCs w:val="24"/>
          <w:lang w:val="en-GB"/>
        </w:rPr>
        <w:t xml:space="preserve"> </w:t>
      </w:r>
      <w:r w:rsidR="00663DC2">
        <w:rPr>
          <w:rFonts w:ascii="Times New Roman" w:hAnsi="Times New Roman" w:cs="Times New Roman"/>
          <w:sz w:val="24"/>
          <w:szCs w:val="24"/>
          <w:lang w:val="en-GB"/>
        </w:rPr>
        <w:t xml:space="preserve">the outstanding </w:t>
      </w:r>
      <w:r w:rsidR="00EA35A6">
        <w:rPr>
          <w:rFonts w:ascii="Times New Roman" w:hAnsi="Times New Roman" w:cs="Times New Roman"/>
          <w:sz w:val="24"/>
          <w:szCs w:val="24"/>
          <w:lang w:val="en-GB"/>
        </w:rPr>
        <w:t>1,</w:t>
      </w:r>
      <w:r w:rsidR="001710DB">
        <w:rPr>
          <w:rFonts w:ascii="Times New Roman" w:hAnsi="Times New Roman" w:cs="Times New Roman"/>
          <w:sz w:val="24"/>
          <w:szCs w:val="24"/>
          <w:lang w:val="en-GB"/>
        </w:rPr>
        <w:t xml:space="preserve"> </w:t>
      </w:r>
      <w:r w:rsidR="00EA35A6">
        <w:rPr>
          <w:rFonts w:ascii="Times New Roman" w:hAnsi="Times New Roman" w:cs="Times New Roman"/>
          <w:sz w:val="24"/>
          <w:szCs w:val="24"/>
          <w:lang w:val="en-GB"/>
        </w:rPr>
        <w:t>020,</w:t>
      </w:r>
      <w:r w:rsidR="001710DB">
        <w:rPr>
          <w:rFonts w:ascii="Times New Roman" w:hAnsi="Times New Roman" w:cs="Times New Roman"/>
          <w:sz w:val="24"/>
          <w:szCs w:val="24"/>
          <w:lang w:val="en-GB"/>
        </w:rPr>
        <w:t xml:space="preserve"> </w:t>
      </w:r>
      <w:r w:rsidR="00EA35A6">
        <w:rPr>
          <w:rFonts w:ascii="Times New Roman" w:hAnsi="Times New Roman" w:cs="Times New Roman"/>
          <w:sz w:val="24"/>
          <w:szCs w:val="24"/>
          <w:lang w:val="en-GB"/>
        </w:rPr>
        <w:t>26 cubic metres of granite blocks, alternatively, pay the sum of US$446 322.31 being the total value of the 1,</w:t>
      </w:r>
      <w:r w:rsidR="001710DB">
        <w:rPr>
          <w:rFonts w:ascii="Times New Roman" w:hAnsi="Times New Roman" w:cs="Times New Roman"/>
          <w:sz w:val="24"/>
          <w:szCs w:val="24"/>
          <w:lang w:val="en-GB"/>
        </w:rPr>
        <w:t xml:space="preserve"> </w:t>
      </w:r>
      <w:r w:rsidR="00EA35A6">
        <w:rPr>
          <w:rFonts w:ascii="Times New Roman" w:hAnsi="Times New Roman" w:cs="Times New Roman"/>
          <w:sz w:val="24"/>
          <w:szCs w:val="24"/>
          <w:lang w:val="en-GB"/>
        </w:rPr>
        <w:t>020,</w:t>
      </w:r>
      <w:r w:rsidR="001710DB">
        <w:rPr>
          <w:rFonts w:ascii="Times New Roman" w:hAnsi="Times New Roman" w:cs="Times New Roman"/>
          <w:sz w:val="24"/>
          <w:szCs w:val="24"/>
          <w:lang w:val="en-GB"/>
        </w:rPr>
        <w:t xml:space="preserve"> </w:t>
      </w:r>
      <w:r w:rsidR="00EA35A6">
        <w:rPr>
          <w:rFonts w:ascii="Times New Roman" w:hAnsi="Times New Roman" w:cs="Times New Roman"/>
          <w:sz w:val="24"/>
          <w:szCs w:val="24"/>
          <w:lang w:val="en-GB"/>
        </w:rPr>
        <w:t>26 cubic metres of granite blocks together with interest at the prescribed rate and costs of suit. The applicant is now seeking an order as follows:</w:t>
      </w:r>
      <w:r w:rsidR="0054313D">
        <w:rPr>
          <w:rFonts w:ascii="Times New Roman" w:hAnsi="Times New Roman" w:cs="Times New Roman"/>
          <w:sz w:val="24"/>
          <w:szCs w:val="24"/>
          <w:lang w:val="en-GB"/>
        </w:rPr>
        <w:t xml:space="preserve"> </w:t>
      </w:r>
    </w:p>
    <w:p w14:paraId="2A603149" w14:textId="77777777" w:rsidR="000B2211" w:rsidRDefault="000B2211" w:rsidP="000B2211">
      <w:pPr>
        <w:pStyle w:val="ListParagraph"/>
        <w:numPr>
          <w:ilvl w:val="0"/>
          <w:numId w:val="2"/>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application for condonation for non-compliance with rule 29(2) of the High Court Rules, 2021 and for the late filing of an application for rescission of default judgment be and is hereby granted.</w:t>
      </w:r>
    </w:p>
    <w:p w14:paraId="6C513FFB" w14:textId="77777777" w:rsidR="000B2211" w:rsidRDefault="000B2211" w:rsidP="000B2211">
      <w:pPr>
        <w:pStyle w:val="ListParagraph"/>
        <w:numPr>
          <w:ilvl w:val="0"/>
          <w:numId w:val="2"/>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default judgment entered on 18 July 2022 under Case No. HC 8511/18 be and is hereby set aside.</w:t>
      </w:r>
    </w:p>
    <w:p w14:paraId="5FABF9F9" w14:textId="77777777" w:rsidR="000B2211" w:rsidRDefault="000B2211" w:rsidP="000B2211">
      <w:pPr>
        <w:pStyle w:val="ListParagraph"/>
        <w:numPr>
          <w:ilvl w:val="0"/>
          <w:numId w:val="2"/>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The High Court Rules, 2021 shall apply in relation to the filing of the Appearance to Defend, Plea, Summary of Evidence and Bundle of Documents.</w:t>
      </w:r>
    </w:p>
    <w:p w14:paraId="7FE66F7A" w14:textId="5C737C3B" w:rsidR="000B2211" w:rsidRPr="00D628E2" w:rsidRDefault="00D628E2" w:rsidP="000B2211">
      <w:pPr>
        <w:pStyle w:val="ListParagraph"/>
        <w:numPr>
          <w:ilvl w:val="0"/>
          <w:numId w:val="2"/>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First </w:t>
      </w:r>
      <w:r w:rsidR="000B2211">
        <w:rPr>
          <w:rFonts w:ascii="Times New Roman" w:hAnsi="Times New Roman" w:cs="Times New Roman"/>
          <w:sz w:val="24"/>
          <w:szCs w:val="24"/>
          <w:lang w:val="en-GB"/>
        </w:rPr>
        <w:t>respondent shall pay applicant’s costs of suit on an attorney and client scale.</w:t>
      </w:r>
    </w:p>
    <w:p w14:paraId="29FAA0D4" w14:textId="77777777" w:rsidR="000B2211" w:rsidRPr="00D628E2" w:rsidRDefault="000B2211" w:rsidP="000B2211">
      <w:pPr>
        <w:spacing w:after="0" w:line="360" w:lineRule="auto"/>
        <w:jc w:val="both"/>
        <w:rPr>
          <w:rFonts w:ascii="Times New Roman" w:hAnsi="Times New Roman" w:cs="Times New Roman"/>
          <w:b/>
          <w:bCs/>
          <w:sz w:val="24"/>
          <w:szCs w:val="24"/>
          <w:u w:val="single"/>
          <w:lang w:val="en-GB"/>
        </w:rPr>
      </w:pPr>
      <w:r w:rsidRPr="00D628E2">
        <w:rPr>
          <w:rFonts w:ascii="Times New Roman" w:hAnsi="Times New Roman" w:cs="Times New Roman"/>
          <w:b/>
          <w:bCs/>
          <w:sz w:val="24"/>
          <w:szCs w:val="24"/>
          <w:u w:val="single"/>
          <w:lang w:val="en-GB"/>
        </w:rPr>
        <w:t>BACKGROUND FACTS</w:t>
      </w:r>
    </w:p>
    <w:p w14:paraId="72E960E5" w14:textId="26CEE80B" w:rsidR="00A600BE" w:rsidRDefault="00D628E2" w:rsidP="000B221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0B2211">
        <w:rPr>
          <w:rFonts w:ascii="Times New Roman" w:hAnsi="Times New Roman" w:cs="Times New Roman"/>
          <w:sz w:val="24"/>
          <w:szCs w:val="24"/>
          <w:lang w:val="en-GB"/>
        </w:rPr>
        <w:t xml:space="preserve">The applicant is an Italian citizen currently resident and domiciled in Italy. </w:t>
      </w:r>
      <w:r w:rsidR="002310A2">
        <w:rPr>
          <w:rFonts w:ascii="Times New Roman" w:hAnsi="Times New Roman" w:cs="Times New Roman"/>
          <w:sz w:val="24"/>
          <w:szCs w:val="24"/>
          <w:lang w:val="en-GB"/>
        </w:rPr>
        <w:t xml:space="preserve">The first respondent is a company registered in Italy. It is common cause that </w:t>
      </w:r>
      <w:r w:rsidR="00D16A23">
        <w:rPr>
          <w:rFonts w:ascii="Times New Roman" w:hAnsi="Times New Roman" w:cs="Times New Roman"/>
          <w:sz w:val="24"/>
          <w:szCs w:val="24"/>
          <w:lang w:val="en-GB"/>
        </w:rPr>
        <w:t xml:space="preserve">in 2005 </w:t>
      </w:r>
      <w:r w:rsidR="002310A2">
        <w:rPr>
          <w:rFonts w:ascii="Times New Roman" w:hAnsi="Times New Roman" w:cs="Times New Roman"/>
          <w:sz w:val="24"/>
          <w:szCs w:val="24"/>
          <w:lang w:val="en-GB"/>
        </w:rPr>
        <w:t>the</w:t>
      </w:r>
      <w:r w:rsidR="00D16A23">
        <w:rPr>
          <w:rFonts w:ascii="Times New Roman" w:hAnsi="Times New Roman" w:cs="Times New Roman"/>
          <w:sz w:val="24"/>
          <w:szCs w:val="24"/>
          <w:lang w:val="en-GB"/>
        </w:rPr>
        <w:t xml:space="preserve"> first respondent approached the applicant and expressed interest in purchasing granite blocks once produced from </w:t>
      </w:r>
      <w:r w:rsidR="00FC5E86">
        <w:rPr>
          <w:rFonts w:ascii="Times New Roman" w:hAnsi="Times New Roman" w:cs="Times New Roman"/>
          <w:sz w:val="24"/>
          <w:szCs w:val="24"/>
          <w:lang w:val="en-GB"/>
        </w:rPr>
        <w:t xml:space="preserve">new </w:t>
      </w:r>
      <w:r w:rsidR="00D16A23">
        <w:rPr>
          <w:rFonts w:ascii="Times New Roman" w:hAnsi="Times New Roman" w:cs="Times New Roman"/>
          <w:sz w:val="24"/>
          <w:szCs w:val="24"/>
          <w:lang w:val="en-GB"/>
        </w:rPr>
        <w:t xml:space="preserve">quarries in Zimbabwe. In furtherance </w:t>
      </w:r>
      <w:r w:rsidR="00FC5E86">
        <w:rPr>
          <w:rFonts w:ascii="Times New Roman" w:hAnsi="Times New Roman" w:cs="Times New Roman"/>
          <w:sz w:val="24"/>
          <w:szCs w:val="24"/>
          <w:lang w:val="en-GB"/>
        </w:rPr>
        <w:t>of</w:t>
      </w:r>
      <w:r w:rsidR="00D16A23">
        <w:rPr>
          <w:rFonts w:ascii="Times New Roman" w:hAnsi="Times New Roman" w:cs="Times New Roman"/>
          <w:sz w:val="24"/>
          <w:szCs w:val="24"/>
          <w:lang w:val="en-GB"/>
        </w:rPr>
        <w:t xml:space="preserve"> the agreement with the first respondent</w:t>
      </w:r>
      <w:r w:rsidR="00FC5E86">
        <w:rPr>
          <w:rFonts w:ascii="Times New Roman" w:hAnsi="Times New Roman" w:cs="Times New Roman"/>
          <w:sz w:val="24"/>
          <w:szCs w:val="24"/>
          <w:lang w:val="en-GB"/>
        </w:rPr>
        <w:t>,</w:t>
      </w:r>
      <w:r w:rsidR="00D16A23">
        <w:rPr>
          <w:rFonts w:ascii="Times New Roman" w:hAnsi="Times New Roman" w:cs="Times New Roman"/>
          <w:sz w:val="24"/>
          <w:szCs w:val="24"/>
          <w:lang w:val="en-GB"/>
        </w:rPr>
        <w:t xml:space="preserve"> the applicant and the third respondent incorporated a company in 2005 to venture into the business of granite extraction in Zimbabwe. The second respondent was incorporated as a result</w:t>
      </w:r>
      <w:r w:rsidR="00FC5E86">
        <w:rPr>
          <w:rFonts w:ascii="Times New Roman" w:hAnsi="Times New Roman" w:cs="Times New Roman"/>
          <w:sz w:val="24"/>
          <w:szCs w:val="24"/>
          <w:lang w:val="en-GB"/>
        </w:rPr>
        <w:t>,</w:t>
      </w:r>
      <w:r w:rsidR="00D16A23">
        <w:rPr>
          <w:rFonts w:ascii="Times New Roman" w:hAnsi="Times New Roman" w:cs="Times New Roman"/>
          <w:sz w:val="24"/>
          <w:szCs w:val="24"/>
          <w:lang w:val="en-GB"/>
        </w:rPr>
        <w:t xml:space="preserve"> with the applicant and the third respondent being the directors of the company. </w:t>
      </w:r>
      <w:r w:rsidR="00FC5E86">
        <w:rPr>
          <w:rFonts w:ascii="Times New Roman" w:hAnsi="Times New Roman" w:cs="Times New Roman"/>
          <w:sz w:val="24"/>
          <w:szCs w:val="24"/>
          <w:lang w:val="en-GB"/>
        </w:rPr>
        <w:t>On 10 December</w:t>
      </w:r>
      <w:r w:rsidR="00D16A23">
        <w:rPr>
          <w:rFonts w:ascii="Times New Roman" w:hAnsi="Times New Roman" w:cs="Times New Roman"/>
          <w:sz w:val="24"/>
          <w:szCs w:val="24"/>
          <w:lang w:val="en-GB"/>
        </w:rPr>
        <w:t xml:space="preserve"> 2009</w:t>
      </w:r>
      <w:r w:rsidR="00FC5E86">
        <w:rPr>
          <w:rFonts w:ascii="Times New Roman" w:hAnsi="Times New Roman" w:cs="Times New Roman"/>
          <w:sz w:val="24"/>
          <w:szCs w:val="24"/>
          <w:lang w:val="en-GB"/>
        </w:rPr>
        <w:t>,</w:t>
      </w:r>
      <w:r w:rsidR="00B350E1">
        <w:rPr>
          <w:rFonts w:ascii="Times New Roman" w:hAnsi="Times New Roman" w:cs="Times New Roman"/>
          <w:sz w:val="24"/>
          <w:szCs w:val="24"/>
          <w:lang w:val="en-GB"/>
        </w:rPr>
        <w:t xml:space="preserve"> a written agreement was signed between</w:t>
      </w:r>
      <w:r w:rsidR="00D16A23">
        <w:rPr>
          <w:rFonts w:ascii="Times New Roman" w:hAnsi="Times New Roman" w:cs="Times New Roman"/>
          <w:sz w:val="24"/>
          <w:szCs w:val="24"/>
          <w:lang w:val="en-GB"/>
        </w:rPr>
        <w:t xml:space="preserve"> the first and second respondents </w:t>
      </w:r>
      <w:r w:rsidR="00B350E1">
        <w:rPr>
          <w:rFonts w:ascii="Times New Roman" w:hAnsi="Times New Roman" w:cs="Times New Roman"/>
          <w:sz w:val="24"/>
          <w:szCs w:val="24"/>
          <w:lang w:val="en-GB"/>
        </w:rPr>
        <w:t>to govern their granite business project.</w:t>
      </w:r>
      <w:r w:rsidR="00663DC2">
        <w:rPr>
          <w:rFonts w:ascii="Times New Roman" w:hAnsi="Times New Roman" w:cs="Times New Roman"/>
          <w:sz w:val="24"/>
          <w:szCs w:val="24"/>
          <w:lang w:val="en-GB"/>
        </w:rPr>
        <w:t xml:space="preserve"> As directors of the second respondent, the applicant and third respondent </w:t>
      </w:r>
      <w:r w:rsidR="00B350E1">
        <w:rPr>
          <w:rFonts w:ascii="Times New Roman" w:hAnsi="Times New Roman" w:cs="Times New Roman"/>
          <w:sz w:val="24"/>
          <w:szCs w:val="24"/>
          <w:lang w:val="en-GB"/>
        </w:rPr>
        <w:t xml:space="preserve">signed the agreement on behalf of the second respondent. </w:t>
      </w:r>
    </w:p>
    <w:p w14:paraId="6E752A81" w14:textId="645B38B4" w:rsidR="00FC5E86" w:rsidRDefault="00E25EDA" w:rsidP="000B221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FC5E86">
        <w:rPr>
          <w:rFonts w:ascii="Times New Roman" w:hAnsi="Times New Roman" w:cs="Times New Roman"/>
          <w:sz w:val="24"/>
          <w:szCs w:val="24"/>
          <w:lang w:val="en-GB"/>
        </w:rPr>
        <w:t>Parties sharply differed on the operations of the granite extraction business</w:t>
      </w:r>
      <w:r w:rsidR="00A600BE">
        <w:rPr>
          <w:rFonts w:ascii="Times New Roman" w:hAnsi="Times New Roman" w:cs="Times New Roman"/>
          <w:sz w:val="24"/>
          <w:szCs w:val="24"/>
          <w:lang w:val="en-GB"/>
        </w:rPr>
        <w:t xml:space="preserve"> during the relevant period</w:t>
      </w:r>
      <w:r w:rsidR="00FC5E86">
        <w:rPr>
          <w:rFonts w:ascii="Times New Roman" w:hAnsi="Times New Roman" w:cs="Times New Roman"/>
          <w:sz w:val="24"/>
          <w:szCs w:val="24"/>
          <w:lang w:val="en-GB"/>
        </w:rPr>
        <w:t xml:space="preserve">. While the applicant averred that the business faced numerous financial and economic challenges leading to the closure of the mine and the termination of the agreement between the first and second </w:t>
      </w:r>
      <w:r w:rsidR="00A600BE">
        <w:rPr>
          <w:rFonts w:ascii="Times New Roman" w:hAnsi="Times New Roman" w:cs="Times New Roman"/>
          <w:sz w:val="24"/>
          <w:szCs w:val="24"/>
          <w:lang w:val="en-GB"/>
        </w:rPr>
        <w:t>respondents</w:t>
      </w:r>
      <w:r w:rsidR="00FC5E86">
        <w:rPr>
          <w:rFonts w:ascii="Times New Roman" w:hAnsi="Times New Roman" w:cs="Times New Roman"/>
          <w:sz w:val="24"/>
          <w:szCs w:val="24"/>
          <w:lang w:val="en-GB"/>
        </w:rPr>
        <w:t xml:space="preserve"> in 2010, the first respondent </w:t>
      </w:r>
      <w:r w:rsidR="000D402C">
        <w:rPr>
          <w:rFonts w:ascii="Times New Roman" w:hAnsi="Times New Roman" w:cs="Times New Roman"/>
          <w:sz w:val="24"/>
          <w:szCs w:val="24"/>
          <w:lang w:val="en-GB"/>
        </w:rPr>
        <w:t xml:space="preserve">on the other hand </w:t>
      </w:r>
      <w:r w:rsidR="00A600BE">
        <w:rPr>
          <w:rFonts w:ascii="Times New Roman" w:hAnsi="Times New Roman" w:cs="Times New Roman"/>
          <w:sz w:val="24"/>
          <w:szCs w:val="24"/>
          <w:lang w:val="en-GB"/>
        </w:rPr>
        <w:t xml:space="preserve">contended </w:t>
      </w:r>
      <w:r w:rsidR="00FC5E86">
        <w:rPr>
          <w:rFonts w:ascii="Times New Roman" w:hAnsi="Times New Roman" w:cs="Times New Roman"/>
          <w:sz w:val="24"/>
          <w:szCs w:val="24"/>
          <w:lang w:val="en-GB"/>
        </w:rPr>
        <w:t xml:space="preserve">that the applicant as a director carried on the business of the second respondent recklessly and with an intention to defraud the first respondent. The first respondent further </w:t>
      </w:r>
      <w:r w:rsidR="000D402C">
        <w:rPr>
          <w:rFonts w:ascii="Times New Roman" w:hAnsi="Times New Roman" w:cs="Times New Roman"/>
          <w:sz w:val="24"/>
          <w:szCs w:val="24"/>
          <w:lang w:val="en-GB"/>
        </w:rPr>
        <w:t>a</w:t>
      </w:r>
      <w:r w:rsidR="00663DC2">
        <w:rPr>
          <w:rFonts w:ascii="Times New Roman" w:hAnsi="Times New Roman" w:cs="Times New Roman"/>
          <w:sz w:val="24"/>
          <w:szCs w:val="24"/>
          <w:lang w:val="en-GB"/>
        </w:rPr>
        <w:t>verred</w:t>
      </w:r>
      <w:r w:rsidR="00FC5E86">
        <w:rPr>
          <w:rFonts w:ascii="Times New Roman" w:hAnsi="Times New Roman" w:cs="Times New Roman"/>
          <w:sz w:val="24"/>
          <w:szCs w:val="24"/>
          <w:lang w:val="en-GB"/>
        </w:rPr>
        <w:t xml:space="preserve"> that the agreement was never cancelled as it was valid for ten years. </w:t>
      </w:r>
    </w:p>
    <w:p w14:paraId="48361090" w14:textId="4E7FE07A" w:rsidR="000D402C" w:rsidRDefault="00E25EDA" w:rsidP="000B221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FC5E86">
        <w:rPr>
          <w:rFonts w:ascii="Times New Roman" w:hAnsi="Times New Roman" w:cs="Times New Roman"/>
          <w:sz w:val="24"/>
          <w:szCs w:val="24"/>
          <w:lang w:val="en-GB"/>
        </w:rPr>
        <w:t xml:space="preserve">It is common cause that the applicant resigned as a director of the second respondent on 15 December 2013. </w:t>
      </w:r>
      <w:r w:rsidR="002F585E">
        <w:rPr>
          <w:rFonts w:ascii="Times New Roman" w:hAnsi="Times New Roman" w:cs="Times New Roman"/>
          <w:sz w:val="24"/>
          <w:szCs w:val="24"/>
          <w:lang w:val="en-GB"/>
        </w:rPr>
        <w:t xml:space="preserve">In the Form CR14 filed with the Registrar of Companies confirming that resignation and the appointment of the fourth respondent as his replacement in the board of directors of the second respondent, the applicant’s residential or business address was recorded as 33 Middle Road, Morningside, Sandton, Johannesburg, South Africa. The applicant averred that he resigned from being director after he had relocated to Italy where he had been residing since then and never had anything to do with the second respondent or its business. He </w:t>
      </w:r>
      <w:r w:rsidR="000D402C">
        <w:rPr>
          <w:rFonts w:ascii="Times New Roman" w:hAnsi="Times New Roman" w:cs="Times New Roman"/>
          <w:sz w:val="24"/>
          <w:szCs w:val="24"/>
          <w:lang w:val="en-GB"/>
        </w:rPr>
        <w:t>alleged that he would</w:t>
      </w:r>
      <w:r w:rsidR="002F585E">
        <w:rPr>
          <w:rFonts w:ascii="Times New Roman" w:hAnsi="Times New Roman" w:cs="Times New Roman"/>
          <w:sz w:val="24"/>
          <w:szCs w:val="24"/>
          <w:lang w:val="en-GB"/>
        </w:rPr>
        <w:t xml:space="preserve"> only </w:t>
      </w:r>
      <w:r w:rsidR="000D402C">
        <w:rPr>
          <w:rFonts w:ascii="Times New Roman" w:hAnsi="Times New Roman" w:cs="Times New Roman"/>
          <w:sz w:val="24"/>
          <w:szCs w:val="24"/>
          <w:lang w:val="en-GB"/>
        </w:rPr>
        <w:t xml:space="preserve">thereafter </w:t>
      </w:r>
      <w:r w:rsidR="002F585E">
        <w:rPr>
          <w:rFonts w:ascii="Times New Roman" w:hAnsi="Times New Roman" w:cs="Times New Roman"/>
          <w:sz w:val="24"/>
          <w:szCs w:val="24"/>
          <w:lang w:val="en-GB"/>
        </w:rPr>
        <w:t>g</w:t>
      </w:r>
      <w:r w:rsidR="000D402C">
        <w:rPr>
          <w:rFonts w:ascii="Times New Roman" w:hAnsi="Times New Roman" w:cs="Times New Roman"/>
          <w:sz w:val="24"/>
          <w:szCs w:val="24"/>
          <w:lang w:val="en-GB"/>
        </w:rPr>
        <w:t>e</w:t>
      </w:r>
      <w:r w:rsidR="002F585E">
        <w:rPr>
          <w:rFonts w:ascii="Times New Roman" w:hAnsi="Times New Roman" w:cs="Times New Roman"/>
          <w:sz w:val="24"/>
          <w:szCs w:val="24"/>
          <w:lang w:val="en-GB"/>
        </w:rPr>
        <w:t xml:space="preserve">t a letter of demand from the first respondent in 2016 for what it claimed </w:t>
      </w:r>
      <w:r w:rsidR="002F585E">
        <w:rPr>
          <w:rFonts w:ascii="Times New Roman" w:hAnsi="Times New Roman" w:cs="Times New Roman"/>
          <w:sz w:val="24"/>
          <w:szCs w:val="24"/>
          <w:lang w:val="en-GB"/>
        </w:rPr>
        <w:lastRenderedPageBreak/>
        <w:t xml:space="preserve">was for refund of money advanced to him while he was in South Africa. He </w:t>
      </w:r>
      <w:r w:rsidR="00663DC2">
        <w:rPr>
          <w:rFonts w:ascii="Times New Roman" w:hAnsi="Times New Roman" w:cs="Times New Roman"/>
          <w:sz w:val="24"/>
          <w:szCs w:val="24"/>
          <w:lang w:val="en-GB"/>
        </w:rPr>
        <w:t>averred</w:t>
      </w:r>
      <w:r w:rsidR="000D402C">
        <w:rPr>
          <w:rFonts w:ascii="Times New Roman" w:hAnsi="Times New Roman" w:cs="Times New Roman"/>
          <w:sz w:val="24"/>
          <w:szCs w:val="24"/>
          <w:lang w:val="en-GB"/>
        </w:rPr>
        <w:t xml:space="preserve"> that he </w:t>
      </w:r>
      <w:r w:rsidR="002F585E">
        <w:rPr>
          <w:rFonts w:ascii="Times New Roman" w:hAnsi="Times New Roman" w:cs="Times New Roman"/>
          <w:sz w:val="24"/>
          <w:szCs w:val="24"/>
          <w:lang w:val="en-GB"/>
        </w:rPr>
        <w:t>denied this claim and received no further communication from the first respondent until 8 April 2024 when he received by registered post the legal process for the registration of the order of this court granted in favour of the first respondent.</w:t>
      </w:r>
    </w:p>
    <w:p w14:paraId="022D8B63" w14:textId="62BB4566" w:rsidR="000D402C" w:rsidRDefault="00E25EDA" w:rsidP="000B221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3815E8">
        <w:rPr>
          <w:rFonts w:ascii="Times New Roman" w:hAnsi="Times New Roman" w:cs="Times New Roman"/>
          <w:sz w:val="24"/>
          <w:szCs w:val="24"/>
          <w:lang w:val="en-GB"/>
        </w:rPr>
        <w:t>On 3 September 2018</w:t>
      </w:r>
      <w:r w:rsidR="00663DC2">
        <w:rPr>
          <w:rFonts w:ascii="Times New Roman" w:hAnsi="Times New Roman" w:cs="Times New Roman"/>
          <w:sz w:val="24"/>
          <w:szCs w:val="24"/>
          <w:lang w:val="en-GB"/>
        </w:rPr>
        <w:t>,</w:t>
      </w:r>
      <w:r w:rsidR="003815E8">
        <w:rPr>
          <w:rFonts w:ascii="Times New Roman" w:hAnsi="Times New Roman" w:cs="Times New Roman"/>
          <w:sz w:val="24"/>
          <w:szCs w:val="24"/>
          <w:lang w:val="en-GB"/>
        </w:rPr>
        <w:t xml:space="preserve"> this court </w:t>
      </w:r>
      <w:r w:rsidR="001E1256">
        <w:rPr>
          <w:rFonts w:ascii="Times New Roman" w:hAnsi="Times New Roman" w:cs="Times New Roman"/>
          <w:sz w:val="24"/>
          <w:szCs w:val="24"/>
          <w:lang w:val="en-GB"/>
        </w:rPr>
        <w:t xml:space="preserve">before </w:t>
      </w:r>
      <w:r w:rsidR="00D20AD7" w:rsidRPr="00D20AD7">
        <w:rPr>
          <w:rFonts w:ascii="Times New Roman" w:hAnsi="Times New Roman" w:cs="Times New Roman"/>
          <w:smallCaps/>
          <w:sz w:val="24"/>
          <w:szCs w:val="24"/>
          <w:lang w:val="en-GB"/>
        </w:rPr>
        <w:t>Chirawu-Mugomba J</w:t>
      </w:r>
      <w:r w:rsidR="00D20AD7">
        <w:rPr>
          <w:rFonts w:ascii="Times New Roman" w:hAnsi="Times New Roman" w:cs="Times New Roman"/>
          <w:sz w:val="24"/>
          <w:szCs w:val="24"/>
          <w:lang w:val="en-GB"/>
        </w:rPr>
        <w:t xml:space="preserve"> </w:t>
      </w:r>
      <w:r w:rsidR="003815E8">
        <w:rPr>
          <w:rFonts w:ascii="Times New Roman" w:hAnsi="Times New Roman" w:cs="Times New Roman"/>
          <w:sz w:val="24"/>
          <w:szCs w:val="24"/>
          <w:lang w:val="en-GB"/>
        </w:rPr>
        <w:t>granted an order attaching the applicant’s 489.900 shares in the second respondent to confirm the jurisdiction of the court. The same order granted the first respondent leave to serve the summons and declaration for the restitution of the sum of US$446 322.31 against the applicant by publication of the process in any daily edition of the Citizen newspaper circulating in South Africa. The application</w:t>
      </w:r>
      <w:r w:rsidR="000D402C">
        <w:rPr>
          <w:rFonts w:ascii="Times New Roman" w:hAnsi="Times New Roman" w:cs="Times New Roman"/>
          <w:sz w:val="24"/>
          <w:szCs w:val="24"/>
          <w:lang w:val="en-GB"/>
        </w:rPr>
        <w:t xml:space="preserve"> granted</w:t>
      </w:r>
      <w:r w:rsidR="003815E8">
        <w:rPr>
          <w:rFonts w:ascii="Times New Roman" w:hAnsi="Times New Roman" w:cs="Times New Roman"/>
          <w:sz w:val="24"/>
          <w:szCs w:val="24"/>
          <w:lang w:val="en-GB"/>
        </w:rPr>
        <w:t xml:space="preserve"> was based on the facts presented by the first respondent that the applicant was a </w:t>
      </w:r>
      <w:r w:rsidR="003815E8" w:rsidRPr="000D402C">
        <w:rPr>
          <w:rFonts w:ascii="Times New Roman" w:hAnsi="Times New Roman" w:cs="Times New Roman"/>
          <w:i/>
          <w:iCs/>
          <w:sz w:val="24"/>
          <w:szCs w:val="24"/>
          <w:lang w:val="en-GB"/>
        </w:rPr>
        <w:t>peregrinus</w:t>
      </w:r>
      <w:r w:rsidR="003815E8">
        <w:rPr>
          <w:rFonts w:ascii="Times New Roman" w:hAnsi="Times New Roman" w:cs="Times New Roman"/>
          <w:sz w:val="24"/>
          <w:szCs w:val="24"/>
          <w:lang w:val="en-GB"/>
        </w:rPr>
        <w:t xml:space="preserve"> and his last known address was in South Africa based on the Form CR14 filed when the applicant resigned. The said </w:t>
      </w:r>
      <w:r w:rsidR="000D402C">
        <w:rPr>
          <w:rFonts w:ascii="Times New Roman" w:hAnsi="Times New Roman" w:cs="Times New Roman"/>
          <w:sz w:val="24"/>
          <w:szCs w:val="24"/>
          <w:lang w:val="en-GB"/>
        </w:rPr>
        <w:t>CR14</w:t>
      </w:r>
      <w:r w:rsidR="003815E8">
        <w:rPr>
          <w:rFonts w:ascii="Times New Roman" w:hAnsi="Times New Roman" w:cs="Times New Roman"/>
          <w:sz w:val="24"/>
          <w:szCs w:val="24"/>
          <w:lang w:val="en-GB"/>
        </w:rPr>
        <w:t xml:space="preserve"> was attached to the application </w:t>
      </w:r>
      <w:r w:rsidR="0038285C">
        <w:rPr>
          <w:rFonts w:ascii="Times New Roman" w:hAnsi="Times New Roman" w:cs="Times New Roman"/>
          <w:sz w:val="24"/>
          <w:szCs w:val="24"/>
          <w:lang w:val="en-GB"/>
        </w:rPr>
        <w:t>and has a South African address for t</w:t>
      </w:r>
      <w:r w:rsidR="003815E8">
        <w:rPr>
          <w:rFonts w:ascii="Times New Roman" w:hAnsi="Times New Roman" w:cs="Times New Roman"/>
          <w:sz w:val="24"/>
          <w:szCs w:val="24"/>
          <w:lang w:val="en-GB"/>
        </w:rPr>
        <w:t xml:space="preserve">he </w:t>
      </w:r>
      <w:r w:rsidR="0038285C">
        <w:rPr>
          <w:rFonts w:ascii="Times New Roman" w:hAnsi="Times New Roman" w:cs="Times New Roman"/>
          <w:sz w:val="24"/>
          <w:szCs w:val="24"/>
          <w:lang w:val="en-GB"/>
        </w:rPr>
        <w:t>applicant.</w:t>
      </w:r>
      <w:r w:rsidR="003815E8">
        <w:rPr>
          <w:rFonts w:ascii="Times New Roman" w:hAnsi="Times New Roman" w:cs="Times New Roman"/>
          <w:sz w:val="24"/>
          <w:szCs w:val="24"/>
          <w:lang w:val="en-GB"/>
        </w:rPr>
        <w:t xml:space="preserve"> </w:t>
      </w:r>
    </w:p>
    <w:p w14:paraId="497E694D" w14:textId="1AD374C0" w:rsidR="000D402C" w:rsidRDefault="00E25EDA" w:rsidP="000B221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3815E8">
        <w:rPr>
          <w:rFonts w:ascii="Times New Roman" w:hAnsi="Times New Roman" w:cs="Times New Roman"/>
          <w:sz w:val="24"/>
          <w:szCs w:val="24"/>
          <w:lang w:val="en-GB"/>
        </w:rPr>
        <w:t xml:space="preserve">Following the said </w:t>
      </w:r>
      <w:r w:rsidR="000D402C">
        <w:rPr>
          <w:rFonts w:ascii="Times New Roman" w:hAnsi="Times New Roman" w:cs="Times New Roman"/>
          <w:sz w:val="24"/>
          <w:szCs w:val="24"/>
          <w:lang w:val="en-GB"/>
        </w:rPr>
        <w:t xml:space="preserve">court </w:t>
      </w:r>
      <w:r w:rsidR="003815E8">
        <w:rPr>
          <w:rFonts w:ascii="Times New Roman" w:hAnsi="Times New Roman" w:cs="Times New Roman"/>
          <w:sz w:val="24"/>
          <w:szCs w:val="24"/>
          <w:lang w:val="en-GB"/>
        </w:rPr>
        <w:t xml:space="preserve">order for </w:t>
      </w:r>
      <w:r w:rsidR="003815E8" w:rsidRPr="000D402C">
        <w:rPr>
          <w:rFonts w:ascii="Times New Roman" w:hAnsi="Times New Roman" w:cs="Times New Roman"/>
          <w:i/>
          <w:iCs/>
          <w:sz w:val="24"/>
          <w:szCs w:val="24"/>
          <w:lang w:val="en-GB"/>
        </w:rPr>
        <w:t>edictal citation</w:t>
      </w:r>
      <w:r w:rsidR="000D402C">
        <w:rPr>
          <w:rFonts w:ascii="Times New Roman" w:hAnsi="Times New Roman" w:cs="Times New Roman"/>
          <w:sz w:val="24"/>
          <w:szCs w:val="24"/>
          <w:lang w:val="en-GB"/>
        </w:rPr>
        <w:t>,</w:t>
      </w:r>
      <w:r w:rsidR="003815E8">
        <w:rPr>
          <w:rFonts w:ascii="Times New Roman" w:hAnsi="Times New Roman" w:cs="Times New Roman"/>
          <w:sz w:val="24"/>
          <w:szCs w:val="24"/>
          <w:lang w:val="en-GB"/>
        </w:rPr>
        <w:t xml:space="preserve"> </w:t>
      </w:r>
      <w:r w:rsidR="00CB1F93">
        <w:rPr>
          <w:rFonts w:ascii="Times New Roman" w:hAnsi="Times New Roman" w:cs="Times New Roman"/>
          <w:sz w:val="24"/>
          <w:szCs w:val="24"/>
          <w:lang w:val="en-GB"/>
        </w:rPr>
        <w:t xml:space="preserve">the first respondent had summons issued against the applicant </w:t>
      </w:r>
      <w:r w:rsidR="0038285C">
        <w:rPr>
          <w:rFonts w:ascii="Times New Roman" w:hAnsi="Times New Roman" w:cs="Times New Roman"/>
          <w:sz w:val="24"/>
          <w:szCs w:val="24"/>
          <w:lang w:val="en-GB"/>
        </w:rPr>
        <w:t xml:space="preserve">and </w:t>
      </w:r>
      <w:r w:rsidR="00CB1F93">
        <w:rPr>
          <w:rFonts w:ascii="Times New Roman" w:hAnsi="Times New Roman" w:cs="Times New Roman"/>
          <w:sz w:val="24"/>
          <w:szCs w:val="24"/>
          <w:lang w:val="en-GB"/>
        </w:rPr>
        <w:t>the second, third and fourth respondents. In the summons filed in case number HC 8511/18 the first respondent’s (the plaintiff</w:t>
      </w:r>
      <w:r w:rsidR="000D402C">
        <w:rPr>
          <w:rFonts w:ascii="Times New Roman" w:hAnsi="Times New Roman" w:cs="Times New Roman"/>
          <w:sz w:val="24"/>
          <w:szCs w:val="24"/>
          <w:lang w:val="en-GB"/>
        </w:rPr>
        <w:t xml:space="preserve"> therein</w:t>
      </w:r>
      <w:r w:rsidR="00CB1F93">
        <w:rPr>
          <w:rFonts w:ascii="Times New Roman" w:hAnsi="Times New Roman" w:cs="Times New Roman"/>
          <w:sz w:val="24"/>
          <w:szCs w:val="24"/>
          <w:lang w:val="en-GB"/>
        </w:rPr>
        <w:t>)</w:t>
      </w:r>
      <w:r w:rsidR="003815E8">
        <w:rPr>
          <w:rFonts w:ascii="Times New Roman" w:hAnsi="Times New Roman" w:cs="Times New Roman"/>
          <w:sz w:val="24"/>
          <w:szCs w:val="24"/>
          <w:lang w:val="en-GB"/>
        </w:rPr>
        <w:t xml:space="preserve"> </w:t>
      </w:r>
      <w:r w:rsidR="00CB1F93">
        <w:rPr>
          <w:rFonts w:ascii="Times New Roman" w:hAnsi="Times New Roman" w:cs="Times New Roman"/>
          <w:sz w:val="24"/>
          <w:szCs w:val="24"/>
          <w:lang w:val="en-GB"/>
        </w:rPr>
        <w:t xml:space="preserve">claim was for the delivery of outstanding 1, 020, 36 cubic metres of granite blocks pursuant to an agreement entered into by the </w:t>
      </w:r>
      <w:r w:rsidR="0038285C">
        <w:rPr>
          <w:rFonts w:ascii="Times New Roman" w:hAnsi="Times New Roman" w:cs="Times New Roman"/>
          <w:sz w:val="24"/>
          <w:szCs w:val="24"/>
          <w:lang w:val="en-GB"/>
        </w:rPr>
        <w:t>first and second respondents</w:t>
      </w:r>
      <w:r w:rsidR="00CB1F93">
        <w:rPr>
          <w:rFonts w:ascii="Times New Roman" w:hAnsi="Times New Roman" w:cs="Times New Roman"/>
          <w:sz w:val="24"/>
          <w:szCs w:val="24"/>
          <w:lang w:val="en-GB"/>
        </w:rPr>
        <w:t xml:space="preserve"> sometime in December 2009, alternatively</w:t>
      </w:r>
      <w:r w:rsidR="0038285C">
        <w:rPr>
          <w:rFonts w:ascii="Times New Roman" w:hAnsi="Times New Roman" w:cs="Times New Roman"/>
          <w:sz w:val="24"/>
          <w:szCs w:val="24"/>
          <w:lang w:val="en-GB"/>
        </w:rPr>
        <w:t>,</w:t>
      </w:r>
      <w:r w:rsidR="00CB1F93">
        <w:rPr>
          <w:rFonts w:ascii="Times New Roman" w:hAnsi="Times New Roman" w:cs="Times New Roman"/>
          <w:sz w:val="24"/>
          <w:szCs w:val="24"/>
          <w:lang w:val="en-GB"/>
        </w:rPr>
        <w:t xml:space="preserve"> payment of US$446 322.31 being the total value of the outstanding 1, 020, 36 cubic metres of blocks paid to the second respondent for the purchase of the blocks. </w:t>
      </w:r>
    </w:p>
    <w:p w14:paraId="63399BDB" w14:textId="2575AC88" w:rsidR="0038285C" w:rsidRDefault="00E25EDA" w:rsidP="000B221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CB1F93">
        <w:rPr>
          <w:rFonts w:ascii="Times New Roman" w:hAnsi="Times New Roman" w:cs="Times New Roman"/>
          <w:sz w:val="24"/>
          <w:szCs w:val="24"/>
          <w:lang w:val="en-GB"/>
        </w:rPr>
        <w:t>The summons w</w:t>
      </w:r>
      <w:r w:rsidR="000D402C">
        <w:rPr>
          <w:rFonts w:ascii="Times New Roman" w:hAnsi="Times New Roman" w:cs="Times New Roman"/>
          <w:sz w:val="24"/>
          <w:szCs w:val="24"/>
          <w:lang w:val="en-GB"/>
        </w:rPr>
        <w:t>as</w:t>
      </w:r>
      <w:r w:rsidR="00CB1F93">
        <w:rPr>
          <w:rFonts w:ascii="Times New Roman" w:hAnsi="Times New Roman" w:cs="Times New Roman"/>
          <w:sz w:val="24"/>
          <w:szCs w:val="24"/>
          <w:lang w:val="en-GB"/>
        </w:rPr>
        <w:t xml:space="preserve"> duly served by way of publication in the Citizen </w:t>
      </w:r>
      <w:r w:rsidR="000D402C">
        <w:rPr>
          <w:rFonts w:ascii="Times New Roman" w:hAnsi="Times New Roman" w:cs="Times New Roman"/>
          <w:sz w:val="24"/>
          <w:szCs w:val="24"/>
          <w:lang w:val="en-GB"/>
        </w:rPr>
        <w:t>n</w:t>
      </w:r>
      <w:r w:rsidR="00CB1F93">
        <w:rPr>
          <w:rFonts w:ascii="Times New Roman" w:hAnsi="Times New Roman" w:cs="Times New Roman"/>
          <w:sz w:val="24"/>
          <w:szCs w:val="24"/>
          <w:lang w:val="en-GB"/>
        </w:rPr>
        <w:t>ewspaper in South Africa</w:t>
      </w:r>
      <w:r w:rsidR="000D402C">
        <w:rPr>
          <w:rFonts w:ascii="Times New Roman" w:hAnsi="Times New Roman" w:cs="Times New Roman"/>
          <w:sz w:val="24"/>
          <w:szCs w:val="24"/>
          <w:lang w:val="en-GB"/>
        </w:rPr>
        <w:t xml:space="preserve"> in terms </w:t>
      </w:r>
      <w:r w:rsidR="0038285C">
        <w:rPr>
          <w:rFonts w:ascii="Times New Roman" w:hAnsi="Times New Roman" w:cs="Times New Roman"/>
          <w:sz w:val="24"/>
          <w:szCs w:val="24"/>
          <w:lang w:val="en-GB"/>
        </w:rPr>
        <w:t xml:space="preserve">of </w:t>
      </w:r>
      <w:r w:rsidR="000D402C">
        <w:rPr>
          <w:rFonts w:ascii="Times New Roman" w:hAnsi="Times New Roman" w:cs="Times New Roman"/>
          <w:sz w:val="24"/>
          <w:szCs w:val="24"/>
          <w:lang w:val="en-GB"/>
        </w:rPr>
        <w:t>the court order</w:t>
      </w:r>
      <w:r w:rsidR="00CB1F93">
        <w:rPr>
          <w:rFonts w:ascii="Times New Roman" w:hAnsi="Times New Roman" w:cs="Times New Roman"/>
          <w:sz w:val="24"/>
          <w:szCs w:val="24"/>
          <w:lang w:val="en-GB"/>
        </w:rPr>
        <w:t>. The applicant atta</w:t>
      </w:r>
      <w:r w:rsidR="000D402C">
        <w:rPr>
          <w:rFonts w:ascii="Times New Roman" w:hAnsi="Times New Roman" w:cs="Times New Roman"/>
          <w:sz w:val="24"/>
          <w:szCs w:val="24"/>
          <w:lang w:val="en-GB"/>
        </w:rPr>
        <w:t>c</w:t>
      </w:r>
      <w:r w:rsidR="00CB1F93">
        <w:rPr>
          <w:rFonts w:ascii="Times New Roman" w:hAnsi="Times New Roman" w:cs="Times New Roman"/>
          <w:sz w:val="24"/>
          <w:szCs w:val="24"/>
          <w:lang w:val="en-GB"/>
        </w:rPr>
        <w:t>hed the proof of service to this application. The other defendants in the said suit filed their appearances to defend. The applicant did not enter an appearance to defe</w:t>
      </w:r>
      <w:r w:rsidR="000D402C">
        <w:rPr>
          <w:rFonts w:ascii="Times New Roman" w:hAnsi="Times New Roman" w:cs="Times New Roman"/>
          <w:sz w:val="24"/>
          <w:szCs w:val="24"/>
          <w:lang w:val="en-GB"/>
        </w:rPr>
        <w:t>nd</w:t>
      </w:r>
      <w:r w:rsidR="00CB1F93">
        <w:rPr>
          <w:rFonts w:ascii="Times New Roman" w:hAnsi="Times New Roman" w:cs="Times New Roman"/>
          <w:sz w:val="24"/>
          <w:szCs w:val="24"/>
          <w:lang w:val="en-GB"/>
        </w:rPr>
        <w:t xml:space="preserve"> within the </w:t>
      </w:r>
      <w:r w:rsidR="00CB1F93" w:rsidRPr="000D402C">
        <w:rPr>
          <w:rFonts w:ascii="Times New Roman" w:hAnsi="Times New Roman" w:cs="Times New Roman"/>
          <w:i/>
          <w:iCs/>
          <w:sz w:val="24"/>
          <w:szCs w:val="24"/>
          <w:lang w:val="en-GB"/>
        </w:rPr>
        <w:t>dies induciae</w:t>
      </w:r>
      <w:r w:rsidR="00CB1F93">
        <w:rPr>
          <w:rFonts w:ascii="Times New Roman" w:hAnsi="Times New Roman" w:cs="Times New Roman"/>
          <w:sz w:val="24"/>
          <w:szCs w:val="24"/>
          <w:lang w:val="en-GB"/>
        </w:rPr>
        <w:t xml:space="preserve"> </w:t>
      </w:r>
      <w:r w:rsidR="002A104E">
        <w:rPr>
          <w:rFonts w:ascii="Times New Roman" w:hAnsi="Times New Roman" w:cs="Times New Roman"/>
          <w:sz w:val="24"/>
          <w:szCs w:val="24"/>
          <w:lang w:val="en-GB"/>
        </w:rPr>
        <w:t xml:space="preserve">and </w:t>
      </w:r>
      <w:r w:rsidR="00CB1F93">
        <w:rPr>
          <w:rFonts w:ascii="Times New Roman" w:hAnsi="Times New Roman" w:cs="Times New Roman"/>
          <w:sz w:val="24"/>
          <w:szCs w:val="24"/>
          <w:lang w:val="en-GB"/>
        </w:rPr>
        <w:t>was automatically barred in terms of the rules of the court. This</w:t>
      </w:r>
      <w:r w:rsidR="002A104E">
        <w:rPr>
          <w:rFonts w:ascii="Times New Roman" w:hAnsi="Times New Roman" w:cs="Times New Roman"/>
          <w:sz w:val="24"/>
          <w:szCs w:val="24"/>
          <w:lang w:val="en-GB"/>
        </w:rPr>
        <w:t xml:space="preserve"> resulted in a chamber application being filed for default judgment against the applicant. The court </w:t>
      </w:r>
      <w:r w:rsidR="001E1256">
        <w:rPr>
          <w:rFonts w:ascii="Times New Roman" w:hAnsi="Times New Roman" w:cs="Times New Roman"/>
          <w:sz w:val="24"/>
          <w:szCs w:val="24"/>
          <w:lang w:val="en-GB"/>
        </w:rPr>
        <w:t xml:space="preserve">before </w:t>
      </w:r>
      <w:r w:rsidR="00D20AD7" w:rsidRPr="00D20AD7">
        <w:rPr>
          <w:rFonts w:ascii="Times New Roman" w:hAnsi="Times New Roman" w:cs="Times New Roman"/>
          <w:smallCaps/>
          <w:sz w:val="24"/>
          <w:szCs w:val="24"/>
          <w:lang w:val="en-GB"/>
        </w:rPr>
        <w:t>Muremba J</w:t>
      </w:r>
      <w:r w:rsidR="00D20AD7">
        <w:rPr>
          <w:rFonts w:ascii="Times New Roman" w:hAnsi="Times New Roman" w:cs="Times New Roman"/>
          <w:sz w:val="24"/>
          <w:szCs w:val="24"/>
          <w:lang w:val="en-GB"/>
        </w:rPr>
        <w:t xml:space="preserve"> </w:t>
      </w:r>
      <w:r w:rsidR="002A104E">
        <w:rPr>
          <w:rFonts w:ascii="Times New Roman" w:hAnsi="Times New Roman" w:cs="Times New Roman"/>
          <w:sz w:val="24"/>
          <w:szCs w:val="24"/>
          <w:lang w:val="en-GB"/>
        </w:rPr>
        <w:t xml:space="preserve">granted default judgment on 18 July 2022 against the applicant in terms of the summons. This is the default judgment which the applicant seeks to be set aside in terms of rule 29(1) of the High Court Rules. </w:t>
      </w:r>
    </w:p>
    <w:p w14:paraId="5AACFF76" w14:textId="77777777" w:rsidR="0038285C" w:rsidRDefault="0038285C" w:rsidP="000B2211">
      <w:pPr>
        <w:spacing w:after="0" w:line="360" w:lineRule="auto"/>
        <w:jc w:val="both"/>
        <w:rPr>
          <w:rFonts w:ascii="Times New Roman" w:hAnsi="Times New Roman" w:cs="Times New Roman"/>
          <w:sz w:val="24"/>
          <w:szCs w:val="24"/>
          <w:lang w:val="en-GB"/>
        </w:rPr>
      </w:pPr>
    </w:p>
    <w:p w14:paraId="18B3A9D7" w14:textId="481EC8B5" w:rsidR="00D75CC1" w:rsidRDefault="00E25EDA" w:rsidP="000B221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r>
      <w:r w:rsidR="002A104E">
        <w:rPr>
          <w:rFonts w:ascii="Times New Roman" w:hAnsi="Times New Roman" w:cs="Times New Roman"/>
          <w:sz w:val="24"/>
          <w:szCs w:val="24"/>
          <w:lang w:val="en-GB"/>
        </w:rPr>
        <w:t>The applicant contended that the first respondent fraudulently misrepresented to the court that his last known address was in South Africa when it was fully aware that he had relocated to Italy and had previously in 2016 sent</w:t>
      </w:r>
      <w:r w:rsidR="000D402C">
        <w:rPr>
          <w:rFonts w:ascii="Times New Roman" w:hAnsi="Times New Roman" w:cs="Times New Roman"/>
          <w:sz w:val="24"/>
          <w:szCs w:val="24"/>
          <w:lang w:val="en-GB"/>
        </w:rPr>
        <w:t xml:space="preserve"> </w:t>
      </w:r>
      <w:r w:rsidR="002A104E">
        <w:rPr>
          <w:rFonts w:ascii="Times New Roman" w:hAnsi="Times New Roman" w:cs="Times New Roman"/>
          <w:sz w:val="24"/>
          <w:szCs w:val="24"/>
          <w:lang w:val="en-GB"/>
        </w:rPr>
        <w:t xml:space="preserve">him a letter of demand using his Italian address. He argued that the default judgment was accordingly erroneously sought or granted and ought to be set aside. The applicant </w:t>
      </w:r>
      <w:r w:rsidR="0038285C">
        <w:rPr>
          <w:rFonts w:ascii="Times New Roman" w:hAnsi="Times New Roman" w:cs="Times New Roman"/>
          <w:sz w:val="24"/>
          <w:szCs w:val="24"/>
          <w:lang w:val="en-GB"/>
        </w:rPr>
        <w:t>averred</w:t>
      </w:r>
      <w:r w:rsidR="002A104E">
        <w:rPr>
          <w:rFonts w:ascii="Times New Roman" w:hAnsi="Times New Roman" w:cs="Times New Roman"/>
          <w:sz w:val="24"/>
          <w:szCs w:val="24"/>
          <w:lang w:val="en-GB"/>
        </w:rPr>
        <w:t xml:space="preserve"> that he became aware of the default judgment on 8 April 2024 but failed to file the application for rescission within the time prescribed in rule 29(2) and accordingly launched this composite application for condonation for the non-compliance with the court rules and rescission of default judgment in terms of rule 29(1) of the High Court Rules, 202</w:t>
      </w:r>
      <w:r w:rsidR="0038285C">
        <w:rPr>
          <w:rFonts w:ascii="Times New Roman" w:hAnsi="Times New Roman" w:cs="Times New Roman"/>
          <w:sz w:val="24"/>
          <w:szCs w:val="24"/>
          <w:lang w:val="en-GB"/>
        </w:rPr>
        <w:t>1</w:t>
      </w:r>
      <w:r w:rsidR="002A104E">
        <w:rPr>
          <w:rFonts w:ascii="Times New Roman" w:hAnsi="Times New Roman" w:cs="Times New Roman"/>
          <w:sz w:val="24"/>
          <w:szCs w:val="24"/>
          <w:lang w:val="en-GB"/>
        </w:rPr>
        <w:t xml:space="preserve">. </w:t>
      </w:r>
      <w:r w:rsidR="00F53B32">
        <w:rPr>
          <w:rFonts w:ascii="Times New Roman" w:hAnsi="Times New Roman" w:cs="Times New Roman"/>
          <w:sz w:val="24"/>
          <w:szCs w:val="24"/>
          <w:lang w:val="en-GB"/>
        </w:rPr>
        <w:t>The application was opposed by the first respondent.</w:t>
      </w:r>
    </w:p>
    <w:p w14:paraId="5DD96167" w14:textId="6006B29A" w:rsidR="00D75CC1" w:rsidRDefault="00E25EDA" w:rsidP="000B221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3C5A2A">
        <w:rPr>
          <w:rFonts w:ascii="Times New Roman" w:hAnsi="Times New Roman" w:cs="Times New Roman"/>
          <w:sz w:val="24"/>
          <w:szCs w:val="24"/>
          <w:lang w:val="en-GB"/>
        </w:rPr>
        <w:t xml:space="preserve">The first respondent abandoned all the points </w:t>
      </w:r>
      <w:r w:rsidR="003C5A2A" w:rsidRPr="003C5A2A">
        <w:rPr>
          <w:rFonts w:ascii="Times New Roman" w:hAnsi="Times New Roman" w:cs="Times New Roman"/>
          <w:i/>
          <w:iCs/>
          <w:sz w:val="24"/>
          <w:szCs w:val="24"/>
          <w:lang w:val="en-GB"/>
        </w:rPr>
        <w:t>in limine</w:t>
      </w:r>
      <w:r w:rsidR="003C5A2A">
        <w:rPr>
          <w:rFonts w:ascii="Times New Roman" w:hAnsi="Times New Roman" w:cs="Times New Roman"/>
          <w:sz w:val="24"/>
          <w:szCs w:val="24"/>
          <w:lang w:val="en-GB"/>
        </w:rPr>
        <w:t xml:space="preserve"> which it had raised and the matter proceeded on the merits. </w:t>
      </w:r>
      <w:r w:rsidR="00D75CC1">
        <w:rPr>
          <w:rFonts w:ascii="Times New Roman" w:hAnsi="Times New Roman" w:cs="Times New Roman"/>
          <w:sz w:val="24"/>
          <w:szCs w:val="24"/>
          <w:lang w:val="en-GB"/>
        </w:rPr>
        <w:t xml:space="preserve">While the parties made submissions on both applications, the court must first consider the application for condonation. The application for rescission of default judgment can only be considered </w:t>
      </w:r>
      <w:r w:rsidR="0038285C">
        <w:rPr>
          <w:rFonts w:ascii="Times New Roman" w:hAnsi="Times New Roman" w:cs="Times New Roman"/>
          <w:sz w:val="24"/>
          <w:szCs w:val="24"/>
          <w:lang w:val="en-GB"/>
        </w:rPr>
        <w:t>if</w:t>
      </w:r>
      <w:r w:rsidR="00D75CC1">
        <w:rPr>
          <w:rFonts w:ascii="Times New Roman" w:hAnsi="Times New Roman" w:cs="Times New Roman"/>
          <w:sz w:val="24"/>
          <w:szCs w:val="24"/>
          <w:lang w:val="en-GB"/>
        </w:rPr>
        <w:t xml:space="preserve"> the applicant </w:t>
      </w:r>
      <w:r w:rsidR="0038285C">
        <w:rPr>
          <w:rFonts w:ascii="Times New Roman" w:hAnsi="Times New Roman" w:cs="Times New Roman"/>
          <w:sz w:val="24"/>
          <w:szCs w:val="24"/>
          <w:lang w:val="en-GB"/>
        </w:rPr>
        <w:t>overcomes</w:t>
      </w:r>
      <w:r w:rsidR="00D75CC1">
        <w:rPr>
          <w:rFonts w:ascii="Times New Roman" w:hAnsi="Times New Roman" w:cs="Times New Roman"/>
          <w:sz w:val="24"/>
          <w:szCs w:val="24"/>
          <w:lang w:val="en-GB"/>
        </w:rPr>
        <w:t xml:space="preserve"> the first hurdle of condonation. In respect of the application for condonation, the parties made the following submissions.</w:t>
      </w:r>
    </w:p>
    <w:p w14:paraId="49392780" w14:textId="77777777" w:rsidR="00D75CC1" w:rsidRPr="00E25EDA" w:rsidRDefault="00D75CC1" w:rsidP="000B2211">
      <w:pPr>
        <w:spacing w:after="0" w:line="360" w:lineRule="auto"/>
        <w:jc w:val="both"/>
        <w:rPr>
          <w:rFonts w:ascii="Times New Roman" w:hAnsi="Times New Roman" w:cs="Times New Roman"/>
          <w:b/>
          <w:bCs/>
          <w:sz w:val="24"/>
          <w:szCs w:val="24"/>
          <w:u w:val="single"/>
          <w:lang w:val="en-GB"/>
        </w:rPr>
      </w:pPr>
      <w:r w:rsidRPr="00E25EDA">
        <w:rPr>
          <w:rFonts w:ascii="Times New Roman" w:hAnsi="Times New Roman" w:cs="Times New Roman"/>
          <w:b/>
          <w:bCs/>
          <w:sz w:val="24"/>
          <w:szCs w:val="24"/>
          <w:u w:val="single"/>
          <w:lang w:val="en-GB"/>
        </w:rPr>
        <w:t>APPLICANT’S SUBMISSIONS</w:t>
      </w:r>
    </w:p>
    <w:p w14:paraId="4EAAD921" w14:textId="21804199" w:rsidR="003C5A2A" w:rsidRDefault="00E25EDA" w:rsidP="000B221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D75CC1">
        <w:rPr>
          <w:rFonts w:ascii="Times New Roman" w:hAnsi="Times New Roman" w:cs="Times New Roman"/>
          <w:sz w:val="24"/>
          <w:szCs w:val="24"/>
          <w:lang w:val="en-GB"/>
        </w:rPr>
        <w:t xml:space="preserve">Mr </w:t>
      </w:r>
      <w:r w:rsidR="00D75CC1" w:rsidRPr="000D402C">
        <w:rPr>
          <w:rFonts w:ascii="Times New Roman" w:hAnsi="Times New Roman" w:cs="Times New Roman"/>
          <w:i/>
          <w:iCs/>
          <w:sz w:val="24"/>
          <w:szCs w:val="24"/>
          <w:lang w:val="en-GB"/>
        </w:rPr>
        <w:t>Muromba</w:t>
      </w:r>
      <w:r w:rsidR="00D75CC1">
        <w:rPr>
          <w:rFonts w:ascii="Times New Roman" w:hAnsi="Times New Roman" w:cs="Times New Roman"/>
          <w:sz w:val="24"/>
          <w:szCs w:val="24"/>
          <w:lang w:val="en-GB"/>
        </w:rPr>
        <w:t>, for the applicant</w:t>
      </w:r>
      <w:r w:rsidR="000D402C">
        <w:rPr>
          <w:rFonts w:ascii="Times New Roman" w:hAnsi="Times New Roman" w:cs="Times New Roman"/>
          <w:sz w:val="24"/>
          <w:szCs w:val="24"/>
          <w:lang w:val="en-GB"/>
        </w:rPr>
        <w:t>,</w:t>
      </w:r>
      <w:r w:rsidR="00D75CC1">
        <w:rPr>
          <w:rFonts w:ascii="Times New Roman" w:hAnsi="Times New Roman" w:cs="Times New Roman"/>
          <w:sz w:val="24"/>
          <w:szCs w:val="24"/>
          <w:lang w:val="en-GB"/>
        </w:rPr>
        <w:t xml:space="preserve"> submitted</w:t>
      </w:r>
      <w:r w:rsidR="00615123">
        <w:rPr>
          <w:rFonts w:ascii="Times New Roman" w:hAnsi="Times New Roman" w:cs="Times New Roman"/>
          <w:sz w:val="24"/>
          <w:szCs w:val="24"/>
          <w:lang w:val="en-GB"/>
        </w:rPr>
        <w:t xml:space="preserve"> that</w:t>
      </w:r>
      <w:r w:rsidR="00D75CC1">
        <w:rPr>
          <w:rFonts w:ascii="Times New Roman" w:hAnsi="Times New Roman" w:cs="Times New Roman"/>
          <w:sz w:val="24"/>
          <w:szCs w:val="24"/>
          <w:lang w:val="en-GB"/>
        </w:rPr>
        <w:t xml:space="preserve"> the applicant has satisfied all the requirements for condonation. He stated that the applicant </w:t>
      </w:r>
      <w:r w:rsidR="00615123">
        <w:rPr>
          <w:rFonts w:ascii="Times New Roman" w:hAnsi="Times New Roman" w:cs="Times New Roman"/>
          <w:sz w:val="24"/>
          <w:szCs w:val="24"/>
          <w:lang w:val="en-GB"/>
        </w:rPr>
        <w:t xml:space="preserve">had </w:t>
      </w:r>
      <w:r w:rsidR="00D75CC1">
        <w:rPr>
          <w:rFonts w:ascii="Times New Roman" w:hAnsi="Times New Roman" w:cs="Times New Roman"/>
          <w:sz w:val="24"/>
          <w:szCs w:val="24"/>
          <w:lang w:val="en-GB"/>
        </w:rPr>
        <w:t xml:space="preserve">given a reasonable explanation for the delay. </w:t>
      </w:r>
      <w:r w:rsidR="000578CB">
        <w:rPr>
          <w:rFonts w:ascii="Times New Roman" w:hAnsi="Times New Roman" w:cs="Times New Roman"/>
          <w:sz w:val="24"/>
          <w:szCs w:val="24"/>
          <w:lang w:val="en-GB"/>
        </w:rPr>
        <w:t>T</w:t>
      </w:r>
      <w:r w:rsidR="003C5A2A">
        <w:rPr>
          <w:rFonts w:ascii="Times New Roman" w:hAnsi="Times New Roman" w:cs="Times New Roman"/>
          <w:sz w:val="24"/>
          <w:szCs w:val="24"/>
          <w:lang w:val="en-GB"/>
        </w:rPr>
        <w:t xml:space="preserve">he applicant </w:t>
      </w:r>
      <w:r w:rsidR="00D75CC1">
        <w:rPr>
          <w:rFonts w:ascii="Times New Roman" w:hAnsi="Times New Roman" w:cs="Times New Roman"/>
          <w:sz w:val="24"/>
          <w:szCs w:val="24"/>
          <w:lang w:val="en-GB"/>
        </w:rPr>
        <w:t xml:space="preserve">demonstrated that he was </w:t>
      </w:r>
      <w:r w:rsidR="007C7A84">
        <w:rPr>
          <w:rFonts w:ascii="Times New Roman" w:hAnsi="Times New Roman" w:cs="Times New Roman"/>
          <w:sz w:val="24"/>
          <w:szCs w:val="24"/>
          <w:lang w:val="en-GB"/>
        </w:rPr>
        <w:t>reasonably unaware that the default judgment had been entered agai</w:t>
      </w:r>
      <w:r w:rsidR="003C5A2A">
        <w:rPr>
          <w:rFonts w:ascii="Times New Roman" w:hAnsi="Times New Roman" w:cs="Times New Roman"/>
          <w:sz w:val="24"/>
          <w:szCs w:val="24"/>
          <w:lang w:val="en-GB"/>
        </w:rPr>
        <w:t>n</w:t>
      </w:r>
      <w:r w:rsidR="007C7A84">
        <w:rPr>
          <w:rFonts w:ascii="Times New Roman" w:hAnsi="Times New Roman" w:cs="Times New Roman"/>
          <w:sz w:val="24"/>
          <w:szCs w:val="24"/>
          <w:lang w:val="en-GB"/>
        </w:rPr>
        <w:t xml:space="preserve">st him in Zimbabwe as he had been resident in Italy. </w:t>
      </w:r>
      <w:r w:rsidR="000578CB">
        <w:rPr>
          <w:rFonts w:ascii="Times New Roman" w:hAnsi="Times New Roman" w:cs="Times New Roman"/>
          <w:sz w:val="24"/>
          <w:szCs w:val="24"/>
          <w:lang w:val="en-GB"/>
        </w:rPr>
        <w:t xml:space="preserve">He further argued that the </w:t>
      </w:r>
      <w:r w:rsidR="007C7A84">
        <w:rPr>
          <w:rFonts w:ascii="Times New Roman" w:hAnsi="Times New Roman" w:cs="Times New Roman"/>
          <w:sz w:val="24"/>
          <w:szCs w:val="24"/>
          <w:lang w:val="en-GB"/>
        </w:rPr>
        <w:t xml:space="preserve">first respondent had acted maliciously as the letter of demand at p.32 of the record written at its instance stated </w:t>
      </w:r>
      <w:r w:rsidR="0094278C">
        <w:rPr>
          <w:rFonts w:ascii="Times New Roman" w:hAnsi="Times New Roman" w:cs="Times New Roman"/>
          <w:sz w:val="24"/>
          <w:szCs w:val="24"/>
          <w:lang w:val="en-GB"/>
        </w:rPr>
        <w:t xml:space="preserve">the </w:t>
      </w:r>
      <w:r w:rsidR="007C7A84">
        <w:rPr>
          <w:rFonts w:ascii="Times New Roman" w:hAnsi="Times New Roman" w:cs="Times New Roman"/>
          <w:sz w:val="24"/>
          <w:szCs w:val="24"/>
          <w:lang w:val="en-GB"/>
        </w:rPr>
        <w:t xml:space="preserve">applicant’s address in Italy being </w:t>
      </w:r>
      <w:r w:rsidR="007C7A84" w:rsidRPr="007C7A84">
        <w:rPr>
          <w:rFonts w:ascii="Times New Roman" w:hAnsi="Times New Roman" w:cs="Times New Roman"/>
          <w:sz w:val="24"/>
          <w:szCs w:val="24"/>
          <w:lang w:val="en-GB"/>
        </w:rPr>
        <w:t>Via San Massino 4</w:t>
      </w:r>
      <w:r w:rsidR="007C7A84">
        <w:rPr>
          <w:rFonts w:ascii="Times New Roman" w:hAnsi="Times New Roman" w:cs="Times New Roman"/>
          <w:sz w:val="24"/>
          <w:szCs w:val="24"/>
          <w:lang w:val="en-GB"/>
        </w:rPr>
        <w:t>, 80063 Piano Sorrento. He further submitted that he had maintained this address after he left Zimbabwe in 2010. The first respondent knew this address as they sought the registration of the default judgment in Italy and served him at the same address.  The applicant</w:t>
      </w:r>
      <w:r w:rsidR="000578CB">
        <w:rPr>
          <w:rFonts w:ascii="Times New Roman" w:hAnsi="Times New Roman" w:cs="Times New Roman"/>
          <w:sz w:val="24"/>
          <w:szCs w:val="24"/>
          <w:lang w:val="en-GB"/>
        </w:rPr>
        <w:t xml:space="preserve"> </w:t>
      </w:r>
      <w:r w:rsidR="007C7A84">
        <w:rPr>
          <w:rFonts w:ascii="Times New Roman" w:hAnsi="Times New Roman" w:cs="Times New Roman"/>
          <w:sz w:val="24"/>
          <w:szCs w:val="24"/>
          <w:lang w:val="en-GB"/>
        </w:rPr>
        <w:t xml:space="preserve">was not aware of the default judgment as he was in Italy at the relevant time. </w:t>
      </w:r>
    </w:p>
    <w:p w14:paraId="514B647C" w14:textId="422B625B" w:rsidR="00023E12" w:rsidRDefault="00E25EDA" w:rsidP="000B221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7C7A84">
        <w:rPr>
          <w:rFonts w:ascii="Times New Roman" w:hAnsi="Times New Roman" w:cs="Times New Roman"/>
          <w:sz w:val="24"/>
          <w:szCs w:val="24"/>
          <w:lang w:val="en-GB"/>
        </w:rPr>
        <w:t xml:space="preserve">Counsel submitted that </w:t>
      </w:r>
      <w:r w:rsidR="003C5A2A">
        <w:rPr>
          <w:rFonts w:ascii="Times New Roman" w:hAnsi="Times New Roman" w:cs="Times New Roman"/>
          <w:sz w:val="24"/>
          <w:szCs w:val="24"/>
          <w:lang w:val="en-GB"/>
        </w:rPr>
        <w:t>t</w:t>
      </w:r>
      <w:r w:rsidR="007C7A84">
        <w:rPr>
          <w:rFonts w:ascii="Times New Roman" w:hAnsi="Times New Roman" w:cs="Times New Roman"/>
          <w:sz w:val="24"/>
          <w:szCs w:val="24"/>
          <w:lang w:val="en-GB"/>
        </w:rPr>
        <w:t xml:space="preserve">he </w:t>
      </w:r>
      <w:r w:rsidR="003C5A2A">
        <w:rPr>
          <w:rFonts w:ascii="Times New Roman" w:hAnsi="Times New Roman" w:cs="Times New Roman"/>
          <w:sz w:val="24"/>
          <w:szCs w:val="24"/>
          <w:lang w:val="en-GB"/>
        </w:rPr>
        <w:t xml:space="preserve">applicant </w:t>
      </w:r>
      <w:r w:rsidR="007C7A84">
        <w:rPr>
          <w:rFonts w:ascii="Times New Roman" w:hAnsi="Times New Roman" w:cs="Times New Roman"/>
          <w:sz w:val="24"/>
          <w:szCs w:val="24"/>
          <w:lang w:val="en-GB"/>
        </w:rPr>
        <w:t xml:space="preserve">became aware of the default judgment on </w:t>
      </w:r>
      <w:r w:rsidR="003C5A2A">
        <w:rPr>
          <w:rFonts w:ascii="Times New Roman" w:hAnsi="Times New Roman" w:cs="Times New Roman"/>
          <w:sz w:val="24"/>
          <w:szCs w:val="24"/>
          <w:lang w:val="en-GB"/>
        </w:rPr>
        <w:t>8</w:t>
      </w:r>
      <w:r w:rsidR="007C7A84">
        <w:rPr>
          <w:rFonts w:ascii="Times New Roman" w:hAnsi="Times New Roman" w:cs="Times New Roman"/>
          <w:sz w:val="24"/>
          <w:szCs w:val="24"/>
          <w:lang w:val="en-GB"/>
        </w:rPr>
        <w:t xml:space="preserve"> April 2024. </w:t>
      </w:r>
      <w:r w:rsidR="00023E12">
        <w:rPr>
          <w:rFonts w:ascii="Times New Roman" w:hAnsi="Times New Roman" w:cs="Times New Roman"/>
          <w:sz w:val="24"/>
          <w:szCs w:val="24"/>
          <w:lang w:val="en-GB"/>
        </w:rPr>
        <w:t>He did not sit on his laurels as he</w:t>
      </w:r>
      <w:r w:rsidR="00D176DF">
        <w:rPr>
          <w:rFonts w:ascii="Times New Roman" w:hAnsi="Times New Roman" w:cs="Times New Roman"/>
          <w:sz w:val="24"/>
          <w:szCs w:val="24"/>
          <w:lang w:val="en-GB"/>
        </w:rPr>
        <w:t xml:space="preserve"> first</w:t>
      </w:r>
      <w:r w:rsidR="00023E12">
        <w:rPr>
          <w:rFonts w:ascii="Times New Roman" w:hAnsi="Times New Roman" w:cs="Times New Roman"/>
          <w:sz w:val="24"/>
          <w:szCs w:val="24"/>
          <w:lang w:val="en-GB"/>
        </w:rPr>
        <w:t xml:space="preserve"> had to </w:t>
      </w:r>
      <w:r w:rsidR="00D176DF">
        <w:rPr>
          <w:rFonts w:ascii="Times New Roman" w:hAnsi="Times New Roman" w:cs="Times New Roman"/>
          <w:sz w:val="24"/>
          <w:szCs w:val="24"/>
          <w:lang w:val="en-GB"/>
        </w:rPr>
        <w:t xml:space="preserve">contact </w:t>
      </w:r>
      <w:r w:rsidR="00023E12">
        <w:rPr>
          <w:rFonts w:ascii="Times New Roman" w:hAnsi="Times New Roman" w:cs="Times New Roman"/>
          <w:sz w:val="24"/>
          <w:szCs w:val="24"/>
          <w:lang w:val="en-GB"/>
        </w:rPr>
        <w:t xml:space="preserve">the third </w:t>
      </w:r>
      <w:r w:rsidR="003C5A2A">
        <w:rPr>
          <w:rFonts w:ascii="Times New Roman" w:hAnsi="Times New Roman" w:cs="Times New Roman"/>
          <w:sz w:val="24"/>
          <w:szCs w:val="24"/>
          <w:lang w:val="en-GB"/>
        </w:rPr>
        <w:t>respondent</w:t>
      </w:r>
      <w:r w:rsidR="00023E12">
        <w:rPr>
          <w:rFonts w:ascii="Times New Roman" w:hAnsi="Times New Roman" w:cs="Times New Roman"/>
          <w:sz w:val="24"/>
          <w:szCs w:val="24"/>
          <w:lang w:val="en-GB"/>
        </w:rPr>
        <w:t xml:space="preserve"> to obtain the </w:t>
      </w:r>
      <w:r w:rsidR="00D176DF">
        <w:rPr>
          <w:rFonts w:ascii="Times New Roman" w:hAnsi="Times New Roman" w:cs="Times New Roman"/>
          <w:sz w:val="24"/>
          <w:szCs w:val="24"/>
          <w:lang w:val="en-GB"/>
        </w:rPr>
        <w:t xml:space="preserve">case </w:t>
      </w:r>
      <w:r w:rsidR="00023E12">
        <w:rPr>
          <w:rFonts w:ascii="Times New Roman" w:hAnsi="Times New Roman" w:cs="Times New Roman"/>
          <w:sz w:val="24"/>
          <w:szCs w:val="24"/>
          <w:lang w:val="en-GB"/>
        </w:rPr>
        <w:t xml:space="preserve">documents. He </w:t>
      </w:r>
      <w:r w:rsidR="003C5A2A">
        <w:rPr>
          <w:rFonts w:ascii="Times New Roman" w:hAnsi="Times New Roman" w:cs="Times New Roman"/>
          <w:sz w:val="24"/>
          <w:szCs w:val="24"/>
          <w:lang w:val="en-GB"/>
        </w:rPr>
        <w:t xml:space="preserve">thereafter </w:t>
      </w:r>
      <w:r w:rsidR="00023E12">
        <w:rPr>
          <w:rFonts w:ascii="Times New Roman" w:hAnsi="Times New Roman" w:cs="Times New Roman"/>
          <w:sz w:val="24"/>
          <w:szCs w:val="24"/>
          <w:lang w:val="en-GB"/>
        </w:rPr>
        <w:t xml:space="preserve">consulted his lawyers in Italy and after he got advice on </w:t>
      </w:r>
      <w:r w:rsidR="003C5A2A">
        <w:rPr>
          <w:rFonts w:ascii="Times New Roman" w:hAnsi="Times New Roman" w:cs="Times New Roman"/>
          <w:sz w:val="24"/>
          <w:szCs w:val="24"/>
          <w:lang w:val="en-GB"/>
        </w:rPr>
        <w:t>25 April 2024,</w:t>
      </w:r>
      <w:r w:rsidR="00023E12">
        <w:rPr>
          <w:rFonts w:ascii="Times New Roman" w:hAnsi="Times New Roman" w:cs="Times New Roman"/>
          <w:sz w:val="24"/>
          <w:szCs w:val="24"/>
          <w:lang w:val="en-GB"/>
        </w:rPr>
        <w:t xml:space="preserve"> he </w:t>
      </w:r>
      <w:r w:rsidR="003C5A2A">
        <w:rPr>
          <w:rFonts w:ascii="Times New Roman" w:hAnsi="Times New Roman" w:cs="Times New Roman"/>
          <w:sz w:val="24"/>
          <w:szCs w:val="24"/>
          <w:lang w:val="en-GB"/>
        </w:rPr>
        <w:t>further</w:t>
      </w:r>
      <w:r w:rsidR="00023E12">
        <w:rPr>
          <w:rFonts w:ascii="Times New Roman" w:hAnsi="Times New Roman" w:cs="Times New Roman"/>
          <w:sz w:val="24"/>
          <w:szCs w:val="24"/>
          <w:lang w:val="en-GB"/>
        </w:rPr>
        <w:t xml:space="preserve"> engaged a colleague in South Africa who recommended his current legal practitioners. </w:t>
      </w:r>
      <w:r w:rsidR="00023E12">
        <w:rPr>
          <w:rFonts w:ascii="Times New Roman" w:hAnsi="Times New Roman" w:cs="Times New Roman"/>
          <w:sz w:val="24"/>
          <w:szCs w:val="24"/>
          <w:lang w:val="en-GB"/>
        </w:rPr>
        <w:lastRenderedPageBreak/>
        <w:t xml:space="preserve">Counsel referred the court to the </w:t>
      </w:r>
      <w:r w:rsidR="00D176DF">
        <w:rPr>
          <w:rFonts w:ascii="Times New Roman" w:hAnsi="Times New Roman" w:cs="Times New Roman"/>
          <w:sz w:val="24"/>
          <w:szCs w:val="24"/>
          <w:lang w:val="en-GB"/>
        </w:rPr>
        <w:t xml:space="preserve">full </w:t>
      </w:r>
      <w:r w:rsidR="00023E12">
        <w:rPr>
          <w:rFonts w:ascii="Times New Roman" w:hAnsi="Times New Roman" w:cs="Times New Roman"/>
          <w:sz w:val="24"/>
          <w:szCs w:val="24"/>
          <w:lang w:val="en-GB"/>
        </w:rPr>
        <w:t xml:space="preserve">explanation in the </w:t>
      </w:r>
      <w:r w:rsidR="00D176DF">
        <w:rPr>
          <w:rFonts w:ascii="Times New Roman" w:hAnsi="Times New Roman" w:cs="Times New Roman"/>
          <w:sz w:val="24"/>
          <w:szCs w:val="24"/>
          <w:lang w:val="en-GB"/>
        </w:rPr>
        <w:t>founding affidavit</w:t>
      </w:r>
      <w:r w:rsidR="00023E12">
        <w:rPr>
          <w:rFonts w:ascii="Times New Roman" w:hAnsi="Times New Roman" w:cs="Times New Roman"/>
          <w:sz w:val="24"/>
          <w:szCs w:val="24"/>
          <w:lang w:val="en-GB"/>
        </w:rPr>
        <w:t xml:space="preserve"> and further argued that the extent of the delay was not inordinate.</w:t>
      </w:r>
    </w:p>
    <w:p w14:paraId="443D0BF2" w14:textId="7C8BFC9E" w:rsidR="00251D13" w:rsidRDefault="00E25EDA" w:rsidP="000B221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023E12">
        <w:rPr>
          <w:rFonts w:ascii="Times New Roman" w:hAnsi="Times New Roman" w:cs="Times New Roman"/>
          <w:sz w:val="24"/>
          <w:szCs w:val="24"/>
          <w:lang w:val="en-GB"/>
        </w:rPr>
        <w:t>On the prospects of success</w:t>
      </w:r>
      <w:r w:rsidR="003C5A2A">
        <w:rPr>
          <w:rFonts w:ascii="Times New Roman" w:hAnsi="Times New Roman" w:cs="Times New Roman"/>
          <w:sz w:val="24"/>
          <w:szCs w:val="24"/>
          <w:lang w:val="en-GB"/>
        </w:rPr>
        <w:t>,</w:t>
      </w:r>
      <w:r w:rsidR="00023E12">
        <w:rPr>
          <w:rFonts w:ascii="Times New Roman" w:hAnsi="Times New Roman" w:cs="Times New Roman"/>
          <w:sz w:val="24"/>
          <w:szCs w:val="24"/>
          <w:lang w:val="en-GB"/>
        </w:rPr>
        <w:t xml:space="preserve"> Mr </w:t>
      </w:r>
      <w:r w:rsidR="00023E12" w:rsidRPr="003C5A2A">
        <w:rPr>
          <w:rFonts w:ascii="Times New Roman" w:hAnsi="Times New Roman" w:cs="Times New Roman"/>
          <w:i/>
          <w:iCs/>
          <w:sz w:val="24"/>
          <w:szCs w:val="24"/>
          <w:lang w:val="en-GB"/>
        </w:rPr>
        <w:t>Mu</w:t>
      </w:r>
      <w:r w:rsidR="003C5A2A" w:rsidRPr="003C5A2A">
        <w:rPr>
          <w:rFonts w:ascii="Times New Roman" w:hAnsi="Times New Roman" w:cs="Times New Roman"/>
          <w:i/>
          <w:iCs/>
          <w:sz w:val="24"/>
          <w:szCs w:val="24"/>
          <w:lang w:val="en-GB"/>
        </w:rPr>
        <w:t>r</w:t>
      </w:r>
      <w:r w:rsidR="00023E12" w:rsidRPr="003C5A2A">
        <w:rPr>
          <w:rFonts w:ascii="Times New Roman" w:hAnsi="Times New Roman" w:cs="Times New Roman"/>
          <w:i/>
          <w:iCs/>
          <w:sz w:val="24"/>
          <w:szCs w:val="24"/>
          <w:lang w:val="en-GB"/>
        </w:rPr>
        <w:t>omba</w:t>
      </w:r>
      <w:r w:rsidR="00023E12">
        <w:rPr>
          <w:rFonts w:ascii="Times New Roman" w:hAnsi="Times New Roman" w:cs="Times New Roman"/>
          <w:sz w:val="24"/>
          <w:szCs w:val="24"/>
          <w:lang w:val="en-GB"/>
        </w:rPr>
        <w:t xml:space="preserve"> submitted that </w:t>
      </w:r>
      <w:r w:rsidR="00251D13">
        <w:rPr>
          <w:rFonts w:ascii="Times New Roman" w:hAnsi="Times New Roman" w:cs="Times New Roman"/>
          <w:sz w:val="24"/>
          <w:szCs w:val="24"/>
          <w:lang w:val="en-GB"/>
        </w:rPr>
        <w:t xml:space="preserve">the applicant raised four possible defences to the summons by the first respondent. </w:t>
      </w:r>
      <w:r w:rsidR="00023E12">
        <w:rPr>
          <w:rFonts w:ascii="Times New Roman" w:hAnsi="Times New Roman" w:cs="Times New Roman"/>
          <w:sz w:val="24"/>
          <w:szCs w:val="24"/>
          <w:lang w:val="en-GB"/>
        </w:rPr>
        <w:t xml:space="preserve"> </w:t>
      </w:r>
      <w:r w:rsidR="00251D13">
        <w:rPr>
          <w:rFonts w:ascii="Times New Roman" w:hAnsi="Times New Roman" w:cs="Times New Roman"/>
          <w:sz w:val="24"/>
          <w:szCs w:val="24"/>
          <w:lang w:val="en-GB"/>
        </w:rPr>
        <w:t>He argued, firstly, that the cause of action had prescribed as the summons was issued on 18 September 2018 when the agreement had been terminated in 2010. Secondly, the dispute ought to have been taken to arbitration in terms of the arbitration clause in the parties’ agreement</w:t>
      </w:r>
      <w:r w:rsidR="003C5A2A">
        <w:rPr>
          <w:rFonts w:ascii="Times New Roman" w:hAnsi="Times New Roman" w:cs="Times New Roman"/>
          <w:sz w:val="24"/>
          <w:szCs w:val="24"/>
          <w:lang w:val="en-GB"/>
        </w:rPr>
        <w:t xml:space="preserve"> </w:t>
      </w:r>
      <w:r w:rsidR="00D176DF">
        <w:rPr>
          <w:rFonts w:ascii="Times New Roman" w:hAnsi="Times New Roman" w:cs="Times New Roman"/>
          <w:sz w:val="24"/>
          <w:szCs w:val="24"/>
          <w:lang w:val="en-GB"/>
        </w:rPr>
        <w:t>and the</w:t>
      </w:r>
      <w:r w:rsidR="003C5A2A">
        <w:rPr>
          <w:rFonts w:ascii="Times New Roman" w:hAnsi="Times New Roman" w:cs="Times New Roman"/>
          <w:sz w:val="24"/>
          <w:szCs w:val="24"/>
          <w:lang w:val="en-GB"/>
        </w:rPr>
        <w:t xml:space="preserve"> arbitration clause ousted the court’s jurisdiction on the matter</w:t>
      </w:r>
      <w:r w:rsidR="00251D13">
        <w:rPr>
          <w:rFonts w:ascii="Times New Roman" w:hAnsi="Times New Roman" w:cs="Times New Roman"/>
          <w:sz w:val="24"/>
          <w:szCs w:val="24"/>
          <w:lang w:val="en-GB"/>
        </w:rPr>
        <w:t xml:space="preserve">. Thirdly, the </w:t>
      </w:r>
      <w:r w:rsidR="00D176DF">
        <w:rPr>
          <w:rFonts w:ascii="Times New Roman" w:hAnsi="Times New Roman" w:cs="Times New Roman"/>
          <w:sz w:val="24"/>
          <w:szCs w:val="24"/>
          <w:lang w:val="en-GB"/>
        </w:rPr>
        <w:t>first r</w:t>
      </w:r>
      <w:r w:rsidR="00251D13">
        <w:rPr>
          <w:rFonts w:ascii="Times New Roman" w:hAnsi="Times New Roman" w:cs="Times New Roman"/>
          <w:sz w:val="24"/>
          <w:szCs w:val="24"/>
          <w:lang w:val="en-GB"/>
        </w:rPr>
        <w:t>espondent ha</w:t>
      </w:r>
      <w:r w:rsidR="00D176DF">
        <w:rPr>
          <w:rFonts w:ascii="Times New Roman" w:hAnsi="Times New Roman" w:cs="Times New Roman"/>
          <w:sz w:val="24"/>
          <w:szCs w:val="24"/>
          <w:lang w:val="en-GB"/>
        </w:rPr>
        <w:t>d</w:t>
      </w:r>
      <w:r w:rsidR="00251D13">
        <w:rPr>
          <w:rFonts w:ascii="Times New Roman" w:hAnsi="Times New Roman" w:cs="Times New Roman"/>
          <w:sz w:val="24"/>
          <w:szCs w:val="24"/>
          <w:lang w:val="en-GB"/>
        </w:rPr>
        <w:t xml:space="preserve"> not made a case for personal liability </w:t>
      </w:r>
      <w:r w:rsidR="00D176DF">
        <w:rPr>
          <w:rFonts w:ascii="Times New Roman" w:hAnsi="Times New Roman" w:cs="Times New Roman"/>
          <w:sz w:val="24"/>
          <w:szCs w:val="24"/>
          <w:lang w:val="en-GB"/>
        </w:rPr>
        <w:t>of</w:t>
      </w:r>
      <w:r w:rsidR="00251D13">
        <w:rPr>
          <w:rFonts w:ascii="Times New Roman" w:hAnsi="Times New Roman" w:cs="Times New Roman"/>
          <w:sz w:val="24"/>
          <w:szCs w:val="24"/>
          <w:lang w:val="en-GB"/>
        </w:rPr>
        <w:t xml:space="preserve"> the applicant as he was a director of the second respondent. Finally</w:t>
      </w:r>
      <w:r w:rsidR="00F53B32">
        <w:rPr>
          <w:rFonts w:ascii="Times New Roman" w:hAnsi="Times New Roman" w:cs="Times New Roman"/>
          <w:sz w:val="24"/>
          <w:szCs w:val="24"/>
          <w:lang w:val="en-GB"/>
        </w:rPr>
        <w:t>,</w:t>
      </w:r>
      <w:r w:rsidR="00251D13">
        <w:rPr>
          <w:rFonts w:ascii="Times New Roman" w:hAnsi="Times New Roman" w:cs="Times New Roman"/>
          <w:sz w:val="24"/>
          <w:szCs w:val="24"/>
          <w:lang w:val="en-GB"/>
        </w:rPr>
        <w:t xml:space="preserve"> the </w:t>
      </w:r>
      <w:r w:rsidR="00D176DF">
        <w:rPr>
          <w:rFonts w:ascii="Times New Roman" w:hAnsi="Times New Roman" w:cs="Times New Roman"/>
          <w:sz w:val="24"/>
          <w:szCs w:val="24"/>
          <w:lang w:val="en-GB"/>
        </w:rPr>
        <w:t xml:space="preserve">first </w:t>
      </w:r>
      <w:r w:rsidR="00251D13">
        <w:rPr>
          <w:rFonts w:ascii="Times New Roman" w:hAnsi="Times New Roman" w:cs="Times New Roman"/>
          <w:sz w:val="24"/>
          <w:szCs w:val="24"/>
          <w:lang w:val="en-GB"/>
        </w:rPr>
        <w:t xml:space="preserve">respondent did not aver how it is entitled to the amounts it is seeking. Counsel argued that the prospects of success are reasonable on the said basis. </w:t>
      </w:r>
    </w:p>
    <w:p w14:paraId="4B425184" w14:textId="2167407F" w:rsidR="00F53B32" w:rsidRDefault="00E25EDA" w:rsidP="000B221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251D13">
        <w:rPr>
          <w:rFonts w:ascii="Times New Roman" w:hAnsi="Times New Roman" w:cs="Times New Roman"/>
          <w:sz w:val="24"/>
          <w:szCs w:val="24"/>
          <w:lang w:val="en-GB"/>
        </w:rPr>
        <w:t xml:space="preserve">Mr </w:t>
      </w:r>
      <w:r w:rsidR="00251D13" w:rsidRPr="003C5A2A">
        <w:rPr>
          <w:rFonts w:ascii="Times New Roman" w:hAnsi="Times New Roman" w:cs="Times New Roman"/>
          <w:i/>
          <w:iCs/>
          <w:sz w:val="24"/>
          <w:szCs w:val="24"/>
          <w:lang w:val="en-GB"/>
        </w:rPr>
        <w:t>Mu</w:t>
      </w:r>
      <w:r w:rsidR="003C5A2A" w:rsidRPr="003C5A2A">
        <w:rPr>
          <w:rFonts w:ascii="Times New Roman" w:hAnsi="Times New Roman" w:cs="Times New Roman"/>
          <w:i/>
          <w:iCs/>
          <w:sz w:val="24"/>
          <w:szCs w:val="24"/>
          <w:lang w:val="en-GB"/>
        </w:rPr>
        <w:t>r</w:t>
      </w:r>
      <w:r w:rsidR="00251D13" w:rsidRPr="003C5A2A">
        <w:rPr>
          <w:rFonts w:ascii="Times New Roman" w:hAnsi="Times New Roman" w:cs="Times New Roman"/>
          <w:i/>
          <w:iCs/>
          <w:sz w:val="24"/>
          <w:szCs w:val="24"/>
          <w:lang w:val="en-GB"/>
        </w:rPr>
        <w:t>omba</w:t>
      </w:r>
      <w:r w:rsidR="00251D13">
        <w:rPr>
          <w:rFonts w:ascii="Times New Roman" w:hAnsi="Times New Roman" w:cs="Times New Roman"/>
          <w:sz w:val="24"/>
          <w:szCs w:val="24"/>
          <w:lang w:val="en-GB"/>
        </w:rPr>
        <w:t xml:space="preserve"> further submitted that the summons against the applicant was filed on 1</w:t>
      </w:r>
      <w:r w:rsidR="00D176DF">
        <w:rPr>
          <w:rFonts w:ascii="Times New Roman" w:hAnsi="Times New Roman" w:cs="Times New Roman"/>
          <w:sz w:val="24"/>
          <w:szCs w:val="24"/>
          <w:lang w:val="en-GB"/>
        </w:rPr>
        <w:t>8</w:t>
      </w:r>
      <w:r w:rsidR="00F53B32">
        <w:rPr>
          <w:rFonts w:ascii="Times New Roman" w:hAnsi="Times New Roman" w:cs="Times New Roman"/>
          <w:sz w:val="24"/>
          <w:szCs w:val="24"/>
          <w:lang w:val="en-GB"/>
        </w:rPr>
        <w:t xml:space="preserve"> September 2018 </w:t>
      </w:r>
      <w:r w:rsidR="00D176DF">
        <w:rPr>
          <w:rFonts w:ascii="Times New Roman" w:hAnsi="Times New Roman" w:cs="Times New Roman"/>
          <w:sz w:val="24"/>
          <w:szCs w:val="24"/>
          <w:lang w:val="en-GB"/>
        </w:rPr>
        <w:t xml:space="preserve">yet the first </w:t>
      </w:r>
      <w:r w:rsidR="00F53B32">
        <w:rPr>
          <w:rFonts w:ascii="Times New Roman" w:hAnsi="Times New Roman" w:cs="Times New Roman"/>
          <w:sz w:val="24"/>
          <w:szCs w:val="24"/>
          <w:lang w:val="en-GB"/>
        </w:rPr>
        <w:t xml:space="preserve">respondent is </w:t>
      </w:r>
      <w:r w:rsidR="00D176DF">
        <w:rPr>
          <w:rFonts w:ascii="Times New Roman" w:hAnsi="Times New Roman" w:cs="Times New Roman"/>
          <w:sz w:val="24"/>
          <w:szCs w:val="24"/>
          <w:lang w:val="en-GB"/>
        </w:rPr>
        <w:t>still</w:t>
      </w:r>
      <w:r w:rsidR="00F53B32">
        <w:rPr>
          <w:rFonts w:ascii="Times New Roman" w:hAnsi="Times New Roman" w:cs="Times New Roman"/>
          <w:sz w:val="24"/>
          <w:szCs w:val="24"/>
          <w:lang w:val="en-GB"/>
        </w:rPr>
        <w:t xml:space="preserve"> to obtain judgment as ag</w:t>
      </w:r>
      <w:r w:rsidR="00CA3709">
        <w:rPr>
          <w:rFonts w:ascii="Times New Roman" w:hAnsi="Times New Roman" w:cs="Times New Roman"/>
          <w:sz w:val="24"/>
          <w:szCs w:val="24"/>
          <w:lang w:val="en-GB"/>
        </w:rPr>
        <w:t>ains</w:t>
      </w:r>
      <w:r w:rsidR="00F53B32">
        <w:rPr>
          <w:rFonts w:ascii="Times New Roman" w:hAnsi="Times New Roman" w:cs="Times New Roman"/>
          <w:sz w:val="24"/>
          <w:szCs w:val="24"/>
          <w:lang w:val="en-GB"/>
        </w:rPr>
        <w:t xml:space="preserve">t the other respondents. Counsel argued that the balance of convenience favours the granting of the application, that the applicant had been in Italy and the </w:t>
      </w:r>
      <w:r w:rsidR="00D176DF">
        <w:rPr>
          <w:rFonts w:ascii="Times New Roman" w:hAnsi="Times New Roman" w:cs="Times New Roman"/>
          <w:sz w:val="24"/>
          <w:szCs w:val="24"/>
          <w:lang w:val="en-GB"/>
        </w:rPr>
        <w:t>first</w:t>
      </w:r>
      <w:r w:rsidR="00F53B32">
        <w:rPr>
          <w:rFonts w:ascii="Times New Roman" w:hAnsi="Times New Roman" w:cs="Times New Roman"/>
          <w:sz w:val="24"/>
          <w:szCs w:val="24"/>
          <w:lang w:val="en-GB"/>
        </w:rPr>
        <w:t xml:space="preserve"> respondent maliciously applied for default judgment. </w:t>
      </w:r>
      <w:r w:rsidR="00154B23">
        <w:rPr>
          <w:rFonts w:ascii="Times New Roman" w:hAnsi="Times New Roman" w:cs="Times New Roman"/>
          <w:sz w:val="24"/>
          <w:szCs w:val="24"/>
          <w:lang w:val="en-GB"/>
        </w:rPr>
        <w:t>T</w:t>
      </w:r>
      <w:r w:rsidR="00AA00AE">
        <w:rPr>
          <w:rFonts w:ascii="Times New Roman" w:hAnsi="Times New Roman" w:cs="Times New Roman"/>
          <w:sz w:val="24"/>
          <w:szCs w:val="24"/>
          <w:lang w:val="en-GB"/>
        </w:rPr>
        <w:t>he</w:t>
      </w:r>
      <w:r w:rsidR="00F53B32">
        <w:rPr>
          <w:rFonts w:ascii="Times New Roman" w:hAnsi="Times New Roman" w:cs="Times New Roman"/>
          <w:sz w:val="24"/>
          <w:szCs w:val="24"/>
          <w:lang w:val="en-GB"/>
        </w:rPr>
        <w:t xml:space="preserve"> applicant should be allowed to deal with the application for rescission of default judgment. Counsel finally cited the decision in </w:t>
      </w:r>
      <w:r w:rsidR="00F53B32" w:rsidRPr="00CA3709">
        <w:rPr>
          <w:rFonts w:ascii="Times New Roman" w:hAnsi="Times New Roman" w:cs="Times New Roman"/>
          <w:i/>
          <w:iCs/>
          <w:sz w:val="24"/>
          <w:szCs w:val="24"/>
          <w:lang w:val="en-GB"/>
        </w:rPr>
        <w:t>T</w:t>
      </w:r>
      <w:r w:rsidR="00AA00AE">
        <w:rPr>
          <w:rFonts w:ascii="Times New Roman" w:hAnsi="Times New Roman" w:cs="Times New Roman"/>
          <w:i/>
          <w:iCs/>
          <w:sz w:val="24"/>
          <w:szCs w:val="24"/>
          <w:lang w:val="en-GB"/>
        </w:rPr>
        <w:t>ap</w:t>
      </w:r>
      <w:r w:rsidR="00F53B32" w:rsidRPr="00CA3709">
        <w:rPr>
          <w:rFonts w:ascii="Times New Roman" w:hAnsi="Times New Roman" w:cs="Times New Roman"/>
          <w:i/>
          <w:iCs/>
          <w:sz w:val="24"/>
          <w:szCs w:val="24"/>
          <w:lang w:val="en-GB"/>
        </w:rPr>
        <w:t xml:space="preserve">vice Enterprises (Pvt) Ltd v Tetrad </w:t>
      </w:r>
      <w:r w:rsidR="00AA00AE">
        <w:rPr>
          <w:rFonts w:ascii="Times New Roman" w:hAnsi="Times New Roman" w:cs="Times New Roman"/>
          <w:i/>
          <w:iCs/>
          <w:sz w:val="24"/>
          <w:szCs w:val="24"/>
          <w:lang w:val="en-GB"/>
        </w:rPr>
        <w:t xml:space="preserve">Investment </w:t>
      </w:r>
      <w:r w:rsidR="00F53B32" w:rsidRPr="00CA3709">
        <w:rPr>
          <w:rFonts w:ascii="Times New Roman" w:hAnsi="Times New Roman" w:cs="Times New Roman"/>
          <w:i/>
          <w:iCs/>
          <w:sz w:val="24"/>
          <w:szCs w:val="24"/>
          <w:lang w:val="en-GB"/>
        </w:rPr>
        <w:t>Bank</w:t>
      </w:r>
      <w:r w:rsidR="00F53B32">
        <w:rPr>
          <w:rFonts w:ascii="Times New Roman" w:hAnsi="Times New Roman" w:cs="Times New Roman"/>
          <w:sz w:val="24"/>
          <w:szCs w:val="24"/>
          <w:lang w:val="en-GB"/>
        </w:rPr>
        <w:t xml:space="preserve"> HH 230/20 where it was held that the address </w:t>
      </w:r>
      <w:r w:rsidR="00AA00AE">
        <w:rPr>
          <w:rFonts w:ascii="Times New Roman" w:hAnsi="Times New Roman" w:cs="Times New Roman"/>
          <w:sz w:val="24"/>
          <w:szCs w:val="24"/>
          <w:lang w:val="en-GB"/>
        </w:rPr>
        <w:t>for</w:t>
      </w:r>
      <w:r w:rsidR="00F53B32">
        <w:rPr>
          <w:rFonts w:ascii="Times New Roman" w:hAnsi="Times New Roman" w:cs="Times New Roman"/>
          <w:sz w:val="24"/>
          <w:szCs w:val="24"/>
          <w:lang w:val="en-GB"/>
        </w:rPr>
        <w:t xml:space="preserve"> service </w:t>
      </w:r>
      <w:r w:rsidR="00AA00AE">
        <w:rPr>
          <w:rFonts w:ascii="Times New Roman" w:hAnsi="Times New Roman" w:cs="Times New Roman"/>
          <w:sz w:val="24"/>
          <w:szCs w:val="24"/>
          <w:lang w:val="en-GB"/>
        </w:rPr>
        <w:t xml:space="preserve">provided for a party in terms of the rules continues to be his address for services for the purpose of the pleadings he had instituted unless and until he furnishes another address for service. I, however, failed to </w:t>
      </w:r>
      <w:r w:rsidR="00D176DF">
        <w:rPr>
          <w:rFonts w:ascii="Times New Roman" w:hAnsi="Times New Roman" w:cs="Times New Roman"/>
          <w:sz w:val="24"/>
          <w:szCs w:val="24"/>
          <w:lang w:val="en-GB"/>
        </w:rPr>
        <w:t>find</w:t>
      </w:r>
      <w:r w:rsidR="00AA00AE">
        <w:rPr>
          <w:rFonts w:ascii="Times New Roman" w:hAnsi="Times New Roman" w:cs="Times New Roman"/>
          <w:sz w:val="24"/>
          <w:szCs w:val="24"/>
          <w:lang w:val="en-GB"/>
        </w:rPr>
        <w:t xml:space="preserve"> the relevance of this case or as one which can assist the applicant’s case. </w:t>
      </w:r>
      <w:r w:rsidR="009007C5">
        <w:rPr>
          <w:rFonts w:ascii="Times New Roman" w:hAnsi="Times New Roman" w:cs="Times New Roman"/>
          <w:sz w:val="24"/>
          <w:szCs w:val="24"/>
          <w:lang w:val="en-GB"/>
        </w:rPr>
        <w:t>He urged the court to grant the application for condonation.</w:t>
      </w:r>
    </w:p>
    <w:p w14:paraId="2F531DCB" w14:textId="79357A72" w:rsidR="00F53B32" w:rsidRPr="00D20AD7" w:rsidRDefault="00D176DF" w:rsidP="000B2211">
      <w:pPr>
        <w:spacing w:after="0" w:line="360" w:lineRule="auto"/>
        <w:jc w:val="both"/>
        <w:rPr>
          <w:rFonts w:ascii="Times New Roman" w:hAnsi="Times New Roman" w:cs="Times New Roman"/>
          <w:b/>
          <w:bCs/>
          <w:sz w:val="24"/>
          <w:szCs w:val="24"/>
          <w:u w:val="single"/>
          <w:lang w:val="en-GB"/>
        </w:rPr>
      </w:pPr>
      <w:r w:rsidRPr="00D20AD7">
        <w:rPr>
          <w:rFonts w:ascii="Times New Roman" w:hAnsi="Times New Roman" w:cs="Times New Roman"/>
          <w:b/>
          <w:bCs/>
          <w:sz w:val="24"/>
          <w:szCs w:val="24"/>
          <w:u w:val="single"/>
          <w:lang w:val="en-GB"/>
        </w:rPr>
        <w:t>FIRST</w:t>
      </w:r>
      <w:r w:rsidR="00F53B32" w:rsidRPr="00D20AD7">
        <w:rPr>
          <w:rFonts w:ascii="Times New Roman" w:hAnsi="Times New Roman" w:cs="Times New Roman"/>
          <w:b/>
          <w:bCs/>
          <w:sz w:val="24"/>
          <w:szCs w:val="24"/>
          <w:u w:val="single"/>
          <w:lang w:val="en-GB"/>
        </w:rPr>
        <w:t xml:space="preserve"> RESPONDENT’S SUBMISSIONS</w:t>
      </w:r>
    </w:p>
    <w:p w14:paraId="059CDE4E" w14:textId="629E6699" w:rsidR="008D1A57" w:rsidRDefault="00E25EDA" w:rsidP="000B221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F53B32">
        <w:rPr>
          <w:rFonts w:ascii="Times New Roman" w:hAnsi="Times New Roman" w:cs="Times New Roman"/>
          <w:sz w:val="24"/>
          <w:szCs w:val="24"/>
          <w:lang w:val="en-GB"/>
        </w:rPr>
        <w:t xml:space="preserve">Mr </w:t>
      </w:r>
      <w:r w:rsidR="00F53B32" w:rsidRPr="00AA00AE">
        <w:rPr>
          <w:rFonts w:ascii="Times New Roman" w:hAnsi="Times New Roman" w:cs="Times New Roman"/>
          <w:i/>
          <w:iCs/>
          <w:sz w:val="24"/>
          <w:szCs w:val="24"/>
          <w:lang w:val="en-GB"/>
        </w:rPr>
        <w:t>Sithole</w:t>
      </w:r>
      <w:r w:rsidR="00F53B32">
        <w:rPr>
          <w:rFonts w:ascii="Times New Roman" w:hAnsi="Times New Roman" w:cs="Times New Roman"/>
          <w:sz w:val="24"/>
          <w:szCs w:val="24"/>
          <w:lang w:val="en-GB"/>
        </w:rPr>
        <w:t>, for the first respondent</w:t>
      </w:r>
      <w:r w:rsidR="00AA00AE">
        <w:rPr>
          <w:rFonts w:ascii="Times New Roman" w:hAnsi="Times New Roman" w:cs="Times New Roman"/>
          <w:sz w:val="24"/>
          <w:szCs w:val="24"/>
          <w:lang w:val="en-GB"/>
        </w:rPr>
        <w:t>,</w:t>
      </w:r>
      <w:r w:rsidR="00F53B32">
        <w:rPr>
          <w:rFonts w:ascii="Times New Roman" w:hAnsi="Times New Roman" w:cs="Times New Roman"/>
          <w:sz w:val="24"/>
          <w:szCs w:val="24"/>
          <w:lang w:val="en-GB"/>
        </w:rPr>
        <w:t xml:space="preserve"> submitted that there was </w:t>
      </w:r>
      <w:r w:rsidR="00AA00AE">
        <w:rPr>
          <w:rFonts w:ascii="Times New Roman" w:hAnsi="Times New Roman" w:cs="Times New Roman"/>
          <w:sz w:val="24"/>
          <w:szCs w:val="24"/>
          <w:lang w:val="en-GB"/>
        </w:rPr>
        <w:t xml:space="preserve">an </w:t>
      </w:r>
      <w:r w:rsidR="00F53B32">
        <w:rPr>
          <w:rFonts w:ascii="Times New Roman" w:hAnsi="Times New Roman" w:cs="Times New Roman"/>
          <w:sz w:val="24"/>
          <w:szCs w:val="24"/>
          <w:lang w:val="en-GB"/>
        </w:rPr>
        <w:t xml:space="preserve">inordinate delay in seeking condonation. This was </w:t>
      </w:r>
      <w:r w:rsidR="00DB3041">
        <w:rPr>
          <w:rFonts w:ascii="Times New Roman" w:hAnsi="Times New Roman" w:cs="Times New Roman"/>
          <w:sz w:val="24"/>
          <w:szCs w:val="24"/>
          <w:lang w:val="en-GB"/>
        </w:rPr>
        <w:t>because when the applicant said he became aware of the def</w:t>
      </w:r>
      <w:r w:rsidR="00AA00AE">
        <w:rPr>
          <w:rFonts w:ascii="Times New Roman" w:hAnsi="Times New Roman" w:cs="Times New Roman"/>
          <w:sz w:val="24"/>
          <w:szCs w:val="24"/>
          <w:lang w:val="en-GB"/>
        </w:rPr>
        <w:t>a</w:t>
      </w:r>
      <w:r w:rsidR="00DB3041">
        <w:rPr>
          <w:rFonts w:ascii="Times New Roman" w:hAnsi="Times New Roman" w:cs="Times New Roman"/>
          <w:sz w:val="24"/>
          <w:szCs w:val="24"/>
          <w:lang w:val="en-GB"/>
        </w:rPr>
        <w:t>ult judgment he said he approached his lawyers in Italy for legal advice but it was his word only as he failed to</w:t>
      </w:r>
      <w:r w:rsidR="00AA00AE">
        <w:rPr>
          <w:rFonts w:ascii="Times New Roman" w:hAnsi="Times New Roman" w:cs="Times New Roman"/>
          <w:sz w:val="24"/>
          <w:szCs w:val="24"/>
          <w:lang w:val="en-GB"/>
        </w:rPr>
        <w:t xml:space="preserve"> </w:t>
      </w:r>
      <w:r w:rsidR="00DB3041">
        <w:rPr>
          <w:rFonts w:ascii="Times New Roman" w:hAnsi="Times New Roman" w:cs="Times New Roman"/>
          <w:sz w:val="24"/>
          <w:szCs w:val="24"/>
          <w:lang w:val="en-GB"/>
        </w:rPr>
        <w:t xml:space="preserve">place evidence </w:t>
      </w:r>
      <w:r w:rsidR="00AA00AE">
        <w:rPr>
          <w:rFonts w:ascii="Times New Roman" w:hAnsi="Times New Roman" w:cs="Times New Roman"/>
          <w:sz w:val="24"/>
          <w:szCs w:val="24"/>
          <w:lang w:val="en-GB"/>
        </w:rPr>
        <w:t xml:space="preserve">before the court </w:t>
      </w:r>
      <w:r w:rsidR="00DB3041">
        <w:rPr>
          <w:rFonts w:ascii="Times New Roman" w:hAnsi="Times New Roman" w:cs="Times New Roman"/>
          <w:sz w:val="24"/>
          <w:szCs w:val="24"/>
          <w:lang w:val="en-GB"/>
        </w:rPr>
        <w:t xml:space="preserve">to show that he was dealing with the lawyers to account for the delay. The delay was from March to </w:t>
      </w:r>
      <w:r w:rsidR="00D176DF">
        <w:rPr>
          <w:rFonts w:ascii="Times New Roman" w:hAnsi="Times New Roman" w:cs="Times New Roman"/>
          <w:sz w:val="24"/>
          <w:szCs w:val="24"/>
          <w:lang w:val="en-GB"/>
        </w:rPr>
        <w:t xml:space="preserve">23 </w:t>
      </w:r>
      <w:r w:rsidR="00DB3041">
        <w:rPr>
          <w:rFonts w:ascii="Times New Roman" w:hAnsi="Times New Roman" w:cs="Times New Roman"/>
          <w:sz w:val="24"/>
          <w:szCs w:val="24"/>
          <w:lang w:val="en-GB"/>
        </w:rPr>
        <w:t>May 2023</w:t>
      </w:r>
      <w:r w:rsidR="00D176DF">
        <w:rPr>
          <w:rFonts w:ascii="Times New Roman" w:hAnsi="Times New Roman" w:cs="Times New Roman"/>
          <w:sz w:val="24"/>
          <w:szCs w:val="24"/>
          <w:lang w:val="en-GB"/>
        </w:rPr>
        <w:t xml:space="preserve"> </w:t>
      </w:r>
      <w:r w:rsidR="00AA00AE">
        <w:rPr>
          <w:rFonts w:ascii="Times New Roman" w:hAnsi="Times New Roman" w:cs="Times New Roman"/>
          <w:sz w:val="24"/>
          <w:szCs w:val="24"/>
          <w:lang w:val="en-GB"/>
        </w:rPr>
        <w:t xml:space="preserve">the time when the application </w:t>
      </w:r>
      <w:r w:rsidR="00DB3041">
        <w:rPr>
          <w:rFonts w:ascii="Times New Roman" w:hAnsi="Times New Roman" w:cs="Times New Roman"/>
          <w:sz w:val="24"/>
          <w:szCs w:val="24"/>
          <w:lang w:val="en-GB"/>
        </w:rPr>
        <w:t xml:space="preserve">was filed and for those two </w:t>
      </w:r>
      <w:r w:rsidR="00AA00AE">
        <w:rPr>
          <w:rFonts w:ascii="Times New Roman" w:hAnsi="Times New Roman" w:cs="Times New Roman"/>
          <w:sz w:val="24"/>
          <w:szCs w:val="24"/>
          <w:lang w:val="en-GB"/>
        </w:rPr>
        <w:t>months,</w:t>
      </w:r>
      <w:r w:rsidR="00DB3041">
        <w:rPr>
          <w:rFonts w:ascii="Times New Roman" w:hAnsi="Times New Roman" w:cs="Times New Roman"/>
          <w:sz w:val="24"/>
          <w:szCs w:val="24"/>
          <w:lang w:val="en-GB"/>
        </w:rPr>
        <w:t xml:space="preserve"> he simply made bald allegations that he got advice and assistance in South Africa. He </w:t>
      </w:r>
      <w:r w:rsidR="00AA00AE">
        <w:rPr>
          <w:rFonts w:ascii="Times New Roman" w:hAnsi="Times New Roman" w:cs="Times New Roman"/>
          <w:sz w:val="24"/>
          <w:szCs w:val="24"/>
          <w:lang w:val="en-GB"/>
        </w:rPr>
        <w:t xml:space="preserve">argued that the applicant </w:t>
      </w:r>
      <w:r w:rsidR="00DB3041">
        <w:rPr>
          <w:rFonts w:ascii="Times New Roman" w:hAnsi="Times New Roman" w:cs="Times New Roman"/>
          <w:sz w:val="24"/>
          <w:szCs w:val="24"/>
          <w:lang w:val="en-GB"/>
        </w:rPr>
        <w:t xml:space="preserve">made bald statements. </w:t>
      </w:r>
    </w:p>
    <w:p w14:paraId="40C6CEF7" w14:textId="43210193" w:rsidR="008676BB" w:rsidRDefault="00E25EDA" w:rsidP="000B221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r>
      <w:r w:rsidR="00DB3041">
        <w:rPr>
          <w:rFonts w:ascii="Times New Roman" w:hAnsi="Times New Roman" w:cs="Times New Roman"/>
          <w:sz w:val="24"/>
          <w:szCs w:val="24"/>
          <w:lang w:val="en-GB"/>
        </w:rPr>
        <w:t>Counsel submitted that the applicant must be candid with the court. The</w:t>
      </w:r>
      <w:r w:rsidR="00AA00AE">
        <w:rPr>
          <w:rFonts w:ascii="Times New Roman" w:hAnsi="Times New Roman" w:cs="Times New Roman"/>
          <w:sz w:val="24"/>
          <w:szCs w:val="24"/>
          <w:lang w:val="en-GB"/>
        </w:rPr>
        <w:t xml:space="preserve"> </w:t>
      </w:r>
      <w:r w:rsidR="00DB3041">
        <w:rPr>
          <w:rFonts w:ascii="Times New Roman" w:hAnsi="Times New Roman" w:cs="Times New Roman"/>
          <w:sz w:val="24"/>
          <w:szCs w:val="24"/>
          <w:lang w:val="en-GB"/>
        </w:rPr>
        <w:t>applicant</w:t>
      </w:r>
      <w:r w:rsidR="00AA00AE">
        <w:rPr>
          <w:rFonts w:ascii="Times New Roman" w:hAnsi="Times New Roman" w:cs="Times New Roman"/>
          <w:sz w:val="24"/>
          <w:szCs w:val="24"/>
          <w:lang w:val="en-GB"/>
        </w:rPr>
        <w:t xml:space="preserve">, he submitted, </w:t>
      </w:r>
      <w:r w:rsidR="00DB3041">
        <w:rPr>
          <w:rFonts w:ascii="Times New Roman" w:hAnsi="Times New Roman" w:cs="Times New Roman"/>
          <w:sz w:val="24"/>
          <w:szCs w:val="24"/>
          <w:lang w:val="en-GB"/>
        </w:rPr>
        <w:t>deliberately gave a scanty explanation for the delay. When dealing with lawyers we should expect affidavits or documents on the eng</w:t>
      </w:r>
      <w:r w:rsidR="00AA00AE">
        <w:rPr>
          <w:rFonts w:ascii="Times New Roman" w:hAnsi="Times New Roman" w:cs="Times New Roman"/>
          <w:sz w:val="24"/>
          <w:szCs w:val="24"/>
          <w:lang w:val="en-GB"/>
        </w:rPr>
        <w:t>a</w:t>
      </w:r>
      <w:r w:rsidR="00DB3041">
        <w:rPr>
          <w:rFonts w:ascii="Times New Roman" w:hAnsi="Times New Roman" w:cs="Times New Roman"/>
          <w:sz w:val="24"/>
          <w:szCs w:val="24"/>
          <w:lang w:val="en-GB"/>
        </w:rPr>
        <w:t xml:space="preserve">gements he made with the lawyers. Mr </w:t>
      </w:r>
      <w:r w:rsidR="00DB3041" w:rsidRPr="00AA00AE">
        <w:rPr>
          <w:rFonts w:ascii="Times New Roman" w:hAnsi="Times New Roman" w:cs="Times New Roman"/>
          <w:i/>
          <w:iCs/>
          <w:sz w:val="24"/>
          <w:szCs w:val="24"/>
          <w:lang w:val="en-GB"/>
        </w:rPr>
        <w:t>Sithole</w:t>
      </w:r>
      <w:r w:rsidR="00DB3041">
        <w:rPr>
          <w:rFonts w:ascii="Times New Roman" w:hAnsi="Times New Roman" w:cs="Times New Roman"/>
          <w:sz w:val="24"/>
          <w:szCs w:val="24"/>
          <w:lang w:val="en-GB"/>
        </w:rPr>
        <w:t xml:space="preserve"> further submitted that the </w:t>
      </w:r>
      <w:r w:rsidR="008676BB">
        <w:rPr>
          <w:rFonts w:ascii="Times New Roman" w:hAnsi="Times New Roman" w:cs="Times New Roman"/>
          <w:sz w:val="24"/>
          <w:szCs w:val="24"/>
          <w:lang w:val="en-GB"/>
        </w:rPr>
        <w:t>explanation</w:t>
      </w:r>
      <w:r w:rsidR="00DB3041">
        <w:rPr>
          <w:rFonts w:ascii="Times New Roman" w:hAnsi="Times New Roman" w:cs="Times New Roman"/>
          <w:sz w:val="24"/>
          <w:szCs w:val="24"/>
          <w:lang w:val="en-GB"/>
        </w:rPr>
        <w:t xml:space="preserve"> was unreasonable and the applicant’s case cannot be salvaged by the court looking into the prospects of success. He argued that in the absence of supporting evidence from the lawyers</w:t>
      </w:r>
      <w:r w:rsidR="008D1A57">
        <w:rPr>
          <w:rFonts w:ascii="Times New Roman" w:hAnsi="Times New Roman" w:cs="Times New Roman"/>
          <w:sz w:val="24"/>
          <w:szCs w:val="24"/>
          <w:lang w:val="en-GB"/>
        </w:rPr>
        <w:t>,</w:t>
      </w:r>
      <w:r w:rsidR="00DB3041">
        <w:rPr>
          <w:rFonts w:ascii="Times New Roman" w:hAnsi="Times New Roman" w:cs="Times New Roman"/>
          <w:sz w:val="24"/>
          <w:szCs w:val="24"/>
          <w:lang w:val="en-GB"/>
        </w:rPr>
        <w:t xml:space="preserve"> the application was manifestly unreasonable </w:t>
      </w:r>
      <w:r w:rsidR="003431C6">
        <w:rPr>
          <w:rFonts w:ascii="Times New Roman" w:hAnsi="Times New Roman" w:cs="Times New Roman"/>
          <w:sz w:val="24"/>
          <w:szCs w:val="24"/>
          <w:lang w:val="en-GB"/>
        </w:rPr>
        <w:t xml:space="preserve">and the court should </w:t>
      </w:r>
      <w:r w:rsidR="008676BB">
        <w:rPr>
          <w:rFonts w:ascii="Times New Roman" w:hAnsi="Times New Roman" w:cs="Times New Roman"/>
          <w:sz w:val="24"/>
          <w:szCs w:val="24"/>
          <w:lang w:val="en-GB"/>
        </w:rPr>
        <w:t>dismiss</w:t>
      </w:r>
      <w:r w:rsidR="003431C6">
        <w:rPr>
          <w:rFonts w:ascii="Times New Roman" w:hAnsi="Times New Roman" w:cs="Times New Roman"/>
          <w:sz w:val="24"/>
          <w:szCs w:val="24"/>
          <w:lang w:val="en-GB"/>
        </w:rPr>
        <w:t xml:space="preserve"> the application without considering the prospects of success. Counsel cited the </w:t>
      </w:r>
      <w:r w:rsidR="008676BB">
        <w:rPr>
          <w:rFonts w:ascii="Times New Roman" w:hAnsi="Times New Roman" w:cs="Times New Roman"/>
          <w:sz w:val="24"/>
          <w:szCs w:val="24"/>
          <w:lang w:val="en-GB"/>
        </w:rPr>
        <w:t>case</w:t>
      </w:r>
      <w:r w:rsidR="003431C6">
        <w:rPr>
          <w:rFonts w:ascii="Times New Roman" w:hAnsi="Times New Roman" w:cs="Times New Roman"/>
          <w:sz w:val="24"/>
          <w:szCs w:val="24"/>
          <w:lang w:val="en-GB"/>
        </w:rPr>
        <w:t xml:space="preserve"> of </w:t>
      </w:r>
      <w:r w:rsidR="003431C6" w:rsidRPr="008676BB">
        <w:rPr>
          <w:rFonts w:ascii="Times New Roman" w:hAnsi="Times New Roman" w:cs="Times New Roman"/>
          <w:i/>
          <w:iCs/>
          <w:sz w:val="24"/>
          <w:szCs w:val="24"/>
          <w:lang w:val="en-GB"/>
        </w:rPr>
        <w:t>Friendship v Cargo Carriers Ltd &amp; Anor</w:t>
      </w:r>
      <w:r w:rsidR="003431C6">
        <w:rPr>
          <w:rFonts w:ascii="Times New Roman" w:hAnsi="Times New Roman" w:cs="Times New Roman"/>
          <w:sz w:val="24"/>
          <w:szCs w:val="24"/>
          <w:lang w:val="en-GB"/>
        </w:rPr>
        <w:t xml:space="preserve"> SC 1/13 as authority that the absence of a satisfactory explanation for the delay </w:t>
      </w:r>
      <w:r w:rsidR="008D1A57">
        <w:rPr>
          <w:rFonts w:ascii="Times New Roman" w:hAnsi="Times New Roman" w:cs="Times New Roman"/>
          <w:sz w:val="24"/>
          <w:szCs w:val="24"/>
          <w:lang w:val="en-GB"/>
        </w:rPr>
        <w:t>makes</w:t>
      </w:r>
      <w:r w:rsidR="003431C6">
        <w:rPr>
          <w:rFonts w:ascii="Times New Roman" w:hAnsi="Times New Roman" w:cs="Times New Roman"/>
          <w:sz w:val="24"/>
          <w:szCs w:val="24"/>
          <w:lang w:val="en-GB"/>
        </w:rPr>
        <w:t xml:space="preserve"> it convenient for the court to dismiss the application no matter the prospects of success.</w:t>
      </w:r>
      <w:r w:rsidR="008676BB">
        <w:rPr>
          <w:rFonts w:ascii="Times New Roman" w:hAnsi="Times New Roman" w:cs="Times New Roman"/>
          <w:sz w:val="24"/>
          <w:szCs w:val="24"/>
          <w:lang w:val="en-GB"/>
        </w:rPr>
        <w:t xml:space="preserve"> I, however, observe</w:t>
      </w:r>
      <w:r w:rsidR="008F7E13">
        <w:rPr>
          <w:rFonts w:ascii="Times New Roman" w:hAnsi="Times New Roman" w:cs="Times New Roman"/>
          <w:sz w:val="24"/>
          <w:szCs w:val="24"/>
          <w:lang w:val="en-GB"/>
        </w:rPr>
        <w:t>d</w:t>
      </w:r>
      <w:r w:rsidR="008676BB">
        <w:rPr>
          <w:rFonts w:ascii="Times New Roman" w:hAnsi="Times New Roman" w:cs="Times New Roman"/>
          <w:sz w:val="24"/>
          <w:szCs w:val="24"/>
          <w:lang w:val="en-GB"/>
        </w:rPr>
        <w:t xml:space="preserve"> that Mr </w:t>
      </w:r>
      <w:r w:rsidR="008676BB" w:rsidRPr="008676BB">
        <w:rPr>
          <w:rFonts w:ascii="Times New Roman" w:hAnsi="Times New Roman" w:cs="Times New Roman"/>
          <w:i/>
          <w:iCs/>
          <w:sz w:val="24"/>
          <w:szCs w:val="24"/>
          <w:lang w:val="en-GB"/>
        </w:rPr>
        <w:t>Sithole</w:t>
      </w:r>
      <w:r w:rsidR="008676BB">
        <w:rPr>
          <w:rFonts w:ascii="Times New Roman" w:hAnsi="Times New Roman" w:cs="Times New Roman"/>
          <w:sz w:val="24"/>
          <w:szCs w:val="24"/>
          <w:lang w:val="en-GB"/>
        </w:rPr>
        <w:t xml:space="preserve"> oversimplified what the court stated in that decision. </w:t>
      </w:r>
    </w:p>
    <w:p w14:paraId="14209292" w14:textId="687ED497" w:rsidR="008676BB" w:rsidRDefault="00E25EDA" w:rsidP="000B221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3431C6">
        <w:rPr>
          <w:rFonts w:ascii="Times New Roman" w:hAnsi="Times New Roman" w:cs="Times New Roman"/>
          <w:sz w:val="24"/>
          <w:szCs w:val="24"/>
          <w:lang w:val="en-GB"/>
        </w:rPr>
        <w:t xml:space="preserve">On the prospects of success, Mr </w:t>
      </w:r>
      <w:r w:rsidR="003431C6" w:rsidRPr="008676BB">
        <w:rPr>
          <w:rFonts w:ascii="Times New Roman" w:hAnsi="Times New Roman" w:cs="Times New Roman"/>
          <w:i/>
          <w:iCs/>
          <w:sz w:val="24"/>
          <w:szCs w:val="24"/>
          <w:lang w:val="en-GB"/>
        </w:rPr>
        <w:t>Sithole</w:t>
      </w:r>
      <w:r w:rsidR="003431C6">
        <w:rPr>
          <w:rFonts w:ascii="Times New Roman" w:hAnsi="Times New Roman" w:cs="Times New Roman"/>
          <w:sz w:val="24"/>
          <w:szCs w:val="24"/>
          <w:lang w:val="en-GB"/>
        </w:rPr>
        <w:t xml:space="preserve"> submitted that since we are dealing with an application for rescission of judgment under rule 29(1) the prospects of success to be looked </w:t>
      </w:r>
      <w:r w:rsidR="008676BB">
        <w:rPr>
          <w:rFonts w:ascii="Times New Roman" w:hAnsi="Times New Roman" w:cs="Times New Roman"/>
          <w:sz w:val="24"/>
          <w:szCs w:val="24"/>
          <w:lang w:val="en-GB"/>
        </w:rPr>
        <w:t xml:space="preserve">at </w:t>
      </w:r>
      <w:r w:rsidR="003431C6">
        <w:rPr>
          <w:rFonts w:ascii="Times New Roman" w:hAnsi="Times New Roman" w:cs="Times New Roman"/>
          <w:sz w:val="24"/>
          <w:szCs w:val="24"/>
          <w:lang w:val="en-GB"/>
        </w:rPr>
        <w:t>is whether the defau</w:t>
      </w:r>
      <w:r w:rsidR="008676BB">
        <w:rPr>
          <w:rFonts w:ascii="Times New Roman" w:hAnsi="Times New Roman" w:cs="Times New Roman"/>
          <w:sz w:val="24"/>
          <w:szCs w:val="24"/>
          <w:lang w:val="en-GB"/>
        </w:rPr>
        <w:t>lt</w:t>
      </w:r>
      <w:r w:rsidR="003431C6">
        <w:rPr>
          <w:rFonts w:ascii="Times New Roman" w:hAnsi="Times New Roman" w:cs="Times New Roman"/>
          <w:sz w:val="24"/>
          <w:szCs w:val="24"/>
          <w:lang w:val="en-GB"/>
        </w:rPr>
        <w:t xml:space="preserve"> judgment was erroneously sought or granted. This</w:t>
      </w:r>
      <w:r w:rsidR="008676BB">
        <w:rPr>
          <w:rFonts w:ascii="Times New Roman" w:hAnsi="Times New Roman" w:cs="Times New Roman"/>
          <w:sz w:val="24"/>
          <w:szCs w:val="24"/>
          <w:lang w:val="en-GB"/>
        </w:rPr>
        <w:t xml:space="preserve">, he argued, </w:t>
      </w:r>
      <w:r w:rsidR="003431C6">
        <w:rPr>
          <w:rFonts w:ascii="Times New Roman" w:hAnsi="Times New Roman" w:cs="Times New Roman"/>
          <w:sz w:val="24"/>
          <w:szCs w:val="24"/>
          <w:lang w:val="en-GB"/>
        </w:rPr>
        <w:t>must be looked at before we can talk about the defence on the merits</w:t>
      </w:r>
      <w:r w:rsidR="008676BB">
        <w:rPr>
          <w:rFonts w:ascii="Times New Roman" w:hAnsi="Times New Roman" w:cs="Times New Roman"/>
          <w:sz w:val="24"/>
          <w:szCs w:val="24"/>
          <w:lang w:val="en-GB"/>
        </w:rPr>
        <w:t xml:space="preserve"> of the main matter</w:t>
      </w:r>
      <w:r w:rsidR="003431C6">
        <w:rPr>
          <w:rFonts w:ascii="Times New Roman" w:hAnsi="Times New Roman" w:cs="Times New Roman"/>
          <w:sz w:val="24"/>
          <w:szCs w:val="24"/>
          <w:lang w:val="en-GB"/>
        </w:rPr>
        <w:t xml:space="preserve">. </w:t>
      </w:r>
      <w:r w:rsidR="008D1A57">
        <w:rPr>
          <w:rFonts w:ascii="Times New Roman" w:hAnsi="Times New Roman" w:cs="Times New Roman"/>
          <w:sz w:val="24"/>
          <w:szCs w:val="24"/>
          <w:lang w:val="en-GB"/>
        </w:rPr>
        <w:t xml:space="preserve">The applicant did not address the prospects of success of the application for rescission under rule 29(1). </w:t>
      </w:r>
      <w:r w:rsidR="00154B23">
        <w:rPr>
          <w:rFonts w:ascii="Times New Roman" w:hAnsi="Times New Roman" w:cs="Times New Roman"/>
          <w:sz w:val="24"/>
          <w:szCs w:val="24"/>
          <w:lang w:val="en-GB"/>
        </w:rPr>
        <w:t>T</w:t>
      </w:r>
      <w:r w:rsidR="003431C6">
        <w:rPr>
          <w:rFonts w:ascii="Times New Roman" w:hAnsi="Times New Roman" w:cs="Times New Roman"/>
          <w:sz w:val="24"/>
          <w:szCs w:val="24"/>
          <w:lang w:val="en-GB"/>
        </w:rPr>
        <w:t>h</w:t>
      </w:r>
      <w:r w:rsidR="008D1A57">
        <w:rPr>
          <w:rFonts w:ascii="Times New Roman" w:hAnsi="Times New Roman" w:cs="Times New Roman"/>
          <w:sz w:val="24"/>
          <w:szCs w:val="24"/>
          <w:lang w:val="en-GB"/>
        </w:rPr>
        <w:t xml:space="preserve">ere </w:t>
      </w:r>
      <w:r w:rsidR="003431C6">
        <w:rPr>
          <w:rFonts w:ascii="Times New Roman" w:hAnsi="Times New Roman" w:cs="Times New Roman"/>
          <w:sz w:val="24"/>
          <w:szCs w:val="24"/>
          <w:lang w:val="en-GB"/>
        </w:rPr>
        <w:t xml:space="preserve">are no reasonable prospects of success when the </w:t>
      </w:r>
      <w:r w:rsidR="008676BB">
        <w:rPr>
          <w:rFonts w:ascii="Times New Roman" w:hAnsi="Times New Roman" w:cs="Times New Roman"/>
          <w:sz w:val="24"/>
          <w:szCs w:val="24"/>
          <w:lang w:val="en-GB"/>
        </w:rPr>
        <w:t>applicant</w:t>
      </w:r>
      <w:r w:rsidR="003431C6">
        <w:rPr>
          <w:rFonts w:ascii="Times New Roman" w:hAnsi="Times New Roman" w:cs="Times New Roman"/>
          <w:sz w:val="24"/>
          <w:szCs w:val="24"/>
          <w:lang w:val="en-GB"/>
        </w:rPr>
        <w:t xml:space="preserve"> is not impugning the first order granted by</w:t>
      </w:r>
      <w:r w:rsidR="008676BB">
        <w:rPr>
          <w:rFonts w:ascii="Times New Roman" w:hAnsi="Times New Roman" w:cs="Times New Roman"/>
          <w:sz w:val="24"/>
          <w:szCs w:val="24"/>
          <w:lang w:val="en-GB"/>
        </w:rPr>
        <w:t xml:space="preserve"> </w:t>
      </w:r>
      <w:r w:rsidR="00D20AD7" w:rsidRPr="00D20AD7">
        <w:rPr>
          <w:rFonts w:ascii="Times New Roman" w:hAnsi="Times New Roman" w:cs="Times New Roman"/>
          <w:smallCaps/>
          <w:sz w:val="24"/>
          <w:szCs w:val="24"/>
          <w:lang w:val="en-GB"/>
        </w:rPr>
        <w:t>Chirawu-Mugomba J</w:t>
      </w:r>
      <w:r w:rsidR="001E1256">
        <w:rPr>
          <w:rFonts w:ascii="Times New Roman" w:hAnsi="Times New Roman" w:cs="Times New Roman"/>
          <w:sz w:val="24"/>
          <w:szCs w:val="24"/>
          <w:lang w:val="en-GB"/>
        </w:rPr>
        <w:t xml:space="preserve">. </w:t>
      </w:r>
    </w:p>
    <w:p w14:paraId="4BB7855F" w14:textId="5DE5521E" w:rsidR="00AB59C5" w:rsidRDefault="00E25EDA" w:rsidP="000B221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1E1256">
        <w:rPr>
          <w:rFonts w:ascii="Times New Roman" w:hAnsi="Times New Roman" w:cs="Times New Roman"/>
          <w:sz w:val="24"/>
          <w:szCs w:val="24"/>
          <w:lang w:val="en-GB"/>
        </w:rPr>
        <w:t xml:space="preserve">Further, </w:t>
      </w:r>
      <w:r w:rsidR="00AB59C5">
        <w:rPr>
          <w:rFonts w:ascii="Times New Roman" w:hAnsi="Times New Roman" w:cs="Times New Roman"/>
          <w:sz w:val="24"/>
          <w:szCs w:val="24"/>
          <w:lang w:val="en-GB"/>
        </w:rPr>
        <w:t xml:space="preserve">counsel </w:t>
      </w:r>
      <w:r w:rsidR="008676BB">
        <w:rPr>
          <w:rFonts w:ascii="Times New Roman" w:hAnsi="Times New Roman" w:cs="Times New Roman"/>
          <w:sz w:val="24"/>
          <w:szCs w:val="24"/>
          <w:lang w:val="en-GB"/>
        </w:rPr>
        <w:t>submitted</w:t>
      </w:r>
      <w:r w:rsidR="001E1256">
        <w:rPr>
          <w:rFonts w:ascii="Times New Roman" w:hAnsi="Times New Roman" w:cs="Times New Roman"/>
          <w:sz w:val="24"/>
          <w:szCs w:val="24"/>
          <w:lang w:val="en-GB"/>
        </w:rPr>
        <w:t xml:space="preserve"> that the court must look at </w:t>
      </w:r>
      <w:r w:rsidR="00AB59C5">
        <w:rPr>
          <w:rFonts w:ascii="Times New Roman" w:hAnsi="Times New Roman" w:cs="Times New Roman"/>
          <w:sz w:val="24"/>
          <w:szCs w:val="24"/>
          <w:lang w:val="en-GB"/>
        </w:rPr>
        <w:t>the fact that the proceedings in question were instituted against a company incorporated in Zimbabwe and tha</w:t>
      </w:r>
      <w:r w:rsidR="008676BB">
        <w:rPr>
          <w:rFonts w:ascii="Times New Roman" w:hAnsi="Times New Roman" w:cs="Times New Roman"/>
          <w:sz w:val="24"/>
          <w:szCs w:val="24"/>
          <w:lang w:val="en-GB"/>
        </w:rPr>
        <w:t>t the applicant</w:t>
      </w:r>
      <w:r w:rsidR="00AB59C5">
        <w:rPr>
          <w:rFonts w:ascii="Times New Roman" w:hAnsi="Times New Roman" w:cs="Times New Roman"/>
          <w:sz w:val="24"/>
          <w:szCs w:val="24"/>
          <w:lang w:val="en-GB"/>
        </w:rPr>
        <w:t xml:space="preserve"> having </w:t>
      </w:r>
      <w:r w:rsidR="008676BB">
        <w:rPr>
          <w:rFonts w:ascii="Times New Roman" w:hAnsi="Times New Roman" w:cs="Times New Roman"/>
          <w:sz w:val="24"/>
          <w:szCs w:val="24"/>
          <w:lang w:val="en-GB"/>
        </w:rPr>
        <w:t xml:space="preserve">been its </w:t>
      </w:r>
      <w:r w:rsidR="00AB59C5">
        <w:rPr>
          <w:rFonts w:ascii="Times New Roman" w:hAnsi="Times New Roman" w:cs="Times New Roman"/>
          <w:sz w:val="24"/>
          <w:szCs w:val="24"/>
          <w:lang w:val="en-GB"/>
        </w:rPr>
        <w:t>director gave an address for South Africa as his las</w:t>
      </w:r>
      <w:r w:rsidR="008676BB">
        <w:rPr>
          <w:rFonts w:ascii="Times New Roman" w:hAnsi="Times New Roman" w:cs="Times New Roman"/>
          <w:sz w:val="24"/>
          <w:szCs w:val="24"/>
          <w:lang w:val="en-GB"/>
        </w:rPr>
        <w:t>t</w:t>
      </w:r>
      <w:r w:rsidR="00AB59C5">
        <w:rPr>
          <w:rFonts w:ascii="Times New Roman" w:hAnsi="Times New Roman" w:cs="Times New Roman"/>
          <w:sz w:val="24"/>
          <w:szCs w:val="24"/>
          <w:lang w:val="en-GB"/>
        </w:rPr>
        <w:t xml:space="preserve"> known address in the CR 14. That address</w:t>
      </w:r>
      <w:r w:rsidR="008676BB">
        <w:rPr>
          <w:rFonts w:ascii="Times New Roman" w:hAnsi="Times New Roman" w:cs="Times New Roman"/>
          <w:sz w:val="24"/>
          <w:szCs w:val="24"/>
          <w:lang w:val="en-GB"/>
        </w:rPr>
        <w:t xml:space="preserve"> </w:t>
      </w:r>
      <w:r w:rsidR="00AB59C5">
        <w:rPr>
          <w:rFonts w:ascii="Times New Roman" w:hAnsi="Times New Roman" w:cs="Times New Roman"/>
          <w:sz w:val="24"/>
          <w:szCs w:val="24"/>
          <w:lang w:val="en-GB"/>
        </w:rPr>
        <w:t>is where he was resid</w:t>
      </w:r>
      <w:r w:rsidR="008676BB">
        <w:rPr>
          <w:rFonts w:ascii="Times New Roman" w:hAnsi="Times New Roman" w:cs="Times New Roman"/>
          <w:sz w:val="24"/>
          <w:szCs w:val="24"/>
          <w:lang w:val="en-GB"/>
        </w:rPr>
        <w:t>i</w:t>
      </w:r>
      <w:r w:rsidR="00AB59C5">
        <w:rPr>
          <w:rFonts w:ascii="Times New Roman" w:hAnsi="Times New Roman" w:cs="Times New Roman"/>
          <w:sz w:val="24"/>
          <w:szCs w:val="24"/>
          <w:lang w:val="en-GB"/>
        </w:rPr>
        <w:t xml:space="preserve">ng when he was running the company. </w:t>
      </w:r>
      <w:r w:rsidR="008D1A57" w:rsidRPr="008D1A57">
        <w:rPr>
          <w:rFonts w:ascii="Times New Roman" w:hAnsi="Times New Roman" w:cs="Times New Roman"/>
          <w:sz w:val="24"/>
          <w:szCs w:val="24"/>
          <w:lang w:val="en-GB"/>
        </w:rPr>
        <w:t xml:space="preserve">There was no fraudulent misrepresentation. </w:t>
      </w:r>
      <w:r w:rsidR="00AB59C5">
        <w:rPr>
          <w:rFonts w:ascii="Times New Roman" w:hAnsi="Times New Roman" w:cs="Times New Roman"/>
          <w:sz w:val="24"/>
          <w:szCs w:val="24"/>
          <w:lang w:val="en-GB"/>
        </w:rPr>
        <w:t xml:space="preserve">The application for service in South Africa was granted by the court and acting in terms of that court order and in pursuing the director at his last known address the summons was </w:t>
      </w:r>
      <w:r w:rsidR="008676BB">
        <w:rPr>
          <w:rFonts w:ascii="Times New Roman" w:hAnsi="Times New Roman" w:cs="Times New Roman"/>
          <w:sz w:val="24"/>
          <w:szCs w:val="24"/>
          <w:lang w:val="en-GB"/>
        </w:rPr>
        <w:t>published</w:t>
      </w:r>
      <w:r w:rsidR="00AB59C5">
        <w:rPr>
          <w:rFonts w:ascii="Times New Roman" w:hAnsi="Times New Roman" w:cs="Times New Roman"/>
          <w:sz w:val="24"/>
          <w:szCs w:val="24"/>
          <w:lang w:val="en-GB"/>
        </w:rPr>
        <w:t xml:space="preserve"> in South Africa and a default judgment was granted. </w:t>
      </w:r>
      <w:r w:rsidR="00154B23">
        <w:rPr>
          <w:rFonts w:ascii="Times New Roman" w:hAnsi="Times New Roman" w:cs="Times New Roman"/>
          <w:sz w:val="24"/>
          <w:szCs w:val="24"/>
          <w:lang w:val="en-GB"/>
        </w:rPr>
        <w:t>He argued</w:t>
      </w:r>
      <w:r w:rsidR="008676BB">
        <w:rPr>
          <w:rFonts w:ascii="Times New Roman" w:hAnsi="Times New Roman" w:cs="Times New Roman"/>
          <w:sz w:val="24"/>
          <w:szCs w:val="24"/>
          <w:lang w:val="en-GB"/>
        </w:rPr>
        <w:t xml:space="preserve"> that</w:t>
      </w:r>
      <w:r w:rsidR="00AB59C5">
        <w:rPr>
          <w:rFonts w:ascii="Times New Roman" w:hAnsi="Times New Roman" w:cs="Times New Roman"/>
          <w:sz w:val="24"/>
          <w:szCs w:val="24"/>
          <w:lang w:val="en-GB"/>
        </w:rPr>
        <w:t xml:space="preserve"> the applicant is the one who gave the South African address </w:t>
      </w:r>
      <w:r w:rsidR="008676BB">
        <w:rPr>
          <w:rFonts w:ascii="Times New Roman" w:hAnsi="Times New Roman" w:cs="Times New Roman"/>
          <w:sz w:val="24"/>
          <w:szCs w:val="24"/>
          <w:lang w:val="en-GB"/>
        </w:rPr>
        <w:t>indicated</w:t>
      </w:r>
      <w:r w:rsidR="00AB59C5">
        <w:rPr>
          <w:rFonts w:ascii="Times New Roman" w:hAnsi="Times New Roman" w:cs="Times New Roman"/>
          <w:sz w:val="24"/>
          <w:szCs w:val="24"/>
          <w:lang w:val="en-GB"/>
        </w:rPr>
        <w:t xml:space="preserve"> in the CR 14 for the </w:t>
      </w:r>
      <w:r w:rsidR="008676BB">
        <w:rPr>
          <w:rFonts w:ascii="Times New Roman" w:hAnsi="Times New Roman" w:cs="Times New Roman"/>
          <w:sz w:val="24"/>
          <w:szCs w:val="24"/>
          <w:lang w:val="en-GB"/>
        </w:rPr>
        <w:t>second</w:t>
      </w:r>
      <w:r w:rsidR="00AB59C5">
        <w:rPr>
          <w:rFonts w:ascii="Times New Roman" w:hAnsi="Times New Roman" w:cs="Times New Roman"/>
          <w:sz w:val="24"/>
          <w:szCs w:val="24"/>
          <w:lang w:val="en-GB"/>
        </w:rPr>
        <w:t xml:space="preserve"> respondent.</w:t>
      </w:r>
      <w:r w:rsidR="008D1A57">
        <w:rPr>
          <w:rFonts w:ascii="Times New Roman" w:hAnsi="Times New Roman" w:cs="Times New Roman"/>
          <w:sz w:val="24"/>
          <w:szCs w:val="24"/>
          <w:lang w:val="en-GB"/>
        </w:rPr>
        <w:t xml:space="preserve"> </w:t>
      </w:r>
      <w:r w:rsidR="008676BB">
        <w:rPr>
          <w:rFonts w:ascii="Times New Roman" w:hAnsi="Times New Roman" w:cs="Times New Roman"/>
          <w:sz w:val="24"/>
          <w:szCs w:val="24"/>
          <w:lang w:val="en-GB"/>
        </w:rPr>
        <w:t>Further, i</w:t>
      </w:r>
      <w:r w:rsidR="00AB59C5">
        <w:rPr>
          <w:rFonts w:ascii="Times New Roman" w:hAnsi="Times New Roman" w:cs="Times New Roman"/>
          <w:sz w:val="24"/>
          <w:szCs w:val="24"/>
          <w:lang w:val="en-GB"/>
        </w:rPr>
        <w:t>n the face of those facts which are common cause</w:t>
      </w:r>
      <w:r w:rsidR="008676BB">
        <w:rPr>
          <w:rFonts w:ascii="Times New Roman" w:hAnsi="Times New Roman" w:cs="Times New Roman"/>
          <w:sz w:val="24"/>
          <w:szCs w:val="24"/>
          <w:lang w:val="en-GB"/>
        </w:rPr>
        <w:t>,</w:t>
      </w:r>
      <w:r w:rsidR="00AB59C5">
        <w:rPr>
          <w:rFonts w:ascii="Times New Roman" w:hAnsi="Times New Roman" w:cs="Times New Roman"/>
          <w:sz w:val="24"/>
          <w:szCs w:val="24"/>
          <w:lang w:val="en-GB"/>
        </w:rPr>
        <w:t xml:space="preserve"> there was no</w:t>
      </w:r>
      <w:r w:rsidR="008D1A57">
        <w:rPr>
          <w:rFonts w:ascii="Times New Roman" w:hAnsi="Times New Roman" w:cs="Times New Roman"/>
          <w:sz w:val="24"/>
          <w:szCs w:val="24"/>
          <w:lang w:val="en-GB"/>
        </w:rPr>
        <w:t xml:space="preserve"> </w:t>
      </w:r>
      <w:r w:rsidR="00AB59C5">
        <w:rPr>
          <w:rFonts w:ascii="Times New Roman" w:hAnsi="Times New Roman" w:cs="Times New Roman"/>
          <w:sz w:val="24"/>
          <w:szCs w:val="24"/>
          <w:lang w:val="en-GB"/>
        </w:rPr>
        <w:t xml:space="preserve">error. </w:t>
      </w:r>
    </w:p>
    <w:p w14:paraId="26E7BD90" w14:textId="77777777" w:rsidR="00AB59C5" w:rsidRDefault="00AB59C5" w:rsidP="000B2211">
      <w:pPr>
        <w:spacing w:after="0" w:line="360" w:lineRule="auto"/>
        <w:jc w:val="both"/>
        <w:rPr>
          <w:rFonts w:ascii="Times New Roman" w:hAnsi="Times New Roman" w:cs="Times New Roman"/>
          <w:sz w:val="24"/>
          <w:szCs w:val="24"/>
          <w:lang w:val="en-GB"/>
        </w:rPr>
      </w:pPr>
    </w:p>
    <w:p w14:paraId="18C24619" w14:textId="418C30AD" w:rsidR="007157D4" w:rsidRDefault="00E25EDA" w:rsidP="000B221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r>
      <w:r w:rsidR="008D1A57">
        <w:rPr>
          <w:rFonts w:ascii="Times New Roman" w:hAnsi="Times New Roman" w:cs="Times New Roman"/>
          <w:sz w:val="24"/>
          <w:szCs w:val="24"/>
          <w:lang w:val="en-GB"/>
        </w:rPr>
        <w:t>Concerning</w:t>
      </w:r>
      <w:r w:rsidR="00AB59C5">
        <w:rPr>
          <w:rFonts w:ascii="Times New Roman" w:hAnsi="Times New Roman" w:cs="Times New Roman"/>
          <w:sz w:val="24"/>
          <w:szCs w:val="24"/>
          <w:lang w:val="en-GB"/>
        </w:rPr>
        <w:t xml:space="preserve"> the merits</w:t>
      </w:r>
      <w:r w:rsidR="008676BB">
        <w:rPr>
          <w:rFonts w:ascii="Times New Roman" w:hAnsi="Times New Roman" w:cs="Times New Roman"/>
          <w:sz w:val="24"/>
          <w:szCs w:val="24"/>
          <w:lang w:val="en-GB"/>
        </w:rPr>
        <w:t xml:space="preserve"> of the main claim</w:t>
      </w:r>
      <w:r w:rsidR="00AB59C5">
        <w:rPr>
          <w:rFonts w:ascii="Times New Roman" w:hAnsi="Times New Roman" w:cs="Times New Roman"/>
          <w:sz w:val="24"/>
          <w:szCs w:val="24"/>
          <w:lang w:val="en-GB"/>
        </w:rPr>
        <w:t xml:space="preserve">, Mr </w:t>
      </w:r>
      <w:r w:rsidR="00AB59C5" w:rsidRPr="008676BB">
        <w:rPr>
          <w:rFonts w:ascii="Times New Roman" w:hAnsi="Times New Roman" w:cs="Times New Roman"/>
          <w:i/>
          <w:iCs/>
          <w:sz w:val="24"/>
          <w:szCs w:val="24"/>
          <w:lang w:val="en-GB"/>
        </w:rPr>
        <w:t xml:space="preserve">Sithole </w:t>
      </w:r>
      <w:r w:rsidR="00AB59C5">
        <w:rPr>
          <w:rFonts w:ascii="Times New Roman" w:hAnsi="Times New Roman" w:cs="Times New Roman"/>
          <w:sz w:val="24"/>
          <w:szCs w:val="24"/>
          <w:lang w:val="en-GB"/>
        </w:rPr>
        <w:t xml:space="preserve">submitted that the applicant’s defence has no reasonable prospects of success. </w:t>
      </w:r>
      <w:r w:rsidR="00BC3E78">
        <w:rPr>
          <w:rFonts w:ascii="Times New Roman" w:hAnsi="Times New Roman" w:cs="Times New Roman"/>
          <w:sz w:val="24"/>
          <w:szCs w:val="24"/>
          <w:lang w:val="en-GB"/>
        </w:rPr>
        <w:t>It was</w:t>
      </w:r>
      <w:r w:rsidR="00AB59C5">
        <w:rPr>
          <w:rFonts w:ascii="Times New Roman" w:hAnsi="Times New Roman" w:cs="Times New Roman"/>
          <w:sz w:val="24"/>
          <w:szCs w:val="24"/>
          <w:lang w:val="en-GB"/>
        </w:rPr>
        <w:t xml:space="preserve"> submitted that </w:t>
      </w:r>
      <w:r w:rsidR="00BC3E78">
        <w:rPr>
          <w:rFonts w:ascii="Times New Roman" w:hAnsi="Times New Roman" w:cs="Times New Roman"/>
          <w:sz w:val="24"/>
          <w:szCs w:val="24"/>
          <w:lang w:val="en-GB"/>
        </w:rPr>
        <w:t>the contract was not terminated in 201</w:t>
      </w:r>
      <w:r w:rsidR="009007C5">
        <w:rPr>
          <w:rFonts w:ascii="Times New Roman" w:hAnsi="Times New Roman" w:cs="Times New Roman"/>
          <w:sz w:val="24"/>
          <w:szCs w:val="24"/>
          <w:lang w:val="en-GB"/>
        </w:rPr>
        <w:t>0</w:t>
      </w:r>
      <w:r w:rsidR="00BC3E78">
        <w:rPr>
          <w:rFonts w:ascii="Times New Roman" w:hAnsi="Times New Roman" w:cs="Times New Roman"/>
          <w:sz w:val="24"/>
          <w:szCs w:val="24"/>
          <w:lang w:val="en-GB"/>
        </w:rPr>
        <w:t xml:space="preserve"> as alleged as it was supposed to run for ten years. There was no notice of termination issued in terms of the agreement and the defence of prescription cannot succeed. On arbitration, he argued that the existence of an </w:t>
      </w:r>
      <w:r w:rsidR="007157D4">
        <w:rPr>
          <w:rFonts w:ascii="Times New Roman" w:hAnsi="Times New Roman" w:cs="Times New Roman"/>
          <w:sz w:val="24"/>
          <w:szCs w:val="24"/>
          <w:lang w:val="en-GB"/>
        </w:rPr>
        <w:t>arbitration</w:t>
      </w:r>
      <w:r w:rsidR="00BC3E78">
        <w:rPr>
          <w:rFonts w:ascii="Times New Roman" w:hAnsi="Times New Roman" w:cs="Times New Roman"/>
          <w:sz w:val="24"/>
          <w:szCs w:val="24"/>
          <w:lang w:val="en-GB"/>
        </w:rPr>
        <w:t xml:space="preserve"> clause does not oust the jurisdiction of the High Court. There might be no dispute to necessitate arbitration. The defence is only a dilatory plea and only a process of determining a matter. He further argued that the issue of personal liability is based on the ca</w:t>
      </w:r>
      <w:r w:rsidR="007157D4">
        <w:rPr>
          <w:rFonts w:ascii="Times New Roman" w:hAnsi="Times New Roman" w:cs="Times New Roman"/>
          <w:sz w:val="24"/>
          <w:szCs w:val="24"/>
          <w:lang w:val="en-GB"/>
        </w:rPr>
        <w:t>use</w:t>
      </w:r>
      <w:r w:rsidR="00BC3E78">
        <w:rPr>
          <w:rFonts w:ascii="Times New Roman" w:hAnsi="Times New Roman" w:cs="Times New Roman"/>
          <w:sz w:val="24"/>
          <w:szCs w:val="24"/>
          <w:lang w:val="en-GB"/>
        </w:rPr>
        <w:t xml:space="preserve"> founded in terms of the former s 318 of the old Companies Act, now s 197 of the COBE Act. It was submitted that the applicant admits that at the time he was running the aff</w:t>
      </w:r>
      <w:r w:rsidR="007157D4">
        <w:rPr>
          <w:rFonts w:ascii="Times New Roman" w:hAnsi="Times New Roman" w:cs="Times New Roman"/>
          <w:sz w:val="24"/>
          <w:szCs w:val="24"/>
          <w:lang w:val="en-GB"/>
        </w:rPr>
        <w:t>ai</w:t>
      </w:r>
      <w:r w:rsidR="00BC3E78">
        <w:rPr>
          <w:rFonts w:ascii="Times New Roman" w:hAnsi="Times New Roman" w:cs="Times New Roman"/>
          <w:sz w:val="24"/>
          <w:szCs w:val="24"/>
          <w:lang w:val="en-GB"/>
        </w:rPr>
        <w:t>rs of the company he had the blo</w:t>
      </w:r>
      <w:r w:rsidR="007157D4">
        <w:rPr>
          <w:rFonts w:ascii="Times New Roman" w:hAnsi="Times New Roman" w:cs="Times New Roman"/>
          <w:sz w:val="24"/>
          <w:szCs w:val="24"/>
          <w:lang w:val="en-GB"/>
        </w:rPr>
        <w:t>c</w:t>
      </w:r>
      <w:r w:rsidR="00BC3E78">
        <w:rPr>
          <w:rFonts w:ascii="Times New Roman" w:hAnsi="Times New Roman" w:cs="Times New Roman"/>
          <w:sz w:val="24"/>
          <w:szCs w:val="24"/>
          <w:lang w:val="en-GB"/>
        </w:rPr>
        <w:t>ks and that advance payments were made but there was no delivery. The issue of the quantum</w:t>
      </w:r>
      <w:r w:rsidR="007157D4">
        <w:rPr>
          <w:rFonts w:ascii="Times New Roman" w:hAnsi="Times New Roman" w:cs="Times New Roman"/>
          <w:sz w:val="24"/>
          <w:szCs w:val="24"/>
          <w:lang w:val="en-GB"/>
        </w:rPr>
        <w:t xml:space="preserve"> </w:t>
      </w:r>
      <w:r w:rsidR="00BC3E78">
        <w:rPr>
          <w:rFonts w:ascii="Times New Roman" w:hAnsi="Times New Roman" w:cs="Times New Roman"/>
          <w:sz w:val="24"/>
          <w:szCs w:val="24"/>
          <w:lang w:val="en-GB"/>
        </w:rPr>
        <w:t>was not challenged as the</w:t>
      </w:r>
      <w:r w:rsidR="007157D4">
        <w:rPr>
          <w:rFonts w:ascii="Times New Roman" w:hAnsi="Times New Roman" w:cs="Times New Roman"/>
          <w:sz w:val="24"/>
          <w:szCs w:val="24"/>
          <w:lang w:val="en-GB"/>
        </w:rPr>
        <w:t>re</w:t>
      </w:r>
      <w:r w:rsidR="00BC3E78">
        <w:rPr>
          <w:rFonts w:ascii="Times New Roman" w:hAnsi="Times New Roman" w:cs="Times New Roman"/>
          <w:sz w:val="24"/>
          <w:szCs w:val="24"/>
          <w:lang w:val="en-GB"/>
        </w:rPr>
        <w:t xml:space="preserve"> was </w:t>
      </w:r>
      <w:r w:rsidR="00154B23">
        <w:rPr>
          <w:rFonts w:ascii="Times New Roman" w:hAnsi="Times New Roman" w:cs="Times New Roman"/>
          <w:sz w:val="24"/>
          <w:szCs w:val="24"/>
          <w:lang w:val="en-GB"/>
        </w:rPr>
        <w:t xml:space="preserve">a </w:t>
      </w:r>
      <w:r w:rsidR="00BC3E78">
        <w:rPr>
          <w:rFonts w:ascii="Times New Roman" w:hAnsi="Times New Roman" w:cs="Times New Roman"/>
          <w:sz w:val="24"/>
          <w:szCs w:val="24"/>
          <w:lang w:val="en-GB"/>
        </w:rPr>
        <w:t>failure to defend the matter.</w:t>
      </w:r>
    </w:p>
    <w:p w14:paraId="0CF413AD" w14:textId="24A85956" w:rsidR="009007C5" w:rsidRDefault="00E25EDA" w:rsidP="000B221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BC3E78">
        <w:rPr>
          <w:rFonts w:ascii="Times New Roman" w:hAnsi="Times New Roman" w:cs="Times New Roman"/>
          <w:sz w:val="24"/>
          <w:szCs w:val="24"/>
          <w:lang w:val="en-GB"/>
        </w:rPr>
        <w:t xml:space="preserve">Finally, Mr </w:t>
      </w:r>
      <w:r w:rsidR="00BC3E78" w:rsidRPr="007157D4">
        <w:rPr>
          <w:rFonts w:ascii="Times New Roman" w:hAnsi="Times New Roman" w:cs="Times New Roman"/>
          <w:i/>
          <w:iCs/>
          <w:sz w:val="24"/>
          <w:szCs w:val="24"/>
          <w:lang w:val="en-GB"/>
        </w:rPr>
        <w:t>Sithole</w:t>
      </w:r>
      <w:r w:rsidR="00BC3E78">
        <w:rPr>
          <w:rFonts w:ascii="Times New Roman" w:hAnsi="Times New Roman" w:cs="Times New Roman"/>
          <w:sz w:val="24"/>
          <w:szCs w:val="24"/>
          <w:lang w:val="en-GB"/>
        </w:rPr>
        <w:t xml:space="preserve"> submitted that the</w:t>
      </w:r>
      <w:r w:rsidR="009007C5">
        <w:rPr>
          <w:rFonts w:ascii="Times New Roman" w:hAnsi="Times New Roman" w:cs="Times New Roman"/>
          <w:sz w:val="24"/>
          <w:szCs w:val="24"/>
          <w:lang w:val="en-GB"/>
        </w:rPr>
        <w:t xml:space="preserve"> </w:t>
      </w:r>
      <w:r w:rsidR="00BC3E78">
        <w:rPr>
          <w:rFonts w:ascii="Times New Roman" w:hAnsi="Times New Roman" w:cs="Times New Roman"/>
          <w:sz w:val="24"/>
          <w:szCs w:val="24"/>
          <w:lang w:val="en-GB"/>
        </w:rPr>
        <w:t xml:space="preserve">prospects of success are </w:t>
      </w:r>
      <w:r w:rsidR="009007C5">
        <w:rPr>
          <w:rFonts w:ascii="Times New Roman" w:hAnsi="Times New Roman" w:cs="Times New Roman"/>
          <w:sz w:val="24"/>
          <w:szCs w:val="24"/>
          <w:lang w:val="en-GB"/>
        </w:rPr>
        <w:t>nil</w:t>
      </w:r>
      <w:r w:rsidR="00BC3E78">
        <w:rPr>
          <w:rFonts w:ascii="Times New Roman" w:hAnsi="Times New Roman" w:cs="Times New Roman"/>
          <w:sz w:val="24"/>
          <w:szCs w:val="24"/>
          <w:lang w:val="en-GB"/>
        </w:rPr>
        <w:t xml:space="preserve">. There is an extant order by </w:t>
      </w:r>
      <w:r w:rsidR="00D20AD7" w:rsidRPr="00D20AD7">
        <w:rPr>
          <w:rFonts w:ascii="Times New Roman" w:hAnsi="Times New Roman" w:cs="Times New Roman"/>
          <w:smallCaps/>
          <w:sz w:val="24"/>
          <w:szCs w:val="24"/>
          <w:lang w:val="en-GB"/>
        </w:rPr>
        <w:t>Chirawu-Mugomba J</w:t>
      </w:r>
      <w:r w:rsidR="00D20AD7">
        <w:rPr>
          <w:rFonts w:ascii="Times New Roman" w:hAnsi="Times New Roman" w:cs="Times New Roman"/>
          <w:sz w:val="24"/>
          <w:szCs w:val="24"/>
          <w:lang w:val="en-GB"/>
        </w:rPr>
        <w:t xml:space="preserve"> </w:t>
      </w:r>
      <w:r w:rsidR="009007C5">
        <w:rPr>
          <w:rFonts w:ascii="Times New Roman" w:hAnsi="Times New Roman" w:cs="Times New Roman"/>
          <w:sz w:val="24"/>
          <w:szCs w:val="24"/>
          <w:lang w:val="en-GB"/>
        </w:rPr>
        <w:t>and</w:t>
      </w:r>
      <w:r w:rsidR="00BC3E78">
        <w:rPr>
          <w:rFonts w:ascii="Times New Roman" w:hAnsi="Times New Roman" w:cs="Times New Roman"/>
          <w:sz w:val="24"/>
          <w:szCs w:val="24"/>
          <w:lang w:val="en-GB"/>
        </w:rPr>
        <w:t xml:space="preserve"> we cannot ignore what was stated in the CR14</w:t>
      </w:r>
      <w:r w:rsidR="009007C5">
        <w:rPr>
          <w:rFonts w:ascii="Times New Roman" w:hAnsi="Times New Roman" w:cs="Times New Roman"/>
          <w:sz w:val="24"/>
          <w:szCs w:val="24"/>
          <w:lang w:val="en-GB"/>
        </w:rPr>
        <w:t>. The first respondent argued that the application faile</w:t>
      </w:r>
      <w:r w:rsidR="007157D4">
        <w:rPr>
          <w:rFonts w:ascii="Times New Roman" w:hAnsi="Times New Roman" w:cs="Times New Roman"/>
          <w:sz w:val="24"/>
          <w:szCs w:val="24"/>
          <w:lang w:val="en-GB"/>
        </w:rPr>
        <w:t>d</w:t>
      </w:r>
      <w:r w:rsidR="009007C5">
        <w:rPr>
          <w:rFonts w:ascii="Times New Roman" w:hAnsi="Times New Roman" w:cs="Times New Roman"/>
          <w:sz w:val="24"/>
          <w:szCs w:val="24"/>
          <w:lang w:val="en-GB"/>
        </w:rPr>
        <w:t xml:space="preserve"> to meet the requirements for condonation and must be dismissed with costs on </w:t>
      </w:r>
      <w:r w:rsidR="007157D4">
        <w:rPr>
          <w:rFonts w:ascii="Times New Roman" w:hAnsi="Times New Roman" w:cs="Times New Roman"/>
          <w:sz w:val="24"/>
          <w:szCs w:val="24"/>
          <w:lang w:val="en-GB"/>
        </w:rPr>
        <w:t>a</w:t>
      </w:r>
      <w:r w:rsidR="009007C5">
        <w:rPr>
          <w:rFonts w:ascii="Times New Roman" w:hAnsi="Times New Roman" w:cs="Times New Roman"/>
          <w:sz w:val="24"/>
          <w:szCs w:val="24"/>
          <w:lang w:val="en-GB"/>
        </w:rPr>
        <w:t xml:space="preserve"> punitive scale.</w:t>
      </w:r>
    </w:p>
    <w:p w14:paraId="1A9697DE" w14:textId="77777777" w:rsidR="009007C5" w:rsidRPr="00D20AD7" w:rsidRDefault="009007C5" w:rsidP="000B2211">
      <w:pPr>
        <w:spacing w:after="0" w:line="360" w:lineRule="auto"/>
        <w:jc w:val="both"/>
        <w:rPr>
          <w:rFonts w:ascii="Times New Roman" w:hAnsi="Times New Roman" w:cs="Times New Roman"/>
          <w:b/>
          <w:bCs/>
          <w:sz w:val="24"/>
          <w:szCs w:val="24"/>
          <w:u w:val="single"/>
          <w:lang w:val="en-GB"/>
        </w:rPr>
      </w:pPr>
      <w:r w:rsidRPr="00D20AD7">
        <w:rPr>
          <w:rFonts w:ascii="Times New Roman" w:hAnsi="Times New Roman" w:cs="Times New Roman"/>
          <w:b/>
          <w:bCs/>
          <w:sz w:val="24"/>
          <w:szCs w:val="24"/>
          <w:u w:val="single"/>
          <w:lang w:val="en-GB"/>
        </w:rPr>
        <w:t xml:space="preserve">THE LAW </w:t>
      </w:r>
    </w:p>
    <w:p w14:paraId="795BD586" w14:textId="6BAACFF7" w:rsidR="0009675A" w:rsidRDefault="00E25EDA" w:rsidP="000B22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C54E2">
        <w:rPr>
          <w:rFonts w:ascii="Times New Roman" w:hAnsi="Times New Roman" w:cs="Times New Roman"/>
          <w:sz w:val="24"/>
          <w:szCs w:val="24"/>
        </w:rPr>
        <w:t>It is a settled principle of the law that an applicant must show that he has a good c</w:t>
      </w:r>
      <w:r w:rsidR="007157D4">
        <w:rPr>
          <w:rFonts w:ascii="Times New Roman" w:hAnsi="Times New Roman" w:cs="Times New Roman"/>
          <w:sz w:val="24"/>
          <w:szCs w:val="24"/>
        </w:rPr>
        <w:t>ause</w:t>
      </w:r>
      <w:r w:rsidR="00FC54E2">
        <w:rPr>
          <w:rFonts w:ascii="Times New Roman" w:hAnsi="Times New Roman" w:cs="Times New Roman"/>
          <w:sz w:val="24"/>
          <w:szCs w:val="24"/>
        </w:rPr>
        <w:t xml:space="preserve"> for the </w:t>
      </w:r>
      <w:r w:rsidR="009007C5" w:rsidRPr="009007C5">
        <w:rPr>
          <w:rFonts w:ascii="Times New Roman" w:hAnsi="Times New Roman" w:cs="Times New Roman"/>
          <w:sz w:val="24"/>
          <w:szCs w:val="24"/>
        </w:rPr>
        <w:t>application for condonation for non-compliance with the rules</w:t>
      </w:r>
      <w:r w:rsidR="00FC54E2">
        <w:rPr>
          <w:rFonts w:ascii="Times New Roman" w:hAnsi="Times New Roman" w:cs="Times New Roman"/>
          <w:sz w:val="24"/>
          <w:szCs w:val="24"/>
        </w:rPr>
        <w:t xml:space="preserve"> to be granted. To succeed in an application for condonation, it required at law that the applicant must </w:t>
      </w:r>
      <w:r w:rsidR="00FC54E2" w:rsidRPr="007157D4">
        <w:rPr>
          <w:rFonts w:ascii="Times New Roman" w:hAnsi="Times New Roman" w:cs="Times New Roman"/>
          <w:i/>
          <w:iCs/>
          <w:sz w:val="24"/>
          <w:szCs w:val="24"/>
        </w:rPr>
        <w:t>inter alia</w:t>
      </w:r>
      <w:r w:rsidR="00FC54E2">
        <w:rPr>
          <w:rFonts w:ascii="Times New Roman" w:hAnsi="Times New Roman" w:cs="Times New Roman"/>
          <w:sz w:val="24"/>
          <w:szCs w:val="24"/>
        </w:rPr>
        <w:t>, give a reasonable explanation for the delay and the non-</w:t>
      </w:r>
      <w:r w:rsidR="007157D4">
        <w:rPr>
          <w:rFonts w:ascii="Times New Roman" w:hAnsi="Times New Roman" w:cs="Times New Roman"/>
          <w:sz w:val="24"/>
          <w:szCs w:val="24"/>
        </w:rPr>
        <w:t>compliance</w:t>
      </w:r>
      <w:r w:rsidR="00FC54E2">
        <w:rPr>
          <w:rFonts w:ascii="Times New Roman" w:hAnsi="Times New Roman" w:cs="Times New Roman"/>
          <w:sz w:val="24"/>
          <w:szCs w:val="24"/>
        </w:rPr>
        <w:t xml:space="preserve"> with the rules of the court and show that he or she has good prospects of success – particularly in the present application, on the application for rescission of judgment in terms of r</w:t>
      </w:r>
      <w:r w:rsidR="008D1A57">
        <w:rPr>
          <w:rFonts w:ascii="Times New Roman" w:hAnsi="Times New Roman" w:cs="Times New Roman"/>
          <w:sz w:val="24"/>
          <w:szCs w:val="24"/>
        </w:rPr>
        <w:t xml:space="preserve">ule </w:t>
      </w:r>
      <w:r w:rsidR="00FC54E2">
        <w:rPr>
          <w:rFonts w:ascii="Times New Roman" w:hAnsi="Times New Roman" w:cs="Times New Roman"/>
          <w:sz w:val="24"/>
          <w:szCs w:val="24"/>
        </w:rPr>
        <w:t xml:space="preserve">29(1).  </w:t>
      </w:r>
      <w:r w:rsidR="00D20AD7" w:rsidRPr="00D20AD7">
        <w:rPr>
          <w:rFonts w:ascii="Times New Roman" w:hAnsi="Times New Roman" w:cs="Times New Roman"/>
          <w:smallCaps/>
          <w:sz w:val="24"/>
          <w:szCs w:val="24"/>
        </w:rPr>
        <w:t>Gubbay Cj</w:t>
      </w:r>
      <w:r w:rsidR="00D20AD7">
        <w:rPr>
          <w:rFonts w:ascii="Times New Roman" w:hAnsi="Times New Roman" w:cs="Times New Roman"/>
          <w:sz w:val="24"/>
          <w:szCs w:val="24"/>
        </w:rPr>
        <w:t xml:space="preserve"> </w:t>
      </w:r>
      <w:r w:rsidR="00FC54E2">
        <w:rPr>
          <w:rFonts w:ascii="Times New Roman" w:hAnsi="Times New Roman" w:cs="Times New Roman"/>
          <w:sz w:val="24"/>
          <w:szCs w:val="24"/>
        </w:rPr>
        <w:t>in</w:t>
      </w:r>
      <w:r w:rsidR="009007C5" w:rsidRPr="009007C5">
        <w:rPr>
          <w:rFonts w:ascii="Times New Roman" w:hAnsi="Times New Roman" w:cs="Times New Roman"/>
          <w:sz w:val="24"/>
          <w:szCs w:val="24"/>
        </w:rPr>
        <w:t xml:space="preserve"> </w:t>
      </w:r>
      <w:r w:rsidR="009007C5" w:rsidRPr="007157D4">
        <w:rPr>
          <w:rFonts w:ascii="Times New Roman" w:hAnsi="Times New Roman" w:cs="Times New Roman"/>
          <w:i/>
          <w:iCs/>
          <w:sz w:val="24"/>
          <w:szCs w:val="24"/>
        </w:rPr>
        <w:t>Forestry Commission v Moyo</w:t>
      </w:r>
      <w:r w:rsidR="009007C5" w:rsidRPr="009007C5">
        <w:rPr>
          <w:rFonts w:ascii="Times New Roman" w:hAnsi="Times New Roman" w:cs="Times New Roman"/>
          <w:sz w:val="24"/>
          <w:szCs w:val="24"/>
        </w:rPr>
        <w:t xml:space="preserve"> 1997 (1) ZLR 254 (S) </w:t>
      </w:r>
      <w:r w:rsidR="0009675A">
        <w:rPr>
          <w:rFonts w:ascii="Times New Roman" w:hAnsi="Times New Roman" w:cs="Times New Roman"/>
          <w:sz w:val="24"/>
          <w:szCs w:val="24"/>
        </w:rPr>
        <w:t xml:space="preserve">held that in an application for condonation the </w:t>
      </w:r>
      <w:r w:rsidR="007157D4">
        <w:rPr>
          <w:rFonts w:ascii="Times New Roman" w:hAnsi="Times New Roman" w:cs="Times New Roman"/>
          <w:sz w:val="24"/>
          <w:szCs w:val="24"/>
        </w:rPr>
        <w:t xml:space="preserve">court </w:t>
      </w:r>
      <w:r w:rsidR="0009675A">
        <w:rPr>
          <w:rFonts w:ascii="Times New Roman" w:hAnsi="Times New Roman" w:cs="Times New Roman"/>
          <w:sz w:val="24"/>
          <w:szCs w:val="24"/>
        </w:rPr>
        <w:t>mus</w:t>
      </w:r>
      <w:r w:rsidR="007157D4">
        <w:rPr>
          <w:rFonts w:ascii="Times New Roman" w:hAnsi="Times New Roman" w:cs="Times New Roman"/>
          <w:sz w:val="24"/>
          <w:szCs w:val="24"/>
        </w:rPr>
        <w:t>t consider</w:t>
      </w:r>
      <w:r w:rsidR="0009675A">
        <w:rPr>
          <w:rFonts w:ascii="Times New Roman" w:hAnsi="Times New Roman" w:cs="Times New Roman"/>
          <w:sz w:val="24"/>
          <w:szCs w:val="24"/>
        </w:rPr>
        <w:t>:</w:t>
      </w:r>
    </w:p>
    <w:p w14:paraId="10E4FCC8" w14:textId="292A9624" w:rsidR="0009675A" w:rsidRPr="00D20AD7" w:rsidRDefault="009007C5" w:rsidP="007157D4">
      <w:pPr>
        <w:spacing w:after="0" w:line="240" w:lineRule="auto"/>
        <w:ind w:left="1500" w:hanging="780"/>
        <w:jc w:val="both"/>
        <w:rPr>
          <w:rFonts w:ascii="Times New Roman" w:hAnsi="Times New Roman" w:cs="Times New Roman"/>
        </w:rPr>
      </w:pPr>
      <w:r w:rsidRPr="00D20AD7">
        <w:rPr>
          <w:rFonts w:ascii="Times New Roman" w:hAnsi="Times New Roman" w:cs="Times New Roman"/>
        </w:rPr>
        <w:t>“(a)</w:t>
      </w:r>
      <w:r w:rsidR="007157D4" w:rsidRPr="00D20AD7">
        <w:rPr>
          <w:rFonts w:ascii="Times New Roman" w:hAnsi="Times New Roman" w:cs="Times New Roman"/>
        </w:rPr>
        <w:tab/>
      </w:r>
      <w:r w:rsidRPr="00D20AD7">
        <w:rPr>
          <w:rFonts w:ascii="Times New Roman" w:hAnsi="Times New Roman" w:cs="Times New Roman"/>
        </w:rPr>
        <w:t xml:space="preserve">That the delay involved was not inordinate, having regard to the circumstances of the case; </w:t>
      </w:r>
    </w:p>
    <w:p w14:paraId="063F3285" w14:textId="77777777" w:rsidR="0009675A" w:rsidRPr="00D20AD7" w:rsidRDefault="009007C5" w:rsidP="007157D4">
      <w:pPr>
        <w:spacing w:after="0" w:line="240" w:lineRule="auto"/>
        <w:ind w:left="1440" w:hanging="720"/>
        <w:jc w:val="both"/>
        <w:rPr>
          <w:rFonts w:ascii="Times New Roman" w:hAnsi="Times New Roman" w:cs="Times New Roman"/>
        </w:rPr>
      </w:pPr>
      <w:r w:rsidRPr="00D20AD7">
        <w:rPr>
          <w:rFonts w:ascii="Times New Roman" w:hAnsi="Times New Roman" w:cs="Times New Roman"/>
        </w:rPr>
        <w:t xml:space="preserve">(b) </w:t>
      </w:r>
      <w:r w:rsidR="0009675A" w:rsidRPr="00D20AD7">
        <w:rPr>
          <w:rFonts w:ascii="Times New Roman" w:hAnsi="Times New Roman" w:cs="Times New Roman"/>
        </w:rPr>
        <w:tab/>
      </w:r>
      <w:r w:rsidRPr="00D20AD7">
        <w:rPr>
          <w:rFonts w:ascii="Times New Roman" w:hAnsi="Times New Roman" w:cs="Times New Roman"/>
        </w:rPr>
        <w:t xml:space="preserve">That there is a reasonable explanation for the delay; </w:t>
      </w:r>
    </w:p>
    <w:p w14:paraId="6BF11DE8" w14:textId="77777777" w:rsidR="0009675A" w:rsidRPr="00D20AD7" w:rsidRDefault="009007C5" w:rsidP="007157D4">
      <w:pPr>
        <w:spacing w:after="0" w:line="240" w:lineRule="auto"/>
        <w:ind w:left="1440" w:hanging="720"/>
        <w:jc w:val="both"/>
        <w:rPr>
          <w:rFonts w:ascii="Times New Roman" w:hAnsi="Times New Roman" w:cs="Times New Roman"/>
        </w:rPr>
      </w:pPr>
      <w:r w:rsidRPr="00D20AD7">
        <w:rPr>
          <w:rFonts w:ascii="Times New Roman" w:hAnsi="Times New Roman" w:cs="Times New Roman"/>
        </w:rPr>
        <w:t xml:space="preserve">(c) </w:t>
      </w:r>
      <w:r w:rsidR="0009675A" w:rsidRPr="00D20AD7">
        <w:rPr>
          <w:rFonts w:ascii="Times New Roman" w:hAnsi="Times New Roman" w:cs="Times New Roman"/>
        </w:rPr>
        <w:tab/>
      </w:r>
      <w:r w:rsidRPr="00D20AD7">
        <w:rPr>
          <w:rFonts w:ascii="Times New Roman" w:hAnsi="Times New Roman" w:cs="Times New Roman"/>
        </w:rPr>
        <w:t xml:space="preserve">That the prospects of success should the application be granted are good; and </w:t>
      </w:r>
    </w:p>
    <w:p w14:paraId="09403A6B" w14:textId="6A7343DD" w:rsidR="00FC54E2" w:rsidRPr="00D20AD7" w:rsidRDefault="009007C5" w:rsidP="007157D4">
      <w:pPr>
        <w:spacing w:after="0" w:line="240" w:lineRule="auto"/>
        <w:ind w:left="1440" w:hanging="720"/>
        <w:jc w:val="both"/>
        <w:rPr>
          <w:rFonts w:ascii="Times New Roman" w:hAnsi="Times New Roman" w:cs="Times New Roman"/>
          <w:lang w:val="en-GB"/>
        </w:rPr>
      </w:pPr>
      <w:r w:rsidRPr="00D20AD7">
        <w:rPr>
          <w:rFonts w:ascii="Times New Roman" w:hAnsi="Times New Roman" w:cs="Times New Roman"/>
        </w:rPr>
        <w:t xml:space="preserve">(d) </w:t>
      </w:r>
      <w:r w:rsidR="007157D4" w:rsidRPr="00D20AD7">
        <w:rPr>
          <w:rFonts w:ascii="Times New Roman" w:hAnsi="Times New Roman" w:cs="Times New Roman"/>
        </w:rPr>
        <w:tab/>
      </w:r>
      <w:r w:rsidRPr="00D20AD7">
        <w:rPr>
          <w:rFonts w:ascii="Times New Roman" w:hAnsi="Times New Roman" w:cs="Times New Roman"/>
        </w:rPr>
        <w:t xml:space="preserve">The possible prejudice to the other party should the application be granted.” </w:t>
      </w:r>
      <w:r w:rsidRPr="00D20AD7">
        <w:rPr>
          <w:rFonts w:ascii="Times New Roman" w:hAnsi="Times New Roman" w:cs="Times New Roman"/>
          <w:lang w:val="en-GB"/>
        </w:rPr>
        <w:t xml:space="preserve">  </w:t>
      </w:r>
    </w:p>
    <w:p w14:paraId="277F6EA7" w14:textId="5EC4BDDB" w:rsidR="00E25D8C" w:rsidRDefault="00E25D8C" w:rsidP="0009675A">
      <w:pPr>
        <w:spacing w:after="0" w:line="360" w:lineRule="auto"/>
        <w:ind w:left="1440" w:hanging="720"/>
        <w:jc w:val="both"/>
        <w:rPr>
          <w:rFonts w:ascii="Times New Roman" w:hAnsi="Times New Roman" w:cs="Times New Roman"/>
          <w:sz w:val="24"/>
          <w:szCs w:val="24"/>
          <w:lang w:val="en-GB"/>
        </w:rPr>
      </w:pPr>
    </w:p>
    <w:p w14:paraId="3CB45572" w14:textId="44B330C8" w:rsidR="00E25D8C" w:rsidRDefault="00E25EDA" w:rsidP="008D1A57">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E25D8C">
        <w:rPr>
          <w:rFonts w:ascii="Times New Roman" w:hAnsi="Times New Roman" w:cs="Times New Roman"/>
          <w:sz w:val="24"/>
          <w:szCs w:val="24"/>
          <w:lang w:val="en-GB"/>
        </w:rPr>
        <w:t xml:space="preserve">See also </w:t>
      </w:r>
      <w:r w:rsidR="00E25D8C" w:rsidRPr="007157D4">
        <w:rPr>
          <w:rFonts w:ascii="Times New Roman" w:hAnsi="Times New Roman" w:cs="Times New Roman"/>
          <w:i/>
          <w:iCs/>
          <w:sz w:val="24"/>
          <w:szCs w:val="24"/>
          <w:lang w:val="en-GB"/>
        </w:rPr>
        <w:t>Friendship v Cargo Carriers Ltd &amp; Anor</w:t>
      </w:r>
      <w:r w:rsidR="00E25D8C">
        <w:rPr>
          <w:rFonts w:ascii="Times New Roman" w:hAnsi="Times New Roman" w:cs="Times New Roman"/>
          <w:sz w:val="24"/>
          <w:szCs w:val="24"/>
          <w:lang w:val="en-GB"/>
        </w:rPr>
        <w:t xml:space="preserve"> </w:t>
      </w:r>
      <w:r w:rsidR="007157D4">
        <w:rPr>
          <w:rFonts w:ascii="Times New Roman" w:hAnsi="Times New Roman" w:cs="Times New Roman"/>
          <w:i/>
          <w:iCs/>
          <w:sz w:val="24"/>
          <w:szCs w:val="24"/>
          <w:lang w:val="en-GB"/>
        </w:rPr>
        <w:t>supra</w:t>
      </w:r>
      <w:r w:rsidR="00E25D8C">
        <w:rPr>
          <w:rFonts w:ascii="Times New Roman" w:hAnsi="Times New Roman" w:cs="Times New Roman"/>
          <w:sz w:val="24"/>
          <w:szCs w:val="24"/>
          <w:lang w:val="en-GB"/>
        </w:rPr>
        <w:t xml:space="preserve"> at p.4. </w:t>
      </w:r>
    </w:p>
    <w:p w14:paraId="2D2D9872" w14:textId="77777777" w:rsidR="00FC54E2" w:rsidRDefault="00FC54E2" w:rsidP="000B2211">
      <w:pPr>
        <w:spacing w:after="0" w:line="360" w:lineRule="auto"/>
        <w:jc w:val="both"/>
        <w:rPr>
          <w:rFonts w:ascii="Times New Roman" w:hAnsi="Times New Roman" w:cs="Times New Roman"/>
          <w:sz w:val="24"/>
          <w:szCs w:val="24"/>
          <w:lang w:val="en-GB"/>
        </w:rPr>
      </w:pPr>
    </w:p>
    <w:p w14:paraId="180628B3" w14:textId="29634665" w:rsidR="00E25D8C" w:rsidRDefault="00E25EDA" w:rsidP="00FC54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09675A">
        <w:rPr>
          <w:rFonts w:ascii="Times New Roman" w:hAnsi="Times New Roman" w:cs="Times New Roman"/>
          <w:sz w:val="24"/>
          <w:szCs w:val="24"/>
        </w:rPr>
        <w:t xml:space="preserve">It is trite that the </w:t>
      </w:r>
      <w:r w:rsidR="00FC54E2" w:rsidRPr="00FC54E2">
        <w:rPr>
          <w:rFonts w:ascii="Times New Roman" w:hAnsi="Times New Roman" w:cs="Times New Roman"/>
          <w:sz w:val="24"/>
          <w:szCs w:val="24"/>
        </w:rPr>
        <w:t xml:space="preserve">factors </w:t>
      </w:r>
      <w:r w:rsidR="007157D4">
        <w:rPr>
          <w:rFonts w:ascii="Times New Roman" w:hAnsi="Times New Roman" w:cs="Times New Roman"/>
          <w:sz w:val="24"/>
          <w:szCs w:val="24"/>
        </w:rPr>
        <w:t xml:space="preserve">to be considered in an application for condonation </w:t>
      </w:r>
      <w:r w:rsidR="00FC54E2" w:rsidRPr="00FC54E2">
        <w:rPr>
          <w:rFonts w:ascii="Times New Roman" w:hAnsi="Times New Roman" w:cs="Times New Roman"/>
          <w:sz w:val="24"/>
          <w:szCs w:val="24"/>
        </w:rPr>
        <w:t>are not individually decisive</w:t>
      </w:r>
      <w:r w:rsidR="0009675A">
        <w:rPr>
          <w:rFonts w:ascii="Times New Roman" w:hAnsi="Times New Roman" w:cs="Times New Roman"/>
          <w:sz w:val="24"/>
          <w:szCs w:val="24"/>
        </w:rPr>
        <w:t xml:space="preserve"> but are considered cumulatively.</w:t>
      </w:r>
      <w:r w:rsidR="00FC54E2" w:rsidRPr="00FC54E2">
        <w:rPr>
          <w:rFonts w:ascii="Times New Roman" w:hAnsi="Times New Roman" w:cs="Times New Roman"/>
          <w:sz w:val="24"/>
          <w:szCs w:val="24"/>
        </w:rPr>
        <w:t xml:space="preserve"> </w:t>
      </w:r>
      <w:r w:rsidR="0009675A">
        <w:rPr>
          <w:rFonts w:ascii="Times New Roman" w:hAnsi="Times New Roman" w:cs="Times New Roman"/>
          <w:sz w:val="24"/>
          <w:szCs w:val="24"/>
        </w:rPr>
        <w:t xml:space="preserve">This was emphasised in </w:t>
      </w:r>
      <w:r w:rsidR="00E25D8C" w:rsidRPr="007157D4">
        <w:rPr>
          <w:rFonts w:ascii="Times New Roman" w:hAnsi="Times New Roman" w:cs="Times New Roman"/>
          <w:i/>
          <w:iCs/>
          <w:sz w:val="24"/>
          <w:szCs w:val="24"/>
        </w:rPr>
        <w:t>Gessen v Chigariro</w:t>
      </w:r>
      <w:r w:rsidR="00E25D8C">
        <w:rPr>
          <w:rFonts w:ascii="Times New Roman" w:hAnsi="Times New Roman" w:cs="Times New Roman"/>
          <w:sz w:val="24"/>
          <w:szCs w:val="24"/>
        </w:rPr>
        <w:t xml:space="preserve"> SC 80/20 at p. 7 where it was held that:</w:t>
      </w:r>
    </w:p>
    <w:p w14:paraId="7E407FA7" w14:textId="77777777" w:rsidR="007157D4" w:rsidRDefault="007157D4" w:rsidP="00FC54E2">
      <w:pPr>
        <w:spacing w:after="0" w:line="360" w:lineRule="auto"/>
        <w:jc w:val="both"/>
        <w:rPr>
          <w:rFonts w:ascii="Times New Roman" w:hAnsi="Times New Roman" w:cs="Times New Roman"/>
          <w:sz w:val="24"/>
          <w:szCs w:val="24"/>
        </w:rPr>
      </w:pPr>
    </w:p>
    <w:p w14:paraId="5AB960B4" w14:textId="5D88AFE0" w:rsidR="00921511" w:rsidRPr="00D20AD7" w:rsidRDefault="00E25D8C" w:rsidP="007157D4">
      <w:pPr>
        <w:spacing w:after="0" w:line="240" w:lineRule="auto"/>
        <w:ind w:left="720"/>
        <w:jc w:val="both"/>
        <w:rPr>
          <w:rFonts w:ascii="Times New Roman" w:hAnsi="Times New Roman" w:cs="Times New Roman"/>
        </w:rPr>
      </w:pPr>
      <w:r w:rsidRPr="00D20AD7">
        <w:rPr>
          <w:rFonts w:ascii="Times New Roman" w:hAnsi="Times New Roman" w:cs="Times New Roman"/>
        </w:rPr>
        <w:t>“It is al</w:t>
      </w:r>
      <w:r w:rsidR="007157D4" w:rsidRPr="00D20AD7">
        <w:rPr>
          <w:rFonts w:ascii="Times New Roman" w:hAnsi="Times New Roman" w:cs="Times New Roman"/>
        </w:rPr>
        <w:t>so</w:t>
      </w:r>
      <w:r w:rsidRPr="00D20AD7">
        <w:rPr>
          <w:rFonts w:ascii="Times New Roman" w:hAnsi="Times New Roman" w:cs="Times New Roman"/>
        </w:rPr>
        <w:t xml:space="preserve"> settled that these factors have to be considered in conjunction with one another as they tend to be complimentary. While it is true that consideration of the factors generally boils down to having regard to the explanation given by the applicant for </w:t>
      </w:r>
      <w:r w:rsidR="00921511" w:rsidRPr="00D20AD7">
        <w:rPr>
          <w:rFonts w:ascii="Times New Roman" w:hAnsi="Times New Roman" w:cs="Times New Roman"/>
        </w:rPr>
        <w:t>condonation for delay and the prospects of success on appeal, the lack of a satisfactory explanation for the delay may be compl</w:t>
      </w:r>
      <w:r w:rsidR="008D1A57" w:rsidRPr="00D20AD7">
        <w:rPr>
          <w:rFonts w:ascii="Times New Roman" w:hAnsi="Times New Roman" w:cs="Times New Roman"/>
        </w:rPr>
        <w:t>e</w:t>
      </w:r>
      <w:r w:rsidR="00921511" w:rsidRPr="00D20AD7">
        <w:rPr>
          <w:rFonts w:ascii="Times New Roman" w:hAnsi="Times New Roman" w:cs="Times New Roman"/>
        </w:rPr>
        <w:t>mented by good prospects of success on appeal.”</w:t>
      </w:r>
    </w:p>
    <w:p w14:paraId="276DD060" w14:textId="77777777" w:rsidR="007157D4" w:rsidRDefault="007157D4" w:rsidP="007157D4">
      <w:pPr>
        <w:spacing w:after="0" w:line="240" w:lineRule="auto"/>
        <w:ind w:left="720"/>
        <w:jc w:val="both"/>
        <w:rPr>
          <w:rFonts w:ascii="Times New Roman" w:hAnsi="Times New Roman" w:cs="Times New Roman"/>
          <w:sz w:val="24"/>
          <w:szCs w:val="24"/>
        </w:rPr>
      </w:pPr>
    </w:p>
    <w:p w14:paraId="165C146A" w14:textId="1F3E0AA0" w:rsidR="00FC54E2" w:rsidRDefault="00E25EDA" w:rsidP="00FC54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21511">
        <w:rPr>
          <w:rFonts w:ascii="Times New Roman" w:hAnsi="Times New Roman" w:cs="Times New Roman"/>
          <w:sz w:val="24"/>
          <w:szCs w:val="24"/>
        </w:rPr>
        <w:t>See also</w:t>
      </w:r>
      <w:r w:rsidR="00E25D8C">
        <w:rPr>
          <w:rFonts w:ascii="Times New Roman" w:hAnsi="Times New Roman" w:cs="Times New Roman"/>
          <w:sz w:val="24"/>
          <w:szCs w:val="24"/>
        </w:rPr>
        <w:t xml:space="preserve"> </w:t>
      </w:r>
      <w:r w:rsidR="00FC54E2" w:rsidRPr="007157D4">
        <w:rPr>
          <w:rFonts w:ascii="Times New Roman" w:hAnsi="Times New Roman" w:cs="Times New Roman"/>
          <w:i/>
          <w:iCs/>
          <w:sz w:val="24"/>
          <w:szCs w:val="24"/>
        </w:rPr>
        <w:t>Kodzwa v Secretary for Health &amp; Anor</w:t>
      </w:r>
      <w:r w:rsidR="00FC54E2" w:rsidRPr="00FC54E2">
        <w:rPr>
          <w:rFonts w:ascii="Times New Roman" w:hAnsi="Times New Roman" w:cs="Times New Roman"/>
          <w:sz w:val="24"/>
          <w:szCs w:val="24"/>
        </w:rPr>
        <w:t xml:space="preserve"> 1999 (1) ZLR 313 (S)</w:t>
      </w:r>
      <w:r w:rsidR="007157D4">
        <w:rPr>
          <w:rFonts w:ascii="Times New Roman" w:hAnsi="Times New Roman" w:cs="Times New Roman"/>
          <w:sz w:val="24"/>
          <w:szCs w:val="24"/>
        </w:rPr>
        <w:t>;</w:t>
      </w:r>
      <w:r w:rsidR="00921511">
        <w:rPr>
          <w:rFonts w:ascii="Times New Roman" w:hAnsi="Times New Roman" w:cs="Times New Roman"/>
          <w:sz w:val="24"/>
          <w:szCs w:val="24"/>
        </w:rPr>
        <w:t xml:space="preserve"> </w:t>
      </w:r>
      <w:r w:rsidR="00FC54E2" w:rsidRPr="007157D4">
        <w:rPr>
          <w:rFonts w:ascii="Times New Roman" w:hAnsi="Times New Roman" w:cs="Times New Roman"/>
          <w:i/>
          <w:iCs/>
          <w:sz w:val="24"/>
          <w:szCs w:val="24"/>
        </w:rPr>
        <w:t>Director of Civil Aviation v Hall</w:t>
      </w:r>
      <w:r w:rsidR="00FC54E2" w:rsidRPr="00FC54E2">
        <w:rPr>
          <w:rFonts w:ascii="Times New Roman" w:hAnsi="Times New Roman" w:cs="Times New Roman"/>
          <w:sz w:val="24"/>
          <w:szCs w:val="24"/>
        </w:rPr>
        <w:t xml:space="preserve"> 1990 (2) ZLR 354 (SC) at 357</w:t>
      </w:r>
      <w:r w:rsidR="007157D4">
        <w:rPr>
          <w:rFonts w:ascii="Times New Roman" w:hAnsi="Times New Roman" w:cs="Times New Roman"/>
          <w:sz w:val="24"/>
          <w:szCs w:val="24"/>
        </w:rPr>
        <w:t>.</w:t>
      </w:r>
    </w:p>
    <w:p w14:paraId="0F6517B9" w14:textId="2A2A7092" w:rsidR="00921511" w:rsidRDefault="00E25EDA" w:rsidP="00FC54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9675A">
        <w:rPr>
          <w:rFonts w:ascii="Times New Roman" w:hAnsi="Times New Roman" w:cs="Times New Roman"/>
          <w:sz w:val="24"/>
          <w:szCs w:val="24"/>
        </w:rPr>
        <w:t>In terms of rule 29(2) of the High Court Rules, 2021</w:t>
      </w:r>
      <w:r w:rsidR="008D1A57">
        <w:rPr>
          <w:rFonts w:ascii="Times New Roman" w:hAnsi="Times New Roman" w:cs="Times New Roman"/>
          <w:sz w:val="24"/>
          <w:szCs w:val="24"/>
        </w:rPr>
        <w:t xml:space="preserve"> the applicant must file</w:t>
      </w:r>
      <w:r w:rsidR="0009675A">
        <w:rPr>
          <w:rFonts w:ascii="Times New Roman" w:hAnsi="Times New Roman" w:cs="Times New Roman"/>
          <w:sz w:val="24"/>
          <w:szCs w:val="24"/>
        </w:rPr>
        <w:t xml:space="preserve"> an application for rescission of an order or judgment made under r</w:t>
      </w:r>
      <w:r w:rsidR="008D1A57">
        <w:rPr>
          <w:rFonts w:ascii="Times New Roman" w:hAnsi="Times New Roman" w:cs="Times New Roman"/>
          <w:sz w:val="24"/>
          <w:szCs w:val="24"/>
        </w:rPr>
        <w:t>ule</w:t>
      </w:r>
      <w:r w:rsidR="0009675A">
        <w:rPr>
          <w:rFonts w:ascii="Times New Roman" w:hAnsi="Times New Roman" w:cs="Times New Roman"/>
          <w:sz w:val="24"/>
          <w:szCs w:val="24"/>
        </w:rPr>
        <w:t xml:space="preserve"> 29(1) “within one month after becoming aware</w:t>
      </w:r>
      <w:r w:rsidR="000D2D2E">
        <w:rPr>
          <w:rFonts w:ascii="Times New Roman" w:hAnsi="Times New Roman" w:cs="Times New Roman"/>
          <w:sz w:val="24"/>
          <w:szCs w:val="24"/>
        </w:rPr>
        <w:t xml:space="preserve"> </w:t>
      </w:r>
      <w:r w:rsidR="0009675A">
        <w:rPr>
          <w:rFonts w:ascii="Times New Roman" w:hAnsi="Times New Roman" w:cs="Times New Roman"/>
          <w:sz w:val="24"/>
          <w:szCs w:val="24"/>
        </w:rPr>
        <w:t>of the existence of the order or judgment”. Where a party fails to comply with the court rules</w:t>
      </w:r>
      <w:r w:rsidR="00426B31">
        <w:rPr>
          <w:rFonts w:ascii="Times New Roman" w:hAnsi="Times New Roman" w:cs="Times New Roman"/>
          <w:sz w:val="24"/>
          <w:szCs w:val="24"/>
        </w:rPr>
        <w:t>,</w:t>
      </w:r>
      <w:r w:rsidR="0009675A">
        <w:rPr>
          <w:rFonts w:ascii="Times New Roman" w:hAnsi="Times New Roman" w:cs="Times New Roman"/>
          <w:sz w:val="24"/>
          <w:szCs w:val="24"/>
        </w:rPr>
        <w:t xml:space="preserve"> he is required to seek condonation </w:t>
      </w:r>
      <w:r w:rsidR="00E25D8C">
        <w:rPr>
          <w:rFonts w:ascii="Times New Roman" w:hAnsi="Times New Roman" w:cs="Times New Roman"/>
          <w:sz w:val="24"/>
          <w:szCs w:val="24"/>
        </w:rPr>
        <w:t xml:space="preserve">and explain adequately for his failure to comply with the court rules. Condonation is not there for the asking. This position was confirmed in </w:t>
      </w:r>
      <w:r w:rsidR="00A67A05" w:rsidRPr="00426B31">
        <w:rPr>
          <w:rFonts w:ascii="Times New Roman" w:hAnsi="Times New Roman" w:cs="Times New Roman"/>
          <w:i/>
          <w:iCs/>
          <w:sz w:val="24"/>
          <w:szCs w:val="24"/>
        </w:rPr>
        <w:t xml:space="preserve">Unki </w:t>
      </w:r>
      <w:r w:rsidR="00426B31" w:rsidRPr="00426B31">
        <w:rPr>
          <w:rFonts w:ascii="Times New Roman" w:hAnsi="Times New Roman" w:cs="Times New Roman"/>
          <w:i/>
          <w:iCs/>
          <w:sz w:val="24"/>
          <w:szCs w:val="24"/>
        </w:rPr>
        <w:t xml:space="preserve">Mines (Pvt) Ltd </w:t>
      </w:r>
      <w:r w:rsidR="00A67A05" w:rsidRPr="00426B31">
        <w:rPr>
          <w:rFonts w:ascii="Times New Roman" w:hAnsi="Times New Roman" w:cs="Times New Roman"/>
          <w:i/>
          <w:iCs/>
          <w:sz w:val="24"/>
          <w:szCs w:val="24"/>
        </w:rPr>
        <w:t>v D</w:t>
      </w:r>
      <w:r w:rsidR="00426B31" w:rsidRPr="00426B31">
        <w:rPr>
          <w:rFonts w:ascii="Times New Roman" w:hAnsi="Times New Roman" w:cs="Times New Roman"/>
          <w:i/>
          <w:iCs/>
          <w:sz w:val="24"/>
          <w:szCs w:val="24"/>
        </w:rPr>
        <w:t>OHNE</w:t>
      </w:r>
      <w:r w:rsidR="00A67A05" w:rsidRPr="00426B31">
        <w:rPr>
          <w:rFonts w:ascii="Times New Roman" w:hAnsi="Times New Roman" w:cs="Times New Roman"/>
          <w:i/>
          <w:iCs/>
          <w:sz w:val="24"/>
          <w:szCs w:val="24"/>
        </w:rPr>
        <w:t xml:space="preserve"> Construction </w:t>
      </w:r>
      <w:r w:rsidR="00426B31" w:rsidRPr="00426B31">
        <w:rPr>
          <w:rFonts w:ascii="Times New Roman" w:hAnsi="Times New Roman" w:cs="Times New Roman"/>
          <w:i/>
          <w:iCs/>
          <w:sz w:val="24"/>
          <w:szCs w:val="24"/>
        </w:rPr>
        <w:t xml:space="preserve">(Pvt) Ltd </w:t>
      </w:r>
      <w:r w:rsidR="00426B31">
        <w:rPr>
          <w:rFonts w:ascii="Times New Roman" w:hAnsi="Times New Roman" w:cs="Times New Roman"/>
          <w:sz w:val="24"/>
          <w:szCs w:val="24"/>
        </w:rPr>
        <w:t xml:space="preserve">SC 18/23 at p. 5 &amp; </w:t>
      </w:r>
      <w:r w:rsidR="00FC54E2" w:rsidRPr="00426B31">
        <w:rPr>
          <w:rFonts w:ascii="Times New Roman" w:hAnsi="Times New Roman" w:cs="Times New Roman"/>
          <w:i/>
          <w:iCs/>
          <w:sz w:val="24"/>
          <w:szCs w:val="24"/>
        </w:rPr>
        <w:t xml:space="preserve">Zimslate Quartize (Pvt) Ltd &amp; Ors v Central African Building Society, </w:t>
      </w:r>
      <w:r w:rsidR="00FC54E2" w:rsidRPr="00FC54E2">
        <w:rPr>
          <w:rFonts w:ascii="Times New Roman" w:hAnsi="Times New Roman" w:cs="Times New Roman"/>
          <w:sz w:val="24"/>
          <w:szCs w:val="24"/>
        </w:rPr>
        <w:t>SC 34/17</w:t>
      </w:r>
      <w:r w:rsidR="00E25D8C">
        <w:rPr>
          <w:rFonts w:ascii="Times New Roman" w:hAnsi="Times New Roman" w:cs="Times New Roman"/>
          <w:sz w:val="24"/>
          <w:szCs w:val="24"/>
        </w:rPr>
        <w:t xml:space="preserve"> at p. 7</w:t>
      </w:r>
      <w:r w:rsidR="002C0875">
        <w:rPr>
          <w:rFonts w:ascii="Times New Roman" w:hAnsi="Times New Roman" w:cs="Times New Roman"/>
          <w:sz w:val="24"/>
          <w:szCs w:val="24"/>
        </w:rPr>
        <w:t>.</w:t>
      </w:r>
    </w:p>
    <w:p w14:paraId="5DCD4CFD" w14:textId="4A9786D3" w:rsidR="00921511" w:rsidRPr="00D20AD7" w:rsidRDefault="00921511" w:rsidP="00FC54E2">
      <w:pPr>
        <w:spacing w:after="0" w:line="360" w:lineRule="auto"/>
        <w:jc w:val="both"/>
        <w:rPr>
          <w:rFonts w:ascii="Times New Roman" w:hAnsi="Times New Roman" w:cs="Times New Roman"/>
          <w:b/>
          <w:bCs/>
          <w:sz w:val="24"/>
          <w:szCs w:val="24"/>
          <w:u w:val="single"/>
        </w:rPr>
      </w:pPr>
      <w:r w:rsidRPr="00D20AD7">
        <w:rPr>
          <w:rFonts w:ascii="Times New Roman" w:hAnsi="Times New Roman" w:cs="Times New Roman"/>
          <w:b/>
          <w:bCs/>
          <w:sz w:val="24"/>
          <w:szCs w:val="24"/>
          <w:u w:val="single"/>
        </w:rPr>
        <w:t>APPLICATION OF THE LAW TO THE FACTS</w:t>
      </w:r>
    </w:p>
    <w:p w14:paraId="321C21D9" w14:textId="7784DA87" w:rsidR="00921511" w:rsidRPr="00D20AD7" w:rsidRDefault="00921511" w:rsidP="00D20AD7">
      <w:pPr>
        <w:spacing w:line="360" w:lineRule="auto"/>
        <w:jc w:val="both"/>
        <w:rPr>
          <w:rFonts w:ascii="Times New Roman" w:hAnsi="Times New Roman" w:cs="Times New Roman"/>
          <w:b/>
          <w:bCs/>
          <w:sz w:val="24"/>
          <w:szCs w:val="24"/>
          <w:u w:val="single"/>
        </w:rPr>
      </w:pPr>
      <w:r w:rsidRPr="00D20AD7">
        <w:rPr>
          <w:rFonts w:ascii="Times New Roman" w:hAnsi="Times New Roman" w:cs="Times New Roman"/>
          <w:b/>
          <w:bCs/>
          <w:sz w:val="24"/>
          <w:szCs w:val="24"/>
          <w:u w:val="single"/>
        </w:rPr>
        <w:t>ISSUES FOR DETERMINATION</w:t>
      </w:r>
    </w:p>
    <w:p w14:paraId="3EC06CCC" w14:textId="150FD590" w:rsidR="00921511" w:rsidRDefault="00921511" w:rsidP="00E25EDA">
      <w:pPr>
        <w:pStyle w:val="ListParagraph"/>
        <w:numPr>
          <w:ilvl w:val="0"/>
          <w:numId w:val="3"/>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extent of the delay.</w:t>
      </w:r>
    </w:p>
    <w:p w14:paraId="1B80A20C" w14:textId="60A3AA94" w:rsidR="00921511" w:rsidRDefault="00921511" w:rsidP="00E25EDA">
      <w:pPr>
        <w:pStyle w:val="ListParagraph"/>
        <w:numPr>
          <w:ilvl w:val="0"/>
          <w:numId w:val="3"/>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Whether or not there is reasonable </w:t>
      </w:r>
      <w:r w:rsidR="00426B31">
        <w:rPr>
          <w:rFonts w:ascii="Times New Roman" w:hAnsi="Times New Roman" w:cs="Times New Roman"/>
          <w:sz w:val="24"/>
          <w:szCs w:val="24"/>
          <w:lang w:val="en-GB"/>
        </w:rPr>
        <w:t>explanation</w:t>
      </w:r>
      <w:r>
        <w:rPr>
          <w:rFonts w:ascii="Times New Roman" w:hAnsi="Times New Roman" w:cs="Times New Roman"/>
          <w:sz w:val="24"/>
          <w:szCs w:val="24"/>
          <w:lang w:val="en-GB"/>
        </w:rPr>
        <w:t xml:space="preserve"> for the non-</w:t>
      </w:r>
      <w:r w:rsidR="00426B31">
        <w:rPr>
          <w:rFonts w:ascii="Times New Roman" w:hAnsi="Times New Roman" w:cs="Times New Roman"/>
          <w:sz w:val="24"/>
          <w:szCs w:val="24"/>
          <w:lang w:val="en-GB"/>
        </w:rPr>
        <w:t>compliance</w:t>
      </w:r>
      <w:r>
        <w:rPr>
          <w:rFonts w:ascii="Times New Roman" w:hAnsi="Times New Roman" w:cs="Times New Roman"/>
          <w:sz w:val="24"/>
          <w:szCs w:val="24"/>
          <w:lang w:val="en-GB"/>
        </w:rPr>
        <w:t xml:space="preserve"> with the rules of court.</w:t>
      </w:r>
    </w:p>
    <w:p w14:paraId="36CCFB41" w14:textId="623DF5C5" w:rsidR="00426B31" w:rsidRPr="00E25EDA" w:rsidRDefault="00921511" w:rsidP="00426B31">
      <w:pPr>
        <w:pStyle w:val="ListParagraph"/>
        <w:numPr>
          <w:ilvl w:val="0"/>
          <w:numId w:val="3"/>
        </w:num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Whether or not there are any prospects of success on the application for rescission of default judgment in terms of r</w:t>
      </w:r>
      <w:r w:rsidR="000D2D2E">
        <w:rPr>
          <w:rFonts w:ascii="Times New Roman" w:hAnsi="Times New Roman" w:cs="Times New Roman"/>
          <w:sz w:val="24"/>
          <w:szCs w:val="24"/>
          <w:lang w:val="en-GB"/>
        </w:rPr>
        <w:t>ule</w:t>
      </w:r>
      <w:r>
        <w:rPr>
          <w:rFonts w:ascii="Times New Roman" w:hAnsi="Times New Roman" w:cs="Times New Roman"/>
          <w:sz w:val="24"/>
          <w:szCs w:val="24"/>
          <w:lang w:val="en-GB"/>
        </w:rPr>
        <w:t xml:space="preserve"> 29(1) of the High Court Rules</w:t>
      </w:r>
      <w:r w:rsidR="000D2D2E">
        <w:rPr>
          <w:rFonts w:ascii="Times New Roman" w:hAnsi="Times New Roman" w:cs="Times New Roman"/>
          <w:sz w:val="24"/>
          <w:szCs w:val="24"/>
          <w:lang w:val="en-GB"/>
        </w:rPr>
        <w:t>, 2021</w:t>
      </w:r>
      <w:r>
        <w:rPr>
          <w:rFonts w:ascii="Times New Roman" w:hAnsi="Times New Roman" w:cs="Times New Roman"/>
          <w:sz w:val="24"/>
          <w:szCs w:val="24"/>
          <w:lang w:val="en-GB"/>
        </w:rPr>
        <w:t>.</w:t>
      </w:r>
    </w:p>
    <w:p w14:paraId="6DA6FCB1" w14:textId="210E54CF" w:rsidR="00426B31" w:rsidRDefault="00921511" w:rsidP="00E25EDA">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These issues are duly considered and resolved as follows:</w:t>
      </w:r>
    </w:p>
    <w:p w14:paraId="24E6007B" w14:textId="3A65322A" w:rsidR="00921511" w:rsidRPr="00D20AD7" w:rsidRDefault="00426B31" w:rsidP="00921511">
      <w:pPr>
        <w:spacing w:after="0" w:line="360" w:lineRule="auto"/>
        <w:jc w:val="both"/>
        <w:rPr>
          <w:rFonts w:ascii="Times New Roman" w:hAnsi="Times New Roman" w:cs="Times New Roman"/>
          <w:b/>
          <w:bCs/>
          <w:sz w:val="24"/>
          <w:szCs w:val="24"/>
          <w:u w:val="single"/>
          <w:lang w:val="en-GB"/>
        </w:rPr>
      </w:pPr>
      <w:r w:rsidRPr="00D20AD7">
        <w:rPr>
          <w:rFonts w:ascii="Times New Roman" w:hAnsi="Times New Roman" w:cs="Times New Roman"/>
          <w:b/>
          <w:bCs/>
          <w:sz w:val="24"/>
          <w:szCs w:val="24"/>
          <w:u w:val="single"/>
          <w:lang w:val="en-GB"/>
        </w:rPr>
        <w:t>EXTENT OF THE DELAY</w:t>
      </w:r>
    </w:p>
    <w:p w14:paraId="1D371D6E" w14:textId="2FE978FD" w:rsidR="003E1C31" w:rsidRDefault="00E25EDA" w:rsidP="001801F9">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0436AA">
        <w:rPr>
          <w:rFonts w:ascii="Times New Roman" w:hAnsi="Times New Roman" w:cs="Times New Roman"/>
          <w:sz w:val="24"/>
          <w:szCs w:val="24"/>
          <w:lang w:val="en-GB"/>
        </w:rPr>
        <w:t xml:space="preserve">The applicant </w:t>
      </w:r>
      <w:r w:rsidR="00426B31">
        <w:rPr>
          <w:rFonts w:ascii="Times New Roman" w:hAnsi="Times New Roman" w:cs="Times New Roman"/>
          <w:sz w:val="24"/>
          <w:szCs w:val="24"/>
          <w:lang w:val="en-GB"/>
        </w:rPr>
        <w:t>seeks</w:t>
      </w:r>
      <w:r w:rsidR="000436AA">
        <w:rPr>
          <w:rFonts w:ascii="Times New Roman" w:hAnsi="Times New Roman" w:cs="Times New Roman"/>
          <w:sz w:val="24"/>
          <w:szCs w:val="24"/>
          <w:lang w:val="en-GB"/>
        </w:rPr>
        <w:t xml:space="preserve"> condonation for the late filing of an application for rescission of a</w:t>
      </w:r>
      <w:r w:rsidR="00426B31">
        <w:rPr>
          <w:rFonts w:ascii="Times New Roman" w:hAnsi="Times New Roman" w:cs="Times New Roman"/>
          <w:sz w:val="24"/>
          <w:szCs w:val="24"/>
          <w:lang w:val="en-GB"/>
        </w:rPr>
        <w:t xml:space="preserve"> </w:t>
      </w:r>
      <w:r w:rsidR="000436AA">
        <w:rPr>
          <w:rFonts w:ascii="Times New Roman" w:hAnsi="Times New Roman" w:cs="Times New Roman"/>
          <w:sz w:val="24"/>
          <w:szCs w:val="24"/>
          <w:lang w:val="en-GB"/>
        </w:rPr>
        <w:t xml:space="preserve">default judgment that was granted on 18 July 2022. The application for rescission of the default </w:t>
      </w:r>
      <w:r w:rsidR="000436AA">
        <w:rPr>
          <w:rFonts w:ascii="Times New Roman" w:hAnsi="Times New Roman" w:cs="Times New Roman"/>
          <w:sz w:val="24"/>
          <w:szCs w:val="24"/>
          <w:lang w:val="en-GB"/>
        </w:rPr>
        <w:lastRenderedPageBreak/>
        <w:t xml:space="preserve">judgment on the basis that it was </w:t>
      </w:r>
      <w:r w:rsidR="00426B31">
        <w:rPr>
          <w:rFonts w:ascii="Times New Roman" w:hAnsi="Times New Roman" w:cs="Times New Roman"/>
          <w:sz w:val="24"/>
          <w:szCs w:val="24"/>
          <w:lang w:val="en-GB"/>
        </w:rPr>
        <w:t>erroneously</w:t>
      </w:r>
      <w:r w:rsidR="000436AA">
        <w:rPr>
          <w:rFonts w:ascii="Times New Roman" w:hAnsi="Times New Roman" w:cs="Times New Roman"/>
          <w:sz w:val="24"/>
          <w:szCs w:val="24"/>
          <w:lang w:val="en-GB"/>
        </w:rPr>
        <w:t xml:space="preserve"> sought or granted is required to be filed within one month of</w:t>
      </w:r>
      <w:r w:rsidR="003E1C31">
        <w:rPr>
          <w:rFonts w:ascii="Times New Roman" w:hAnsi="Times New Roman" w:cs="Times New Roman"/>
          <w:sz w:val="24"/>
          <w:szCs w:val="24"/>
          <w:lang w:val="en-GB"/>
        </w:rPr>
        <w:t xml:space="preserve"> </w:t>
      </w:r>
      <w:r w:rsidR="000436AA">
        <w:rPr>
          <w:rFonts w:ascii="Times New Roman" w:hAnsi="Times New Roman" w:cs="Times New Roman"/>
          <w:sz w:val="24"/>
          <w:szCs w:val="24"/>
          <w:lang w:val="en-GB"/>
        </w:rPr>
        <w:t>the applicant becoming aware of the order or judgment in terms of r</w:t>
      </w:r>
      <w:r w:rsidR="000D2D2E">
        <w:rPr>
          <w:rFonts w:ascii="Times New Roman" w:hAnsi="Times New Roman" w:cs="Times New Roman"/>
          <w:sz w:val="24"/>
          <w:szCs w:val="24"/>
          <w:lang w:val="en-GB"/>
        </w:rPr>
        <w:t>ule</w:t>
      </w:r>
      <w:r w:rsidR="000436AA">
        <w:rPr>
          <w:rFonts w:ascii="Times New Roman" w:hAnsi="Times New Roman" w:cs="Times New Roman"/>
          <w:sz w:val="24"/>
          <w:szCs w:val="24"/>
          <w:lang w:val="en-GB"/>
        </w:rPr>
        <w:t xml:space="preserve"> 29(2). </w:t>
      </w:r>
      <w:r w:rsidR="00623235">
        <w:rPr>
          <w:rFonts w:ascii="Times New Roman" w:hAnsi="Times New Roman" w:cs="Times New Roman"/>
          <w:sz w:val="24"/>
          <w:szCs w:val="24"/>
          <w:lang w:val="en-GB"/>
        </w:rPr>
        <w:t xml:space="preserve">The applicant </w:t>
      </w:r>
      <w:r w:rsidR="003E1C31">
        <w:rPr>
          <w:rFonts w:ascii="Times New Roman" w:hAnsi="Times New Roman" w:cs="Times New Roman"/>
          <w:sz w:val="24"/>
          <w:szCs w:val="24"/>
          <w:lang w:val="en-GB"/>
        </w:rPr>
        <w:t>averred</w:t>
      </w:r>
      <w:r w:rsidR="00623235">
        <w:rPr>
          <w:rFonts w:ascii="Times New Roman" w:hAnsi="Times New Roman" w:cs="Times New Roman"/>
          <w:sz w:val="24"/>
          <w:szCs w:val="24"/>
          <w:lang w:val="en-GB"/>
        </w:rPr>
        <w:t xml:space="preserve"> that he </w:t>
      </w:r>
      <w:r w:rsidR="000D2D2E">
        <w:rPr>
          <w:rFonts w:ascii="Times New Roman" w:hAnsi="Times New Roman" w:cs="Times New Roman"/>
          <w:sz w:val="24"/>
          <w:szCs w:val="24"/>
          <w:lang w:val="en-GB"/>
        </w:rPr>
        <w:t>became</w:t>
      </w:r>
      <w:r w:rsidR="00623235">
        <w:rPr>
          <w:rFonts w:ascii="Times New Roman" w:hAnsi="Times New Roman" w:cs="Times New Roman"/>
          <w:sz w:val="24"/>
          <w:szCs w:val="24"/>
          <w:lang w:val="en-GB"/>
        </w:rPr>
        <w:t xml:space="preserve"> aware of the order or judgment on 8 April 2023. The first respondent disputed this fact but it simply speculated in para. 15.1.3. of its opposing </w:t>
      </w:r>
      <w:r w:rsidR="003E1C31">
        <w:rPr>
          <w:rFonts w:ascii="Times New Roman" w:hAnsi="Times New Roman" w:cs="Times New Roman"/>
          <w:sz w:val="24"/>
          <w:szCs w:val="24"/>
          <w:lang w:val="en-GB"/>
        </w:rPr>
        <w:t>affidavit</w:t>
      </w:r>
      <w:r w:rsidR="00623235">
        <w:rPr>
          <w:rFonts w:ascii="Times New Roman" w:hAnsi="Times New Roman" w:cs="Times New Roman"/>
          <w:sz w:val="24"/>
          <w:szCs w:val="24"/>
          <w:lang w:val="en-GB"/>
        </w:rPr>
        <w:t xml:space="preserve"> that it was highly improbable for him not to have been informed by the third respondent. In his submissions, Mr </w:t>
      </w:r>
      <w:r w:rsidR="00623235" w:rsidRPr="003E1C31">
        <w:rPr>
          <w:rFonts w:ascii="Times New Roman" w:hAnsi="Times New Roman" w:cs="Times New Roman"/>
          <w:i/>
          <w:iCs/>
          <w:sz w:val="24"/>
          <w:szCs w:val="24"/>
          <w:lang w:val="en-GB"/>
        </w:rPr>
        <w:t>Sithole</w:t>
      </w:r>
      <w:r w:rsidR="00623235">
        <w:rPr>
          <w:rFonts w:ascii="Times New Roman" w:hAnsi="Times New Roman" w:cs="Times New Roman"/>
          <w:sz w:val="24"/>
          <w:szCs w:val="24"/>
          <w:lang w:val="en-GB"/>
        </w:rPr>
        <w:t xml:space="preserve"> related to the delay being two months re</w:t>
      </w:r>
      <w:r w:rsidR="0048549A">
        <w:rPr>
          <w:rFonts w:ascii="Times New Roman" w:hAnsi="Times New Roman" w:cs="Times New Roman"/>
          <w:sz w:val="24"/>
          <w:szCs w:val="24"/>
          <w:lang w:val="en-GB"/>
        </w:rPr>
        <w:t>cko</w:t>
      </w:r>
      <w:r w:rsidR="00623235">
        <w:rPr>
          <w:rFonts w:ascii="Times New Roman" w:hAnsi="Times New Roman" w:cs="Times New Roman"/>
          <w:sz w:val="24"/>
          <w:szCs w:val="24"/>
          <w:lang w:val="en-GB"/>
        </w:rPr>
        <w:t xml:space="preserve">ned from March to May 2023 as inordinate. </w:t>
      </w:r>
      <w:r w:rsidR="000D2D2E">
        <w:rPr>
          <w:rFonts w:ascii="Times New Roman" w:hAnsi="Times New Roman" w:cs="Times New Roman"/>
          <w:sz w:val="24"/>
          <w:szCs w:val="24"/>
          <w:lang w:val="en-GB"/>
        </w:rPr>
        <w:t>I</w:t>
      </w:r>
      <w:r w:rsidR="00623235">
        <w:rPr>
          <w:rFonts w:ascii="Times New Roman" w:hAnsi="Times New Roman" w:cs="Times New Roman"/>
          <w:sz w:val="24"/>
          <w:szCs w:val="24"/>
          <w:lang w:val="en-GB"/>
        </w:rPr>
        <w:t>n my view</w:t>
      </w:r>
      <w:r w:rsidR="000D2D2E">
        <w:rPr>
          <w:rFonts w:ascii="Times New Roman" w:hAnsi="Times New Roman" w:cs="Times New Roman"/>
          <w:sz w:val="24"/>
          <w:szCs w:val="24"/>
          <w:lang w:val="en-GB"/>
        </w:rPr>
        <w:t>,</w:t>
      </w:r>
      <w:r w:rsidR="00623235">
        <w:rPr>
          <w:rFonts w:ascii="Times New Roman" w:hAnsi="Times New Roman" w:cs="Times New Roman"/>
          <w:sz w:val="24"/>
          <w:szCs w:val="24"/>
          <w:lang w:val="en-GB"/>
        </w:rPr>
        <w:t xml:space="preserve"> </w:t>
      </w:r>
      <w:r w:rsidR="000D2D2E">
        <w:rPr>
          <w:rFonts w:ascii="Times New Roman" w:hAnsi="Times New Roman" w:cs="Times New Roman"/>
          <w:sz w:val="24"/>
          <w:szCs w:val="24"/>
          <w:lang w:val="en-GB"/>
        </w:rPr>
        <w:t>this submission was a concession by the first respondent’s counsel that the applicant could not have been aware of the default judgment earlier and it gave credence to the date the applicant averred he became aware of the judgment.</w:t>
      </w:r>
    </w:p>
    <w:p w14:paraId="7DA935EF" w14:textId="2D09A943" w:rsidR="003E1C31" w:rsidRDefault="00E25EDA" w:rsidP="001801F9">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48549A">
        <w:rPr>
          <w:rFonts w:ascii="Times New Roman" w:hAnsi="Times New Roman" w:cs="Times New Roman"/>
          <w:sz w:val="24"/>
          <w:szCs w:val="24"/>
          <w:lang w:val="en-GB"/>
        </w:rPr>
        <w:t xml:space="preserve">Once </w:t>
      </w:r>
      <w:r w:rsidR="003E1C31">
        <w:rPr>
          <w:rFonts w:ascii="Times New Roman" w:hAnsi="Times New Roman" w:cs="Times New Roman"/>
          <w:sz w:val="24"/>
          <w:szCs w:val="24"/>
          <w:lang w:val="en-GB"/>
        </w:rPr>
        <w:t xml:space="preserve">it is accepted that </w:t>
      </w:r>
      <w:r w:rsidR="0048549A">
        <w:rPr>
          <w:rFonts w:ascii="Times New Roman" w:hAnsi="Times New Roman" w:cs="Times New Roman"/>
          <w:sz w:val="24"/>
          <w:szCs w:val="24"/>
          <w:lang w:val="en-GB"/>
        </w:rPr>
        <w:t>the applicant became aware of the order or judgment on 8 April 202</w:t>
      </w:r>
      <w:r w:rsidR="003E1C31">
        <w:rPr>
          <w:rFonts w:ascii="Times New Roman" w:hAnsi="Times New Roman" w:cs="Times New Roman"/>
          <w:sz w:val="24"/>
          <w:szCs w:val="24"/>
          <w:lang w:val="en-GB"/>
        </w:rPr>
        <w:t>3,</w:t>
      </w:r>
      <w:r w:rsidR="0048549A">
        <w:rPr>
          <w:rFonts w:ascii="Times New Roman" w:hAnsi="Times New Roman" w:cs="Times New Roman"/>
          <w:sz w:val="24"/>
          <w:szCs w:val="24"/>
          <w:lang w:val="en-GB"/>
        </w:rPr>
        <w:t xml:space="preserve"> he had up to </w:t>
      </w:r>
      <w:r w:rsidR="00BF1F40">
        <w:rPr>
          <w:rFonts w:ascii="Times New Roman" w:hAnsi="Times New Roman" w:cs="Times New Roman"/>
          <w:sz w:val="24"/>
          <w:szCs w:val="24"/>
          <w:lang w:val="en-GB"/>
        </w:rPr>
        <w:t>8</w:t>
      </w:r>
      <w:r w:rsidR="0048549A">
        <w:rPr>
          <w:rFonts w:ascii="Times New Roman" w:hAnsi="Times New Roman" w:cs="Times New Roman"/>
          <w:sz w:val="24"/>
          <w:szCs w:val="24"/>
          <w:lang w:val="en-GB"/>
        </w:rPr>
        <w:t xml:space="preserve"> May 2023 in terms of the court rules to file </w:t>
      </w:r>
      <w:r w:rsidR="00387948">
        <w:rPr>
          <w:rFonts w:ascii="Times New Roman" w:hAnsi="Times New Roman" w:cs="Times New Roman"/>
          <w:sz w:val="24"/>
          <w:szCs w:val="24"/>
          <w:lang w:val="en-GB"/>
        </w:rPr>
        <w:t xml:space="preserve">the </w:t>
      </w:r>
      <w:r w:rsidR="0048549A">
        <w:rPr>
          <w:rFonts w:ascii="Times New Roman" w:hAnsi="Times New Roman" w:cs="Times New Roman"/>
          <w:sz w:val="24"/>
          <w:szCs w:val="24"/>
          <w:lang w:val="en-GB"/>
        </w:rPr>
        <w:t>application for rescission of default judgment. He</w:t>
      </w:r>
      <w:r w:rsidR="000D2D2E">
        <w:rPr>
          <w:rFonts w:ascii="Times New Roman" w:hAnsi="Times New Roman" w:cs="Times New Roman"/>
          <w:sz w:val="24"/>
          <w:szCs w:val="24"/>
          <w:lang w:val="en-GB"/>
        </w:rPr>
        <w:t>,</w:t>
      </w:r>
      <w:r w:rsidR="0048549A">
        <w:rPr>
          <w:rFonts w:ascii="Times New Roman" w:hAnsi="Times New Roman" w:cs="Times New Roman"/>
          <w:sz w:val="24"/>
          <w:szCs w:val="24"/>
          <w:lang w:val="en-GB"/>
        </w:rPr>
        <w:t xml:space="preserve"> however, failed to do so. The present application was filed on 23 May 2023. The delay </w:t>
      </w:r>
      <w:r w:rsidR="00BF1F40">
        <w:rPr>
          <w:rFonts w:ascii="Times New Roman" w:hAnsi="Times New Roman" w:cs="Times New Roman"/>
          <w:sz w:val="24"/>
          <w:szCs w:val="24"/>
          <w:lang w:val="en-GB"/>
        </w:rPr>
        <w:t xml:space="preserve">to seek condonation can only be reckoned from 8 May 2023 to 23 May 2023 when the present application was eventually filed. The delay to seek condonation was </w:t>
      </w:r>
      <w:r w:rsidR="00387948">
        <w:rPr>
          <w:rFonts w:ascii="Times New Roman" w:hAnsi="Times New Roman" w:cs="Times New Roman"/>
          <w:sz w:val="24"/>
          <w:szCs w:val="24"/>
          <w:lang w:val="en-GB"/>
        </w:rPr>
        <w:t xml:space="preserve">for </w:t>
      </w:r>
      <w:r w:rsidR="00BF1F40">
        <w:rPr>
          <w:rFonts w:ascii="Times New Roman" w:hAnsi="Times New Roman" w:cs="Times New Roman"/>
          <w:sz w:val="24"/>
          <w:szCs w:val="24"/>
          <w:lang w:val="en-GB"/>
        </w:rPr>
        <w:t>about 1</w:t>
      </w:r>
      <w:r w:rsidR="005E3F0C">
        <w:rPr>
          <w:rFonts w:ascii="Times New Roman" w:hAnsi="Times New Roman" w:cs="Times New Roman"/>
          <w:sz w:val="24"/>
          <w:szCs w:val="24"/>
          <w:lang w:val="en-GB"/>
        </w:rPr>
        <w:t>4</w:t>
      </w:r>
      <w:r w:rsidR="00BF1F40">
        <w:rPr>
          <w:rFonts w:ascii="Times New Roman" w:hAnsi="Times New Roman" w:cs="Times New Roman"/>
          <w:sz w:val="24"/>
          <w:szCs w:val="24"/>
          <w:lang w:val="en-GB"/>
        </w:rPr>
        <w:t xml:space="preserve"> days. The law requires an acceptable explanation not just for the submission of the application for rescission but also in seeking condonation. This position was confirmed in </w:t>
      </w:r>
      <w:r w:rsidR="00BF1F40" w:rsidRPr="003E1C31">
        <w:rPr>
          <w:rFonts w:ascii="Times New Roman" w:hAnsi="Times New Roman" w:cs="Times New Roman"/>
          <w:i/>
          <w:iCs/>
          <w:sz w:val="24"/>
          <w:szCs w:val="24"/>
          <w:lang w:val="en-GB"/>
        </w:rPr>
        <w:t xml:space="preserve">Makwabarara </w:t>
      </w:r>
      <w:r w:rsidR="00BF1F40" w:rsidRPr="00E25EDA">
        <w:rPr>
          <w:rFonts w:ascii="Times New Roman" w:hAnsi="Times New Roman" w:cs="Times New Roman"/>
          <w:sz w:val="24"/>
          <w:szCs w:val="24"/>
          <w:lang w:val="en-GB"/>
        </w:rPr>
        <w:t>v</w:t>
      </w:r>
      <w:r w:rsidR="00BF1F40" w:rsidRPr="003E1C31">
        <w:rPr>
          <w:rFonts w:ascii="Times New Roman" w:hAnsi="Times New Roman" w:cs="Times New Roman"/>
          <w:i/>
          <w:iCs/>
          <w:sz w:val="24"/>
          <w:szCs w:val="24"/>
          <w:lang w:val="en-GB"/>
        </w:rPr>
        <w:t xml:space="preserve"> City of Harare</w:t>
      </w:r>
      <w:r w:rsidR="00BF1F40">
        <w:rPr>
          <w:rFonts w:ascii="Times New Roman" w:hAnsi="Times New Roman" w:cs="Times New Roman"/>
          <w:sz w:val="24"/>
          <w:szCs w:val="24"/>
          <w:lang w:val="en-GB"/>
        </w:rPr>
        <w:t xml:space="preserve"> SC 139/20 at p.6. </w:t>
      </w:r>
    </w:p>
    <w:p w14:paraId="056EE787" w14:textId="66AF4654" w:rsidR="003E1C31" w:rsidRDefault="00E25EDA" w:rsidP="001801F9">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BF1F40">
        <w:rPr>
          <w:rFonts w:ascii="Times New Roman" w:hAnsi="Times New Roman" w:cs="Times New Roman"/>
          <w:sz w:val="24"/>
          <w:szCs w:val="24"/>
          <w:lang w:val="en-GB"/>
        </w:rPr>
        <w:t>Whether the delay can be considered inordinate depends on the circumstances of each case.</w:t>
      </w:r>
      <w:r w:rsidR="00E2559F">
        <w:rPr>
          <w:rFonts w:ascii="Times New Roman" w:hAnsi="Times New Roman" w:cs="Times New Roman"/>
          <w:sz w:val="24"/>
          <w:szCs w:val="24"/>
          <w:lang w:val="en-GB"/>
        </w:rPr>
        <w:t xml:space="preserve"> In para. 25.1.2. of the first respondent’s opposing affidavit </w:t>
      </w:r>
      <w:r w:rsidR="003E1C31">
        <w:rPr>
          <w:rFonts w:ascii="Times New Roman" w:hAnsi="Times New Roman" w:cs="Times New Roman"/>
          <w:sz w:val="24"/>
          <w:szCs w:val="24"/>
          <w:lang w:val="en-GB"/>
        </w:rPr>
        <w:t>it is stated</w:t>
      </w:r>
      <w:r w:rsidR="00E2559F">
        <w:rPr>
          <w:rFonts w:ascii="Times New Roman" w:hAnsi="Times New Roman" w:cs="Times New Roman"/>
          <w:sz w:val="24"/>
          <w:szCs w:val="24"/>
          <w:lang w:val="en-GB"/>
        </w:rPr>
        <w:t xml:space="preserve"> that the delay was more than two years and</w:t>
      </w:r>
      <w:r w:rsidR="003E1C31">
        <w:rPr>
          <w:rFonts w:ascii="Times New Roman" w:hAnsi="Times New Roman" w:cs="Times New Roman"/>
          <w:sz w:val="24"/>
          <w:szCs w:val="24"/>
          <w:lang w:val="en-GB"/>
        </w:rPr>
        <w:t>,</w:t>
      </w:r>
      <w:r w:rsidR="00E2559F">
        <w:rPr>
          <w:rFonts w:ascii="Times New Roman" w:hAnsi="Times New Roman" w:cs="Times New Roman"/>
          <w:sz w:val="24"/>
          <w:szCs w:val="24"/>
          <w:lang w:val="en-GB"/>
        </w:rPr>
        <w:t xml:space="preserve"> therefore</w:t>
      </w:r>
      <w:r w:rsidR="003E1C31">
        <w:rPr>
          <w:rFonts w:ascii="Times New Roman" w:hAnsi="Times New Roman" w:cs="Times New Roman"/>
          <w:sz w:val="24"/>
          <w:szCs w:val="24"/>
          <w:lang w:val="en-GB"/>
        </w:rPr>
        <w:t>,</w:t>
      </w:r>
      <w:r w:rsidR="00E2559F">
        <w:rPr>
          <w:rFonts w:ascii="Times New Roman" w:hAnsi="Times New Roman" w:cs="Times New Roman"/>
          <w:sz w:val="24"/>
          <w:szCs w:val="24"/>
          <w:lang w:val="en-GB"/>
        </w:rPr>
        <w:t xml:space="preserve"> inordinate. It is clear that this was calculated from the date of the order or judgment but there was no evidence to show that the applicant was aware of the order or judgment before 8 April 2023.</w:t>
      </w:r>
      <w:r w:rsidR="00BF1F40">
        <w:rPr>
          <w:rFonts w:ascii="Times New Roman" w:hAnsi="Times New Roman" w:cs="Times New Roman"/>
          <w:sz w:val="24"/>
          <w:szCs w:val="24"/>
          <w:lang w:val="en-GB"/>
        </w:rPr>
        <w:t xml:space="preserve"> </w:t>
      </w:r>
      <w:r w:rsidR="003E1C31">
        <w:rPr>
          <w:rFonts w:ascii="Times New Roman" w:hAnsi="Times New Roman" w:cs="Times New Roman"/>
          <w:sz w:val="24"/>
          <w:szCs w:val="24"/>
          <w:lang w:val="en-GB"/>
        </w:rPr>
        <w:t xml:space="preserve">It is, however, not the date the order or judgment was </w:t>
      </w:r>
      <w:r w:rsidR="00387948">
        <w:rPr>
          <w:rFonts w:ascii="Times New Roman" w:hAnsi="Times New Roman" w:cs="Times New Roman"/>
          <w:sz w:val="24"/>
          <w:szCs w:val="24"/>
          <w:lang w:val="en-GB"/>
        </w:rPr>
        <w:t xml:space="preserve">granted </w:t>
      </w:r>
      <w:r w:rsidR="003E1C31">
        <w:rPr>
          <w:rFonts w:ascii="Times New Roman" w:hAnsi="Times New Roman" w:cs="Times New Roman"/>
          <w:sz w:val="24"/>
          <w:szCs w:val="24"/>
          <w:lang w:val="en-GB"/>
        </w:rPr>
        <w:t xml:space="preserve">which is essential under subrule 2 of rule 29 but the date the applicant became aware of the order or judgment. </w:t>
      </w:r>
      <w:r w:rsidR="00BF1F40">
        <w:rPr>
          <w:rFonts w:ascii="Times New Roman" w:hAnsi="Times New Roman" w:cs="Times New Roman"/>
          <w:sz w:val="24"/>
          <w:szCs w:val="24"/>
          <w:lang w:val="en-GB"/>
        </w:rPr>
        <w:t xml:space="preserve">Mr </w:t>
      </w:r>
      <w:r w:rsidR="00BF1F40" w:rsidRPr="003E1C31">
        <w:rPr>
          <w:rFonts w:ascii="Times New Roman" w:hAnsi="Times New Roman" w:cs="Times New Roman"/>
          <w:i/>
          <w:iCs/>
          <w:sz w:val="24"/>
          <w:szCs w:val="24"/>
          <w:lang w:val="en-GB"/>
        </w:rPr>
        <w:t>Sithole</w:t>
      </w:r>
      <w:r w:rsidR="00E2559F" w:rsidRPr="003E1C31">
        <w:rPr>
          <w:rFonts w:ascii="Times New Roman" w:hAnsi="Times New Roman" w:cs="Times New Roman"/>
          <w:i/>
          <w:iCs/>
          <w:sz w:val="24"/>
          <w:szCs w:val="24"/>
          <w:lang w:val="en-GB"/>
        </w:rPr>
        <w:t xml:space="preserve"> </w:t>
      </w:r>
      <w:r w:rsidR="00E2559F">
        <w:rPr>
          <w:rFonts w:ascii="Times New Roman" w:hAnsi="Times New Roman" w:cs="Times New Roman"/>
          <w:sz w:val="24"/>
          <w:szCs w:val="24"/>
          <w:lang w:val="en-GB"/>
        </w:rPr>
        <w:t>seemed to have abandoned th</w:t>
      </w:r>
      <w:r w:rsidR="003E1C31">
        <w:rPr>
          <w:rFonts w:ascii="Times New Roman" w:hAnsi="Times New Roman" w:cs="Times New Roman"/>
          <w:sz w:val="24"/>
          <w:szCs w:val="24"/>
          <w:lang w:val="en-GB"/>
        </w:rPr>
        <w:t>e</w:t>
      </w:r>
      <w:r w:rsidR="00E2559F">
        <w:rPr>
          <w:rFonts w:ascii="Times New Roman" w:hAnsi="Times New Roman" w:cs="Times New Roman"/>
          <w:sz w:val="24"/>
          <w:szCs w:val="24"/>
          <w:lang w:val="en-GB"/>
        </w:rPr>
        <w:t xml:space="preserve"> stance </w:t>
      </w:r>
      <w:r w:rsidR="003E1C31">
        <w:rPr>
          <w:rFonts w:ascii="Times New Roman" w:hAnsi="Times New Roman" w:cs="Times New Roman"/>
          <w:sz w:val="24"/>
          <w:szCs w:val="24"/>
          <w:lang w:val="en-GB"/>
        </w:rPr>
        <w:t xml:space="preserve">taken in the opposing affidavit </w:t>
      </w:r>
      <w:r w:rsidR="00E2559F">
        <w:rPr>
          <w:rFonts w:ascii="Times New Roman" w:hAnsi="Times New Roman" w:cs="Times New Roman"/>
          <w:sz w:val="24"/>
          <w:szCs w:val="24"/>
          <w:lang w:val="en-GB"/>
        </w:rPr>
        <w:t>when he</w:t>
      </w:r>
      <w:r w:rsidR="00BF1F40">
        <w:rPr>
          <w:rFonts w:ascii="Times New Roman" w:hAnsi="Times New Roman" w:cs="Times New Roman"/>
          <w:sz w:val="24"/>
          <w:szCs w:val="24"/>
          <w:lang w:val="en-GB"/>
        </w:rPr>
        <w:t xml:space="preserve"> reckoned the delay </w:t>
      </w:r>
      <w:r w:rsidR="00E2559F">
        <w:rPr>
          <w:rFonts w:ascii="Times New Roman" w:hAnsi="Times New Roman" w:cs="Times New Roman"/>
          <w:sz w:val="24"/>
          <w:szCs w:val="24"/>
          <w:lang w:val="en-GB"/>
        </w:rPr>
        <w:t>from March to May 2023 and said it was two months and</w:t>
      </w:r>
      <w:r w:rsidR="003E1C31">
        <w:rPr>
          <w:rFonts w:ascii="Times New Roman" w:hAnsi="Times New Roman" w:cs="Times New Roman"/>
          <w:sz w:val="24"/>
          <w:szCs w:val="24"/>
          <w:lang w:val="en-GB"/>
        </w:rPr>
        <w:t>,</w:t>
      </w:r>
      <w:r w:rsidR="00E2559F">
        <w:rPr>
          <w:rFonts w:ascii="Times New Roman" w:hAnsi="Times New Roman" w:cs="Times New Roman"/>
          <w:sz w:val="24"/>
          <w:szCs w:val="24"/>
          <w:lang w:val="en-GB"/>
        </w:rPr>
        <w:t xml:space="preserve"> therefore</w:t>
      </w:r>
      <w:r w:rsidR="003E1C31">
        <w:rPr>
          <w:rFonts w:ascii="Times New Roman" w:hAnsi="Times New Roman" w:cs="Times New Roman"/>
          <w:sz w:val="24"/>
          <w:szCs w:val="24"/>
          <w:lang w:val="en-GB"/>
        </w:rPr>
        <w:t>,</w:t>
      </w:r>
      <w:r w:rsidR="00E2559F">
        <w:rPr>
          <w:rFonts w:ascii="Times New Roman" w:hAnsi="Times New Roman" w:cs="Times New Roman"/>
          <w:sz w:val="24"/>
          <w:szCs w:val="24"/>
          <w:lang w:val="en-GB"/>
        </w:rPr>
        <w:t xml:space="preserve"> inordinate. This view </w:t>
      </w:r>
      <w:r w:rsidR="003E1C31">
        <w:rPr>
          <w:rFonts w:ascii="Times New Roman" w:hAnsi="Times New Roman" w:cs="Times New Roman"/>
          <w:sz w:val="24"/>
          <w:szCs w:val="24"/>
          <w:lang w:val="en-GB"/>
        </w:rPr>
        <w:t>is</w:t>
      </w:r>
      <w:r w:rsidR="00E2559F">
        <w:rPr>
          <w:rFonts w:ascii="Times New Roman" w:hAnsi="Times New Roman" w:cs="Times New Roman"/>
          <w:sz w:val="24"/>
          <w:szCs w:val="24"/>
          <w:lang w:val="en-GB"/>
        </w:rPr>
        <w:t xml:space="preserve"> erroneous. The correct position is that the delay is looked at from the time the application for rescission was due</w:t>
      </w:r>
      <w:r w:rsidR="002C0875">
        <w:rPr>
          <w:rFonts w:ascii="Times New Roman" w:hAnsi="Times New Roman" w:cs="Times New Roman"/>
          <w:sz w:val="24"/>
          <w:szCs w:val="24"/>
          <w:lang w:val="en-GB"/>
        </w:rPr>
        <w:t xml:space="preserve"> to be filed</w:t>
      </w:r>
      <w:r w:rsidR="00E2559F">
        <w:rPr>
          <w:rFonts w:ascii="Times New Roman" w:hAnsi="Times New Roman" w:cs="Times New Roman"/>
          <w:sz w:val="24"/>
          <w:szCs w:val="24"/>
          <w:lang w:val="en-GB"/>
        </w:rPr>
        <w:t xml:space="preserve"> and the delay in seeking condonation. As stated above, the delay </w:t>
      </w:r>
      <w:r w:rsidR="00BF2FD3">
        <w:rPr>
          <w:rFonts w:ascii="Times New Roman" w:hAnsi="Times New Roman" w:cs="Times New Roman"/>
          <w:sz w:val="24"/>
          <w:szCs w:val="24"/>
          <w:lang w:val="en-GB"/>
        </w:rPr>
        <w:t>to</w:t>
      </w:r>
      <w:r w:rsidR="005E3F0C">
        <w:rPr>
          <w:rFonts w:ascii="Times New Roman" w:hAnsi="Times New Roman" w:cs="Times New Roman"/>
          <w:sz w:val="24"/>
          <w:szCs w:val="24"/>
          <w:lang w:val="en-GB"/>
        </w:rPr>
        <w:t xml:space="preserve"> seek condonation and rescission</w:t>
      </w:r>
      <w:r w:rsidR="00BF2FD3">
        <w:rPr>
          <w:rFonts w:ascii="Times New Roman" w:hAnsi="Times New Roman" w:cs="Times New Roman"/>
          <w:sz w:val="24"/>
          <w:szCs w:val="24"/>
          <w:lang w:val="en-GB"/>
        </w:rPr>
        <w:t>,</w:t>
      </w:r>
      <w:r w:rsidR="005E3F0C">
        <w:rPr>
          <w:rFonts w:ascii="Times New Roman" w:hAnsi="Times New Roman" w:cs="Times New Roman"/>
          <w:sz w:val="24"/>
          <w:szCs w:val="24"/>
          <w:lang w:val="en-GB"/>
        </w:rPr>
        <w:t xml:space="preserve"> as correctly submitted by the </w:t>
      </w:r>
      <w:r w:rsidR="00BF2FD3">
        <w:rPr>
          <w:rFonts w:ascii="Times New Roman" w:hAnsi="Times New Roman" w:cs="Times New Roman"/>
          <w:sz w:val="24"/>
          <w:szCs w:val="24"/>
          <w:lang w:val="en-GB"/>
        </w:rPr>
        <w:t>applicant,</w:t>
      </w:r>
      <w:r w:rsidR="005E3F0C">
        <w:rPr>
          <w:rFonts w:ascii="Times New Roman" w:hAnsi="Times New Roman" w:cs="Times New Roman"/>
          <w:sz w:val="24"/>
          <w:szCs w:val="24"/>
          <w:lang w:val="en-GB"/>
        </w:rPr>
        <w:t xml:space="preserve"> </w:t>
      </w:r>
      <w:r w:rsidR="00E2559F">
        <w:rPr>
          <w:rFonts w:ascii="Times New Roman" w:hAnsi="Times New Roman" w:cs="Times New Roman"/>
          <w:sz w:val="24"/>
          <w:szCs w:val="24"/>
          <w:lang w:val="en-GB"/>
        </w:rPr>
        <w:t xml:space="preserve">was </w:t>
      </w:r>
      <w:r w:rsidR="00387948">
        <w:rPr>
          <w:rFonts w:ascii="Times New Roman" w:hAnsi="Times New Roman" w:cs="Times New Roman"/>
          <w:sz w:val="24"/>
          <w:szCs w:val="24"/>
          <w:lang w:val="en-GB"/>
        </w:rPr>
        <w:lastRenderedPageBreak/>
        <w:t xml:space="preserve">for </w:t>
      </w:r>
      <w:r w:rsidR="00E2559F">
        <w:rPr>
          <w:rFonts w:ascii="Times New Roman" w:hAnsi="Times New Roman" w:cs="Times New Roman"/>
          <w:sz w:val="24"/>
          <w:szCs w:val="24"/>
          <w:lang w:val="en-GB"/>
        </w:rPr>
        <w:t>only 1</w:t>
      </w:r>
      <w:r w:rsidR="005E3F0C">
        <w:rPr>
          <w:rFonts w:ascii="Times New Roman" w:hAnsi="Times New Roman" w:cs="Times New Roman"/>
          <w:sz w:val="24"/>
          <w:szCs w:val="24"/>
          <w:lang w:val="en-GB"/>
        </w:rPr>
        <w:t>4</w:t>
      </w:r>
      <w:r w:rsidR="00E2559F">
        <w:rPr>
          <w:rFonts w:ascii="Times New Roman" w:hAnsi="Times New Roman" w:cs="Times New Roman"/>
          <w:sz w:val="24"/>
          <w:szCs w:val="24"/>
          <w:lang w:val="en-GB"/>
        </w:rPr>
        <w:t xml:space="preserve"> days</w:t>
      </w:r>
      <w:r w:rsidR="005E3F0C">
        <w:rPr>
          <w:rFonts w:ascii="Times New Roman" w:hAnsi="Times New Roman" w:cs="Times New Roman"/>
          <w:sz w:val="24"/>
          <w:szCs w:val="24"/>
          <w:lang w:val="en-GB"/>
        </w:rPr>
        <w:t xml:space="preserve"> (</w:t>
      </w:r>
      <w:r w:rsidR="00387948">
        <w:rPr>
          <w:rFonts w:ascii="Times New Roman" w:hAnsi="Times New Roman" w:cs="Times New Roman"/>
          <w:sz w:val="24"/>
          <w:szCs w:val="24"/>
          <w:lang w:val="en-GB"/>
        </w:rPr>
        <w:t xml:space="preserve">or </w:t>
      </w:r>
      <w:r w:rsidR="005E3F0C">
        <w:rPr>
          <w:rFonts w:ascii="Times New Roman" w:hAnsi="Times New Roman" w:cs="Times New Roman"/>
          <w:sz w:val="24"/>
          <w:szCs w:val="24"/>
          <w:lang w:val="en-GB"/>
        </w:rPr>
        <w:t>two</w:t>
      </w:r>
      <w:r w:rsidR="00387948">
        <w:rPr>
          <w:rFonts w:ascii="Times New Roman" w:hAnsi="Times New Roman" w:cs="Times New Roman"/>
          <w:sz w:val="24"/>
          <w:szCs w:val="24"/>
          <w:lang w:val="en-GB"/>
        </w:rPr>
        <w:t xml:space="preserve"> calendar</w:t>
      </w:r>
      <w:r w:rsidR="005E3F0C">
        <w:rPr>
          <w:rFonts w:ascii="Times New Roman" w:hAnsi="Times New Roman" w:cs="Times New Roman"/>
          <w:sz w:val="24"/>
          <w:szCs w:val="24"/>
          <w:lang w:val="en-GB"/>
        </w:rPr>
        <w:t xml:space="preserve"> weeks)</w:t>
      </w:r>
      <w:r w:rsidR="002C0875">
        <w:rPr>
          <w:rFonts w:ascii="Times New Roman" w:hAnsi="Times New Roman" w:cs="Times New Roman"/>
          <w:sz w:val="24"/>
          <w:szCs w:val="24"/>
          <w:lang w:val="en-GB"/>
        </w:rPr>
        <w:t xml:space="preserve">. </w:t>
      </w:r>
      <w:r w:rsidR="00BF2FD3">
        <w:rPr>
          <w:rFonts w:ascii="Times New Roman" w:hAnsi="Times New Roman" w:cs="Times New Roman"/>
          <w:sz w:val="24"/>
          <w:szCs w:val="24"/>
          <w:lang w:val="en-GB"/>
        </w:rPr>
        <w:t>Given</w:t>
      </w:r>
      <w:r w:rsidR="002C0875">
        <w:rPr>
          <w:rFonts w:ascii="Times New Roman" w:hAnsi="Times New Roman" w:cs="Times New Roman"/>
          <w:sz w:val="24"/>
          <w:szCs w:val="24"/>
          <w:lang w:val="en-GB"/>
        </w:rPr>
        <w:t xml:space="preserve"> the circumstances, </w:t>
      </w:r>
      <w:r w:rsidR="003E1C31">
        <w:rPr>
          <w:rFonts w:ascii="Times New Roman" w:hAnsi="Times New Roman" w:cs="Times New Roman"/>
          <w:sz w:val="24"/>
          <w:szCs w:val="24"/>
          <w:lang w:val="en-GB"/>
        </w:rPr>
        <w:t>it is my finding that</w:t>
      </w:r>
      <w:r w:rsidR="002C0875">
        <w:rPr>
          <w:rFonts w:ascii="Times New Roman" w:hAnsi="Times New Roman" w:cs="Times New Roman"/>
          <w:sz w:val="24"/>
          <w:szCs w:val="24"/>
          <w:lang w:val="en-GB"/>
        </w:rPr>
        <w:t xml:space="preserve"> the </w:t>
      </w:r>
      <w:r w:rsidR="003E1C31">
        <w:rPr>
          <w:rFonts w:ascii="Times New Roman" w:hAnsi="Times New Roman" w:cs="Times New Roman"/>
          <w:sz w:val="24"/>
          <w:szCs w:val="24"/>
          <w:lang w:val="en-GB"/>
        </w:rPr>
        <w:t>length</w:t>
      </w:r>
      <w:r w:rsidR="002C0875">
        <w:rPr>
          <w:rFonts w:ascii="Times New Roman" w:hAnsi="Times New Roman" w:cs="Times New Roman"/>
          <w:sz w:val="24"/>
          <w:szCs w:val="24"/>
          <w:lang w:val="en-GB"/>
        </w:rPr>
        <w:t xml:space="preserve"> of the delay is not </w:t>
      </w:r>
      <w:r w:rsidR="00E2559F">
        <w:rPr>
          <w:rFonts w:ascii="Times New Roman" w:hAnsi="Times New Roman" w:cs="Times New Roman"/>
          <w:sz w:val="24"/>
          <w:szCs w:val="24"/>
          <w:lang w:val="en-GB"/>
        </w:rPr>
        <w:t>inordinate</w:t>
      </w:r>
      <w:r w:rsidR="002C0875">
        <w:rPr>
          <w:rFonts w:ascii="Times New Roman" w:hAnsi="Times New Roman" w:cs="Times New Roman"/>
          <w:sz w:val="24"/>
          <w:szCs w:val="24"/>
          <w:lang w:val="en-GB"/>
        </w:rPr>
        <w:t>.</w:t>
      </w:r>
    </w:p>
    <w:p w14:paraId="717C0B8F" w14:textId="56547D22" w:rsidR="002C0875" w:rsidRPr="00D20AD7" w:rsidRDefault="003E1C31" w:rsidP="001801F9">
      <w:pPr>
        <w:spacing w:after="0" w:line="360" w:lineRule="auto"/>
        <w:jc w:val="both"/>
        <w:rPr>
          <w:rFonts w:ascii="Times New Roman" w:hAnsi="Times New Roman" w:cs="Times New Roman"/>
          <w:b/>
          <w:bCs/>
          <w:sz w:val="24"/>
          <w:szCs w:val="24"/>
          <w:u w:val="single"/>
          <w:lang w:val="en-GB"/>
        </w:rPr>
      </w:pPr>
      <w:r w:rsidRPr="00D20AD7">
        <w:rPr>
          <w:rFonts w:ascii="Times New Roman" w:hAnsi="Times New Roman" w:cs="Times New Roman"/>
          <w:b/>
          <w:bCs/>
          <w:sz w:val="24"/>
          <w:szCs w:val="24"/>
          <w:u w:val="single"/>
          <w:lang w:val="en-GB"/>
        </w:rPr>
        <w:t>REASONABLENESS OF EXPLANATION</w:t>
      </w:r>
    </w:p>
    <w:p w14:paraId="6C4413B4" w14:textId="49833D16" w:rsidR="003E1C31" w:rsidRPr="002C0875" w:rsidRDefault="00E25EDA" w:rsidP="00E25EDA">
      <w:pPr>
        <w:spacing w:line="360" w:lineRule="auto"/>
        <w:jc w:val="both"/>
        <w:rPr>
          <w:rFonts w:ascii="Times New Roman" w:hAnsi="Times New Roman" w:cs="Times New Roman"/>
          <w:sz w:val="24"/>
          <w:szCs w:val="24"/>
        </w:rPr>
      </w:pPr>
      <w:r>
        <w:rPr>
          <w:rFonts w:ascii="Times New Roman" w:hAnsi="Times New Roman" w:cs="Times New Roman"/>
          <w:sz w:val="24"/>
          <w:szCs w:val="24"/>
          <w:lang w:val="en-GB"/>
        </w:rPr>
        <w:tab/>
      </w:r>
      <w:r w:rsidR="002C0875">
        <w:rPr>
          <w:rFonts w:ascii="Times New Roman" w:hAnsi="Times New Roman" w:cs="Times New Roman"/>
          <w:sz w:val="24"/>
          <w:szCs w:val="24"/>
          <w:lang w:val="en-GB"/>
        </w:rPr>
        <w:t xml:space="preserve">It is trite that the applicant is required to provide a reasonable or satisfactory explanation for the delay in seeking condonation and </w:t>
      </w:r>
      <w:r w:rsidR="006A1D26">
        <w:rPr>
          <w:rFonts w:ascii="Times New Roman" w:hAnsi="Times New Roman" w:cs="Times New Roman"/>
          <w:sz w:val="24"/>
          <w:szCs w:val="24"/>
          <w:lang w:val="en-GB"/>
        </w:rPr>
        <w:t xml:space="preserve">filing the application for </w:t>
      </w:r>
      <w:r w:rsidR="002C0875">
        <w:rPr>
          <w:rFonts w:ascii="Times New Roman" w:hAnsi="Times New Roman" w:cs="Times New Roman"/>
          <w:sz w:val="24"/>
          <w:szCs w:val="24"/>
          <w:lang w:val="en-GB"/>
        </w:rPr>
        <w:t xml:space="preserve">rescission of default judgment. In </w:t>
      </w:r>
      <w:r w:rsidR="002C0875" w:rsidRPr="003E1C31">
        <w:rPr>
          <w:rFonts w:ascii="Times New Roman" w:hAnsi="Times New Roman" w:cs="Times New Roman"/>
          <w:i/>
          <w:iCs/>
          <w:sz w:val="24"/>
          <w:szCs w:val="24"/>
        </w:rPr>
        <w:t>Zimslate Quartize (Pvt) Ltd &amp; Ors v Central African Building Society</w:t>
      </w:r>
      <w:r w:rsidR="002C0875" w:rsidRPr="002C0875">
        <w:rPr>
          <w:rFonts w:ascii="Times New Roman" w:hAnsi="Times New Roman" w:cs="Times New Roman"/>
          <w:sz w:val="24"/>
          <w:szCs w:val="24"/>
        </w:rPr>
        <w:t>, SC 34/17 at p. 7</w:t>
      </w:r>
      <w:r w:rsidR="003E1C31">
        <w:rPr>
          <w:rFonts w:ascii="Times New Roman" w:hAnsi="Times New Roman" w:cs="Times New Roman"/>
          <w:sz w:val="24"/>
          <w:szCs w:val="24"/>
        </w:rPr>
        <w:t xml:space="preserve"> </w:t>
      </w:r>
      <w:r w:rsidR="00D20AD7" w:rsidRPr="00D20AD7">
        <w:rPr>
          <w:rFonts w:ascii="Times New Roman" w:hAnsi="Times New Roman" w:cs="Times New Roman"/>
          <w:smallCaps/>
          <w:sz w:val="24"/>
          <w:szCs w:val="24"/>
        </w:rPr>
        <w:t>Ziyambi Ja</w:t>
      </w:r>
      <w:r w:rsidR="00D20AD7" w:rsidRPr="002C0875">
        <w:rPr>
          <w:rFonts w:ascii="Times New Roman" w:hAnsi="Times New Roman" w:cs="Times New Roman"/>
          <w:sz w:val="24"/>
          <w:szCs w:val="24"/>
        </w:rPr>
        <w:t xml:space="preserve"> </w:t>
      </w:r>
      <w:r w:rsidR="002C0875" w:rsidRPr="002C0875">
        <w:rPr>
          <w:rFonts w:ascii="Times New Roman" w:hAnsi="Times New Roman" w:cs="Times New Roman"/>
          <w:sz w:val="24"/>
          <w:szCs w:val="24"/>
        </w:rPr>
        <w:t xml:space="preserve">remarked that; </w:t>
      </w:r>
    </w:p>
    <w:p w14:paraId="00CB0348" w14:textId="0AB4E458" w:rsidR="00BF1F40" w:rsidRPr="00D20AD7" w:rsidRDefault="002C0875" w:rsidP="003E1C31">
      <w:pPr>
        <w:spacing w:after="0" w:line="240" w:lineRule="auto"/>
        <w:ind w:left="720"/>
        <w:jc w:val="both"/>
        <w:rPr>
          <w:rFonts w:ascii="Times New Roman" w:hAnsi="Times New Roman" w:cs="Times New Roman"/>
        </w:rPr>
      </w:pPr>
      <w:r w:rsidRPr="00D20AD7">
        <w:rPr>
          <w:rFonts w:ascii="Times New Roman" w:hAnsi="Times New Roman" w:cs="Times New Roman"/>
        </w:rPr>
        <w:t>“An applicant, who has infringed the rules of the court before which he appears, must apply for condonation and in that application explain the reasons for the infraction. He must take the court into his confidence and give an honest account of his default in order to enable the court to arrive at a decision as to whether to grant the indulgence sought. An applicant who takes the attitude that indulgences, including that of condonation, are there for the asking does himself a disservice as he takes the risk of having his application dismissed.”</w:t>
      </w:r>
    </w:p>
    <w:p w14:paraId="0FA1ED46" w14:textId="77777777" w:rsidR="00E25EDA" w:rsidRDefault="00E25EDA" w:rsidP="001801F9">
      <w:pPr>
        <w:spacing w:after="0" w:line="360" w:lineRule="auto"/>
        <w:jc w:val="both"/>
        <w:rPr>
          <w:rFonts w:ascii="Times New Roman" w:hAnsi="Times New Roman" w:cs="Times New Roman"/>
          <w:sz w:val="24"/>
          <w:szCs w:val="24"/>
        </w:rPr>
      </w:pPr>
    </w:p>
    <w:p w14:paraId="4B62886B" w14:textId="6DD5E86A" w:rsidR="000D0A26" w:rsidRDefault="00E25EDA" w:rsidP="001801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C0875">
        <w:rPr>
          <w:rFonts w:ascii="Times New Roman" w:hAnsi="Times New Roman" w:cs="Times New Roman"/>
          <w:sz w:val="24"/>
          <w:szCs w:val="24"/>
        </w:rPr>
        <w:t xml:space="preserve">The applicant explained that when he received the legal process for the registration of the order of the High Court of Zimbabwe on 8 April 2023 he was in Italy. There was no evidence to the contrary on this fact. He explained that </w:t>
      </w:r>
      <w:r w:rsidR="003E1C31">
        <w:rPr>
          <w:rFonts w:ascii="Times New Roman" w:hAnsi="Times New Roman" w:cs="Times New Roman"/>
          <w:sz w:val="24"/>
          <w:szCs w:val="24"/>
        </w:rPr>
        <w:t xml:space="preserve">he </w:t>
      </w:r>
      <w:r w:rsidR="002C0875">
        <w:rPr>
          <w:rFonts w:ascii="Times New Roman" w:hAnsi="Times New Roman" w:cs="Times New Roman"/>
          <w:sz w:val="24"/>
          <w:szCs w:val="24"/>
        </w:rPr>
        <w:t>immediately contacted the third respondent to obtain information and documents about the case</w:t>
      </w:r>
      <w:r w:rsidR="003E1C31">
        <w:rPr>
          <w:rFonts w:ascii="Times New Roman" w:hAnsi="Times New Roman" w:cs="Times New Roman"/>
          <w:sz w:val="24"/>
          <w:szCs w:val="24"/>
        </w:rPr>
        <w:t xml:space="preserve"> and that he</w:t>
      </w:r>
      <w:r w:rsidR="002C0875">
        <w:rPr>
          <w:rFonts w:ascii="Times New Roman" w:hAnsi="Times New Roman" w:cs="Times New Roman"/>
          <w:sz w:val="24"/>
          <w:szCs w:val="24"/>
        </w:rPr>
        <w:t xml:space="preserve"> </w:t>
      </w:r>
      <w:r w:rsidR="00A60AAA">
        <w:rPr>
          <w:rFonts w:ascii="Times New Roman" w:hAnsi="Times New Roman" w:cs="Times New Roman"/>
          <w:sz w:val="24"/>
          <w:szCs w:val="24"/>
        </w:rPr>
        <w:t xml:space="preserve">eventually got the </w:t>
      </w:r>
      <w:r w:rsidR="00F6565B">
        <w:rPr>
          <w:rFonts w:ascii="Times New Roman" w:hAnsi="Times New Roman" w:cs="Times New Roman"/>
          <w:sz w:val="24"/>
          <w:szCs w:val="24"/>
        </w:rPr>
        <w:t>necessary</w:t>
      </w:r>
      <w:r w:rsidR="00A60AAA">
        <w:rPr>
          <w:rFonts w:ascii="Times New Roman" w:hAnsi="Times New Roman" w:cs="Times New Roman"/>
          <w:sz w:val="24"/>
          <w:szCs w:val="24"/>
        </w:rPr>
        <w:t xml:space="preserve"> information of what had transpired and the case documents around 19 April 2023</w:t>
      </w:r>
      <w:r w:rsidR="00F6565B">
        <w:rPr>
          <w:rFonts w:ascii="Times New Roman" w:hAnsi="Times New Roman" w:cs="Times New Roman"/>
          <w:sz w:val="24"/>
          <w:szCs w:val="24"/>
        </w:rPr>
        <w:t>.</w:t>
      </w:r>
      <w:r w:rsidR="00A60AAA">
        <w:rPr>
          <w:rFonts w:ascii="Times New Roman" w:hAnsi="Times New Roman" w:cs="Times New Roman"/>
          <w:sz w:val="24"/>
          <w:szCs w:val="24"/>
        </w:rPr>
        <w:t xml:space="preserve">  He had to seek legal advi</w:t>
      </w:r>
      <w:r w:rsidR="00F6565B">
        <w:rPr>
          <w:rFonts w:ascii="Times New Roman" w:hAnsi="Times New Roman" w:cs="Times New Roman"/>
          <w:sz w:val="24"/>
          <w:szCs w:val="24"/>
        </w:rPr>
        <w:t>ce</w:t>
      </w:r>
      <w:r w:rsidR="00A60AAA">
        <w:rPr>
          <w:rFonts w:ascii="Times New Roman" w:hAnsi="Times New Roman" w:cs="Times New Roman"/>
          <w:sz w:val="24"/>
          <w:szCs w:val="24"/>
        </w:rPr>
        <w:t xml:space="preserve"> from his lawyers in Italy and got advice on 25 April 2023. He further explained t</w:t>
      </w:r>
      <w:r w:rsidR="00F6565B">
        <w:rPr>
          <w:rFonts w:ascii="Times New Roman" w:hAnsi="Times New Roman" w:cs="Times New Roman"/>
          <w:sz w:val="24"/>
          <w:szCs w:val="24"/>
        </w:rPr>
        <w:t xml:space="preserve">hat he </w:t>
      </w:r>
      <w:r w:rsidR="00A60AAA">
        <w:rPr>
          <w:rFonts w:ascii="Times New Roman" w:hAnsi="Times New Roman" w:cs="Times New Roman"/>
          <w:sz w:val="24"/>
          <w:szCs w:val="24"/>
        </w:rPr>
        <w:t xml:space="preserve">eventually </w:t>
      </w:r>
      <w:r w:rsidR="00F6565B">
        <w:rPr>
          <w:rFonts w:ascii="Times New Roman" w:hAnsi="Times New Roman" w:cs="Times New Roman"/>
          <w:sz w:val="24"/>
          <w:szCs w:val="24"/>
        </w:rPr>
        <w:t xml:space="preserve">had a meeting with </w:t>
      </w:r>
      <w:r w:rsidR="00A60AAA">
        <w:rPr>
          <w:rFonts w:ascii="Times New Roman" w:hAnsi="Times New Roman" w:cs="Times New Roman"/>
          <w:sz w:val="24"/>
          <w:szCs w:val="24"/>
        </w:rPr>
        <w:t xml:space="preserve">his current legal practitioners on 13 May 2023. This application was then filed on 23 May 2023. </w:t>
      </w:r>
    </w:p>
    <w:p w14:paraId="2C4A0124" w14:textId="42422FA8" w:rsidR="00F6565B" w:rsidRDefault="00E25EDA" w:rsidP="001801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60AAA">
        <w:rPr>
          <w:rFonts w:ascii="Times New Roman" w:hAnsi="Times New Roman" w:cs="Times New Roman"/>
          <w:sz w:val="24"/>
          <w:szCs w:val="24"/>
        </w:rPr>
        <w:t xml:space="preserve">While on the other hand, </w:t>
      </w:r>
      <w:r w:rsidR="00BF2FD3">
        <w:rPr>
          <w:rFonts w:ascii="Times New Roman" w:hAnsi="Times New Roman" w:cs="Times New Roman"/>
          <w:sz w:val="24"/>
          <w:szCs w:val="24"/>
        </w:rPr>
        <w:t xml:space="preserve">Mr </w:t>
      </w:r>
      <w:r w:rsidR="00BF2FD3" w:rsidRPr="00BF2FD3">
        <w:rPr>
          <w:rFonts w:ascii="Times New Roman" w:hAnsi="Times New Roman" w:cs="Times New Roman"/>
          <w:i/>
          <w:iCs/>
          <w:sz w:val="24"/>
          <w:szCs w:val="24"/>
        </w:rPr>
        <w:t>Sithole</w:t>
      </w:r>
      <w:r w:rsidR="00BF2FD3">
        <w:rPr>
          <w:rFonts w:ascii="Times New Roman" w:hAnsi="Times New Roman" w:cs="Times New Roman"/>
          <w:sz w:val="24"/>
          <w:szCs w:val="24"/>
        </w:rPr>
        <w:t xml:space="preserve"> s</w:t>
      </w:r>
      <w:r w:rsidR="00A60AAA">
        <w:rPr>
          <w:rFonts w:ascii="Times New Roman" w:hAnsi="Times New Roman" w:cs="Times New Roman"/>
          <w:sz w:val="24"/>
          <w:szCs w:val="24"/>
        </w:rPr>
        <w:t xml:space="preserve">ubmitted that the absence of supporting affidavits or documents </w:t>
      </w:r>
      <w:r w:rsidR="00F6565B">
        <w:rPr>
          <w:rFonts w:ascii="Times New Roman" w:hAnsi="Times New Roman" w:cs="Times New Roman"/>
          <w:sz w:val="24"/>
          <w:szCs w:val="24"/>
        </w:rPr>
        <w:t>confirming</w:t>
      </w:r>
      <w:r w:rsidR="00A60AAA">
        <w:rPr>
          <w:rFonts w:ascii="Times New Roman" w:hAnsi="Times New Roman" w:cs="Times New Roman"/>
          <w:sz w:val="24"/>
          <w:szCs w:val="24"/>
        </w:rPr>
        <w:t xml:space="preserve"> the applicant’s engagements with the unnamed lawyers was fat</w:t>
      </w:r>
      <w:r w:rsidR="00F6565B">
        <w:rPr>
          <w:rFonts w:ascii="Times New Roman" w:hAnsi="Times New Roman" w:cs="Times New Roman"/>
          <w:sz w:val="24"/>
          <w:szCs w:val="24"/>
        </w:rPr>
        <w:t>al</w:t>
      </w:r>
      <w:r w:rsidR="00A60AAA">
        <w:rPr>
          <w:rFonts w:ascii="Times New Roman" w:hAnsi="Times New Roman" w:cs="Times New Roman"/>
          <w:sz w:val="24"/>
          <w:szCs w:val="24"/>
        </w:rPr>
        <w:t xml:space="preserve"> to his case or made his explanation scanty and manifestly unreasonable </w:t>
      </w:r>
      <w:r w:rsidR="00A67A05">
        <w:rPr>
          <w:rFonts w:ascii="Times New Roman" w:hAnsi="Times New Roman" w:cs="Times New Roman"/>
          <w:sz w:val="24"/>
          <w:szCs w:val="24"/>
        </w:rPr>
        <w:t xml:space="preserve">I am of a different view. The explanation looked at as a </w:t>
      </w:r>
      <w:r w:rsidR="00F6565B">
        <w:rPr>
          <w:rFonts w:ascii="Times New Roman" w:hAnsi="Times New Roman" w:cs="Times New Roman"/>
          <w:sz w:val="24"/>
          <w:szCs w:val="24"/>
        </w:rPr>
        <w:t>whole show</w:t>
      </w:r>
      <w:r w:rsidR="00A67A05">
        <w:rPr>
          <w:rFonts w:ascii="Times New Roman" w:hAnsi="Times New Roman" w:cs="Times New Roman"/>
          <w:sz w:val="24"/>
          <w:szCs w:val="24"/>
        </w:rPr>
        <w:t xml:space="preserve"> that the applicant did not sit on his laurels</w:t>
      </w:r>
      <w:r w:rsidR="000D0A26">
        <w:rPr>
          <w:rFonts w:ascii="Times New Roman" w:hAnsi="Times New Roman" w:cs="Times New Roman"/>
          <w:sz w:val="24"/>
          <w:szCs w:val="24"/>
        </w:rPr>
        <w:t>. I</w:t>
      </w:r>
      <w:r w:rsidR="00BF2FD3">
        <w:rPr>
          <w:rFonts w:ascii="Times New Roman" w:hAnsi="Times New Roman" w:cs="Times New Roman"/>
          <w:sz w:val="24"/>
          <w:szCs w:val="24"/>
        </w:rPr>
        <w:t xml:space="preserve">t </w:t>
      </w:r>
      <w:r w:rsidR="00F6565B">
        <w:rPr>
          <w:rFonts w:ascii="Times New Roman" w:hAnsi="Times New Roman" w:cs="Times New Roman"/>
          <w:sz w:val="24"/>
          <w:szCs w:val="24"/>
        </w:rPr>
        <w:t>can</w:t>
      </w:r>
      <w:r w:rsidR="00BF2FD3">
        <w:rPr>
          <w:rFonts w:ascii="Times New Roman" w:hAnsi="Times New Roman" w:cs="Times New Roman"/>
          <w:sz w:val="24"/>
          <w:szCs w:val="24"/>
        </w:rPr>
        <w:t>not</w:t>
      </w:r>
      <w:r w:rsidR="000D0A26">
        <w:rPr>
          <w:rFonts w:ascii="Times New Roman" w:hAnsi="Times New Roman" w:cs="Times New Roman"/>
          <w:sz w:val="24"/>
          <w:szCs w:val="24"/>
        </w:rPr>
        <w:t>, therefore,</w:t>
      </w:r>
      <w:r w:rsidR="00BF2FD3">
        <w:rPr>
          <w:rFonts w:ascii="Times New Roman" w:hAnsi="Times New Roman" w:cs="Times New Roman"/>
          <w:sz w:val="24"/>
          <w:szCs w:val="24"/>
        </w:rPr>
        <w:t xml:space="preserve"> </w:t>
      </w:r>
      <w:r w:rsidR="00F6565B">
        <w:rPr>
          <w:rFonts w:ascii="Times New Roman" w:hAnsi="Times New Roman" w:cs="Times New Roman"/>
          <w:sz w:val="24"/>
          <w:szCs w:val="24"/>
        </w:rPr>
        <w:t xml:space="preserve">be said </w:t>
      </w:r>
      <w:r w:rsidR="00BF2FD3">
        <w:rPr>
          <w:rFonts w:ascii="Times New Roman" w:hAnsi="Times New Roman" w:cs="Times New Roman"/>
          <w:sz w:val="24"/>
          <w:szCs w:val="24"/>
        </w:rPr>
        <w:t xml:space="preserve">that </w:t>
      </w:r>
      <w:r w:rsidR="00F6565B">
        <w:rPr>
          <w:rFonts w:ascii="Times New Roman" w:hAnsi="Times New Roman" w:cs="Times New Roman"/>
          <w:sz w:val="24"/>
          <w:szCs w:val="24"/>
        </w:rPr>
        <w:t xml:space="preserve">he </w:t>
      </w:r>
      <w:r w:rsidR="00A67A05">
        <w:rPr>
          <w:rFonts w:ascii="Times New Roman" w:hAnsi="Times New Roman" w:cs="Times New Roman"/>
          <w:sz w:val="24"/>
          <w:szCs w:val="24"/>
        </w:rPr>
        <w:t>did nothing. He has been candid with the court and revealed a</w:t>
      </w:r>
      <w:r w:rsidR="000D0A26">
        <w:rPr>
          <w:rFonts w:ascii="Times New Roman" w:hAnsi="Times New Roman" w:cs="Times New Roman"/>
          <w:sz w:val="24"/>
          <w:szCs w:val="24"/>
        </w:rPr>
        <w:t>ll the steps</w:t>
      </w:r>
      <w:r w:rsidR="00A67A05">
        <w:rPr>
          <w:rFonts w:ascii="Times New Roman" w:hAnsi="Times New Roman" w:cs="Times New Roman"/>
          <w:sz w:val="24"/>
          <w:szCs w:val="24"/>
        </w:rPr>
        <w:t xml:space="preserve"> </w:t>
      </w:r>
      <w:r w:rsidR="000D0A26">
        <w:rPr>
          <w:rFonts w:ascii="Times New Roman" w:hAnsi="Times New Roman" w:cs="Times New Roman"/>
          <w:sz w:val="24"/>
          <w:szCs w:val="24"/>
        </w:rPr>
        <w:t>he took which were linked</w:t>
      </w:r>
      <w:r w:rsidR="00A67A05">
        <w:rPr>
          <w:rFonts w:ascii="Times New Roman" w:hAnsi="Times New Roman" w:cs="Times New Roman"/>
          <w:sz w:val="24"/>
          <w:szCs w:val="24"/>
        </w:rPr>
        <w:t xml:space="preserve"> </w:t>
      </w:r>
      <w:r w:rsidR="000D0A26">
        <w:rPr>
          <w:rFonts w:ascii="Times New Roman" w:hAnsi="Times New Roman" w:cs="Times New Roman"/>
          <w:sz w:val="24"/>
          <w:szCs w:val="24"/>
        </w:rPr>
        <w:t xml:space="preserve">with </w:t>
      </w:r>
      <w:r w:rsidR="00A67A05">
        <w:rPr>
          <w:rFonts w:ascii="Times New Roman" w:hAnsi="Times New Roman" w:cs="Times New Roman"/>
          <w:sz w:val="24"/>
          <w:szCs w:val="24"/>
        </w:rPr>
        <w:t xml:space="preserve">dates as well. </w:t>
      </w:r>
      <w:r w:rsidR="00D1167F">
        <w:rPr>
          <w:rFonts w:ascii="Times New Roman" w:hAnsi="Times New Roman" w:cs="Times New Roman"/>
          <w:sz w:val="24"/>
          <w:szCs w:val="24"/>
        </w:rPr>
        <w:t xml:space="preserve">He </w:t>
      </w:r>
      <w:r w:rsidR="00A67A05">
        <w:rPr>
          <w:rFonts w:ascii="Times New Roman" w:hAnsi="Times New Roman" w:cs="Times New Roman"/>
          <w:sz w:val="24"/>
          <w:szCs w:val="24"/>
        </w:rPr>
        <w:t xml:space="preserve">may not have named the lawyers in Italy or his friend in South Africa or </w:t>
      </w:r>
      <w:r w:rsidR="00BF2FD3">
        <w:rPr>
          <w:rFonts w:ascii="Times New Roman" w:hAnsi="Times New Roman" w:cs="Times New Roman"/>
          <w:sz w:val="24"/>
          <w:szCs w:val="24"/>
        </w:rPr>
        <w:t>attached</w:t>
      </w:r>
      <w:r w:rsidR="00A67A05">
        <w:rPr>
          <w:rFonts w:ascii="Times New Roman" w:hAnsi="Times New Roman" w:cs="Times New Roman"/>
          <w:sz w:val="24"/>
          <w:szCs w:val="24"/>
        </w:rPr>
        <w:t xml:space="preserve"> the lawyers’ affidavit</w:t>
      </w:r>
      <w:r w:rsidR="000D0A26">
        <w:rPr>
          <w:rFonts w:ascii="Times New Roman" w:hAnsi="Times New Roman" w:cs="Times New Roman"/>
          <w:sz w:val="24"/>
          <w:szCs w:val="24"/>
        </w:rPr>
        <w:t xml:space="preserve"> but</w:t>
      </w:r>
      <w:r w:rsidR="00A67A05">
        <w:rPr>
          <w:rFonts w:ascii="Times New Roman" w:hAnsi="Times New Roman" w:cs="Times New Roman"/>
          <w:sz w:val="24"/>
          <w:szCs w:val="24"/>
        </w:rPr>
        <w:t xml:space="preserve"> that does not take away the clear </w:t>
      </w:r>
      <w:r w:rsidR="00F6565B">
        <w:rPr>
          <w:rFonts w:ascii="Times New Roman" w:hAnsi="Times New Roman" w:cs="Times New Roman"/>
          <w:sz w:val="24"/>
          <w:szCs w:val="24"/>
        </w:rPr>
        <w:t>efforts</w:t>
      </w:r>
      <w:r w:rsidR="00A67A05">
        <w:rPr>
          <w:rFonts w:ascii="Times New Roman" w:hAnsi="Times New Roman" w:cs="Times New Roman"/>
          <w:sz w:val="24"/>
          <w:szCs w:val="24"/>
        </w:rPr>
        <w:t xml:space="preserve"> he made to meet the deadline which he missed by about two weeks. </w:t>
      </w:r>
      <w:r w:rsidR="00BF2FD3">
        <w:rPr>
          <w:rFonts w:ascii="Times New Roman" w:hAnsi="Times New Roman" w:cs="Times New Roman"/>
          <w:sz w:val="24"/>
          <w:szCs w:val="24"/>
        </w:rPr>
        <w:t>An affidavit from the lawyers was not necessarily a requirement in the circumstances of th</w:t>
      </w:r>
      <w:r w:rsidR="00D1167F">
        <w:rPr>
          <w:rFonts w:ascii="Times New Roman" w:hAnsi="Times New Roman" w:cs="Times New Roman"/>
          <w:sz w:val="24"/>
          <w:szCs w:val="24"/>
        </w:rPr>
        <w:t>is</w:t>
      </w:r>
      <w:r w:rsidR="00BF2FD3">
        <w:rPr>
          <w:rFonts w:ascii="Times New Roman" w:hAnsi="Times New Roman" w:cs="Times New Roman"/>
          <w:sz w:val="24"/>
          <w:szCs w:val="24"/>
        </w:rPr>
        <w:t xml:space="preserve"> application.</w:t>
      </w:r>
      <w:r w:rsidR="00D1167F">
        <w:rPr>
          <w:rFonts w:ascii="Times New Roman" w:hAnsi="Times New Roman" w:cs="Times New Roman"/>
          <w:sz w:val="24"/>
          <w:szCs w:val="24"/>
        </w:rPr>
        <w:t xml:space="preserve"> It is trite that an</w:t>
      </w:r>
      <w:r w:rsidR="00BF2FD3">
        <w:rPr>
          <w:rFonts w:ascii="Times New Roman" w:hAnsi="Times New Roman" w:cs="Times New Roman"/>
          <w:sz w:val="24"/>
          <w:szCs w:val="24"/>
        </w:rPr>
        <w:t xml:space="preserve"> affidavit</w:t>
      </w:r>
      <w:r w:rsidR="00D1167F">
        <w:rPr>
          <w:rFonts w:ascii="Times New Roman" w:hAnsi="Times New Roman" w:cs="Times New Roman"/>
          <w:sz w:val="24"/>
          <w:szCs w:val="24"/>
        </w:rPr>
        <w:t xml:space="preserve"> </w:t>
      </w:r>
      <w:r w:rsidR="00D1167F">
        <w:rPr>
          <w:rFonts w:ascii="Times New Roman" w:hAnsi="Times New Roman" w:cs="Times New Roman"/>
          <w:sz w:val="24"/>
          <w:szCs w:val="24"/>
        </w:rPr>
        <w:lastRenderedPageBreak/>
        <w:t xml:space="preserve">by a lawyer taking responsibility is required where </w:t>
      </w:r>
      <w:r w:rsidR="000D0A26">
        <w:rPr>
          <w:rFonts w:ascii="Times New Roman" w:hAnsi="Times New Roman" w:cs="Times New Roman"/>
          <w:sz w:val="24"/>
          <w:szCs w:val="24"/>
        </w:rPr>
        <w:t>the</w:t>
      </w:r>
      <w:r w:rsidR="00D1167F">
        <w:rPr>
          <w:rFonts w:ascii="Times New Roman" w:hAnsi="Times New Roman" w:cs="Times New Roman"/>
          <w:sz w:val="24"/>
          <w:szCs w:val="24"/>
        </w:rPr>
        <w:t xml:space="preserve"> lawyer is blamed for the failure to abide by the rules. See</w:t>
      </w:r>
      <w:r w:rsidR="000D0A26">
        <w:rPr>
          <w:rFonts w:ascii="Times New Roman" w:hAnsi="Times New Roman" w:cs="Times New Roman"/>
          <w:sz w:val="24"/>
          <w:szCs w:val="24"/>
        </w:rPr>
        <w:t xml:space="preserve"> </w:t>
      </w:r>
      <w:r w:rsidR="00D1167F" w:rsidRPr="000D0A26">
        <w:rPr>
          <w:rFonts w:ascii="Times New Roman" w:hAnsi="Times New Roman" w:cs="Times New Roman"/>
          <w:i/>
          <w:iCs/>
          <w:sz w:val="24"/>
          <w:szCs w:val="24"/>
        </w:rPr>
        <w:t>Lun</w:t>
      </w:r>
      <w:r w:rsidR="000D0A26">
        <w:rPr>
          <w:rFonts w:ascii="Times New Roman" w:hAnsi="Times New Roman" w:cs="Times New Roman"/>
          <w:i/>
          <w:iCs/>
          <w:sz w:val="24"/>
          <w:szCs w:val="24"/>
        </w:rPr>
        <w:t>a</w:t>
      </w:r>
      <w:r w:rsidR="00D1167F" w:rsidRPr="000D0A26">
        <w:rPr>
          <w:rFonts w:ascii="Times New Roman" w:hAnsi="Times New Roman" w:cs="Times New Roman"/>
          <w:i/>
          <w:iCs/>
          <w:sz w:val="24"/>
          <w:szCs w:val="24"/>
        </w:rPr>
        <w:t>t v Patel &amp; Anor</w:t>
      </w:r>
      <w:r w:rsidR="00D1167F">
        <w:rPr>
          <w:rFonts w:ascii="Times New Roman" w:hAnsi="Times New Roman" w:cs="Times New Roman"/>
          <w:sz w:val="24"/>
          <w:szCs w:val="24"/>
        </w:rPr>
        <w:t xml:space="preserve"> SC 142/21 at p.6. This is </w:t>
      </w:r>
      <w:r w:rsidR="000D0A26">
        <w:rPr>
          <w:rFonts w:ascii="Times New Roman" w:hAnsi="Times New Roman" w:cs="Times New Roman"/>
          <w:sz w:val="24"/>
          <w:szCs w:val="24"/>
        </w:rPr>
        <w:t>not</w:t>
      </w:r>
      <w:r w:rsidR="00D1167F">
        <w:rPr>
          <w:rFonts w:ascii="Times New Roman" w:hAnsi="Times New Roman" w:cs="Times New Roman"/>
          <w:sz w:val="24"/>
          <w:szCs w:val="24"/>
        </w:rPr>
        <w:t xml:space="preserve"> the case in this matter as </w:t>
      </w:r>
      <w:r w:rsidR="000D0A26">
        <w:rPr>
          <w:rFonts w:ascii="Times New Roman" w:hAnsi="Times New Roman" w:cs="Times New Roman"/>
          <w:sz w:val="24"/>
          <w:szCs w:val="24"/>
        </w:rPr>
        <w:t xml:space="preserve">the </w:t>
      </w:r>
      <w:r w:rsidR="00D1167F">
        <w:rPr>
          <w:rFonts w:ascii="Times New Roman" w:hAnsi="Times New Roman" w:cs="Times New Roman"/>
          <w:sz w:val="24"/>
          <w:szCs w:val="24"/>
        </w:rPr>
        <w:t xml:space="preserve">applicant is not blaming the lawyers for the delay. </w:t>
      </w:r>
      <w:r w:rsidR="00A67A05">
        <w:rPr>
          <w:rFonts w:ascii="Times New Roman" w:hAnsi="Times New Roman" w:cs="Times New Roman"/>
          <w:sz w:val="24"/>
          <w:szCs w:val="24"/>
        </w:rPr>
        <w:t xml:space="preserve">When he consulted his present legal </w:t>
      </w:r>
      <w:r w:rsidR="00F6565B">
        <w:rPr>
          <w:rFonts w:ascii="Times New Roman" w:hAnsi="Times New Roman" w:cs="Times New Roman"/>
          <w:sz w:val="24"/>
          <w:szCs w:val="24"/>
        </w:rPr>
        <w:t>practitioners,</w:t>
      </w:r>
      <w:r w:rsidR="00A67A05">
        <w:rPr>
          <w:rFonts w:ascii="Times New Roman" w:hAnsi="Times New Roman" w:cs="Times New Roman"/>
          <w:sz w:val="24"/>
          <w:szCs w:val="24"/>
        </w:rPr>
        <w:t xml:space="preserve"> it was on 13 May 2023 after a delay of about</w:t>
      </w:r>
      <w:r w:rsidR="00F6565B">
        <w:rPr>
          <w:rFonts w:ascii="Times New Roman" w:hAnsi="Times New Roman" w:cs="Times New Roman"/>
          <w:sz w:val="24"/>
          <w:szCs w:val="24"/>
        </w:rPr>
        <w:t xml:space="preserve"> </w:t>
      </w:r>
      <w:r w:rsidR="00A67A05">
        <w:rPr>
          <w:rFonts w:ascii="Times New Roman" w:hAnsi="Times New Roman" w:cs="Times New Roman"/>
          <w:sz w:val="24"/>
          <w:szCs w:val="24"/>
        </w:rPr>
        <w:t>5 days.</w:t>
      </w:r>
    </w:p>
    <w:p w14:paraId="5E7B85A7" w14:textId="0F44A06E" w:rsidR="000D0A26" w:rsidRDefault="00E25EDA" w:rsidP="00E25ED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67A05">
        <w:rPr>
          <w:rFonts w:ascii="Times New Roman" w:hAnsi="Times New Roman" w:cs="Times New Roman"/>
          <w:sz w:val="24"/>
          <w:szCs w:val="24"/>
        </w:rPr>
        <w:t xml:space="preserve">Mr </w:t>
      </w:r>
      <w:r w:rsidR="00A67A05" w:rsidRPr="00F6565B">
        <w:rPr>
          <w:rFonts w:ascii="Times New Roman" w:hAnsi="Times New Roman" w:cs="Times New Roman"/>
          <w:i/>
          <w:iCs/>
          <w:sz w:val="24"/>
          <w:szCs w:val="24"/>
        </w:rPr>
        <w:t>Sithole</w:t>
      </w:r>
      <w:r w:rsidR="00A67A05">
        <w:rPr>
          <w:rFonts w:ascii="Times New Roman" w:hAnsi="Times New Roman" w:cs="Times New Roman"/>
          <w:sz w:val="24"/>
          <w:szCs w:val="24"/>
        </w:rPr>
        <w:t xml:space="preserve"> </w:t>
      </w:r>
      <w:r w:rsidR="00171E66">
        <w:rPr>
          <w:rFonts w:ascii="Times New Roman" w:hAnsi="Times New Roman" w:cs="Times New Roman"/>
          <w:sz w:val="24"/>
          <w:szCs w:val="24"/>
        </w:rPr>
        <w:t>also</w:t>
      </w:r>
      <w:r w:rsidR="00A67A05">
        <w:rPr>
          <w:rFonts w:ascii="Times New Roman" w:hAnsi="Times New Roman" w:cs="Times New Roman"/>
          <w:sz w:val="24"/>
          <w:szCs w:val="24"/>
        </w:rPr>
        <w:t xml:space="preserve"> referred me to the decision in </w:t>
      </w:r>
      <w:r w:rsidR="00A67A05" w:rsidRPr="00F6565B">
        <w:rPr>
          <w:rFonts w:ascii="Times New Roman" w:hAnsi="Times New Roman" w:cs="Times New Roman"/>
          <w:i/>
          <w:iCs/>
          <w:sz w:val="24"/>
          <w:szCs w:val="24"/>
        </w:rPr>
        <w:t xml:space="preserve">Friendship </w:t>
      </w:r>
      <w:r w:rsidR="00F6565B">
        <w:rPr>
          <w:rFonts w:ascii="Times New Roman" w:hAnsi="Times New Roman" w:cs="Times New Roman"/>
          <w:i/>
          <w:iCs/>
          <w:sz w:val="24"/>
          <w:szCs w:val="24"/>
        </w:rPr>
        <w:t xml:space="preserve">v Cargo Carriers </w:t>
      </w:r>
      <w:r w:rsidR="00A67A05" w:rsidRPr="00F6565B">
        <w:rPr>
          <w:rFonts w:ascii="Times New Roman" w:hAnsi="Times New Roman" w:cs="Times New Roman"/>
          <w:i/>
          <w:iCs/>
          <w:sz w:val="24"/>
          <w:szCs w:val="24"/>
        </w:rPr>
        <w:t>supra</w:t>
      </w:r>
      <w:r w:rsidR="00A67A05">
        <w:rPr>
          <w:rFonts w:ascii="Times New Roman" w:hAnsi="Times New Roman" w:cs="Times New Roman"/>
          <w:sz w:val="24"/>
          <w:szCs w:val="24"/>
        </w:rPr>
        <w:t xml:space="preserve"> where the court made these remarks:</w:t>
      </w:r>
    </w:p>
    <w:p w14:paraId="263285FB" w14:textId="1C3907B4" w:rsidR="00F6565B" w:rsidRPr="00D20AD7" w:rsidRDefault="00A67A05" w:rsidP="00F6565B">
      <w:pPr>
        <w:spacing w:after="0" w:line="240" w:lineRule="auto"/>
        <w:ind w:left="720"/>
        <w:jc w:val="both"/>
        <w:rPr>
          <w:rFonts w:ascii="Times New Roman" w:hAnsi="Times New Roman" w:cs="Times New Roman"/>
        </w:rPr>
      </w:pPr>
      <w:r w:rsidRPr="00D20AD7">
        <w:rPr>
          <w:rFonts w:ascii="Times New Roman" w:hAnsi="Times New Roman" w:cs="Times New Roman"/>
        </w:rPr>
        <w:t>“In</w:t>
      </w:r>
      <w:r w:rsidR="00F6565B" w:rsidRPr="00D20AD7">
        <w:rPr>
          <w:rFonts w:ascii="Times New Roman" w:hAnsi="Times New Roman" w:cs="Times New Roman"/>
        </w:rPr>
        <w:t xml:space="preserve"> any event, it has been held that in cases o</w:t>
      </w:r>
      <w:r w:rsidRPr="00D20AD7">
        <w:rPr>
          <w:rFonts w:ascii="Times New Roman" w:hAnsi="Times New Roman" w:cs="Times New Roman"/>
        </w:rPr>
        <w:t>f flagrant breaches of the Rules, especiall</w:t>
      </w:r>
      <w:r w:rsidR="00F6565B" w:rsidRPr="00D20AD7">
        <w:rPr>
          <w:rFonts w:ascii="Times New Roman" w:hAnsi="Times New Roman" w:cs="Times New Roman"/>
        </w:rPr>
        <w:t xml:space="preserve">y </w:t>
      </w:r>
      <w:r w:rsidRPr="00D20AD7">
        <w:rPr>
          <w:rFonts w:ascii="Times New Roman" w:hAnsi="Times New Roman" w:cs="Times New Roman"/>
        </w:rPr>
        <w:t>where there is no acceptable explanation thereof the indulgence of condonation may be refused whatever the merits of the a</w:t>
      </w:r>
      <w:r w:rsidR="00F6565B" w:rsidRPr="00D20AD7">
        <w:rPr>
          <w:rFonts w:ascii="Times New Roman" w:hAnsi="Times New Roman" w:cs="Times New Roman"/>
        </w:rPr>
        <w:t>ppeal are. This applies even where the blame lies solely with the attorney…</w:t>
      </w:r>
      <w:r w:rsidRPr="00D20AD7">
        <w:rPr>
          <w:rFonts w:ascii="Times New Roman" w:hAnsi="Times New Roman" w:cs="Times New Roman"/>
        </w:rPr>
        <w:t>”</w:t>
      </w:r>
    </w:p>
    <w:p w14:paraId="52E9474D" w14:textId="77777777" w:rsidR="000D0A26" w:rsidRDefault="000D0A26" w:rsidP="00F6565B">
      <w:pPr>
        <w:spacing w:after="0" w:line="240" w:lineRule="auto"/>
        <w:ind w:left="720"/>
        <w:jc w:val="both"/>
        <w:rPr>
          <w:rFonts w:ascii="Times New Roman" w:hAnsi="Times New Roman" w:cs="Times New Roman"/>
          <w:sz w:val="24"/>
          <w:szCs w:val="24"/>
        </w:rPr>
      </w:pPr>
    </w:p>
    <w:p w14:paraId="61F6E564" w14:textId="1E9ADDA4" w:rsidR="00352A49" w:rsidRDefault="00E25EDA" w:rsidP="001801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67A05">
        <w:rPr>
          <w:rFonts w:ascii="Times New Roman" w:hAnsi="Times New Roman" w:cs="Times New Roman"/>
          <w:sz w:val="24"/>
          <w:szCs w:val="24"/>
        </w:rPr>
        <w:t>In my view</w:t>
      </w:r>
      <w:r w:rsidR="00F6565B">
        <w:rPr>
          <w:rFonts w:ascii="Times New Roman" w:hAnsi="Times New Roman" w:cs="Times New Roman"/>
          <w:sz w:val="24"/>
          <w:szCs w:val="24"/>
        </w:rPr>
        <w:t>,</w:t>
      </w:r>
      <w:r w:rsidR="00A67A05">
        <w:rPr>
          <w:rFonts w:ascii="Times New Roman" w:hAnsi="Times New Roman" w:cs="Times New Roman"/>
          <w:sz w:val="24"/>
          <w:szCs w:val="24"/>
        </w:rPr>
        <w:t xml:space="preserve"> the principle of law set out in this case is not applicable in the present matter. To be flagrant the behaviour must be found to be </w:t>
      </w:r>
      <w:r w:rsidR="00F6565B">
        <w:rPr>
          <w:rFonts w:ascii="Times New Roman" w:hAnsi="Times New Roman" w:cs="Times New Roman"/>
          <w:sz w:val="24"/>
          <w:szCs w:val="24"/>
        </w:rPr>
        <w:t>extremely</w:t>
      </w:r>
      <w:r w:rsidR="00A67A05">
        <w:rPr>
          <w:rFonts w:ascii="Times New Roman" w:hAnsi="Times New Roman" w:cs="Times New Roman"/>
          <w:sz w:val="24"/>
          <w:szCs w:val="24"/>
        </w:rPr>
        <w:t xml:space="preserve"> bad and shocking</w:t>
      </w:r>
      <w:r w:rsidR="009027EF">
        <w:rPr>
          <w:rFonts w:ascii="Times New Roman" w:hAnsi="Times New Roman" w:cs="Times New Roman"/>
          <w:sz w:val="24"/>
          <w:szCs w:val="24"/>
        </w:rPr>
        <w:t xml:space="preserve"> or the violation </w:t>
      </w:r>
      <w:r w:rsidR="000D0A26">
        <w:rPr>
          <w:rFonts w:ascii="Times New Roman" w:hAnsi="Times New Roman" w:cs="Times New Roman"/>
          <w:sz w:val="24"/>
          <w:szCs w:val="24"/>
        </w:rPr>
        <w:t xml:space="preserve">must </w:t>
      </w:r>
      <w:r w:rsidR="009027EF">
        <w:rPr>
          <w:rFonts w:ascii="Times New Roman" w:hAnsi="Times New Roman" w:cs="Times New Roman"/>
          <w:sz w:val="24"/>
          <w:szCs w:val="24"/>
        </w:rPr>
        <w:t>border on reckless</w:t>
      </w:r>
      <w:r w:rsidR="00F6565B">
        <w:rPr>
          <w:rFonts w:ascii="Times New Roman" w:hAnsi="Times New Roman" w:cs="Times New Roman"/>
          <w:sz w:val="24"/>
          <w:szCs w:val="24"/>
        </w:rPr>
        <w:t>ness</w:t>
      </w:r>
      <w:r w:rsidR="009027EF">
        <w:rPr>
          <w:rFonts w:ascii="Times New Roman" w:hAnsi="Times New Roman" w:cs="Times New Roman"/>
          <w:sz w:val="24"/>
          <w:szCs w:val="24"/>
        </w:rPr>
        <w:t xml:space="preserve"> or repeated failure to make reasonable efforts to ensure compliance with the rules. It cannot be said that the applicant flagrantly breached the rules.</w:t>
      </w:r>
      <w:r w:rsidR="00F6565B">
        <w:rPr>
          <w:rFonts w:ascii="Times New Roman" w:hAnsi="Times New Roman" w:cs="Times New Roman"/>
          <w:sz w:val="24"/>
          <w:szCs w:val="24"/>
        </w:rPr>
        <w:t xml:space="preserve"> His case is different.</w:t>
      </w:r>
      <w:r w:rsidR="009027EF">
        <w:rPr>
          <w:rFonts w:ascii="Times New Roman" w:hAnsi="Times New Roman" w:cs="Times New Roman"/>
          <w:sz w:val="24"/>
          <w:szCs w:val="24"/>
        </w:rPr>
        <w:t xml:space="preserve"> He </w:t>
      </w:r>
      <w:r w:rsidR="006A1D26">
        <w:rPr>
          <w:rFonts w:ascii="Times New Roman" w:hAnsi="Times New Roman" w:cs="Times New Roman"/>
          <w:sz w:val="24"/>
          <w:szCs w:val="24"/>
        </w:rPr>
        <w:t>indeed</w:t>
      </w:r>
      <w:r w:rsidR="009027EF">
        <w:rPr>
          <w:rFonts w:ascii="Times New Roman" w:hAnsi="Times New Roman" w:cs="Times New Roman"/>
          <w:sz w:val="24"/>
          <w:szCs w:val="24"/>
        </w:rPr>
        <w:t xml:space="preserve"> failed to comply with the rules and missed the deadline required in rule 29(2) by only 14 days</w:t>
      </w:r>
      <w:r w:rsidR="00F6565B">
        <w:rPr>
          <w:rFonts w:ascii="Times New Roman" w:hAnsi="Times New Roman" w:cs="Times New Roman"/>
          <w:sz w:val="24"/>
          <w:szCs w:val="24"/>
        </w:rPr>
        <w:t>.</w:t>
      </w:r>
      <w:r w:rsidR="000D0A26">
        <w:rPr>
          <w:rFonts w:ascii="Times New Roman" w:hAnsi="Times New Roman" w:cs="Times New Roman"/>
          <w:sz w:val="24"/>
          <w:szCs w:val="24"/>
        </w:rPr>
        <w:t xml:space="preserve"> His explanation is acceptable.</w:t>
      </w:r>
      <w:r w:rsidR="00F6565B">
        <w:rPr>
          <w:rFonts w:ascii="Times New Roman" w:hAnsi="Times New Roman" w:cs="Times New Roman"/>
          <w:sz w:val="24"/>
          <w:szCs w:val="24"/>
        </w:rPr>
        <w:t xml:space="preserve"> In that context and from his explanation for the delay in filing the application and seeking condonation</w:t>
      </w:r>
      <w:r w:rsidR="006A1D26">
        <w:rPr>
          <w:rFonts w:ascii="Times New Roman" w:hAnsi="Times New Roman" w:cs="Times New Roman"/>
          <w:sz w:val="24"/>
          <w:szCs w:val="24"/>
        </w:rPr>
        <w:t xml:space="preserve"> </w:t>
      </w:r>
      <w:r w:rsidR="00F6565B">
        <w:rPr>
          <w:rFonts w:ascii="Times New Roman" w:hAnsi="Times New Roman" w:cs="Times New Roman"/>
          <w:sz w:val="24"/>
          <w:szCs w:val="24"/>
        </w:rPr>
        <w:t xml:space="preserve">it </w:t>
      </w:r>
      <w:r w:rsidR="006A1D26">
        <w:rPr>
          <w:rFonts w:ascii="Times New Roman" w:hAnsi="Times New Roman" w:cs="Times New Roman"/>
          <w:sz w:val="24"/>
          <w:szCs w:val="24"/>
        </w:rPr>
        <w:t>cannot be said the breach was flagrant.</w:t>
      </w:r>
      <w:r w:rsidR="009027EF">
        <w:rPr>
          <w:rFonts w:ascii="Times New Roman" w:hAnsi="Times New Roman" w:cs="Times New Roman"/>
          <w:sz w:val="24"/>
          <w:szCs w:val="24"/>
        </w:rPr>
        <w:t xml:space="preserve"> His explanations show </w:t>
      </w:r>
      <w:r w:rsidR="000D0A26">
        <w:rPr>
          <w:rFonts w:ascii="Times New Roman" w:hAnsi="Times New Roman" w:cs="Times New Roman"/>
          <w:sz w:val="24"/>
          <w:szCs w:val="24"/>
        </w:rPr>
        <w:t xml:space="preserve">the </w:t>
      </w:r>
      <w:r w:rsidR="009027EF">
        <w:rPr>
          <w:rFonts w:ascii="Times New Roman" w:hAnsi="Times New Roman" w:cs="Times New Roman"/>
          <w:sz w:val="24"/>
          <w:szCs w:val="24"/>
        </w:rPr>
        <w:t xml:space="preserve">efforts of a serious litigant who was out to rectify a breach of the rules and protect his interests. This </w:t>
      </w:r>
      <w:r w:rsidR="00352A49">
        <w:rPr>
          <w:rFonts w:ascii="Times New Roman" w:hAnsi="Times New Roman" w:cs="Times New Roman"/>
          <w:sz w:val="24"/>
          <w:szCs w:val="24"/>
        </w:rPr>
        <w:t>accordingly</w:t>
      </w:r>
      <w:r w:rsidR="009027EF">
        <w:rPr>
          <w:rFonts w:ascii="Times New Roman" w:hAnsi="Times New Roman" w:cs="Times New Roman"/>
          <w:sz w:val="24"/>
          <w:szCs w:val="24"/>
        </w:rPr>
        <w:t xml:space="preserve"> </w:t>
      </w:r>
      <w:r w:rsidR="00352A49">
        <w:rPr>
          <w:rFonts w:ascii="Times New Roman" w:hAnsi="Times New Roman" w:cs="Times New Roman"/>
          <w:sz w:val="24"/>
          <w:szCs w:val="24"/>
        </w:rPr>
        <w:t xml:space="preserve">is </w:t>
      </w:r>
      <w:r w:rsidR="009027EF">
        <w:rPr>
          <w:rFonts w:ascii="Times New Roman" w:hAnsi="Times New Roman" w:cs="Times New Roman"/>
          <w:sz w:val="24"/>
          <w:szCs w:val="24"/>
        </w:rPr>
        <w:t>not a matter where the merits of the application should not be looked at. This court finds the explanation for the delay to be reasonable or satisfactory.</w:t>
      </w:r>
    </w:p>
    <w:p w14:paraId="7294B3C8" w14:textId="34BE4A7B" w:rsidR="009027EF" w:rsidRPr="00D20AD7" w:rsidRDefault="00352A49" w:rsidP="001801F9">
      <w:pPr>
        <w:spacing w:after="0" w:line="360" w:lineRule="auto"/>
        <w:jc w:val="both"/>
        <w:rPr>
          <w:rFonts w:ascii="Times New Roman" w:hAnsi="Times New Roman" w:cs="Times New Roman"/>
          <w:b/>
          <w:bCs/>
          <w:sz w:val="24"/>
          <w:szCs w:val="24"/>
          <w:u w:val="single"/>
        </w:rPr>
      </w:pPr>
      <w:r w:rsidRPr="00D20AD7">
        <w:rPr>
          <w:rFonts w:ascii="Times New Roman" w:hAnsi="Times New Roman" w:cs="Times New Roman"/>
          <w:b/>
          <w:bCs/>
          <w:sz w:val="24"/>
          <w:szCs w:val="24"/>
          <w:u w:val="single"/>
        </w:rPr>
        <w:t>PROSPECTS OF SUCCESS</w:t>
      </w:r>
    </w:p>
    <w:p w14:paraId="2D1E275A" w14:textId="6046109D" w:rsidR="00352A49" w:rsidRDefault="00E25EDA" w:rsidP="00E25ED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027EF">
        <w:rPr>
          <w:rFonts w:ascii="Times New Roman" w:hAnsi="Times New Roman" w:cs="Times New Roman"/>
          <w:sz w:val="24"/>
          <w:szCs w:val="24"/>
        </w:rPr>
        <w:t xml:space="preserve">In </w:t>
      </w:r>
      <w:r w:rsidR="009027EF" w:rsidRPr="00352A49">
        <w:rPr>
          <w:rFonts w:ascii="Times New Roman" w:hAnsi="Times New Roman" w:cs="Times New Roman"/>
          <w:i/>
          <w:iCs/>
          <w:sz w:val="24"/>
          <w:szCs w:val="24"/>
        </w:rPr>
        <w:t xml:space="preserve">Mlambo v Arosume Development </w:t>
      </w:r>
      <w:r w:rsidR="009F35CA" w:rsidRPr="00352A49">
        <w:rPr>
          <w:rFonts w:ascii="Times New Roman" w:hAnsi="Times New Roman" w:cs="Times New Roman"/>
          <w:i/>
          <w:iCs/>
          <w:sz w:val="24"/>
          <w:szCs w:val="24"/>
        </w:rPr>
        <w:t>(Pvt) Ltd &amp; Ors</w:t>
      </w:r>
      <w:r w:rsidR="009F35CA">
        <w:rPr>
          <w:rFonts w:ascii="Times New Roman" w:hAnsi="Times New Roman" w:cs="Times New Roman"/>
          <w:sz w:val="24"/>
          <w:szCs w:val="24"/>
        </w:rPr>
        <w:t xml:space="preserve"> </w:t>
      </w:r>
      <w:r w:rsidR="009027EF">
        <w:rPr>
          <w:rFonts w:ascii="Times New Roman" w:hAnsi="Times New Roman" w:cs="Times New Roman"/>
          <w:sz w:val="24"/>
          <w:szCs w:val="24"/>
        </w:rPr>
        <w:t>SC</w:t>
      </w:r>
      <w:r w:rsidR="009F35CA">
        <w:rPr>
          <w:rFonts w:ascii="Times New Roman" w:hAnsi="Times New Roman" w:cs="Times New Roman"/>
          <w:sz w:val="24"/>
          <w:szCs w:val="24"/>
        </w:rPr>
        <w:t xml:space="preserve"> 35/23 at p. 10 </w:t>
      </w:r>
      <w:r w:rsidR="00D20AD7" w:rsidRPr="00D20AD7">
        <w:rPr>
          <w:rFonts w:ascii="Times New Roman" w:hAnsi="Times New Roman" w:cs="Times New Roman"/>
          <w:smallCaps/>
          <w:sz w:val="24"/>
          <w:szCs w:val="24"/>
        </w:rPr>
        <w:t>Musakwa Ja</w:t>
      </w:r>
      <w:r w:rsidR="00D20AD7">
        <w:rPr>
          <w:rFonts w:ascii="Times New Roman" w:hAnsi="Times New Roman" w:cs="Times New Roman"/>
          <w:sz w:val="24"/>
          <w:szCs w:val="24"/>
        </w:rPr>
        <w:t xml:space="preserve"> </w:t>
      </w:r>
      <w:r w:rsidR="009F35CA">
        <w:rPr>
          <w:rFonts w:ascii="Times New Roman" w:hAnsi="Times New Roman" w:cs="Times New Roman"/>
          <w:sz w:val="24"/>
          <w:szCs w:val="24"/>
        </w:rPr>
        <w:t>explained what is meant by pros</w:t>
      </w:r>
      <w:r w:rsidR="00352A49">
        <w:rPr>
          <w:rFonts w:ascii="Times New Roman" w:hAnsi="Times New Roman" w:cs="Times New Roman"/>
          <w:sz w:val="24"/>
          <w:szCs w:val="24"/>
        </w:rPr>
        <w:t>p</w:t>
      </w:r>
      <w:r w:rsidR="009F35CA">
        <w:rPr>
          <w:rFonts w:ascii="Times New Roman" w:hAnsi="Times New Roman" w:cs="Times New Roman"/>
          <w:sz w:val="24"/>
          <w:szCs w:val="24"/>
        </w:rPr>
        <w:t>ects of success as follows:</w:t>
      </w:r>
    </w:p>
    <w:p w14:paraId="20FA63F7" w14:textId="77777777" w:rsidR="00352A49" w:rsidRPr="00D20AD7" w:rsidRDefault="009F35CA" w:rsidP="00352A49">
      <w:pPr>
        <w:spacing w:after="0" w:line="240" w:lineRule="auto"/>
        <w:ind w:left="720"/>
        <w:jc w:val="both"/>
        <w:rPr>
          <w:rFonts w:ascii="Times New Roman" w:hAnsi="Times New Roman" w:cs="Times New Roman"/>
        </w:rPr>
      </w:pPr>
      <w:r w:rsidRPr="00D20AD7">
        <w:rPr>
          <w:rFonts w:ascii="Times New Roman" w:hAnsi="Times New Roman" w:cs="Times New Roman"/>
        </w:rPr>
        <w:t>“</w:t>
      </w:r>
      <w:r w:rsidR="009027EF" w:rsidRPr="00D20AD7">
        <w:rPr>
          <w:rFonts w:ascii="Times New Roman" w:hAnsi="Times New Roman" w:cs="Times New Roman"/>
        </w:rPr>
        <w:t xml:space="preserve">Prospects of success refer to the question of whether the applicants have an arguable case on appeal or whether the case cannot be categorised as hopeless. </w:t>
      </w:r>
    </w:p>
    <w:p w14:paraId="12B41F4A" w14:textId="4145643C" w:rsidR="00352A49" w:rsidRPr="00D20AD7" w:rsidRDefault="009027EF" w:rsidP="00E25EDA">
      <w:pPr>
        <w:spacing w:after="0" w:line="240" w:lineRule="auto"/>
        <w:ind w:left="720"/>
        <w:jc w:val="both"/>
        <w:rPr>
          <w:rFonts w:ascii="Times New Roman" w:hAnsi="Times New Roman" w:cs="Times New Roman"/>
        </w:rPr>
      </w:pPr>
      <w:r w:rsidRPr="00D20AD7">
        <w:rPr>
          <w:rFonts w:ascii="Times New Roman" w:hAnsi="Times New Roman" w:cs="Times New Roman"/>
        </w:rPr>
        <w:t xml:space="preserve">In the case of </w:t>
      </w:r>
      <w:r w:rsidRPr="00D20AD7">
        <w:rPr>
          <w:rFonts w:ascii="Times New Roman" w:hAnsi="Times New Roman" w:cs="Times New Roman"/>
          <w:i/>
          <w:iCs/>
        </w:rPr>
        <w:t>Essop v S,</w:t>
      </w:r>
      <w:r w:rsidRPr="00D20AD7">
        <w:rPr>
          <w:rFonts w:ascii="Times New Roman" w:hAnsi="Times New Roman" w:cs="Times New Roman"/>
        </w:rPr>
        <w:t xml:space="preserve"> [2016] ZASCA 114, the Court in defining prospects of success held that; “What the test for reasonable prospects of success postulates is a dispassionate decision, based on the facts and the law that a court of appeal could reasonably arrive at a conclusion different to that of the trial court. In order to succeed, therefore, the appellant must convince this court on proper grounds that he has prospects of success on appeal and that those prospects are not remote, but have a realistic chance of succeeding. More is required to be established than that there is a mere possibility of success, that the case is arguable on appeal or that the case cannot be categorised as hopeless. There must, in other words, be a sound, rational basis for the conclusion that there are prospects of success on appeal.” </w:t>
      </w:r>
    </w:p>
    <w:p w14:paraId="069FC29D" w14:textId="48700551" w:rsidR="007325D7" w:rsidRDefault="00E25EDA" w:rsidP="00E25ED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9F35CA">
        <w:rPr>
          <w:rFonts w:ascii="Times New Roman" w:hAnsi="Times New Roman" w:cs="Times New Roman"/>
          <w:sz w:val="24"/>
          <w:szCs w:val="24"/>
        </w:rPr>
        <w:t>The applicant is required to show good prospects of success as the existence of a reasonable explan</w:t>
      </w:r>
      <w:r w:rsidR="00352A49">
        <w:rPr>
          <w:rFonts w:ascii="Times New Roman" w:hAnsi="Times New Roman" w:cs="Times New Roman"/>
          <w:sz w:val="24"/>
          <w:szCs w:val="24"/>
        </w:rPr>
        <w:t>ation for the delay or non-compliance</w:t>
      </w:r>
      <w:r w:rsidR="009F35CA">
        <w:rPr>
          <w:rFonts w:ascii="Times New Roman" w:hAnsi="Times New Roman" w:cs="Times New Roman"/>
          <w:sz w:val="24"/>
          <w:szCs w:val="24"/>
        </w:rPr>
        <w:t xml:space="preserve"> is not on its own decisive. In the absence of good prospects of success</w:t>
      </w:r>
      <w:r w:rsidR="00352A49">
        <w:rPr>
          <w:rFonts w:ascii="Times New Roman" w:hAnsi="Times New Roman" w:cs="Times New Roman"/>
          <w:sz w:val="24"/>
          <w:szCs w:val="24"/>
        </w:rPr>
        <w:t>,</w:t>
      </w:r>
      <w:r w:rsidR="009F35CA">
        <w:rPr>
          <w:rFonts w:ascii="Times New Roman" w:hAnsi="Times New Roman" w:cs="Times New Roman"/>
          <w:sz w:val="24"/>
          <w:szCs w:val="24"/>
        </w:rPr>
        <w:t xml:space="preserve"> the application cannot succeed as it will simply achi</w:t>
      </w:r>
      <w:r w:rsidR="00352A49">
        <w:rPr>
          <w:rFonts w:ascii="Times New Roman" w:hAnsi="Times New Roman" w:cs="Times New Roman"/>
          <w:sz w:val="24"/>
          <w:szCs w:val="24"/>
        </w:rPr>
        <w:t>e</w:t>
      </w:r>
      <w:r w:rsidR="009F35CA">
        <w:rPr>
          <w:rFonts w:ascii="Times New Roman" w:hAnsi="Times New Roman" w:cs="Times New Roman"/>
          <w:sz w:val="24"/>
          <w:szCs w:val="24"/>
        </w:rPr>
        <w:t>ve no purpose for the court to give the indulgence on the road to nowhere. The applicant must demonstrate that the application for rescission premised on r</w:t>
      </w:r>
      <w:r w:rsidR="00352A49">
        <w:rPr>
          <w:rFonts w:ascii="Times New Roman" w:hAnsi="Times New Roman" w:cs="Times New Roman"/>
          <w:sz w:val="24"/>
          <w:szCs w:val="24"/>
        </w:rPr>
        <w:t xml:space="preserve">ule </w:t>
      </w:r>
      <w:r w:rsidR="009F35CA">
        <w:rPr>
          <w:rFonts w:ascii="Times New Roman" w:hAnsi="Times New Roman" w:cs="Times New Roman"/>
          <w:sz w:val="24"/>
          <w:szCs w:val="24"/>
        </w:rPr>
        <w:t xml:space="preserve">29(1) is not hopeless </w:t>
      </w:r>
      <w:r w:rsidR="00352A49">
        <w:rPr>
          <w:rFonts w:ascii="Times New Roman" w:hAnsi="Times New Roman" w:cs="Times New Roman"/>
          <w:sz w:val="24"/>
          <w:szCs w:val="24"/>
        </w:rPr>
        <w:t xml:space="preserve">or </w:t>
      </w:r>
      <w:r w:rsidR="009F35CA">
        <w:rPr>
          <w:rFonts w:ascii="Times New Roman" w:hAnsi="Times New Roman" w:cs="Times New Roman"/>
          <w:sz w:val="24"/>
          <w:szCs w:val="24"/>
        </w:rPr>
        <w:t xml:space="preserve">is arguable. I wish to point out that there is </w:t>
      </w:r>
      <w:r w:rsidR="00352A49">
        <w:rPr>
          <w:rFonts w:ascii="Times New Roman" w:hAnsi="Times New Roman" w:cs="Times New Roman"/>
          <w:sz w:val="24"/>
          <w:szCs w:val="24"/>
        </w:rPr>
        <w:t xml:space="preserve">a </w:t>
      </w:r>
      <w:r w:rsidR="009F35CA">
        <w:rPr>
          <w:rFonts w:ascii="Times New Roman" w:hAnsi="Times New Roman" w:cs="Times New Roman"/>
          <w:sz w:val="24"/>
          <w:szCs w:val="24"/>
        </w:rPr>
        <w:t>difference between an application for rescission under r</w:t>
      </w:r>
      <w:r w:rsidR="00352A49">
        <w:rPr>
          <w:rFonts w:ascii="Times New Roman" w:hAnsi="Times New Roman" w:cs="Times New Roman"/>
          <w:sz w:val="24"/>
          <w:szCs w:val="24"/>
        </w:rPr>
        <w:t>ule</w:t>
      </w:r>
      <w:r w:rsidR="009F35CA">
        <w:rPr>
          <w:rFonts w:ascii="Times New Roman" w:hAnsi="Times New Roman" w:cs="Times New Roman"/>
          <w:sz w:val="24"/>
          <w:szCs w:val="24"/>
        </w:rPr>
        <w:t xml:space="preserve"> 29(1) and </w:t>
      </w:r>
      <w:r w:rsidR="000D0A26">
        <w:rPr>
          <w:rFonts w:ascii="Times New Roman" w:hAnsi="Times New Roman" w:cs="Times New Roman"/>
          <w:sz w:val="24"/>
          <w:szCs w:val="24"/>
        </w:rPr>
        <w:t>an</w:t>
      </w:r>
      <w:r w:rsidR="009F35CA">
        <w:rPr>
          <w:rFonts w:ascii="Times New Roman" w:hAnsi="Times New Roman" w:cs="Times New Roman"/>
          <w:sz w:val="24"/>
          <w:szCs w:val="24"/>
        </w:rPr>
        <w:t xml:space="preserve"> application for rescission of default judgment in terms of rule 27(1). The applicant in his papers appeared at times to be confusing the requirements for the two applications. With an application for rescission of default judgment under rule 27(1) the applicant must have prospects of success in respect of its defence on the merits</w:t>
      </w:r>
      <w:r w:rsidR="00352A49">
        <w:rPr>
          <w:rFonts w:ascii="Times New Roman" w:hAnsi="Times New Roman" w:cs="Times New Roman"/>
          <w:sz w:val="24"/>
          <w:szCs w:val="24"/>
        </w:rPr>
        <w:t xml:space="preserve"> of the claim in the summons</w:t>
      </w:r>
      <w:r w:rsidR="009F35CA">
        <w:rPr>
          <w:rFonts w:ascii="Times New Roman" w:hAnsi="Times New Roman" w:cs="Times New Roman"/>
          <w:sz w:val="24"/>
          <w:szCs w:val="24"/>
        </w:rPr>
        <w:t xml:space="preserve">. But the hurdle the applicant must overcome for an application for rescission of default judgment in terms of rule 29(1) is </w:t>
      </w:r>
      <w:r w:rsidR="00352A49">
        <w:rPr>
          <w:rFonts w:ascii="Times New Roman" w:hAnsi="Times New Roman" w:cs="Times New Roman"/>
          <w:sz w:val="24"/>
          <w:szCs w:val="24"/>
        </w:rPr>
        <w:t>simply</w:t>
      </w:r>
      <w:r w:rsidR="009F35CA">
        <w:rPr>
          <w:rFonts w:ascii="Times New Roman" w:hAnsi="Times New Roman" w:cs="Times New Roman"/>
          <w:sz w:val="24"/>
          <w:szCs w:val="24"/>
        </w:rPr>
        <w:t xml:space="preserve"> whether the</w:t>
      </w:r>
      <w:r w:rsidR="00352A49">
        <w:rPr>
          <w:rFonts w:ascii="Times New Roman" w:hAnsi="Times New Roman" w:cs="Times New Roman"/>
          <w:sz w:val="24"/>
          <w:szCs w:val="24"/>
        </w:rPr>
        <w:t xml:space="preserve">re are good prospects of success in the </w:t>
      </w:r>
      <w:r w:rsidR="009F35CA">
        <w:rPr>
          <w:rFonts w:ascii="Times New Roman" w:hAnsi="Times New Roman" w:cs="Times New Roman"/>
          <w:sz w:val="24"/>
          <w:szCs w:val="24"/>
        </w:rPr>
        <w:t xml:space="preserve">order or judgment </w:t>
      </w:r>
      <w:r w:rsidR="00352A49">
        <w:rPr>
          <w:rFonts w:ascii="Times New Roman" w:hAnsi="Times New Roman" w:cs="Times New Roman"/>
          <w:sz w:val="24"/>
          <w:szCs w:val="24"/>
        </w:rPr>
        <w:t>being viewed as</w:t>
      </w:r>
      <w:r w:rsidR="009F35CA">
        <w:rPr>
          <w:rFonts w:ascii="Times New Roman" w:hAnsi="Times New Roman" w:cs="Times New Roman"/>
          <w:sz w:val="24"/>
          <w:szCs w:val="24"/>
        </w:rPr>
        <w:t xml:space="preserve"> erroneously sought or granted. Once it is held that there was an error that is the end of the </w:t>
      </w:r>
      <w:r w:rsidR="00352A49">
        <w:rPr>
          <w:rFonts w:ascii="Times New Roman" w:hAnsi="Times New Roman" w:cs="Times New Roman"/>
          <w:sz w:val="24"/>
          <w:szCs w:val="24"/>
        </w:rPr>
        <w:t>enquiry</w:t>
      </w:r>
      <w:r w:rsidR="009F35CA">
        <w:rPr>
          <w:rFonts w:ascii="Times New Roman" w:hAnsi="Times New Roman" w:cs="Times New Roman"/>
          <w:sz w:val="24"/>
          <w:szCs w:val="24"/>
        </w:rPr>
        <w:t>. The judgment must be set aside without further ado. The</w:t>
      </w:r>
      <w:r w:rsidR="00AE2870">
        <w:rPr>
          <w:rFonts w:ascii="Times New Roman" w:hAnsi="Times New Roman" w:cs="Times New Roman"/>
          <w:sz w:val="24"/>
          <w:szCs w:val="24"/>
        </w:rPr>
        <w:t xml:space="preserve"> issue of the</w:t>
      </w:r>
      <w:r w:rsidR="009F35CA">
        <w:rPr>
          <w:rFonts w:ascii="Times New Roman" w:hAnsi="Times New Roman" w:cs="Times New Roman"/>
          <w:sz w:val="24"/>
          <w:szCs w:val="24"/>
        </w:rPr>
        <w:t xml:space="preserve"> </w:t>
      </w:r>
      <w:r w:rsidR="009F35CA" w:rsidRPr="00352A49">
        <w:rPr>
          <w:rFonts w:ascii="Times New Roman" w:hAnsi="Times New Roman" w:cs="Times New Roman"/>
          <w:i/>
          <w:iCs/>
          <w:sz w:val="24"/>
          <w:szCs w:val="24"/>
        </w:rPr>
        <w:t>bona fides</w:t>
      </w:r>
      <w:r w:rsidR="009F35CA">
        <w:rPr>
          <w:rFonts w:ascii="Times New Roman" w:hAnsi="Times New Roman" w:cs="Times New Roman"/>
          <w:sz w:val="24"/>
          <w:szCs w:val="24"/>
        </w:rPr>
        <w:t xml:space="preserve"> of the applicant’s defence on the merits of the main claim </w:t>
      </w:r>
      <w:r w:rsidR="000D0A26">
        <w:rPr>
          <w:rFonts w:ascii="Times New Roman" w:hAnsi="Times New Roman" w:cs="Times New Roman"/>
          <w:sz w:val="24"/>
          <w:szCs w:val="24"/>
        </w:rPr>
        <w:t>is</w:t>
      </w:r>
      <w:r w:rsidR="009F35CA">
        <w:rPr>
          <w:rFonts w:ascii="Times New Roman" w:hAnsi="Times New Roman" w:cs="Times New Roman"/>
          <w:sz w:val="24"/>
          <w:szCs w:val="24"/>
        </w:rPr>
        <w:t xml:space="preserve"> irrelevant. </w:t>
      </w:r>
      <w:r w:rsidR="009775F7">
        <w:rPr>
          <w:rFonts w:ascii="Times New Roman" w:hAnsi="Times New Roman" w:cs="Times New Roman"/>
          <w:sz w:val="24"/>
          <w:szCs w:val="24"/>
        </w:rPr>
        <w:t xml:space="preserve">This position of the law was confirmed by the court in </w:t>
      </w:r>
      <w:r w:rsidR="009775F7" w:rsidRPr="00352A49">
        <w:rPr>
          <w:rFonts w:ascii="Times New Roman" w:hAnsi="Times New Roman" w:cs="Times New Roman"/>
          <w:i/>
          <w:iCs/>
          <w:sz w:val="24"/>
          <w:szCs w:val="24"/>
        </w:rPr>
        <w:t xml:space="preserve">Muvungani v Newhan Financial </w:t>
      </w:r>
      <w:r w:rsidR="00352A49" w:rsidRPr="00352A49">
        <w:rPr>
          <w:rFonts w:ascii="Times New Roman" w:hAnsi="Times New Roman" w:cs="Times New Roman"/>
          <w:i/>
          <w:iCs/>
          <w:sz w:val="24"/>
          <w:szCs w:val="24"/>
        </w:rPr>
        <w:t>S</w:t>
      </w:r>
      <w:r w:rsidR="009775F7" w:rsidRPr="00352A49">
        <w:rPr>
          <w:rFonts w:ascii="Times New Roman" w:hAnsi="Times New Roman" w:cs="Times New Roman"/>
          <w:i/>
          <w:iCs/>
          <w:sz w:val="24"/>
          <w:szCs w:val="24"/>
        </w:rPr>
        <w:t xml:space="preserve">ervices </w:t>
      </w:r>
      <w:r w:rsidR="00352A49" w:rsidRPr="00352A49">
        <w:rPr>
          <w:rFonts w:ascii="Times New Roman" w:hAnsi="Times New Roman" w:cs="Times New Roman"/>
          <w:i/>
          <w:iCs/>
          <w:sz w:val="24"/>
          <w:szCs w:val="24"/>
        </w:rPr>
        <w:t xml:space="preserve">(Pvt) Ltd &amp; Ors </w:t>
      </w:r>
      <w:r w:rsidR="009775F7" w:rsidRPr="00352A49">
        <w:rPr>
          <w:rFonts w:ascii="Times New Roman" w:hAnsi="Times New Roman" w:cs="Times New Roman"/>
          <w:i/>
          <w:iCs/>
          <w:sz w:val="24"/>
          <w:szCs w:val="24"/>
        </w:rPr>
        <w:t>HH</w:t>
      </w:r>
      <w:r w:rsidR="009775F7">
        <w:rPr>
          <w:rFonts w:ascii="Times New Roman" w:hAnsi="Times New Roman" w:cs="Times New Roman"/>
          <w:sz w:val="24"/>
          <w:szCs w:val="24"/>
        </w:rPr>
        <w:t xml:space="preserve"> 57/17</w:t>
      </w:r>
      <w:r w:rsidR="00352A49">
        <w:rPr>
          <w:rFonts w:ascii="Times New Roman" w:hAnsi="Times New Roman" w:cs="Times New Roman"/>
          <w:sz w:val="24"/>
          <w:szCs w:val="24"/>
        </w:rPr>
        <w:t xml:space="preserve"> at p.4</w:t>
      </w:r>
      <w:r w:rsidR="009775F7">
        <w:rPr>
          <w:rFonts w:ascii="Times New Roman" w:hAnsi="Times New Roman" w:cs="Times New Roman"/>
          <w:sz w:val="24"/>
          <w:szCs w:val="24"/>
        </w:rPr>
        <w:t xml:space="preserve"> </w:t>
      </w:r>
      <w:r w:rsidR="00352A49">
        <w:rPr>
          <w:rFonts w:ascii="Times New Roman" w:hAnsi="Times New Roman" w:cs="Times New Roman"/>
          <w:sz w:val="24"/>
          <w:szCs w:val="24"/>
        </w:rPr>
        <w:t>which is the</w:t>
      </w:r>
      <w:r w:rsidR="009775F7">
        <w:rPr>
          <w:rFonts w:ascii="Times New Roman" w:hAnsi="Times New Roman" w:cs="Times New Roman"/>
          <w:sz w:val="24"/>
          <w:szCs w:val="24"/>
        </w:rPr>
        <w:t xml:space="preserve"> decision of the court relat</w:t>
      </w:r>
      <w:r w:rsidR="00352A49">
        <w:rPr>
          <w:rFonts w:ascii="Times New Roman" w:hAnsi="Times New Roman" w:cs="Times New Roman"/>
          <w:sz w:val="24"/>
          <w:szCs w:val="24"/>
        </w:rPr>
        <w:t>ing</w:t>
      </w:r>
      <w:r w:rsidR="009775F7">
        <w:rPr>
          <w:rFonts w:ascii="Times New Roman" w:hAnsi="Times New Roman" w:cs="Times New Roman"/>
          <w:sz w:val="24"/>
          <w:szCs w:val="24"/>
        </w:rPr>
        <w:t xml:space="preserve"> to the similarly worded provisions of the old r</w:t>
      </w:r>
      <w:r w:rsidR="006A73B3">
        <w:rPr>
          <w:rFonts w:ascii="Times New Roman" w:hAnsi="Times New Roman" w:cs="Times New Roman"/>
          <w:sz w:val="24"/>
          <w:szCs w:val="24"/>
        </w:rPr>
        <w:t>ule</w:t>
      </w:r>
      <w:r w:rsidR="009775F7">
        <w:rPr>
          <w:rFonts w:ascii="Times New Roman" w:hAnsi="Times New Roman" w:cs="Times New Roman"/>
          <w:sz w:val="24"/>
          <w:szCs w:val="24"/>
        </w:rPr>
        <w:t xml:space="preserve"> 449(1) now r</w:t>
      </w:r>
      <w:r w:rsidR="006A73B3">
        <w:rPr>
          <w:rFonts w:ascii="Times New Roman" w:hAnsi="Times New Roman" w:cs="Times New Roman"/>
          <w:sz w:val="24"/>
          <w:szCs w:val="24"/>
        </w:rPr>
        <w:t>ule</w:t>
      </w:r>
      <w:r w:rsidR="009775F7">
        <w:rPr>
          <w:rFonts w:ascii="Times New Roman" w:hAnsi="Times New Roman" w:cs="Times New Roman"/>
          <w:sz w:val="24"/>
          <w:szCs w:val="24"/>
        </w:rPr>
        <w:t xml:space="preserve"> 29(1) of the High Court Rules. The court held that:</w:t>
      </w:r>
    </w:p>
    <w:p w14:paraId="528130AF" w14:textId="53B94BDA" w:rsidR="009775F7" w:rsidRPr="00D20AD7" w:rsidRDefault="009775F7" w:rsidP="007325D7">
      <w:pPr>
        <w:spacing w:after="0" w:line="240" w:lineRule="auto"/>
        <w:ind w:firstLine="720"/>
        <w:jc w:val="both"/>
        <w:rPr>
          <w:rFonts w:ascii="Times New Roman" w:hAnsi="Times New Roman" w:cs="Times New Roman"/>
        </w:rPr>
      </w:pPr>
      <w:r w:rsidRPr="00D20AD7">
        <w:rPr>
          <w:rFonts w:ascii="Times New Roman" w:hAnsi="Times New Roman" w:cs="Times New Roman"/>
        </w:rPr>
        <w:t>“The requirements for setting aside a default judgment in terms of r 449 are settled.</w:t>
      </w:r>
    </w:p>
    <w:p w14:paraId="41357DA5" w14:textId="77777777" w:rsidR="009775F7" w:rsidRPr="00D20AD7" w:rsidRDefault="009775F7" w:rsidP="007325D7">
      <w:pPr>
        <w:spacing w:after="0" w:line="240" w:lineRule="auto"/>
        <w:ind w:firstLine="720"/>
        <w:jc w:val="both"/>
        <w:rPr>
          <w:rFonts w:ascii="Times New Roman" w:hAnsi="Times New Roman" w:cs="Times New Roman"/>
        </w:rPr>
      </w:pPr>
      <w:r w:rsidRPr="00D20AD7">
        <w:rPr>
          <w:rFonts w:ascii="Times New Roman" w:hAnsi="Times New Roman" w:cs="Times New Roman"/>
        </w:rPr>
        <w:t>The applicant must satisfy</w:t>
      </w:r>
    </w:p>
    <w:p w14:paraId="7CF3BB0E" w14:textId="77777777" w:rsidR="007325D7" w:rsidRPr="00D20AD7" w:rsidRDefault="007325D7" w:rsidP="007325D7">
      <w:pPr>
        <w:spacing w:after="0" w:line="240" w:lineRule="auto"/>
        <w:ind w:left="1440" w:hanging="720"/>
        <w:jc w:val="both"/>
        <w:rPr>
          <w:rFonts w:ascii="Times New Roman" w:hAnsi="Times New Roman" w:cs="Times New Roman"/>
        </w:rPr>
      </w:pPr>
      <w:r w:rsidRPr="00D20AD7">
        <w:rPr>
          <w:rFonts w:ascii="Times New Roman" w:hAnsi="Times New Roman" w:cs="Times New Roman"/>
        </w:rPr>
        <w:t>1.</w:t>
      </w:r>
      <w:r w:rsidRPr="00D20AD7">
        <w:rPr>
          <w:rFonts w:ascii="Times New Roman" w:hAnsi="Times New Roman" w:cs="Times New Roman"/>
        </w:rPr>
        <w:tab/>
      </w:r>
      <w:r w:rsidR="009775F7" w:rsidRPr="00D20AD7">
        <w:rPr>
          <w:rFonts w:ascii="Times New Roman" w:hAnsi="Times New Roman" w:cs="Times New Roman"/>
        </w:rPr>
        <w:t>That the default judgment must have been erroneously sought or erroneously granted.</w:t>
      </w:r>
    </w:p>
    <w:p w14:paraId="7B12BC11" w14:textId="77777777" w:rsidR="007325D7" w:rsidRPr="00D20AD7" w:rsidRDefault="007325D7" w:rsidP="007325D7">
      <w:pPr>
        <w:spacing w:after="0" w:line="240" w:lineRule="auto"/>
        <w:ind w:left="1440" w:hanging="720"/>
        <w:jc w:val="both"/>
        <w:rPr>
          <w:rFonts w:ascii="Times New Roman" w:hAnsi="Times New Roman" w:cs="Times New Roman"/>
        </w:rPr>
      </w:pPr>
      <w:r w:rsidRPr="00D20AD7">
        <w:rPr>
          <w:rFonts w:ascii="Times New Roman" w:hAnsi="Times New Roman" w:cs="Times New Roman"/>
        </w:rPr>
        <w:t>2.</w:t>
      </w:r>
      <w:r w:rsidRPr="00D20AD7">
        <w:rPr>
          <w:rFonts w:ascii="Times New Roman" w:hAnsi="Times New Roman" w:cs="Times New Roman"/>
        </w:rPr>
        <w:tab/>
      </w:r>
      <w:r w:rsidR="009775F7" w:rsidRPr="00D20AD7">
        <w:rPr>
          <w:rFonts w:ascii="Times New Roman" w:hAnsi="Times New Roman" w:cs="Times New Roman"/>
        </w:rPr>
        <w:t>Such judgment must have been granted in the absence of the applicant and</w:t>
      </w:r>
    </w:p>
    <w:p w14:paraId="354D7D0F" w14:textId="1BED8DD2" w:rsidR="009775F7" w:rsidRPr="00D20AD7" w:rsidRDefault="007325D7" w:rsidP="007325D7">
      <w:pPr>
        <w:spacing w:after="0" w:line="240" w:lineRule="auto"/>
        <w:ind w:left="1440" w:hanging="720"/>
        <w:jc w:val="both"/>
        <w:rPr>
          <w:rFonts w:ascii="Times New Roman" w:hAnsi="Times New Roman" w:cs="Times New Roman"/>
        </w:rPr>
      </w:pPr>
      <w:r w:rsidRPr="00D20AD7">
        <w:rPr>
          <w:rFonts w:ascii="Times New Roman" w:hAnsi="Times New Roman" w:cs="Times New Roman"/>
        </w:rPr>
        <w:t>3.</w:t>
      </w:r>
      <w:r w:rsidRPr="00D20AD7">
        <w:rPr>
          <w:rFonts w:ascii="Times New Roman" w:hAnsi="Times New Roman" w:cs="Times New Roman"/>
        </w:rPr>
        <w:tab/>
      </w:r>
      <w:r w:rsidR="009775F7" w:rsidRPr="00D20AD7">
        <w:rPr>
          <w:rFonts w:ascii="Times New Roman" w:hAnsi="Times New Roman" w:cs="Times New Roman"/>
        </w:rPr>
        <w:t>Applicant must be affected by the judgment.</w:t>
      </w:r>
    </w:p>
    <w:p w14:paraId="78C376E5" w14:textId="77777777" w:rsidR="009775F7" w:rsidRPr="00D20AD7" w:rsidRDefault="009775F7" w:rsidP="007325D7">
      <w:pPr>
        <w:spacing w:after="0" w:line="240" w:lineRule="auto"/>
        <w:ind w:left="720"/>
        <w:jc w:val="both"/>
        <w:rPr>
          <w:rFonts w:ascii="Times New Roman" w:hAnsi="Times New Roman" w:cs="Times New Roman"/>
        </w:rPr>
      </w:pPr>
      <w:r w:rsidRPr="00D20AD7">
        <w:rPr>
          <w:rFonts w:ascii="Times New Roman" w:hAnsi="Times New Roman" w:cs="Times New Roman"/>
        </w:rPr>
        <w:t>See </w:t>
      </w:r>
      <w:r w:rsidRPr="00D20AD7">
        <w:rPr>
          <w:rFonts w:ascii="Times New Roman" w:hAnsi="Times New Roman" w:cs="Times New Roman"/>
          <w:i/>
          <w:iCs/>
        </w:rPr>
        <w:t>Mutebwa </w:t>
      </w:r>
      <w:r w:rsidRPr="00D20AD7">
        <w:rPr>
          <w:rFonts w:ascii="Times New Roman" w:hAnsi="Times New Roman" w:cs="Times New Roman"/>
        </w:rPr>
        <w:t>v </w:t>
      </w:r>
      <w:r w:rsidRPr="00D20AD7">
        <w:rPr>
          <w:rFonts w:ascii="Times New Roman" w:hAnsi="Times New Roman" w:cs="Times New Roman"/>
          <w:i/>
          <w:iCs/>
        </w:rPr>
        <w:t>Mutebwa and Another</w:t>
      </w:r>
      <w:r w:rsidRPr="00D20AD7">
        <w:rPr>
          <w:rFonts w:ascii="Times New Roman" w:hAnsi="Times New Roman" w:cs="Times New Roman"/>
        </w:rPr>
        <w:t> 2001 (2) SA 193. </w:t>
      </w:r>
      <w:r w:rsidRPr="00D20AD7">
        <w:rPr>
          <w:rFonts w:ascii="Times New Roman" w:hAnsi="Times New Roman" w:cs="Times New Roman"/>
          <w:i/>
          <w:iCs/>
        </w:rPr>
        <w:t>Munyimi </w:t>
      </w:r>
      <w:r w:rsidRPr="00D20AD7">
        <w:rPr>
          <w:rFonts w:ascii="Times New Roman" w:hAnsi="Times New Roman" w:cs="Times New Roman"/>
        </w:rPr>
        <w:t>v </w:t>
      </w:r>
      <w:r w:rsidRPr="00D20AD7">
        <w:rPr>
          <w:rFonts w:ascii="Times New Roman" w:hAnsi="Times New Roman" w:cs="Times New Roman"/>
          <w:i/>
          <w:iCs/>
        </w:rPr>
        <w:t>Tauro </w:t>
      </w:r>
      <w:r w:rsidRPr="00D20AD7">
        <w:rPr>
          <w:rFonts w:ascii="Times New Roman" w:hAnsi="Times New Roman" w:cs="Times New Roman"/>
        </w:rPr>
        <w:t>2013 (2) ZLR 291 (S).</w:t>
      </w:r>
    </w:p>
    <w:p w14:paraId="7DB53635" w14:textId="77777777" w:rsidR="009775F7" w:rsidRPr="00D20AD7" w:rsidRDefault="009775F7" w:rsidP="007325D7">
      <w:pPr>
        <w:spacing w:after="0" w:line="240" w:lineRule="auto"/>
        <w:ind w:left="720"/>
        <w:jc w:val="both"/>
        <w:rPr>
          <w:rFonts w:ascii="Times New Roman" w:hAnsi="Times New Roman" w:cs="Times New Roman"/>
        </w:rPr>
      </w:pPr>
      <w:r w:rsidRPr="00D20AD7">
        <w:rPr>
          <w:rFonts w:ascii="Times New Roman" w:hAnsi="Times New Roman" w:cs="Times New Roman"/>
        </w:rPr>
        <w:t>A judgment is said to have been erroneously granted when a court commits an error. In the case of </w:t>
      </w:r>
      <w:r w:rsidRPr="00D20AD7">
        <w:rPr>
          <w:rFonts w:ascii="Times New Roman" w:hAnsi="Times New Roman" w:cs="Times New Roman"/>
          <w:i/>
          <w:iCs/>
        </w:rPr>
        <w:t>Bakoven Ltd</w:t>
      </w:r>
      <w:r w:rsidRPr="00D20AD7">
        <w:rPr>
          <w:rFonts w:ascii="Times New Roman" w:hAnsi="Times New Roman" w:cs="Times New Roman"/>
        </w:rPr>
        <w:t> v </w:t>
      </w:r>
      <w:r w:rsidRPr="00D20AD7">
        <w:rPr>
          <w:rFonts w:ascii="Times New Roman" w:hAnsi="Times New Roman" w:cs="Times New Roman"/>
          <w:i/>
          <w:iCs/>
        </w:rPr>
        <w:t>GJ Howes (Pvt) Ltd</w:t>
      </w:r>
      <w:r w:rsidRPr="00D20AD7">
        <w:rPr>
          <w:rFonts w:ascii="Times New Roman" w:hAnsi="Times New Roman" w:cs="Times New Roman"/>
        </w:rPr>
        <w:t> 1990 (2) SA 446 at 471 E to H the court said;</w:t>
      </w:r>
    </w:p>
    <w:p w14:paraId="07C50426" w14:textId="2AB0AD89" w:rsidR="007325D7" w:rsidRPr="00D20AD7" w:rsidRDefault="009775F7" w:rsidP="00E25EDA">
      <w:pPr>
        <w:spacing w:line="240" w:lineRule="auto"/>
        <w:ind w:left="720"/>
        <w:jc w:val="both"/>
        <w:rPr>
          <w:rFonts w:ascii="Times New Roman" w:hAnsi="Times New Roman" w:cs="Times New Roman"/>
        </w:rPr>
      </w:pPr>
      <w:r w:rsidRPr="00D20AD7">
        <w:rPr>
          <w:rFonts w:ascii="Times New Roman" w:hAnsi="Times New Roman" w:cs="Times New Roman"/>
        </w:rPr>
        <w:t>“An order or judgment is erroneously granted when the court commits an error in the sense of a mistake in a matter of law appearing on the proceedings of a court of record. (The Shorter Oxford Dictionary). It follows that a court in deciding whether a judgment was ‘erroneously granted’ is, like a Court of Appeal confined to the record of proceedings. In contradistinction to relief in terms of rule 312 (b) or under common law, applicant held not show ‘good cause’ in the sense of an explanation for his default and a bona fide defence (</w:t>
      </w:r>
      <w:r w:rsidRPr="00D20AD7">
        <w:rPr>
          <w:rFonts w:ascii="Times New Roman" w:hAnsi="Times New Roman" w:cs="Times New Roman"/>
          <w:i/>
          <w:iCs/>
        </w:rPr>
        <w:t>Hardroad (Pvt) Ltd</w:t>
      </w:r>
      <w:r w:rsidRPr="00D20AD7">
        <w:rPr>
          <w:rFonts w:ascii="Times New Roman" w:hAnsi="Times New Roman" w:cs="Times New Roman"/>
        </w:rPr>
        <w:t> v </w:t>
      </w:r>
      <w:r w:rsidRPr="00D20AD7">
        <w:rPr>
          <w:rFonts w:ascii="Times New Roman" w:hAnsi="Times New Roman" w:cs="Times New Roman"/>
          <w:i/>
          <w:iCs/>
        </w:rPr>
        <w:t>Oribi Motors (Pvt) Ltd</w:t>
      </w:r>
      <w:r w:rsidRPr="00D20AD7">
        <w:rPr>
          <w:rFonts w:ascii="Times New Roman" w:hAnsi="Times New Roman" w:cs="Times New Roman"/>
        </w:rPr>
        <w:t> (</w:t>
      </w:r>
      <w:r w:rsidRPr="00D20AD7">
        <w:rPr>
          <w:rFonts w:ascii="Times New Roman" w:hAnsi="Times New Roman" w:cs="Times New Roman"/>
          <w:i/>
          <w:iCs/>
        </w:rPr>
        <w:t>supra</w:t>
      </w:r>
      <w:r w:rsidRPr="00D20AD7">
        <w:rPr>
          <w:rFonts w:ascii="Times New Roman" w:hAnsi="Times New Roman" w:cs="Times New Roman"/>
        </w:rPr>
        <w:t>) at 578 F-G, De Wet (2) at 777 F-G </w:t>
      </w:r>
      <w:r w:rsidRPr="00D20AD7">
        <w:rPr>
          <w:rFonts w:ascii="Times New Roman" w:hAnsi="Times New Roman" w:cs="Times New Roman"/>
          <w:i/>
          <w:iCs/>
        </w:rPr>
        <w:t>Tshabalala and Another </w:t>
      </w:r>
      <w:r w:rsidRPr="00D20AD7">
        <w:rPr>
          <w:rFonts w:ascii="Times New Roman" w:hAnsi="Times New Roman" w:cs="Times New Roman"/>
        </w:rPr>
        <w:t>v </w:t>
      </w:r>
      <w:r w:rsidRPr="00D20AD7">
        <w:rPr>
          <w:rFonts w:ascii="Times New Roman" w:hAnsi="Times New Roman" w:cs="Times New Roman"/>
          <w:i/>
          <w:iCs/>
        </w:rPr>
        <w:t>Pierre </w:t>
      </w:r>
      <w:r w:rsidRPr="00D20AD7">
        <w:rPr>
          <w:rFonts w:ascii="Times New Roman" w:hAnsi="Times New Roman" w:cs="Times New Roman"/>
        </w:rPr>
        <w:t xml:space="preserve">1979 (4) SA 27 (T) at 30 C-D. </w:t>
      </w:r>
      <w:r w:rsidR="007325D7" w:rsidRPr="00D20AD7">
        <w:rPr>
          <w:rFonts w:ascii="Times New Roman" w:hAnsi="Times New Roman" w:cs="Times New Roman"/>
          <w:u w:val="single"/>
        </w:rPr>
        <w:t>O</w:t>
      </w:r>
      <w:r w:rsidRPr="00D20AD7">
        <w:rPr>
          <w:rFonts w:ascii="Times New Roman" w:hAnsi="Times New Roman" w:cs="Times New Roman"/>
          <w:u w:val="single"/>
        </w:rPr>
        <w:t xml:space="preserve">nce the applicant can point to an error in the </w:t>
      </w:r>
      <w:r w:rsidR="008F7E13" w:rsidRPr="00D20AD7">
        <w:rPr>
          <w:rFonts w:ascii="Times New Roman" w:hAnsi="Times New Roman" w:cs="Times New Roman"/>
          <w:u w:val="single"/>
        </w:rPr>
        <w:t>proceedings,</w:t>
      </w:r>
      <w:r w:rsidRPr="00D20AD7">
        <w:rPr>
          <w:rFonts w:ascii="Times New Roman" w:hAnsi="Times New Roman" w:cs="Times New Roman"/>
          <w:u w:val="single"/>
        </w:rPr>
        <w:t xml:space="preserve"> he is without further ado entitled to rescission</w:t>
      </w:r>
      <w:r w:rsidRPr="00D20AD7">
        <w:rPr>
          <w:rFonts w:ascii="Times New Roman" w:hAnsi="Times New Roman" w:cs="Times New Roman"/>
        </w:rPr>
        <w:t>.”</w:t>
      </w:r>
      <w:r w:rsidR="007325D7" w:rsidRPr="00D20AD7">
        <w:rPr>
          <w:rFonts w:ascii="Times New Roman" w:hAnsi="Times New Roman" w:cs="Times New Roman"/>
        </w:rPr>
        <w:t xml:space="preserve"> (My emphasis).</w:t>
      </w:r>
    </w:p>
    <w:p w14:paraId="47F53935" w14:textId="04E0557E" w:rsidR="007325D7" w:rsidRDefault="00E25EDA" w:rsidP="00E25ED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9775F7">
        <w:rPr>
          <w:rFonts w:ascii="Times New Roman" w:hAnsi="Times New Roman" w:cs="Times New Roman"/>
          <w:sz w:val="24"/>
          <w:szCs w:val="24"/>
        </w:rPr>
        <w:t xml:space="preserve">The same position was buttressed by the Supreme Court in </w:t>
      </w:r>
      <w:r w:rsidR="009775F7" w:rsidRPr="007325D7">
        <w:rPr>
          <w:rFonts w:ascii="Times New Roman" w:hAnsi="Times New Roman" w:cs="Times New Roman"/>
          <w:i/>
          <w:iCs/>
          <w:sz w:val="24"/>
          <w:szCs w:val="24"/>
        </w:rPr>
        <w:t>Munyimi v Tauro</w:t>
      </w:r>
      <w:r w:rsidR="009775F7">
        <w:rPr>
          <w:rFonts w:ascii="Times New Roman" w:hAnsi="Times New Roman" w:cs="Times New Roman"/>
          <w:sz w:val="24"/>
          <w:szCs w:val="24"/>
        </w:rPr>
        <w:t xml:space="preserve"> SC 41/13</w:t>
      </w:r>
      <w:r w:rsidR="007325D7">
        <w:rPr>
          <w:rFonts w:ascii="Times New Roman" w:hAnsi="Times New Roman" w:cs="Times New Roman"/>
          <w:sz w:val="24"/>
          <w:szCs w:val="24"/>
        </w:rPr>
        <w:t xml:space="preserve"> at p. 5 where </w:t>
      </w:r>
      <w:r w:rsidR="00D20AD7" w:rsidRPr="00D20AD7">
        <w:rPr>
          <w:rFonts w:ascii="Times New Roman" w:hAnsi="Times New Roman" w:cs="Times New Roman"/>
          <w:smallCaps/>
          <w:sz w:val="24"/>
          <w:szCs w:val="24"/>
        </w:rPr>
        <w:t xml:space="preserve">Garwe Ja </w:t>
      </w:r>
      <w:r w:rsidR="007325D7">
        <w:rPr>
          <w:rFonts w:ascii="Times New Roman" w:hAnsi="Times New Roman" w:cs="Times New Roman"/>
          <w:sz w:val="24"/>
          <w:szCs w:val="24"/>
        </w:rPr>
        <w:t>(as he then was)</w:t>
      </w:r>
      <w:r w:rsidR="009775F7">
        <w:rPr>
          <w:rFonts w:ascii="Times New Roman" w:hAnsi="Times New Roman" w:cs="Times New Roman"/>
          <w:sz w:val="24"/>
          <w:szCs w:val="24"/>
        </w:rPr>
        <w:t xml:space="preserve"> held that:</w:t>
      </w:r>
    </w:p>
    <w:p w14:paraId="312D3497" w14:textId="61878338" w:rsidR="009775F7" w:rsidRPr="002C3EE3" w:rsidRDefault="009775F7" w:rsidP="00E25EDA">
      <w:pPr>
        <w:spacing w:line="240" w:lineRule="auto"/>
        <w:ind w:left="720"/>
        <w:jc w:val="both"/>
        <w:rPr>
          <w:rFonts w:ascii="Times New Roman" w:hAnsi="Times New Roman" w:cs="Times New Roman"/>
        </w:rPr>
      </w:pPr>
      <w:r w:rsidRPr="002C3EE3">
        <w:rPr>
          <w:rFonts w:ascii="Times New Roman" w:hAnsi="Times New Roman" w:cs="Times New Roman"/>
        </w:rPr>
        <w:t xml:space="preserve">“Further it is also established that </w:t>
      </w:r>
      <w:r w:rsidRPr="002C3EE3">
        <w:rPr>
          <w:rFonts w:ascii="Times New Roman" w:hAnsi="Times New Roman" w:cs="Times New Roman"/>
          <w:u w:val="single"/>
        </w:rPr>
        <w:t xml:space="preserve">once a court holds that a judgment or order was erroneously granted in the absence of a party affected, it may correct, rescind or vary such without further inquiry. </w:t>
      </w:r>
      <w:r w:rsidRPr="002C3EE3">
        <w:rPr>
          <w:rFonts w:ascii="Times New Roman" w:hAnsi="Times New Roman" w:cs="Times New Roman"/>
        </w:rPr>
        <w:t>There is no requirement that an applicant seeking relief under r 449 must show “good cause” – </w:t>
      </w:r>
      <w:r w:rsidRPr="002C3EE3">
        <w:rPr>
          <w:rFonts w:ascii="Times New Roman" w:hAnsi="Times New Roman" w:cs="Times New Roman"/>
          <w:i/>
          <w:iCs/>
        </w:rPr>
        <w:t>Grantually (Pvt) Ltd &amp; Anor v UDC Ltd</w:t>
      </w:r>
      <w:r w:rsidRPr="002C3EE3">
        <w:rPr>
          <w:rFonts w:ascii="Times New Roman" w:hAnsi="Times New Roman" w:cs="Times New Roman"/>
        </w:rPr>
        <w:t>, supra at p 365, </w:t>
      </w:r>
      <w:r w:rsidRPr="002C3EE3">
        <w:rPr>
          <w:rFonts w:ascii="Times New Roman" w:hAnsi="Times New Roman" w:cs="Times New Roman"/>
          <w:i/>
          <w:iCs/>
        </w:rPr>
        <w:t>Banda v</w:t>
      </w:r>
      <w:r w:rsidRPr="002C3EE3">
        <w:rPr>
          <w:rFonts w:ascii="Times New Roman" w:hAnsi="Times New Roman" w:cs="Times New Roman"/>
        </w:rPr>
        <w:t> </w:t>
      </w:r>
      <w:r w:rsidRPr="002C3EE3">
        <w:rPr>
          <w:rFonts w:ascii="Times New Roman" w:hAnsi="Times New Roman" w:cs="Times New Roman"/>
          <w:i/>
          <w:iCs/>
        </w:rPr>
        <w:t>Pitluk </w:t>
      </w:r>
      <w:r w:rsidRPr="002C3EE3">
        <w:rPr>
          <w:rFonts w:ascii="Times New Roman" w:hAnsi="Times New Roman" w:cs="Times New Roman"/>
        </w:rPr>
        <w:t>1993 (2) ZLR 60 (H), 64 F-H; </w:t>
      </w:r>
      <w:r w:rsidRPr="002C3EE3">
        <w:rPr>
          <w:rFonts w:ascii="Times New Roman" w:hAnsi="Times New Roman" w:cs="Times New Roman"/>
          <w:i/>
          <w:iCs/>
        </w:rPr>
        <w:t>Mutebwa v Mutebwa &amp; Anor</w:t>
      </w:r>
      <w:r w:rsidRPr="002C3EE3">
        <w:rPr>
          <w:rFonts w:ascii="Times New Roman" w:hAnsi="Times New Roman" w:cs="Times New Roman"/>
        </w:rPr>
        <w:t> 2001 (2) SA, 193, 199 I-J and 200 A-B.”</w:t>
      </w:r>
      <w:r w:rsidR="007325D7" w:rsidRPr="002C3EE3">
        <w:rPr>
          <w:rFonts w:ascii="Times New Roman" w:hAnsi="Times New Roman" w:cs="Times New Roman"/>
        </w:rPr>
        <w:t xml:space="preserve"> (My emphasis)</w:t>
      </w:r>
    </w:p>
    <w:p w14:paraId="248BDA87" w14:textId="6F399529" w:rsidR="0073533E" w:rsidRDefault="00E25EDA" w:rsidP="00E25ED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775F7">
        <w:rPr>
          <w:rFonts w:ascii="Times New Roman" w:hAnsi="Times New Roman" w:cs="Times New Roman"/>
          <w:sz w:val="24"/>
          <w:szCs w:val="24"/>
        </w:rPr>
        <w:t>In light of the above legal position, the applicant must satisfy the court that he has good pros</w:t>
      </w:r>
      <w:r w:rsidR="007325D7">
        <w:rPr>
          <w:rFonts w:ascii="Times New Roman" w:hAnsi="Times New Roman" w:cs="Times New Roman"/>
          <w:sz w:val="24"/>
          <w:szCs w:val="24"/>
        </w:rPr>
        <w:t>p</w:t>
      </w:r>
      <w:r w:rsidR="009775F7">
        <w:rPr>
          <w:rFonts w:ascii="Times New Roman" w:hAnsi="Times New Roman" w:cs="Times New Roman"/>
          <w:sz w:val="24"/>
          <w:szCs w:val="24"/>
        </w:rPr>
        <w:t>ects of success on the application for rescission under r</w:t>
      </w:r>
      <w:r w:rsidR="007325D7">
        <w:rPr>
          <w:rFonts w:ascii="Times New Roman" w:hAnsi="Times New Roman" w:cs="Times New Roman"/>
          <w:sz w:val="24"/>
          <w:szCs w:val="24"/>
        </w:rPr>
        <w:t>ule</w:t>
      </w:r>
      <w:r w:rsidR="009775F7">
        <w:rPr>
          <w:rFonts w:ascii="Times New Roman" w:hAnsi="Times New Roman" w:cs="Times New Roman"/>
          <w:sz w:val="24"/>
          <w:szCs w:val="24"/>
        </w:rPr>
        <w:t xml:space="preserve"> 29(1) which clearly does not look at the merits of the defence but whether or not there was an error. If there was no error, the </w:t>
      </w:r>
      <w:r w:rsidR="006A73B3">
        <w:rPr>
          <w:rFonts w:ascii="Times New Roman" w:hAnsi="Times New Roman" w:cs="Times New Roman"/>
          <w:sz w:val="24"/>
          <w:szCs w:val="24"/>
        </w:rPr>
        <w:t>application has no life</w:t>
      </w:r>
      <w:r w:rsidR="009775F7">
        <w:rPr>
          <w:rFonts w:ascii="Times New Roman" w:hAnsi="Times New Roman" w:cs="Times New Roman"/>
          <w:sz w:val="24"/>
          <w:szCs w:val="24"/>
        </w:rPr>
        <w:t>. There will not be need to look at the defence of the applicant on the merits</w:t>
      </w:r>
      <w:r w:rsidR="007325D7">
        <w:rPr>
          <w:rFonts w:ascii="Times New Roman" w:hAnsi="Times New Roman" w:cs="Times New Roman"/>
          <w:sz w:val="24"/>
          <w:szCs w:val="24"/>
        </w:rPr>
        <w:t xml:space="preserve"> of the claim in the summons</w:t>
      </w:r>
      <w:r w:rsidR="009775F7">
        <w:rPr>
          <w:rFonts w:ascii="Times New Roman" w:hAnsi="Times New Roman" w:cs="Times New Roman"/>
          <w:sz w:val="24"/>
          <w:szCs w:val="24"/>
        </w:rPr>
        <w:t xml:space="preserve">. </w:t>
      </w:r>
      <w:r w:rsidR="00D75D7F">
        <w:rPr>
          <w:rFonts w:ascii="Times New Roman" w:hAnsi="Times New Roman" w:cs="Times New Roman"/>
          <w:sz w:val="24"/>
          <w:szCs w:val="24"/>
        </w:rPr>
        <w:t>The applicant clearly was misdirected as in relation to his application for condonation he submitted the defences he has on the merits of the claim as his su</w:t>
      </w:r>
      <w:r w:rsidR="007325D7">
        <w:rPr>
          <w:rFonts w:ascii="Times New Roman" w:hAnsi="Times New Roman" w:cs="Times New Roman"/>
          <w:sz w:val="24"/>
          <w:szCs w:val="24"/>
        </w:rPr>
        <w:t>b</w:t>
      </w:r>
      <w:r w:rsidR="00D75D7F">
        <w:rPr>
          <w:rFonts w:ascii="Times New Roman" w:hAnsi="Times New Roman" w:cs="Times New Roman"/>
          <w:sz w:val="24"/>
          <w:szCs w:val="24"/>
        </w:rPr>
        <w:t>missions on the prospects of success</w:t>
      </w:r>
      <w:r w:rsidR="007325D7">
        <w:rPr>
          <w:rFonts w:ascii="Times New Roman" w:hAnsi="Times New Roman" w:cs="Times New Roman"/>
          <w:sz w:val="24"/>
          <w:szCs w:val="24"/>
        </w:rPr>
        <w:t xml:space="preserve"> of the application for rescission</w:t>
      </w:r>
      <w:r w:rsidR="00D75D7F">
        <w:rPr>
          <w:rFonts w:ascii="Times New Roman" w:hAnsi="Times New Roman" w:cs="Times New Roman"/>
          <w:sz w:val="24"/>
          <w:szCs w:val="24"/>
        </w:rPr>
        <w:t>. The prospects of success in an application under r</w:t>
      </w:r>
      <w:r w:rsidR="007325D7">
        <w:rPr>
          <w:rFonts w:ascii="Times New Roman" w:hAnsi="Times New Roman" w:cs="Times New Roman"/>
          <w:sz w:val="24"/>
          <w:szCs w:val="24"/>
        </w:rPr>
        <w:t xml:space="preserve">ule </w:t>
      </w:r>
      <w:r w:rsidR="00D75D7F">
        <w:rPr>
          <w:rFonts w:ascii="Times New Roman" w:hAnsi="Times New Roman" w:cs="Times New Roman"/>
          <w:sz w:val="24"/>
          <w:szCs w:val="24"/>
        </w:rPr>
        <w:t xml:space="preserve">29(1) simply </w:t>
      </w:r>
      <w:r w:rsidR="000D0A26">
        <w:rPr>
          <w:rFonts w:ascii="Times New Roman" w:hAnsi="Times New Roman" w:cs="Times New Roman"/>
          <w:sz w:val="24"/>
          <w:szCs w:val="24"/>
        </w:rPr>
        <w:t>relate</w:t>
      </w:r>
      <w:r w:rsidR="00D75D7F">
        <w:rPr>
          <w:rFonts w:ascii="Times New Roman" w:hAnsi="Times New Roman" w:cs="Times New Roman"/>
          <w:sz w:val="24"/>
          <w:szCs w:val="24"/>
        </w:rPr>
        <w:t xml:space="preserve"> to whether or not it can be argued that th</w:t>
      </w:r>
      <w:r w:rsidR="007325D7">
        <w:rPr>
          <w:rFonts w:ascii="Times New Roman" w:hAnsi="Times New Roman" w:cs="Times New Roman"/>
          <w:sz w:val="24"/>
          <w:szCs w:val="24"/>
        </w:rPr>
        <w:t>e</w:t>
      </w:r>
      <w:r w:rsidR="00D75D7F">
        <w:rPr>
          <w:rFonts w:ascii="Times New Roman" w:hAnsi="Times New Roman" w:cs="Times New Roman"/>
          <w:sz w:val="24"/>
          <w:szCs w:val="24"/>
        </w:rPr>
        <w:t xml:space="preserve">re was an error. Mr </w:t>
      </w:r>
      <w:r w:rsidR="00D75D7F" w:rsidRPr="007325D7">
        <w:rPr>
          <w:rFonts w:ascii="Times New Roman" w:hAnsi="Times New Roman" w:cs="Times New Roman"/>
          <w:i/>
          <w:iCs/>
          <w:sz w:val="24"/>
          <w:szCs w:val="24"/>
        </w:rPr>
        <w:t>Sithole</w:t>
      </w:r>
      <w:r w:rsidR="00D75D7F">
        <w:rPr>
          <w:rFonts w:ascii="Times New Roman" w:hAnsi="Times New Roman" w:cs="Times New Roman"/>
          <w:sz w:val="24"/>
          <w:szCs w:val="24"/>
        </w:rPr>
        <w:t xml:space="preserve"> correctly submitted that the court should simply look at the prospects of the application for rescission under r</w:t>
      </w:r>
      <w:r w:rsidR="007325D7">
        <w:rPr>
          <w:rFonts w:ascii="Times New Roman" w:hAnsi="Times New Roman" w:cs="Times New Roman"/>
          <w:sz w:val="24"/>
          <w:szCs w:val="24"/>
        </w:rPr>
        <w:t>ule</w:t>
      </w:r>
      <w:r w:rsidR="00D75D7F">
        <w:rPr>
          <w:rFonts w:ascii="Times New Roman" w:hAnsi="Times New Roman" w:cs="Times New Roman"/>
          <w:sz w:val="24"/>
          <w:szCs w:val="24"/>
        </w:rPr>
        <w:t xml:space="preserve"> 29(1) and not the prospects of success on the merits of the </w:t>
      </w:r>
      <w:r w:rsidR="007325D7">
        <w:rPr>
          <w:rFonts w:ascii="Times New Roman" w:hAnsi="Times New Roman" w:cs="Times New Roman"/>
          <w:sz w:val="24"/>
          <w:szCs w:val="24"/>
        </w:rPr>
        <w:t xml:space="preserve">main </w:t>
      </w:r>
      <w:r w:rsidR="00D75D7F">
        <w:rPr>
          <w:rFonts w:ascii="Times New Roman" w:hAnsi="Times New Roman" w:cs="Times New Roman"/>
          <w:sz w:val="24"/>
          <w:szCs w:val="24"/>
        </w:rPr>
        <w:t>claim itself. He also correctly observed that the applicant did not canvass this critical aspect of the application</w:t>
      </w:r>
      <w:r w:rsidR="006A73B3">
        <w:rPr>
          <w:rFonts w:ascii="Times New Roman" w:hAnsi="Times New Roman" w:cs="Times New Roman"/>
          <w:sz w:val="24"/>
          <w:szCs w:val="24"/>
        </w:rPr>
        <w:t xml:space="preserve"> both in his founding affidavit and the submissions from his counsel</w:t>
      </w:r>
      <w:r w:rsidR="00D75D7F">
        <w:rPr>
          <w:rFonts w:ascii="Times New Roman" w:hAnsi="Times New Roman" w:cs="Times New Roman"/>
          <w:sz w:val="24"/>
          <w:szCs w:val="24"/>
        </w:rPr>
        <w:t>. It is trite that failure to canvas the prospects of success in an application for condo</w:t>
      </w:r>
      <w:r w:rsidR="007325D7">
        <w:rPr>
          <w:rFonts w:ascii="Times New Roman" w:hAnsi="Times New Roman" w:cs="Times New Roman"/>
          <w:sz w:val="24"/>
          <w:szCs w:val="24"/>
        </w:rPr>
        <w:t>na</w:t>
      </w:r>
      <w:r w:rsidR="00D75D7F">
        <w:rPr>
          <w:rFonts w:ascii="Times New Roman" w:hAnsi="Times New Roman" w:cs="Times New Roman"/>
          <w:sz w:val="24"/>
          <w:szCs w:val="24"/>
        </w:rPr>
        <w:t xml:space="preserve">tion is fatal. In </w:t>
      </w:r>
      <w:r w:rsidR="00D75D7F" w:rsidRPr="0073533E">
        <w:rPr>
          <w:rFonts w:ascii="Times New Roman" w:hAnsi="Times New Roman" w:cs="Times New Roman"/>
          <w:i/>
          <w:iCs/>
          <w:sz w:val="24"/>
          <w:szCs w:val="24"/>
        </w:rPr>
        <w:t xml:space="preserve">Unki Mines </w:t>
      </w:r>
      <w:r w:rsidR="0073533E" w:rsidRPr="0073533E">
        <w:rPr>
          <w:rFonts w:ascii="Times New Roman" w:hAnsi="Times New Roman" w:cs="Times New Roman"/>
          <w:i/>
          <w:iCs/>
          <w:sz w:val="24"/>
          <w:szCs w:val="24"/>
        </w:rPr>
        <w:t xml:space="preserve">(Pvt) Ltd v DOHNE Construction </w:t>
      </w:r>
      <w:r w:rsidR="00D75D7F" w:rsidRPr="0073533E">
        <w:rPr>
          <w:rFonts w:ascii="Times New Roman" w:hAnsi="Times New Roman" w:cs="Times New Roman"/>
          <w:i/>
          <w:iCs/>
          <w:sz w:val="24"/>
          <w:szCs w:val="24"/>
        </w:rPr>
        <w:t>supra</w:t>
      </w:r>
      <w:r w:rsidR="00D75D7F">
        <w:rPr>
          <w:rFonts w:ascii="Times New Roman" w:hAnsi="Times New Roman" w:cs="Times New Roman"/>
          <w:sz w:val="24"/>
          <w:szCs w:val="24"/>
        </w:rPr>
        <w:t xml:space="preserve"> at pp. 8 – 9 the court held that:</w:t>
      </w:r>
    </w:p>
    <w:p w14:paraId="6158B49A" w14:textId="2D3C6D69" w:rsidR="00E25EDA" w:rsidRPr="00D20AD7" w:rsidRDefault="00D75D7F" w:rsidP="00D20AD7">
      <w:pPr>
        <w:spacing w:line="240" w:lineRule="auto"/>
        <w:ind w:left="720"/>
        <w:jc w:val="both"/>
        <w:rPr>
          <w:rFonts w:ascii="Times New Roman" w:hAnsi="Times New Roman" w:cs="Times New Roman"/>
        </w:rPr>
      </w:pPr>
      <w:r w:rsidRPr="002C3EE3">
        <w:rPr>
          <w:rFonts w:ascii="Times New Roman" w:hAnsi="Times New Roman" w:cs="Times New Roman"/>
        </w:rPr>
        <w:t xml:space="preserve">“It is clear from the record that the applicant did not canvass the prospects of success. Failure to canvass prospects of success in a founding affidavit is fatal to an application of this nature as correctly submitted by Mr </w:t>
      </w:r>
      <w:r w:rsidRPr="002C3EE3">
        <w:rPr>
          <w:rFonts w:ascii="Times New Roman" w:hAnsi="Times New Roman" w:cs="Times New Roman"/>
          <w:i/>
          <w:iCs/>
        </w:rPr>
        <w:t>Mpofu</w:t>
      </w:r>
      <w:r w:rsidRPr="002C3EE3">
        <w:rPr>
          <w:rFonts w:ascii="Times New Roman" w:hAnsi="Times New Roman" w:cs="Times New Roman"/>
        </w:rPr>
        <w:t>. It is trite law that an application stands or falls on the averments made in the founding affidavit…</w:t>
      </w:r>
      <w:r w:rsidR="00A2276C" w:rsidRPr="002C3EE3">
        <w:rPr>
          <w:rFonts w:ascii="Times New Roman" w:hAnsi="Times New Roman" w:cs="Times New Roman"/>
        </w:rPr>
        <w:t>”</w:t>
      </w:r>
    </w:p>
    <w:p w14:paraId="4156BF74" w14:textId="2CC3747D" w:rsidR="00A2276C" w:rsidRDefault="00A2276C" w:rsidP="00E25EDA">
      <w:pPr>
        <w:spacing w:line="360" w:lineRule="auto"/>
        <w:jc w:val="both"/>
        <w:rPr>
          <w:rFonts w:ascii="Times New Roman" w:hAnsi="Times New Roman" w:cs="Times New Roman"/>
          <w:sz w:val="24"/>
          <w:szCs w:val="24"/>
        </w:rPr>
      </w:pPr>
      <w:r>
        <w:rPr>
          <w:rFonts w:ascii="Times New Roman" w:hAnsi="Times New Roman" w:cs="Times New Roman"/>
          <w:sz w:val="24"/>
          <w:szCs w:val="24"/>
        </w:rPr>
        <w:t>At p. 8 the court concluded that:</w:t>
      </w:r>
    </w:p>
    <w:p w14:paraId="5CEB660E" w14:textId="2FCB2AFE" w:rsidR="0073533E" w:rsidRPr="002C3EE3" w:rsidRDefault="00A2276C" w:rsidP="00E25EDA">
      <w:pPr>
        <w:spacing w:line="240" w:lineRule="auto"/>
        <w:ind w:left="720"/>
        <w:jc w:val="both"/>
        <w:rPr>
          <w:rFonts w:ascii="Times New Roman" w:hAnsi="Times New Roman" w:cs="Times New Roman"/>
        </w:rPr>
      </w:pPr>
      <w:r w:rsidRPr="002C3EE3">
        <w:rPr>
          <w:rFonts w:ascii="Times New Roman" w:hAnsi="Times New Roman" w:cs="Times New Roman"/>
        </w:rPr>
        <w:t>“</w:t>
      </w:r>
      <w:r w:rsidR="00D75D7F" w:rsidRPr="002C3EE3">
        <w:rPr>
          <w:rFonts w:ascii="Times New Roman" w:hAnsi="Times New Roman" w:cs="Times New Roman"/>
        </w:rPr>
        <w:t xml:space="preserve">In </w:t>
      </w:r>
      <w:r w:rsidR="00D75D7F" w:rsidRPr="002C3EE3">
        <w:rPr>
          <w:rFonts w:ascii="Times New Roman" w:hAnsi="Times New Roman" w:cs="Times New Roman"/>
          <w:i/>
          <w:iCs/>
        </w:rPr>
        <w:t>casu</w:t>
      </w:r>
      <w:r w:rsidR="00D75D7F" w:rsidRPr="002C3EE3">
        <w:rPr>
          <w:rFonts w:ascii="Times New Roman" w:hAnsi="Times New Roman" w:cs="Times New Roman"/>
        </w:rPr>
        <w:t>, the contention made by the respondent in relation to failure to address prospects of success in the founding affidavit has merit. The applicant ought to have explained in detail why it believes its intended appeal has prospects of success rather than merely stating so. The applicant has an obligation to satisfy the Court that once an application for condonation is granted, it has prospects of succeeding on the merits of the matter. These prospects need to be explained in depth in order to convince the Court to grant the application.</w:t>
      </w:r>
      <w:r w:rsidRPr="002C3EE3">
        <w:rPr>
          <w:rFonts w:ascii="Times New Roman" w:hAnsi="Times New Roman" w:cs="Times New Roman"/>
        </w:rPr>
        <w:t>”</w:t>
      </w:r>
    </w:p>
    <w:p w14:paraId="64DF368B" w14:textId="0A55DC68" w:rsidR="009664F9" w:rsidRDefault="00E25EDA" w:rsidP="009775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A2276C">
        <w:rPr>
          <w:rFonts w:ascii="Times New Roman" w:hAnsi="Times New Roman" w:cs="Times New Roman"/>
          <w:sz w:val="24"/>
          <w:szCs w:val="24"/>
        </w:rPr>
        <w:t>The applicant having</w:t>
      </w:r>
      <w:r w:rsidR="0070134B">
        <w:rPr>
          <w:rFonts w:ascii="Times New Roman" w:hAnsi="Times New Roman" w:cs="Times New Roman"/>
          <w:sz w:val="24"/>
          <w:szCs w:val="24"/>
        </w:rPr>
        <w:t xml:space="preserve"> </w:t>
      </w:r>
      <w:r w:rsidR="00A2276C">
        <w:rPr>
          <w:rFonts w:ascii="Times New Roman" w:hAnsi="Times New Roman" w:cs="Times New Roman"/>
          <w:sz w:val="24"/>
          <w:szCs w:val="24"/>
        </w:rPr>
        <w:t xml:space="preserve">submitted what he believed </w:t>
      </w:r>
      <w:r w:rsidR="00516378">
        <w:rPr>
          <w:rFonts w:ascii="Times New Roman" w:hAnsi="Times New Roman" w:cs="Times New Roman"/>
          <w:sz w:val="24"/>
          <w:szCs w:val="24"/>
        </w:rPr>
        <w:t>were</w:t>
      </w:r>
      <w:r w:rsidR="00A2276C">
        <w:rPr>
          <w:rFonts w:ascii="Times New Roman" w:hAnsi="Times New Roman" w:cs="Times New Roman"/>
          <w:sz w:val="24"/>
          <w:szCs w:val="24"/>
        </w:rPr>
        <w:t xml:space="preserve"> his prospects of success in the main matter, took a wrong turn to a road to nowhere. He </w:t>
      </w:r>
      <w:r w:rsidR="00516378">
        <w:rPr>
          <w:rFonts w:ascii="Times New Roman" w:hAnsi="Times New Roman" w:cs="Times New Roman"/>
          <w:sz w:val="24"/>
          <w:szCs w:val="24"/>
        </w:rPr>
        <w:t>went off on a</w:t>
      </w:r>
      <w:r w:rsidR="00A2276C">
        <w:rPr>
          <w:rFonts w:ascii="Times New Roman" w:hAnsi="Times New Roman" w:cs="Times New Roman"/>
          <w:sz w:val="24"/>
          <w:szCs w:val="24"/>
        </w:rPr>
        <w:t xml:space="preserve"> tangent to a point of no return. </w:t>
      </w:r>
      <w:r w:rsidR="0073533E">
        <w:rPr>
          <w:rFonts w:ascii="Times New Roman" w:hAnsi="Times New Roman" w:cs="Times New Roman"/>
          <w:sz w:val="24"/>
          <w:szCs w:val="24"/>
        </w:rPr>
        <w:t xml:space="preserve">He </w:t>
      </w:r>
      <w:r w:rsidR="0070134B">
        <w:rPr>
          <w:rFonts w:ascii="Times New Roman" w:hAnsi="Times New Roman" w:cs="Times New Roman"/>
          <w:sz w:val="24"/>
          <w:szCs w:val="24"/>
        </w:rPr>
        <w:t>looked at</w:t>
      </w:r>
      <w:r w:rsidR="0073533E">
        <w:rPr>
          <w:rFonts w:ascii="Times New Roman" w:hAnsi="Times New Roman" w:cs="Times New Roman"/>
          <w:sz w:val="24"/>
          <w:szCs w:val="24"/>
        </w:rPr>
        <w:t xml:space="preserve"> the </w:t>
      </w:r>
      <w:r w:rsidR="0070134B">
        <w:rPr>
          <w:rFonts w:ascii="Times New Roman" w:hAnsi="Times New Roman" w:cs="Times New Roman"/>
          <w:sz w:val="24"/>
          <w:szCs w:val="24"/>
        </w:rPr>
        <w:t xml:space="preserve">irrelevant prospects of success of his defence on </w:t>
      </w:r>
      <w:r w:rsidR="0073533E">
        <w:rPr>
          <w:rFonts w:ascii="Times New Roman" w:hAnsi="Times New Roman" w:cs="Times New Roman"/>
          <w:sz w:val="24"/>
          <w:szCs w:val="24"/>
        </w:rPr>
        <w:t>the merits</w:t>
      </w:r>
      <w:r w:rsidR="0070134B">
        <w:rPr>
          <w:rFonts w:ascii="Times New Roman" w:hAnsi="Times New Roman" w:cs="Times New Roman"/>
          <w:sz w:val="24"/>
          <w:szCs w:val="24"/>
        </w:rPr>
        <w:t xml:space="preserve"> of the main matter. Those are not the prospects of success </w:t>
      </w:r>
      <w:r w:rsidR="007C282A">
        <w:rPr>
          <w:rFonts w:ascii="Times New Roman" w:hAnsi="Times New Roman" w:cs="Times New Roman"/>
          <w:sz w:val="24"/>
          <w:szCs w:val="24"/>
        </w:rPr>
        <w:t>of</w:t>
      </w:r>
      <w:r w:rsidR="0070134B">
        <w:rPr>
          <w:rFonts w:ascii="Times New Roman" w:hAnsi="Times New Roman" w:cs="Times New Roman"/>
          <w:sz w:val="24"/>
          <w:szCs w:val="24"/>
        </w:rPr>
        <w:t xml:space="preserve"> </w:t>
      </w:r>
      <w:r w:rsidR="009664F9">
        <w:rPr>
          <w:rFonts w:ascii="Times New Roman" w:hAnsi="Times New Roman" w:cs="Times New Roman"/>
          <w:sz w:val="24"/>
          <w:szCs w:val="24"/>
        </w:rPr>
        <w:t>the application</w:t>
      </w:r>
      <w:r w:rsidR="0070134B">
        <w:rPr>
          <w:rFonts w:ascii="Times New Roman" w:hAnsi="Times New Roman" w:cs="Times New Roman"/>
          <w:sz w:val="24"/>
          <w:szCs w:val="24"/>
        </w:rPr>
        <w:t xml:space="preserve"> for rescission of default judgment</w:t>
      </w:r>
      <w:r w:rsidR="009664F9">
        <w:rPr>
          <w:rFonts w:ascii="Times New Roman" w:hAnsi="Times New Roman" w:cs="Times New Roman"/>
          <w:sz w:val="24"/>
          <w:szCs w:val="24"/>
        </w:rPr>
        <w:t xml:space="preserve"> in terms of rule 29(1)</w:t>
      </w:r>
      <w:r w:rsidR="0070134B">
        <w:rPr>
          <w:rFonts w:ascii="Times New Roman" w:hAnsi="Times New Roman" w:cs="Times New Roman"/>
          <w:sz w:val="24"/>
          <w:szCs w:val="24"/>
        </w:rPr>
        <w:t xml:space="preserve">. </w:t>
      </w:r>
      <w:r w:rsidR="009664F9">
        <w:rPr>
          <w:rFonts w:ascii="Times New Roman" w:hAnsi="Times New Roman" w:cs="Times New Roman"/>
          <w:sz w:val="24"/>
          <w:szCs w:val="24"/>
        </w:rPr>
        <w:t>He failed to canvass the prospects of success o</w:t>
      </w:r>
      <w:r w:rsidR="007C282A">
        <w:rPr>
          <w:rFonts w:ascii="Times New Roman" w:hAnsi="Times New Roman" w:cs="Times New Roman"/>
          <w:sz w:val="24"/>
          <w:szCs w:val="24"/>
        </w:rPr>
        <w:t>n</w:t>
      </w:r>
      <w:r w:rsidR="009664F9">
        <w:rPr>
          <w:rFonts w:ascii="Times New Roman" w:hAnsi="Times New Roman" w:cs="Times New Roman"/>
          <w:sz w:val="24"/>
          <w:szCs w:val="24"/>
        </w:rPr>
        <w:t xml:space="preserve"> the merits of the application for rescission under rule 29(1)</w:t>
      </w:r>
      <w:r w:rsidR="00516378">
        <w:rPr>
          <w:rFonts w:ascii="Times New Roman" w:hAnsi="Times New Roman" w:cs="Times New Roman"/>
          <w:sz w:val="24"/>
          <w:szCs w:val="24"/>
        </w:rPr>
        <w:t>, which is fatal to his application</w:t>
      </w:r>
      <w:r w:rsidR="009664F9">
        <w:rPr>
          <w:rFonts w:ascii="Times New Roman" w:hAnsi="Times New Roman" w:cs="Times New Roman"/>
          <w:sz w:val="24"/>
          <w:szCs w:val="24"/>
        </w:rPr>
        <w:t xml:space="preserve">. </w:t>
      </w:r>
      <w:r w:rsidR="00516378">
        <w:rPr>
          <w:rFonts w:ascii="Times New Roman" w:hAnsi="Times New Roman" w:cs="Times New Roman"/>
          <w:sz w:val="24"/>
          <w:szCs w:val="24"/>
        </w:rPr>
        <w:t>Given</w:t>
      </w:r>
      <w:r w:rsidR="009664F9">
        <w:rPr>
          <w:rFonts w:ascii="Times New Roman" w:hAnsi="Times New Roman" w:cs="Times New Roman"/>
          <w:sz w:val="24"/>
          <w:szCs w:val="24"/>
        </w:rPr>
        <w:t xml:space="preserve"> the decision in </w:t>
      </w:r>
      <w:r w:rsidR="0073533E" w:rsidRPr="0073533E">
        <w:rPr>
          <w:rFonts w:ascii="Times New Roman" w:hAnsi="Times New Roman" w:cs="Times New Roman"/>
          <w:i/>
          <w:iCs/>
          <w:sz w:val="24"/>
          <w:szCs w:val="24"/>
        </w:rPr>
        <w:t>Unki Mine</w:t>
      </w:r>
      <w:r w:rsidR="00363B53">
        <w:rPr>
          <w:rFonts w:ascii="Times New Roman" w:hAnsi="Times New Roman" w:cs="Times New Roman"/>
          <w:sz w:val="24"/>
          <w:szCs w:val="24"/>
        </w:rPr>
        <w:t xml:space="preserve">s </w:t>
      </w:r>
      <w:r w:rsidR="0073533E" w:rsidRPr="0073533E">
        <w:rPr>
          <w:rFonts w:ascii="Times New Roman" w:hAnsi="Times New Roman" w:cs="Times New Roman"/>
          <w:i/>
          <w:iCs/>
          <w:sz w:val="24"/>
          <w:szCs w:val="24"/>
        </w:rPr>
        <w:t>supra</w:t>
      </w:r>
      <w:r w:rsidR="00516378">
        <w:rPr>
          <w:rFonts w:ascii="Times New Roman" w:hAnsi="Times New Roman" w:cs="Times New Roman"/>
          <w:i/>
          <w:iCs/>
          <w:sz w:val="24"/>
          <w:szCs w:val="24"/>
        </w:rPr>
        <w:t>,</w:t>
      </w:r>
      <w:r w:rsidR="009664F9">
        <w:rPr>
          <w:rFonts w:ascii="Times New Roman" w:hAnsi="Times New Roman" w:cs="Times New Roman"/>
          <w:sz w:val="24"/>
          <w:szCs w:val="24"/>
        </w:rPr>
        <w:t xml:space="preserve"> this should be the end of the enquiry</w:t>
      </w:r>
      <w:r w:rsidR="0070134B">
        <w:rPr>
          <w:rFonts w:ascii="Times New Roman" w:hAnsi="Times New Roman" w:cs="Times New Roman"/>
          <w:sz w:val="24"/>
          <w:szCs w:val="24"/>
        </w:rPr>
        <w:t xml:space="preserve"> and the application must accordingly be dismissed</w:t>
      </w:r>
      <w:r w:rsidR="009664F9">
        <w:rPr>
          <w:rFonts w:ascii="Times New Roman" w:hAnsi="Times New Roman" w:cs="Times New Roman"/>
          <w:sz w:val="24"/>
          <w:szCs w:val="24"/>
        </w:rPr>
        <w:t>.</w:t>
      </w:r>
    </w:p>
    <w:p w14:paraId="5A9E1B32" w14:textId="10CF939C" w:rsidR="00363B53" w:rsidRDefault="00E25EDA" w:rsidP="009775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15C19">
        <w:rPr>
          <w:rFonts w:ascii="Times New Roman" w:hAnsi="Times New Roman" w:cs="Times New Roman"/>
          <w:sz w:val="24"/>
          <w:szCs w:val="24"/>
        </w:rPr>
        <w:t>In any event</w:t>
      </w:r>
      <w:r w:rsidR="00BB79AD">
        <w:rPr>
          <w:rFonts w:ascii="Times New Roman" w:hAnsi="Times New Roman" w:cs="Times New Roman"/>
          <w:sz w:val="24"/>
          <w:szCs w:val="24"/>
        </w:rPr>
        <w:t xml:space="preserve">, </w:t>
      </w:r>
      <w:r w:rsidR="00B93445">
        <w:rPr>
          <w:rFonts w:ascii="Times New Roman" w:hAnsi="Times New Roman" w:cs="Times New Roman"/>
          <w:sz w:val="24"/>
          <w:szCs w:val="24"/>
        </w:rPr>
        <w:t xml:space="preserve">there are </w:t>
      </w:r>
      <w:r w:rsidR="007C282A">
        <w:rPr>
          <w:rFonts w:ascii="Times New Roman" w:hAnsi="Times New Roman" w:cs="Times New Roman"/>
          <w:sz w:val="24"/>
          <w:szCs w:val="24"/>
        </w:rPr>
        <w:t>no</w:t>
      </w:r>
      <w:r w:rsidR="00B93445">
        <w:rPr>
          <w:rFonts w:ascii="Times New Roman" w:hAnsi="Times New Roman" w:cs="Times New Roman"/>
          <w:sz w:val="24"/>
          <w:szCs w:val="24"/>
        </w:rPr>
        <w:t xml:space="preserve"> reasonable prospects of success on the application for rescission in terms of rule 29(1). T</w:t>
      </w:r>
      <w:r w:rsidR="00A2276C">
        <w:rPr>
          <w:rFonts w:ascii="Times New Roman" w:hAnsi="Times New Roman" w:cs="Times New Roman"/>
          <w:sz w:val="24"/>
          <w:szCs w:val="24"/>
        </w:rPr>
        <w:t xml:space="preserve">he default judgment entered by </w:t>
      </w:r>
      <w:r w:rsidR="002C3EE3" w:rsidRPr="002C3EE3">
        <w:rPr>
          <w:rFonts w:ascii="Times New Roman" w:hAnsi="Times New Roman" w:cs="Times New Roman"/>
          <w:smallCaps/>
          <w:sz w:val="24"/>
          <w:szCs w:val="24"/>
        </w:rPr>
        <w:t>Muremba J</w:t>
      </w:r>
      <w:r w:rsidR="002C3EE3">
        <w:rPr>
          <w:rFonts w:ascii="Times New Roman" w:hAnsi="Times New Roman" w:cs="Times New Roman"/>
          <w:sz w:val="24"/>
          <w:szCs w:val="24"/>
        </w:rPr>
        <w:t xml:space="preserve"> </w:t>
      </w:r>
      <w:r w:rsidR="00BB79AD">
        <w:rPr>
          <w:rFonts w:ascii="Times New Roman" w:hAnsi="Times New Roman" w:cs="Times New Roman"/>
          <w:sz w:val="24"/>
          <w:szCs w:val="24"/>
        </w:rPr>
        <w:t>can</w:t>
      </w:r>
      <w:r w:rsidR="00B93445">
        <w:rPr>
          <w:rFonts w:ascii="Times New Roman" w:hAnsi="Times New Roman" w:cs="Times New Roman"/>
          <w:sz w:val="24"/>
          <w:szCs w:val="24"/>
        </w:rPr>
        <w:t>not under any stretch of imagination</w:t>
      </w:r>
      <w:r w:rsidR="00A2276C">
        <w:rPr>
          <w:rFonts w:ascii="Times New Roman" w:hAnsi="Times New Roman" w:cs="Times New Roman"/>
          <w:sz w:val="24"/>
          <w:szCs w:val="24"/>
        </w:rPr>
        <w:t xml:space="preserve"> be said to have been erroneously sought or granted</w:t>
      </w:r>
      <w:r w:rsidR="009664F9">
        <w:rPr>
          <w:rFonts w:ascii="Times New Roman" w:hAnsi="Times New Roman" w:cs="Times New Roman"/>
          <w:sz w:val="24"/>
          <w:szCs w:val="24"/>
        </w:rPr>
        <w:t xml:space="preserve"> in the circumstances. </w:t>
      </w:r>
      <w:r w:rsidR="00B93445">
        <w:rPr>
          <w:rFonts w:ascii="Times New Roman" w:hAnsi="Times New Roman" w:cs="Times New Roman"/>
          <w:sz w:val="24"/>
          <w:szCs w:val="24"/>
        </w:rPr>
        <w:t xml:space="preserve">While </w:t>
      </w:r>
      <w:r w:rsidR="00015C19">
        <w:rPr>
          <w:rFonts w:ascii="Times New Roman" w:hAnsi="Times New Roman" w:cs="Times New Roman"/>
          <w:sz w:val="24"/>
          <w:szCs w:val="24"/>
        </w:rPr>
        <w:t>the applicant alleged that</w:t>
      </w:r>
      <w:r w:rsidR="00A2276C">
        <w:rPr>
          <w:rFonts w:ascii="Times New Roman" w:hAnsi="Times New Roman" w:cs="Times New Roman"/>
          <w:sz w:val="24"/>
          <w:szCs w:val="24"/>
        </w:rPr>
        <w:t xml:space="preserve"> the</w:t>
      </w:r>
      <w:r w:rsidR="007C282A">
        <w:rPr>
          <w:rFonts w:ascii="Times New Roman" w:hAnsi="Times New Roman" w:cs="Times New Roman"/>
          <w:sz w:val="24"/>
          <w:szCs w:val="24"/>
        </w:rPr>
        <w:t xml:space="preserve"> first respondent</w:t>
      </w:r>
      <w:r w:rsidR="00A2276C">
        <w:rPr>
          <w:rFonts w:ascii="Times New Roman" w:hAnsi="Times New Roman" w:cs="Times New Roman"/>
          <w:sz w:val="24"/>
          <w:szCs w:val="24"/>
        </w:rPr>
        <w:t xml:space="preserve"> fraudulent</w:t>
      </w:r>
      <w:r w:rsidR="007C282A">
        <w:rPr>
          <w:rFonts w:ascii="Times New Roman" w:hAnsi="Times New Roman" w:cs="Times New Roman"/>
          <w:sz w:val="24"/>
          <w:szCs w:val="24"/>
        </w:rPr>
        <w:t>ly</w:t>
      </w:r>
      <w:r w:rsidR="00A2276C">
        <w:rPr>
          <w:rFonts w:ascii="Times New Roman" w:hAnsi="Times New Roman" w:cs="Times New Roman"/>
          <w:sz w:val="24"/>
          <w:szCs w:val="24"/>
        </w:rPr>
        <w:t xml:space="preserve"> misrepresent</w:t>
      </w:r>
      <w:r w:rsidR="007C282A">
        <w:rPr>
          <w:rFonts w:ascii="Times New Roman" w:hAnsi="Times New Roman" w:cs="Times New Roman"/>
          <w:sz w:val="24"/>
          <w:szCs w:val="24"/>
        </w:rPr>
        <w:t>ed</w:t>
      </w:r>
      <w:r w:rsidR="00A2276C">
        <w:rPr>
          <w:rFonts w:ascii="Times New Roman" w:hAnsi="Times New Roman" w:cs="Times New Roman"/>
          <w:sz w:val="24"/>
          <w:szCs w:val="24"/>
        </w:rPr>
        <w:t xml:space="preserve"> his address </w:t>
      </w:r>
      <w:r w:rsidR="007C282A">
        <w:rPr>
          <w:rFonts w:ascii="Times New Roman" w:hAnsi="Times New Roman" w:cs="Times New Roman"/>
          <w:sz w:val="24"/>
          <w:szCs w:val="24"/>
        </w:rPr>
        <w:t>for</w:t>
      </w:r>
      <w:r w:rsidR="00A2276C">
        <w:rPr>
          <w:rFonts w:ascii="Times New Roman" w:hAnsi="Times New Roman" w:cs="Times New Roman"/>
          <w:sz w:val="24"/>
          <w:szCs w:val="24"/>
        </w:rPr>
        <w:t xml:space="preserve"> serv</w:t>
      </w:r>
      <w:r w:rsidR="009664F9">
        <w:rPr>
          <w:rFonts w:ascii="Times New Roman" w:hAnsi="Times New Roman" w:cs="Times New Roman"/>
          <w:sz w:val="24"/>
          <w:szCs w:val="24"/>
        </w:rPr>
        <w:t>ic</w:t>
      </w:r>
      <w:r w:rsidR="00A2276C">
        <w:rPr>
          <w:rFonts w:ascii="Times New Roman" w:hAnsi="Times New Roman" w:cs="Times New Roman"/>
          <w:sz w:val="24"/>
          <w:szCs w:val="24"/>
        </w:rPr>
        <w:t xml:space="preserve">e </w:t>
      </w:r>
      <w:r w:rsidR="00B93445">
        <w:rPr>
          <w:rFonts w:ascii="Times New Roman" w:hAnsi="Times New Roman" w:cs="Times New Roman"/>
          <w:sz w:val="24"/>
          <w:szCs w:val="24"/>
        </w:rPr>
        <w:t xml:space="preserve">when it obtained the court order </w:t>
      </w:r>
      <w:r w:rsidR="007C282A">
        <w:rPr>
          <w:rFonts w:ascii="Times New Roman" w:hAnsi="Times New Roman" w:cs="Times New Roman"/>
          <w:sz w:val="24"/>
          <w:szCs w:val="24"/>
        </w:rPr>
        <w:t>handed down by</w:t>
      </w:r>
      <w:r w:rsidR="00430CF3">
        <w:rPr>
          <w:rFonts w:ascii="Times New Roman" w:hAnsi="Times New Roman" w:cs="Times New Roman"/>
          <w:sz w:val="24"/>
          <w:szCs w:val="24"/>
        </w:rPr>
        <w:t xml:space="preserve"> </w:t>
      </w:r>
      <w:r w:rsidR="002C3EE3" w:rsidRPr="002C3EE3">
        <w:rPr>
          <w:rFonts w:ascii="Times New Roman" w:hAnsi="Times New Roman" w:cs="Times New Roman"/>
          <w:smallCaps/>
          <w:sz w:val="24"/>
          <w:szCs w:val="24"/>
        </w:rPr>
        <w:t>Chirawu-Mugomba J</w:t>
      </w:r>
      <w:r w:rsidR="002C3EE3">
        <w:rPr>
          <w:rFonts w:ascii="Times New Roman" w:hAnsi="Times New Roman" w:cs="Times New Roman"/>
          <w:sz w:val="24"/>
          <w:szCs w:val="24"/>
        </w:rPr>
        <w:t xml:space="preserve"> </w:t>
      </w:r>
      <w:r w:rsidR="00B93445">
        <w:rPr>
          <w:rFonts w:ascii="Times New Roman" w:hAnsi="Times New Roman" w:cs="Times New Roman"/>
          <w:sz w:val="24"/>
          <w:szCs w:val="24"/>
        </w:rPr>
        <w:t xml:space="preserve">those </w:t>
      </w:r>
      <w:r w:rsidR="00430CF3">
        <w:rPr>
          <w:rFonts w:ascii="Times New Roman" w:hAnsi="Times New Roman" w:cs="Times New Roman"/>
          <w:sz w:val="24"/>
          <w:szCs w:val="24"/>
        </w:rPr>
        <w:t>fa</w:t>
      </w:r>
      <w:r w:rsidR="00B93445">
        <w:rPr>
          <w:rFonts w:ascii="Times New Roman" w:hAnsi="Times New Roman" w:cs="Times New Roman"/>
          <w:sz w:val="24"/>
          <w:szCs w:val="24"/>
        </w:rPr>
        <w:t xml:space="preserve">cts were </w:t>
      </w:r>
      <w:r w:rsidR="00516378">
        <w:rPr>
          <w:rFonts w:ascii="Times New Roman" w:hAnsi="Times New Roman" w:cs="Times New Roman"/>
          <w:sz w:val="24"/>
          <w:szCs w:val="24"/>
        </w:rPr>
        <w:t>ir</w:t>
      </w:r>
      <w:r w:rsidR="00B93445">
        <w:rPr>
          <w:rFonts w:ascii="Times New Roman" w:hAnsi="Times New Roman" w:cs="Times New Roman"/>
          <w:sz w:val="24"/>
          <w:szCs w:val="24"/>
        </w:rPr>
        <w:t xml:space="preserve">relevant </w:t>
      </w:r>
      <w:r w:rsidR="00516378">
        <w:rPr>
          <w:rFonts w:ascii="Times New Roman" w:hAnsi="Times New Roman" w:cs="Times New Roman"/>
          <w:sz w:val="24"/>
          <w:szCs w:val="24"/>
        </w:rPr>
        <w:t>to</w:t>
      </w:r>
      <w:r w:rsidR="00B93445">
        <w:rPr>
          <w:rFonts w:ascii="Times New Roman" w:hAnsi="Times New Roman" w:cs="Times New Roman"/>
          <w:sz w:val="24"/>
          <w:szCs w:val="24"/>
        </w:rPr>
        <w:t xml:space="preserve"> the application for default judgment </w:t>
      </w:r>
      <w:r w:rsidR="007C282A">
        <w:rPr>
          <w:rFonts w:ascii="Times New Roman" w:hAnsi="Times New Roman" w:cs="Times New Roman"/>
          <w:sz w:val="24"/>
          <w:szCs w:val="24"/>
        </w:rPr>
        <w:t>since</w:t>
      </w:r>
      <w:r w:rsidR="00B93445">
        <w:rPr>
          <w:rFonts w:ascii="Times New Roman" w:hAnsi="Times New Roman" w:cs="Times New Roman"/>
          <w:sz w:val="24"/>
          <w:szCs w:val="24"/>
        </w:rPr>
        <w:t xml:space="preserve"> th</w:t>
      </w:r>
      <w:r w:rsidR="00363B53">
        <w:rPr>
          <w:rFonts w:ascii="Times New Roman" w:hAnsi="Times New Roman" w:cs="Times New Roman"/>
          <w:sz w:val="24"/>
          <w:szCs w:val="24"/>
        </w:rPr>
        <w:t xml:space="preserve">ere </w:t>
      </w:r>
      <w:r w:rsidR="00B93445">
        <w:rPr>
          <w:rFonts w:ascii="Times New Roman" w:hAnsi="Times New Roman" w:cs="Times New Roman"/>
          <w:sz w:val="24"/>
          <w:szCs w:val="24"/>
        </w:rPr>
        <w:t>was an extant court order</w:t>
      </w:r>
      <w:r w:rsidR="00430CF3">
        <w:rPr>
          <w:rFonts w:ascii="Times New Roman" w:hAnsi="Times New Roman" w:cs="Times New Roman"/>
          <w:sz w:val="24"/>
          <w:szCs w:val="24"/>
        </w:rPr>
        <w:t>. It is a settled principle of the law that a court order re</w:t>
      </w:r>
      <w:r w:rsidR="00B93445">
        <w:rPr>
          <w:rFonts w:ascii="Times New Roman" w:hAnsi="Times New Roman" w:cs="Times New Roman"/>
          <w:sz w:val="24"/>
          <w:szCs w:val="24"/>
        </w:rPr>
        <w:t>mains</w:t>
      </w:r>
      <w:r w:rsidR="00430CF3">
        <w:rPr>
          <w:rFonts w:ascii="Times New Roman" w:hAnsi="Times New Roman" w:cs="Times New Roman"/>
          <w:sz w:val="24"/>
          <w:szCs w:val="24"/>
        </w:rPr>
        <w:t xml:space="preserve"> valid and binding and has the force of law unless varied or set aside – See </w:t>
      </w:r>
      <w:r w:rsidR="00430CF3" w:rsidRPr="00363B53">
        <w:rPr>
          <w:rFonts w:ascii="Times New Roman" w:hAnsi="Times New Roman" w:cs="Times New Roman"/>
          <w:i/>
          <w:iCs/>
          <w:sz w:val="24"/>
          <w:szCs w:val="24"/>
        </w:rPr>
        <w:t xml:space="preserve">Chiwenga </w:t>
      </w:r>
      <w:r w:rsidR="00430CF3" w:rsidRPr="00E25EDA">
        <w:rPr>
          <w:rFonts w:ascii="Times New Roman" w:hAnsi="Times New Roman" w:cs="Times New Roman"/>
          <w:sz w:val="24"/>
          <w:szCs w:val="24"/>
        </w:rPr>
        <w:t>v</w:t>
      </w:r>
      <w:r w:rsidR="00430CF3" w:rsidRPr="00363B53">
        <w:rPr>
          <w:rFonts w:ascii="Times New Roman" w:hAnsi="Times New Roman" w:cs="Times New Roman"/>
          <w:i/>
          <w:iCs/>
          <w:sz w:val="24"/>
          <w:szCs w:val="24"/>
        </w:rPr>
        <w:t xml:space="preserve"> Chiwenga</w:t>
      </w:r>
      <w:r w:rsidR="00430CF3">
        <w:rPr>
          <w:rFonts w:ascii="Times New Roman" w:hAnsi="Times New Roman" w:cs="Times New Roman"/>
          <w:sz w:val="24"/>
          <w:szCs w:val="24"/>
        </w:rPr>
        <w:t xml:space="preserve"> SC 2/14</w:t>
      </w:r>
      <w:r w:rsidR="00363B53">
        <w:rPr>
          <w:rFonts w:ascii="Times New Roman" w:hAnsi="Times New Roman" w:cs="Times New Roman"/>
          <w:sz w:val="24"/>
          <w:szCs w:val="24"/>
        </w:rPr>
        <w:t>;</w:t>
      </w:r>
      <w:r w:rsidR="00430CF3">
        <w:rPr>
          <w:rFonts w:ascii="Times New Roman" w:hAnsi="Times New Roman" w:cs="Times New Roman"/>
          <w:sz w:val="24"/>
          <w:szCs w:val="24"/>
        </w:rPr>
        <w:t xml:space="preserve"> </w:t>
      </w:r>
      <w:r w:rsidR="00430CF3" w:rsidRPr="00363B53">
        <w:rPr>
          <w:rFonts w:ascii="Times New Roman" w:hAnsi="Times New Roman" w:cs="Times New Roman"/>
          <w:i/>
          <w:iCs/>
          <w:sz w:val="24"/>
          <w:szCs w:val="24"/>
        </w:rPr>
        <w:t xml:space="preserve">Mauritius &amp; Anor </w:t>
      </w:r>
      <w:r w:rsidR="00430CF3" w:rsidRPr="00E25EDA">
        <w:rPr>
          <w:rFonts w:ascii="Times New Roman" w:hAnsi="Times New Roman" w:cs="Times New Roman"/>
          <w:sz w:val="24"/>
          <w:szCs w:val="24"/>
        </w:rPr>
        <w:t xml:space="preserve">v </w:t>
      </w:r>
      <w:r w:rsidR="00430CF3" w:rsidRPr="00363B53">
        <w:rPr>
          <w:rFonts w:ascii="Times New Roman" w:hAnsi="Times New Roman" w:cs="Times New Roman"/>
          <w:i/>
          <w:iCs/>
          <w:sz w:val="24"/>
          <w:szCs w:val="24"/>
        </w:rPr>
        <w:t xml:space="preserve">Versapak Holdings (Pvt) Ltd </w:t>
      </w:r>
      <w:r w:rsidR="00430CF3">
        <w:rPr>
          <w:rFonts w:ascii="Times New Roman" w:hAnsi="Times New Roman" w:cs="Times New Roman"/>
          <w:sz w:val="24"/>
          <w:szCs w:val="24"/>
        </w:rPr>
        <w:t xml:space="preserve">SC 2/22. This means that the court order issued </w:t>
      </w:r>
      <w:r w:rsidR="00685E08">
        <w:rPr>
          <w:rFonts w:ascii="Times New Roman" w:hAnsi="Times New Roman" w:cs="Times New Roman"/>
          <w:sz w:val="24"/>
          <w:szCs w:val="24"/>
        </w:rPr>
        <w:t>on 3 September</w:t>
      </w:r>
      <w:r w:rsidR="00430CF3">
        <w:rPr>
          <w:rFonts w:ascii="Times New Roman" w:hAnsi="Times New Roman" w:cs="Times New Roman"/>
          <w:sz w:val="24"/>
          <w:szCs w:val="24"/>
        </w:rPr>
        <w:t xml:space="preserve"> 2018 for the service to be effected in South Africa</w:t>
      </w:r>
      <w:r w:rsidR="00685E08">
        <w:rPr>
          <w:rFonts w:ascii="Times New Roman" w:hAnsi="Times New Roman" w:cs="Times New Roman"/>
          <w:sz w:val="24"/>
          <w:szCs w:val="24"/>
        </w:rPr>
        <w:t xml:space="preserve"> </w:t>
      </w:r>
      <w:r w:rsidR="007C282A">
        <w:rPr>
          <w:rFonts w:ascii="Times New Roman" w:hAnsi="Times New Roman" w:cs="Times New Roman"/>
          <w:sz w:val="24"/>
          <w:szCs w:val="24"/>
        </w:rPr>
        <w:t>by publication in the Citizen newspaper was</w:t>
      </w:r>
      <w:r w:rsidR="00430CF3">
        <w:rPr>
          <w:rFonts w:ascii="Times New Roman" w:hAnsi="Times New Roman" w:cs="Times New Roman"/>
          <w:sz w:val="24"/>
          <w:szCs w:val="24"/>
        </w:rPr>
        <w:t xml:space="preserve"> </w:t>
      </w:r>
      <w:r w:rsidR="00685E08">
        <w:rPr>
          <w:rFonts w:ascii="Times New Roman" w:hAnsi="Times New Roman" w:cs="Times New Roman"/>
          <w:sz w:val="24"/>
          <w:szCs w:val="24"/>
        </w:rPr>
        <w:t xml:space="preserve">valid and </w:t>
      </w:r>
      <w:r w:rsidR="00430CF3">
        <w:rPr>
          <w:rFonts w:ascii="Times New Roman" w:hAnsi="Times New Roman" w:cs="Times New Roman"/>
          <w:sz w:val="24"/>
          <w:szCs w:val="24"/>
        </w:rPr>
        <w:t xml:space="preserve">binding when </w:t>
      </w:r>
      <w:r w:rsidR="0070134B">
        <w:rPr>
          <w:rFonts w:ascii="Times New Roman" w:hAnsi="Times New Roman" w:cs="Times New Roman"/>
          <w:sz w:val="24"/>
          <w:szCs w:val="24"/>
        </w:rPr>
        <w:t xml:space="preserve">in July 2022 </w:t>
      </w:r>
      <w:r w:rsidR="002C3EE3" w:rsidRPr="002C3EE3">
        <w:rPr>
          <w:rFonts w:ascii="Times New Roman" w:hAnsi="Times New Roman" w:cs="Times New Roman"/>
          <w:smallCaps/>
          <w:sz w:val="24"/>
          <w:szCs w:val="24"/>
        </w:rPr>
        <w:t>Muremba J</w:t>
      </w:r>
      <w:r w:rsidR="002C3EE3">
        <w:rPr>
          <w:rFonts w:ascii="Times New Roman" w:hAnsi="Times New Roman" w:cs="Times New Roman"/>
          <w:sz w:val="24"/>
          <w:szCs w:val="24"/>
        </w:rPr>
        <w:t xml:space="preserve"> </w:t>
      </w:r>
      <w:r w:rsidR="00430CF3">
        <w:rPr>
          <w:rFonts w:ascii="Times New Roman" w:hAnsi="Times New Roman" w:cs="Times New Roman"/>
          <w:sz w:val="24"/>
          <w:szCs w:val="24"/>
        </w:rPr>
        <w:t xml:space="preserve">considered the application for </w:t>
      </w:r>
      <w:r w:rsidR="00363B53">
        <w:rPr>
          <w:rFonts w:ascii="Times New Roman" w:hAnsi="Times New Roman" w:cs="Times New Roman"/>
          <w:sz w:val="24"/>
          <w:szCs w:val="24"/>
        </w:rPr>
        <w:t>default</w:t>
      </w:r>
      <w:r w:rsidR="00430CF3">
        <w:rPr>
          <w:rFonts w:ascii="Times New Roman" w:hAnsi="Times New Roman" w:cs="Times New Roman"/>
          <w:sz w:val="24"/>
          <w:szCs w:val="24"/>
        </w:rPr>
        <w:t xml:space="preserve"> judgment</w:t>
      </w:r>
      <w:r w:rsidR="0070134B">
        <w:rPr>
          <w:rFonts w:ascii="Times New Roman" w:hAnsi="Times New Roman" w:cs="Times New Roman"/>
          <w:sz w:val="24"/>
          <w:szCs w:val="24"/>
        </w:rPr>
        <w:t xml:space="preserve"> and issued the order in question</w:t>
      </w:r>
      <w:r w:rsidR="00430CF3">
        <w:rPr>
          <w:rFonts w:ascii="Times New Roman" w:hAnsi="Times New Roman" w:cs="Times New Roman"/>
          <w:sz w:val="24"/>
          <w:szCs w:val="24"/>
        </w:rPr>
        <w:t xml:space="preserve">. </w:t>
      </w:r>
    </w:p>
    <w:p w14:paraId="3DB6CDE2" w14:textId="4C7E5296" w:rsidR="00945DD9" w:rsidRDefault="00E25EDA" w:rsidP="009775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63B53">
        <w:rPr>
          <w:rFonts w:ascii="Times New Roman" w:hAnsi="Times New Roman" w:cs="Times New Roman"/>
          <w:sz w:val="24"/>
          <w:szCs w:val="24"/>
        </w:rPr>
        <w:t>When the fact that there was a</w:t>
      </w:r>
      <w:r w:rsidR="00D128C0">
        <w:rPr>
          <w:rFonts w:ascii="Times New Roman" w:hAnsi="Times New Roman" w:cs="Times New Roman"/>
          <w:sz w:val="24"/>
          <w:szCs w:val="24"/>
        </w:rPr>
        <w:t xml:space="preserve">n extant court </w:t>
      </w:r>
      <w:r w:rsidR="00363B53">
        <w:rPr>
          <w:rFonts w:ascii="Times New Roman" w:hAnsi="Times New Roman" w:cs="Times New Roman"/>
          <w:sz w:val="24"/>
          <w:szCs w:val="24"/>
        </w:rPr>
        <w:t xml:space="preserve">order for </w:t>
      </w:r>
      <w:r w:rsidR="00363B53" w:rsidRPr="0070134B">
        <w:rPr>
          <w:rFonts w:ascii="Times New Roman" w:hAnsi="Times New Roman" w:cs="Times New Roman"/>
          <w:i/>
          <w:iCs/>
          <w:sz w:val="24"/>
          <w:szCs w:val="24"/>
        </w:rPr>
        <w:t>edictal citation</w:t>
      </w:r>
      <w:r w:rsidR="00363B53">
        <w:rPr>
          <w:rFonts w:ascii="Times New Roman" w:hAnsi="Times New Roman" w:cs="Times New Roman"/>
          <w:sz w:val="24"/>
          <w:szCs w:val="24"/>
        </w:rPr>
        <w:t xml:space="preserve"> </w:t>
      </w:r>
      <w:r w:rsidR="00D128C0">
        <w:rPr>
          <w:rFonts w:ascii="Times New Roman" w:hAnsi="Times New Roman" w:cs="Times New Roman"/>
          <w:sz w:val="24"/>
          <w:szCs w:val="24"/>
        </w:rPr>
        <w:t xml:space="preserve">which </w:t>
      </w:r>
      <w:r w:rsidR="00685E08">
        <w:rPr>
          <w:rFonts w:ascii="Times New Roman" w:hAnsi="Times New Roman" w:cs="Times New Roman"/>
          <w:sz w:val="24"/>
          <w:szCs w:val="24"/>
        </w:rPr>
        <w:t>led</w:t>
      </w:r>
      <w:r w:rsidR="00D128C0">
        <w:rPr>
          <w:rFonts w:ascii="Times New Roman" w:hAnsi="Times New Roman" w:cs="Times New Roman"/>
          <w:sz w:val="24"/>
          <w:szCs w:val="24"/>
        </w:rPr>
        <w:t xml:space="preserve"> to</w:t>
      </w:r>
      <w:r w:rsidR="00363B53">
        <w:rPr>
          <w:rFonts w:ascii="Times New Roman" w:hAnsi="Times New Roman" w:cs="Times New Roman"/>
          <w:sz w:val="24"/>
          <w:szCs w:val="24"/>
        </w:rPr>
        <w:t xml:space="preserve"> </w:t>
      </w:r>
      <w:r w:rsidR="00430CF3">
        <w:rPr>
          <w:rFonts w:ascii="Times New Roman" w:hAnsi="Times New Roman" w:cs="Times New Roman"/>
          <w:sz w:val="24"/>
          <w:szCs w:val="24"/>
        </w:rPr>
        <w:t xml:space="preserve">the application for default judgment </w:t>
      </w:r>
      <w:r w:rsidR="00D128C0">
        <w:rPr>
          <w:rFonts w:ascii="Times New Roman" w:hAnsi="Times New Roman" w:cs="Times New Roman"/>
          <w:sz w:val="24"/>
          <w:szCs w:val="24"/>
        </w:rPr>
        <w:t xml:space="preserve">and the order </w:t>
      </w:r>
      <w:r w:rsidR="00363B53">
        <w:rPr>
          <w:rFonts w:ascii="Times New Roman" w:hAnsi="Times New Roman" w:cs="Times New Roman"/>
          <w:sz w:val="24"/>
          <w:szCs w:val="24"/>
        </w:rPr>
        <w:t>was put to the applicant’s counsel,</w:t>
      </w:r>
      <w:r w:rsidR="00430CF3">
        <w:rPr>
          <w:rFonts w:ascii="Times New Roman" w:hAnsi="Times New Roman" w:cs="Times New Roman"/>
          <w:sz w:val="24"/>
          <w:szCs w:val="24"/>
        </w:rPr>
        <w:t xml:space="preserve"> he submitted that the order was a nullity and nothing could flow from a</w:t>
      </w:r>
      <w:r w:rsidR="00074E05">
        <w:rPr>
          <w:rFonts w:ascii="Times New Roman" w:hAnsi="Times New Roman" w:cs="Times New Roman"/>
          <w:sz w:val="24"/>
          <w:szCs w:val="24"/>
        </w:rPr>
        <w:t xml:space="preserve"> nullity </w:t>
      </w:r>
      <w:r w:rsidR="00363B53">
        <w:rPr>
          <w:rFonts w:ascii="Times New Roman" w:hAnsi="Times New Roman" w:cs="Times New Roman"/>
          <w:sz w:val="24"/>
          <w:szCs w:val="24"/>
        </w:rPr>
        <w:t xml:space="preserve">citing </w:t>
      </w:r>
      <w:r w:rsidR="00363B53" w:rsidRPr="00945DD9">
        <w:rPr>
          <w:rFonts w:ascii="Times New Roman" w:hAnsi="Times New Roman" w:cs="Times New Roman"/>
          <w:i/>
          <w:iCs/>
          <w:sz w:val="24"/>
          <w:szCs w:val="24"/>
        </w:rPr>
        <w:t>McFoy v United Africa Co. Ltd</w:t>
      </w:r>
      <w:r w:rsidR="00363B53">
        <w:rPr>
          <w:rFonts w:ascii="Times New Roman" w:hAnsi="Times New Roman" w:cs="Times New Roman"/>
          <w:sz w:val="24"/>
          <w:szCs w:val="24"/>
        </w:rPr>
        <w:t xml:space="preserve"> [1961] 3 All ER 1169 (PC) at 1171. I</w:t>
      </w:r>
      <w:r w:rsidR="00074E05">
        <w:rPr>
          <w:rFonts w:ascii="Times New Roman" w:hAnsi="Times New Roman" w:cs="Times New Roman"/>
          <w:sz w:val="24"/>
          <w:szCs w:val="24"/>
        </w:rPr>
        <w:t xml:space="preserve"> find that submission to be </w:t>
      </w:r>
      <w:r w:rsidR="00363B53">
        <w:rPr>
          <w:rFonts w:ascii="Times New Roman" w:hAnsi="Times New Roman" w:cs="Times New Roman"/>
          <w:sz w:val="24"/>
          <w:szCs w:val="24"/>
        </w:rPr>
        <w:t>e</w:t>
      </w:r>
      <w:r w:rsidR="00074E05">
        <w:rPr>
          <w:rFonts w:ascii="Times New Roman" w:hAnsi="Times New Roman" w:cs="Times New Roman"/>
          <w:sz w:val="24"/>
          <w:szCs w:val="24"/>
        </w:rPr>
        <w:t>rr</w:t>
      </w:r>
      <w:r w:rsidR="00363B53">
        <w:rPr>
          <w:rFonts w:ascii="Times New Roman" w:hAnsi="Times New Roman" w:cs="Times New Roman"/>
          <w:sz w:val="24"/>
          <w:szCs w:val="24"/>
        </w:rPr>
        <w:t>o</w:t>
      </w:r>
      <w:r w:rsidR="00074E05">
        <w:rPr>
          <w:rFonts w:ascii="Times New Roman" w:hAnsi="Times New Roman" w:cs="Times New Roman"/>
          <w:sz w:val="24"/>
          <w:szCs w:val="24"/>
        </w:rPr>
        <w:t xml:space="preserve">neous as the law is clear that an order of court remains binding and has the force of law unless varied or set aside. The order </w:t>
      </w:r>
      <w:r w:rsidR="00945DD9">
        <w:rPr>
          <w:rFonts w:ascii="Times New Roman" w:hAnsi="Times New Roman" w:cs="Times New Roman"/>
          <w:sz w:val="24"/>
          <w:szCs w:val="24"/>
        </w:rPr>
        <w:t xml:space="preserve">by </w:t>
      </w:r>
      <w:r w:rsidR="002C3EE3" w:rsidRPr="002C3EE3">
        <w:rPr>
          <w:rFonts w:ascii="Times New Roman" w:hAnsi="Times New Roman" w:cs="Times New Roman"/>
          <w:smallCaps/>
          <w:sz w:val="24"/>
          <w:szCs w:val="24"/>
        </w:rPr>
        <w:t>Chirawu-Mugomba J</w:t>
      </w:r>
      <w:r w:rsidR="002C3EE3">
        <w:rPr>
          <w:rFonts w:ascii="Times New Roman" w:hAnsi="Times New Roman" w:cs="Times New Roman"/>
          <w:sz w:val="24"/>
          <w:szCs w:val="24"/>
        </w:rPr>
        <w:t xml:space="preserve"> </w:t>
      </w:r>
      <w:r w:rsidR="00074E05">
        <w:rPr>
          <w:rFonts w:ascii="Times New Roman" w:hAnsi="Times New Roman" w:cs="Times New Roman"/>
          <w:sz w:val="24"/>
          <w:szCs w:val="24"/>
        </w:rPr>
        <w:t>was never varied or set aside</w:t>
      </w:r>
      <w:r w:rsidR="00945DD9">
        <w:rPr>
          <w:rFonts w:ascii="Times New Roman" w:hAnsi="Times New Roman" w:cs="Times New Roman"/>
          <w:sz w:val="24"/>
          <w:szCs w:val="24"/>
        </w:rPr>
        <w:t>.</w:t>
      </w:r>
      <w:r w:rsidR="00430CF3">
        <w:rPr>
          <w:rFonts w:ascii="Times New Roman" w:hAnsi="Times New Roman" w:cs="Times New Roman"/>
          <w:sz w:val="24"/>
          <w:szCs w:val="24"/>
        </w:rPr>
        <w:t xml:space="preserve"> The facts relating to how the order for pub</w:t>
      </w:r>
      <w:r w:rsidR="00945DD9">
        <w:rPr>
          <w:rFonts w:ascii="Times New Roman" w:hAnsi="Times New Roman" w:cs="Times New Roman"/>
          <w:sz w:val="24"/>
          <w:szCs w:val="24"/>
        </w:rPr>
        <w:t>li</w:t>
      </w:r>
      <w:r w:rsidR="00430CF3">
        <w:rPr>
          <w:rFonts w:ascii="Times New Roman" w:hAnsi="Times New Roman" w:cs="Times New Roman"/>
          <w:sz w:val="24"/>
          <w:szCs w:val="24"/>
        </w:rPr>
        <w:t>cation was obtaine</w:t>
      </w:r>
      <w:r w:rsidR="00074E05">
        <w:rPr>
          <w:rFonts w:ascii="Times New Roman" w:hAnsi="Times New Roman" w:cs="Times New Roman"/>
          <w:sz w:val="24"/>
          <w:szCs w:val="24"/>
        </w:rPr>
        <w:t xml:space="preserve">d </w:t>
      </w:r>
      <w:r w:rsidR="00D128C0">
        <w:rPr>
          <w:rFonts w:ascii="Times New Roman" w:hAnsi="Times New Roman" w:cs="Times New Roman"/>
          <w:sz w:val="24"/>
          <w:szCs w:val="24"/>
        </w:rPr>
        <w:t xml:space="preserve">were not </w:t>
      </w:r>
      <w:r w:rsidR="00074E05">
        <w:rPr>
          <w:rFonts w:ascii="Times New Roman" w:hAnsi="Times New Roman" w:cs="Times New Roman"/>
          <w:sz w:val="24"/>
          <w:szCs w:val="24"/>
        </w:rPr>
        <w:t xml:space="preserve">part of the record before </w:t>
      </w:r>
      <w:r w:rsidR="002C3EE3" w:rsidRPr="002C3EE3">
        <w:rPr>
          <w:rFonts w:ascii="Times New Roman" w:hAnsi="Times New Roman" w:cs="Times New Roman"/>
          <w:smallCaps/>
          <w:sz w:val="24"/>
          <w:szCs w:val="24"/>
        </w:rPr>
        <w:t>Muremba J</w:t>
      </w:r>
      <w:r w:rsidR="002C3EE3">
        <w:rPr>
          <w:rFonts w:ascii="Times New Roman" w:hAnsi="Times New Roman" w:cs="Times New Roman"/>
          <w:sz w:val="24"/>
          <w:szCs w:val="24"/>
        </w:rPr>
        <w:t xml:space="preserve"> </w:t>
      </w:r>
      <w:r w:rsidR="00074E05">
        <w:rPr>
          <w:rFonts w:ascii="Times New Roman" w:hAnsi="Times New Roman" w:cs="Times New Roman"/>
          <w:sz w:val="24"/>
          <w:szCs w:val="24"/>
        </w:rPr>
        <w:t xml:space="preserve">when </w:t>
      </w:r>
      <w:r w:rsidR="00945DD9">
        <w:rPr>
          <w:rFonts w:ascii="Times New Roman" w:hAnsi="Times New Roman" w:cs="Times New Roman"/>
          <w:sz w:val="24"/>
          <w:szCs w:val="24"/>
        </w:rPr>
        <w:t>the court</w:t>
      </w:r>
      <w:r w:rsidR="00074E05">
        <w:rPr>
          <w:rFonts w:ascii="Times New Roman" w:hAnsi="Times New Roman" w:cs="Times New Roman"/>
          <w:sz w:val="24"/>
          <w:szCs w:val="24"/>
        </w:rPr>
        <w:t xml:space="preserve"> entered the def</w:t>
      </w:r>
      <w:r w:rsidR="00945DD9">
        <w:rPr>
          <w:rFonts w:ascii="Times New Roman" w:hAnsi="Times New Roman" w:cs="Times New Roman"/>
          <w:sz w:val="24"/>
          <w:szCs w:val="24"/>
        </w:rPr>
        <w:t>ault</w:t>
      </w:r>
      <w:r w:rsidR="00074E05">
        <w:rPr>
          <w:rFonts w:ascii="Times New Roman" w:hAnsi="Times New Roman" w:cs="Times New Roman"/>
          <w:sz w:val="24"/>
          <w:szCs w:val="24"/>
        </w:rPr>
        <w:t xml:space="preserve"> judgment. What the court in the application for default judgment had to satisfy itself was whether there was proper service of summons in terms of an existing </w:t>
      </w:r>
      <w:r w:rsidR="00945DD9">
        <w:rPr>
          <w:rFonts w:ascii="Times New Roman" w:hAnsi="Times New Roman" w:cs="Times New Roman"/>
          <w:sz w:val="24"/>
          <w:szCs w:val="24"/>
        </w:rPr>
        <w:t xml:space="preserve">court </w:t>
      </w:r>
      <w:r w:rsidR="00074E05">
        <w:rPr>
          <w:rFonts w:ascii="Times New Roman" w:hAnsi="Times New Roman" w:cs="Times New Roman"/>
          <w:sz w:val="24"/>
          <w:szCs w:val="24"/>
        </w:rPr>
        <w:t xml:space="preserve">order and whether the defendant failed to enter an appearance to defend within the </w:t>
      </w:r>
      <w:r w:rsidR="00074E05" w:rsidRPr="00945DD9">
        <w:rPr>
          <w:rFonts w:ascii="Times New Roman" w:hAnsi="Times New Roman" w:cs="Times New Roman"/>
          <w:i/>
          <w:iCs/>
          <w:sz w:val="24"/>
          <w:szCs w:val="24"/>
        </w:rPr>
        <w:t>dies induciae</w:t>
      </w:r>
      <w:r w:rsidR="00074E05">
        <w:rPr>
          <w:rFonts w:ascii="Times New Roman" w:hAnsi="Times New Roman" w:cs="Times New Roman"/>
          <w:sz w:val="24"/>
          <w:szCs w:val="24"/>
        </w:rPr>
        <w:t xml:space="preserve">. In this case, it is common cause that the proof of publication was filed of record and was even attached to the </w:t>
      </w:r>
      <w:r w:rsidR="00074E05">
        <w:rPr>
          <w:rFonts w:ascii="Times New Roman" w:hAnsi="Times New Roman" w:cs="Times New Roman"/>
          <w:sz w:val="24"/>
          <w:szCs w:val="24"/>
        </w:rPr>
        <w:lastRenderedPageBreak/>
        <w:t xml:space="preserve">present application. It is also common cause that the applicant did not file an appearance to defend and was barred. With those issues properly resolved, there was no error when the default judgment was granted. No new facts can be placed before the court which have the effect of impugning an existing court order without having taken steps to have it set aside or varied and </w:t>
      </w:r>
      <w:r w:rsidR="007C282A">
        <w:rPr>
          <w:rFonts w:ascii="Times New Roman" w:hAnsi="Times New Roman" w:cs="Times New Roman"/>
          <w:sz w:val="24"/>
          <w:szCs w:val="24"/>
        </w:rPr>
        <w:t xml:space="preserve">when </w:t>
      </w:r>
      <w:r w:rsidR="00074E05">
        <w:rPr>
          <w:rFonts w:ascii="Times New Roman" w:hAnsi="Times New Roman" w:cs="Times New Roman"/>
          <w:sz w:val="24"/>
          <w:szCs w:val="24"/>
        </w:rPr>
        <w:t xml:space="preserve">that order </w:t>
      </w:r>
      <w:r w:rsidR="007C282A">
        <w:rPr>
          <w:rFonts w:ascii="Times New Roman" w:hAnsi="Times New Roman" w:cs="Times New Roman"/>
          <w:sz w:val="24"/>
          <w:szCs w:val="24"/>
        </w:rPr>
        <w:t>is still extant</w:t>
      </w:r>
      <w:r w:rsidR="00074E05">
        <w:rPr>
          <w:rFonts w:ascii="Times New Roman" w:hAnsi="Times New Roman" w:cs="Times New Roman"/>
          <w:sz w:val="24"/>
          <w:szCs w:val="24"/>
        </w:rPr>
        <w:t>. The</w:t>
      </w:r>
      <w:r w:rsidR="00945DD9">
        <w:rPr>
          <w:rFonts w:ascii="Times New Roman" w:hAnsi="Times New Roman" w:cs="Times New Roman"/>
          <w:sz w:val="24"/>
          <w:szCs w:val="24"/>
        </w:rPr>
        <w:t xml:space="preserve"> decision</w:t>
      </w:r>
      <w:r w:rsidR="00074E05">
        <w:rPr>
          <w:rFonts w:ascii="Times New Roman" w:hAnsi="Times New Roman" w:cs="Times New Roman"/>
          <w:sz w:val="24"/>
          <w:szCs w:val="24"/>
        </w:rPr>
        <w:t xml:space="preserve"> </w:t>
      </w:r>
      <w:r w:rsidR="00945DD9">
        <w:rPr>
          <w:rFonts w:ascii="Times New Roman" w:hAnsi="Times New Roman" w:cs="Times New Roman"/>
          <w:sz w:val="24"/>
          <w:szCs w:val="24"/>
        </w:rPr>
        <w:t xml:space="preserve">in </w:t>
      </w:r>
      <w:r w:rsidR="00074E05" w:rsidRPr="00945DD9">
        <w:rPr>
          <w:rFonts w:ascii="Times New Roman" w:hAnsi="Times New Roman" w:cs="Times New Roman"/>
          <w:i/>
          <w:iCs/>
          <w:sz w:val="24"/>
          <w:szCs w:val="24"/>
        </w:rPr>
        <w:t xml:space="preserve">Grantuilly (Pvt) Ltd </w:t>
      </w:r>
      <w:r w:rsidR="00FF6CD8" w:rsidRPr="00945DD9">
        <w:rPr>
          <w:rFonts w:ascii="Times New Roman" w:hAnsi="Times New Roman" w:cs="Times New Roman"/>
          <w:i/>
          <w:iCs/>
          <w:sz w:val="24"/>
          <w:szCs w:val="24"/>
        </w:rPr>
        <w:t xml:space="preserve">&amp; Anor </w:t>
      </w:r>
      <w:r w:rsidR="00FF6CD8" w:rsidRPr="00E25EDA">
        <w:rPr>
          <w:rFonts w:ascii="Times New Roman" w:hAnsi="Times New Roman" w:cs="Times New Roman"/>
          <w:sz w:val="24"/>
          <w:szCs w:val="24"/>
        </w:rPr>
        <w:t>v</w:t>
      </w:r>
      <w:r w:rsidR="00FF6CD8" w:rsidRPr="00945DD9">
        <w:rPr>
          <w:rFonts w:ascii="Times New Roman" w:hAnsi="Times New Roman" w:cs="Times New Roman"/>
          <w:i/>
          <w:iCs/>
          <w:sz w:val="24"/>
          <w:szCs w:val="24"/>
        </w:rPr>
        <w:t xml:space="preserve"> UDC Ltd</w:t>
      </w:r>
      <w:r w:rsidR="00FF6CD8">
        <w:rPr>
          <w:rFonts w:ascii="Times New Roman" w:hAnsi="Times New Roman" w:cs="Times New Roman"/>
          <w:sz w:val="24"/>
          <w:szCs w:val="24"/>
        </w:rPr>
        <w:t xml:space="preserve"> 2000 (1) ZLR 361 (S) </w:t>
      </w:r>
      <w:r w:rsidR="00945DD9">
        <w:rPr>
          <w:rFonts w:ascii="Times New Roman" w:hAnsi="Times New Roman" w:cs="Times New Roman"/>
          <w:sz w:val="24"/>
          <w:szCs w:val="24"/>
        </w:rPr>
        <w:t xml:space="preserve">cited by Mr </w:t>
      </w:r>
      <w:r w:rsidR="00945DD9" w:rsidRPr="00945DD9">
        <w:rPr>
          <w:rFonts w:ascii="Times New Roman" w:hAnsi="Times New Roman" w:cs="Times New Roman"/>
          <w:i/>
          <w:iCs/>
          <w:sz w:val="24"/>
          <w:szCs w:val="24"/>
        </w:rPr>
        <w:t>Muromba</w:t>
      </w:r>
      <w:r w:rsidR="00945DD9">
        <w:rPr>
          <w:rFonts w:ascii="Times New Roman" w:hAnsi="Times New Roman" w:cs="Times New Roman"/>
          <w:sz w:val="24"/>
          <w:szCs w:val="24"/>
        </w:rPr>
        <w:t xml:space="preserve"> </w:t>
      </w:r>
      <w:r w:rsidR="00D128C0">
        <w:rPr>
          <w:rFonts w:ascii="Times New Roman" w:hAnsi="Times New Roman" w:cs="Times New Roman"/>
          <w:sz w:val="24"/>
          <w:szCs w:val="24"/>
        </w:rPr>
        <w:t xml:space="preserve">does not assist the </w:t>
      </w:r>
      <w:r w:rsidR="00FF6CD8">
        <w:rPr>
          <w:rFonts w:ascii="Times New Roman" w:hAnsi="Times New Roman" w:cs="Times New Roman"/>
          <w:sz w:val="24"/>
          <w:szCs w:val="24"/>
        </w:rPr>
        <w:t>applicant</w:t>
      </w:r>
      <w:r w:rsidR="00945DD9">
        <w:rPr>
          <w:rFonts w:ascii="Times New Roman" w:hAnsi="Times New Roman" w:cs="Times New Roman"/>
          <w:sz w:val="24"/>
          <w:szCs w:val="24"/>
        </w:rPr>
        <w:t>’s ca</w:t>
      </w:r>
      <w:r w:rsidR="00D128C0">
        <w:rPr>
          <w:rFonts w:ascii="Times New Roman" w:hAnsi="Times New Roman" w:cs="Times New Roman"/>
          <w:sz w:val="24"/>
          <w:szCs w:val="24"/>
        </w:rPr>
        <w:t>use</w:t>
      </w:r>
      <w:r w:rsidR="00FF6CD8">
        <w:rPr>
          <w:rFonts w:ascii="Times New Roman" w:hAnsi="Times New Roman" w:cs="Times New Roman"/>
          <w:sz w:val="24"/>
          <w:szCs w:val="24"/>
        </w:rPr>
        <w:t>.</w:t>
      </w:r>
    </w:p>
    <w:p w14:paraId="4641EA16" w14:textId="7673D8C0" w:rsidR="00945DD9" w:rsidRDefault="00E25EDA" w:rsidP="00E25ED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F6CD8">
        <w:rPr>
          <w:rFonts w:ascii="Times New Roman" w:hAnsi="Times New Roman" w:cs="Times New Roman"/>
          <w:sz w:val="24"/>
          <w:szCs w:val="24"/>
        </w:rPr>
        <w:t xml:space="preserve">In </w:t>
      </w:r>
      <w:r w:rsidR="00FF6CD8" w:rsidRPr="00945DD9">
        <w:rPr>
          <w:rFonts w:ascii="Times New Roman" w:hAnsi="Times New Roman" w:cs="Times New Roman"/>
          <w:i/>
          <w:iCs/>
          <w:sz w:val="24"/>
          <w:szCs w:val="24"/>
        </w:rPr>
        <w:t>Wector Enterprises (Pvt) Ltd v Luxor Services (Pvt) Ltd</w:t>
      </w:r>
      <w:r w:rsidR="00FF6CD8">
        <w:rPr>
          <w:rFonts w:ascii="Times New Roman" w:hAnsi="Times New Roman" w:cs="Times New Roman"/>
          <w:sz w:val="24"/>
          <w:szCs w:val="24"/>
        </w:rPr>
        <w:t xml:space="preserve"> SC 31/17 at p. 7 the court emphasised what can be error</w:t>
      </w:r>
      <w:r w:rsidR="00D128C0">
        <w:rPr>
          <w:rFonts w:ascii="Times New Roman" w:hAnsi="Times New Roman" w:cs="Times New Roman"/>
          <w:sz w:val="24"/>
          <w:szCs w:val="24"/>
        </w:rPr>
        <w:t>s</w:t>
      </w:r>
      <w:r w:rsidR="00FF6CD8">
        <w:rPr>
          <w:rFonts w:ascii="Times New Roman" w:hAnsi="Times New Roman" w:cs="Times New Roman"/>
          <w:sz w:val="24"/>
          <w:szCs w:val="24"/>
        </w:rPr>
        <w:t xml:space="preserve"> and held that:</w:t>
      </w:r>
    </w:p>
    <w:p w14:paraId="11AC0A9C" w14:textId="5C54A277" w:rsidR="00945DD9" w:rsidRPr="00B26E1B" w:rsidRDefault="00FF6CD8" w:rsidP="00E25EDA">
      <w:pPr>
        <w:spacing w:line="240" w:lineRule="auto"/>
        <w:ind w:left="720"/>
        <w:jc w:val="both"/>
        <w:rPr>
          <w:rFonts w:ascii="Times New Roman" w:hAnsi="Times New Roman" w:cs="Times New Roman"/>
        </w:rPr>
      </w:pPr>
      <w:r w:rsidRPr="00B26E1B">
        <w:rPr>
          <w:rFonts w:ascii="Times New Roman" w:hAnsi="Times New Roman" w:cs="Times New Roman"/>
        </w:rPr>
        <w:t xml:space="preserve">“Rule 449 has been invoked, among other instances, where there is a clerical error made by the Court or Judge; where entry of appearance had been entered but was not in the file at the time that default judgment was entered; where, at the time of issue of the judgment, the Judge was unaware of a relevant fact namely a clause in an acknowledgement of debt. Although for other reasons, mainly the inordinate delay in making the application, the court in </w:t>
      </w:r>
      <w:r w:rsidRPr="00B26E1B">
        <w:rPr>
          <w:rFonts w:ascii="Times New Roman" w:hAnsi="Times New Roman" w:cs="Times New Roman"/>
          <w:i/>
          <w:iCs/>
        </w:rPr>
        <w:t>Grantu</w:t>
      </w:r>
      <w:r w:rsidR="00945DD9" w:rsidRPr="00B26E1B">
        <w:rPr>
          <w:rFonts w:ascii="Times New Roman" w:hAnsi="Times New Roman" w:cs="Times New Roman"/>
          <w:i/>
          <w:iCs/>
        </w:rPr>
        <w:t>i</w:t>
      </w:r>
      <w:r w:rsidRPr="00B26E1B">
        <w:rPr>
          <w:rFonts w:ascii="Times New Roman" w:hAnsi="Times New Roman" w:cs="Times New Roman"/>
          <w:i/>
          <w:iCs/>
        </w:rPr>
        <w:t xml:space="preserve">lly </w:t>
      </w:r>
      <w:r w:rsidRPr="00B26E1B">
        <w:rPr>
          <w:rFonts w:ascii="Times New Roman" w:hAnsi="Times New Roman" w:cs="Times New Roman"/>
        </w:rPr>
        <w:t>declined to grant the remedy sought, it was of the view that had the clause been brought to the attention of the Judge, the default judgment would not have been granted. Where applicable, the Rule provides an expeditious way of correcting judgments obviously made in error. It envisages the party in whose absence the judgment was granted</w:t>
      </w:r>
      <w:r w:rsidRPr="00B26E1B">
        <w:t xml:space="preserve"> </w:t>
      </w:r>
      <w:r w:rsidRPr="00B26E1B">
        <w:rPr>
          <w:rFonts w:ascii="Times New Roman" w:hAnsi="Times New Roman" w:cs="Times New Roman"/>
        </w:rPr>
        <w:t>being able to place before the Court the fact or facts which were not before the Court granting the judgment. There is no need for the applicant to establish good and sufficient cause as required by Rule 63.</w:t>
      </w:r>
      <w:r w:rsidR="00945DD9" w:rsidRPr="00B26E1B">
        <w:rPr>
          <w:rFonts w:ascii="Times New Roman" w:hAnsi="Times New Roman" w:cs="Times New Roman"/>
        </w:rPr>
        <w:t xml:space="preserve"> </w:t>
      </w:r>
      <w:r w:rsidRPr="00B26E1B">
        <w:rPr>
          <w:rFonts w:ascii="Times New Roman" w:hAnsi="Times New Roman" w:cs="Times New Roman"/>
        </w:rPr>
        <w:t>However, in each case, the error or mistake relied upon must be proved and in each case the court exercises a discretion.”</w:t>
      </w:r>
    </w:p>
    <w:p w14:paraId="782D457E" w14:textId="20470D9A" w:rsidR="00FF6CD8" w:rsidRDefault="00E25EDA" w:rsidP="009775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F6CD8">
        <w:rPr>
          <w:rFonts w:ascii="Times New Roman" w:hAnsi="Times New Roman" w:cs="Times New Roman"/>
          <w:sz w:val="24"/>
          <w:szCs w:val="24"/>
        </w:rPr>
        <w:t xml:space="preserve">In this case, the applicant failed to show that there was an error when the default judgment was granted. </w:t>
      </w:r>
      <w:r w:rsidR="00D128C0">
        <w:rPr>
          <w:rFonts w:ascii="Times New Roman" w:hAnsi="Times New Roman" w:cs="Times New Roman"/>
          <w:sz w:val="24"/>
          <w:szCs w:val="24"/>
        </w:rPr>
        <w:t>No error</w:t>
      </w:r>
      <w:r w:rsidR="00945DD9">
        <w:rPr>
          <w:rFonts w:ascii="Times New Roman" w:hAnsi="Times New Roman" w:cs="Times New Roman"/>
          <w:sz w:val="24"/>
          <w:szCs w:val="24"/>
        </w:rPr>
        <w:t xml:space="preserve"> </w:t>
      </w:r>
      <w:r w:rsidR="00D128C0">
        <w:rPr>
          <w:rFonts w:ascii="Times New Roman" w:hAnsi="Times New Roman" w:cs="Times New Roman"/>
          <w:sz w:val="24"/>
          <w:szCs w:val="24"/>
        </w:rPr>
        <w:t>would</w:t>
      </w:r>
      <w:r w:rsidR="00945DD9">
        <w:rPr>
          <w:rFonts w:ascii="Times New Roman" w:hAnsi="Times New Roman" w:cs="Times New Roman"/>
          <w:sz w:val="24"/>
          <w:szCs w:val="24"/>
        </w:rPr>
        <w:t xml:space="preserve"> arise since </w:t>
      </w:r>
      <w:r w:rsidR="00FF6CD8">
        <w:rPr>
          <w:rFonts w:ascii="Times New Roman" w:hAnsi="Times New Roman" w:cs="Times New Roman"/>
          <w:sz w:val="24"/>
          <w:szCs w:val="24"/>
        </w:rPr>
        <w:t xml:space="preserve">there was an extant court order authorising service </w:t>
      </w:r>
      <w:r w:rsidR="00D128C0">
        <w:rPr>
          <w:rFonts w:ascii="Times New Roman" w:hAnsi="Times New Roman" w:cs="Times New Roman"/>
          <w:sz w:val="24"/>
          <w:szCs w:val="24"/>
        </w:rPr>
        <w:t xml:space="preserve">of the </w:t>
      </w:r>
      <w:r w:rsidR="00FF6CD8">
        <w:rPr>
          <w:rFonts w:ascii="Times New Roman" w:hAnsi="Times New Roman" w:cs="Times New Roman"/>
          <w:sz w:val="24"/>
          <w:szCs w:val="24"/>
        </w:rPr>
        <w:t xml:space="preserve">summons upon the applicant by way of publication in a South African newspaper. The court cannot be said to have erred when the order by </w:t>
      </w:r>
      <w:r w:rsidR="00B26E1B" w:rsidRPr="00B26E1B">
        <w:rPr>
          <w:rFonts w:ascii="Times New Roman" w:hAnsi="Times New Roman" w:cs="Times New Roman"/>
          <w:smallCaps/>
          <w:sz w:val="24"/>
          <w:szCs w:val="24"/>
        </w:rPr>
        <w:t>Chirawu-Mugomba J</w:t>
      </w:r>
      <w:r w:rsidR="00B26E1B">
        <w:rPr>
          <w:rFonts w:ascii="Times New Roman" w:hAnsi="Times New Roman" w:cs="Times New Roman"/>
          <w:sz w:val="24"/>
          <w:szCs w:val="24"/>
        </w:rPr>
        <w:t xml:space="preserve"> </w:t>
      </w:r>
      <w:r w:rsidR="00945DD9">
        <w:rPr>
          <w:rFonts w:ascii="Times New Roman" w:hAnsi="Times New Roman" w:cs="Times New Roman"/>
          <w:sz w:val="24"/>
          <w:szCs w:val="24"/>
        </w:rPr>
        <w:t xml:space="preserve">which authorised the service of the summons </w:t>
      </w:r>
      <w:r w:rsidR="00D128C0">
        <w:rPr>
          <w:rFonts w:ascii="Times New Roman" w:hAnsi="Times New Roman" w:cs="Times New Roman"/>
          <w:sz w:val="24"/>
          <w:szCs w:val="24"/>
        </w:rPr>
        <w:t xml:space="preserve">as effected </w:t>
      </w:r>
      <w:r w:rsidR="00945DD9">
        <w:rPr>
          <w:rFonts w:ascii="Times New Roman" w:hAnsi="Times New Roman" w:cs="Times New Roman"/>
          <w:sz w:val="24"/>
          <w:szCs w:val="24"/>
        </w:rPr>
        <w:t>had</w:t>
      </w:r>
      <w:r w:rsidR="00FF6CD8">
        <w:rPr>
          <w:rFonts w:ascii="Times New Roman" w:hAnsi="Times New Roman" w:cs="Times New Roman"/>
          <w:sz w:val="24"/>
          <w:szCs w:val="24"/>
        </w:rPr>
        <w:t xml:space="preserve"> not</w:t>
      </w:r>
      <w:r w:rsidR="00945DD9">
        <w:rPr>
          <w:rFonts w:ascii="Times New Roman" w:hAnsi="Times New Roman" w:cs="Times New Roman"/>
          <w:sz w:val="24"/>
          <w:szCs w:val="24"/>
        </w:rPr>
        <w:t xml:space="preserve"> been</w:t>
      </w:r>
      <w:r w:rsidR="00FF6CD8">
        <w:rPr>
          <w:rFonts w:ascii="Times New Roman" w:hAnsi="Times New Roman" w:cs="Times New Roman"/>
          <w:sz w:val="24"/>
          <w:szCs w:val="24"/>
        </w:rPr>
        <w:t xml:space="preserve"> varied or set aside.</w:t>
      </w:r>
      <w:r w:rsidR="00945DD9">
        <w:rPr>
          <w:rFonts w:ascii="Times New Roman" w:hAnsi="Times New Roman" w:cs="Times New Roman"/>
          <w:sz w:val="24"/>
          <w:szCs w:val="24"/>
        </w:rPr>
        <w:t xml:space="preserve"> </w:t>
      </w:r>
      <w:r w:rsidR="00D128C0">
        <w:rPr>
          <w:rFonts w:ascii="Times New Roman" w:hAnsi="Times New Roman" w:cs="Times New Roman"/>
          <w:sz w:val="24"/>
          <w:szCs w:val="24"/>
        </w:rPr>
        <w:t>The court order</w:t>
      </w:r>
      <w:r w:rsidR="00945DD9">
        <w:rPr>
          <w:rFonts w:ascii="Times New Roman" w:hAnsi="Times New Roman" w:cs="Times New Roman"/>
          <w:sz w:val="24"/>
          <w:szCs w:val="24"/>
        </w:rPr>
        <w:t xml:space="preserve"> was binding on the court </w:t>
      </w:r>
      <w:r w:rsidR="00CE39C1">
        <w:rPr>
          <w:rFonts w:ascii="Times New Roman" w:hAnsi="Times New Roman" w:cs="Times New Roman"/>
          <w:sz w:val="24"/>
          <w:szCs w:val="24"/>
        </w:rPr>
        <w:t>determining the application for default judgment. The merits of the application for rescission in terms of rule 29(1) clearly show that the applicant’s prospects do not exist complet</w:t>
      </w:r>
      <w:r w:rsidR="00D128C0">
        <w:rPr>
          <w:rFonts w:ascii="Times New Roman" w:hAnsi="Times New Roman" w:cs="Times New Roman"/>
          <w:sz w:val="24"/>
          <w:szCs w:val="24"/>
        </w:rPr>
        <w:t>ely</w:t>
      </w:r>
      <w:r w:rsidR="00CE39C1">
        <w:rPr>
          <w:rFonts w:ascii="Times New Roman" w:hAnsi="Times New Roman" w:cs="Times New Roman"/>
          <w:sz w:val="24"/>
          <w:szCs w:val="24"/>
        </w:rPr>
        <w:t>.</w:t>
      </w:r>
    </w:p>
    <w:p w14:paraId="288DA641" w14:textId="2D61FCB0" w:rsidR="00FF6CD8" w:rsidRPr="00B26E1B" w:rsidRDefault="00B40AA4" w:rsidP="009775F7">
      <w:pPr>
        <w:spacing w:after="0" w:line="360" w:lineRule="auto"/>
        <w:jc w:val="both"/>
        <w:rPr>
          <w:rFonts w:ascii="Times New Roman" w:hAnsi="Times New Roman" w:cs="Times New Roman"/>
          <w:b/>
          <w:bCs/>
          <w:sz w:val="24"/>
          <w:szCs w:val="24"/>
          <w:u w:val="single"/>
        </w:rPr>
      </w:pPr>
      <w:r w:rsidRPr="00B26E1B">
        <w:rPr>
          <w:rFonts w:ascii="Times New Roman" w:hAnsi="Times New Roman" w:cs="Times New Roman"/>
          <w:b/>
          <w:bCs/>
          <w:sz w:val="24"/>
          <w:szCs w:val="24"/>
          <w:u w:val="single"/>
        </w:rPr>
        <w:t>CONCLUSION</w:t>
      </w:r>
    </w:p>
    <w:p w14:paraId="383E62AA" w14:textId="6C34644B" w:rsidR="00CC4E4F" w:rsidRDefault="00B26E1B" w:rsidP="009775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F6CD8">
        <w:rPr>
          <w:rFonts w:ascii="Times New Roman" w:hAnsi="Times New Roman" w:cs="Times New Roman"/>
          <w:sz w:val="24"/>
          <w:szCs w:val="24"/>
        </w:rPr>
        <w:t>This is a matter in my view where</w:t>
      </w:r>
      <w:r w:rsidR="001811F1">
        <w:rPr>
          <w:rFonts w:ascii="Times New Roman" w:hAnsi="Times New Roman" w:cs="Times New Roman"/>
          <w:sz w:val="24"/>
          <w:szCs w:val="24"/>
        </w:rPr>
        <w:t>,</w:t>
      </w:r>
      <w:r w:rsidR="00FF6CD8">
        <w:rPr>
          <w:rFonts w:ascii="Times New Roman" w:hAnsi="Times New Roman" w:cs="Times New Roman"/>
          <w:sz w:val="24"/>
          <w:szCs w:val="24"/>
        </w:rPr>
        <w:t xml:space="preserve"> as correctly pointed out by Mr </w:t>
      </w:r>
      <w:r w:rsidR="00FF6CD8" w:rsidRPr="00CE39C1">
        <w:rPr>
          <w:rFonts w:ascii="Times New Roman" w:hAnsi="Times New Roman" w:cs="Times New Roman"/>
          <w:i/>
          <w:iCs/>
          <w:sz w:val="24"/>
          <w:szCs w:val="24"/>
        </w:rPr>
        <w:t>Sithole</w:t>
      </w:r>
      <w:r w:rsidR="00FF6CD8">
        <w:rPr>
          <w:rFonts w:ascii="Times New Roman" w:hAnsi="Times New Roman" w:cs="Times New Roman"/>
          <w:sz w:val="24"/>
          <w:szCs w:val="24"/>
        </w:rPr>
        <w:t>, the applicant should have</w:t>
      </w:r>
      <w:r w:rsidR="009A0AB6">
        <w:rPr>
          <w:rFonts w:ascii="Times New Roman" w:hAnsi="Times New Roman" w:cs="Times New Roman"/>
          <w:sz w:val="24"/>
          <w:szCs w:val="24"/>
        </w:rPr>
        <w:t xml:space="preserve"> sought condonation and</w:t>
      </w:r>
      <w:r w:rsidR="00FF6CD8">
        <w:rPr>
          <w:rFonts w:ascii="Times New Roman" w:hAnsi="Times New Roman" w:cs="Times New Roman"/>
          <w:sz w:val="24"/>
          <w:szCs w:val="24"/>
        </w:rPr>
        <w:t xml:space="preserve"> </w:t>
      </w:r>
      <w:r w:rsidR="00AE2870">
        <w:rPr>
          <w:rFonts w:ascii="Times New Roman" w:hAnsi="Times New Roman" w:cs="Times New Roman"/>
          <w:sz w:val="24"/>
          <w:szCs w:val="24"/>
        </w:rPr>
        <w:t>proceeded in terms o</w:t>
      </w:r>
      <w:r w:rsidR="008F7E13">
        <w:rPr>
          <w:rFonts w:ascii="Times New Roman" w:hAnsi="Times New Roman" w:cs="Times New Roman"/>
          <w:sz w:val="24"/>
          <w:szCs w:val="24"/>
        </w:rPr>
        <w:t>f</w:t>
      </w:r>
      <w:r w:rsidR="00FF6CD8">
        <w:rPr>
          <w:rFonts w:ascii="Times New Roman" w:hAnsi="Times New Roman" w:cs="Times New Roman"/>
          <w:sz w:val="24"/>
          <w:szCs w:val="24"/>
        </w:rPr>
        <w:t xml:space="preserve"> r</w:t>
      </w:r>
      <w:r w:rsidR="00CE39C1">
        <w:rPr>
          <w:rFonts w:ascii="Times New Roman" w:hAnsi="Times New Roman" w:cs="Times New Roman"/>
          <w:sz w:val="24"/>
          <w:szCs w:val="24"/>
        </w:rPr>
        <w:t>ule</w:t>
      </w:r>
      <w:r w:rsidR="00FF6CD8">
        <w:rPr>
          <w:rFonts w:ascii="Times New Roman" w:hAnsi="Times New Roman" w:cs="Times New Roman"/>
          <w:sz w:val="24"/>
          <w:szCs w:val="24"/>
        </w:rPr>
        <w:t xml:space="preserve"> 27</w:t>
      </w:r>
      <w:r w:rsidR="00B40AA4">
        <w:rPr>
          <w:rFonts w:ascii="Times New Roman" w:hAnsi="Times New Roman" w:cs="Times New Roman"/>
          <w:sz w:val="24"/>
          <w:szCs w:val="24"/>
        </w:rPr>
        <w:t xml:space="preserve">. The emphasis </w:t>
      </w:r>
      <w:r w:rsidR="001811F1">
        <w:rPr>
          <w:rFonts w:ascii="Times New Roman" w:hAnsi="Times New Roman" w:cs="Times New Roman"/>
          <w:sz w:val="24"/>
          <w:szCs w:val="24"/>
        </w:rPr>
        <w:t xml:space="preserve">he </w:t>
      </w:r>
      <w:r w:rsidR="00B40AA4">
        <w:rPr>
          <w:rFonts w:ascii="Times New Roman" w:hAnsi="Times New Roman" w:cs="Times New Roman"/>
          <w:sz w:val="24"/>
          <w:szCs w:val="24"/>
        </w:rPr>
        <w:t xml:space="preserve">placed on his defence on the merits </w:t>
      </w:r>
      <w:r w:rsidR="00CE39C1">
        <w:rPr>
          <w:rFonts w:ascii="Times New Roman" w:hAnsi="Times New Roman" w:cs="Times New Roman"/>
          <w:sz w:val="24"/>
          <w:szCs w:val="24"/>
        </w:rPr>
        <w:t xml:space="preserve">of the claim </w:t>
      </w:r>
      <w:r w:rsidR="00B40AA4">
        <w:rPr>
          <w:rFonts w:ascii="Times New Roman" w:hAnsi="Times New Roman" w:cs="Times New Roman"/>
          <w:sz w:val="24"/>
          <w:szCs w:val="24"/>
        </w:rPr>
        <w:t>also shows that the applicant mistakenly though</w:t>
      </w:r>
      <w:r w:rsidR="00CE39C1">
        <w:rPr>
          <w:rFonts w:ascii="Times New Roman" w:hAnsi="Times New Roman" w:cs="Times New Roman"/>
          <w:sz w:val="24"/>
          <w:szCs w:val="24"/>
        </w:rPr>
        <w:t>t</w:t>
      </w:r>
      <w:r w:rsidR="00B40AA4">
        <w:rPr>
          <w:rFonts w:ascii="Times New Roman" w:hAnsi="Times New Roman" w:cs="Times New Roman"/>
          <w:sz w:val="24"/>
          <w:szCs w:val="24"/>
        </w:rPr>
        <w:t xml:space="preserve"> his </w:t>
      </w:r>
      <w:r w:rsidR="009A0AB6">
        <w:rPr>
          <w:rFonts w:ascii="Times New Roman" w:hAnsi="Times New Roman" w:cs="Times New Roman"/>
          <w:sz w:val="24"/>
          <w:szCs w:val="24"/>
        </w:rPr>
        <w:t xml:space="preserve">main application </w:t>
      </w:r>
      <w:r w:rsidR="00B40AA4">
        <w:rPr>
          <w:rFonts w:ascii="Times New Roman" w:hAnsi="Times New Roman" w:cs="Times New Roman"/>
          <w:sz w:val="24"/>
          <w:szCs w:val="24"/>
        </w:rPr>
        <w:t>was founded on r</w:t>
      </w:r>
      <w:r w:rsidR="00CE39C1">
        <w:rPr>
          <w:rFonts w:ascii="Times New Roman" w:hAnsi="Times New Roman" w:cs="Times New Roman"/>
          <w:sz w:val="24"/>
          <w:szCs w:val="24"/>
        </w:rPr>
        <w:t>ule</w:t>
      </w:r>
      <w:r w:rsidR="00B40AA4">
        <w:rPr>
          <w:rFonts w:ascii="Times New Roman" w:hAnsi="Times New Roman" w:cs="Times New Roman"/>
          <w:sz w:val="24"/>
          <w:szCs w:val="24"/>
        </w:rPr>
        <w:t xml:space="preserve"> 27(1). When questioned at the beginning of the hearing on </w:t>
      </w:r>
      <w:r w:rsidR="00CE39C1">
        <w:rPr>
          <w:rFonts w:ascii="Times New Roman" w:hAnsi="Times New Roman" w:cs="Times New Roman"/>
          <w:sz w:val="24"/>
          <w:szCs w:val="24"/>
        </w:rPr>
        <w:t>the</w:t>
      </w:r>
      <w:r w:rsidR="00B40AA4">
        <w:rPr>
          <w:rFonts w:ascii="Times New Roman" w:hAnsi="Times New Roman" w:cs="Times New Roman"/>
          <w:sz w:val="24"/>
          <w:szCs w:val="24"/>
        </w:rPr>
        <w:t xml:space="preserve"> rule</w:t>
      </w:r>
      <w:r w:rsidR="00CE39C1">
        <w:rPr>
          <w:rFonts w:ascii="Times New Roman" w:hAnsi="Times New Roman" w:cs="Times New Roman"/>
          <w:sz w:val="24"/>
          <w:szCs w:val="24"/>
        </w:rPr>
        <w:t xml:space="preserve"> upon which the </w:t>
      </w:r>
      <w:r w:rsidR="009A0AB6">
        <w:rPr>
          <w:rFonts w:ascii="Times New Roman" w:hAnsi="Times New Roman" w:cs="Times New Roman"/>
          <w:sz w:val="24"/>
          <w:szCs w:val="24"/>
        </w:rPr>
        <w:t xml:space="preserve">main </w:t>
      </w:r>
      <w:r w:rsidR="00CE39C1">
        <w:rPr>
          <w:rFonts w:ascii="Times New Roman" w:hAnsi="Times New Roman" w:cs="Times New Roman"/>
          <w:sz w:val="24"/>
          <w:szCs w:val="24"/>
        </w:rPr>
        <w:t xml:space="preserve">application was premised, </w:t>
      </w:r>
      <w:r w:rsidR="00B40AA4">
        <w:rPr>
          <w:rFonts w:ascii="Times New Roman" w:hAnsi="Times New Roman" w:cs="Times New Roman"/>
          <w:sz w:val="24"/>
          <w:szCs w:val="24"/>
        </w:rPr>
        <w:t xml:space="preserve">Mr </w:t>
      </w:r>
      <w:r w:rsidR="00B40AA4" w:rsidRPr="00CE39C1">
        <w:rPr>
          <w:rFonts w:ascii="Times New Roman" w:hAnsi="Times New Roman" w:cs="Times New Roman"/>
          <w:i/>
          <w:iCs/>
          <w:sz w:val="24"/>
          <w:szCs w:val="24"/>
        </w:rPr>
        <w:t>Mu</w:t>
      </w:r>
      <w:r w:rsidR="00CE39C1" w:rsidRPr="00CE39C1">
        <w:rPr>
          <w:rFonts w:ascii="Times New Roman" w:hAnsi="Times New Roman" w:cs="Times New Roman"/>
          <w:i/>
          <w:iCs/>
          <w:sz w:val="24"/>
          <w:szCs w:val="24"/>
        </w:rPr>
        <w:t>r</w:t>
      </w:r>
      <w:r w:rsidR="00B40AA4" w:rsidRPr="00CE39C1">
        <w:rPr>
          <w:rFonts w:ascii="Times New Roman" w:hAnsi="Times New Roman" w:cs="Times New Roman"/>
          <w:i/>
          <w:iCs/>
          <w:sz w:val="24"/>
          <w:szCs w:val="24"/>
        </w:rPr>
        <w:t xml:space="preserve">omba </w:t>
      </w:r>
      <w:r w:rsidR="00B40AA4">
        <w:rPr>
          <w:rFonts w:ascii="Times New Roman" w:hAnsi="Times New Roman" w:cs="Times New Roman"/>
          <w:sz w:val="24"/>
          <w:szCs w:val="24"/>
        </w:rPr>
        <w:t xml:space="preserve">initially attempted to </w:t>
      </w:r>
      <w:r w:rsidR="00CE39C1">
        <w:rPr>
          <w:rFonts w:ascii="Times New Roman" w:hAnsi="Times New Roman" w:cs="Times New Roman"/>
          <w:sz w:val="24"/>
          <w:szCs w:val="24"/>
        </w:rPr>
        <w:t>claim that</w:t>
      </w:r>
      <w:r w:rsidR="00B40AA4">
        <w:rPr>
          <w:rFonts w:ascii="Times New Roman" w:hAnsi="Times New Roman" w:cs="Times New Roman"/>
          <w:sz w:val="24"/>
          <w:szCs w:val="24"/>
        </w:rPr>
        <w:t xml:space="preserve"> </w:t>
      </w:r>
      <w:r w:rsidR="00B40AA4">
        <w:rPr>
          <w:rFonts w:ascii="Times New Roman" w:hAnsi="Times New Roman" w:cs="Times New Roman"/>
          <w:sz w:val="24"/>
          <w:szCs w:val="24"/>
        </w:rPr>
        <w:lastRenderedPageBreak/>
        <w:t>he was proceed</w:t>
      </w:r>
      <w:r w:rsidR="00CE39C1">
        <w:rPr>
          <w:rFonts w:ascii="Times New Roman" w:hAnsi="Times New Roman" w:cs="Times New Roman"/>
          <w:sz w:val="24"/>
          <w:szCs w:val="24"/>
        </w:rPr>
        <w:t>ing</w:t>
      </w:r>
      <w:r w:rsidR="00B40AA4">
        <w:rPr>
          <w:rFonts w:ascii="Times New Roman" w:hAnsi="Times New Roman" w:cs="Times New Roman"/>
          <w:sz w:val="24"/>
          <w:szCs w:val="24"/>
        </w:rPr>
        <w:t xml:space="preserve"> on both </w:t>
      </w:r>
      <w:r w:rsidR="001811F1">
        <w:rPr>
          <w:rFonts w:ascii="Times New Roman" w:hAnsi="Times New Roman" w:cs="Times New Roman"/>
          <w:sz w:val="24"/>
          <w:szCs w:val="24"/>
        </w:rPr>
        <w:t>rules</w:t>
      </w:r>
      <w:r w:rsidR="00CE39C1">
        <w:rPr>
          <w:rFonts w:ascii="Times New Roman" w:hAnsi="Times New Roman" w:cs="Times New Roman"/>
          <w:sz w:val="24"/>
          <w:szCs w:val="24"/>
        </w:rPr>
        <w:t xml:space="preserve"> 27(1) and 29(1)</w:t>
      </w:r>
      <w:r w:rsidR="00B40AA4">
        <w:rPr>
          <w:rFonts w:ascii="Times New Roman" w:hAnsi="Times New Roman" w:cs="Times New Roman"/>
          <w:sz w:val="24"/>
          <w:szCs w:val="24"/>
        </w:rPr>
        <w:t xml:space="preserve"> but he</w:t>
      </w:r>
      <w:r w:rsidR="00CE39C1">
        <w:rPr>
          <w:rFonts w:ascii="Times New Roman" w:hAnsi="Times New Roman" w:cs="Times New Roman"/>
          <w:sz w:val="24"/>
          <w:szCs w:val="24"/>
        </w:rPr>
        <w:t xml:space="preserve"> </w:t>
      </w:r>
      <w:r w:rsidR="00B40AA4">
        <w:rPr>
          <w:rFonts w:ascii="Times New Roman" w:hAnsi="Times New Roman" w:cs="Times New Roman"/>
          <w:sz w:val="24"/>
          <w:szCs w:val="24"/>
        </w:rPr>
        <w:t xml:space="preserve">later quickly retracted </w:t>
      </w:r>
      <w:r w:rsidR="00CE39C1">
        <w:rPr>
          <w:rFonts w:ascii="Times New Roman" w:hAnsi="Times New Roman" w:cs="Times New Roman"/>
          <w:sz w:val="24"/>
          <w:szCs w:val="24"/>
        </w:rPr>
        <w:t xml:space="preserve">this position </w:t>
      </w:r>
      <w:r w:rsidR="00B40AA4">
        <w:rPr>
          <w:rFonts w:ascii="Times New Roman" w:hAnsi="Times New Roman" w:cs="Times New Roman"/>
          <w:sz w:val="24"/>
          <w:szCs w:val="24"/>
        </w:rPr>
        <w:t xml:space="preserve">and insisted that the application </w:t>
      </w:r>
      <w:r w:rsidR="009A0AB6">
        <w:rPr>
          <w:rFonts w:ascii="Times New Roman" w:hAnsi="Times New Roman" w:cs="Times New Roman"/>
          <w:sz w:val="24"/>
          <w:szCs w:val="24"/>
        </w:rPr>
        <w:t xml:space="preserve">for which he seeks condonation is </w:t>
      </w:r>
      <w:r w:rsidR="00B40AA4">
        <w:rPr>
          <w:rFonts w:ascii="Times New Roman" w:hAnsi="Times New Roman" w:cs="Times New Roman"/>
          <w:sz w:val="24"/>
          <w:szCs w:val="24"/>
        </w:rPr>
        <w:t>for rescission of default judgmen</w:t>
      </w:r>
      <w:r w:rsidR="009A0AB6">
        <w:rPr>
          <w:rFonts w:ascii="Times New Roman" w:hAnsi="Times New Roman" w:cs="Times New Roman"/>
          <w:sz w:val="24"/>
          <w:szCs w:val="24"/>
        </w:rPr>
        <w:t>t</w:t>
      </w:r>
      <w:r w:rsidR="00B40AA4">
        <w:rPr>
          <w:rFonts w:ascii="Times New Roman" w:hAnsi="Times New Roman" w:cs="Times New Roman"/>
          <w:sz w:val="24"/>
          <w:szCs w:val="24"/>
        </w:rPr>
        <w:t xml:space="preserve"> in terms of r</w:t>
      </w:r>
      <w:r w:rsidR="00D128C0">
        <w:rPr>
          <w:rFonts w:ascii="Times New Roman" w:hAnsi="Times New Roman" w:cs="Times New Roman"/>
          <w:sz w:val="24"/>
          <w:szCs w:val="24"/>
        </w:rPr>
        <w:t>ule</w:t>
      </w:r>
      <w:r w:rsidR="00B40AA4">
        <w:rPr>
          <w:rFonts w:ascii="Times New Roman" w:hAnsi="Times New Roman" w:cs="Times New Roman"/>
          <w:sz w:val="24"/>
          <w:szCs w:val="24"/>
        </w:rPr>
        <w:t xml:space="preserve"> 29(1). </w:t>
      </w:r>
      <w:r w:rsidR="009A0AB6">
        <w:rPr>
          <w:rFonts w:ascii="Times New Roman" w:hAnsi="Times New Roman" w:cs="Times New Roman"/>
          <w:sz w:val="24"/>
          <w:szCs w:val="24"/>
        </w:rPr>
        <w:t xml:space="preserve">In any event, the </w:t>
      </w:r>
      <w:r w:rsidR="00CE39C1">
        <w:rPr>
          <w:rFonts w:ascii="Times New Roman" w:hAnsi="Times New Roman" w:cs="Times New Roman"/>
          <w:sz w:val="24"/>
          <w:szCs w:val="24"/>
        </w:rPr>
        <w:t>applicant’s founding affidavit</w:t>
      </w:r>
      <w:r w:rsidR="009A0AB6">
        <w:rPr>
          <w:rFonts w:ascii="Times New Roman" w:hAnsi="Times New Roman" w:cs="Times New Roman"/>
          <w:sz w:val="24"/>
          <w:szCs w:val="24"/>
        </w:rPr>
        <w:t xml:space="preserve"> confirms that the condonation was sought for him to apply for rescission of default judgment under rule 29(1)</w:t>
      </w:r>
      <w:r w:rsidR="00CE39C1">
        <w:rPr>
          <w:rFonts w:ascii="Times New Roman" w:hAnsi="Times New Roman" w:cs="Times New Roman"/>
          <w:sz w:val="24"/>
          <w:szCs w:val="24"/>
        </w:rPr>
        <w:t xml:space="preserve">. </w:t>
      </w:r>
      <w:r w:rsidR="009A0AB6">
        <w:rPr>
          <w:rFonts w:ascii="Times New Roman" w:hAnsi="Times New Roman" w:cs="Times New Roman"/>
          <w:sz w:val="24"/>
          <w:szCs w:val="24"/>
        </w:rPr>
        <w:t xml:space="preserve">His application stands or falls on that founding affidavit. </w:t>
      </w:r>
      <w:r w:rsidR="00B40AA4">
        <w:rPr>
          <w:rFonts w:ascii="Times New Roman" w:hAnsi="Times New Roman" w:cs="Times New Roman"/>
          <w:sz w:val="24"/>
          <w:szCs w:val="24"/>
        </w:rPr>
        <w:t>Since I have found that there was no error or that it has not been shown that the order was erroneously sought or granted</w:t>
      </w:r>
      <w:r w:rsidR="00D128C0">
        <w:rPr>
          <w:rFonts w:ascii="Times New Roman" w:hAnsi="Times New Roman" w:cs="Times New Roman"/>
          <w:sz w:val="24"/>
          <w:szCs w:val="24"/>
        </w:rPr>
        <w:t>,</w:t>
      </w:r>
      <w:r w:rsidR="00B40AA4">
        <w:rPr>
          <w:rFonts w:ascii="Times New Roman" w:hAnsi="Times New Roman" w:cs="Times New Roman"/>
          <w:sz w:val="24"/>
          <w:szCs w:val="24"/>
        </w:rPr>
        <w:t xml:space="preserve"> it was not necessary for me to even consider the applicant’s defence on the main claim. That issue does not arise in an application un</w:t>
      </w:r>
      <w:r w:rsidR="00CE39C1">
        <w:rPr>
          <w:rFonts w:ascii="Times New Roman" w:hAnsi="Times New Roman" w:cs="Times New Roman"/>
          <w:sz w:val="24"/>
          <w:szCs w:val="24"/>
        </w:rPr>
        <w:t>der</w:t>
      </w:r>
      <w:r w:rsidR="00B40AA4">
        <w:rPr>
          <w:rFonts w:ascii="Times New Roman" w:hAnsi="Times New Roman" w:cs="Times New Roman"/>
          <w:sz w:val="24"/>
          <w:szCs w:val="24"/>
        </w:rPr>
        <w:t xml:space="preserve"> r</w:t>
      </w:r>
      <w:r w:rsidR="00CE39C1">
        <w:rPr>
          <w:rFonts w:ascii="Times New Roman" w:hAnsi="Times New Roman" w:cs="Times New Roman"/>
          <w:sz w:val="24"/>
          <w:szCs w:val="24"/>
        </w:rPr>
        <w:t>ule</w:t>
      </w:r>
      <w:r w:rsidR="00B40AA4">
        <w:rPr>
          <w:rFonts w:ascii="Times New Roman" w:hAnsi="Times New Roman" w:cs="Times New Roman"/>
          <w:sz w:val="24"/>
          <w:szCs w:val="24"/>
        </w:rPr>
        <w:t xml:space="preserve"> 29(1) where the applicant is not required to show good cause for the rescission of the de</w:t>
      </w:r>
      <w:r w:rsidR="00CE39C1">
        <w:rPr>
          <w:rFonts w:ascii="Times New Roman" w:hAnsi="Times New Roman" w:cs="Times New Roman"/>
          <w:sz w:val="24"/>
          <w:szCs w:val="24"/>
        </w:rPr>
        <w:t>f</w:t>
      </w:r>
      <w:r w:rsidR="00B40AA4">
        <w:rPr>
          <w:rFonts w:ascii="Times New Roman" w:hAnsi="Times New Roman" w:cs="Times New Roman"/>
          <w:sz w:val="24"/>
          <w:szCs w:val="24"/>
        </w:rPr>
        <w:t>a</w:t>
      </w:r>
      <w:r w:rsidR="00CE39C1">
        <w:rPr>
          <w:rFonts w:ascii="Times New Roman" w:hAnsi="Times New Roman" w:cs="Times New Roman"/>
          <w:sz w:val="24"/>
          <w:szCs w:val="24"/>
        </w:rPr>
        <w:t>u</w:t>
      </w:r>
      <w:r w:rsidR="00B40AA4">
        <w:rPr>
          <w:rFonts w:ascii="Times New Roman" w:hAnsi="Times New Roman" w:cs="Times New Roman"/>
          <w:sz w:val="24"/>
          <w:szCs w:val="24"/>
        </w:rPr>
        <w:t xml:space="preserve">lt judgment. Without any prospects of success </w:t>
      </w:r>
      <w:r w:rsidR="00CE39C1">
        <w:rPr>
          <w:rFonts w:ascii="Times New Roman" w:hAnsi="Times New Roman" w:cs="Times New Roman"/>
          <w:sz w:val="24"/>
          <w:szCs w:val="24"/>
        </w:rPr>
        <w:t>on</w:t>
      </w:r>
      <w:r w:rsidR="00B40AA4">
        <w:rPr>
          <w:rFonts w:ascii="Times New Roman" w:hAnsi="Times New Roman" w:cs="Times New Roman"/>
          <w:sz w:val="24"/>
          <w:szCs w:val="24"/>
        </w:rPr>
        <w:t xml:space="preserve"> the application for rescission under r</w:t>
      </w:r>
      <w:r w:rsidR="00CE39C1">
        <w:rPr>
          <w:rFonts w:ascii="Times New Roman" w:hAnsi="Times New Roman" w:cs="Times New Roman"/>
          <w:sz w:val="24"/>
          <w:szCs w:val="24"/>
        </w:rPr>
        <w:t>ule</w:t>
      </w:r>
      <w:r w:rsidR="00B40AA4">
        <w:rPr>
          <w:rFonts w:ascii="Times New Roman" w:hAnsi="Times New Roman" w:cs="Times New Roman"/>
          <w:sz w:val="24"/>
          <w:szCs w:val="24"/>
        </w:rPr>
        <w:t xml:space="preserve"> 29(1)</w:t>
      </w:r>
      <w:r w:rsidR="00D128C0">
        <w:rPr>
          <w:rFonts w:ascii="Times New Roman" w:hAnsi="Times New Roman" w:cs="Times New Roman"/>
          <w:sz w:val="24"/>
          <w:szCs w:val="24"/>
        </w:rPr>
        <w:t>,</w:t>
      </w:r>
      <w:r w:rsidR="00B40AA4">
        <w:rPr>
          <w:rFonts w:ascii="Times New Roman" w:hAnsi="Times New Roman" w:cs="Times New Roman"/>
          <w:sz w:val="24"/>
          <w:szCs w:val="24"/>
        </w:rPr>
        <w:t xml:space="preserve"> this application for condonation </w:t>
      </w:r>
      <w:r w:rsidR="00D925B1">
        <w:rPr>
          <w:rFonts w:ascii="Times New Roman" w:hAnsi="Times New Roman" w:cs="Times New Roman"/>
          <w:sz w:val="24"/>
          <w:szCs w:val="24"/>
        </w:rPr>
        <w:t>ought to</w:t>
      </w:r>
      <w:r w:rsidR="00B40AA4">
        <w:rPr>
          <w:rFonts w:ascii="Times New Roman" w:hAnsi="Times New Roman" w:cs="Times New Roman"/>
          <w:sz w:val="24"/>
          <w:szCs w:val="24"/>
        </w:rPr>
        <w:t xml:space="preserve"> fail. </w:t>
      </w:r>
      <w:r w:rsidR="00CC4E4F">
        <w:rPr>
          <w:rFonts w:ascii="Times New Roman" w:hAnsi="Times New Roman" w:cs="Times New Roman"/>
          <w:sz w:val="24"/>
          <w:szCs w:val="24"/>
        </w:rPr>
        <w:t xml:space="preserve">The application is devoid </w:t>
      </w:r>
      <w:r w:rsidR="001811F1">
        <w:rPr>
          <w:rFonts w:ascii="Times New Roman" w:hAnsi="Times New Roman" w:cs="Times New Roman"/>
          <w:sz w:val="24"/>
          <w:szCs w:val="24"/>
        </w:rPr>
        <w:t xml:space="preserve">of </w:t>
      </w:r>
      <w:r w:rsidR="00CC4E4F">
        <w:rPr>
          <w:rFonts w:ascii="Times New Roman" w:hAnsi="Times New Roman" w:cs="Times New Roman"/>
          <w:sz w:val="24"/>
          <w:szCs w:val="24"/>
        </w:rPr>
        <w:t xml:space="preserve">any merit. </w:t>
      </w:r>
      <w:r w:rsidR="00CE39C1">
        <w:rPr>
          <w:rFonts w:ascii="Times New Roman" w:hAnsi="Times New Roman" w:cs="Times New Roman"/>
          <w:sz w:val="24"/>
          <w:szCs w:val="24"/>
        </w:rPr>
        <w:t>The</w:t>
      </w:r>
      <w:r w:rsidR="00D925B1">
        <w:rPr>
          <w:rFonts w:ascii="Times New Roman" w:hAnsi="Times New Roman" w:cs="Times New Roman"/>
          <w:sz w:val="24"/>
          <w:szCs w:val="24"/>
        </w:rPr>
        <w:t xml:space="preserve"> court cannot, therefore, consider the</w:t>
      </w:r>
      <w:r w:rsidR="00CE39C1">
        <w:rPr>
          <w:rFonts w:ascii="Times New Roman" w:hAnsi="Times New Roman" w:cs="Times New Roman"/>
          <w:sz w:val="24"/>
          <w:szCs w:val="24"/>
        </w:rPr>
        <w:t xml:space="preserve"> application </w:t>
      </w:r>
      <w:r w:rsidR="00D925B1">
        <w:rPr>
          <w:rFonts w:ascii="Times New Roman" w:hAnsi="Times New Roman" w:cs="Times New Roman"/>
          <w:sz w:val="24"/>
          <w:szCs w:val="24"/>
        </w:rPr>
        <w:t>for rescission of default judgment.</w:t>
      </w:r>
    </w:p>
    <w:p w14:paraId="7C6C471F" w14:textId="19314C94" w:rsidR="00CC4E4F" w:rsidRPr="00B26E1B" w:rsidRDefault="00CC4E4F" w:rsidP="009775F7">
      <w:pPr>
        <w:spacing w:after="0" w:line="360" w:lineRule="auto"/>
        <w:jc w:val="both"/>
        <w:rPr>
          <w:rFonts w:ascii="Times New Roman" w:hAnsi="Times New Roman" w:cs="Times New Roman"/>
          <w:b/>
          <w:bCs/>
          <w:sz w:val="24"/>
          <w:szCs w:val="24"/>
          <w:u w:val="single"/>
        </w:rPr>
      </w:pPr>
      <w:r w:rsidRPr="00B26E1B">
        <w:rPr>
          <w:rFonts w:ascii="Times New Roman" w:hAnsi="Times New Roman" w:cs="Times New Roman"/>
          <w:b/>
          <w:bCs/>
          <w:sz w:val="24"/>
          <w:szCs w:val="24"/>
          <w:u w:val="single"/>
        </w:rPr>
        <w:t>COSTS</w:t>
      </w:r>
    </w:p>
    <w:p w14:paraId="485B9173" w14:textId="245DB8DC" w:rsidR="001801F9" w:rsidRPr="00B26E1B" w:rsidRDefault="00B26E1B" w:rsidP="001801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C4E4F">
        <w:rPr>
          <w:rFonts w:ascii="Times New Roman" w:hAnsi="Times New Roman" w:cs="Times New Roman"/>
          <w:sz w:val="24"/>
          <w:szCs w:val="24"/>
        </w:rPr>
        <w:t xml:space="preserve">The first respondent sought costs on a </w:t>
      </w:r>
      <w:r w:rsidR="00890400">
        <w:rPr>
          <w:rFonts w:ascii="Times New Roman" w:hAnsi="Times New Roman" w:cs="Times New Roman"/>
          <w:sz w:val="24"/>
          <w:szCs w:val="24"/>
        </w:rPr>
        <w:t>legal practitioner and client</w:t>
      </w:r>
      <w:r w:rsidR="00CC4E4F">
        <w:rPr>
          <w:rFonts w:ascii="Times New Roman" w:hAnsi="Times New Roman" w:cs="Times New Roman"/>
          <w:sz w:val="24"/>
          <w:szCs w:val="24"/>
        </w:rPr>
        <w:t xml:space="preserve"> scale on the basis that this application was ill</w:t>
      </w:r>
      <w:r w:rsidR="00CE39C1">
        <w:rPr>
          <w:rFonts w:ascii="Times New Roman" w:hAnsi="Times New Roman" w:cs="Times New Roman"/>
          <w:sz w:val="24"/>
          <w:szCs w:val="24"/>
        </w:rPr>
        <w:t>-</w:t>
      </w:r>
      <w:r w:rsidR="00CC4E4F">
        <w:rPr>
          <w:rFonts w:ascii="Times New Roman" w:hAnsi="Times New Roman" w:cs="Times New Roman"/>
          <w:sz w:val="24"/>
          <w:szCs w:val="24"/>
        </w:rPr>
        <w:t xml:space="preserve">conceived. </w:t>
      </w:r>
      <w:r w:rsidR="00CE39C1">
        <w:rPr>
          <w:rFonts w:ascii="Times New Roman" w:hAnsi="Times New Roman" w:cs="Times New Roman"/>
          <w:sz w:val="24"/>
          <w:szCs w:val="24"/>
        </w:rPr>
        <w:t xml:space="preserve">I agree with </w:t>
      </w:r>
      <w:r w:rsidR="00CC4E4F">
        <w:rPr>
          <w:rFonts w:ascii="Times New Roman" w:hAnsi="Times New Roman" w:cs="Times New Roman"/>
          <w:sz w:val="24"/>
          <w:szCs w:val="24"/>
        </w:rPr>
        <w:t xml:space="preserve">Mr </w:t>
      </w:r>
      <w:r w:rsidR="00CC4E4F" w:rsidRPr="00CE39C1">
        <w:rPr>
          <w:rFonts w:ascii="Times New Roman" w:hAnsi="Times New Roman" w:cs="Times New Roman"/>
          <w:i/>
          <w:iCs/>
          <w:sz w:val="24"/>
          <w:szCs w:val="24"/>
        </w:rPr>
        <w:t>Sithole</w:t>
      </w:r>
      <w:r w:rsidR="00CC4E4F">
        <w:rPr>
          <w:rFonts w:ascii="Times New Roman" w:hAnsi="Times New Roman" w:cs="Times New Roman"/>
          <w:sz w:val="24"/>
          <w:szCs w:val="24"/>
        </w:rPr>
        <w:t xml:space="preserve"> that the applicant ought to have proceeded in terms of r</w:t>
      </w:r>
      <w:r w:rsidR="00CE39C1">
        <w:rPr>
          <w:rFonts w:ascii="Times New Roman" w:hAnsi="Times New Roman" w:cs="Times New Roman"/>
          <w:sz w:val="24"/>
          <w:szCs w:val="24"/>
        </w:rPr>
        <w:t>ule 27</w:t>
      </w:r>
      <w:r w:rsidR="00CC4E4F">
        <w:rPr>
          <w:rFonts w:ascii="Times New Roman" w:hAnsi="Times New Roman" w:cs="Times New Roman"/>
          <w:sz w:val="24"/>
          <w:szCs w:val="24"/>
        </w:rPr>
        <w:t>. This application</w:t>
      </w:r>
      <w:r w:rsidR="00A16E82">
        <w:rPr>
          <w:rFonts w:ascii="Times New Roman" w:hAnsi="Times New Roman" w:cs="Times New Roman"/>
          <w:sz w:val="24"/>
          <w:szCs w:val="24"/>
        </w:rPr>
        <w:t xml:space="preserve"> for condonation to seek rescission under rule 2</w:t>
      </w:r>
      <w:r w:rsidR="00890400">
        <w:rPr>
          <w:rFonts w:ascii="Times New Roman" w:hAnsi="Times New Roman" w:cs="Times New Roman"/>
          <w:sz w:val="24"/>
          <w:szCs w:val="24"/>
        </w:rPr>
        <w:t>9</w:t>
      </w:r>
      <w:r w:rsidR="00A16E82">
        <w:rPr>
          <w:rFonts w:ascii="Times New Roman" w:hAnsi="Times New Roman" w:cs="Times New Roman"/>
          <w:sz w:val="24"/>
          <w:szCs w:val="24"/>
        </w:rPr>
        <w:t xml:space="preserve">(1) should not have been filed as presently premised. </w:t>
      </w:r>
      <w:r w:rsidR="00CC4E4F">
        <w:rPr>
          <w:rFonts w:ascii="Times New Roman" w:hAnsi="Times New Roman" w:cs="Times New Roman"/>
          <w:sz w:val="24"/>
          <w:szCs w:val="24"/>
        </w:rPr>
        <w:t xml:space="preserve">Mr </w:t>
      </w:r>
      <w:r w:rsidR="00CC4E4F" w:rsidRPr="00A16E82">
        <w:rPr>
          <w:rFonts w:ascii="Times New Roman" w:hAnsi="Times New Roman" w:cs="Times New Roman"/>
          <w:i/>
          <w:iCs/>
          <w:sz w:val="24"/>
          <w:szCs w:val="24"/>
        </w:rPr>
        <w:t>Mu</w:t>
      </w:r>
      <w:r w:rsidR="00CE39C1" w:rsidRPr="00A16E82">
        <w:rPr>
          <w:rFonts w:ascii="Times New Roman" w:hAnsi="Times New Roman" w:cs="Times New Roman"/>
          <w:i/>
          <w:iCs/>
          <w:sz w:val="24"/>
          <w:szCs w:val="24"/>
        </w:rPr>
        <w:t>r</w:t>
      </w:r>
      <w:r w:rsidR="00CC4E4F" w:rsidRPr="00A16E82">
        <w:rPr>
          <w:rFonts w:ascii="Times New Roman" w:hAnsi="Times New Roman" w:cs="Times New Roman"/>
          <w:i/>
          <w:iCs/>
          <w:sz w:val="24"/>
          <w:szCs w:val="24"/>
        </w:rPr>
        <w:t>omba</w:t>
      </w:r>
      <w:r w:rsidR="00CC4E4F">
        <w:rPr>
          <w:rFonts w:ascii="Times New Roman" w:hAnsi="Times New Roman" w:cs="Times New Roman"/>
          <w:sz w:val="24"/>
          <w:szCs w:val="24"/>
        </w:rPr>
        <w:t>, in his reply</w:t>
      </w:r>
      <w:r w:rsidR="00685E08">
        <w:rPr>
          <w:rFonts w:ascii="Times New Roman" w:hAnsi="Times New Roman" w:cs="Times New Roman"/>
          <w:sz w:val="24"/>
          <w:szCs w:val="24"/>
        </w:rPr>
        <w:t>,</w:t>
      </w:r>
      <w:r w:rsidR="00CC4E4F">
        <w:rPr>
          <w:rFonts w:ascii="Times New Roman" w:hAnsi="Times New Roman" w:cs="Times New Roman"/>
          <w:sz w:val="24"/>
          <w:szCs w:val="24"/>
        </w:rPr>
        <w:t xml:space="preserve"> did not make any submissions on the appropriate order for costs once the court reject the application.</w:t>
      </w:r>
      <w:r w:rsidR="00A16E82">
        <w:rPr>
          <w:rFonts w:ascii="Times New Roman" w:hAnsi="Times New Roman" w:cs="Times New Roman"/>
          <w:sz w:val="24"/>
          <w:szCs w:val="24"/>
        </w:rPr>
        <w:t xml:space="preserve"> </w:t>
      </w:r>
      <w:r w:rsidR="00CC4E4F">
        <w:rPr>
          <w:rFonts w:ascii="Times New Roman" w:hAnsi="Times New Roman" w:cs="Times New Roman"/>
          <w:sz w:val="24"/>
          <w:szCs w:val="24"/>
        </w:rPr>
        <w:t xml:space="preserve">The question is whether the applicant deserves to be punished for his behaviour or conduct in instituting these proceedings. </w:t>
      </w:r>
      <w:r w:rsidR="001D061F">
        <w:rPr>
          <w:rFonts w:ascii="Times New Roman" w:hAnsi="Times New Roman" w:cs="Times New Roman"/>
          <w:sz w:val="24"/>
          <w:szCs w:val="24"/>
        </w:rPr>
        <w:t xml:space="preserve">His conduct must be shown to have amounted to </w:t>
      </w:r>
      <w:r w:rsidR="00685E08">
        <w:rPr>
          <w:rFonts w:ascii="Times New Roman" w:hAnsi="Times New Roman" w:cs="Times New Roman"/>
          <w:sz w:val="24"/>
          <w:szCs w:val="24"/>
        </w:rPr>
        <w:t xml:space="preserve">an </w:t>
      </w:r>
      <w:r w:rsidR="001D061F">
        <w:rPr>
          <w:rFonts w:ascii="Times New Roman" w:hAnsi="Times New Roman" w:cs="Times New Roman"/>
          <w:sz w:val="24"/>
          <w:szCs w:val="24"/>
        </w:rPr>
        <w:t>abuse of court process in bringing unwa</w:t>
      </w:r>
      <w:r w:rsidR="00A16E82">
        <w:rPr>
          <w:rFonts w:ascii="Times New Roman" w:hAnsi="Times New Roman" w:cs="Times New Roman"/>
          <w:sz w:val="24"/>
          <w:szCs w:val="24"/>
        </w:rPr>
        <w:t>r</w:t>
      </w:r>
      <w:r w:rsidR="001D061F">
        <w:rPr>
          <w:rFonts w:ascii="Times New Roman" w:hAnsi="Times New Roman" w:cs="Times New Roman"/>
          <w:sz w:val="24"/>
          <w:szCs w:val="24"/>
        </w:rPr>
        <w:t>ranted proceedings ther</w:t>
      </w:r>
      <w:r w:rsidR="00A16E82">
        <w:rPr>
          <w:rFonts w:ascii="Times New Roman" w:hAnsi="Times New Roman" w:cs="Times New Roman"/>
          <w:sz w:val="24"/>
          <w:szCs w:val="24"/>
        </w:rPr>
        <w:t>e</w:t>
      </w:r>
      <w:r w:rsidR="001D061F">
        <w:rPr>
          <w:rFonts w:ascii="Times New Roman" w:hAnsi="Times New Roman" w:cs="Times New Roman"/>
          <w:sz w:val="24"/>
          <w:szCs w:val="24"/>
        </w:rPr>
        <w:t>by put</w:t>
      </w:r>
      <w:r w:rsidR="00A16E82">
        <w:rPr>
          <w:rFonts w:ascii="Times New Roman" w:hAnsi="Times New Roman" w:cs="Times New Roman"/>
          <w:sz w:val="24"/>
          <w:szCs w:val="24"/>
        </w:rPr>
        <w:t>ting</w:t>
      </w:r>
      <w:r w:rsidR="001D061F">
        <w:rPr>
          <w:rFonts w:ascii="Times New Roman" w:hAnsi="Times New Roman" w:cs="Times New Roman"/>
          <w:sz w:val="24"/>
          <w:szCs w:val="24"/>
        </w:rPr>
        <w:t xml:space="preserve"> the other party out of pocket. See </w:t>
      </w:r>
      <w:r w:rsidR="001D061F" w:rsidRPr="00A16E82">
        <w:rPr>
          <w:rFonts w:ascii="Times New Roman" w:hAnsi="Times New Roman" w:cs="Times New Roman"/>
          <w:i/>
          <w:iCs/>
          <w:sz w:val="24"/>
          <w:szCs w:val="24"/>
        </w:rPr>
        <w:t>Mutunhu v Crest Poultry Group (Pvt) Ltd</w:t>
      </w:r>
      <w:r w:rsidR="001D061F">
        <w:rPr>
          <w:rFonts w:ascii="Times New Roman" w:hAnsi="Times New Roman" w:cs="Times New Roman"/>
          <w:sz w:val="24"/>
          <w:szCs w:val="24"/>
        </w:rPr>
        <w:t>.</w:t>
      </w:r>
      <w:r w:rsidR="00A16E82">
        <w:rPr>
          <w:rFonts w:ascii="Times New Roman" w:hAnsi="Times New Roman" w:cs="Times New Roman"/>
          <w:sz w:val="24"/>
          <w:szCs w:val="24"/>
        </w:rPr>
        <w:t xml:space="preserve"> As a litigant, the applicant suffers the consequences of the approach taken by his legal practitioners who pushed on an unwarranted matter where it should have been apparent this was a journey to nowhere. </w:t>
      </w:r>
      <w:r w:rsidR="00991705">
        <w:rPr>
          <w:rFonts w:ascii="Times New Roman" w:hAnsi="Times New Roman" w:cs="Times New Roman"/>
          <w:sz w:val="24"/>
          <w:szCs w:val="24"/>
        </w:rPr>
        <w:t>The</w:t>
      </w:r>
      <w:r w:rsidR="00A16E82">
        <w:rPr>
          <w:rFonts w:ascii="Times New Roman" w:hAnsi="Times New Roman" w:cs="Times New Roman"/>
          <w:sz w:val="24"/>
          <w:szCs w:val="24"/>
        </w:rPr>
        <w:t xml:space="preserve"> condonation </w:t>
      </w:r>
      <w:r w:rsidR="00890400">
        <w:rPr>
          <w:rFonts w:ascii="Times New Roman" w:hAnsi="Times New Roman" w:cs="Times New Roman"/>
          <w:sz w:val="24"/>
          <w:szCs w:val="24"/>
        </w:rPr>
        <w:t>sought</w:t>
      </w:r>
      <w:r w:rsidR="00685E08">
        <w:rPr>
          <w:rFonts w:ascii="Times New Roman" w:hAnsi="Times New Roman" w:cs="Times New Roman"/>
          <w:sz w:val="24"/>
          <w:szCs w:val="24"/>
        </w:rPr>
        <w:t xml:space="preserve"> to</w:t>
      </w:r>
      <w:r w:rsidR="00991705">
        <w:rPr>
          <w:rFonts w:ascii="Times New Roman" w:hAnsi="Times New Roman" w:cs="Times New Roman"/>
          <w:sz w:val="24"/>
          <w:szCs w:val="24"/>
        </w:rPr>
        <w:t xml:space="preserve"> </w:t>
      </w:r>
      <w:r w:rsidR="00A16E82">
        <w:rPr>
          <w:rFonts w:ascii="Times New Roman" w:hAnsi="Times New Roman" w:cs="Times New Roman"/>
          <w:sz w:val="24"/>
          <w:szCs w:val="24"/>
        </w:rPr>
        <w:t>seek rescission of default judgment u</w:t>
      </w:r>
      <w:r w:rsidR="00991705">
        <w:rPr>
          <w:rFonts w:ascii="Times New Roman" w:hAnsi="Times New Roman" w:cs="Times New Roman"/>
          <w:sz w:val="24"/>
          <w:szCs w:val="24"/>
        </w:rPr>
        <w:t xml:space="preserve">nder rule 29(1) in light of the alleged facts relating to an order </w:t>
      </w:r>
      <w:r w:rsidR="00890400">
        <w:rPr>
          <w:rFonts w:ascii="Times New Roman" w:hAnsi="Times New Roman" w:cs="Times New Roman"/>
          <w:sz w:val="24"/>
          <w:szCs w:val="24"/>
        </w:rPr>
        <w:t xml:space="preserve">handed down by </w:t>
      </w:r>
      <w:r w:rsidRPr="00B26E1B">
        <w:rPr>
          <w:rFonts w:ascii="Times New Roman" w:hAnsi="Times New Roman" w:cs="Times New Roman"/>
          <w:smallCaps/>
          <w:sz w:val="24"/>
          <w:szCs w:val="24"/>
        </w:rPr>
        <w:t>Chirawu-Mugomba J</w:t>
      </w:r>
      <w:r w:rsidR="00991705">
        <w:rPr>
          <w:rFonts w:ascii="Times New Roman" w:hAnsi="Times New Roman" w:cs="Times New Roman"/>
          <w:sz w:val="24"/>
          <w:szCs w:val="24"/>
        </w:rPr>
        <w:t xml:space="preserve"> which was still extant</w:t>
      </w:r>
      <w:r w:rsidR="00890400">
        <w:rPr>
          <w:rFonts w:ascii="Times New Roman" w:hAnsi="Times New Roman" w:cs="Times New Roman"/>
          <w:sz w:val="24"/>
          <w:szCs w:val="24"/>
        </w:rPr>
        <w:t xml:space="preserve">, </w:t>
      </w:r>
      <w:r w:rsidR="00991705">
        <w:rPr>
          <w:rFonts w:ascii="Times New Roman" w:hAnsi="Times New Roman" w:cs="Times New Roman"/>
          <w:sz w:val="24"/>
          <w:szCs w:val="24"/>
        </w:rPr>
        <w:t xml:space="preserve">was </w:t>
      </w:r>
      <w:r w:rsidR="00A16E82">
        <w:rPr>
          <w:rFonts w:ascii="Times New Roman" w:hAnsi="Times New Roman" w:cs="Times New Roman"/>
          <w:sz w:val="24"/>
          <w:szCs w:val="24"/>
        </w:rPr>
        <w:t>an abuse of court process</w:t>
      </w:r>
      <w:r w:rsidR="00991705">
        <w:rPr>
          <w:rFonts w:ascii="Times New Roman" w:hAnsi="Times New Roman" w:cs="Times New Roman"/>
          <w:sz w:val="24"/>
          <w:szCs w:val="24"/>
        </w:rPr>
        <w:t xml:space="preserve">. </w:t>
      </w:r>
      <w:r w:rsidR="00890400">
        <w:rPr>
          <w:rFonts w:ascii="Times New Roman" w:hAnsi="Times New Roman" w:cs="Times New Roman"/>
          <w:sz w:val="24"/>
          <w:szCs w:val="24"/>
        </w:rPr>
        <w:t xml:space="preserve">The application was a complete waste of the court’s time. </w:t>
      </w:r>
      <w:r w:rsidR="00991705">
        <w:rPr>
          <w:rFonts w:ascii="Times New Roman" w:hAnsi="Times New Roman" w:cs="Times New Roman"/>
          <w:sz w:val="24"/>
          <w:szCs w:val="24"/>
        </w:rPr>
        <w:t xml:space="preserve">I agree that costs on a punitive scale are appropriate in the </w:t>
      </w:r>
      <w:r w:rsidR="00890400">
        <w:rPr>
          <w:rFonts w:ascii="Times New Roman" w:hAnsi="Times New Roman" w:cs="Times New Roman"/>
          <w:sz w:val="24"/>
          <w:szCs w:val="24"/>
        </w:rPr>
        <w:t>circumstances</w:t>
      </w:r>
      <w:r w:rsidR="00991705">
        <w:rPr>
          <w:rFonts w:ascii="Times New Roman" w:hAnsi="Times New Roman" w:cs="Times New Roman"/>
          <w:sz w:val="24"/>
          <w:szCs w:val="24"/>
        </w:rPr>
        <w:t xml:space="preserve">. </w:t>
      </w:r>
    </w:p>
    <w:p w14:paraId="7BE7CBCB" w14:textId="77777777" w:rsidR="001801F9" w:rsidRPr="00B26E1B" w:rsidRDefault="001801F9" w:rsidP="001801F9">
      <w:pPr>
        <w:spacing w:after="0" w:line="360" w:lineRule="auto"/>
        <w:jc w:val="both"/>
        <w:rPr>
          <w:rFonts w:ascii="Times New Roman" w:hAnsi="Times New Roman" w:cs="Times New Roman"/>
          <w:b/>
          <w:bCs/>
          <w:sz w:val="24"/>
          <w:szCs w:val="24"/>
          <w:u w:val="single"/>
          <w:lang w:val="en-GB"/>
        </w:rPr>
      </w:pPr>
      <w:r w:rsidRPr="00B26E1B">
        <w:rPr>
          <w:rFonts w:ascii="Times New Roman" w:hAnsi="Times New Roman" w:cs="Times New Roman"/>
          <w:b/>
          <w:bCs/>
          <w:sz w:val="24"/>
          <w:szCs w:val="24"/>
          <w:u w:val="single"/>
          <w:lang w:val="en-GB"/>
        </w:rPr>
        <w:t>DISPOSITION</w:t>
      </w:r>
    </w:p>
    <w:p w14:paraId="06821932" w14:textId="51BCAABC" w:rsidR="001801F9" w:rsidRPr="006D77C8" w:rsidRDefault="00B26E1B" w:rsidP="00B26E1B">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1801F9">
        <w:rPr>
          <w:rFonts w:ascii="Times New Roman" w:hAnsi="Times New Roman" w:cs="Times New Roman"/>
          <w:sz w:val="24"/>
          <w:szCs w:val="24"/>
          <w:lang w:val="en-GB"/>
        </w:rPr>
        <w:t>In the result</w:t>
      </w:r>
      <w:r w:rsidR="001801F9" w:rsidRPr="006D77C8">
        <w:rPr>
          <w:rFonts w:ascii="Times New Roman" w:hAnsi="Times New Roman" w:cs="Times New Roman"/>
          <w:sz w:val="24"/>
          <w:szCs w:val="24"/>
          <w:lang w:val="en-GB"/>
        </w:rPr>
        <w:t xml:space="preserve">, it is hereby ordered that: </w:t>
      </w:r>
    </w:p>
    <w:p w14:paraId="480D3CC0" w14:textId="05233D10" w:rsidR="001801F9" w:rsidRPr="00B26E1B" w:rsidRDefault="001801F9" w:rsidP="00B26E1B">
      <w:pPr>
        <w:pStyle w:val="ListParagraph"/>
        <w:numPr>
          <w:ilvl w:val="0"/>
          <w:numId w:val="5"/>
        </w:numPr>
        <w:spacing w:after="0" w:line="360" w:lineRule="auto"/>
        <w:jc w:val="both"/>
        <w:rPr>
          <w:rFonts w:ascii="Times New Roman" w:hAnsi="Times New Roman" w:cs="Times New Roman"/>
          <w:sz w:val="24"/>
          <w:szCs w:val="24"/>
          <w:lang w:val="en-GB"/>
        </w:rPr>
      </w:pPr>
      <w:r w:rsidRPr="00B26E1B">
        <w:rPr>
          <w:rFonts w:ascii="Times New Roman" w:hAnsi="Times New Roman" w:cs="Times New Roman"/>
          <w:sz w:val="24"/>
          <w:szCs w:val="24"/>
          <w:lang w:val="en-GB"/>
        </w:rPr>
        <w:lastRenderedPageBreak/>
        <w:t>The application be and is hereby dismissed with costs</w:t>
      </w:r>
      <w:r w:rsidR="00890400" w:rsidRPr="00B26E1B">
        <w:rPr>
          <w:rFonts w:ascii="Times New Roman" w:hAnsi="Times New Roman" w:cs="Times New Roman"/>
          <w:sz w:val="24"/>
          <w:szCs w:val="24"/>
          <w:lang w:val="en-GB"/>
        </w:rPr>
        <w:t xml:space="preserve"> on a legal practitioner and client</w:t>
      </w:r>
      <w:r w:rsidRPr="00B26E1B">
        <w:rPr>
          <w:rFonts w:ascii="Times New Roman" w:hAnsi="Times New Roman" w:cs="Times New Roman"/>
          <w:sz w:val="24"/>
          <w:szCs w:val="24"/>
          <w:lang w:val="en-GB"/>
        </w:rPr>
        <w:t>.</w:t>
      </w:r>
    </w:p>
    <w:p w14:paraId="46116CD9" w14:textId="77777777" w:rsidR="00B26E1B" w:rsidRDefault="00B26E1B" w:rsidP="001801F9">
      <w:pPr>
        <w:spacing w:after="0" w:line="360" w:lineRule="auto"/>
        <w:jc w:val="both"/>
        <w:rPr>
          <w:rFonts w:ascii="Times New Roman" w:hAnsi="Times New Roman" w:cs="Times New Roman"/>
          <w:b/>
          <w:bCs/>
          <w:sz w:val="24"/>
          <w:szCs w:val="24"/>
          <w:lang w:val="en-GB"/>
        </w:rPr>
      </w:pPr>
    </w:p>
    <w:p w14:paraId="2BDCE033" w14:textId="77777777" w:rsidR="00B26E1B" w:rsidRDefault="00B26E1B" w:rsidP="001801F9">
      <w:pPr>
        <w:spacing w:after="0" w:line="360" w:lineRule="auto"/>
        <w:jc w:val="both"/>
        <w:rPr>
          <w:rFonts w:ascii="Times New Roman" w:hAnsi="Times New Roman" w:cs="Times New Roman"/>
          <w:b/>
          <w:bCs/>
          <w:sz w:val="24"/>
          <w:szCs w:val="24"/>
          <w:lang w:val="en-GB"/>
        </w:rPr>
      </w:pPr>
    </w:p>
    <w:p w14:paraId="03FDDF55" w14:textId="77777777" w:rsidR="00B26E1B" w:rsidRDefault="00B26E1B" w:rsidP="00B26E1B">
      <w:pPr>
        <w:spacing w:after="0" w:line="240" w:lineRule="auto"/>
        <w:jc w:val="both"/>
        <w:rPr>
          <w:rFonts w:ascii="Times New Roman" w:hAnsi="Times New Roman" w:cs="Times New Roman"/>
          <w:b/>
          <w:bCs/>
          <w:sz w:val="24"/>
          <w:szCs w:val="24"/>
          <w:lang w:val="en-GB"/>
        </w:rPr>
      </w:pPr>
      <w:r w:rsidRPr="00B26E1B">
        <w:rPr>
          <w:rFonts w:ascii="Times New Roman" w:hAnsi="Times New Roman" w:cs="Times New Roman"/>
          <w:b/>
          <w:bCs/>
          <w:smallCaps/>
          <w:sz w:val="24"/>
          <w:szCs w:val="24"/>
          <w:lang w:val="en-GB"/>
        </w:rPr>
        <w:t>Dembure J</w:t>
      </w:r>
      <w:r w:rsidR="001801F9" w:rsidRPr="00B26E1B">
        <w:rPr>
          <w:rFonts w:ascii="Times New Roman" w:hAnsi="Times New Roman" w:cs="Times New Roman"/>
          <w:sz w:val="24"/>
          <w:szCs w:val="24"/>
          <w:lang w:val="en-GB"/>
        </w:rPr>
        <w:t>:</w:t>
      </w:r>
      <w:r w:rsidR="001801F9">
        <w:rPr>
          <w:rFonts w:ascii="Times New Roman" w:hAnsi="Times New Roman" w:cs="Times New Roman"/>
          <w:b/>
          <w:bCs/>
          <w:sz w:val="24"/>
          <w:szCs w:val="24"/>
          <w:lang w:val="en-GB"/>
        </w:rPr>
        <w:t xml:space="preserve"> </w:t>
      </w:r>
      <w:r w:rsidR="001801F9">
        <w:rPr>
          <w:rFonts w:ascii="Times New Roman" w:hAnsi="Times New Roman" w:cs="Times New Roman"/>
          <w:sz w:val="24"/>
          <w:szCs w:val="24"/>
          <w:lang w:val="en-GB"/>
        </w:rPr>
        <w:t>……………………………</w:t>
      </w:r>
      <w:r w:rsidR="008F7E13">
        <w:rPr>
          <w:rFonts w:ascii="Times New Roman" w:hAnsi="Times New Roman" w:cs="Times New Roman"/>
          <w:sz w:val="24"/>
          <w:szCs w:val="24"/>
          <w:lang w:val="en-GB"/>
        </w:rPr>
        <w:t>…</w:t>
      </w:r>
      <w:r>
        <w:rPr>
          <w:rFonts w:ascii="Times New Roman" w:hAnsi="Times New Roman" w:cs="Times New Roman"/>
          <w:sz w:val="24"/>
          <w:szCs w:val="24"/>
          <w:lang w:val="en-GB"/>
        </w:rPr>
        <w:t>….</w:t>
      </w:r>
      <w:r w:rsidR="001801F9" w:rsidRPr="006D77C8">
        <w:rPr>
          <w:rFonts w:ascii="Times New Roman" w:hAnsi="Times New Roman" w:cs="Times New Roman"/>
          <w:b/>
          <w:bCs/>
          <w:sz w:val="24"/>
          <w:szCs w:val="24"/>
          <w:lang w:val="en-GB"/>
        </w:rPr>
        <w:t xml:space="preserve">    </w:t>
      </w:r>
    </w:p>
    <w:p w14:paraId="6627E9E1" w14:textId="3406CD47" w:rsidR="001801F9" w:rsidRPr="00B26E1B" w:rsidRDefault="001801F9" w:rsidP="00B26E1B">
      <w:pPr>
        <w:spacing w:after="0" w:line="240" w:lineRule="auto"/>
        <w:jc w:val="both"/>
        <w:rPr>
          <w:rFonts w:ascii="Times New Roman" w:hAnsi="Times New Roman" w:cs="Times New Roman"/>
          <w:sz w:val="24"/>
          <w:szCs w:val="24"/>
          <w:lang w:val="en-GB"/>
        </w:rPr>
      </w:pPr>
      <w:r w:rsidRPr="006D77C8">
        <w:rPr>
          <w:rFonts w:ascii="Times New Roman" w:hAnsi="Times New Roman" w:cs="Times New Roman"/>
          <w:b/>
          <w:bCs/>
          <w:sz w:val="24"/>
          <w:szCs w:val="24"/>
          <w:lang w:val="en-GB"/>
        </w:rPr>
        <w:t xml:space="preserve">                    </w:t>
      </w:r>
    </w:p>
    <w:p w14:paraId="05AEDCFF" w14:textId="3F8F965C" w:rsidR="008D2EDB" w:rsidRDefault="008D2EDB" w:rsidP="00B26E1B">
      <w:pPr>
        <w:spacing w:after="0" w:line="24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Kantor</w:t>
      </w:r>
      <w:r w:rsidR="001801F9">
        <w:rPr>
          <w:rFonts w:ascii="Times New Roman" w:hAnsi="Times New Roman" w:cs="Times New Roman"/>
          <w:i/>
          <w:sz w:val="24"/>
          <w:szCs w:val="24"/>
          <w:lang w:val="en-GB"/>
        </w:rPr>
        <w:t xml:space="preserve"> &amp; </w:t>
      </w:r>
      <w:r>
        <w:rPr>
          <w:rFonts w:ascii="Times New Roman" w:hAnsi="Times New Roman" w:cs="Times New Roman"/>
          <w:i/>
          <w:sz w:val="24"/>
          <w:szCs w:val="24"/>
          <w:lang w:val="en-GB"/>
        </w:rPr>
        <w:t>Immerman</w:t>
      </w:r>
      <w:r w:rsidR="001801F9">
        <w:rPr>
          <w:rFonts w:ascii="Times New Roman" w:hAnsi="Times New Roman" w:cs="Times New Roman"/>
          <w:i/>
          <w:sz w:val="24"/>
          <w:szCs w:val="24"/>
          <w:lang w:val="en-GB"/>
        </w:rPr>
        <w:t>,</w:t>
      </w:r>
      <w:r w:rsidR="001801F9" w:rsidRPr="006D77C8">
        <w:rPr>
          <w:rFonts w:ascii="Times New Roman" w:hAnsi="Times New Roman" w:cs="Times New Roman"/>
          <w:sz w:val="24"/>
          <w:szCs w:val="24"/>
          <w:lang w:val="en-GB"/>
        </w:rPr>
        <w:t xml:space="preserve"> app</w:t>
      </w:r>
      <w:r w:rsidR="001801F9">
        <w:rPr>
          <w:rFonts w:ascii="Times New Roman" w:hAnsi="Times New Roman" w:cs="Times New Roman"/>
          <w:sz w:val="24"/>
          <w:szCs w:val="24"/>
          <w:lang w:val="en-GB"/>
        </w:rPr>
        <w:t>licant</w:t>
      </w:r>
      <w:r w:rsidR="001801F9" w:rsidRPr="006D77C8">
        <w:rPr>
          <w:rFonts w:ascii="Times New Roman" w:hAnsi="Times New Roman" w:cs="Times New Roman"/>
          <w:sz w:val="24"/>
          <w:szCs w:val="24"/>
          <w:lang w:val="en-GB"/>
        </w:rPr>
        <w:t>’s legal practitioners</w:t>
      </w:r>
    </w:p>
    <w:p w14:paraId="0288278F" w14:textId="3D058401" w:rsidR="008D2EDB" w:rsidRDefault="008D2EDB" w:rsidP="00B26E1B">
      <w:pPr>
        <w:spacing w:after="0" w:line="240" w:lineRule="auto"/>
        <w:jc w:val="both"/>
        <w:rPr>
          <w:rFonts w:ascii="Times New Roman" w:hAnsi="Times New Roman" w:cs="Times New Roman"/>
          <w:sz w:val="24"/>
          <w:szCs w:val="24"/>
          <w:lang w:val="en-GB"/>
        </w:rPr>
      </w:pPr>
      <w:r w:rsidRPr="008D2EDB">
        <w:rPr>
          <w:rFonts w:ascii="Times New Roman" w:hAnsi="Times New Roman" w:cs="Times New Roman"/>
          <w:i/>
          <w:iCs/>
          <w:sz w:val="24"/>
          <w:szCs w:val="24"/>
          <w:lang w:val="en-GB"/>
        </w:rPr>
        <w:t>Sibanda &amp; Partners</w:t>
      </w:r>
      <w:r>
        <w:rPr>
          <w:rFonts w:ascii="Times New Roman" w:hAnsi="Times New Roman" w:cs="Times New Roman"/>
          <w:sz w:val="24"/>
          <w:szCs w:val="24"/>
          <w:lang w:val="en-GB"/>
        </w:rPr>
        <w:t>, f</w:t>
      </w:r>
      <w:r w:rsidR="00890400">
        <w:rPr>
          <w:rFonts w:ascii="Times New Roman" w:hAnsi="Times New Roman" w:cs="Times New Roman"/>
          <w:sz w:val="24"/>
          <w:szCs w:val="24"/>
          <w:lang w:val="en-GB"/>
        </w:rPr>
        <w:t>irst</w:t>
      </w:r>
      <w:r>
        <w:rPr>
          <w:rFonts w:ascii="Times New Roman" w:hAnsi="Times New Roman" w:cs="Times New Roman"/>
          <w:sz w:val="24"/>
          <w:szCs w:val="24"/>
          <w:lang w:val="en-GB"/>
        </w:rPr>
        <w:t xml:space="preserve"> respondent’s legal pra</w:t>
      </w:r>
      <w:r w:rsidR="00890400">
        <w:rPr>
          <w:rFonts w:ascii="Times New Roman" w:hAnsi="Times New Roman" w:cs="Times New Roman"/>
          <w:sz w:val="24"/>
          <w:szCs w:val="24"/>
          <w:lang w:val="en-GB"/>
        </w:rPr>
        <w:t>ct</w:t>
      </w:r>
      <w:r>
        <w:rPr>
          <w:rFonts w:ascii="Times New Roman" w:hAnsi="Times New Roman" w:cs="Times New Roman"/>
          <w:sz w:val="24"/>
          <w:szCs w:val="24"/>
          <w:lang w:val="en-GB"/>
        </w:rPr>
        <w:t>itioners.</w:t>
      </w:r>
    </w:p>
    <w:p w14:paraId="75CB99C5" w14:textId="77777777" w:rsidR="008D2EDB" w:rsidRPr="008D2EDB" w:rsidRDefault="008D2EDB" w:rsidP="008D2EDB">
      <w:pPr>
        <w:spacing w:after="0" w:line="360" w:lineRule="auto"/>
        <w:jc w:val="both"/>
        <w:rPr>
          <w:rFonts w:ascii="Times New Roman" w:hAnsi="Times New Roman" w:cs="Times New Roman"/>
          <w:sz w:val="24"/>
          <w:szCs w:val="24"/>
          <w:lang w:val="en-GB"/>
        </w:rPr>
      </w:pPr>
    </w:p>
    <w:sectPr w:rsidR="008D2EDB" w:rsidRPr="008D2ED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76766" w14:textId="77777777" w:rsidR="00F644E2" w:rsidRDefault="00F644E2" w:rsidP="001801F9">
      <w:pPr>
        <w:spacing w:after="0" w:line="240" w:lineRule="auto"/>
      </w:pPr>
      <w:r>
        <w:separator/>
      </w:r>
    </w:p>
  </w:endnote>
  <w:endnote w:type="continuationSeparator" w:id="0">
    <w:p w14:paraId="799D6D81" w14:textId="77777777" w:rsidR="00F644E2" w:rsidRDefault="00F644E2" w:rsidP="00180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D81AF" w14:textId="77777777" w:rsidR="00945DD9" w:rsidRDefault="00945DD9">
    <w:pPr>
      <w:pStyle w:val="Footer"/>
      <w:jc w:val="center"/>
    </w:pPr>
  </w:p>
  <w:p w14:paraId="4C74D49D" w14:textId="77777777" w:rsidR="00945DD9" w:rsidRDefault="00945DD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574833" w14:textId="77777777" w:rsidR="00F644E2" w:rsidRDefault="00F644E2" w:rsidP="001801F9">
      <w:pPr>
        <w:spacing w:after="0" w:line="240" w:lineRule="auto"/>
      </w:pPr>
      <w:r>
        <w:separator/>
      </w:r>
    </w:p>
  </w:footnote>
  <w:footnote w:type="continuationSeparator" w:id="0">
    <w:p w14:paraId="4A99CE31" w14:textId="77777777" w:rsidR="00F644E2" w:rsidRDefault="00F644E2" w:rsidP="001801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575837"/>
      <w:docPartObj>
        <w:docPartGallery w:val="Page Numbers (Top of Page)"/>
        <w:docPartUnique/>
      </w:docPartObj>
    </w:sdtPr>
    <w:sdtEndPr>
      <w:rPr>
        <w:noProof/>
      </w:rPr>
    </w:sdtEndPr>
    <w:sdtContent>
      <w:p w14:paraId="4C9F1C22" w14:textId="7506F9B2" w:rsidR="00D628E2" w:rsidRDefault="00945DD9">
        <w:pPr>
          <w:pStyle w:val="Header"/>
          <w:jc w:val="right"/>
          <w:rPr>
            <w:noProof/>
          </w:rPr>
        </w:pPr>
        <w:r>
          <w:fldChar w:fldCharType="begin"/>
        </w:r>
        <w:r>
          <w:instrText xml:space="preserve"> PAGE   \* MERGEFORMAT </w:instrText>
        </w:r>
        <w:r>
          <w:fldChar w:fldCharType="separate"/>
        </w:r>
        <w:r w:rsidR="003304B9">
          <w:rPr>
            <w:noProof/>
          </w:rPr>
          <w:t>1</w:t>
        </w:r>
        <w:r>
          <w:rPr>
            <w:noProof/>
          </w:rPr>
          <w:fldChar w:fldCharType="end"/>
        </w:r>
      </w:p>
      <w:p w14:paraId="2B90356A" w14:textId="3DA93774" w:rsidR="00D628E2" w:rsidRDefault="00D628E2">
        <w:pPr>
          <w:pStyle w:val="Header"/>
          <w:jc w:val="right"/>
          <w:rPr>
            <w:noProof/>
          </w:rPr>
        </w:pPr>
        <w:r>
          <w:rPr>
            <w:noProof/>
          </w:rPr>
          <w:t>HH</w:t>
        </w:r>
        <w:r w:rsidR="005C0F38">
          <w:rPr>
            <w:noProof/>
          </w:rPr>
          <w:t xml:space="preserve"> 398 </w:t>
        </w:r>
        <w:r>
          <w:rPr>
            <w:noProof/>
          </w:rPr>
          <w:t>- 24</w:t>
        </w:r>
      </w:p>
      <w:p w14:paraId="4B29354C" w14:textId="77777777" w:rsidR="00D628E2" w:rsidRDefault="00D628E2">
        <w:pPr>
          <w:pStyle w:val="Header"/>
          <w:jc w:val="right"/>
          <w:rPr>
            <w:noProof/>
          </w:rPr>
        </w:pPr>
        <w:r>
          <w:rPr>
            <w:noProof/>
          </w:rPr>
          <w:t>HCH 2270/24</w:t>
        </w:r>
      </w:p>
      <w:p w14:paraId="76C18E9B" w14:textId="77777777" w:rsidR="00D628E2" w:rsidRDefault="00D628E2">
        <w:pPr>
          <w:pStyle w:val="Header"/>
          <w:jc w:val="right"/>
          <w:rPr>
            <w:noProof/>
          </w:rPr>
        </w:pPr>
        <w:r>
          <w:rPr>
            <w:noProof/>
          </w:rPr>
          <w:t>Ref HC 8511/18</w:t>
        </w:r>
      </w:p>
      <w:p w14:paraId="4941C400" w14:textId="6CA519DF" w:rsidR="00945DD9" w:rsidRDefault="00D628E2">
        <w:pPr>
          <w:pStyle w:val="Header"/>
          <w:jc w:val="right"/>
        </w:pPr>
        <w:r>
          <w:rPr>
            <w:noProof/>
          </w:rPr>
          <w:t>Ref HC 7538/18</w:t>
        </w:r>
      </w:p>
    </w:sdtContent>
  </w:sdt>
  <w:p w14:paraId="00371567" w14:textId="5DE86365" w:rsidR="00945DD9" w:rsidRDefault="00945DD9">
    <w:pPr>
      <w:pStyle w:val="Header"/>
    </w:pPr>
    <w:r>
      <w:ta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CA1F0B"/>
    <w:multiLevelType w:val="hybridMultilevel"/>
    <w:tmpl w:val="DD5490CC"/>
    <w:lvl w:ilvl="0" w:tplc="3009000F">
      <w:start w:val="1"/>
      <w:numFmt w:val="decimal"/>
      <w:lvlText w:val="%1."/>
      <w:lvlJc w:val="left"/>
      <w:pPr>
        <w:ind w:left="1070" w:hanging="36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1" w15:restartNumberingAfterBreak="0">
    <w:nsid w:val="59C70105"/>
    <w:multiLevelType w:val="hybridMultilevel"/>
    <w:tmpl w:val="F836C41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70066380"/>
    <w:multiLevelType w:val="multilevel"/>
    <w:tmpl w:val="FCF01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7CD40EC"/>
    <w:multiLevelType w:val="hybridMultilevel"/>
    <w:tmpl w:val="B134AF04"/>
    <w:lvl w:ilvl="0" w:tplc="3009000F">
      <w:start w:val="1"/>
      <w:numFmt w:val="decimal"/>
      <w:lvlText w:val="%1."/>
      <w:lvlJc w:val="left"/>
      <w:pPr>
        <w:ind w:left="1070" w:hanging="360"/>
      </w:p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4" w15:restartNumberingAfterBreak="0">
    <w:nsid w:val="77E85A5A"/>
    <w:multiLevelType w:val="hybridMultilevel"/>
    <w:tmpl w:val="78442AA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1F9"/>
    <w:rsid w:val="00015C19"/>
    <w:rsid w:val="00023E12"/>
    <w:rsid w:val="000436AA"/>
    <w:rsid w:val="000578CB"/>
    <w:rsid w:val="00074E05"/>
    <w:rsid w:val="0009675A"/>
    <w:rsid w:val="000B2211"/>
    <w:rsid w:val="000D0A26"/>
    <w:rsid w:val="000D2D2E"/>
    <w:rsid w:val="000D402C"/>
    <w:rsid w:val="00154B23"/>
    <w:rsid w:val="001710DB"/>
    <w:rsid w:val="00171E66"/>
    <w:rsid w:val="0017383A"/>
    <w:rsid w:val="001801F9"/>
    <w:rsid w:val="001811F1"/>
    <w:rsid w:val="001B5485"/>
    <w:rsid w:val="001D061F"/>
    <w:rsid w:val="001E1256"/>
    <w:rsid w:val="002310A2"/>
    <w:rsid w:val="00251D13"/>
    <w:rsid w:val="002A104E"/>
    <w:rsid w:val="002C0875"/>
    <w:rsid w:val="002C3EE3"/>
    <w:rsid w:val="002D60B7"/>
    <w:rsid w:val="002F585E"/>
    <w:rsid w:val="003304B9"/>
    <w:rsid w:val="003431C6"/>
    <w:rsid w:val="00352A49"/>
    <w:rsid w:val="00363B53"/>
    <w:rsid w:val="003806E0"/>
    <w:rsid w:val="003815E8"/>
    <w:rsid w:val="0038285C"/>
    <w:rsid w:val="00387948"/>
    <w:rsid w:val="003C5A2A"/>
    <w:rsid w:val="003C5AC5"/>
    <w:rsid w:val="003E1C31"/>
    <w:rsid w:val="00426B31"/>
    <w:rsid w:val="00430CF3"/>
    <w:rsid w:val="0048549A"/>
    <w:rsid w:val="0051102B"/>
    <w:rsid w:val="00516378"/>
    <w:rsid w:val="0054313D"/>
    <w:rsid w:val="00562A17"/>
    <w:rsid w:val="005C0F38"/>
    <w:rsid w:val="005D2899"/>
    <w:rsid w:val="005E3F0C"/>
    <w:rsid w:val="0061431B"/>
    <w:rsid w:val="00615123"/>
    <w:rsid w:val="00623235"/>
    <w:rsid w:val="00652625"/>
    <w:rsid w:val="00663DC2"/>
    <w:rsid w:val="00685E08"/>
    <w:rsid w:val="006A1D26"/>
    <w:rsid w:val="006A73B3"/>
    <w:rsid w:val="006E74A6"/>
    <w:rsid w:val="0070134B"/>
    <w:rsid w:val="007157D4"/>
    <w:rsid w:val="007325D7"/>
    <w:rsid w:val="0073533E"/>
    <w:rsid w:val="007C282A"/>
    <w:rsid w:val="007C7A84"/>
    <w:rsid w:val="008676BB"/>
    <w:rsid w:val="00875439"/>
    <w:rsid w:val="00890400"/>
    <w:rsid w:val="008D1A57"/>
    <w:rsid w:val="008D2EDB"/>
    <w:rsid w:val="008F7E13"/>
    <w:rsid w:val="009007C5"/>
    <w:rsid w:val="009027EF"/>
    <w:rsid w:val="00921511"/>
    <w:rsid w:val="0094278C"/>
    <w:rsid w:val="00945DD9"/>
    <w:rsid w:val="009664F9"/>
    <w:rsid w:val="009775F7"/>
    <w:rsid w:val="00991705"/>
    <w:rsid w:val="009A0AB6"/>
    <w:rsid w:val="009F35CA"/>
    <w:rsid w:val="00A16E82"/>
    <w:rsid w:val="00A2276C"/>
    <w:rsid w:val="00A34C2D"/>
    <w:rsid w:val="00A600BE"/>
    <w:rsid w:val="00A60AAA"/>
    <w:rsid w:val="00A67A05"/>
    <w:rsid w:val="00AA00AE"/>
    <w:rsid w:val="00AB59C5"/>
    <w:rsid w:val="00AE2870"/>
    <w:rsid w:val="00B26E1B"/>
    <w:rsid w:val="00B350E1"/>
    <w:rsid w:val="00B3517C"/>
    <w:rsid w:val="00B40AA4"/>
    <w:rsid w:val="00B60CD4"/>
    <w:rsid w:val="00B93445"/>
    <w:rsid w:val="00BB79AD"/>
    <w:rsid w:val="00BC3E78"/>
    <w:rsid w:val="00BF1F40"/>
    <w:rsid w:val="00BF2FD3"/>
    <w:rsid w:val="00C56262"/>
    <w:rsid w:val="00CA3709"/>
    <w:rsid w:val="00CB1F93"/>
    <w:rsid w:val="00CC4E4F"/>
    <w:rsid w:val="00CE39C1"/>
    <w:rsid w:val="00D1167F"/>
    <w:rsid w:val="00D128C0"/>
    <w:rsid w:val="00D16A23"/>
    <w:rsid w:val="00D176DF"/>
    <w:rsid w:val="00D20AD7"/>
    <w:rsid w:val="00D628E2"/>
    <w:rsid w:val="00D75CC1"/>
    <w:rsid w:val="00D75D7F"/>
    <w:rsid w:val="00D82080"/>
    <w:rsid w:val="00D84C07"/>
    <w:rsid w:val="00D925B1"/>
    <w:rsid w:val="00DB3041"/>
    <w:rsid w:val="00E2559F"/>
    <w:rsid w:val="00E25D8C"/>
    <w:rsid w:val="00E25EDA"/>
    <w:rsid w:val="00E31A41"/>
    <w:rsid w:val="00EA35A6"/>
    <w:rsid w:val="00F04297"/>
    <w:rsid w:val="00F53B32"/>
    <w:rsid w:val="00F644E2"/>
    <w:rsid w:val="00F6565B"/>
    <w:rsid w:val="00F72F75"/>
    <w:rsid w:val="00F96D73"/>
    <w:rsid w:val="00FC54E2"/>
    <w:rsid w:val="00FC5E86"/>
    <w:rsid w:val="00FF6CD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6B122"/>
  <w15:chartTrackingRefBased/>
  <w15:docId w15:val="{9F741808-F354-4D11-BA41-5915DFF66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1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01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01F9"/>
  </w:style>
  <w:style w:type="paragraph" w:styleId="Footer">
    <w:name w:val="footer"/>
    <w:basedOn w:val="Normal"/>
    <w:link w:val="FooterChar"/>
    <w:uiPriority w:val="99"/>
    <w:unhideWhenUsed/>
    <w:rsid w:val="001801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01F9"/>
  </w:style>
  <w:style w:type="paragraph" w:styleId="ListParagraph">
    <w:name w:val="List Paragraph"/>
    <w:basedOn w:val="Normal"/>
    <w:uiPriority w:val="34"/>
    <w:qFormat/>
    <w:rsid w:val="001801F9"/>
    <w:pPr>
      <w:ind w:left="720"/>
      <w:contextualSpacing/>
    </w:pPr>
  </w:style>
  <w:style w:type="character" w:styleId="CommentReference">
    <w:name w:val="annotation reference"/>
    <w:basedOn w:val="DefaultParagraphFont"/>
    <w:uiPriority w:val="99"/>
    <w:semiHidden/>
    <w:unhideWhenUsed/>
    <w:rsid w:val="00A60AAA"/>
    <w:rPr>
      <w:sz w:val="16"/>
      <w:szCs w:val="16"/>
    </w:rPr>
  </w:style>
  <w:style w:type="paragraph" w:styleId="CommentText">
    <w:name w:val="annotation text"/>
    <w:basedOn w:val="Normal"/>
    <w:link w:val="CommentTextChar"/>
    <w:uiPriority w:val="99"/>
    <w:semiHidden/>
    <w:unhideWhenUsed/>
    <w:rsid w:val="00A60AAA"/>
    <w:pPr>
      <w:spacing w:line="240" w:lineRule="auto"/>
    </w:pPr>
    <w:rPr>
      <w:sz w:val="20"/>
      <w:szCs w:val="20"/>
    </w:rPr>
  </w:style>
  <w:style w:type="character" w:customStyle="1" w:styleId="CommentTextChar">
    <w:name w:val="Comment Text Char"/>
    <w:basedOn w:val="DefaultParagraphFont"/>
    <w:link w:val="CommentText"/>
    <w:uiPriority w:val="99"/>
    <w:semiHidden/>
    <w:rsid w:val="00A60AAA"/>
    <w:rPr>
      <w:sz w:val="20"/>
      <w:szCs w:val="20"/>
    </w:rPr>
  </w:style>
  <w:style w:type="paragraph" w:styleId="CommentSubject">
    <w:name w:val="annotation subject"/>
    <w:basedOn w:val="CommentText"/>
    <w:next w:val="CommentText"/>
    <w:link w:val="CommentSubjectChar"/>
    <w:uiPriority w:val="99"/>
    <w:semiHidden/>
    <w:unhideWhenUsed/>
    <w:rsid w:val="00A60AAA"/>
    <w:rPr>
      <w:b/>
      <w:bCs/>
    </w:rPr>
  </w:style>
  <w:style w:type="character" w:customStyle="1" w:styleId="CommentSubjectChar">
    <w:name w:val="Comment Subject Char"/>
    <w:basedOn w:val="CommentTextChar"/>
    <w:link w:val="CommentSubject"/>
    <w:uiPriority w:val="99"/>
    <w:semiHidden/>
    <w:rsid w:val="00A60AAA"/>
    <w:rPr>
      <w:b/>
      <w:bCs/>
      <w:sz w:val="20"/>
      <w:szCs w:val="20"/>
    </w:rPr>
  </w:style>
  <w:style w:type="paragraph" w:styleId="BalloonText">
    <w:name w:val="Balloon Text"/>
    <w:basedOn w:val="Normal"/>
    <w:link w:val="BalloonTextChar"/>
    <w:uiPriority w:val="99"/>
    <w:semiHidden/>
    <w:unhideWhenUsed/>
    <w:rsid w:val="00A60A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0A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78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6120</Words>
  <Characters>34884</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Regis Dembure</dc:creator>
  <cp:keywords/>
  <dc:description/>
  <cp:lastModifiedBy>JSC</cp:lastModifiedBy>
  <cp:revision>2</cp:revision>
  <dcterms:created xsi:type="dcterms:W3CDTF">2024-09-13T09:32:00Z</dcterms:created>
  <dcterms:modified xsi:type="dcterms:W3CDTF">2024-09-13T09:32:00Z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852902d3-b585-4689-8b49-ccebb200d76e</vt:lpwstr>
  </property>
</Properties>
</file>