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0D53" w:rsidRPr="00A91395" w:rsidRDefault="000C0D53" w:rsidP="000C0D53">
      <w:pPr>
        <w:spacing w:line="360" w:lineRule="auto"/>
        <w:rPr>
          <w:rFonts w:ascii="Times New Roman" w:hAnsi="Times New Roman" w:cs="Times New Roman"/>
          <w:sz w:val="24"/>
          <w:szCs w:val="24"/>
        </w:rPr>
      </w:pPr>
      <w:r w:rsidRPr="00A91395">
        <w:rPr>
          <w:rFonts w:ascii="Times New Roman" w:hAnsi="Times New Roman" w:cs="Times New Roman"/>
          <w:sz w:val="24"/>
          <w:szCs w:val="24"/>
        </w:rPr>
        <w:t xml:space="preserve">                                                                                                           </w:t>
      </w:r>
      <w:r w:rsidR="00D87844">
        <w:rPr>
          <w:rFonts w:ascii="Times New Roman" w:hAnsi="Times New Roman" w:cs="Times New Roman"/>
          <w:sz w:val="24"/>
          <w:szCs w:val="24"/>
        </w:rPr>
        <w:t xml:space="preserve">                       </w:t>
      </w:r>
      <w:r w:rsidRPr="00A91395">
        <w:rPr>
          <w:rFonts w:ascii="Times New Roman" w:hAnsi="Times New Roman" w:cs="Times New Roman"/>
          <w:sz w:val="24"/>
          <w:szCs w:val="24"/>
        </w:rPr>
        <w:t xml:space="preserve"> </w:t>
      </w:r>
    </w:p>
    <w:p w:rsidR="000C0D53" w:rsidRPr="00A91395" w:rsidRDefault="000C0D53" w:rsidP="000C0D53">
      <w:pPr>
        <w:spacing w:after="0" w:line="276" w:lineRule="auto"/>
        <w:rPr>
          <w:rFonts w:ascii="Times New Roman" w:hAnsi="Times New Roman" w:cs="Times New Roman"/>
          <w:sz w:val="24"/>
          <w:szCs w:val="24"/>
        </w:rPr>
      </w:pPr>
      <w:r w:rsidRPr="00A91395">
        <w:rPr>
          <w:rFonts w:ascii="Times New Roman" w:hAnsi="Times New Roman" w:cs="Times New Roman"/>
          <w:sz w:val="24"/>
          <w:szCs w:val="24"/>
        </w:rPr>
        <w:t xml:space="preserve">EXODUS AND COMPANY (PRIVATE) LIMITED                        </w:t>
      </w:r>
      <w:r w:rsidR="008947EC" w:rsidRPr="00A91395">
        <w:rPr>
          <w:rFonts w:ascii="Times New Roman" w:hAnsi="Times New Roman" w:cs="Times New Roman"/>
          <w:sz w:val="24"/>
          <w:szCs w:val="24"/>
        </w:rPr>
        <w:t xml:space="preserve">   </w:t>
      </w:r>
      <w:r w:rsidR="00D87844">
        <w:rPr>
          <w:rFonts w:ascii="Times New Roman" w:hAnsi="Times New Roman" w:cs="Times New Roman"/>
          <w:sz w:val="24"/>
          <w:szCs w:val="24"/>
        </w:rPr>
        <w:t xml:space="preserve">         </w:t>
      </w:r>
    </w:p>
    <w:p w:rsidR="000C0D53" w:rsidRPr="00A91395" w:rsidRDefault="009B2DDB" w:rsidP="000C0D53">
      <w:pPr>
        <w:spacing w:after="0" w:line="276" w:lineRule="auto"/>
        <w:rPr>
          <w:rFonts w:ascii="Times New Roman" w:hAnsi="Times New Roman" w:cs="Times New Roman"/>
          <w:sz w:val="24"/>
          <w:szCs w:val="24"/>
        </w:rPr>
      </w:pPr>
      <w:r>
        <w:rPr>
          <w:rFonts w:ascii="Times New Roman" w:hAnsi="Times New Roman" w:cs="Times New Roman"/>
          <w:sz w:val="24"/>
          <w:szCs w:val="24"/>
        </w:rPr>
        <w:t>versus</w:t>
      </w:r>
      <w:r w:rsidR="008947EC" w:rsidRPr="00A91395">
        <w:rPr>
          <w:rFonts w:ascii="Times New Roman" w:hAnsi="Times New Roman" w:cs="Times New Roman"/>
          <w:sz w:val="24"/>
          <w:szCs w:val="24"/>
        </w:rPr>
        <w:t xml:space="preserve">                                                                                           </w:t>
      </w:r>
      <w:r w:rsidR="00D87844">
        <w:rPr>
          <w:rFonts w:ascii="Times New Roman" w:hAnsi="Times New Roman" w:cs="Times New Roman"/>
          <w:sz w:val="24"/>
          <w:szCs w:val="24"/>
        </w:rPr>
        <w:t xml:space="preserve">           </w:t>
      </w:r>
      <w:r w:rsidR="008947EC" w:rsidRPr="00A91395">
        <w:rPr>
          <w:rFonts w:ascii="Times New Roman" w:hAnsi="Times New Roman" w:cs="Times New Roman"/>
          <w:sz w:val="24"/>
          <w:szCs w:val="24"/>
        </w:rPr>
        <w:t xml:space="preserve"> </w:t>
      </w:r>
    </w:p>
    <w:p w:rsidR="008947EC" w:rsidRPr="00A91395" w:rsidRDefault="008947EC" w:rsidP="000C0D53">
      <w:pPr>
        <w:spacing w:after="0" w:line="276" w:lineRule="auto"/>
        <w:rPr>
          <w:rFonts w:ascii="Times New Roman" w:hAnsi="Times New Roman" w:cs="Times New Roman"/>
          <w:sz w:val="24"/>
          <w:szCs w:val="24"/>
        </w:rPr>
      </w:pPr>
      <w:r w:rsidRPr="00A91395">
        <w:rPr>
          <w:rFonts w:ascii="Times New Roman" w:hAnsi="Times New Roman" w:cs="Times New Roman"/>
          <w:sz w:val="24"/>
          <w:szCs w:val="24"/>
        </w:rPr>
        <w:t>SICILIA VIRGINIA SHAVI</w:t>
      </w:r>
    </w:p>
    <w:p w:rsidR="000C0D53" w:rsidRPr="00A91395" w:rsidRDefault="009B2DDB" w:rsidP="009B2DDB">
      <w:pPr>
        <w:tabs>
          <w:tab w:val="left" w:pos="6405"/>
        </w:tabs>
        <w:spacing w:after="0" w:line="276" w:lineRule="auto"/>
        <w:rPr>
          <w:rFonts w:ascii="Times New Roman" w:hAnsi="Times New Roman" w:cs="Times New Roman"/>
          <w:sz w:val="24"/>
          <w:szCs w:val="24"/>
        </w:rPr>
      </w:pPr>
      <w:r>
        <w:rPr>
          <w:rFonts w:ascii="Times New Roman" w:hAnsi="Times New Roman" w:cs="Times New Roman"/>
          <w:sz w:val="24"/>
          <w:szCs w:val="24"/>
        </w:rPr>
        <w:tab/>
      </w:r>
    </w:p>
    <w:p w:rsidR="00D508FA" w:rsidRDefault="00D508FA" w:rsidP="000C0D53">
      <w:pPr>
        <w:spacing w:after="0" w:line="276" w:lineRule="auto"/>
        <w:rPr>
          <w:rFonts w:ascii="Times New Roman" w:hAnsi="Times New Roman" w:cs="Times New Roman"/>
          <w:sz w:val="24"/>
          <w:szCs w:val="24"/>
        </w:rPr>
      </w:pPr>
    </w:p>
    <w:p w:rsidR="000C0D53" w:rsidRPr="00A91395" w:rsidRDefault="000C0D53" w:rsidP="000C0D53">
      <w:pPr>
        <w:spacing w:after="0" w:line="276" w:lineRule="auto"/>
        <w:rPr>
          <w:rFonts w:ascii="Times New Roman" w:hAnsi="Times New Roman" w:cs="Times New Roman"/>
          <w:sz w:val="24"/>
          <w:szCs w:val="24"/>
        </w:rPr>
      </w:pPr>
      <w:r w:rsidRPr="00A91395">
        <w:rPr>
          <w:rFonts w:ascii="Times New Roman" w:hAnsi="Times New Roman" w:cs="Times New Roman"/>
          <w:sz w:val="24"/>
          <w:szCs w:val="24"/>
        </w:rPr>
        <w:t>HIGH COURT OF ZIMBABWE</w:t>
      </w:r>
    </w:p>
    <w:p w:rsidR="000C0D53" w:rsidRPr="00A91395" w:rsidRDefault="000C0D53" w:rsidP="000C0D53">
      <w:pPr>
        <w:spacing w:after="0" w:line="276" w:lineRule="auto"/>
        <w:rPr>
          <w:rFonts w:ascii="Times New Roman" w:hAnsi="Times New Roman" w:cs="Times New Roman"/>
          <w:sz w:val="24"/>
          <w:szCs w:val="24"/>
        </w:rPr>
      </w:pPr>
      <w:r w:rsidRPr="00A91395">
        <w:rPr>
          <w:rFonts w:ascii="Times New Roman" w:hAnsi="Times New Roman" w:cs="Times New Roman"/>
          <w:sz w:val="24"/>
          <w:szCs w:val="24"/>
        </w:rPr>
        <w:t>MUREMBA &amp; MANZUNZU JJ</w:t>
      </w:r>
    </w:p>
    <w:p w:rsidR="000C0D53" w:rsidRPr="00A91395" w:rsidRDefault="00580799" w:rsidP="000C0D53">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bookmarkStart w:id="0" w:name="_GoBack"/>
      <w:bookmarkEnd w:id="0"/>
      <w:r w:rsidR="00412E30" w:rsidRPr="00A91395">
        <w:rPr>
          <w:rFonts w:ascii="Times New Roman" w:hAnsi="Times New Roman" w:cs="Times New Roman"/>
          <w:sz w:val="24"/>
          <w:szCs w:val="24"/>
        </w:rPr>
        <w:t>HARARE,</w:t>
      </w:r>
      <w:r w:rsidR="008947EC" w:rsidRPr="00A91395">
        <w:rPr>
          <w:rFonts w:ascii="Times New Roman" w:hAnsi="Times New Roman" w:cs="Times New Roman"/>
          <w:sz w:val="24"/>
          <w:szCs w:val="24"/>
        </w:rPr>
        <w:t xml:space="preserve"> 12 November 2020 </w:t>
      </w:r>
      <w:r w:rsidR="000C0D53" w:rsidRPr="00A91395">
        <w:rPr>
          <w:rFonts w:ascii="Times New Roman" w:hAnsi="Times New Roman" w:cs="Times New Roman"/>
          <w:sz w:val="24"/>
          <w:szCs w:val="24"/>
        </w:rPr>
        <w:t xml:space="preserve">&amp; </w:t>
      </w:r>
      <w:r w:rsidR="00810DA2">
        <w:rPr>
          <w:rFonts w:ascii="Times New Roman" w:hAnsi="Times New Roman" w:cs="Times New Roman"/>
          <w:sz w:val="24"/>
          <w:szCs w:val="24"/>
        </w:rPr>
        <w:t>22</w:t>
      </w:r>
      <w:r w:rsidR="008947EC" w:rsidRPr="00A91395">
        <w:rPr>
          <w:rFonts w:ascii="Times New Roman" w:hAnsi="Times New Roman" w:cs="Times New Roman"/>
          <w:sz w:val="24"/>
          <w:szCs w:val="24"/>
        </w:rPr>
        <w:t xml:space="preserve"> September 2021</w:t>
      </w:r>
      <w:r w:rsidR="000C0D53" w:rsidRPr="00A91395">
        <w:rPr>
          <w:rFonts w:ascii="Times New Roman" w:hAnsi="Times New Roman" w:cs="Times New Roman"/>
          <w:sz w:val="24"/>
          <w:szCs w:val="24"/>
        </w:rPr>
        <w:t xml:space="preserve">                                                                                               </w:t>
      </w:r>
    </w:p>
    <w:p w:rsidR="000C0D53" w:rsidRPr="00A91395" w:rsidRDefault="000C0D53" w:rsidP="000C0D53">
      <w:pPr>
        <w:spacing w:after="0" w:line="276" w:lineRule="auto"/>
        <w:rPr>
          <w:rFonts w:ascii="Times New Roman" w:hAnsi="Times New Roman" w:cs="Times New Roman"/>
          <w:sz w:val="24"/>
          <w:szCs w:val="24"/>
        </w:rPr>
      </w:pPr>
      <w:r w:rsidRPr="00A91395">
        <w:rPr>
          <w:rFonts w:ascii="Times New Roman" w:hAnsi="Times New Roman" w:cs="Times New Roman"/>
          <w:sz w:val="24"/>
          <w:szCs w:val="24"/>
        </w:rPr>
        <w:t xml:space="preserve">                                                            </w:t>
      </w:r>
    </w:p>
    <w:p w:rsidR="000C0D53" w:rsidRDefault="000C0D53" w:rsidP="000C0D53">
      <w:pPr>
        <w:spacing w:after="0" w:line="276" w:lineRule="auto"/>
        <w:rPr>
          <w:rFonts w:ascii="Times New Roman" w:hAnsi="Times New Roman" w:cs="Times New Roman"/>
          <w:sz w:val="24"/>
          <w:szCs w:val="24"/>
        </w:rPr>
      </w:pPr>
      <w:r w:rsidRPr="00A91395">
        <w:rPr>
          <w:rFonts w:ascii="Times New Roman" w:hAnsi="Times New Roman" w:cs="Times New Roman"/>
          <w:sz w:val="24"/>
          <w:szCs w:val="24"/>
        </w:rPr>
        <w:t>CIVIL APPEAL</w:t>
      </w:r>
    </w:p>
    <w:p w:rsidR="00D508FA" w:rsidRDefault="00D508FA" w:rsidP="000C0D53">
      <w:pPr>
        <w:spacing w:after="0" w:line="276" w:lineRule="auto"/>
        <w:rPr>
          <w:rFonts w:ascii="Times New Roman" w:hAnsi="Times New Roman" w:cs="Times New Roman"/>
          <w:sz w:val="24"/>
          <w:szCs w:val="24"/>
        </w:rPr>
      </w:pPr>
    </w:p>
    <w:p w:rsidR="00D508FA" w:rsidRPr="00A91395" w:rsidRDefault="00D508FA" w:rsidP="000C0D53">
      <w:pPr>
        <w:spacing w:after="0" w:line="276" w:lineRule="auto"/>
        <w:rPr>
          <w:rFonts w:ascii="Times New Roman" w:hAnsi="Times New Roman" w:cs="Times New Roman"/>
          <w:sz w:val="24"/>
          <w:szCs w:val="24"/>
        </w:rPr>
      </w:pPr>
    </w:p>
    <w:p w:rsidR="000C0D53" w:rsidRPr="00A91395" w:rsidRDefault="008947EC" w:rsidP="000C0D53">
      <w:pPr>
        <w:spacing w:after="0" w:line="276" w:lineRule="auto"/>
        <w:rPr>
          <w:rFonts w:ascii="Times New Roman" w:hAnsi="Times New Roman" w:cs="Times New Roman"/>
          <w:sz w:val="24"/>
          <w:szCs w:val="24"/>
        </w:rPr>
      </w:pPr>
      <w:r w:rsidRPr="009B2DDB">
        <w:rPr>
          <w:rFonts w:ascii="Times New Roman" w:hAnsi="Times New Roman" w:cs="Times New Roman"/>
          <w:i/>
          <w:sz w:val="24"/>
          <w:szCs w:val="24"/>
        </w:rPr>
        <w:t>A Majachani</w:t>
      </w:r>
      <w:r w:rsidR="000C0D53" w:rsidRPr="00A91395">
        <w:rPr>
          <w:rFonts w:ascii="Times New Roman" w:hAnsi="Times New Roman" w:cs="Times New Roman"/>
          <w:sz w:val="24"/>
          <w:szCs w:val="24"/>
        </w:rPr>
        <w:t xml:space="preserve"> for appellant</w:t>
      </w:r>
    </w:p>
    <w:p w:rsidR="000C0D53" w:rsidRPr="00A91395" w:rsidRDefault="008947EC" w:rsidP="000C0D53">
      <w:pPr>
        <w:spacing w:after="0" w:line="276" w:lineRule="auto"/>
        <w:rPr>
          <w:rFonts w:ascii="Times New Roman" w:hAnsi="Times New Roman" w:cs="Times New Roman"/>
          <w:sz w:val="24"/>
          <w:szCs w:val="24"/>
        </w:rPr>
      </w:pPr>
      <w:r w:rsidRPr="009B2DDB">
        <w:rPr>
          <w:rFonts w:ascii="Times New Roman" w:hAnsi="Times New Roman" w:cs="Times New Roman"/>
          <w:i/>
          <w:sz w:val="24"/>
          <w:szCs w:val="24"/>
        </w:rPr>
        <w:t>R Magundani</w:t>
      </w:r>
      <w:r w:rsidRPr="00A91395">
        <w:rPr>
          <w:rFonts w:ascii="Times New Roman" w:hAnsi="Times New Roman" w:cs="Times New Roman"/>
          <w:sz w:val="24"/>
          <w:szCs w:val="24"/>
        </w:rPr>
        <w:t xml:space="preserve"> </w:t>
      </w:r>
      <w:r w:rsidR="000C0D53" w:rsidRPr="00A91395">
        <w:rPr>
          <w:rFonts w:ascii="Times New Roman" w:hAnsi="Times New Roman" w:cs="Times New Roman"/>
          <w:sz w:val="24"/>
          <w:szCs w:val="24"/>
        </w:rPr>
        <w:t>for respondent</w:t>
      </w:r>
    </w:p>
    <w:p w:rsidR="000C0D53" w:rsidRPr="00A91395" w:rsidRDefault="000C0D53" w:rsidP="000C0D53">
      <w:pPr>
        <w:spacing w:line="360" w:lineRule="auto"/>
        <w:rPr>
          <w:rFonts w:ascii="Times New Roman" w:hAnsi="Times New Roman" w:cs="Times New Roman"/>
          <w:sz w:val="24"/>
          <w:szCs w:val="24"/>
        </w:rPr>
      </w:pPr>
    </w:p>
    <w:p w:rsidR="000C0D53" w:rsidRDefault="000C0D53" w:rsidP="00F67413">
      <w:pPr>
        <w:spacing w:after="0" w:line="360" w:lineRule="auto"/>
        <w:ind w:firstLine="720"/>
        <w:jc w:val="both"/>
        <w:rPr>
          <w:rFonts w:ascii="Times New Roman" w:hAnsi="Times New Roman" w:cs="Times New Roman"/>
          <w:sz w:val="24"/>
          <w:szCs w:val="24"/>
        </w:rPr>
      </w:pPr>
      <w:r w:rsidRPr="00A91395">
        <w:rPr>
          <w:rFonts w:ascii="Times New Roman" w:hAnsi="Times New Roman" w:cs="Times New Roman"/>
          <w:sz w:val="24"/>
          <w:szCs w:val="24"/>
        </w:rPr>
        <w:t xml:space="preserve">MANZUNZU J This is an appeal against the decision of the Magistrate </w:t>
      </w:r>
      <w:r w:rsidR="00307C76">
        <w:rPr>
          <w:rFonts w:ascii="Times New Roman" w:hAnsi="Times New Roman" w:cs="Times New Roman"/>
          <w:sz w:val="24"/>
          <w:szCs w:val="24"/>
        </w:rPr>
        <w:t xml:space="preserve">Court sitting </w:t>
      </w:r>
      <w:r w:rsidR="00BC2D97">
        <w:rPr>
          <w:rFonts w:ascii="Times New Roman" w:hAnsi="Times New Roman" w:cs="Times New Roman"/>
          <w:sz w:val="24"/>
          <w:szCs w:val="24"/>
        </w:rPr>
        <w:t xml:space="preserve">at </w:t>
      </w:r>
      <w:r w:rsidR="00BC2D97" w:rsidRPr="00A91395">
        <w:rPr>
          <w:rFonts w:ascii="Times New Roman" w:hAnsi="Times New Roman" w:cs="Times New Roman"/>
          <w:sz w:val="24"/>
          <w:szCs w:val="24"/>
        </w:rPr>
        <w:t>Harare</w:t>
      </w:r>
      <w:r w:rsidRPr="00A91395">
        <w:rPr>
          <w:rFonts w:ascii="Times New Roman" w:hAnsi="Times New Roman" w:cs="Times New Roman"/>
          <w:sz w:val="24"/>
          <w:szCs w:val="24"/>
        </w:rPr>
        <w:t xml:space="preserve"> in which t</w:t>
      </w:r>
      <w:r w:rsidR="00BC2D97">
        <w:rPr>
          <w:rFonts w:ascii="Times New Roman" w:hAnsi="Times New Roman" w:cs="Times New Roman"/>
          <w:sz w:val="24"/>
          <w:szCs w:val="24"/>
        </w:rPr>
        <w:t>he court dismissed the appellant</w:t>
      </w:r>
      <w:r w:rsidRPr="00A91395">
        <w:rPr>
          <w:rFonts w:ascii="Times New Roman" w:hAnsi="Times New Roman" w:cs="Times New Roman"/>
          <w:sz w:val="24"/>
          <w:szCs w:val="24"/>
        </w:rPr>
        <w:t>’s claim</w:t>
      </w:r>
      <w:r w:rsidR="00A91395">
        <w:rPr>
          <w:rFonts w:ascii="Times New Roman" w:hAnsi="Times New Roman" w:cs="Times New Roman"/>
          <w:sz w:val="24"/>
          <w:szCs w:val="24"/>
        </w:rPr>
        <w:t xml:space="preserve"> and upheld th</w:t>
      </w:r>
      <w:r w:rsidR="00BC2D97">
        <w:rPr>
          <w:rFonts w:ascii="Times New Roman" w:hAnsi="Times New Roman" w:cs="Times New Roman"/>
          <w:sz w:val="24"/>
          <w:szCs w:val="24"/>
        </w:rPr>
        <w:t>e counter-claim by the respondent</w:t>
      </w:r>
      <w:r w:rsidR="00A91395">
        <w:rPr>
          <w:rFonts w:ascii="Times New Roman" w:hAnsi="Times New Roman" w:cs="Times New Roman"/>
          <w:sz w:val="24"/>
          <w:szCs w:val="24"/>
        </w:rPr>
        <w:t>.</w:t>
      </w:r>
    </w:p>
    <w:p w:rsidR="00F420AC" w:rsidRDefault="00F420AC" w:rsidP="00F6741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facts of the case are that </w:t>
      </w:r>
      <w:r w:rsidR="001407BE">
        <w:rPr>
          <w:rFonts w:ascii="Times New Roman" w:hAnsi="Times New Roman" w:cs="Times New Roman"/>
          <w:sz w:val="24"/>
          <w:szCs w:val="24"/>
        </w:rPr>
        <w:t xml:space="preserve">on 11 June 2014 the appellant and the respondent entered into an agreement of sale of land. This was </w:t>
      </w:r>
      <w:r w:rsidR="009638B5">
        <w:rPr>
          <w:rFonts w:ascii="Times New Roman" w:hAnsi="Times New Roman" w:cs="Times New Roman"/>
          <w:sz w:val="24"/>
          <w:szCs w:val="24"/>
        </w:rPr>
        <w:t xml:space="preserve">during </w:t>
      </w:r>
      <w:r w:rsidR="00BC2D97">
        <w:rPr>
          <w:rFonts w:ascii="Times New Roman" w:hAnsi="Times New Roman" w:cs="Times New Roman"/>
          <w:sz w:val="24"/>
          <w:szCs w:val="24"/>
        </w:rPr>
        <w:t>the multi-currency era. The p</w:t>
      </w:r>
      <w:r w:rsidR="001407BE">
        <w:rPr>
          <w:rFonts w:ascii="Times New Roman" w:hAnsi="Times New Roman" w:cs="Times New Roman"/>
          <w:sz w:val="24"/>
          <w:szCs w:val="24"/>
        </w:rPr>
        <w:t xml:space="preserve">roperty was sold in United States dollars. The agreed purchase price was US$60 000.00. </w:t>
      </w:r>
      <w:r w:rsidR="00B11252">
        <w:rPr>
          <w:rFonts w:ascii="Times New Roman" w:hAnsi="Times New Roman" w:cs="Times New Roman"/>
          <w:sz w:val="24"/>
          <w:szCs w:val="24"/>
        </w:rPr>
        <w:t xml:space="preserve"> The agreed terms of payment were that </w:t>
      </w:r>
      <w:r w:rsidR="00BC2D97">
        <w:rPr>
          <w:rFonts w:ascii="Times New Roman" w:hAnsi="Times New Roman" w:cs="Times New Roman"/>
          <w:sz w:val="24"/>
          <w:szCs w:val="24"/>
        </w:rPr>
        <w:t xml:space="preserve">the respondent </w:t>
      </w:r>
      <w:r w:rsidR="00B11252">
        <w:rPr>
          <w:rFonts w:ascii="Times New Roman" w:hAnsi="Times New Roman" w:cs="Times New Roman"/>
          <w:sz w:val="24"/>
          <w:szCs w:val="24"/>
        </w:rPr>
        <w:t xml:space="preserve">was to pay </w:t>
      </w:r>
      <w:r w:rsidR="00BC2D97">
        <w:rPr>
          <w:rFonts w:ascii="Times New Roman" w:hAnsi="Times New Roman" w:cs="Times New Roman"/>
          <w:sz w:val="24"/>
          <w:szCs w:val="24"/>
        </w:rPr>
        <w:t>the appellant</w:t>
      </w:r>
      <w:r w:rsidR="00B11252">
        <w:rPr>
          <w:rFonts w:ascii="Times New Roman" w:hAnsi="Times New Roman" w:cs="Times New Roman"/>
          <w:sz w:val="24"/>
          <w:szCs w:val="24"/>
        </w:rPr>
        <w:t xml:space="preserve"> a deposit of US$18 000.00 followed </w:t>
      </w:r>
      <w:r w:rsidR="009638B5">
        <w:rPr>
          <w:rFonts w:ascii="Times New Roman" w:hAnsi="Times New Roman" w:cs="Times New Roman"/>
          <w:sz w:val="24"/>
          <w:szCs w:val="24"/>
        </w:rPr>
        <w:t xml:space="preserve">by </w:t>
      </w:r>
      <w:r w:rsidR="00B11252">
        <w:rPr>
          <w:rFonts w:ascii="Times New Roman" w:hAnsi="Times New Roman" w:cs="Times New Roman"/>
          <w:sz w:val="24"/>
          <w:szCs w:val="24"/>
        </w:rPr>
        <w:t>monthly instalments of US$691.00 for 120 months with effect from 31 July 2014.</w:t>
      </w:r>
      <w:r w:rsidR="009638B5">
        <w:rPr>
          <w:rFonts w:ascii="Times New Roman" w:hAnsi="Times New Roman" w:cs="Times New Roman"/>
          <w:sz w:val="24"/>
          <w:szCs w:val="24"/>
        </w:rPr>
        <w:t xml:space="preserve"> </w:t>
      </w:r>
    </w:p>
    <w:p w:rsidR="00651441" w:rsidRDefault="00651441" w:rsidP="00F6741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9 October 2019 </w:t>
      </w:r>
      <w:r w:rsidR="00BC2D97">
        <w:rPr>
          <w:rFonts w:ascii="Times New Roman" w:hAnsi="Times New Roman" w:cs="Times New Roman"/>
          <w:sz w:val="24"/>
          <w:szCs w:val="24"/>
        </w:rPr>
        <w:t xml:space="preserve">the appellant </w:t>
      </w:r>
      <w:r>
        <w:rPr>
          <w:rFonts w:ascii="Times New Roman" w:hAnsi="Times New Roman" w:cs="Times New Roman"/>
          <w:sz w:val="24"/>
          <w:szCs w:val="24"/>
        </w:rPr>
        <w:t xml:space="preserve">issued summons against </w:t>
      </w:r>
      <w:r w:rsidR="00BC2D97">
        <w:rPr>
          <w:rFonts w:ascii="Times New Roman" w:hAnsi="Times New Roman" w:cs="Times New Roman"/>
          <w:sz w:val="24"/>
          <w:szCs w:val="24"/>
        </w:rPr>
        <w:t xml:space="preserve">the </w:t>
      </w:r>
      <w:r w:rsidR="009B2DDB">
        <w:rPr>
          <w:rFonts w:ascii="Times New Roman" w:hAnsi="Times New Roman" w:cs="Times New Roman"/>
          <w:sz w:val="24"/>
          <w:szCs w:val="24"/>
        </w:rPr>
        <w:t>respondent claiming</w:t>
      </w:r>
      <w:r>
        <w:rPr>
          <w:rFonts w:ascii="Times New Roman" w:hAnsi="Times New Roman" w:cs="Times New Roman"/>
          <w:sz w:val="24"/>
          <w:szCs w:val="24"/>
        </w:rPr>
        <w:t xml:space="preserve"> arrears of US$9 619.13. As a result of the </w:t>
      </w:r>
      <w:r w:rsidR="009B2DDB">
        <w:rPr>
          <w:rFonts w:ascii="Times New Roman" w:hAnsi="Times New Roman" w:cs="Times New Roman"/>
          <w:sz w:val="24"/>
          <w:szCs w:val="24"/>
        </w:rPr>
        <w:t>alleged breach</w:t>
      </w:r>
      <w:r>
        <w:rPr>
          <w:rFonts w:ascii="Times New Roman" w:hAnsi="Times New Roman" w:cs="Times New Roman"/>
          <w:sz w:val="24"/>
          <w:szCs w:val="24"/>
        </w:rPr>
        <w:t xml:space="preserve"> </w:t>
      </w:r>
      <w:r w:rsidR="00BC2D97">
        <w:rPr>
          <w:rFonts w:ascii="Times New Roman" w:hAnsi="Times New Roman" w:cs="Times New Roman"/>
          <w:sz w:val="24"/>
          <w:szCs w:val="24"/>
        </w:rPr>
        <w:t>the appellant</w:t>
      </w:r>
      <w:r>
        <w:rPr>
          <w:rFonts w:ascii="Times New Roman" w:hAnsi="Times New Roman" w:cs="Times New Roman"/>
          <w:sz w:val="24"/>
          <w:szCs w:val="24"/>
        </w:rPr>
        <w:t xml:space="preserve"> prayed that the arrears</w:t>
      </w:r>
      <w:r w:rsidR="009B2DDB">
        <w:rPr>
          <w:rFonts w:ascii="Times New Roman" w:hAnsi="Times New Roman" w:cs="Times New Roman"/>
          <w:sz w:val="24"/>
          <w:szCs w:val="24"/>
        </w:rPr>
        <w:t xml:space="preserve"> of US</w:t>
      </w:r>
      <w:r>
        <w:rPr>
          <w:rFonts w:ascii="Times New Roman" w:hAnsi="Times New Roman" w:cs="Times New Roman"/>
          <w:sz w:val="24"/>
          <w:szCs w:val="24"/>
        </w:rPr>
        <w:t>$9 619.13 payable in Zimbabwean dollar</w:t>
      </w:r>
      <w:r w:rsidR="007D4258">
        <w:rPr>
          <w:rFonts w:ascii="Times New Roman" w:hAnsi="Times New Roman" w:cs="Times New Roman"/>
          <w:sz w:val="24"/>
          <w:szCs w:val="24"/>
        </w:rPr>
        <w:t>s</w:t>
      </w:r>
      <w:r>
        <w:rPr>
          <w:rFonts w:ascii="Times New Roman" w:hAnsi="Times New Roman" w:cs="Times New Roman"/>
          <w:sz w:val="24"/>
          <w:szCs w:val="24"/>
        </w:rPr>
        <w:t xml:space="preserve"> at prevailing interbank rate</w:t>
      </w:r>
      <w:r w:rsidR="009B2DDB">
        <w:rPr>
          <w:rFonts w:ascii="Times New Roman" w:hAnsi="Times New Roman" w:cs="Times New Roman"/>
          <w:sz w:val="24"/>
          <w:szCs w:val="24"/>
        </w:rPr>
        <w:t>, be</w:t>
      </w:r>
      <w:r>
        <w:rPr>
          <w:rFonts w:ascii="Times New Roman" w:hAnsi="Times New Roman" w:cs="Times New Roman"/>
          <w:sz w:val="24"/>
          <w:szCs w:val="24"/>
        </w:rPr>
        <w:t xml:space="preserve"> paid within 7 days of the order, failing which</w:t>
      </w:r>
      <w:r w:rsidR="007D4258">
        <w:rPr>
          <w:rFonts w:ascii="Times New Roman" w:hAnsi="Times New Roman" w:cs="Times New Roman"/>
          <w:sz w:val="24"/>
          <w:szCs w:val="24"/>
        </w:rPr>
        <w:t>,</w:t>
      </w:r>
      <w:r>
        <w:rPr>
          <w:rFonts w:ascii="Times New Roman" w:hAnsi="Times New Roman" w:cs="Times New Roman"/>
          <w:sz w:val="24"/>
          <w:szCs w:val="24"/>
        </w:rPr>
        <w:t xml:space="preserve"> that the agreement be cancelled. </w:t>
      </w:r>
    </w:p>
    <w:p w:rsidR="002466F7" w:rsidRDefault="00BC2D97" w:rsidP="00F6741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w:t>
      </w:r>
      <w:r w:rsidR="00E077D8">
        <w:rPr>
          <w:rFonts w:ascii="Times New Roman" w:hAnsi="Times New Roman" w:cs="Times New Roman"/>
          <w:sz w:val="24"/>
          <w:szCs w:val="24"/>
        </w:rPr>
        <w:t xml:space="preserve">defended the action and </w:t>
      </w:r>
      <w:r w:rsidR="009B2DDB">
        <w:rPr>
          <w:rFonts w:ascii="Times New Roman" w:hAnsi="Times New Roman" w:cs="Times New Roman"/>
          <w:sz w:val="24"/>
          <w:szCs w:val="24"/>
        </w:rPr>
        <w:t>raised a</w:t>
      </w:r>
      <w:r w:rsidR="00E077D8">
        <w:rPr>
          <w:rFonts w:ascii="Times New Roman" w:hAnsi="Times New Roman" w:cs="Times New Roman"/>
          <w:sz w:val="24"/>
          <w:szCs w:val="24"/>
        </w:rPr>
        <w:t xml:space="preserve"> defence that the balance of the debt in United States dollars was converted to Zimbabwe dollars by operation of the law at the rate of 1:1.</w:t>
      </w:r>
      <w:r w:rsidR="002466F7">
        <w:rPr>
          <w:rFonts w:ascii="Times New Roman" w:hAnsi="Times New Roman" w:cs="Times New Roman"/>
          <w:sz w:val="24"/>
          <w:szCs w:val="24"/>
        </w:rPr>
        <w:t xml:space="preserve"> She claimed having paid in full the balance in Zimbabwean dollars.</w:t>
      </w:r>
    </w:p>
    <w:p w:rsidR="00E077D8" w:rsidRDefault="00BC2D97" w:rsidP="00F674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respondent </w:t>
      </w:r>
      <w:r w:rsidR="00307C76">
        <w:rPr>
          <w:rFonts w:ascii="Times New Roman" w:hAnsi="Times New Roman" w:cs="Times New Roman"/>
          <w:sz w:val="24"/>
          <w:szCs w:val="24"/>
        </w:rPr>
        <w:t xml:space="preserve"> </w:t>
      </w:r>
      <w:r w:rsidR="002466F7">
        <w:rPr>
          <w:rFonts w:ascii="Times New Roman" w:hAnsi="Times New Roman" w:cs="Times New Roman"/>
          <w:sz w:val="24"/>
          <w:szCs w:val="24"/>
        </w:rPr>
        <w:t xml:space="preserve"> raised a counter-claim se</w:t>
      </w:r>
      <w:r>
        <w:rPr>
          <w:rFonts w:ascii="Times New Roman" w:hAnsi="Times New Roman" w:cs="Times New Roman"/>
          <w:sz w:val="24"/>
          <w:szCs w:val="24"/>
        </w:rPr>
        <w:t xml:space="preserve">eking an order to compel the appellant </w:t>
      </w:r>
      <w:r w:rsidR="002466F7">
        <w:rPr>
          <w:rFonts w:ascii="Times New Roman" w:hAnsi="Times New Roman" w:cs="Times New Roman"/>
          <w:sz w:val="24"/>
          <w:szCs w:val="24"/>
        </w:rPr>
        <w:t>to pass transfer to her of the property on the basis that the full purchase price was paid as per her plea.</w:t>
      </w:r>
      <w:r w:rsidR="00E077D8">
        <w:rPr>
          <w:rFonts w:ascii="Times New Roman" w:hAnsi="Times New Roman" w:cs="Times New Roman"/>
          <w:sz w:val="24"/>
          <w:szCs w:val="24"/>
        </w:rPr>
        <w:t xml:space="preserve"> </w:t>
      </w:r>
    </w:p>
    <w:p w:rsidR="004E1759" w:rsidRPr="00F67413" w:rsidRDefault="004E1759" w:rsidP="00F67413">
      <w:pPr>
        <w:spacing w:after="0" w:line="360" w:lineRule="auto"/>
        <w:ind w:firstLine="720"/>
        <w:jc w:val="both"/>
        <w:rPr>
          <w:rFonts w:ascii="Times New Roman" w:hAnsi="Times New Roman" w:cs="Times New Roman"/>
        </w:rPr>
      </w:pPr>
      <w:r w:rsidRPr="00F67413">
        <w:rPr>
          <w:rFonts w:ascii="Times New Roman" w:hAnsi="Times New Roman" w:cs="Times New Roman"/>
        </w:rPr>
        <w:lastRenderedPageBreak/>
        <w:t>Realizing that the facts of the case were largely common cause the parties agreed to and file</w:t>
      </w:r>
      <w:r w:rsidR="00663BBD" w:rsidRPr="00F67413">
        <w:rPr>
          <w:rFonts w:ascii="Times New Roman" w:hAnsi="Times New Roman" w:cs="Times New Roman"/>
        </w:rPr>
        <w:t>d</w:t>
      </w:r>
      <w:r w:rsidRPr="00F67413">
        <w:rPr>
          <w:rFonts w:ascii="Times New Roman" w:hAnsi="Times New Roman" w:cs="Times New Roman"/>
        </w:rPr>
        <w:t xml:space="preserve"> a statement of agreed facts for the matter to proceed as a stated case. In the process the parties agreed before the court </w:t>
      </w:r>
      <w:r w:rsidRPr="00035F75">
        <w:rPr>
          <w:rFonts w:ascii="Times New Roman" w:hAnsi="Times New Roman" w:cs="Times New Roman"/>
          <w:i/>
        </w:rPr>
        <w:t>a quo</w:t>
      </w:r>
      <w:r w:rsidRPr="00F67413">
        <w:rPr>
          <w:rFonts w:ascii="Times New Roman" w:hAnsi="Times New Roman" w:cs="Times New Roman"/>
        </w:rPr>
        <w:t xml:space="preserve"> that the </w:t>
      </w:r>
      <w:r w:rsidR="00663BBD" w:rsidRPr="00F67413">
        <w:rPr>
          <w:rFonts w:ascii="Times New Roman" w:hAnsi="Times New Roman" w:cs="Times New Roman"/>
        </w:rPr>
        <w:t>following were issues for trial;</w:t>
      </w:r>
    </w:p>
    <w:p w:rsidR="00663BBD" w:rsidRPr="00F67413" w:rsidRDefault="00663BBD" w:rsidP="00D508FA">
      <w:pPr>
        <w:spacing w:after="0" w:line="240" w:lineRule="auto"/>
        <w:ind w:firstLine="720"/>
        <w:jc w:val="both"/>
        <w:rPr>
          <w:rFonts w:ascii="Times New Roman" w:hAnsi="Times New Roman" w:cs="Times New Roman"/>
        </w:rPr>
      </w:pPr>
      <w:r w:rsidRPr="00F67413">
        <w:rPr>
          <w:rFonts w:ascii="Times New Roman" w:hAnsi="Times New Roman" w:cs="Times New Roman"/>
        </w:rPr>
        <w:t xml:space="preserve">“1. Whether the principle of sanctity of contract should be </w:t>
      </w:r>
      <w:r w:rsidR="009B2DDB" w:rsidRPr="00F67413">
        <w:rPr>
          <w:rFonts w:ascii="Times New Roman" w:hAnsi="Times New Roman" w:cs="Times New Roman"/>
        </w:rPr>
        <w:t>observed.</w:t>
      </w:r>
    </w:p>
    <w:p w:rsidR="00663BBD" w:rsidRPr="00F67413" w:rsidRDefault="00663BBD" w:rsidP="00D508FA">
      <w:pPr>
        <w:spacing w:after="0" w:line="240" w:lineRule="auto"/>
        <w:ind w:left="720" w:firstLine="60"/>
        <w:jc w:val="both"/>
        <w:rPr>
          <w:rFonts w:ascii="Times New Roman" w:hAnsi="Times New Roman" w:cs="Times New Roman"/>
        </w:rPr>
      </w:pPr>
      <w:r w:rsidRPr="00F67413">
        <w:rPr>
          <w:rFonts w:ascii="Times New Roman" w:hAnsi="Times New Roman" w:cs="Times New Roman"/>
        </w:rPr>
        <w:t>2. Whether or not plaintiff can lawfully apply the interbank rate to enforce payment of instalments.</w:t>
      </w:r>
    </w:p>
    <w:p w:rsidR="00663BBD" w:rsidRPr="00F67413" w:rsidRDefault="00D508FA" w:rsidP="00D508FA">
      <w:pPr>
        <w:spacing w:after="0" w:line="240" w:lineRule="auto"/>
        <w:ind w:firstLine="720"/>
        <w:jc w:val="both"/>
        <w:rPr>
          <w:rFonts w:ascii="Times New Roman" w:hAnsi="Times New Roman" w:cs="Times New Roman"/>
        </w:rPr>
      </w:pPr>
      <w:r>
        <w:rPr>
          <w:rFonts w:ascii="Times New Roman" w:hAnsi="Times New Roman" w:cs="Times New Roman"/>
        </w:rPr>
        <w:t xml:space="preserve"> </w:t>
      </w:r>
      <w:r w:rsidR="00663BBD" w:rsidRPr="00F67413">
        <w:rPr>
          <w:rFonts w:ascii="Times New Roman" w:hAnsi="Times New Roman" w:cs="Times New Roman"/>
        </w:rPr>
        <w:t>3. Whether or not defendant has paid for the purchase price in full.</w:t>
      </w:r>
    </w:p>
    <w:p w:rsidR="00663BBD" w:rsidRPr="00F67413" w:rsidRDefault="00D508FA" w:rsidP="00D508FA">
      <w:pPr>
        <w:spacing w:after="0" w:line="240" w:lineRule="auto"/>
        <w:ind w:firstLine="720"/>
        <w:jc w:val="both"/>
        <w:rPr>
          <w:rFonts w:ascii="Times New Roman" w:hAnsi="Times New Roman" w:cs="Times New Roman"/>
        </w:rPr>
      </w:pPr>
      <w:r>
        <w:rPr>
          <w:rFonts w:ascii="Times New Roman" w:hAnsi="Times New Roman" w:cs="Times New Roman"/>
        </w:rPr>
        <w:t xml:space="preserve"> </w:t>
      </w:r>
      <w:r w:rsidR="00663BBD" w:rsidRPr="00F67413">
        <w:rPr>
          <w:rFonts w:ascii="Times New Roman" w:hAnsi="Times New Roman" w:cs="Times New Roman"/>
        </w:rPr>
        <w:t>4. Whether or not defendant is entitled to transfer of the property.</w:t>
      </w:r>
    </w:p>
    <w:p w:rsidR="00663BBD" w:rsidRDefault="00D508FA" w:rsidP="00F67413">
      <w:pPr>
        <w:spacing w:after="0" w:line="240"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00663BBD" w:rsidRPr="00F67413">
        <w:rPr>
          <w:rFonts w:ascii="Times New Roman" w:hAnsi="Times New Roman" w:cs="Times New Roman"/>
        </w:rPr>
        <w:t>5. What is the appropriate scale of costs?”</w:t>
      </w:r>
    </w:p>
    <w:p w:rsidR="00F67413" w:rsidRPr="00F67413" w:rsidRDefault="00F67413" w:rsidP="00F67413">
      <w:pPr>
        <w:spacing w:after="0" w:line="240" w:lineRule="auto"/>
        <w:jc w:val="both"/>
        <w:rPr>
          <w:rFonts w:ascii="Times New Roman" w:hAnsi="Times New Roman" w:cs="Times New Roman"/>
        </w:rPr>
      </w:pPr>
    </w:p>
    <w:p w:rsidR="00BA7F85" w:rsidRDefault="00BA7F85" w:rsidP="00F6741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clear from the record of proceedings that </w:t>
      </w:r>
      <w:r w:rsidR="00BC2D97">
        <w:rPr>
          <w:rFonts w:ascii="Times New Roman" w:hAnsi="Times New Roman" w:cs="Times New Roman"/>
          <w:sz w:val="24"/>
          <w:szCs w:val="24"/>
        </w:rPr>
        <w:t>the appellant</w:t>
      </w:r>
      <w:r>
        <w:rPr>
          <w:rFonts w:ascii="Times New Roman" w:hAnsi="Times New Roman" w:cs="Times New Roman"/>
          <w:sz w:val="24"/>
          <w:szCs w:val="24"/>
        </w:rPr>
        <w:t xml:space="preserve">’s case rested on clause 3.5 of the agreement of sale in its pursuit for payment </w:t>
      </w:r>
      <w:r w:rsidR="00BC2D97">
        <w:rPr>
          <w:rFonts w:ascii="Times New Roman" w:hAnsi="Times New Roman" w:cs="Times New Roman"/>
          <w:sz w:val="24"/>
          <w:szCs w:val="24"/>
        </w:rPr>
        <w:t>at interbank rate  while respondent</w:t>
      </w:r>
      <w:r>
        <w:rPr>
          <w:rFonts w:ascii="Times New Roman" w:hAnsi="Times New Roman" w:cs="Times New Roman"/>
          <w:sz w:val="24"/>
          <w:szCs w:val="24"/>
        </w:rPr>
        <w:t>’s defence rested on the provi</w:t>
      </w:r>
      <w:r w:rsidR="00035F75">
        <w:rPr>
          <w:rFonts w:ascii="Times New Roman" w:hAnsi="Times New Roman" w:cs="Times New Roman"/>
          <w:sz w:val="24"/>
          <w:szCs w:val="24"/>
        </w:rPr>
        <w:t xml:space="preserve">sions of statutory instruments </w:t>
      </w:r>
      <w:r>
        <w:rPr>
          <w:rFonts w:ascii="Times New Roman" w:hAnsi="Times New Roman" w:cs="Times New Roman"/>
          <w:sz w:val="24"/>
          <w:szCs w:val="24"/>
        </w:rPr>
        <w:t>33/2019, 212/2019 and 213/2019 together with the Fin</w:t>
      </w:r>
      <w:r w:rsidR="007D4258">
        <w:rPr>
          <w:rFonts w:ascii="Times New Roman" w:hAnsi="Times New Roman" w:cs="Times New Roman"/>
          <w:sz w:val="24"/>
          <w:szCs w:val="24"/>
        </w:rPr>
        <w:t xml:space="preserve">ance Act </w:t>
      </w:r>
      <w:r w:rsidR="00035F75">
        <w:rPr>
          <w:rFonts w:ascii="Times New Roman" w:hAnsi="Times New Roman" w:cs="Times New Roman"/>
          <w:sz w:val="24"/>
          <w:szCs w:val="24"/>
        </w:rPr>
        <w:t>(</w:t>
      </w:r>
      <w:r w:rsidR="007D4258">
        <w:rPr>
          <w:rFonts w:ascii="Times New Roman" w:hAnsi="Times New Roman" w:cs="Times New Roman"/>
          <w:sz w:val="24"/>
          <w:szCs w:val="24"/>
        </w:rPr>
        <w:t>No.2</w:t>
      </w:r>
      <w:r w:rsidR="00035F75">
        <w:rPr>
          <w:rFonts w:ascii="Times New Roman" w:hAnsi="Times New Roman" w:cs="Times New Roman"/>
          <w:sz w:val="24"/>
          <w:szCs w:val="24"/>
        </w:rPr>
        <w:t>)</w:t>
      </w:r>
      <w:r w:rsidR="007D4258">
        <w:rPr>
          <w:rFonts w:ascii="Times New Roman" w:hAnsi="Times New Roman" w:cs="Times New Roman"/>
          <w:sz w:val="24"/>
          <w:szCs w:val="24"/>
        </w:rPr>
        <w:t xml:space="preserve"> o</w:t>
      </w:r>
      <w:r w:rsidR="00BC2D97">
        <w:rPr>
          <w:rFonts w:ascii="Times New Roman" w:hAnsi="Times New Roman" w:cs="Times New Roman"/>
          <w:sz w:val="24"/>
          <w:szCs w:val="24"/>
        </w:rPr>
        <w:t>f 2019. In other words appellant</w:t>
      </w:r>
      <w:r w:rsidR="007D4258">
        <w:rPr>
          <w:rFonts w:ascii="Times New Roman" w:hAnsi="Times New Roman" w:cs="Times New Roman"/>
          <w:sz w:val="24"/>
          <w:szCs w:val="24"/>
        </w:rPr>
        <w:t>’s case i</w:t>
      </w:r>
      <w:r>
        <w:rPr>
          <w:rFonts w:ascii="Times New Roman" w:hAnsi="Times New Roman" w:cs="Times New Roman"/>
          <w:sz w:val="24"/>
          <w:szCs w:val="24"/>
        </w:rPr>
        <w:t xml:space="preserve">s based on </w:t>
      </w:r>
      <w:r w:rsidR="00BC2D97">
        <w:rPr>
          <w:rFonts w:ascii="Times New Roman" w:hAnsi="Times New Roman" w:cs="Times New Roman"/>
          <w:sz w:val="24"/>
          <w:szCs w:val="24"/>
        </w:rPr>
        <w:t>sanctity of contract and the respondent</w:t>
      </w:r>
      <w:r>
        <w:rPr>
          <w:rFonts w:ascii="Times New Roman" w:hAnsi="Times New Roman" w:cs="Times New Roman"/>
          <w:sz w:val="24"/>
          <w:szCs w:val="24"/>
        </w:rPr>
        <w:t>’s defence is base</w:t>
      </w:r>
      <w:r w:rsidR="007D4258">
        <w:rPr>
          <w:rFonts w:ascii="Times New Roman" w:hAnsi="Times New Roman" w:cs="Times New Roman"/>
          <w:sz w:val="24"/>
          <w:szCs w:val="24"/>
        </w:rPr>
        <w:t>d</w:t>
      </w:r>
      <w:r>
        <w:rPr>
          <w:rFonts w:ascii="Times New Roman" w:hAnsi="Times New Roman" w:cs="Times New Roman"/>
          <w:sz w:val="24"/>
          <w:szCs w:val="24"/>
        </w:rPr>
        <w:t xml:space="preserve"> on the provisions of the law. So it </w:t>
      </w:r>
      <w:r w:rsidR="00612A9A">
        <w:rPr>
          <w:rFonts w:ascii="Times New Roman" w:hAnsi="Times New Roman" w:cs="Times New Roman"/>
          <w:sz w:val="24"/>
          <w:szCs w:val="24"/>
        </w:rPr>
        <w:t xml:space="preserve">is </w:t>
      </w:r>
      <w:r>
        <w:rPr>
          <w:rFonts w:ascii="Times New Roman" w:hAnsi="Times New Roman" w:cs="Times New Roman"/>
          <w:sz w:val="24"/>
          <w:szCs w:val="24"/>
        </w:rPr>
        <w:t xml:space="preserve">sanctity of contract versus the law. </w:t>
      </w:r>
    </w:p>
    <w:p w:rsidR="00612A9A" w:rsidRDefault="00BC2D97" w:rsidP="00F6741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dismissing </w:t>
      </w:r>
      <w:r w:rsidR="009B2DDB">
        <w:rPr>
          <w:rFonts w:ascii="Times New Roman" w:hAnsi="Times New Roman" w:cs="Times New Roman"/>
          <w:sz w:val="24"/>
          <w:szCs w:val="24"/>
        </w:rPr>
        <w:t>appellant’s claim</w:t>
      </w:r>
      <w:r w:rsidR="00612A9A">
        <w:rPr>
          <w:rFonts w:ascii="Times New Roman" w:hAnsi="Times New Roman" w:cs="Times New Roman"/>
          <w:sz w:val="24"/>
          <w:szCs w:val="24"/>
        </w:rPr>
        <w:t xml:space="preserve"> and u</w:t>
      </w:r>
      <w:r w:rsidR="0006384C">
        <w:rPr>
          <w:rFonts w:ascii="Times New Roman" w:hAnsi="Times New Roman" w:cs="Times New Roman"/>
          <w:sz w:val="24"/>
          <w:szCs w:val="24"/>
        </w:rPr>
        <w:t>p</w:t>
      </w:r>
      <w:r w:rsidR="00612A9A">
        <w:rPr>
          <w:rFonts w:ascii="Times New Roman" w:hAnsi="Times New Roman" w:cs="Times New Roman"/>
          <w:sz w:val="24"/>
          <w:szCs w:val="24"/>
        </w:rPr>
        <w:t xml:space="preserve">holding </w:t>
      </w:r>
      <w:r>
        <w:rPr>
          <w:rFonts w:ascii="Times New Roman" w:hAnsi="Times New Roman" w:cs="Times New Roman"/>
          <w:sz w:val="24"/>
          <w:szCs w:val="24"/>
        </w:rPr>
        <w:t>the respondent</w:t>
      </w:r>
      <w:r w:rsidR="00DC7C50">
        <w:rPr>
          <w:rFonts w:ascii="Times New Roman" w:hAnsi="Times New Roman" w:cs="Times New Roman"/>
          <w:sz w:val="24"/>
          <w:szCs w:val="24"/>
        </w:rPr>
        <w:t>’s count</w:t>
      </w:r>
      <w:r w:rsidR="007D4258">
        <w:rPr>
          <w:rFonts w:ascii="Times New Roman" w:hAnsi="Times New Roman" w:cs="Times New Roman"/>
          <w:sz w:val="24"/>
          <w:szCs w:val="24"/>
        </w:rPr>
        <w:t>e</w:t>
      </w:r>
      <w:r w:rsidR="00DC7C50">
        <w:rPr>
          <w:rFonts w:ascii="Times New Roman" w:hAnsi="Times New Roman" w:cs="Times New Roman"/>
          <w:sz w:val="24"/>
          <w:szCs w:val="24"/>
        </w:rPr>
        <w:t>r-claim</w:t>
      </w:r>
      <w:r>
        <w:rPr>
          <w:rFonts w:ascii="Times New Roman" w:hAnsi="Times New Roman" w:cs="Times New Roman"/>
          <w:sz w:val="24"/>
          <w:szCs w:val="24"/>
        </w:rPr>
        <w:t xml:space="preserve"> the court </w:t>
      </w:r>
      <w:r w:rsidRPr="00035F75">
        <w:rPr>
          <w:rFonts w:ascii="Times New Roman" w:hAnsi="Times New Roman" w:cs="Times New Roman"/>
          <w:i/>
          <w:sz w:val="24"/>
          <w:szCs w:val="24"/>
        </w:rPr>
        <w:t>a quo</w:t>
      </w:r>
      <w:r>
        <w:rPr>
          <w:rFonts w:ascii="Times New Roman" w:hAnsi="Times New Roman" w:cs="Times New Roman"/>
          <w:sz w:val="24"/>
          <w:szCs w:val="24"/>
        </w:rPr>
        <w:t xml:space="preserve"> upheld </w:t>
      </w:r>
      <w:r w:rsidR="009B2DDB">
        <w:rPr>
          <w:rFonts w:ascii="Times New Roman" w:hAnsi="Times New Roman" w:cs="Times New Roman"/>
          <w:sz w:val="24"/>
          <w:szCs w:val="24"/>
        </w:rPr>
        <w:t>the supremacy</w:t>
      </w:r>
      <w:r w:rsidR="0006384C">
        <w:rPr>
          <w:rFonts w:ascii="Times New Roman" w:hAnsi="Times New Roman" w:cs="Times New Roman"/>
          <w:sz w:val="24"/>
          <w:szCs w:val="24"/>
        </w:rPr>
        <w:t xml:space="preserve"> of the law </w:t>
      </w:r>
      <w:r w:rsidR="00D508FA">
        <w:rPr>
          <w:rFonts w:ascii="Times New Roman" w:hAnsi="Times New Roman" w:cs="Times New Roman"/>
          <w:sz w:val="24"/>
          <w:szCs w:val="24"/>
        </w:rPr>
        <w:t>over sanctity</w:t>
      </w:r>
      <w:r w:rsidR="0006384C">
        <w:rPr>
          <w:rFonts w:ascii="Times New Roman" w:hAnsi="Times New Roman" w:cs="Times New Roman"/>
          <w:sz w:val="24"/>
          <w:szCs w:val="24"/>
        </w:rPr>
        <w:t xml:space="preserve"> of contract.</w:t>
      </w:r>
      <w:r w:rsidR="00310D75">
        <w:rPr>
          <w:rFonts w:ascii="Times New Roman" w:hAnsi="Times New Roman" w:cs="Times New Roman"/>
          <w:sz w:val="24"/>
          <w:szCs w:val="24"/>
        </w:rPr>
        <w:t xml:space="preserve"> This is the bone of contention in this appeal.</w:t>
      </w:r>
    </w:p>
    <w:p w:rsidR="00B304E5" w:rsidRDefault="00BC2D97" w:rsidP="00F674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appellant</w:t>
      </w:r>
      <w:r w:rsidR="00B304E5">
        <w:rPr>
          <w:rFonts w:ascii="Times New Roman" w:hAnsi="Times New Roman" w:cs="Times New Roman"/>
          <w:sz w:val="24"/>
          <w:szCs w:val="24"/>
        </w:rPr>
        <w:t xml:space="preserve"> relies on three grounds of appeal </w:t>
      </w:r>
      <w:r w:rsidR="007D4258">
        <w:rPr>
          <w:rFonts w:ascii="Times New Roman" w:hAnsi="Times New Roman" w:cs="Times New Roman"/>
          <w:sz w:val="24"/>
          <w:szCs w:val="24"/>
        </w:rPr>
        <w:t xml:space="preserve">in its attempt </w:t>
      </w:r>
      <w:r w:rsidR="00B304E5">
        <w:rPr>
          <w:rFonts w:ascii="Times New Roman" w:hAnsi="Times New Roman" w:cs="Times New Roman"/>
          <w:sz w:val="24"/>
          <w:szCs w:val="24"/>
        </w:rPr>
        <w:t xml:space="preserve">to dislodge the judgment of the court </w:t>
      </w:r>
      <w:r w:rsidR="00B304E5" w:rsidRPr="009B2DDB">
        <w:rPr>
          <w:rFonts w:ascii="Times New Roman" w:hAnsi="Times New Roman" w:cs="Times New Roman"/>
          <w:i/>
          <w:sz w:val="24"/>
          <w:szCs w:val="24"/>
        </w:rPr>
        <w:t>a quo</w:t>
      </w:r>
      <w:r w:rsidR="00B304E5">
        <w:rPr>
          <w:rFonts w:ascii="Times New Roman" w:hAnsi="Times New Roman" w:cs="Times New Roman"/>
          <w:sz w:val="24"/>
          <w:szCs w:val="24"/>
        </w:rPr>
        <w:t>.</w:t>
      </w:r>
      <w:r w:rsidR="00DC7C50">
        <w:rPr>
          <w:rFonts w:ascii="Times New Roman" w:hAnsi="Times New Roman" w:cs="Times New Roman"/>
          <w:sz w:val="24"/>
          <w:szCs w:val="24"/>
        </w:rPr>
        <w:t xml:space="preserve"> These are;</w:t>
      </w:r>
    </w:p>
    <w:p w:rsidR="00DC7C50" w:rsidRPr="009B2DDB" w:rsidRDefault="00DC7C50" w:rsidP="009554B6">
      <w:pPr>
        <w:spacing w:line="240" w:lineRule="auto"/>
        <w:ind w:left="720"/>
        <w:rPr>
          <w:rFonts w:ascii="Times New Roman" w:hAnsi="Times New Roman" w:cs="Times New Roman"/>
        </w:rPr>
      </w:pPr>
      <w:r w:rsidRPr="009B2DDB">
        <w:rPr>
          <w:rFonts w:ascii="Times New Roman" w:hAnsi="Times New Roman" w:cs="Times New Roman"/>
        </w:rPr>
        <w:t xml:space="preserve">“ 1. The court </w:t>
      </w:r>
      <w:r w:rsidRPr="007850E4">
        <w:rPr>
          <w:rFonts w:ascii="Times New Roman" w:hAnsi="Times New Roman" w:cs="Times New Roman"/>
          <w:i/>
        </w:rPr>
        <w:t>a quo</w:t>
      </w:r>
      <w:r w:rsidRPr="009B2DDB">
        <w:rPr>
          <w:rFonts w:ascii="Times New Roman" w:hAnsi="Times New Roman" w:cs="Times New Roman"/>
        </w:rPr>
        <w:t xml:space="preserve"> erred at law and facts by finding that there exist no multiple exchange rates when in fact multiple exchange rates exist within the contemplation of clause 3.5 (b).</w:t>
      </w:r>
    </w:p>
    <w:p w:rsidR="00DC7C50" w:rsidRPr="009B2DDB" w:rsidRDefault="00DC7C50" w:rsidP="009554B6">
      <w:pPr>
        <w:spacing w:line="240" w:lineRule="auto"/>
        <w:ind w:left="720"/>
        <w:rPr>
          <w:rFonts w:ascii="Times New Roman" w:hAnsi="Times New Roman" w:cs="Times New Roman"/>
        </w:rPr>
      </w:pPr>
      <w:r w:rsidRPr="009B2DDB">
        <w:rPr>
          <w:rFonts w:ascii="Times New Roman" w:hAnsi="Times New Roman" w:cs="Times New Roman"/>
        </w:rPr>
        <w:t xml:space="preserve">2. The court </w:t>
      </w:r>
      <w:r w:rsidRPr="007850E4">
        <w:rPr>
          <w:rFonts w:ascii="Times New Roman" w:hAnsi="Times New Roman" w:cs="Times New Roman"/>
          <w:i/>
        </w:rPr>
        <w:t>a quo</w:t>
      </w:r>
      <w:r w:rsidRPr="009B2DDB">
        <w:rPr>
          <w:rFonts w:ascii="Times New Roman" w:hAnsi="Times New Roman" w:cs="Times New Roman"/>
        </w:rPr>
        <w:t xml:space="preserve"> erred and seriously misdirected itself at law and facts in its interpretation and application of clause 3.5 of th</w:t>
      </w:r>
      <w:r w:rsidR="00270CCD" w:rsidRPr="009B2DDB">
        <w:rPr>
          <w:rFonts w:ascii="Times New Roman" w:hAnsi="Times New Roman" w:cs="Times New Roman"/>
        </w:rPr>
        <w:t>e</w:t>
      </w:r>
      <w:r w:rsidRPr="009B2DDB">
        <w:rPr>
          <w:rFonts w:ascii="Times New Roman" w:hAnsi="Times New Roman" w:cs="Times New Roman"/>
        </w:rPr>
        <w:t xml:space="preserve"> agreement by finding that the law in Zimbabwe does not give multiple rates failing to find that</w:t>
      </w:r>
      <w:r w:rsidR="00270CCD" w:rsidRPr="009B2DDB">
        <w:rPr>
          <w:rFonts w:ascii="Times New Roman" w:hAnsi="Times New Roman" w:cs="Times New Roman"/>
        </w:rPr>
        <w:t xml:space="preserve"> clause 3.</w:t>
      </w:r>
      <w:r w:rsidRPr="009B2DDB">
        <w:rPr>
          <w:rFonts w:ascii="Times New Roman" w:hAnsi="Times New Roman" w:cs="Times New Roman"/>
        </w:rPr>
        <w:t xml:space="preserve">5 </w:t>
      </w:r>
      <w:r w:rsidR="00270CCD" w:rsidRPr="009B2DDB">
        <w:rPr>
          <w:rFonts w:ascii="Times New Roman" w:hAnsi="Times New Roman" w:cs="Times New Roman"/>
        </w:rPr>
        <w:t>(c) allows the appellant to cancel the agreement when the respondent could not agree with options 3.5 (a) and (b).</w:t>
      </w:r>
    </w:p>
    <w:p w:rsidR="00270CCD" w:rsidRPr="009B2DDB" w:rsidRDefault="00270CCD" w:rsidP="009554B6">
      <w:pPr>
        <w:spacing w:line="240" w:lineRule="auto"/>
        <w:ind w:left="720"/>
        <w:rPr>
          <w:rFonts w:ascii="Times New Roman" w:hAnsi="Times New Roman" w:cs="Times New Roman"/>
        </w:rPr>
      </w:pPr>
      <w:r w:rsidRPr="009B2DDB">
        <w:rPr>
          <w:rFonts w:ascii="Times New Roman" w:hAnsi="Times New Roman" w:cs="Times New Roman"/>
        </w:rPr>
        <w:t xml:space="preserve">3. Further, the court </w:t>
      </w:r>
      <w:r w:rsidRPr="00035F75">
        <w:rPr>
          <w:rFonts w:ascii="Times New Roman" w:hAnsi="Times New Roman" w:cs="Times New Roman"/>
          <w:i/>
        </w:rPr>
        <w:t>a quo</w:t>
      </w:r>
      <w:r w:rsidRPr="009B2DDB">
        <w:rPr>
          <w:rFonts w:ascii="Times New Roman" w:hAnsi="Times New Roman" w:cs="Times New Roman"/>
        </w:rPr>
        <w:t xml:space="preserve"> erred and misdirected itself at law and facts by failing to uphold the principle of sanctity of contra</w:t>
      </w:r>
      <w:r w:rsidR="00A23ED1" w:rsidRPr="009B2DDB">
        <w:rPr>
          <w:rFonts w:ascii="Times New Roman" w:hAnsi="Times New Roman" w:cs="Times New Roman"/>
        </w:rPr>
        <w:t>c</w:t>
      </w:r>
      <w:r w:rsidRPr="009B2DDB">
        <w:rPr>
          <w:rFonts w:ascii="Times New Roman" w:hAnsi="Times New Roman" w:cs="Times New Roman"/>
        </w:rPr>
        <w:t>t in circumstances where it should have done so.”</w:t>
      </w:r>
    </w:p>
    <w:p w:rsidR="00875040" w:rsidRDefault="00875040" w:rsidP="000C0D53">
      <w:pPr>
        <w:spacing w:line="360" w:lineRule="auto"/>
        <w:rPr>
          <w:rFonts w:ascii="Times New Roman" w:hAnsi="Times New Roman" w:cs="Times New Roman"/>
          <w:sz w:val="24"/>
          <w:szCs w:val="24"/>
        </w:rPr>
      </w:pPr>
      <w:r>
        <w:rPr>
          <w:rFonts w:ascii="Times New Roman" w:hAnsi="Times New Roman" w:cs="Times New Roman"/>
          <w:sz w:val="24"/>
          <w:szCs w:val="24"/>
        </w:rPr>
        <w:t>We recite</w:t>
      </w:r>
      <w:r w:rsidR="007D4258">
        <w:rPr>
          <w:rFonts w:ascii="Times New Roman" w:hAnsi="Times New Roman" w:cs="Times New Roman"/>
          <w:sz w:val="24"/>
          <w:szCs w:val="24"/>
        </w:rPr>
        <w:t xml:space="preserve"> </w:t>
      </w:r>
      <w:r w:rsidR="009B2DDB">
        <w:rPr>
          <w:rFonts w:ascii="Times New Roman" w:hAnsi="Times New Roman" w:cs="Times New Roman"/>
          <w:sz w:val="24"/>
          <w:szCs w:val="24"/>
        </w:rPr>
        <w:t>hereunder clause</w:t>
      </w:r>
      <w:r>
        <w:rPr>
          <w:rFonts w:ascii="Times New Roman" w:hAnsi="Times New Roman" w:cs="Times New Roman"/>
          <w:sz w:val="24"/>
          <w:szCs w:val="24"/>
        </w:rPr>
        <w:t xml:space="preserve"> 3.5 of the agreement of sale between the parties;</w:t>
      </w:r>
    </w:p>
    <w:p w:rsidR="004C24C6" w:rsidRPr="009B2DDB" w:rsidRDefault="00145EC6" w:rsidP="009554B6">
      <w:pPr>
        <w:spacing w:line="240" w:lineRule="auto"/>
        <w:ind w:left="360"/>
        <w:rPr>
          <w:rFonts w:ascii="Times New Roman" w:hAnsi="Times New Roman" w:cs="Times New Roman"/>
        </w:rPr>
      </w:pPr>
      <w:r w:rsidRPr="009B2DDB">
        <w:rPr>
          <w:rFonts w:ascii="Times New Roman" w:hAnsi="Times New Roman" w:cs="Times New Roman"/>
        </w:rPr>
        <w:t xml:space="preserve">“3.5 In the event that the currency in use in Zimbabwe changes from multi-currency system, hence this contract is quoted in United </w:t>
      </w:r>
      <w:r w:rsidR="004C24C6" w:rsidRPr="009B2DDB">
        <w:rPr>
          <w:rFonts w:ascii="Times New Roman" w:hAnsi="Times New Roman" w:cs="Times New Roman"/>
        </w:rPr>
        <w:t>States dollars, to any other currency before payment of full purchase price, the Seller shall;</w:t>
      </w:r>
    </w:p>
    <w:p w:rsidR="004C24C6" w:rsidRPr="009B2DDB" w:rsidRDefault="004C24C6" w:rsidP="009B2DDB">
      <w:pPr>
        <w:pStyle w:val="ListParagraph"/>
        <w:numPr>
          <w:ilvl w:val="0"/>
          <w:numId w:val="1"/>
        </w:numPr>
        <w:spacing w:line="240" w:lineRule="auto"/>
        <w:rPr>
          <w:rFonts w:ascii="Times New Roman" w:hAnsi="Times New Roman" w:cs="Times New Roman"/>
        </w:rPr>
      </w:pPr>
      <w:r w:rsidRPr="009B2DDB">
        <w:rPr>
          <w:rFonts w:ascii="Times New Roman" w:hAnsi="Times New Roman" w:cs="Times New Roman"/>
        </w:rPr>
        <w:t>Where the law offers a choice of currencies to transact it, have the o</w:t>
      </w:r>
      <w:r w:rsidR="005E2E7E" w:rsidRPr="009B2DDB">
        <w:rPr>
          <w:rFonts w:ascii="Times New Roman" w:hAnsi="Times New Roman" w:cs="Times New Roman"/>
        </w:rPr>
        <w:t>p</w:t>
      </w:r>
      <w:r w:rsidRPr="009B2DDB">
        <w:rPr>
          <w:rFonts w:ascii="Times New Roman" w:hAnsi="Times New Roman" w:cs="Times New Roman"/>
        </w:rPr>
        <w:t>tion to choose the currency to use for the outstanding amount.</w:t>
      </w:r>
    </w:p>
    <w:p w:rsidR="004C24C6" w:rsidRPr="009B2DDB" w:rsidRDefault="004C24C6" w:rsidP="009B2DDB">
      <w:pPr>
        <w:pStyle w:val="ListParagraph"/>
        <w:numPr>
          <w:ilvl w:val="0"/>
          <w:numId w:val="1"/>
        </w:numPr>
        <w:spacing w:line="240" w:lineRule="auto"/>
        <w:rPr>
          <w:rFonts w:ascii="Times New Roman" w:hAnsi="Times New Roman" w:cs="Times New Roman"/>
        </w:rPr>
      </w:pPr>
      <w:r w:rsidRPr="009B2DDB">
        <w:rPr>
          <w:rFonts w:ascii="Times New Roman" w:hAnsi="Times New Roman" w:cs="Times New Roman"/>
        </w:rPr>
        <w:t xml:space="preserve"> Where multiple exchange rates exist, convert the currency at an exchange rate determined by the Seller, or</w:t>
      </w:r>
    </w:p>
    <w:p w:rsidR="004C24C6" w:rsidRPr="009B2DDB" w:rsidRDefault="004C24C6" w:rsidP="009B2DDB">
      <w:pPr>
        <w:pStyle w:val="ListParagraph"/>
        <w:numPr>
          <w:ilvl w:val="0"/>
          <w:numId w:val="1"/>
        </w:numPr>
        <w:spacing w:line="240" w:lineRule="auto"/>
        <w:rPr>
          <w:rFonts w:ascii="Times New Roman" w:hAnsi="Times New Roman" w:cs="Times New Roman"/>
        </w:rPr>
      </w:pPr>
      <w:r w:rsidRPr="009B2DDB">
        <w:rPr>
          <w:rFonts w:ascii="Times New Roman" w:hAnsi="Times New Roman" w:cs="Times New Roman"/>
        </w:rPr>
        <w:t>Where the buyer is not in agreement with either of the above selected by the Seller, the seller shall have the right to terminate the agreement, in which case he shall pay back the Purchaser his deposit using the same currency of the selected option.”</w:t>
      </w:r>
    </w:p>
    <w:p w:rsidR="00221BC6" w:rsidRPr="00221BC6" w:rsidRDefault="00221BC6" w:rsidP="00F67413">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This clause is very clear. It was agreed to in anticipation of any changes in the monetary policies. Such changes were inevita</w:t>
      </w:r>
      <w:r w:rsidR="00A75BBA">
        <w:rPr>
          <w:rFonts w:ascii="Times New Roman" w:hAnsi="Times New Roman" w:cs="Times New Roman"/>
          <w:sz w:val="24"/>
          <w:szCs w:val="24"/>
        </w:rPr>
        <w:t>ble. Indeed in 2019 changes came about.</w:t>
      </w:r>
    </w:p>
    <w:p w:rsidR="009B2DDB" w:rsidRDefault="005B564F" w:rsidP="00F6741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9B2DDB">
        <w:rPr>
          <w:rFonts w:ascii="Times New Roman" w:hAnsi="Times New Roman" w:cs="Times New Roman"/>
          <w:i/>
          <w:sz w:val="24"/>
          <w:szCs w:val="24"/>
        </w:rPr>
        <w:t>Majachani</w:t>
      </w:r>
      <w:r>
        <w:rPr>
          <w:rFonts w:ascii="Times New Roman" w:hAnsi="Times New Roman" w:cs="Times New Roman"/>
          <w:sz w:val="24"/>
          <w:szCs w:val="24"/>
        </w:rPr>
        <w:t xml:space="preserve"> who appeared for the appellant correctly spelt out the doctrine of sanctity of contract. A contract represents the will of the contracting parties and the court only need to enforce that which the parties agreed. Reference was made to the case of </w:t>
      </w:r>
      <w:r w:rsidRPr="009B2DDB">
        <w:rPr>
          <w:rFonts w:ascii="Times New Roman" w:hAnsi="Times New Roman" w:cs="Times New Roman"/>
          <w:i/>
          <w:sz w:val="24"/>
          <w:szCs w:val="24"/>
        </w:rPr>
        <w:t>Book</w:t>
      </w:r>
      <w:r>
        <w:rPr>
          <w:rFonts w:ascii="Times New Roman" w:hAnsi="Times New Roman" w:cs="Times New Roman"/>
          <w:sz w:val="24"/>
          <w:szCs w:val="24"/>
        </w:rPr>
        <w:t xml:space="preserve"> v </w:t>
      </w:r>
      <w:r w:rsidRPr="009B2DDB">
        <w:rPr>
          <w:rFonts w:ascii="Times New Roman" w:hAnsi="Times New Roman" w:cs="Times New Roman"/>
          <w:i/>
          <w:sz w:val="24"/>
          <w:szCs w:val="24"/>
        </w:rPr>
        <w:t>Davidson</w:t>
      </w:r>
      <w:r>
        <w:rPr>
          <w:rFonts w:ascii="Times New Roman" w:hAnsi="Times New Roman" w:cs="Times New Roman"/>
          <w:sz w:val="24"/>
          <w:szCs w:val="24"/>
        </w:rPr>
        <w:t xml:space="preserve"> 1988 (1) ZLR 365 (S) where the court had this to say; </w:t>
      </w:r>
    </w:p>
    <w:p w:rsidR="005B564F" w:rsidRPr="009B2DDB" w:rsidRDefault="00A75BBA" w:rsidP="009B2DDB">
      <w:pPr>
        <w:spacing w:line="240" w:lineRule="auto"/>
        <w:ind w:left="720"/>
        <w:rPr>
          <w:rFonts w:ascii="Times New Roman" w:hAnsi="Times New Roman" w:cs="Times New Roman"/>
        </w:rPr>
      </w:pPr>
      <w:r w:rsidRPr="009B2DDB">
        <w:rPr>
          <w:rFonts w:ascii="Times New Roman" w:hAnsi="Times New Roman" w:cs="Times New Roman"/>
        </w:rPr>
        <w:t>“If there is one thing which more than another public policy requires, it is that men of full age and competent understanding shall have the utmost liberty of contracting, and that their contracts when entered into freely and voluntarily shall be held sacr</w:t>
      </w:r>
      <w:r w:rsidR="00336434" w:rsidRPr="009B2DDB">
        <w:rPr>
          <w:rFonts w:ascii="Times New Roman" w:hAnsi="Times New Roman" w:cs="Times New Roman"/>
        </w:rPr>
        <w:t>e</w:t>
      </w:r>
      <w:r w:rsidRPr="009B2DDB">
        <w:rPr>
          <w:rFonts w:ascii="Times New Roman" w:hAnsi="Times New Roman" w:cs="Times New Roman"/>
        </w:rPr>
        <w:t>d and shall be enforced by courts of justice. Therefore you have this paramount public policy to consider that you are not lightly to interfere with this freedom of contract.”</w:t>
      </w:r>
    </w:p>
    <w:p w:rsidR="00CE74EC" w:rsidRDefault="009906DB" w:rsidP="00F674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appellant </w:t>
      </w:r>
      <w:r w:rsidR="00D1439F">
        <w:rPr>
          <w:rFonts w:ascii="Times New Roman" w:hAnsi="Times New Roman" w:cs="Times New Roman"/>
          <w:sz w:val="24"/>
          <w:szCs w:val="24"/>
        </w:rPr>
        <w:t>cited se</w:t>
      </w:r>
      <w:r>
        <w:rPr>
          <w:rFonts w:ascii="Times New Roman" w:hAnsi="Times New Roman" w:cs="Times New Roman"/>
          <w:sz w:val="24"/>
          <w:szCs w:val="24"/>
        </w:rPr>
        <w:t xml:space="preserve">veral authorities in </w:t>
      </w:r>
      <w:r w:rsidR="009B2DDB">
        <w:rPr>
          <w:rFonts w:ascii="Times New Roman" w:hAnsi="Times New Roman" w:cs="Times New Roman"/>
          <w:sz w:val="24"/>
          <w:szCs w:val="24"/>
        </w:rPr>
        <w:t>the heads</w:t>
      </w:r>
      <w:r>
        <w:rPr>
          <w:rFonts w:ascii="Times New Roman" w:hAnsi="Times New Roman" w:cs="Times New Roman"/>
          <w:sz w:val="24"/>
          <w:szCs w:val="24"/>
        </w:rPr>
        <w:t xml:space="preserve"> of </w:t>
      </w:r>
      <w:r w:rsidR="00F67413">
        <w:rPr>
          <w:rFonts w:ascii="Times New Roman" w:hAnsi="Times New Roman" w:cs="Times New Roman"/>
          <w:sz w:val="24"/>
          <w:szCs w:val="24"/>
        </w:rPr>
        <w:t>argument to demonstrate</w:t>
      </w:r>
      <w:r w:rsidR="00307C76">
        <w:rPr>
          <w:rFonts w:ascii="Times New Roman" w:hAnsi="Times New Roman" w:cs="Times New Roman"/>
          <w:sz w:val="24"/>
          <w:szCs w:val="24"/>
        </w:rPr>
        <w:t xml:space="preserve"> the principle </w:t>
      </w:r>
      <w:r w:rsidR="00F67413">
        <w:rPr>
          <w:rFonts w:ascii="Times New Roman" w:hAnsi="Times New Roman" w:cs="Times New Roman"/>
          <w:sz w:val="24"/>
          <w:szCs w:val="24"/>
        </w:rPr>
        <w:t>of sanctity</w:t>
      </w:r>
      <w:r w:rsidR="00307C76">
        <w:rPr>
          <w:rFonts w:ascii="Times New Roman" w:hAnsi="Times New Roman" w:cs="Times New Roman"/>
          <w:sz w:val="24"/>
          <w:szCs w:val="24"/>
        </w:rPr>
        <w:t xml:space="preserve"> of contract</w:t>
      </w:r>
      <w:r w:rsidR="00D1439F">
        <w:rPr>
          <w:rFonts w:ascii="Times New Roman" w:hAnsi="Times New Roman" w:cs="Times New Roman"/>
          <w:sz w:val="24"/>
          <w:szCs w:val="24"/>
        </w:rPr>
        <w:t xml:space="preserve">. </w:t>
      </w:r>
      <w:r w:rsidR="00CE74EC">
        <w:rPr>
          <w:rFonts w:ascii="Times New Roman" w:hAnsi="Times New Roman" w:cs="Times New Roman"/>
          <w:sz w:val="24"/>
          <w:szCs w:val="24"/>
        </w:rPr>
        <w:t xml:space="preserve">See </w:t>
      </w:r>
      <w:r w:rsidR="00CE74EC" w:rsidRPr="009B2DDB">
        <w:rPr>
          <w:rFonts w:ascii="Times New Roman" w:hAnsi="Times New Roman" w:cs="Times New Roman"/>
          <w:i/>
          <w:sz w:val="24"/>
          <w:szCs w:val="24"/>
        </w:rPr>
        <w:t>First Mutual Inv. (Pvt) Ltd</w:t>
      </w:r>
      <w:r w:rsidR="00CE74EC">
        <w:rPr>
          <w:rFonts w:ascii="Times New Roman" w:hAnsi="Times New Roman" w:cs="Times New Roman"/>
          <w:sz w:val="24"/>
          <w:szCs w:val="24"/>
        </w:rPr>
        <w:t xml:space="preserve"> v </w:t>
      </w:r>
      <w:r w:rsidR="00CE74EC" w:rsidRPr="009B2DDB">
        <w:rPr>
          <w:rFonts w:ascii="Times New Roman" w:hAnsi="Times New Roman" w:cs="Times New Roman"/>
          <w:i/>
          <w:sz w:val="24"/>
          <w:szCs w:val="24"/>
        </w:rPr>
        <w:t>Jonsput Trading (Pvt) Ltd</w:t>
      </w:r>
      <w:r w:rsidR="00CE74EC">
        <w:rPr>
          <w:rFonts w:ascii="Times New Roman" w:hAnsi="Times New Roman" w:cs="Times New Roman"/>
          <w:sz w:val="24"/>
          <w:szCs w:val="24"/>
        </w:rPr>
        <w:t xml:space="preserve"> </w:t>
      </w:r>
      <w:r w:rsidR="00D372D3">
        <w:rPr>
          <w:rFonts w:ascii="Times New Roman" w:hAnsi="Times New Roman" w:cs="Times New Roman"/>
          <w:sz w:val="24"/>
          <w:szCs w:val="24"/>
        </w:rPr>
        <w:t>HH 15//13</w:t>
      </w:r>
      <w:r w:rsidR="00CE74EC">
        <w:rPr>
          <w:rFonts w:ascii="Times New Roman" w:hAnsi="Times New Roman" w:cs="Times New Roman"/>
          <w:sz w:val="24"/>
          <w:szCs w:val="24"/>
        </w:rPr>
        <w:t xml:space="preserve">; </w:t>
      </w:r>
      <w:r w:rsidR="00CE74EC" w:rsidRPr="009B2DDB">
        <w:rPr>
          <w:rFonts w:ascii="Times New Roman" w:hAnsi="Times New Roman" w:cs="Times New Roman"/>
          <w:i/>
          <w:sz w:val="24"/>
          <w:szCs w:val="24"/>
        </w:rPr>
        <w:t>Roffey</w:t>
      </w:r>
      <w:r w:rsidR="00CE74EC">
        <w:rPr>
          <w:rFonts w:ascii="Times New Roman" w:hAnsi="Times New Roman" w:cs="Times New Roman"/>
          <w:sz w:val="24"/>
          <w:szCs w:val="24"/>
        </w:rPr>
        <w:t xml:space="preserve"> v </w:t>
      </w:r>
      <w:r w:rsidR="00CE74EC" w:rsidRPr="009B2DDB">
        <w:rPr>
          <w:rFonts w:ascii="Times New Roman" w:hAnsi="Times New Roman" w:cs="Times New Roman"/>
          <w:i/>
          <w:sz w:val="24"/>
          <w:szCs w:val="24"/>
        </w:rPr>
        <w:t>Catterall</w:t>
      </w:r>
      <w:r w:rsidR="00CE74EC">
        <w:rPr>
          <w:rFonts w:ascii="Times New Roman" w:hAnsi="Times New Roman" w:cs="Times New Roman"/>
          <w:sz w:val="24"/>
          <w:szCs w:val="24"/>
        </w:rPr>
        <w:t xml:space="preserve">, </w:t>
      </w:r>
      <w:r w:rsidR="00CE74EC" w:rsidRPr="00D508FA">
        <w:rPr>
          <w:rFonts w:ascii="Times New Roman" w:hAnsi="Times New Roman" w:cs="Times New Roman"/>
          <w:i/>
          <w:sz w:val="24"/>
          <w:szCs w:val="24"/>
        </w:rPr>
        <w:t>Edwards and Gouder (Pvt) Ltd</w:t>
      </w:r>
      <w:r w:rsidR="00CE74EC">
        <w:rPr>
          <w:rFonts w:ascii="Times New Roman" w:hAnsi="Times New Roman" w:cs="Times New Roman"/>
          <w:sz w:val="24"/>
          <w:szCs w:val="24"/>
        </w:rPr>
        <w:t xml:space="preserve"> 1977 (4) SA 49 (N), </w:t>
      </w:r>
      <w:r w:rsidR="00CE74EC" w:rsidRPr="009B2DDB">
        <w:rPr>
          <w:rFonts w:ascii="Times New Roman" w:hAnsi="Times New Roman" w:cs="Times New Roman"/>
          <w:i/>
          <w:sz w:val="24"/>
          <w:szCs w:val="24"/>
        </w:rPr>
        <w:t>E Underwood and Son Ltd</w:t>
      </w:r>
      <w:r w:rsidR="00CE74EC">
        <w:rPr>
          <w:rFonts w:ascii="Times New Roman" w:hAnsi="Times New Roman" w:cs="Times New Roman"/>
          <w:sz w:val="24"/>
          <w:szCs w:val="24"/>
        </w:rPr>
        <w:t xml:space="preserve"> v </w:t>
      </w:r>
      <w:r w:rsidR="00CE74EC" w:rsidRPr="009B2DDB">
        <w:rPr>
          <w:rFonts w:ascii="Times New Roman" w:hAnsi="Times New Roman" w:cs="Times New Roman"/>
          <w:i/>
          <w:sz w:val="24"/>
          <w:szCs w:val="24"/>
        </w:rPr>
        <w:t>Barke (1899) 1 CH 300 (CA)</w:t>
      </w:r>
      <w:r w:rsidR="00470360">
        <w:rPr>
          <w:rFonts w:ascii="Times New Roman" w:hAnsi="Times New Roman" w:cs="Times New Roman"/>
          <w:sz w:val="24"/>
          <w:szCs w:val="24"/>
        </w:rPr>
        <w:t>;</w:t>
      </w:r>
      <w:r w:rsidR="00CE74EC">
        <w:rPr>
          <w:rFonts w:ascii="Times New Roman" w:hAnsi="Times New Roman" w:cs="Times New Roman"/>
          <w:sz w:val="24"/>
          <w:szCs w:val="24"/>
        </w:rPr>
        <w:t xml:space="preserve"> </w:t>
      </w:r>
      <w:r w:rsidR="00CE74EC" w:rsidRPr="009B2DDB">
        <w:rPr>
          <w:rFonts w:ascii="Times New Roman" w:hAnsi="Times New Roman" w:cs="Times New Roman"/>
          <w:i/>
          <w:sz w:val="24"/>
          <w:szCs w:val="24"/>
        </w:rPr>
        <w:t>Alliance Insurance</w:t>
      </w:r>
      <w:r w:rsidR="00CE74EC">
        <w:rPr>
          <w:rFonts w:ascii="Times New Roman" w:hAnsi="Times New Roman" w:cs="Times New Roman"/>
          <w:sz w:val="24"/>
          <w:szCs w:val="24"/>
        </w:rPr>
        <w:t xml:space="preserve"> v </w:t>
      </w:r>
      <w:r w:rsidR="00CE74EC" w:rsidRPr="00DF2D69">
        <w:rPr>
          <w:rFonts w:ascii="Times New Roman" w:hAnsi="Times New Roman" w:cs="Times New Roman"/>
          <w:i/>
          <w:sz w:val="24"/>
          <w:szCs w:val="24"/>
        </w:rPr>
        <w:t>Imperial Plastics (Pvt) Ltd &amp; Ano</w:t>
      </w:r>
      <w:r w:rsidR="00CE74EC">
        <w:rPr>
          <w:rFonts w:ascii="Times New Roman" w:hAnsi="Times New Roman" w:cs="Times New Roman"/>
          <w:sz w:val="24"/>
          <w:szCs w:val="24"/>
        </w:rPr>
        <w:t>r SC 30/17</w:t>
      </w:r>
      <w:r w:rsidR="00470360">
        <w:rPr>
          <w:rFonts w:ascii="Times New Roman" w:hAnsi="Times New Roman" w:cs="Times New Roman"/>
          <w:sz w:val="24"/>
          <w:szCs w:val="24"/>
        </w:rPr>
        <w:t xml:space="preserve">. </w:t>
      </w:r>
    </w:p>
    <w:p w:rsidR="00DF2D69" w:rsidRDefault="00470360" w:rsidP="00F6741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also correct that courts should not rewrite contracts for the parties. In </w:t>
      </w:r>
      <w:r w:rsidRPr="00DF2D69">
        <w:rPr>
          <w:rFonts w:ascii="Times New Roman" w:hAnsi="Times New Roman" w:cs="Times New Roman"/>
          <w:i/>
          <w:sz w:val="24"/>
          <w:szCs w:val="24"/>
        </w:rPr>
        <w:t>Magodora and Others</w:t>
      </w:r>
      <w:r>
        <w:rPr>
          <w:rFonts w:ascii="Times New Roman" w:hAnsi="Times New Roman" w:cs="Times New Roman"/>
          <w:sz w:val="24"/>
          <w:szCs w:val="24"/>
        </w:rPr>
        <w:t xml:space="preserve"> v </w:t>
      </w:r>
      <w:r w:rsidRPr="00DF2D69">
        <w:rPr>
          <w:rFonts w:ascii="Times New Roman" w:hAnsi="Times New Roman" w:cs="Times New Roman"/>
          <w:i/>
          <w:sz w:val="24"/>
          <w:szCs w:val="24"/>
        </w:rPr>
        <w:t xml:space="preserve">Care International Zimbabwe </w:t>
      </w:r>
      <w:r>
        <w:rPr>
          <w:rFonts w:ascii="Times New Roman" w:hAnsi="Times New Roman" w:cs="Times New Roman"/>
          <w:sz w:val="24"/>
          <w:szCs w:val="24"/>
        </w:rPr>
        <w:t xml:space="preserve">2014 (1)ZLR 397 (S) </w:t>
      </w:r>
      <w:r w:rsidR="00307C76">
        <w:rPr>
          <w:rFonts w:ascii="Times New Roman" w:hAnsi="Times New Roman" w:cs="Times New Roman"/>
          <w:sz w:val="24"/>
          <w:szCs w:val="24"/>
        </w:rPr>
        <w:t xml:space="preserve">the court </w:t>
      </w:r>
      <w:r w:rsidR="00A73B97">
        <w:rPr>
          <w:rFonts w:ascii="Times New Roman" w:hAnsi="Times New Roman" w:cs="Times New Roman"/>
          <w:sz w:val="24"/>
          <w:szCs w:val="24"/>
        </w:rPr>
        <w:t>underscored the position</w:t>
      </w:r>
      <w:r w:rsidR="00307C76">
        <w:rPr>
          <w:rFonts w:ascii="Times New Roman" w:hAnsi="Times New Roman" w:cs="Times New Roman"/>
          <w:sz w:val="24"/>
          <w:szCs w:val="24"/>
        </w:rPr>
        <w:t xml:space="preserve"> thus</w:t>
      </w:r>
      <w:r w:rsidR="00A73B97">
        <w:rPr>
          <w:rFonts w:ascii="Times New Roman" w:hAnsi="Times New Roman" w:cs="Times New Roman"/>
          <w:sz w:val="24"/>
          <w:szCs w:val="24"/>
        </w:rPr>
        <w:t>;</w:t>
      </w:r>
    </w:p>
    <w:p w:rsidR="00470360" w:rsidRDefault="00A73B97" w:rsidP="00F67413">
      <w:pPr>
        <w:spacing w:after="0" w:line="240" w:lineRule="auto"/>
        <w:ind w:left="720" w:firstLine="60"/>
        <w:rPr>
          <w:rFonts w:ascii="Times New Roman" w:hAnsi="Times New Roman" w:cs="Times New Roman"/>
        </w:rPr>
      </w:pPr>
      <w:r w:rsidRPr="00DF2D69">
        <w:rPr>
          <w:rFonts w:ascii="Times New Roman" w:hAnsi="Times New Roman" w:cs="Times New Roman"/>
        </w:rPr>
        <w:t>“In principle it is not open to the courts to rewrite a contract entered into between the parties or to excuse any of them from the consequences of the contract that they have freely and voluntarily accepted, even if they are shown to be onerous or oppressive. This is so as a matter of public policy…Nor is it generally permissible to read into the contract some implied or tacit term that is in direct conflict with its express terms.”</w:t>
      </w:r>
    </w:p>
    <w:p w:rsidR="00F67413" w:rsidRDefault="00F67413" w:rsidP="00F67413">
      <w:pPr>
        <w:spacing w:after="0" w:line="240" w:lineRule="auto"/>
        <w:ind w:left="720" w:firstLine="60"/>
        <w:rPr>
          <w:rFonts w:ascii="Times New Roman" w:hAnsi="Times New Roman" w:cs="Times New Roman"/>
          <w:sz w:val="24"/>
          <w:szCs w:val="24"/>
        </w:rPr>
      </w:pPr>
    </w:p>
    <w:p w:rsidR="00F400B8" w:rsidRDefault="00F400B8" w:rsidP="009554B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Clause 3.5 was agreed to by the parties in anticipation the currency in use in Zimbabwe changes from a multi-currency system. In the event of such a change and the law p</w:t>
      </w:r>
      <w:r w:rsidR="009906DB">
        <w:rPr>
          <w:rFonts w:ascii="Times New Roman" w:hAnsi="Times New Roman" w:cs="Times New Roman"/>
          <w:sz w:val="24"/>
          <w:szCs w:val="24"/>
        </w:rPr>
        <w:t xml:space="preserve">rovides choice of currency the </w:t>
      </w:r>
      <w:r>
        <w:rPr>
          <w:rFonts w:ascii="Times New Roman" w:hAnsi="Times New Roman" w:cs="Times New Roman"/>
          <w:sz w:val="24"/>
          <w:szCs w:val="24"/>
        </w:rPr>
        <w:t>seller will chose one through which the buyer will pay the remaining balance. Where</w:t>
      </w:r>
      <w:r w:rsidR="009906DB">
        <w:rPr>
          <w:rFonts w:ascii="Times New Roman" w:hAnsi="Times New Roman" w:cs="Times New Roman"/>
          <w:sz w:val="24"/>
          <w:szCs w:val="24"/>
        </w:rPr>
        <w:t xml:space="preserve"> multi exchange rate exists the</w:t>
      </w:r>
      <w:r>
        <w:rPr>
          <w:rFonts w:ascii="Times New Roman" w:hAnsi="Times New Roman" w:cs="Times New Roman"/>
          <w:sz w:val="24"/>
          <w:szCs w:val="24"/>
        </w:rPr>
        <w:t xml:space="preserve"> seller will determine the exchange rate.</w:t>
      </w:r>
    </w:p>
    <w:p w:rsidR="0049008F" w:rsidRDefault="00F400B8" w:rsidP="009554B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Did the anticipated position </w:t>
      </w:r>
      <w:r w:rsidR="00EF2B87">
        <w:rPr>
          <w:rFonts w:ascii="Times New Roman" w:hAnsi="Times New Roman" w:cs="Times New Roman"/>
          <w:sz w:val="24"/>
          <w:szCs w:val="24"/>
        </w:rPr>
        <w:t xml:space="preserve">in the law </w:t>
      </w:r>
      <w:r w:rsidR="00B705AE">
        <w:rPr>
          <w:rFonts w:ascii="Times New Roman" w:hAnsi="Times New Roman" w:cs="Times New Roman"/>
          <w:sz w:val="24"/>
          <w:szCs w:val="24"/>
        </w:rPr>
        <w:t>occur as con</w:t>
      </w:r>
      <w:r w:rsidR="009906DB">
        <w:rPr>
          <w:rFonts w:ascii="Times New Roman" w:hAnsi="Times New Roman" w:cs="Times New Roman"/>
          <w:sz w:val="24"/>
          <w:szCs w:val="24"/>
        </w:rPr>
        <w:t>templated by the parties. The appellant</w:t>
      </w:r>
      <w:r w:rsidR="00B705AE">
        <w:rPr>
          <w:rFonts w:ascii="Times New Roman" w:hAnsi="Times New Roman" w:cs="Times New Roman"/>
          <w:sz w:val="24"/>
          <w:szCs w:val="24"/>
        </w:rPr>
        <w:t xml:space="preserve"> says the event which the parties contemplated happened in that the multi-currency system was banned and </w:t>
      </w:r>
      <w:r w:rsidR="009906DB">
        <w:rPr>
          <w:rFonts w:ascii="Times New Roman" w:hAnsi="Times New Roman" w:cs="Times New Roman"/>
          <w:sz w:val="24"/>
          <w:szCs w:val="24"/>
        </w:rPr>
        <w:t xml:space="preserve">the appellant had </w:t>
      </w:r>
      <w:r w:rsidR="00B705AE">
        <w:rPr>
          <w:rFonts w:ascii="Times New Roman" w:hAnsi="Times New Roman" w:cs="Times New Roman"/>
          <w:sz w:val="24"/>
          <w:szCs w:val="24"/>
        </w:rPr>
        <w:t>proceeded to cho</w:t>
      </w:r>
      <w:r w:rsidR="009906DB">
        <w:rPr>
          <w:rFonts w:ascii="Times New Roman" w:hAnsi="Times New Roman" w:cs="Times New Roman"/>
          <w:sz w:val="24"/>
          <w:szCs w:val="24"/>
        </w:rPr>
        <w:t>o</w:t>
      </w:r>
      <w:r w:rsidR="00B705AE">
        <w:rPr>
          <w:rFonts w:ascii="Times New Roman" w:hAnsi="Times New Roman" w:cs="Times New Roman"/>
          <w:sz w:val="24"/>
          <w:szCs w:val="24"/>
        </w:rPr>
        <w:t>se the option available that</w:t>
      </w:r>
      <w:r w:rsidR="00C46C2C">
        <w:rPr>
          <w:rFonts w:ascii="Times New Roman" w:hAnsi="Times New Roman" w:cs="Times New Roman"/>
          <w:sz w:val="24"/>
          <w:szCs w:val="24"/>
        </w:rPr>
        <w:t xml:space="preserve"> the respondent</w:t>
      </w:r>
      <w:r w:rsidR="00B705AE">
        <w:rPr>
          <w:rFonts w:ascii="Times New Roman" w:hAnsi="Times New Roman" w:cs="Times New Roman"/>
          <w:sz w:val="24"/>
          <w:szCs w:val="24"/>
        </w:rPr>
        <w:t xml:space="preserve"> liquidates the outstanding amount in U</w:t>
      </w:r>
      <w:r w:rsidR="009906DB">
        <w:rPr>
          <w:rFonts w:ascii="Times New Roman" w:hAnsi="Times New Roman" w:cs="Times New Roman"/>
          <w:sz w:val="24"/>
          <w:szCs w:val="24"/>
        </w:rPr>
        <w:t xml:space="preserve">nited </w:t>
      </w:r>
      <w:r w:rsidR="00DF2D69">
        <w:rPr>
          <w:rFonts w:ascii="Times New Roman" w:hAnsi="Times New Roman" w:cs="Times New Roman"/>
          <w:sz w:val="24"/>
          <w:szCs w:val="24"/>
        </w:rPr>
        <w:t>States dollars</w:t>
      </w:r>
      <w:r w:rsidR="00C46C2C">
        <w:rPr>
          <w:rFonts w:ascii="Times New Roman" w:hAnsi="Times New Roman" w:cs="Times New Roman"/>
          <w:sz w:val="24"/>
          <w:szCs w:val="24"/>
        </w:rPr>
        <w:t xml:space="preserve"> at interbank rate. If the respondent</w:t>
      </w:r>
      <w:r w:rsidR="00B705AE">
        <w:rPr>
          <w:rFonts w:ascii="Times New Roman" w:hAnsi="Times New Roman" w:cs="Times New Roman"/>
          <w:sz w:val="24"/>
          <w:szCs w:val="24"/>
        </w:rPr>
        <w:t xml:space="preserve"> was in disagreement then the contract was to be cancelled in terms of clause 3.5 (c</w:t>
      </w:r>
      <w:r w:rsidR="00DF2D69">
        <w:rPr>
          <w:rFonts w:ascii="Times New Roman" w:hAnsi="Times New Roman" w:cs="Times New Roman"/>
          <w:sz w:val="24"/>
          <w:szCs w:val="24"/>
        </w:rPr>
        <w:t>).</w:t>
      </w:r>
    </w:p>
    <w:p w:rsidR="00DF1204" w:rsidRPr="00DF1204" w:rsidRDefault="00DF1204" w:rsidP="009554B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First on the legislation on monetary p</w:t>
      </w:r>
      <w:r w:rsidR="00EF2B87">
        <w:rPr>
          <w:rFonts w:ascii="Times New Roman" w:hAnsi="Times New Roman" w:cs="Times New Roman"/>
          <w:sz w:val="24"/>
          <w:szCs w:val="24"/>
        </w:rPr>
        <w:t xml:space="preserve">olicy was Statutory Instrument </w:t>
      </w:r>
      <w:r>
        <w:rPr>
          <w:rFonts w:ascii="Times New Roman" w:hAnsi="Times New Roman" w:cs="Times New Roman"/>
          <w:sz w:val="24"/>
          <w:szCs w:val="24"/>
        </w:rPr>
        <w:t xml:space="preserve">33 of 2019 </w:t>
      </w:r>
      <w:r w:rsidR="00DF2D69">
        <w:rPr>
          <w:rFonts w:ascii="Times New Roman" w:hAnsi="Times New Roman" w:cs="Times New Roman"/>
          <w:sz w:val="24"/>
          <w:szCs w:val="24"/>
        </w:rPr>
        <w:t>whose s</w:t>
      </w:r>
      <w:r w:rsidRPr="00DF1204">
        <w:rPr>
          <w:rFonts w:ascii="Times New Roman" w:hAnsi="Times New Roman" w:cs="Times New Roman"/>
          <w:sz w:val="24"/>
          <w:szCs w:val="24"/>
        </w:rPr>
        <w:t xml:space="preserve"> 4 (</w:t>
      </w:r>
      <w:r w:rsidR="00470ADB">
        <w:rPr>
          <w:rFonts w:ascii="Times New Roman" w:hAnsi="Times New Roman" w:cs="Times New Roman"/>
          <w:sz w:val="24"/>
          <w:szCs w:val="24"/>
        </w:rPr>
        <w:t>1) (d</w:t>
      </w:r>
      <w:r w:rsidR="00A508F1">
        <w:rPr>
          <w:rFonts w:ascii="Times New Roman" w:hAnsi="Times New Roman" w:cs="Times New Roman"/>
          <w:sz w:val="24"/>
          <w:szCs w:val="24"/>
        </w:rPr>
        <w:t>) reads</w:t>
      </w:r>
      <w:r w:rsidRPr="00DF1204">
        <w:rPr>
          <w:rFonts w:ascii="Times New Roman" w:hAnsi="Times New Roman" w:cs="Times New Roman"/>
          <w:sz w:val="24"/>
          <w:szCs w:val="24"/>
        </w:rPr>
        <w:t>; “4. (1) For the purposes of section 44C of the principal Act as inserted by these regulations, the Minister shall be deemed to have prescribed the following with effect from the date of promulgation of these regulations (“the effective date”)</w:t>
      </w:r>
    </w:p>
    <w:p w:rsidR="00786622" w:rsidRDefault="00DF1204" w:rsidP="009554B6">
      <w:pPr>
        <w:autoSpaceDE w:val="0"/>
        <w:autoSpaceDN w:val="0"/>
        <w:adjustRightInd w:val="0"/>
        <w:spacing w:after="0" w:line="360" w:lineRule="auto"/>
        <w:jc w:val="both"/>
        <w:rPr>
          <w:rFonts w:ascii="Times New Roman" w:hAnsi="Times New Roman" w:cs="Times New Roman"/>
          <w:sz w:val="24"/>
          <w:szCs w:val="24"/>
        </w:rPr>
      </w:pPr>
      <w:r w:rsidRPr="00DF1204">
        <w:rPr>
          <w:rFonts w:ascii="Times New Roman" w:hAnsi="Times New Roman" w:cs="Times New Roman"/>
          <w:sz w:val="24"/>
          <w:szCs w:val="24"/>
        </w:rPr>
        <w:t xml:space="preserve">(d) that, for accounting and other purposes, </w:t>
      </w:r>
      <w:r w:rsidRPr="00DF1204">
        <w:rPr>
          <w:rFonts w:ascii="Times New Roman" w:hAnsi="Times New Roman" w:cs="Times New Roman"/>
          <w:sz w:val="24"/>
          <w:szCs w:val="24"/>
          <w:u w:val="single"/>
        </w:rPr>
        <w:t>all assets and liabilities</w:t>
      </w:r>
      <w:r w:rsidRPr="00DF1204">
        <w:rPr>
          <w:rFonts w:ascii="Times New Roman" w:hAnsi="Times New Roman" w:cs="Times New Roman"/>
          <w:sz w:val="24"/>
          <w:szCs w:val="24"/>
        </w:rPr>
        <w:t xml:space="preserve"> that were, immediately before the effective date, </w:t>
      </w:r>
      <w:r w:rsidRPr="00DF1204">
        <w:rPr>
          <w:rFonts w:ascii="Times New Roman" w:hAnsi="Times New Roman" w:cs="Times New Roman"/>
          <w:sz w:val="24"/>
          <w:szCs w:val="24"/>
          <w:u w:val="single"/>
        </w:rPr>
        <w:t>valued and expressed in United States dollars</w:t>
      </w:r>
      <w:r w:rsidRPr="00DF1204">
        <w:rPr>
          <w:rFonts w:ascii="Times New Roman" w:hAnsi="Times New Roman" w:cs="Times New Roman"/>
          <w:sz w:val="24"/>
          <w:szCs w:val="24"/>
        </w:rPr>
        <w:t xml:space="preserve"> (other than assets and liabilities referred to in section 44C(2) of the principal Act) shall on and after the effective date be deemed to be values in RTGS dollars </w:t>
      </w:r>
      <w:r w:rsidRPr="00DF1204">
        <w:rPr>
          <w:rFonts w:ascii="Times New Roman" w:hAnsi="Times New Roman" w:cs="Times New Roman"/>
          <w:sz w:val="24"/>
          <w:szCs w:val="24"/>
          <w:u w:val="single"/>
        </w:rPr>
        <w:t>at a rate of one-to-one to the United States dollar</w:t>
      </w:r>
      <w:r w:rsidRPr="00DF1204">
        <w:rPr>
          <w:rFonts w:ascii="Times New Roman" w:hAnsi="Times New Roman" w:cs="Times New Roman"/>
          <w:sz w:val="24"/>
          <w:szCs w:val="24"/>
        </w:rPr>
        <w:t xml:space="preserve">;” (own emphasis). </w:t>
      </w:r>
    </w:p>
    <w:p w:rsidR="0020443D" w:rsidRPr="0049008F" w:rsidRDefault="00786622" w:rsidP="009554B6">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49008F">
        <w:rPr>
          <w:rFonts w:ascii="Times New Roman" w:hAnsi="Times New Roman" w:cs="Times New Roman"/>
          <w:color w:val="000000" w:themeColor="text1"/>
          <w:sz w:val="24"/>
          <w:szCs w:val="24"/>
        </w:rPr>
        <w:t>The effective date is the 22</w:t>
      </w:r>
      <w:r w:rsidRPr="0049008F">
        <w:rPr>
          <w:rFonts w:ascii="Times New Roman" w:hAnsi="Times New Roman" w:cs="Times New Roman"/>
          <w:color w:val="000000" w:themeColor="text1"/>
          <w:sz w:val="24"/>
          <w:szCs w:val="24"/>
          <w:vertAlign w:val="superscript"/>
        </w:rPr>
        <w:t>nd</w:t>
      </w:r>
      <w:r w:rsidRPr="0049008F">
        <w:rPr>
          <w:rFonts w:ascii="Times New Roman" w:hAnsi="Times New Roman" w:cs="Times New Roman"/>
          <w:color w:val="000000" w:themeColor="text1"/>
          <w:sz w:val="24"/>
          <w:szCs w:val="24"/>
        </w:rPr>
        <w:t xml:space="preserve"> of February 2019. </w:t>
      </w:r>
    </w:p>
    <w:p w:rsidR="00114474" w:rsidRDefault="0020443D" w:rsidP="009554B6">
      <w:pPr>
        <w:autoSpaceDE w:val="0"/>
        <w:autoSpaceDN w:val="0"/>
        <w:adjustRightInd w:val="0"/>
        <w:spacing w:after="0" w:line="360" w:lineRule="auto"/>
        <w:jc w:val="both"/>
        <w:rPr>
          <w:rFonts w:ascii="Times New Roman" w:hAnsi="Times New Roman" w:cs="Times New Roman"/>
          <w:color w:val="000000" w:themeColor="text1"/>
          <w:sz w:val="24"/>
          <w:szCs w:val="24"/>
        </w:rPr>
      </w:pPr>
      <w:r w:rsidRPr="00D508FA">
        <w:rPr>
          <w:rFonts w:ascii="Times New Roman" w:hAnsi="Times New Roman" w:cs="Times New Roman"/>
          <w:color w:val="000000" w:themeColor="text1"/>
          <w:sz w:val="24"/>
          <w:szCs w:val="24"/>
        </w:rPr>
        <w:t>In</w:t>
      </w:r>
      <w:r w:rsidRPr="00A508F1">
        <w:rPr>
          <w:rFonts w:ascii="Times New Roman" w:hAnsi="Times New Roman" w:cs="Times New Roman"/>
          <w:i/>
          <w:color w:val="000000" w:themeColor="text1"/>
          <w:sz w:val="24"/>
          <w:szCs w:val="24"/>
        </w:rPr>
        <w:t xml:space="preserve"> Zambezi Gas Zimbabwe (Private) Limited</w:t>
      </w:r>
      <w:r w:rsidRPr="0049008F">
        <w:rPr>
          <w:rFonts w:ascii="Times New Roman" w:hAnsi="Times New Roman" w:cs="Times New Roman"/>
          <w:color w:val="000000" w:themeColor="text1"/>
          <w:sz w:val="24"/>
          <w:szCs w:val="24"/>
        </w:rPr>
        <w:t xml:space="preserve"> v </w:t>
      </w:r>
      <w:r w:rsidRPr="00A508F1">
        <w:rPr>
          <w:rFonts w:ascii="Times New Roman" w:hAnsi="Times New Roman" w:cs="Times New Roman"/>
          <w:i/>
          <w:color w:val="000000" w:themeColor="text1"/>
          <w:sz w:val="24"/>
          <w:szCs w:val="24"/>
        </w:rPr>
        <w:t xml:space="preserve">N R Barber (Private) Limited &amp; </w:t>
      </w:r>
      <w:r w:rsidR="00A508F1" w:rsidRPr="00A508F1">
        <w:rPr>
          <w:rFonts w:ascii="Times New Roman" w:hAnsi="Times New Roman" w:cs="Times New Roman"/>
          <w:i/>
          <w:color w:val="000000" w:themeColor="text1"/>
          <w:sz w:val="24"/>
          <w:szCs w:val="24"/>
        </w:rPr>
        <w:t>another</w:t>
      </w:r>
      <w:r w:rsidRPr="0049008F">
        <w:rPr>
          <w:rFonts w:ascii="Times New Roman" w:hAnsi="Times New Roman" w:cs="Times New Roman"/>
          <w:color w:val="000000" w:themeColor="text1"/>
          <w:sz w:val="24"/>
          <w:szCs w:val="24"/>
        </w:rPr>
        <w:t xml:space="preserve"> SC 3/20 the Supreme Court w</w:t>
      </w:r>
      <w:r w:rsidR="00EF2B87">
        <w:rPr>
          <w:rFonts w:ascii="Times New Roman" w:hAnsi="Times New Roman" w:cs="Times New Roman"/>
          <w:color w:val="000000" w:themeColor="text1"/>
          <w:sz w:val="24"/>
          <w:szCs w:val="24"/>
        </w:rPr>
        <w:t xml:space="preserve">as called upon to interpret SI </w:t>
      </w:r>
      <w:r w:rsidRPr="0049008F">
        <w:rPr>
          <w:rFonts w:ascii="Times New Roman" w:hAnsi="Times New Roman" w:cs="Times New Roman"/>
          <w:color w:val="000000" w:themeColor="text1"/>
          <w:sz w:val="24"/>
          <w:szCs w:val="24"/>
        </w:rPr>
        <w:t>33 of 2019. The court had this to say;</w:t>
      </w:r>
    </w:p>
    <w:p w:rsidR="00A508F1" w:rsidRDefault="0020443D" w:rsidP="0049008F">
      <w:pPr>
        <w:autoSpaceDE w:val="0"/>
        <w:autoSpaceDN w:val="0"/>
        <w:adjustRightInd w:val="0"/>
        <w:spacing w:after="0" w:line="240" w:lineRule="auto"/>
        <w:rPr>
          <w:rFonts w:ascii="Times New Roman" w:hAnsi="Times New Roman" w:cs="Times New Roman"/>
          <w:color w:val="000000" w:themeColor="text1"/>
          <w:sz w:val="24"/>
          <w:szCs w:val="24"/>
        </w:rPr>
      </w:pPr>
      <w:r w:rsidRPr="0049008F">
        <w:rPr>
          <w:rFonts w:ascii="Times New Roman" w:hAnsi="Times New Roman" w:cs="Times New Roman"/>
          <w:color w:val="000000" w:themeColor="text1"/>
          <w:sz w:val="24"/>
          <w:szCs w:val="24"/>
        </w:rPr>
        <w:t xml:space="preserve"> </w:t>
      </w:r>
    </w:p>
    <w:p w:rsidR="0020443D" w:rsidRPr="00A508F1" w:rsidRDefault="0020443D" w:rsidP="009554B6">
      <w:pPr>
        <w:autoSpaceDE w:val="0"/>
        <w:autoSpaceDN w:val="0"/>
        <w:adjustRightInd w:val="0"/>
        <w:spacing w:after="0" w:line="240" w:lineRule="auto"/>
        <w:ind w:left="720"/>
        <w:jc w:val="both"/>
        <w:rPr>
          <w:rFonts w:ascii="Times New Roman" w:hAnsi="Times New Roman" w:cs="Times New Roman"/>
          <w:color w:val="000000" w:themeColor="text1"/>
          <w:shd w:val="clear" w:color="auto" w:fill="FFFFFF"/>
        </w:rPr>
      </w:pPr>
      <w:r w:rsidRPr="00A508F1">
        <w:rPr>
          <w:rFonts w:ascii="Times New Roman" w:hAnsi="Times New Roman" w:cs="Times New Roman"/>
          <w:color w:val="000000" w:themeColor="text1"/>
        </w:rPr>
        <w:t>“..</w:t>
      </w:r>
      <w:r w:rsidRPr="00A508F1">
        <w:rPr>
          <w:rFonts w:ascii="Times New Roman" w:hAnsi="Times New Roman" w:cs="Times New Roman"/>
          <w:color w:val="000000" w:themeColor="text1"/>
          <w:shd w:val="clear" w:color="auto" w:fill="FFFFFF"/>
        </w:rPr>
        <w:t xml:space="preserve"> that the Presidential Powers (Temporary Measures) (Amendment of Reserve Bank of Zimbabwe Act &amp; Issue of Real Time Gross Settlement Electronic Dollars (RTGS Dollars)) (“S.I. 33/19”) expressly provides that assets and liabilities, including judgment debts, denominated in United States dollars immediately before the effective date of 22 February 2019 shall on or after the aforementioned date be valued in RTGS dollars on a one-to-one rate.”</w:t>
      </w:r>
    </w:p>
    <w:p w:rsidR="0020443D" w:rsidRPr="0049008F" w:rsidRDefault="0020443D" w:rsidP="0020443D">
      <w:pPr>
        <w:autoSpaceDE w:val="0"/>
        <w:autoSpaceDN w:val="0"/>
        <w:adjustRightInd w:val="0"/>
        <w:spacing w:after="0" w:line="240" w:lineRule="auto"/>
        <w:ind w:left="360"/>
        <w:rPr>
          <w:rFonts w:ascii="Times New Roman" w:hAnsi="Times New Roman" w:cs="Times New Roman"/>
          <w:color w:val="000000" w:themeColor="text1"/>
          <w:sz w:val="24"/>
          <w:szCs w:val="24"/>
          <w:shd w:val="clear" w:color="auto" w:fill="FFFFFF"/>
        </w:rPr>
      </w:pPr>
    </w:p>
    <w:p w:rsidR="00035F75" w:rsidRDefault="0020443D" w:rsidP="009554B6">
      <w:pPr>
        <w:autoSpaceDE w:val="0"/>
        <w:autoSpaceDN w:val="0"/>
        <w:adjustRightInd w:val="0"/>
        <w:spacing w:after="0" w:line="360" w:lineRule="auto"/>
        <w:ind w:firstLine="720"/>
        <w:jc w:val="both"/>
        <w:rPr>
          <w:rFonts w:ascii="Times New Roman" w:hAnsi="Times New Roman" w:cs="Times New Roman"/>
          <w:color w:val="000000" w:themeColor="text1"/>
          <w:sz w:val="24"/>
          <w:szCs w:val="24"/>
          <w:shd w:val="clear" w:color="auto" w:fill="FFFFFF"/>
        </w:rPr>
      </w:pPr>
      <w:r w:rsidRPr="0049008F">
        <w:rPr>
          <w:rFonts w:ascii="Times New Roman" w:hAnsi="Times New Roman" w:cs="Times New Roman"/>
          <w:color w:val="000000" w:themeColor="text1"/>
          <w:sz w:val="24"/>
          <w:szCs w:val="24"/>
          <w:shd w:val="clear" w:color="auto" w:fill="FFFFFF"/>
        </w:rPr>
        <w:t>In regard to the interpretat</w:t>
      </w:r>
      <w:r w:rsidR="00114474">
        <w:rPr>
          <w:rFonts w:ascii="Times New Roman" w:hAnsi="Times New Roman" w:cs="Times New Roman"/>
          <w:color w:val="000000" w:themeColor="text1"/>
          <w:sz w:val="24"/>
          <w:szCs w:val="24"/>
          <w:shd w:val="clear" w:color="auto" w:fill="FFFFFF"/>
        </w:rPr>
        <w:t>ion and applicability of s</w:t>
      </w:r>
      <w:r w:rsidRPr="0049008F">
        <w:rPr>
          <w:rFonts w:ascii="Times New Roman" w:hAnsi="Times New Roman" w:cs="Times New Roman"/>
          <w:color w:val="000000" w:themeColor="text1"/>
          <w:sz w:val="24"/>
          <w:szCs w:val="24"/>
          <w:shd w:val="clear" w:color="auto" w:fill="FFFFFF"/>
        </w:rPr>
        <w:t xml:space="preserve"> 4 (1) (d) of S.I. 33/19 the court had this to say;</w:t>
      </w:r>
    </w:p>
    <w:p w:rsidR="0020443D" w:rsidRPr="00035F75" w:rsidRDefault="0020443D" w:rsidP="00035F75">
      <w:pPr>
        <w:autoSpaceDE w:val="0"/>
        <w:autoSpaceDN w:val="0"/>
        <w:adjustRightInd w:val="0"/>
        <w:spacing w:after="0" w:line="240" w:lineRule="auto"/>
        <w:ind w:left="720" w:firstLine="60"/>
        <w:jc w:val="both"/>
        <w:rPr>
          <w:rFonts w:ascii="Times New Roman" w:hAnsi="Times New Roman" w:cs="Times New Roman"/>
          <w:color w:val="000000" w:themeColor="text1"/>
        </w:rPr>
      </w:pPr>
      <w:r w:rsidRPr="00035F75">
        <w:rPr>
          <w:rFonts w:ascii="Times New Roman" w:hAnsi="Times New Roman" w:cs="Times New Roman"/>
          <w:color w:val="000000" w:themeColor="text1"/>
          <w:shd w:val="clear" w:color="auto" w:fill="FFFFFF"/>
        </w:rPr>
        <w:t>“</w:t>
      </w:r>
      <w:r w:rsidRPr="00035F75">
        <w:rPr>
          <w:rFonts w:ascii="Times New Roman" w:hAnsi="Times New Roman" w:cs="Times New Roman"/>
          <w:color w:val="000000" w:themeColor="text1"/>
        </w:rPr>
        <w:t>A reading of s 4(1)(d) of S.I. 33/19 does not reveal any ambiguity in the language used by the Legislature in the expression of its intention in enacting S.I. 33/19. The purpose and object of the statute can easily be ascertained from the ordinary and grammatical meaning of the language used.</w:t>
      </w:r>
    </w:p>
    <w:p w:rsidR="0020443D" w:rsidRPr="00035F75" w:rsidRDefault="0020443D" w:rsidP="00035F75">
      <w:pPr>
        <w:shd w:val="clear" w:color="auto" w:fill="FFFFFF"/>
        <w:spacing w:after="0" w:line="240" w:lineRule="auto"/>
        <w:ind w:left="720"/>
        <w:jc w:val="both"/>
        <w:rPr>
          <w:rFonts w:ascii="Times New Roman" w:eastAsia="Times New Roman" w:hAnsi="Times New Roman" w:cs="Times New Roman"/>
          <w:color w:val="000000" w:themeColor="text1"/>
          <w:lang w:eastAsia="en-ZW"/>
        </w:rPr>
      </w:pPr>
      <w:r w:rsidRPr="00035F75">
        <w:rPr>
          <w:rFonts w:ascii="Times New Roman" w:eastAsia="Times New Roman" w:hAnsi="Times New Roman" w:cs="Times New Roman"/>
          <w:color w:val="000000" w:themeColor="text1"/>
          <w:lang w:eastAsia="en-ZW"/>
        </w:rPr>
        <w:t>The liabilities referred to in s 4(1</w:t>
      </w:r>
      <w:r w:rsidR="00891A08" w:rsidRPr="00035F75">
        <w:rPr>
          <w:rFonts w:ascii="Times New Roman" w:eastAsia="Times New Roman" w:hAnsi="Times New Roman" w:cs="Times New Roman"/>
          <w:color w:val="000000" w:themeColor="text1"/>
          <w:lang w:eastAsia="en-ZW"/>
        </w:rPr>
        <w:t>) (</w:t>
      </w:r>
      <w:r w:rsidRPr="00035F75">
        <w:rPr>
          <w:rFonts w:ascii="Times New Roman" w:eastAsia="Times New Roman" w:hAnsi="Times New Roman" w:cs="Times New Roman"/>
          <w:color w:val="000000" w:themeColor="text1"/>
          <w:lang w:eastAsia="en-ZW"/>
        </w:rPr>
        <w:t>d) of S.I. 33/19 can be in the form of judgment debts and such liabilities amount to obligations which should be settled by the judgment debtor. In interpreting s 4(1</w:t>
      </w:r>
      <w:r w:rsidR="00891A08" w:rsidRPr="00035F75">
        <w:rPr>
          <w:rFonts w:ascii="Times New Roman" w:eastAsia="Times New Roman" w:hAnsi="Times New Roman" w:cs="Times New Roman"/>
          <w:color w:val="000000" w:themeColor="text1"/>
          <w:lang w:eastAsia="en-ZW"/>
        </w:rPr>
        <w:t>) (</w:t>
      </w:r>
      <w:r w:rsidRPr="00035F75">
        <w:rPr>
          <w:rFonts w:ascii="Times New Roman" w:eastAsia="Times New Roman" w:hAnsi="Times New Roman" w:cs="Times New Roman"/>
          <w:color w:val="000000" w:themeColor="text1"/>
          <w:lang w:eastAsia="en-ZW"/>
        </w:rPr>
        <w:t xml:space="preserve">d), regard should be had to assets and liabilities which existed immediately before the effective date of the promulgation of S.I. 33/19. </w:t>
      </w:r>
      <w:r w:rsidRPr="00035F75">
        <w:rPr>
          <w:rFonts w:ascii="Times New Roman" w:eastAsia="Times New Roman" w:hAnsi="Times New Roman" w:cs="Times New Roman"/>
          <w:color w:val="000000" w:themeColor="text1"/>
          <w:u w:val="single"/>
          <w:lang w:eastAsia="en-ZW"/>
        </w:rPr>
        <w:t>The value of the assets and liabilities should have been expressed in United States dollars immediately before 22 February 2019</w:t>
      </w:r>
      <w:r w:rsidRPr="00035F75">
        <w:rPr>
          <w:rFonts w:ascii="Times New Roman" w:eastAsia="Times New Roman" w:hAnsi="Times New Roman" w:cs="Times New Roman"/>
          <w:color w:val="000000" w:themeColor="text1"/>
          <w:lang w:eastAsia="en-ZW"/>
        </w:rPr>
        <w:t xml:space="preserve"> for the provisions of s 4(1</w:t>
      </w:r>
      <w:r w:rsidR="00891A08" w:rsidRPr="00035F75">
        <w:rPr>
          <w:rFonts w:ascii="Times New Roman" w:eastAsia="Times New Roman" w:hAnsi="Times New Roman" w:cs="Times New Roman"/>
          <w:color w:val="000000" w:themeColor="text1"/>
          <w:lang w:eastAsia="en-ZW"/>
        </w:rPr>
        <w:t>) (</w:t>
      </w:r>
      <w:r w:rsidRPr="00035F75">
        <w:rPr>
          <w:rFonts w:ascii="Times New Roman" w:eastAsia="Times New Roman" w:hAnsi="Times New Roman" w:cs="Times New Roman"/>
          <w:color w:val="000000" w:themeColor="text1"/>
          <w:lang w:eastAsia="en-ZW"/>
        </w:rPr>
        <w:t>d) of S.I. 33/19 to apply to them.</w:t>
      </w:r>
    </w:p>
    <w:p w:rsidR="0020443D" w:rsidRPr="0049008F" w:rsidRDefault="0020443D" w:rsidP="00035F75">
      <w:pPr>
        <w:shd w:val="clear" w:color="auto" w:fill="FFFFFF"/>
        <w:spacing w:after="0" w:line="240" w:lineRule="auto"/>
        <w:ind w:left="720"/>
        <w:jc w:val="both"/>
        <w:rPr>
          <w:rFonts w:ascii="Times New Roman" w:eastAsia="Times New Roman" w:hAnsi="Times New Roman" w:cs="Times New Roman"/>
          <w:color w:val="000000" w:themeColor="text1"/>
          <w:sz w:val="24"/>
          <w:szCs w:val="24"/>
          <w:lang w:eastAsia="en-ZW"/>
        </w:rPr>
      </w:pPr>
      <w:r w:rsidRPr="00035F75">
        <w:rPr>
          <w:rFonts w:ascii="Times New Roman" w:eastAsia="Times New Roman" w:hAnsi="Times New Roman" w:cs="Times New Roman"/>
          <w:color w:val="000000" w:themeColor="text1"/>
          <w:u w:val="single"/>
          <w:lang w:eastAsia="en-ZW"/>
        </w:rPr>
        <w:t>Section 4(1</w:t>
      </w:r>
      <w:r w:rsidR="00891A08" w:rsidRPr="00035F75">
        <w:rPr>
          <w:rFonts w:ascii="Times New Roman" w:eastAsia="Times New Roman" w:hAnsi="Times New Roman" w:cs="Times New Roman"/>
          <w:color w:val="000000" w:themeColor="text1"/>
          <w:u w:val="single"/>
          <w:lang w:eastAsia="en-ZW"/>
        </w:rPr>
        <w:t>) (</w:t>
      </w:r>
      <w:r w:rsidRPr="00035F75">
        <w:rPr>
          <w:rFonts w:ascii="Times New Roman" w:eastAsia="Times New Roman" w:hAnsi="Times New Roman" w:cs="Times New Roman"/>
          <w:color w:val="000000" w:themeColor="text1"/>
          <w:u w:val="single"/>
          <w:lang w:eastAsia="en-ZW"/>
        </w:rPr>
        <w:t>d) of S.I. 33/19 would not apply to assets and liabilities, the values of which were expressed in any foreign currency other than the United States dollar immediately before the effective date…</w:t>
      </w:r>
      <w:r w:rsidRPr="00035F75">
        <w:rPr>
          <w:rFonts w:ascii="Times New Roman" w:eastAsia="Times New Roman" w:hAnsi="Times New Roman" w:cs="Times New Roman"/>
          <w:color w:val="000000" w:themeColor="text1"/>
          <w:lang w:eastAsia="en-ZW"/>
        </w:rPr>
        <w:t xml:space="preserve"> It is the assessment and expression of the value of assets and liabilities in United States dollars that matters…</w:t>
      </w:r>
      <w:r w:rsidRPr="00035F75">
        <w:rPr>
          <w:rFonts w:ascii="Times New Roman" w:eastAsia="Times New Roman" w:hAnsi="Times New Roman" w:cs="Times New Roman"/>
          <w:color w:val="000000" w:themeColor="text1"/>
          <w:u w:val="single"/>
          <w:lang w:eastAsia="en-ZW"/>
        </w:rPr>
        <w:t>What brings the asset or liability within the provisions of the statute is the fact that its value was expressed in United States dollars immediately before the effective date</w:t>
      </w:r>
      <w:r w:rsidRPr="00035F75">
        <w:rPr>
          <w:rFonts w:ascii="Times New Roman" w:eastAsia="Times New Roman" w:hAnsi="Times New Roman" w:cs="Times New Roman"/>
          <w:color w:val="000000" w:themeColor="text1"/>
          <w:lang w:eastAsia="en-ZW"/>
        </w:rPr>
        <w:t xml:space="preserve"> and did not fall within the class of assets and liabilities referred to in s </w:t>
      </w:r>
      <w:r w:rsidR="00891A08" w:rsidRPr="00035F75">
        <w:rPr>
          <w:rFonts w:ascii="Times New Roman" w:eastAsia="Times New Roman" w:hAnsi="Times New Roman" w:cs="Times New Roman"/>
          <w:color w:val="000000" w:themeColor="text1"/>
          <w:lang w:eastAsia="en-ZW"/>
        </w:rPr>
        <w:t>44C (</w:t>
      </w:r>
      <w:r w:rsidRPr="00035F75">
        <w:rPr>
          <w:rFonts w:ascii="Times New Roman" w:eastAsia="Times New Roman" w:hAnsi="Times New Roman" w:cs="Times New Roman"/>
          <w:color w:val="000000" w:themeColor="text1"/>
          <w:lang w:eastAsia="en-ZW"/>
        </w:rPr>
        <w:t>2) of the Reserve Bank of Zimbabwe Act [</w:t>
      </w:r>
      <w:r w:rsidRPr="00035F75">
        <w:rPr>
          <w:rFonts w:ascii="Times New Roman" w:eastAsia="Times New Roman" w:hAnsi="Times New Roman" w:cs="Times New Roman"/>
          <w:i/>
          <w:iCs/>
          <w:color w:val="000000" w:themeColor="text1"/>
          <w:lang w:eastAsia="en-ZW"/>
        </w:rPr>
        <w:t>Chapter 22:15</w:t>
      </w:r>
      <w:r w:rsidRPr="00035F75">
        <w:rPr>
          <w:rFonts w:ascii="Times New Roman" w:eastAsia="Times New Roman" w:hAnsi="Times New Roman" w:cs="Times New Roman"/>
          <w:color w:val="000000" w:themeColor="text1"/>
          <w:lang w:eastAsia="en-ZW"/>
        </w:rPr>
        <w:t>] (“the principal Act”).”</w:t>
      </w:r>
      <w:r w:rsidR="00035F75">
        <w:rPr>
          <w:rFonts w:ascii="Times New Roman" w:eastAsia="Times New Roman" w:hAnsi="Times New Roman" w:cs="Times New Roman"/>
          <w:color w:val="000000" w:themeColor="text1"/>
          <w:lang w:eastAsia="en-ZW"/>
        </w:rPr>
        <w:t xml:space="preserve"> </w:t>
      </w:r>
      <w:r w:rsidR="0049008F">
        <w:rPr>
          <w:rFonts w:ascii="Times New Roman" w:eastAsia="Times New Roman" w:hAnsi="Times New Roman" w:cs="Times New Roman"/>
          <w:color w:val="000000" w:themeColor="text1"/>
          <w:sz w:val="24"/>
          <w:szCs w:val="24"/>
          <w:lang w:eastAsia="en-ZW"/>
        </w:rPr>
        <w:t>(our emphasis).</w:t>
      </w:r>
    </w:p>
    <w:p w:rsidR="007125E0" w:rsidRPr="0049008F" w:rsidRDefault="005923AC" w:rsidP="009554B6">
      <w:pPr>
        <w:shd w:val="clear" w:color="auto" w:fill="FFFFFF"/>
        <w:spacing w:after="168" w:line="360" w:lineRule="auto"/>
        <w:ind w:firstLine="720"/>
        <w:jc w:val="both"/>
        <w:rPr>
          <w:rFonts w:ascii="Times New Roman" w:eastAsia="Times New Roman" w:hAnsi="Times New Roman" w:cs="Times New Roman"/>
          <w:color w:val="000000" w:themeColor="text1"/>
          <w:sz w:val="24"/>
          <w:szCs w:val="24"/>
          <w:lang w:eastAsia="en-ZW"/>
        </w:rPr>
      </w:pPr>
      <w:r>
        <w:rPr>
          <w:rFonts w:ascii="Times New Roman" w:eastAsia="Times New Roman" w:hAnsi="Times New Roman" w:cs="Times New Roman"/>
          <w:color w:val="000000" w:themeColor="text1"/>
          <w:sz w:val="24"/>
          <w:szCs w:val="24"/>
          <w:lang w:eastAsia="en-ZW"/>
        </w:rPr>
        <w:lastRenderedPageBreak/>
        <w:t xml:space="preserve">Notwithstanding that SI </w:t>
      </w:r>
      <w:r w:rsidR="000E4C0C" w:rsidRPr="0049008F">
        <w:rPr>
          <w:rFonts w:ascii="Times New Roman" w:eastAsia="Times New Roman" w:hAnsi="Times New Roman" w:cs="Times New Roman"/>
          <w:color w:val="000000" w:themeColor="text1"/>
          <w:sz w:val="24"/>
          <w:szCs w:val="24"/>
          <w:lang w:eastAsia="en-ZW"/>
        </w:rPr>
        <w:t xml:space="preserve">33 of 2019 lapsed by operation of law, the Finance Act (No. 2) of 2019 </w:t>
      </w:r>
      <w:r w:rsidR="007125E0" w:rsidRPr="0049008F">
        <w:rPr>
          <w:rFonts w:ascii="Times New Roman" w:eastAsia="Times New Roman" w:hAnsi="Times New Roman" w:cs="Times New Roman"/>
          <w:color w:val="000000" w:themeColor="text1"/>
          <w:sz w:val="24"/>
          <w:szCs w:val="24"/>
          <w:lang w:eastAsia="en-ZW"/>
        </w:rPr>
        <w:t xml:space="preserve"> (the Act) </w:t>
      </w:r>
      <w:r w:rsidR="000E4C0C" w:rsidRPr="0049008F">
        <w:rPr>
          <w:rFonts w:ascii="Times New Roman" w:eastAsia="Times New Roman" w:hAnsi="Times New Roman" w:cs="Times New Roman"/>
          <w:color w:val="000000" w:themeColor="text1"/>
          <w:sz w:val="24"/>
          <w:szCs w:val="24"/>
          <w:lang w:eastAsia="en-ZW"/>
        </w:rPr>
        <w:t>gazetted into law on 21 August 2019 has not only inc</w:t>
      </w:r>
      <w:r>
        <w:rPr>
          <w:rFonts w:ascii="Times New Roman" w:eastAsia="Times New Roman" w:hAnsi="Times New Roman" w:cs="Times New Roman"/>
          <w:color w:val="000000" w:themeColor="text1"/>
          <w:sz w:val="24"/>
          <w:szCs w:val="24"/>
          <w:lang w:eastAsia="en-ZW"/>
        </w:rPr>
        <w:t xml:space="preserve">orporated the provisions of SI </w:t>
      </w:r>
      <w:r w:rsidR="000E4C0C" w:rsidRPr="0049008F">
        <w:rPr>
          <w:rFonts w:ascii="Times New Roman" w:eastAsia="Times New Roman" w:hAnsi="Times New Roman" w:cs="Times New Roman"/>
          <w:color w:val="000000" w:themeColor="text1"/>
          <w:sz w:val="24"/>
          <w:szCs w:val="24"/>
          <w:lang w:eastAsia="en-ZW"/>
        </w:rPr>
        <w:t>33 of 2019</w:t>
      </w:r>
      <w:r>
        <w:rPr>
          <w:rFonts w:ascii="Times New Roman" w:eastAsia="Times New Roman" w:hAnsi="Times New Roman" w:cs="Times New Roman"/>
          <w:color w:val="000000" w:themeColor="text1"/>
          <w:sz w:val="24"/>
          <w:szCs w:val="24"/>
          <w:lang w:eastAsia="en-ZW"/>
        </w:rPr>
        <w:t>,</w:t>
      </w:r>
      <w:r w:rsidR="000E4C0C" w:rsidRPr="0049008F">
        <w:rPr>
          <w:rFonts w:ascii="Times New Roman" w:eastAsia="Times New Roman" w:hAnsi="Times New Roman" w:cs="Times New Roman"/>
          <w:color w:val="000000" w:themeColor="text1"/>
          <w:sz w:val="24"/>
          <w:szCs w:val="24"/>
          <w:lang w:eastAsia="en-ZW"/>
        </w:rPr>
        <w:t xml:space="preserve"> but has come up with clearer provisions. </w:t>
      </w:r>
    </w:p>
    <w:p w:rsidR="00F67413" w:rsidRDefault="000E4C0C" w:rsidP="00F67413">
      <w:pPr>
        <w:shd w:val="clear" w:color="auto" w:fill="FFFFFF"/>
        <w:spacing w:after="168" w:line="240" w:lineRule="auto"/>
        <w:ind w:firstLine="720"/>
        <w:rPr>
          <w:rFonts w:ascii="Times New Roman" w:eastAsia="Times New Roman" w:hAnsi="Times New Roman" w:cs="Times New Roman"/>
          <w:color w:val="000000" w:themeColor="text1"/>
          <w:sz w:val="24"/>
          <w:szCs w:val="24"/>
          <w:lang w:eastAsia="en-ZW"/>
        </w:rPr>
      </w:pPr>
      <w:r w:rsidRPr="0049008F">
        <w:rPr>
          <w:rFonts w:ascii="Times New Roman" w:eastAsia="Times New Roman" w:hAnsi="Times New Roman" w:cs="Times New Roman"/>
          <w:color w:val="000000" w:themeColor="text1"/>
          <w:sz w:val="24"/>
          <w:szCs w:val="24"/>
          <w:lang w:eastAsia="en-ZW"/>
        </w:rPr>
        <w:t>Section 22 (1) (d) of the Act reads;</w:t>
      </w:r>
    </w:p>
    <w:p w:rsidR="00757E28" w:rsidRPr="00F67413" w:rsidRDefault="00757E28" w:rsidP="009554B6">
      <w:pPr>
        <w:shd w:val="clear" w:color="auto" w:fill="FFFFFF"/>
        <w:spacing w:after="168" w:line="360" w:lineRule="auto"/>
        <w:ind w:left="720" w:firstLine="60"/>
        <w:jc w:val="both"/>
      </w:pPr>
      <w:r w:rsidRPr="00F67413">
        <w:t>“</w:t>
      </w:r>
      <w:r w:rsidR="00F75123" w:rsidRPr="00F67413">
        <w:t>Subject to s</w:t>
      </w:r>
      <w:r w:rsidR="007125E0" w:rsidRPr="00F67413">
        <w:t xml:space="preserve"> 5, for the purposes of section 44C of the principal Act, the Minister shall be deemed to have prescribed the following with effect from the first effective date—</w:t>
      </w:r>
    </w:p>
    <w:p w:rsidR="0020443D" w:rsidRPr="00F67413" w:rsidRDefault="007125E0" w:rsidP="009554B6">
      <w:pPr>
        <w:shd w:val="clear" w:color="auto" w:fill="FFFFFF"/>
        <w:spacing w:after="168" w:line="360" w:lineRule="auto"/>
        <w:ind w:left="720"/>
        <w:jc w:val="both"/>
        <w:rPr>
          <w:rFonts w:ascii="Times New Roman" w:eastAsia="Times New Roman" w:hAnsi="Times New Roman" w:cs="Times New Roman"/>
          <w:color w:val="666666"/>
          <w:lang w:eastAsia="en-ZW"/>
        </w:rPr>
      </w:pPr>
      <w:r w:rsidRPr="00F67413">
        <w:rPr>
          <w:rFonts w:ascii="Times New Roman" w:hAnsi="Times New Roman" w:cs="Times New Roman"/>
        </w:rPr>
        <w:t>(d) that,</w:t>
      </w:r>
      <w:r w:rsidR="00757E28" w:rsidRPr="00F67413">
        <w:rPr>
          <w:rFonts w:ascii="Times New Roman" w:hAnsi="Times New Roman" w:cs="Times New Roman"/>
        </w:rPr>
        <w:t xml:space="preserve"> </w:t>
      </w:r>
      <w:r w:rsidRPr="00F67413">
        <w:rPr>
          <w:rFonts w:ascii="Times New Roman" w:hAnsi="Times New Roman" w:cs="Times New Roman"/>
        </w:rPr>
        <w:t>for accounting and other purposes</w:t>
      </w:r>
      <w:r w:rsidR="009554B6">
        <w:rPr>
          <w:rFonts w:ascii="Times New Roman" w:hAnsi="Times New Roman" w:cs="Times New Roman"/>
        </w:rPr>
        <w:t xml:space="preserve"> </w:t>
      </w:r>
      <w:r w:rsidRPr="00F67413">
        <w:rPr>
          <w:rFonts w:ascii="Times New Roman" w:hAnsi="Times New Roman" w:cs="Times New Roman"/>
        </w:rPr>
        <w:t>(including the discharge of financial or contractual obligations), all assets and liabilities that were, immediately before the first effective date, valued and expressed in United States dollars (other than assets and liabilities referred to in section 44C(2) of the principal Act) shall on the first effective date be deemed to be values in RTGS dollars at a rate of one-to-one to the United States dollar</w:t>
      </w:r>
    </w:p>
    <w:p w:rsidR="000E4C0C" w:rsidRPr="00F67413" w:rsidRDefault="00F67413" w:rsidP="009554B6">
      <w:pPr>
        <w:shd w:val="clear" w:color="auto" w:fill="FFFFFF"/>
        <w:spacing w:after="168" w:line="360" w:lineRule="auto"/>
        <w:ind w:firstLine="720"/>
        <w:jc w:val="both"/>
        <w:rPr>
          <w:rFonts w:ascii="Times New Roman" w:eastAsia="Times New Roman" w:hAnsi="Times New Roman" w:cs="Times New Roman"/>
          <w:color w:val="666666"/>
          <w:lang w:eastAsia="en-ZW"/>
        </w:rPr>
      </w:pPr>
      <w:r w:rsidRPr="00F67413">
        <w:rPr>
          <w:rFonts w:ascii="Times New Roman" w:eastAsia="Times New Roman" w:hAnsi="Times New Roman" w:cs="Times New Roman"/>
          <w:color w:val="000000" w:themeColor="text1"/>
          <w:lang w:eastAsia="en-ZW"/>
        </w:rPr>
        <w:t>Subsection 4 of s</w:t>
      </w:r>
      <w:r w:rsidR="000E4C0C" w:rsidRPr="00F67413">
        <w:rPr>
          <w:rFonts w:ascii="Times New Roman" w:eastAsia="Times New Roman" w:hAnsi="Times New Roman" w:cs="Times New Roman"/>
          <w:color w:val="000000" w:themeColor="text1"/>
          <w:lang w:eastAsia="en-ZW"/>
        </w:rPr>
        <w:t xml:space="preserve"> 22 also provides that</w:t>
      </w:r>
      <w:r w:rsidR="000E4C0C" w:rsidRPr="00F67413">
        <w:rPr>
          <w:rFonts w:ascii="Times New Roman" w:eastAsia="Times New Roman" w:hAnsi="Times New Roman" w:cs="Times New Roman"/>
          <w:color w:val="666666"/>
          <w:lang w:eastAsia="en-ZW"/>
        </w:rPr>
        <w:t>;</w:t>
      </w:r>
    </w:p>
    <w:p w:rsidR="000E4C0C" w:rsidRPr="00F67413" w:rsidRDefault="002861C3" w:rsidP="009554B6">
      <w:pPr>
        <w:shd w:val="clear" w:color="auto" w:fill="FFFFFF"/>
        <w:spacing w:after="168" w:line="240" w:lineRule="auto"/>
        <w:ind w:left="720"/>
        <w:jc w:val="both"/>
        <w:rPr>
          <w:rFonts w:ascii="Times New Roman" w:hAnsi="Times New Roman" w:cs="Times New Roman"/>
        </w:rPr>
      </w:pPr>
      <w:r w:rsidRPr="00F67413">
        <w:rPr>
          <w:rFonts w:ascii="Times New Roman" w:hAnsi="Times New Roman" w:cs="Times New Roman"/>
        </w:rPr>
        <w:t>“</w:t>
      </w:r>
      <w:r w:rsidR="007125E0" w:rsidRPr="00F67413">
        <w:rPr>
          <w:rFonts w:ascii="Times New Roman" w:hAnsi="Times New Roman" w:cs="Times New Roman"/>
        </w:rPr>
        <w:t>(4) For the purposes of this section— (a) it is declared for the avoidance of doubt that financial or contractual obligations concluded or incurred before the first effective date, that were valued and expressed in United States dollars (other than assets and liabilities referred to in section 44C(2) of the principal Act) shall on the first effective date be deemed to be values in RTGS dollars at a rate of one-to-o</w:t>
      </w:r>
      <w:r w:rsidR="0049008F" w:rsidRPr="00F67413">
        <w:rPr>
          <w:rFonts w:ascii="Times New Roman" w:hAnsi="Times New Roman" w:cs="Times New Roman"/>
        </w:rPr>
        <w:t>ne to the United States dollar.</w:t>
      </w:r>
      <w:r w:rsidR="00383BDC" w:rsidRPr="00F67413">
        <w:rPr>
          <w:rFonts w:ascii="Times New Roman" w:hAnsi="Times New Roman" w:cs="Times New Roman"/>
        </w:rPr>
        <w:t>”</w:t>
      </w:r>
    </w:p>
    <w:p w:rsidR="00F67413" w:rsidRDefault="00865512" w:rsidP="009554B6">
      <w:pPr>
        <w:shd w:val="clear" w:color="auto" w:fill="FFFFFF"/>
        <w:spacing w:after="168" w:line="360" w:lineRule="auto"/>
        <w:ind w:firstLine="720"/>
        <w:jc w:val="both"/>
        <w:rPr>
          <w:rFonts w:ascii="Times New Roman" w:hAnsi="Times New Roman" w:cs="Times New Roman"/>
          <w:sz w:val="24"/>
          <w:szCs w:val="24"/>
        </w:rPr>
      </w:pPr>
      <w:r w:rsidRPr="002861C3">
        <w:rPr>
          <w:rFonts w:ascii="Times New Roman" w:hAnsi="Times New Roman" w:cs="Times New Roman"/>
          <w:sz w:val="24"/>
          <w:szCs w:val="24"/>
        </w:rPr>
        <w:t xml:space="preserve">The assets and liabilities which are exempt from </w:t>
      </w:r>
      <w:r w:rsidR="00184317" w:rsidRPr="002861C3">
        <w:rPr>
          <w:rFonts w:ascii="Times New Roman" w:hAnsi="Times New Roman" w:cs="Times New Roman"/>
          <w:sz w:val="24"/>
          <w:szCs w:val="24"/>
        </w:rPr>
        <w:t xml:space="preserve">conversion from United States </w:t>
      </w:r>
      <w:r w:rsidR="00F67413" w:rsidRPr="002861C3">
        <w:rPr>
          <w:rFonts w:ascii="Times New Roman" w:hAnsi="Times New Roman" w:cs="Times New Roman"/>
          <w:sz w:val="24"/>
          <w:szCs w:val="24"/>
        </w:rPr>
        <w:t>dollars to</w:t>
      </w:r>
      <w:r w:rsidR="00184317" w:rsidRPr="002861C3">
        <w:rPr>
          <w:rFonts w:ascii="Times New Roman" w:hAnsi="Times New Roman" w:cs="Times New Roman"/>
          <w:sz w:val="24"/>
          <w:szCs w:val="24"/>
        </w:rPr>
        <w:t xml:space="preserve"> RTGS are those expressed in section 44C (2) of the Reserve Bank Act </w:t>
      </w:r>
      <w:r w:rsidR="00D508FA">
        <w:rPr>
          <w:rFonts w:ascii="Times New Roman" w:hAnsi="Times New Roman" w:cs="Times New Roman"/>
          <w:sz w:val="24"/>
          <w:szCs w:val="24"/>
        </w:rPr>
        <w:t>[</w:t>
      </w:r>
      <w:r w:rsidR="00184317" w:rsidRPr="00D508FA">
        <w:rPr>
          <w:rFonts w:ascii="Times New Roman" w:hAnsi="Times New Roman" w:cs="Times New Roman"/>
          <w:i/>
          <w:sz w:val="24"/>
          <w:szCs w:val="24"/>
        </w:rPr>
        <w:t>Chapter 22:15</w:t>
      </w:r>
      <w:r w:rsidR="00D508FA">
        <w:rPr>
          <w:rFonts w:ascii="Times New Roman" w:hAnsi="Times New Roman" w:cs="Times New Roman"/>
          <w:sz w:val="24"/>
          <w:szCs w:val="24"/>
        </w:rPr>
        <w:t>]</w:t>
      </w:r>
      <w:r w:rsidR="00184317" w:rsidRPr="002861C3">
        <w:rPr>
          <w:rFonts w:ascii="Times New Roman" w:hAnsi="Times New Roman" w:cs="Times New Roman"/>
          <w:sz w:val="24"/>
          <w:szCs w:val="24"/>
        </w:rPr>
        <w:t xml:space="preserve"> as amended. The section reads;</w:t>
      </w:r>
      <w:r w:rsidR="00383BDC" w:rsidRPr="002861C3">
        <w:rPr>
          <w:rFonts w:ascii="Times New Roman" w:hAnsi="Times New Roman" w:cs="Times New Roman"/>
          <w:sz w:val="24"/>
          <w:szCs w:val="24"/>
        </w:rPr>
        <w:t xml:space="preserve"> </w:t>
      </w:r>
    </w:p>
    <w:p w:rsidR="00383BDC" w:rsidRPr="00F67413" w:rsidRDefault="00184317" w:rsidP="009554B6">
      <w:pPr>
        <w:shd w:val="clear" w:color="auto" w:fill="FFFFFF"/>
        <w:spacing w:after="168" w:line="240" w:lineRule="auto"/>
        <w:ind w:left="720"/>
        <w:jc w:val="both"/>
        <w:rPr>
          <w:rFonts w:ascii="Times New Roman" w:hAnsi="Times New Roman" w:cs="Times New Roman"/>
        </w:rPr>
      </w:pPr>
      <w:r w:rsidRPr="00F67413">
        <w:rPr>
          <w:rFonts w:ascii="Times New Roman" w:hAnsi="Times New Roman" w:cs="Times New Roman"/>
        </w:rPr>
        <w:t>“</w:t>
      </w:r>
      <w:r w:rsidR="00383BDC" w:rsidRPr="00F67413">
        <w:rPr>
          <w:rFonts w:ascii="Times New Roman" w:hAnsi="Times New Roman" w:cs="Times New Roman"/>
        </w:rPr>
        <w:t>(2) The issuance of any electronic currency shall not affect or apply in respect of— (a) funds held in foreign currency designated accounts, otherwise known as “Nostro FCA accounts”, which shall continue to be designated in such foreign currencies; and (b) foreign loans and obligations denominated in any foreign currency, which shall continue to be payable in such foreign currency.</w:t>
      </w:r>
      <w:r w:rsidRPr="00F67413">
        <w:rPr>
          <w:rFonts w:ascii="Times New Roman" w:hAnsi="Times New Roman" w:cs="Times New Roman"/>
        </w:rPr>
        <w:t>”</w:t>
      </w:r>
      <w:r w:rsidR="00383BDC" w:rsidRPr="00F67413">
        <w:rPr>
          <w:rFonts w:ascii="Times New Roman" w:hAnsi="Times New Roman" w:cs="Times New Roman"/>
        </w:rPr>
        <w:t xml:space="preserve"> </w:t>
      </w:r>
    </w:p>
    <w:p w:rsidR="002861C3" w:rsidRDefault="002861C3" w:rsidP="009554B6">
      <w:pPr>
        <w:shd w:val="clear" w:color="auto" w:fill="FFFFFF"/>
        <w:spacing w:after="0" w:line="360" w:lineRule="auto"/>
        <w:ind w:firstLine="720"/>
        <w:jc w:val="both"/>
        <w:rPr>
          <w:rFonts w:ascii="Times New Roman" w:eastAsia="Times New Roman" w:hAnsi="Times New Roman" w:cs="Times New Roman"/>
          <w:color w:val="000000" w:themeColor="text1"/>
          <w:sz w:val="24"/>
          <w:szCs w:val="24"/>
          <w:lang w:eastAsia="en-ZW"/>
        </w:rPr>
      </w:pPr>
      <w:r w:rsidRPr="0049008F">
        <w:rPr>
          <w:rFonts w:ascii="Times New Roman" w:eastAsia="Times New Roman" w:hAnsi="Times New Roman" w:cs="Times New Roman"/>
          <w:color w:val="000000" w:themeColor="text1"/>
          <w:sz w:val="24"/>
          <w:szCs w:val="24"/>
          <w:lang w:eastAsia="en-ZW"/>
        </w:rPr>
        <w:t xml:space="preserve">Two key issues arise from the </w:t>
      </w:r>
      <w:r w:rsidR="00381255">
        <w:rPr>
          <w:rFonts w:ascii="Times New Roman" w:eastAsia="Times New Roman" w:hAnsi="Times New Roman" w:cs="Times New Roman"/>
          <w:color w:val="000000" w:themeColor="text1"/>
          <w:sz w:val="24"/>
          <w:szCs w:val="24"/>
          <w:lang w:eastAsia="en-ZW"/>
        </w:rPr>
        <w:t xml:space="preserve">provisions of the Finance Act (No. 2) of 2019 for an asset or liability to be converted from a Untied </w:t>
      </w:r>
      <w:r w:rsidR="00EF2B87">
        <w:rPr>
          <w:rFonts w:ascii="Times New Roman" w:eastAsia="Times New Roman" w:hAnsi="Times New Roman" w:cs="Times New Roman"/>
          <w:color w:val="000000" w:themeColor="text1"/>
          <w:sz w:val="24"/>
          <w:szCs w:val="24"/>
          <w:lang w:eastAsia="en-ZW"/>
        </w:rPr>
        <w:t>States dollar to RTGS at the rat</w:t>
      </w:r>
      <w:r w:rsidR="00381255">
        <w:rPr>
          <w:rFonts w:ascii="Times New Roman" w:eastAsia="Times New Roman" w:hAnsi="Times New Roman" w:cs="Times New Roman"/>
          <w:color w:val="000000" w:themeColor="text1"/>
          <w:sz w:val="24"/>
          <w:szCs w:val="24"/>
          <w:lang w:eastAsia="en-ZW"/>
        </w:rPr>
        <w:t>e of 1:1; first</w:t>
      </w:r>
      <w:r w:rsidRPr="0049008F">
        <w:rPr>
          <w:rFonts w:ascii="Times New Roman" w:eastAsia="Times New Roman" w:hAnsi="Times New Roman" w:cs="Times New Roman"/>
          <w:color w:val="000000" w:themeColor="text1"/>
          <w:sz w:val="24"/>
          <w:szCs w:val="24"/>
          <w:lang w:eastAsia="en-ZW"/>
        </w:rPr>
        <w:t xml:space="preserve">, </w:t>
      </w:r>
      <w:r w:rsidR="00F67413" w:rsidRPr="0049008F">
        <w:rPr>
          <w:rFonts w:ascii="Times New Roman" w:eastAsia="Times New Roman" w:hAnsi="Times New Roman" w:cs="Times New Roman"/>
          <w:color w:val="000000" w:themeColor="text1"/>
          <w:sz w:val="24"/>
          <w:szCs w:val="24"/>
          <w:lang w:eastAsia="en-ZW"/>
        </w:rPr>
        <w:t>the asset</w:t>
      </w:r>
      <w:r w:rsidRPr="0049008F">
        <w:rPr>
          <w:rFonts w:ascii="Times New Roman" w:eastAsia="Times New Roman" w:hAnsi="Times New Roman" w:cs="Times New Roman"/>
          <w:color w:val="000000" w:themeColor="text1"/>
          <w:sz w:val="24"/>
          <w:szCs w:val="24"/>
          <w:lang w:eastAsia="en-ZW"/>
        </w:rPr>
        <w:t xml:space="preserve"> or liability must be expressed in Un</w:t>
      </w:r>
      <w:r w:rsidR="00381255">
        <w:rPr>
          <w:rFonts w:ascii="Times New Roman" w:eastAsia="Times New Roman" w:hAnsi="Times New Roman" w:cs="Times New Roman"/>
          <w:color w:val="000000" w:themeColor="text1"/>
          <w:sz w:val="24"/>
          <w:szCs w:val="24"/>
          <w:lang w:eastAsia="en-ZW"/>
        </w:rPr>
        <w:t>ited States dollars and second</w:t>
      </w:r>
      <w:r w:rsidRPr="0049008F">
        <w:rPr>
          <w:rFonts w:ascii="Times New Roman" w:eastAsia="Times New Roman" w:hAnsi="Times New Roman" w:cs="Times New Roman"/>
          <w:color w:val="000000" w:themeColor="text1"/>
          <w:sz w:val="24"/>
          <w:szCs w:val="24"/>
          <w:lang w:eastAsia="en-ZW"/>
        </w:rPr>
        <w:t xml:space="preserve"> it must have been</w:t>
      </w:r>
      <w:r w:rsidR="00381255">
        <w:rPr>
          <w:rFonts w:ascii="Times New Roman" w:eastAsia="Times New Roman" w:hAnsi="Times New Roman" w:cs="Times New Roman"/>
          <w:color w:val="000000" w:themeColor="text1"/>
          <w:sz w:val="24"/>
          <w:szCs w:val="24"/>
          <w:lang w:eastAsia="en-ZW"/>
        </w:rPr>
        <w:t xml:space="preserve"> </w:t>
      </w:r>
      <w:r w:rsidR="00F67413">
        <w:rPr>
          <w:rFonts w:ascii="Times New Roman" w:eastAsia="Times New Roman" w:hAnsi="Times New Roman" w:cs="Times New Roman"/>
          <w:color w:val="000000" w:themeColor="text1"/>
          <w:sz w:val="24"/>
          <w:szCs w:val="24"/>
          <w:lang w:eastAsia="en-ZW"/>
        </w:rPr>
        <w:t xml:space="preserve">there </w:t>
      </w:r>
      <w:r w:rsidR="00F67413" w:rsidRPr="0049008F">
        <w:rPr>
          <w:rFonts w:ascii="Times New Roman" w:eastAsia="Times New Roman" w:hAnsi="Times New Roman" w:cs="Times New Roman"/>
          <w:color w:val="000000" w:themeColor="text1"/>
          <w:sz w:val="24"/>
          <w:szCs w:val="24"/>
          <w:lang w:eastAsia="en-ZW"/>
        </w:rPr>
        <w:t>before</w:t>
      </w:r>
      <w:r w:rsidRPr="0049008F">
        <w:rPr>
          <w:rFonts w:ascii="Times New Roman" w:eastAsia="Times New Roman" w:hAnsi="Times New Roman" w:cs="Times New Roman"/>
          <w:color w:val="000000" w:themeColor="text1"/>
          <w:sz w:val="24"/>
          <w:szCs w:val="24"/>
          <w:lang w:eastAsia="en-ZW"/>
        </w:rPr>
        <w:t xml:space="preserve"> the effective date which is 22 February 2019.</w:t>
      </w:r>
    </w:p>
    <w:p w:rsidR="00F47A37" w:rsidRDefault="005923AC" w:rsidP="009554B6">
      <w:pPr>
        <w:shd w:val="clear" w:color="auto" w:fill="FFFFFF"/>
        <w:spacing w:after="0" w:line="360" w:lineRule="auto"/>
        <w:jc w:val="both"/>
        <w:rPr>
          <w:rFonts w:ascii="Times New Roman" w:eastAsia="Times New Roman" w:hAnsi="Times New Roman" w:cs="Times New Roman"/>
          <w:color w:val="000000" w:themeColor="text1"/>
          <w:sz w:val="24"/>
          <w:szCs w:val="24"/>
          <w:lang w:eastAsia="en-ZW"/>
        </w:rPr>
      </w:pPr>
      <w:r>
        <w:rPr>
          <w:rFonts w:ascii="Times New Roman" w:eastAsia="Times New Roman" w:hAnsi="Times New Roman" w:cs="Times New Roman"/>
          <w:color w:val="000000" w:themeColor="text1"/>
          <w:sz w:val="24"/>
          <w:szCs w:val="24"/>
          <w:lang w:eastAsia="en-ZW"/>
        </w:rPr>
        <w:t>The respondent</w:t>
      </w:r>
      <w:r w:rsidR="00381255">
        <w:rPr>
          <w:rFonts w:ascii="Times New Roman" w:eastAsia="Times New Roman" w:hAnsi="Times New Roman" w:cs="Times New Roman"/>
          <w:color w:val="000000" w:themeColor="text1"/>
          <w:sz w:val="24"/>
          <w:szCs w:val="24"/>
          <w:lang w:eastAsia="en-ZW"/>
        </w:rPr>
        <w:t>’s argument is that the contractual debt between t</w:t>
      </w:r>
      <w:r w:rsidR="00F67413">
        <w:rPr>
          <w:rFonts w:ascii="Times New Roman" w:eastAsia="Times New Roman" w:hAnsi="Times New Roman" w:cs="Times New Roman"/>
          <w:color w:val="000000" w:themeColor="text1"/>
          <w:sz w:val="24"/>
          <w:szCs w:val="24"/>
          <w:lang w:eastAsia="en-ZW"/>
        </w:rPr>
        <w:t>he parties is subject to s</w:t>
      </w:r>
      <w:r w:rsidR="00381255">
        <w:rPr>
          <w:rFonts w:ascii="Times New Roman" w:eastAsia="Times New Roman" w:hAnsi="Times New Roman" w:cs="Times New Roman"/>
          <w:color w:val="000000" w:themeColor="text1"/>
          <w:sz w:val="24"/>
          <w:szCs w:val="24"/>
          <w:lang w:eastAsia="en-ZW"/>
        </w:rPr>
        <w:t xml:space="preserve"> 22 of th</w:t>
      </w:r>
      <w:r w:rsidR="00F47A37">
        <w:rPr>
          <w:rFonts w:ascii="Times New Roman" w:eastAsia="Times New Roman" w:hAnsi="Times New Roman" w:cs="Times New Roman"/>
          <w:color w:val="000000" w:themeColor="text1"/>
          <w:sz w:val="24"/>
          <w:szCs w:val="24"/>
          <w:lang w:eastAsia="en-ZW"/>
        </w:rPr>
        <w:t>e</w:t>
      </w:r>
      <w:r w:rsidR="00381255">
        <w:rPr>
          <w:rFonts w:ascii="Times New Roman" w:eastAsia="Times New Roman" w:hAnsi="Times New Roman" w:cs="Times New Roman"/>
          <w:color w:val="000000" w:themeColor="text1"/>
          <w:sz w:val="24"/>
          <w:szCs w:val="24"/>
          <w:lang w:eastAsia="en-ZW"/>
        </w:rPr>
        <w:t xml:space="preserve"> Act in that whatever outstanding amount in United States dollars must be paid in RTGS at the rate of 1:1</w:t>
      </w:r>
      <w:r w:rsidR="00F47A37">
        <w:rPr>
          <w:rFonts w:ascii="Times New Roman" w:eastAsia="Times New Roman" w:hAnsi="Times New Roman" w:cs="Times New Roman"/>
          <w:color w:val="000000" w:themeColor="text1"/>
          <w:sz w:val="24"/>
          <w:szCs w:val="24"/>
          <w:lang w:eastAsia="en-ZW"/>
        </w:rPr>
        <w:t xml:space="preserve"> wh</w:t>
      </w:r>
      <w:r w:rsidR="00EF2B87">
        <w:rPr>
          <w:rFonts w:ascii="Times New Roman" w:eastAsia="Times New Roman" w:hAnsi="Times New Roman" w:cs="Times New Roman"/>
          <w:color w:val="000000" w:themeColor="text1"/>
          <w:sz w:val="24"/>
          <w:szCs w:val="24"/>
          <w:lang w:eastAsia="en-ZW"/>
        </w:rPr>
        <w:t>i</w:t>
      </w:r>
      <w:r w:rsidR="00F47A37">
        <w:rPr>
          <w:rFonts w:ascii="Times New Roman" w:eastAsia="Times New Roman" w:hAnsi="Times New Roman" w:cs="Times New Roman"/>
          <w:color w:val="000000" w:themeColor="text1"/>
          <w:sz w:val="24"/>
          <w:szCs w:val="24"/>
          <w:lang w:eastAsia="en-ZW"/>
        </w:rPr>
        <w:t>ch is what she did.</w:t>
      </w:r>
    </w:p>
    <w:p w:rsidR="00F47A37" w:rsidRDefault="005923AC" w:rsidP="009554B6">
      <w:pPr>
        <w:shd w:val="clear" w:color="auto" w:fill="FFFFFF"/>
        <w:spacing w:after="0" w:line="360" w:lineRule="auto"/>
        <w:ind w:firstLine="720"/>
        <w:jc w:val="both"/>
        <w:rPr>
          <w:rFonts w:ascii="Times New Roman" w:eastAsia="Times New Roman" w:hAnsi="Times New Roman" w:cs="Times New Roman"/>
          <w:color w:val="000000" w:themeColor="text1"/>
          <w:sz w:val="24"/>
          <w:szCs w:val="24"/>
          <w:lang w:eastAsia="en-ZW"/>
        </w:rPr>
      </w:pPr>
      <w:r>
        <w:rPr>
          <w:rFonts w:ascii="Times New Roman" w:eastAsia="Times New Roman" w:hAnsi="Times New Roman" w:cs="Times New Roman"/>
          <w:color w:val="000000" w:themeColor="text1"/>
          <w:sz w:val="24"/>
          <w:szCs w:val="24"/>
          <w:lang w:eastAsia="en-ZW"/>
        </w:rPr>
        <w:lastRenderedPageBreak/>
        <w:t>The appellant</w:t>
      </w:r>
      <w:r w:rsidR="00F47A37">
        <w:rPr>
          <w:rFonts w:ascii="Times New Roman" w:eastAsia="Times New Roman" w:hAnsi="Times New Roman" w:cs="Times New Roman"/>
          <w:color w:val="000000" w:themeColor="text1"/>
          <w:sz w:val="24"/>
          <w:szCs w:val="24"/>
          <w:lang w:eastAsia="en-ZW"/>
        </w:rPr>
        <w:t xml:space="preserve"> argued that when the multicurrency system was banned it took the option in Clause 3.5 of the agreement to demand payment of the outstanding debt in United States dollars payable at interbank rate with RTGS.</w:t>
      </w:r>
    </w:p>
    <w:p w:rsidR="00DA3053" w:rsidRPr="003817FD" w:rsidRDefault="00DA3053" w:rsidP="009554B6">
      <w:pPr>
        <w:shd w:val="clear" w:color="auto" w:fill="FFFFFF"/>
        <w:spacing w:after="0" w:line="360" w:lineRule="auto"/>
        <w:jc w:val="both"/>
        <w:rPr>
          <w:rFonts w:ascii="Times New Roman" w:eastAsia="Times New Roman" w:hAnsi="Times New Roman" w:cs="Times New Roman"/>
          <w:color w:val="000000" w:themeColor="text1"/>
          <w:sz w:val="24"/>
          <w:szCs w:val="24"/>
          <w:lang w:eastAsia="en-ZW"/>
        </w:rPr>
      </w:pPr>
      <w:r>
        <w:rPr>
          <w:rFonts w:ascii="Times New Roman" w:eastAsia="Times New Roman" w:hAnsi="Times New Roman" w:cs="Times New Roman"/>
          <w:color w:val="000000" w:themeColor="text1"/>
          <w:sz w:val="24"/>
          <w:szCs w:val="24"/>
          <w:lang w:eastAsia="en-ZW"/>
        </w:rPr>
        <w:t>Firstly the law did not offer a choice of currencies as anticipated in clause 3.5 (a) of the agreement. Clause 3,5 (b) anticipated multiple exchange rates  but the law instead presented a fixed exchange rate of 1:1 on all transactions before 22 February 2019. The Supreme court had occasion to deal with the issue of exchange rate in the Z</w:t>
      </w:r>
      <w:r w:rsidR="003817FD">
        <w:rPr>
          <w:rFonts w:ascii="Times New Roman" w:eastAsia="Times New Roman" w:hAnsi="Times New Roman" w:cs="Times New Roman"/>
          <w:color w:val="000000" w:themeColor="text1"/>
          <w:sz w:val="24"/>
          <w:szCs w:val="24"/>
          <w:lang w:eastAsia="en-ZW"/>
        </w:rPr>
        <w:t>ambezi</w:t>
      </w:r>
      <w:r>
        <w:rPr>
          <w:rFonts w:ascii="Times New Roman" w:eastAsia="Times New Roman" w:hAnsi="Times New Roman" w:cs="Times New Roman"/>
          <w:color w:val="000000" w:themeColor="text1"/>
          <w:sz w:val="24"/>
          <w:szCs w:val="24"/>
          <w:lang w:eastAsia="en-ZW"/>
        </w:rPr>
        <w:t xml:space="preserve"> Gas</w:t>
      </w:r>
      <w:r w:rsidR="003817FD">
        <w:rPr>
          <w:rFonts w:ascii="Times New Roman" w:eastAsia="Times New Roman" w:hAnsi="Times New Roman" w:cs="Times New Roman"/>
          <w:color w:val="000000" w:themeColor="text1"/>
          <w:sz w:val="24"/>
          <w:szCs w:val="24"/>
          <w:lang w:eastAsia="en-ZW"/>
        </w:rPr>
        <w:t xml:space="preserve"> Zimbabwe</w:t>
      </w:r>
      <w:r>
        <w:rPr>
          <w:rFonts w:ascii="Times New Roman" w:eastAsia="Times New Roman" w:hAnsi="Times New Roman" w:cs="Times New Roman"/>
          <w:color w:val="000000" w:themeColor="text1"/>
          <w:sz w:val="24"/>
          <w:szCs w:val="24"/>
          <w:lang w:eastAsia="en-ZW"/>
        </w:rPr>
        <w:t xml:space="preserve"> </w:t>
      </w:r>
      <w:r w:rsidR="003817FD">
        <w:rPr>
          <w:rFonts w:ascii="Times New Roman" w:eastAsia="Times New Roman" w:hAnsi="Times New Roman" w:cs="Times New Roman"/>
          <w:color w:val="000000" w:themeColor="text1"/>
          <w:sz w:val="24"/>
          <w:szCs w:val="24"/>
          <w:lang w:eastAsia="en-ZW"/>
        </w:rPr>
        <w:t>c</w:t>
      </w:r>
      <w:r>
        <w:rPr>
          <w:rFonts w:ascii="Times New Roman" w:eastAsia="Times New Roman" w:hAnsi="Times New Roman" w:cs="Times New Roman"/>
          <w:color w:val="000000" w:themeColor="text1"/>
          <w:sz w:val="24"/>
          <w:szCs w:val="24"/>
          <w:lang w:eastAsia="en-ZW"/>
        </w:rPr>
        <w:t xml:space="preserve">ase </w:t>
      </w:r>
      <w:r w:rsidRPr="003817FD">
        <w:rPr>
          <w:rFonts w:ascii="Times New Roman" w:eastAsia="Times New Roman" w:hAnsi="Times New Roman" w:cs="Times New Roman"/>
          <w:color w:val="000000" w:themeColor="text1"/>
          <w:sz w:val="24"/>
          <w:szCs w:val="24"/>
          <w:lang w:eastAsia="en-ZW"/>
        </w:rPr>
        <w:t>(</w:t>
      </w:r>
      <w:r w:rsidRPr="00F67413">
        <w:rPr>
          <w:rFonts w:ascii="Times New Roman" w:eastAsia="Times New Roman" w:hAnsi="Times New Roman" w:cs="Times New Roman"/>
          <w:i/>
          <w:color w:val="000000" w:themeColor="text1"/>
          <w:sz w:val="24"/>
          <w:szCs w:val="24"/>
          <w:lang w:eastAsia="en-ZW"/>
        </w:rPr>
        <w:t>supra</w:t>
      </w:r>
      <w:r w:rsidRPr="003817FD">
        <w:rPr>
          <w:rFonts w:ascii="Times New Roman" w:eastAsia="Times New Roman" w:hAnsi="Times New Roman" w:cs="Times New Roman"/>
          <w:color w:val="000000" w:themeColor="text1"/>
          <w:sz w:val="24"/>
          <w:szCs w:val="24"/>
          <w:lang w:eastAsia="en-ZW"/>
        </w:rPr>
        <w:t xml:space="preserve">)  </w:t>
      </w:r>
      <w:r w:rsidR="003817FD" w:rsidRPr="003817FD">
        <w:rPr>
          <w:rFonts w:ascii="Times New Roman" w:eastAsia="Times New Roman" w:hAnsi="Times New Roman" w:cs="Times New Roman"/>
          <w:color w:val="000000" w:themeColor="text1"/>
          <w:sz w:val="24"/>
          <w:szCs w:val="24"/>
          <w:lang w:eastAsia="en-ZW"/>
        </w:rPr>
        <w:t>thus;</w:t>
      </w:r>
    </w:p>
    <w:p w:rsidR="003817FD" w:rsidRPr="00F67413" w:rsidRDefault="003817FD" w:rsidP="009554B6">
      <w:pPr>
        <w:pStyle w:val="NormalWeb"/>
        <w:shd w:val="clear" w:color="auto" w:fill="FFFFFF"/>
        <w:spacing w:before="0" w:beforeAutospacing="0" w:after="0" w:afterAutospacing="0"/>
        <w:ind w:left="720"/>
        <w:rPr>
          <w:color w:val="000000" w:themeColor="text1"/>
          <w:sz w:val="22"/>
          <w:szCs w:val="22"/>
        </w:rPr>
      </w:pPr>
      <w:r w:rsidRPr="00F67413">
        <w:rPr>
          <w:color w:val="000000" w:themeColor="text1"/>
          <w:sz w:val="22"/>
          <w:szCs w:val="22"/>
        </w:rPr>
        <w:t>“The Court finds that the arguments by counsel are devoid of merit. Counsel would like the Court to believe that a conversion of a foreign currency denomination to a local currency denomination amounts to a lesser value in the local currency. This reasoning is wrong at law. There can be no parity to talk about once it is accepted that the RTGS dollar is a currency denomination with a set legal value. It is the legal tender used in Zimbabwe and as such carries a specific value.</w:t>
      </w:r>
    </w:p>
    <w:p w:rsidR="003817FD" w:rsidRDefault="003817FD" w:rsidP="009554B6">
      <w:pPr>
        <w:pStyle w:val="NormalWeb"/>
        <w:shd w:val="clear" w:color="auto" w:fill="FFFFFF"/>
        <w:spacing w:before="0" w:beforeAutospacing="0" w:after="0" w:afterAutospacing="0"/>
        <w:ind w:left="720"/>
        <w:rPr>
          <w:color w:val="000000" w:themeColor="text1"/>
          <w:sz w:val="22"/>
          <w:szCs w:val="22"/>
        </w:rPr>
      </w:pPr>
      <w:r w:rsidRPr="00F67413">
        <w:rPr>
          <w:color w:val="000000" w:themeColor="text1"/>
          <w:sz w:val="22"/>
          <w:szCs w:val="22"/>
        </w:rPr>
        <w:t>Once a conversion of the value of an asset or liability denominated in United States dollars is made to the value of RTGS dollars, the converted value remains the same, as the two different currency denominations both carry value. No exchange rate can be applied as the judgment debt remains a judgment debt with a value after it is converted to the local currency. The RTGS dollar has the value given under the one-to-one rate and it remains on that value even after the effective date. The first respondent and likewise the court a</w:t>
      </w:r>
      <w:r w:rsidRPr="00F67413">
        <w:rPr>
          <w:rStyle w:val="Emphasis"/>
          <w:color w:val="000000" w:themeColor="text1"/>
          <w:sz w:val="22"/>
          <w:szCs w:val="22"/>
        </w:rPr>
        <w:t> quo</w:t>
      </w:r>
      <w:r w:rsidRPr="00F67413">
        <w:rPr>
          <w:color w:val="000000" w:themeColor="text1"/>
          <w:sz w:val="22"/>
          <w:szCs w:val="22"/>
        </w:rPr>
        <w:t> were wrong at law in trying to find parity by adding value on the RTGS dollar through the Interbank rate. Section 4(1)(d) of S.I. 33/19 states that for such </w:t>
      </w:r>
      <w:r w:rsidRPr="00F67413">
        <w:rPr>
          <w:rStyle w:val="Emphasis"/>
          <w:color w:val="000000" w:themeColor="text1"/>
          <w:sz w:val="22"/>
          <w:szCs w:val="22"/>
        </w:rPr>
        <w:t>sui generis</w:t>
      </w:r>
      <w:r w:rsidRPr="00F67413">
        <w:rPr>
          <w:color w:val="000000" w:themeColor="text1"/>
          <w:sz w:val="22"/>
          <w:szCs w:val="22"/>
        </w:rPr>
        <w:t> liabilities, including judgment debts, a rate of one-to-one between the United States dollar and the RTGS dollar will apply.”</w:t>
      </w:r>
    </w:p>
    <w:p w:rsidR="009554B6" w:rsidRPr="00F67413" w:rsidRDefault="009554B6" w:rsidP="009554B6">
      <w:pPr>
        <w:pStyle w:val="NormalWeb"/>
        <w:shd w:val="clear" w:color="auto" w:fill="FFFFFF"/>
        <w:spacing w:before="0" w:beforeAutospacing="0" w:after="0" w:afterAutospacing="0"/>
        <w:ind w:left="720"/>
        <w:rPr>
          <w:color w:val="000000" w:themeColor="text1"/>
          <w:sz w:val="22"/>
          <w:szCs w:val="22"/>
        </w:rPr>
      </w:pPr>
    </w:p>
    <w:p w:rsidR="00AF373A" w:rsidRPr="00EE2686" w:rsidRDefault="003817FD" w:rsidP="009554B6">
      <w:pPr>
        <w:pStyle w:val="NormalWeb"/>
        <w:shd w:val="clear" w:color="auto" w:fill="FFFFFF"/>
        <w:spacing w:before="0" w:beforeAutospacing="0" w:after="0" w:afterAutospacing="0" w:line="360" w:lineRule="auto"/>
        <w:ind w:firstLine="720"/>
        <w:jc w:val="both"/>
      </w:pPr>
      <w:r w:rsidRPr="003817FD">
        <w:rPr>
          <w:color w:val="000000" w:themeColor="text1"/>
        </w:rPr>
        <w:t>We agree with</w:t>
      </w:r>
      <w:r w:rsidR="005923AC">
        <w:rPr>
          <w:color w:val="000000" w:themeColor="text1"/>
        </w:rPr>
        <w:t xml:space="preserve"> the respondent</w:t>
      </w:r>
      <w:r w:rsidRPr="003817FD">
        <w:rPr>
          <w:color w:val="000000" w:themeColor="text1"/>
        </w:rPr>
        <w:t xml:space="preserve"> that she acted lawfully when she paid in RTGS using the </w:t>
      </w:r>
      <w:r w:rsidR="00C602A8" w:rsidRPr="003817FD">
        <w:rPr>
          <w:color w:val="000000" w:themeColor="text1"/>
        </w:rPr>
        <w:t>rate 1:1</w:t>
      </w:r>
      <w:r w:rsidRPr="003817FD">
        <w:rPr>
          <w:color w:val="000000" w:themeColor="text1"/>
        </w:rPr>
        <w:t xml:space="preserve"> as provided for by the law.</w:t>
      </w:r>
      <w:r w:rsidR="00EF2B87">
        <w:rPr>
          <w:color w:val="000000" w:themeColor="text1"/>
        </w:rPr>
        <w:t xml:space="preserve"> There is no multiple</w:t>
      </w:r>
      <w:r>
        <w:rPr>
          <w:color w:val="000000" w:themeColor="text1"/>
        </w:rPr>
        <w:t xml:space="preserve"> exchange rates clamoured by </w:t>
      </w:r>
      <w:r w:rsidR="005923AC">
        <w:rPr>
          <w:color w:val="000000" w:themeColor="text1"/>
        </w:rPr>
        <w:t>the appellant</w:t>
      </w:r>
      <w:r>
        <w:rPr>
          <w:color w:val="000000" w:themeColor="text1"/>
        </w:rPr>
        <w:t xml:space="preserve"> other than </w:t>
      </w:r>
      <w:r w:rsidR="00EF2B87">
        <w:rPr>
          <w:color w:val="000000" w:themeColor="text1"/>
        </w:rPr>
        <w:t xml:space="preserve">that </w:t>
      </w:r>
      <w:r>
        <w:rPr>
          <w:color w:val="000000" w:themeColor="text1"/>
        </w:rPr>
        <w:t xml:space="preserve">which the law provides. </w:t>
      </w:r>
      <w:r w:rsidR="00EE2686" w:rsidRPr="00EE2686">
        <w:t>C</w:t>
      </w:r>
      <w:r w:rsidR="00D5105F" w:rsidRPr="00EE2686">
        <w:t xml:space="preserve">lause 3.5 </w:t>
      </w:r>
      <w:r w:rsidR="00EE2686" w:rsidRPr="00EE2686">
        <w:t xml:space="preserve">of the parties’ agreement </w:t>
      </w:r>
      <w:r w:rsidR="00D5105F" w:rsidRPr="00EE2686">
        <w:t xml:space="preserve">does not </w:t>
      </w:r>
      <w:r w:rsidR="00EE2686" w:rsidRPr="00EE2686">
        <w:t xml:space="preserve">absolve them of the </w:t>
      </w:r>
      <w:r w:rsidR="00D5105F" w:rsidRPr="00EE2686">
        <w:t xml:space="preserve">obligations imposed by the law. </w:t>
      </w:r>
    </w:p>
    <w:p w:rsidR="00F67413" w:rsidRDefault="00D5105F" w:rsidP="009554B6">
      <w:pPr>
        <w:pStyle w:val="NormalWeb"/>
        <w:shd w:val="clear" w:color="auto" w:fill="FFFFFF"/>
        <w:spacing w:before="0" w:beforeAutospacing="0" w:after="0" w:afterAutospacing="0" w:line="360" w:lineRule="auto"/>
        <w:jc w:val="both"/>
      </w:pPr>
      <w:r>
        <w:rPr>
          <w:color w:val="000000" w:themeColor="text1"/>
        </w:rPr>
        <w:t xml:space="preserve"> </w:t>
      </w:r>
      <w:r w:rsidR="00F67413">
        <w:rPr>
          <w:color w:val="000000" w:themeColor="text1"/>
        </w:rPr>
        <w:tab/>
      </w:r>
      <w:r w:rsidR="00EE2686">
        <w:t xml:space="preserve">In </w:t>
      </w:r>
      <w:r w:rsidR="00EE2686" w:rsidRPr="00D508FA">
        <w:rPr>
          <w:i/>
        </w:rPr>
        <w:t>Temprac Investments</w:t>
      </w:r>
      <w:r w:rsidR="00EE2686">
        <w:t xml:space="preserve"> v </w:t>
      </w:r>
      <w:r w:rsidR="00EE2686" w:rsidRPr="00D508FA">
        <w:rPr>
          <w:i/>
        </w:rPr>
        <w:t>Nu aero</w:t>
      </w:r>
      <w:r w:rsidR="00EE2686">
        <w:t xml:space="preserve"> HH 6</w:t>
      </w:r>
      <w:r w:rsidR="00D508FA">
        <w:t>78/19 the court had this to say:</w:t>
      </w:r>
      <w:r w:rsidR="00EE2686">
        <w:t xml:space="preserve"> </w:t>
      </w:r>
      <w:r w:rsidR="00AF373A">
        <w:t xml:space="preserve"> </w:t>
      </w:r>
    </w:p>
    <w:p w:rsidR="003817FD" w:rsidRDefault="00EE2686" w:rsidP="00D508FA">
      <w:pPr>
        <w:pStyle w:val="NormalWeb"/>
        <w:shd w:val="clear" w:color="auto" w:fill="FFFFFF"/>
        <w:spacing w:before="0" w:beforeAutospacing="0" w:after="0" w:afterAutospacing="0"/>
        <w:ind w:left="720"/>
        <w:jc w:val="both"/>
        <w:rPr>
          <w:sz w:val="22"/>
          <w:szCs w:val="22"/>
        </w:rPr>
      </w:pPr>
      <w:r w:rsidRPr="00F67413">
        <w:rPr>
          <w:sz w:val="22"/>
          <w:szCs w:val="22"/>
        </w:rPr>
        <w:t>“</w:t>
      </w:r>
      <w:r w:rsidR="00AF373A" w:rsidRPr="00F67413">
        <w:rPr>
          <w:sz w:val="22"/>
          <w:szCs w:val="22"/>
        </w:rPr>
        <w:t>The fact that the parties had in their agreement prescribed that payment would be made into the creditors preferred FCA does not alter the effect of the law on all obligations which were expressed in the United States dollar. That portion of the agreement must be read in the light of and in compliance with the requirements of the law.</w:t>
      </w:r>
      <w:r w:rsidRPr="00F67413">
        <w:rPr>
          <w:sz w:val="22"/>
          <w:szCs w:val="22"/>
        </w:rPr>
        <w:t>”</w:t>
      </w:r>
    </w:p>
    <w:p w:rsidR="00D508FA" w:rsidRPr="00F67413" w:rsidRDefault="00D508FA" w:rsidP="00D508FA">
      <w:pPr>
        <w:pStyle w:val="NormalWeb"/>
        <w:shd w:val="clear" w:color="auto" w:fill="FFFFFF"/>
        <w:spacing w:before="0" w:beforeAutospacing="0" w:after="0" w:afterAutospacing="0"/>
        <w:ind w:left="720"/>
        <w:jc w:val="both"/>
        <w:rPr>
          <w:sz w:val="22"/>
          <w:szCs w:val="22"/>
        </w:rPr>
      </w:pPr>
    </w:p>
    <w:p w:rsidR="00EE2686" w:rsidRDefault="00EE2686" w:rsidP="009554B6">
      <w:pPr>
        <w:pStyle w:val="NormalWeb"/>
        <w:shd w:val="clear" w:color="auto" w:fill="FFFFFF"/>
        <w:spacing w:before="0" w:beforeAutospacing="0" w:line="360" w:lineRule="auto"/>
        <w:ind w:firstLine="720"/>
        <w:jc w:val="both"/>
      </w:pPr>
      <w:r>
        <w:t xml:space="preserve">In </w:t>
      </w:r>
      <w:r w:rsidRPr="00F67413">
        <w:rPr>
          <w:i/>
        </w:rPr>
        <w:t>casu</w:t>
      </w:r>
      <w:r>
        <w:t xml:space="preserve">, clause 3.5 of the agreement must be read in light of and in compliance with the requirements of the law. We did not find any fault in the interpretation and application of the </w:t>
      </w:r>
      <w:r w:rsidR="00ED4EAE">
        <w:t xml:space="preserve">law </w:t>
      </w:r>
      <w:r>
        <w:t xml:space="preserve">to the facts by the court </w:t>
      </w:r>
      <w:r w:rsidRPr="006361CA">
        <w:rPr>
          <w:i/>
        </w:rPr>
        <w:t>a quo</w:t>
      </w:r>
      <w:r>
        <w:t>. If anything we</w:t>
      </w:r>
      <w:r w:rsidR="00ED4EAE">
        <w:t xml:space="preserve"> find no merit in this</w:t>
      </w:r>
      <w:r>
        <w:t xml:space="preserve"> appeal.</w:t>
      </w:r>
      <w:r w:rsidR="00146CDC">
        <w:t xml:space="preserve"> While in the event of the appeal being dismissed </w:t>
      </w:r>
      <w:r w:rsidR="005923AC">
        <w:t>the respondent asked for costs at a higher</w:t>
      </w:r>
      <w:r w:rsidR="00146CDC">
        <w:t xml:space="preserve"> scale</w:t>
      </w:r>
      <w:r w:rsidR="005923AC">
        <w:t>, we d</w:t>
      </w:r>
      <w:r w:rsidR="00146CDC">
        <w:t xml:space="preserve">o not believe such costs are justified. The </w:t>
      </w:r>
      <w:r w:rsidR="006361CA">
        <w:t>appeal was not frivolous or</w:t>
      </w:r>
      <w:r w:rsidR="00146CDC">
        <w:t xml:space="preserve"> vexatious </w:t>
      </w:r>
      <w:r w:rsidR="00FE6EE8">
        <w:t>n</w:t>
      </w:r>
      <w:r w:rsidR="006361CA">
        <w:t>either</w:t>
      </w:r>
      <w:r w:rsidR="00146CDC">
        <w:t xml:space="preserve"> was it an abuse of court process. Ordinary costs should follow the event.</w:t>
      </w:r>
    </w:p>
    <w:p w:rsidR="00146CDC" w:rsidRDefault="00146CDC" w:rsidP="003817FD">
      <w:pPr>
        <w:pStyle w:val="NormalWeb"/>
        <w:shd w:val="clear" w:color="auto" w:fill="FFFFFF"/>
        <w:spacing w:before="0" w:beforeAutospacing="0"/>
      </w:pPr>
      <w:r>
        <w:lastRenderedPageBreak/>
        <w:t xml:space="preserve">Disposition </w:t>
      </w:r>
    </w:p>
    <w:p w:rsidR="00146CDC" w:rsidRDefault="00146CDC" w:rsidP="009554B6">
      <w:pPr>
        <w:pStyle w:val="NormalWeb"/>
        <w:shd w:val="clear" w:color="auto" w:fill="FFFFFF"/>
        <w:spacing w:before="0" w:beforeAutospacing="0"/>
        <w:ind w:firstLine="720"/>
      </w:pPr>
      <w:r>
        <w:t>The appeal be and is hereby dismissed with costs.</w:t>
      </w:r>
    </w:p>
    <w:p w:rsidR="009554B6" w:rsidRDefault="009554B6" w:rsidP="009554B6">
      <w:pPr>
        <w:pStyle w:val="NormalWeb"/>
        <w:shd w:val="clear" w:color="auto" w:fill="FFFFFF"/>
        <w:spacing w:before="0" w:beforeAutospacing="0"/>
        <w:ind w:firstLine="720"/>
      </w:pPr>
    </w:p>
    <w:p w:rsidR="009554B6" w:rsidRDefault="009554B6" w:rsidP="009554B6">
      <w:pPr>
        <w:pStyle w:val="NormalWeb"/>
        <w:shd w:val="clear" w:color="auto" w:fill="FFFFFF"/>
        <w:spacing w:before="0" w:beforeAutospacing="0"/>
        <w:ind w:firstLine="720"/>
      </w:pPr>
    </w:p>
    <w:p w:rsidR="000666C3" w:rsidRDefault="000666C3" w:rsidP="003817FD">
      <w:pPr>
        <w:pStyle w:val="NormalWeb"/>
        <w:shd w:val="clear" w:color="auto" w:fill="FFFFFF"/>
        <w:spacing w:before="0" w:beforeAutospacing="0"/>
      </w:pPr>
      <w:r>
        <w:t xml:space="preserve">Muremba J </w:t>
      </w:r>
      <w:r w:rsidR="00634D61">
        <w:t>agrees …</w:t>
      </w:r>
      <w:r>
        <w:t>……………………………</w:t>
      </w:r>
    </w:p>
    <w:p w:rsidR="009554B6" w:rsidRDefault="009554B6" w:rsidP="003817FD">
      <w:pPr>
        <w:pStyle w:val="NormalWeb"/>
        <w:shd w:val="clear" w:color="auto" w:fill="FFFFFF"/>
        <w:spacing w:before="0" w:beforeAutospacing="0"/>
      </w:pPr>
    </w:p>
    <w:p w:rsidR="009554B6" w:rsidRDefault="009554B6" w:rsidP="003817FD">
      <w:pPr>
        <w:pStyle w:val="NormalWeb"/>
        <w:shd w:val="clear" w:color="auto" w:fill="FFFFFF"/>
        <w:spacing w:before="0" w:beforeAutospacing="0"/>
      </w:pPr>
    </w:p>
    <w:p w:rsidR="00284665" w:rsidRDefault="00284665" w:rsidP="00F67413">
      <w:pPr>
        <w:pStyle w:val="NormalWeb"/>
        <w:shd w:val="clear" w:color="auto" w:fill="FFFFFF"/>
        <w:spacing w:before="0" w:beforeAutospacing="0" w:after="0" w:afterAutospacing="0"/>
      </w:pPr>
      <w:r w:rsidRPr="00F67413">
        <w:rPr>
          <w:i/>
        </w:rPr>
        <w:t>Alex F and Associates</w:t>
      </w:r>
      <w:r>
        <w:t>, appellant’s legal practitioners</w:t>
      </w:r>
    </w:p>
    <w:p w:rsidR="00284665" w:rsidRDefault="00284665" w:rsidP="00F67413">
      <w:pPr>
        <w:pStyle w:val="NormalWeb"/>
        <w:shd w:val="clear" w:color="auto" w:fill="FFFFFF"/>
        <w:spacing w:before="0" w:beforeAutospacing="0" w:after="0" w:afterAutospacing="0"/>
      </w:pPr>
      <w:r w:rsidRPr="00F67413">
        <w:rPr>
          <w:i/>
        </w:rPr>
        <w:t>Scanlen and Holderness</w:t>
      </w:r>
      <w:r>
        <w:t>, respondent’s legal practitioners</w:t>
      </w:r>
    </w:p>
    <w:p w:rsidR="00EE2686" w:rsidRPr="003817FD" w:rsidRDefault="00F95F5A" w:rsidP="003817FD">
      <w:pPr>
        <w:pStyle w:val="NormalWeb"/>
        <w:shd w:val="clear" w:color="auto" w:fill="FFFFFF"/>
        <w:spacing w:before="0" w:beforeAutospacing="0"/>
        <w:rPr>
          <w:color w:val="000000" w:themeColor="text1"/>
        </w:rPr>
      </w:pPr>
      <w:r>
        <w:t xml:space="preserve"> </w:t>
      </w:r>
    </w:p>
    <w:p w:rsidR="003817FD" w:rsidRPr="003817FD" w:rsidRDefault="003817FD" w:rsidP="002861C3">
      <w:pPr>
        <w:shd w:val="clear" w:color="auto" w:fill="FFFFFF"/>
        <w:spacing w:after="168" w:line="240" w:lineRule="auto"/>
        <w:rPr>
          <w:rFonts w:ascii="Times New Roman" w:eastAsia="Times New Roman" w:hAnsi="Times New Roman" w:cs="Times New Roman"/>
          <w:color w:val="000000" w:themeColor="text1"/>
          <w:sz w:val="24"/>
          <w:szCs w:val="24"/>
          <w:lang w:eastAsia="en-ZW"/>
        </w:rPr>
      </w:pPr>
    </w:p>
    <w:p w:rsidR="00381255" w:rsidRPr="003817FD" w:rsidRDefault="00381255" w:rsidP="002861C3">
      <w:pPr>
        <w:shd w:val="clear" w:color="auto" w:fill="FFFFFF"/>
        <w:spacing w:after="168" w:line="240" w:lineRule="auto"/>
        <w:rPr>
          <w:rFonts w:ascii="Times New Roman" w:eastAsia="Times New Roman" w:hAnsi="Times New Roman" w:cs="Times New Roman"/>
          <w:color w:val="000000" w:themeColor="text1"/>
          <w:sz w:val="24"/>
          <w:szCs w:val="24"/>
          <w:lang w:eastAsia="en-ZW"/>
        </w:rPr>
      </w:pPr>
      <w:r w:rsidRPr="003817FD">
        <w:rPr>
          <w:rFonts w:ascii="Times New Roman" w:eastAsia="Times New Roman" w:hAnsi="Times New Roman" w:cs="Times New Roman"/>
          <w:color w:val="000000" w:themeColor="text1"/>
          <w:sz w:val="24"/>
          <w:szCs w:val="24"/>
          <w:lang w:eastAsia="en-ZW"/>
        </w:rPr>
        <w:t xml:space="preserve">  </w:t>
      </w:r>
    </w:p>
    <w:p w:rsidR="002861C3" w:rsidRPr="003817FD" w:rsidRDefault="002861C3" w:rsidP="00383BDC">
      <w:pPr>
        <w:shd w:val="clear" w:color="auto" w:fill="FFFFFF"/>
        <w:spacing w:after="168" w:line="240" w:lineRule="auto"/>
        <w:rPr>
          <w:rFonts w:ascii="Times New Roman" w:hAnsi="Times New Roman" w:cs="Times New Roman"/>
          <w:color w:val="000000" w:themeColor="text1"/>
          <w:sz w:val="24"/>
          <w:szCs w:val="24"/>
        </w:rPr>
      </w:pPr>
    </w:p>
    <w:p w:rsidR="00383BDC" w:rsidRPr="003817FD" w:rsidRDefault="00383BDC" w:rsidP="0020443D">
      <w:pPr>
        <w:shd w:val="clear" w:color="auto" w:fill="FFFFFF"/>
        <w:spacing w:after="168" w:line="240" w:lineRule="auto"/>
        <w:rPr>
          <w:rFonts w:ascii="Times New Roman" w:hAnsi="Times New Roman" w:cs="Times New Roman"/>
          <w:color w:val="000000" w:themeColor="text1"/>
          <w:sz w:val="24"/>
          <w:szCs w:val="24"/>
        </w:rPr>
      </w:pPr>
    </w:p>
    <w:p w:rsidR="00786622" w:rsidRPr="003817FD" w:rsidRDefault="00786622" w:rsidP="00DF1204">
      <w:pPr>
        <w:autoSpaceDE w:val="0"/>
        <w:autoSpaceDN w:val="0"/>
        <w:adjustRightInd w:val="0"/>
        <w:spacing w:after="0" w:line="240" w:lineRule="auto"/>
        <w:ind w:left="360"/>
        <w:rPr>
          <w:rFonts w:ascii="Times New Roman" w:hAnsi="Times New Roman" w:cs="Times New Roman"/>
          <w:color w:val="000000" w:themeColor="text1"/>
          <w:sz w:val="24"/>
          <w:szCs w:val="24"/>
        </w:rPr>
      </w:pPr>
    </w:p>
    <w:p w:rsidR="009D74ED" w:rsidRPr="003817FD" w:rsidRDefault="009D74ED" w:rsidP="005B564F">
      <w:pPr>
        <w:spacing w:line="360" w:lineRule="auto"/>
        <w:rPr>
          <w:rFonts w:ascii="Times New Roman" w:hAnsi="Times New Roman" w:cs="Times New Roman"/>
          <w:color w:val="000000" w:themeColor="text1"/>
          <w:sz w:val="24"/>
          <w:szCs w:val="24"/>
        </w:rPr>
      </w:pPr>
    </w:p>
    <w:p w:rsidR="00B705AE" w:rsidRPr="003817FD" w:rsidRDefault="00B705AE" w:rsidP="005B564F">
      <w:pPr>
        <w:spacing w:line="360" w:lineRule="auto"/>
        <w:rPr>
          <w:rFonts w:ascii="Times New Roman" w:hAnsi="Times New Roman" w:cs="Times New Roman"/>
          <w:color w:val="000000" w:themeColor="text1"/>
          <w:sz w:val="24"/>
          <w:szCs w:val="24"/>
        </w:rPr>
      </w:pPr>
    </w:p>
    <w:sectPr w:rsidR="00B705AE" w:rsidRPr="003817FD">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5ECC" w:rsidRDefault="00525ECC" w:rsidP="00DC7C50">
      <w:pPr>
        <w:spacing w:after="0" w:line="240" w:lineRule="auto"/>
      </w:pPr>
      <w:r>
        <w:separator/>
      </w:r>
    </w:p>
  </w:endnote>
  <w:endnote w:type="continuationSeparator" w:id="0">
    <w:p w:rsidR="00525ECC" w:rsidRDefault="00525ECC" w:rsidP="00DC7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5ECC" w:rsidRDefault="00525ECC" w:rsidP="00DC7C50">
      <w:pPr>
        <w:spacing w:after="0" w:line="240" w:lineRule="auto"/>
      </w:pPr>
      <w:r>
        <w:separator/>
      </w:r>
    </w:p>
  </w:footnote>
  <w:footnote w:type="continuationSeparator" w:id="0">
    <w:p w:rsidR="00525ECC" w:rsidRDefault="00525ECC" w:rsidP="00DC7C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9248470"/>
      <w:docPartObj>
        <w:docPartGallery w:val="Page Numbers (Top of Page)"/>
        <w:docPartUnique/>
      </w:docPartObj>
    </w:sdtPr>
    <w:sdtEndPr>
      <w:rPr>
        <w:noProof/>
      </w:rPr>
    </w:sdtEndPr>
    <w:sdtContent>
      <w:p w:rsidR="009B2DDB" w:rsidRDefault="00DC7C50" w:rsidP="009B2DDB">
        <w:pPr>
          <w:pStyle w:val="Header"/>
          <w:jc w:val="right"/>
          <w:rPr>
            <w:noProof/>
          </w:rPr>
        </w:pPr>
        <w:r>
          <w:fldChar w:fldCharType="begin"/>
        </w:r>
        <w:r>
          <w:instrText xml:space="preserve"> PAGE   \* MERGEFORMAT </w:instrText>
        </w:r>
        <w:r>
          <w:fldChar w:fldCharType="separate"/>
        </w:r>
        <w:r w:rsidR="00580799">
          <w:rPr>
            <w:noProof/>
          </w:rPr>
          <w:t>1</w:t>
        </w:r>
        <w:r>
          <w:rPr>
            <w:noProof/>
          </w:rPr>
          <w:fldChar w:fldCharType="end"/>
        </w:r>
      </w:p>
    </w:sdtContent>
  </w:sdt>
  <w:p w:rsidR="00DC7C50" w:rsidRPr="009B2DDB" w:rsidRDefault="009B2DDB" w:rsidP="009B2DDB">
    <w:pPr>
      <w:spacing w:after="0" w:line="240" w:lineRule="auto"/>
      <w:ind w:left="5040" w:firstLine="720"/>
      <w:rPr>
        <w:rFonts w:ascii="Times New Roman" w:hAnsi="Times New Roman" w:cs="Times New Roman"/>
        <w:sz w:val="24"/>
        <w:szCs w:val="24"/>
      </w:rPr>
    </w:pPr>
    <w:r w:rsidRPr="009B2DDB">
      <w:rPr>
        <w:rFonts w:ascii="Times New Roman" w:hAnsi="Times New Roman" w:cs="Times New Roman"/>
        <w:sz w:val="24"/>
        <w:szCs w:val="24"/>
      </w:rPr>
      <w:t xml:space="preserve"> </w:t>
    </w:r>
    <w:r w:rsidR="00412E30">
      <w:rPr>
        <w:rFonts w:ascii="Times New Roman" w:hAnsi="Times New Roman" w:cs="Times New Roman"/>
        <w:sz w:val="24"/>
        <w:szCs w:val="24"/>
      </w:rPr>
      <w:tab/>
    </w:r>
    <w:r w:rsidR="00412E30">
      <w:rPr>
        <w:rFonts w:ascii="Times New Roman" w:hAnsi="Times New Roman" w:cs="Times New Roman"/>
        <w:sz w:val="24"/>
        <w:szCs w:val="24"/>
      </w:rPr>
      <w:tab/>
    </w:r>
    <w:r w:rsidR="00412E30">
      <w:rPr>
        <w:rFonts w:ascii="Times New Roman" w:hAnsi="Times New Roman" w:cs="Times New Roman"/>
        <w:sz w:val="24"/>
        <w:szCs w:val="24"/>
      </w:rPr>
      <w:tab/>
    </w:r>
    <w:r w:rsidRPr="00A91395">
      <w:rPr>
        <w:rFonts w:ascii="Times New Roman" w:hAnsi="Times New Roman" w:cs="Times New Roman"/>
        <w:sz w:val="24"/>
        <w:szCs w:val="24"/>
      </w:rPr>
      <w:t>HH</w:t>
    </w:r>
    <w:r w:rsidR="00412E30">
      <w:rPr>
        <w:rFonts w:ascii="Times New Roman" w:hAnsi="Times New Roman" w:cs="Times New Roman"/>
        <w:sz w:val="24"/>
        <w:szCs w:val="24"/>
      </w:rPr>
      <w:t xml:space="preserve"> 510-21</w:t>
    </w:r>
  </w:p>
  <w:p w:rsidR="009B2DDB" w:rsidRDefault="009B2DDB" w:rsidP="009B2DDB">
    <w:pPr>
      <w:pStyle w:val="Head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A91395">
      <w:rPr>
        <w:rFonts w:ascii="Times New Roman" w:hAnsi="Times New Roman" w:cs="Times New Roman"/>
        <w:sz w:val="24"/>
        <w:szCs w:val="24"/>
      </w:rPr>
      <w:t xml:space="preserve">CIV “A” 115/20 </w:t>
    </w:r>
  </w:p>
  <w:p w:rsidR="00DC7C50" w:rsidRDefault="009B2DDB" w:rsidP="009B2DDB">
    <w:pPr>
      <w:pStyle w:val="Head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A91395">
      <w:rPr>
        <w:rFonts w:ascii="Times New Roman" w:hAnsi="Times New Roman" w:cs="Times New Roman"/>
        <w:sz w:val="24"/>
        <w:szCs w:val="24"/>
      </w:rPr>
      <w:t xml:space="preserve">REF CASE APP 61/60 </w:t>
    </w:r>
  </w:p>
  <w:p w:rsidR="009554B6" w:rsidRDefault="009554B6" w:rsidP="009B2DD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272B3"/>
    <w:multiLevelType w:val="hybridMultilevel"/>
    <w:tmpl w:val="D19608FA"/>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D53"/>
    <w:rsid w:val="000305B2"/>
    <w:rsid w:val="00035F75"/>
    <w:rsid w:val="0006384C"/>
    <w:rsid w:val="000666C3"/>
    <w:rsid w:val="000C0D53"/>
    <w:rsid w:val="000E4C0C"/>
    <w:rsid w:val="00114474"/>
    <w:rsid w:val="001407BE"/>
    <w:rsid w:val="00145EC6"/>
    <w:rsid w:val="00146CDC"/>
    <w:rsid w:val="001579BB"/>
    <w:rsid w:val="00184317"/>
    <w:rsid w:val="001E0CF7"/>
    <w:rsid w:val="0020443D"/>
    <w:rsid w:val="00221BC6"/>
    <w:rsid w:val="002466F7"/>
    <w:rsid w:val="00255118"/>
    <w:rsid w:val="00270CCD"/>
    <w:rsid w:val="00270E92"/>
    <w:rsid w:val="00284665"/>
    <w:rsid w:val="002861C3"/>
    <w:rsid w:val="002A6EFA"/>
    <w:rsid w:val="00307C76"/>
    <w:rsid w:val="00310D75"/>
    <w:rsid w:val="00336434"/>
    <w:rsid w:val="00381255"/>
    <w:rsid w:val="003817FD"/>
    <w:rsid w:val="00383BDC"/>
    <w:rsid w:val="003E7C63"/>
    <w:rsid w:val="00412E30"/>
    <w:rsid w:val="00470360"/>
    <w:rsid w:val="00470ADB"/>
    <w:rsid w:val="0049008F"/>
    <w:rsid w:val="004C24C6"/>
    <w:rsid w:val="004E1759"/>
    <w:rsid w:val="00525ECC"/>
    <w:rsid w:val="00580799"/>
    <w:rsid w:val="005923AC"/>
    <w:rsid w:val="005B564F"/>
    <w:rsid w:val="005E2E7E"/>
    <w:rsid w:val="00612A9A"/>
    <w:rsid w:val="00634D61"/>
    <w:rsid w:val="006361CA"/>
    <w:rsid w:val="00651441"/>
    <w:rsid w:val="00663BBD"/>
    <w:rsid w:val="00696D88"/>
    <w:rsid w:val="006E146E"/>
    <w:rsid w:val="007125E0"/>
    <w:rsid w:val="0073598A"/>
    <w:rsid w:val="00757E28"/>
    <w:rsid w:val="007850E4"/>
    <w:rsid w:val="00786622"/>
    <w:rsid w:val="007D4258"/>
    <w:rsid w:val="007E584B"/>
    <w:rsid w:val="00810DA2"/>
    <w:rsid w:val="00865512"/>
    <w:rsid w:val="00875040"/>
    <w:rsid w:val="00891A08"/>
    <w:rsid w:val="008947EC"/>
    <w:rsid w:val="008B1CBE"/>
    <w:rsid w:val="008F13F4"/>
    <w:rsid w:val="009554B6"/>
    <w:rsid w:val="009638B5"/>
    <w:rsid w:val="0098685A"/>
    <w:rsid w:val="009906DB"/>
    <w:rsid w:val="009B0B21"/>
    <w:rsid w:val="009B2DDB"/>
    <w:rsid w:val="009D74ED"/>
    <w:rsid w:val="00A23ED1"/>
    <w:rsid w:val="00A508F1"/>
    <w:rsid w:val="00A73B97"/>
    <w:rsid w:val="00A75BBA"/>
    <w:rsid w:val="00A91395"/>
    <w:rsid w:val="00AF373A"/>
    <w:rsid w:val="00B11252"/>
    <w:rsid w:val="00B304E5"/>
    <w:rsid w:val="00B54CFF"/>
    <w:rsid w:val="00B705AE"/>
    <w:rsid w:val="00BA7F85"/>
    <w:rsid w:val="00BC2D97"/>
    <w:rsid w:val="00C46C2C"/>
    <w:rsid w:val="00C602A8"/>
    <w:rsid w:val="00CE74EC"/>
    <w:rsid w:val="00D1439F"/>
    <w:rsid w:val="00D372D3"/>
    <w:rsid w:val="00D508FA"/>
    <w:rsid w:val="00D5105F"/>
    <w:rsid w:val="00D87844"/>
    <w:rsid w:val="00D93907"/>
    <w:rsid w:val="00DA3053"/>
    <w:rsid w:val="00DC7C50"/>
    <w:rsid w:val="00DF1204"/>
    <w:rsid w:val="00DF2D69"/>
    <w:rsid w:val="00E06EF4"/>
    <w:rsid w:val="00E077D8"/>
    <w:rsid w:val="00E66916"/>
    <w:rsid w:val="00ED41CF"/>
    <w:rsid w:val="00ED4EAE"/>
    <w:rsid w:val="00EE2686"/>
    <w:rsid w:val="00EF2B87"/>
    <w:rsid w:val="00F400B8"/>
    <w:rsid w:val="00F413F6"/>
    <w:rsid w:val="00F420AC"/>
    <w:rsid w:val="00F47A37"/>
    <w:rsid w:val="00F67413"/>
    <w:rsid w:val="00F75123"/>
    <w:rsid w:val="00F95F5A"/>
    <w:rsid w:val="00FE6EE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71090"/>
  <w15:chartTrackingRefBased/>
  <w15:docId w15:val="{131499F6-1A3E-4C83-83FD-DA6A910AD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0D5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C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7C50"/>
  </w:style>
  <w:style w:type="paragraph" w:styleId="Footer">
    <w:name w:val="footer"/>
    <w:basedOn w:val="Normal"/>
    <w:link w:val="FooterChar"/>
    <w:uiPriority w:val="99"/>
    <w:unhideWhenUsed/>
    <w:rsid w:val="00DC7C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7C50"/>
  </w:style>
  <w:style w:type="paragraph" w:styleId="ListParagraph">
    <w:name w:val="List Paragraph"/>
    <w:basedOn w:val="Normal"/>
    <w:uiPriority w:val="34"/>
    <w:qFormat/>
    <w:rsid w:val="004C24C6"/>
    <w:pPr>
      <w:ind w:left="720"/>
      <w:contextualSpacing/>
    </w:pPr>
  </w:style>
  <w:style w:type="paragraph" w:styleId="BalloonText">
    <w:name w:val="Balloon Text"/>
    <w:basedOn w:val="Normal"/>
    <w:link w:val="BalloonTextChar"/>
    <w:uiPriority w:val="99"/>
    <w:semiHidden/>
    <w:unhideWhenUsed/>
    <w:rsid w:val="00270E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E92"/>
    <w:rPr>
      <w:rFonts w:ascii="Segoe UI" w:hAnsi="Segoe UI" w:cs="Segoe UI"/>
      <w:sz w:val="18"/>
      <w:szCs w:val="18"/>
    </w:rPr>
  </w:style>
  <w:style w:type="paragraph" w:styleId="NormalWeb">
    <w:name w:val="Normal (Web)"/>
    <w:basedOn w:val="Normal"/>
    <w:uiPriority w:val="99"/>
    <w:semiHidden/>
    <w:unhideWhenUsed/>
    <w:rsid w:val="003817FD"/>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Emphasis">
    <w:name w:val="Emphasis"/>
    <w:basedOn w:val="DefaultParagraphFont"/>
    <w:uiPriority w:val="20"/>
    <w:qFormat/>
    <w:rsid w:val="003817F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1352773">
      <w:bodyDiv w:val="1"/>
      <w:marLeft w:val="0"/>
      <w:marRight w:val="0"/>
      <w:marTop w:val="0"/>
      <w:marBottom w:val="0"/>
      <w:divBdr>
        <w:top w:val="none" w:sz="0" w:space="0" w:color="auto"/>
        <w:left w:val="none" w:sz="0" w:space="0" w:color="auto"/>
        <w:bottom w:val="none" w:sz="0" w:space="0" w:color="auto"/>
        <w:right w:val="none" w:sz="0" w:space="0" w:color="auto"/>
      </w:divBdr>
    </w:div>
    <w:div w:id="140413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60A28-BEF5-47EE-895F-01F2AEB4C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2507</Words>
  <Characters>14294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cp:lastPrinted>2021-09-20T06:58:00Z</cp:lastPrinted>
  <dcterms:created xsi:type="dcterms:W3CDTF">2021-10-01T09:31:00Z</dcterms:created>
  <dcterms:modified xsi:type="dcterms:W3CDTF">2021-10-01T09:31:00Z</dcterms:modified>
</cp:coreProperties>
</file>