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7316C0" w14:textId="77777777" w:rsidR="00035F47" w:rsidRDefault="002D0397" w:rsidP="002D0397">
      <w:pPr>
        <w:spacing w:after="0"/>
        <w:rPr>
          <w:rFonts w:ascii="Times New Roman" w:hAnsi="Times New Roman" w:cs="Times New Roman"/>
          <w:sz w:val="24"/>
          <w:szCs w:val="24"/>
          <w:lang w:val="en-US"/>
        </w:rPr>
      </w:pPr>
      <w:bookmarkStart w:id="0" w:name="_GoBack"/>
      <w:bookmarkEnd w:id="0"/>
      <w:r>
        <w:rPr>
          <w:rFonts w:ascii="Times New Roman" w:hAnsi="Times New Roman" w:cs="Times New Roman"/>
          <w:sz w:val="24"/>
          <w:szCs w:val="24"/>
          <w:lang w:val="en-US"/>
        </w:rPr>
        <w:t>EXAVIER MAONEKE</w:t>
      </w:r>
    </w:p>
    <w:p w14:paraId="113C7EB9" w14:textId="77777777" w:rsidR="002D0397" w:rsidRDefault="002D0397" w:rsidP="002D0397">
      <w:pPr>
        <w:spacing w:after="0"/>
        <w:rPr>
          <w:rFonts w:ascii="Times New Roman" w:hAnsi="Times New Roman" w:cs="Times New Roman"/>
          <w:sz w:val="24"/>
          <w:szCs w:val="24"/>
          <w:lang w:val="en-US"/>
        </w:rPr>
      </w:pPr>
      <w:r>
        <w:rPr>
          <w:rFonts w:ascii="Times New Roman" w:hAnsi="Times New Roman" w:cs="Times New Roman"/>
          <w:sz w:val="24"/>
          <w:szCs w:val="24"/>
          <w:lang w:val="en-US"/>
        </w:rPr>
        <w:t>versus</w:t>
      </w:r>
    </w:p>
    <w:p w14:paraId="58D630CF" w14:textId="77777777" w:rsidR="002D0397" w:rsidRDefault="002D0397" w:rsidP="002D0397">
      <w:pPr>
        <w:spacing w:after="0"/>
        <w:rPr>
          <w:rFonts w:ascii="Times New Roman" w:hAnsi="Times New Roman" w:cs="Times New Roman"/>
          <w:sz w:val="24"/>
          <w:szCs w:val="24"/>
          <w:lang w:val="en-US"/>
        </w:rPr>
      </w:pPr>
      <w:r>
        <w:rPr>
          <w:rFonts w:ascii="Times New Roman" w:hAnsi="Times New Roman" w:cs="Times New Roman"/>
          <w:sz w:val="24"/>
          <w:szCs w:val="24"/>
          <w:lang w:val="en-US"/>
        </w:rPr>
        <w:t>TRUSTEES OF MOUNT OLIVE TRUST</w:t>
      </w:r>
    </w:p>
    <w:p w14:paraId="2C1B587B" w14:textId="77777777" w:rsidR="002D0397" w:rsidRDefault="002D0397" w:rsidP="002D0397">
      <w:pPr>
        <w:spacing w:after="0"/>
        <w:rPr>
          <w:rFonts w:ascii="Times New Roman" w:hAnsi="Times New Roman" w:cs="Times New Roman"/>
          <w:sz w:val="24"/>
          <w:szCs w:val="24"/>
          <w:lang w:val="en-US"/>
        </w:rPr>
      </w:pPr>
    </w:p>
    <w:p w14:paraId="301E3403" w14:textId="77777777" w:rsidR="002D0397" w:rsidRDefault="002D0397" w:rsidP="002D0397">
      <w:pPr>
        <w:spacing w:after="0"/>
        <w:rPr>
          <w:rFonts w:ascii="Times New Roman" w:hAnsi="Times New Roman" w:cs="Times New Roman"/>
          <w:sz w:val="24"/>
          <w:szCs w:val="24"/>
          <w:lang w:val="en-US"/>
        </w:rPr>
      </w:pPr>
    </w:p>
    <w:p w14:paraId="11BE1BF4" w14:textId="77777777" w:rsidR="002D0397" w:rsidRDefault="002D0397" w:rsidP="002D0397">
      <w:pPr>
        <w:spacing w:after="0"/>
        <w:rPr>
          <w:rFonts w:ascii="Times New Roman" w:hAnsi="Times New Roman" w:cs="Times New Roman"/>
          <w:sz w:val="24"/>
          <w:szCs w:val="24"/>
          <w:lang w:val="en-US"/>
        </w:rPr>
      </w:pPr>
      <w:r>
        <w:rPr>
          <w:rFonts w:ascii="Times New Roman" w:hAnsi="Times New Roman" w:cs="Times New Roman"/>
          <w:sz w:val="24"/>
          <w:szCs w:val="24"/>
          <w:lang w:val="en-US"/>
        </w:rPr>
        <w:t>HIGH COURT OF ZIMBABWE</w:t>
      </w:r>
    </w:p>
    <w:p w14:paraId="45431058" w14:textId="77777777" w:rsidR="002D0397" w:rsidRPr="002D0397" w:rsidRDefault="002D0397" w:rsidP="002D0397">
      <w:pPr>
        <w:spacing w:after="0"/>
        <w:rPr>
          <w:rFonts w:ascii="Times New Roman" w:hAnsi="Times New Roman" w:cs="Times New Roman"/>
          <w:b/>
          <w:sz w:val="24"/>
          <w:szCs w:val="24"/>
          <w:lang w:val="en-US"/>
        </w:rPr>
      </w:pPr>
      <w:r w:rsidRPr="002D0397">
        <w:rPr>
          <w:rFonts w:ascii="Times New Roman" w:hAnsi="Times New Roman" w:cs="Times New Roman"/>
          <w:b/>
          <w:sz w:val="24"/>
          <w:szCs w:val="24"/>
          <w:lang w:val="en-US"/>
        </w:rPr>
        <w:t>CHITAPI J</w:t>
      </w:r>
    </w:p>
    <w:p w14:paraId="38D6DC5B" w14:textId="221A40D3" w:rsidR="002D0397" w:rsidRDefault="002D0397" w:rsidP="002D0397">
      <w:pPr>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HARARE, 28 June and </w:t>
      </w:r>
      <w:r w:rsidR="00697DC4">
        <w:rPr>
          <w:rFonts w:ascii="Times New Roman" w:hAnsi="Times New Roman" w:cs="Times New Roman"/>
          <w:sz w:val="24"/>
          <w:szCs w:val="24"/>
          <w:lang w:val="en-US"/>
        </w:rPr>
        <w:t xml:space="preserve">21 </w:t>
      </w:r>
      <w:r>
        <w:rPr>
          <w:rFonts w:ascii="Times New Roman" w:hAnsi="Times New Roman" w:cs="Times New Roman"/>
          <w:sz w:val="24"/>
          <w:szCs w:val="24"/>
          <w:lang w:val="en-US"/>
        </w:rPr>
        <w:t>September 2022</w:t>
      </w:r>
    </w:p>
    <w:p w14:paraId="25D0677A" w14:textId="77777777" w:rsidR="002D0397" w:rsidRDefault="002D0397" w:rsidP="002D0397">
      <w:pPr>
        <w:spacing w:after="0"/>
        <w:rPr>
          <w:rFonts w:ascii="Times New Roman" w:hAnsi="Times New Roman" w:cs="Times New Roman"/>
          <w:sz w:val="24"/>
          <w:szCs w:val="24"/>
          <w:lang w:val="en-US"/>
        </w:rPr>
      </w:pPr>
    </w:p>
    <w:p w14:paraId="471E73AF" w14:textId="77777777" w:rsidR="002D0397" w:rsidRDefault="002D0397" w:rsidP="002D0397">
      <w:pPr>
        <w:spacing w:after="0"/>
        <w:rPr>
          <w:rFonts w:ascii="Times New Roman" w:hAnsi="Times New Roman" w:cs="Times New Roman"/>
          <w:sz w:val="24"/>
          <w:szCs w:val="24"/>
          <w:lang w:val="en-US"/>
        </w:rPr>
      </w:pPr>
    </w:p>
    <w:p w14:paraId="7648DB89" w14:textId="77777777" w:rsidR="002D0397" w:rsidRDefault="002D0397" w:rsidP="002D0397">
      <w:pPr>
        <w:spacing w:after="0"/>
        <w:rPr>
          <w:rFonts w:ascii="Times New Roman" w:hAnsi="Times New Roman" w:cs="Times New Roman"/>
          <w:b/>
          <w:sz w:val="24"/>
          <w:szCs w:val="24"/>
          <w:lang w:val="en-US"/>
        </w:rPr>
      </w:pPr>
      <w:r w:rsidRPr="002D0397">
        <w:rPr>
          <w:rFonts w:ascii="Times New Roman" w:hAnsi="Times New Roman" w:cs="Times New Roman"/>
          <w:b/>
          <w:sz w:val="24"/>
          <w:szCs w:val="24"/>
          <w:lang w:val="en-US"/>
        </w:rPr>
        <w:t>Opposed Application – Judgment on merits</w:t>
      </w:r>
    </w:p>
    <w:p w14:paraId="641B043D" w14:textId="77777777" w:rsidR="002D0397" w:rsidRDefault="002D0397" w:rsidP="002D0397">
      <w:pPr>
        <w:spacing w:after="0"/>
        <w:rPr>
          <w:rFonts w:ascii="Times New Roman" w:hAnsi="Times New Roman" w:cs="Times New Roman"/>
          <w:b/>
          <w:sz w:val="24"/>
          <w:szCs w:val="24"/>
          <w:lang w:val="en-US"/>
        </w:rPr>
      </w:pPr>
    </w:p>
    <w:p w14:paraId="7B7E8088" w14:textId="77777777" w:rsidR="002D0397" w:rsidRDefault="002D0397" w:rsidP="002D0397">
      <w:pPr>
        <w:spacing w:after="0"/>
        <w:rPr>
          <w:rFonts w:ascii="Times New Roman" w:hAnsi="Times New Roman" w:cs="Times New Roman"/>
          <w:b/>
          <w:sz w:val="24"/>
          <w:szCs w:val="24"/>
          <w:lang w:val="en-US"/>
        </w:rPr>
      </w:pPr>
    </w:p>
    <w:p w14:paraId="3F15E295" w14:textId="77777777" w:rsidR="002D0397" w:rsidRPr="002D0397" w:rsidRDefault="002D0397" w:rsidP="002D0397">
      <w:pPr>
        <w:spacing w:after="0"/>
        <w:rPr>
          <w:rFonts w:ascii="Times New Roman" w:hAnsi="Times New Roman" w:cs="Times New Roman"/>
          <w:sz w:val="24"/>
          <w:szCs w:val="24"/>
          <w:lang w:val="en-US"/>
        </w:rPr>
      </w:pPr>
      <w:r w:rsidRPr="002D0397">
        <w:rPr>
          <w:rFonts w:ascii="Times New Roman" w:hAnsi="Times New Roman" w:cs="Times New Roman"/>
          <w:i/>
          <w:sz w:val="24"/>
          <w:szCs w:val="24"/>
          <w:lang w:val="en-US"/>
        </w:rPr>
        <w:t>E Mubayiwa</w:t>
      </w:r>
      <w:r w:rsidRPr="002D0397">
        <w:rPr>
          <w:rFonts w:ascii="Times New Roman" w:hAnsi="Times New Roman" w:cs="Times New Roman"/>
          <w:sz w:val="24"/>
          <w:szCs w:val="24"/>
          <w:lang w:val="en-US"/>
        </w:rPr>
        <w:t>, for the applicant</w:t>
      </w:r>
    </w:p>
    <w:p w14:paraId="45A24DAA" w14:textId="77777777" w:rsidR="002D0397" w:rsidRDefault="002D0397" w:rsidP="002D0397">
      <w:pPr>
        <w:spacing w:after="0"/>
        <w:rPr>
          <w:rFonts w:ascii="Times New Roman" w:hAnsi="Times New Roman" w:cs="Times New Roman"/>
          <w:sz w:val="24"/>
          <w:szCs w:val="24"/>
          <w:lang w:val="en-US"/>
        </w:rPr>
      </w:pPr>
      <w:r w:rsidRPr="002D0397">
        <w:rPr>
          <w:rFonts w:ascii="Times New Roman" w:hAnsi="Times New Roman" w:cs="Times New Roman"/>
          <w:i/>
          <w:sz w:val="24"/>
          <w:szCs w:val="24"/>
          <w:lang w:val="en-US"/>
        </w:rPr>
        <w:t>T L Mapuranga</w:t>
      </w:r>
      <w:r w:rsidRPr="002D0397">
        <w:rPr>
          <w:rFonts w:ascii="Times New Roman" w:hAnsi="Times New Roman" w:cs="Times New Roman"/>
          <w:sz w:val="24"/>
          <w:szCs w:val="24"/>
          <w:lang w:val="en-US"/>
        </w:rPr>
        <w:t>, for the respondent</w:t>
      </w:r>
    </w:p>
    <w:p w14:paraId="7E8A3CEF" w14:textId="77777777" w:rsidR="002D0397" w:rsidRDefault="002D0397" w:rsidP="002D0397">
      <w:pPr>
        <w:spacing w:after="0"/>
        <w:rPr>
          <w:rFonts w:ascii="Times New Roman" w:hAnsi="Times New Roman" w:cs="Times New Roman"/>
          <w:sz w:val="24"/>
          <w:szCs w:val="24"/>
          <w:lang w:val="en-US"/>
        </w:rPr>
      </w:pPr>
    </w:p>
    <w:p w14:paraId="18509649" w14:textId="77777777" w:rsidR="002D0397" w:rsidRDefault="002D0397" w:rsidP="002D0397">
      <w:pPr>
        <w:spacing w:after="0"/>
        <w:rPr>
          <w:rFonts w:ascii="Times New Roman" w:hAnsi="Times New Roman" w:cs="Times New Roman"/>
          <w:sz w:val="24"/>
          <w:szCs w:val="24"/>
          <w:lang w:val="en-US"/>
        </w:rPr>
      </w:pPr>
    </w:p>
    <w:p w14:paraId="66A232ED" w14:textId="17F2D1A7" w:rsidR="002D0397" w:rsidRDefault="002D0397" w:rsidP="002D0397">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D125BA">
        <w:rPr>
          <w:rFonts w:ascii="Times New Roman" w:hAnsi="Times New Roman" w:cs="Times New Roman"/>
          <w:b/>
          <w:sz w:val="24"/>
          <w:szCs w:val="24"/>
          <w:lang w:val="en-US"/>
        </w:rPr>
        <w:t>CHITAPI</w:t>
      </w:r>
      <w:r w:rsidRPr="002D0397">
        <w:rPr>
          <w:rFonts w:ascii="Times New Roman" w:hAnsi="Times New Roman" w:cs="Times New Roman"/>
          <w:b/>
          <w:sz w:val="24"/>
          <w:szCs w:val="24"/>
          <w:lang w:val="en-US"/>
        </w:rPr>
        <w:t xml:space="preserve"> J:</w:t>
      </w:r>
      <w:r>
        <w:rPr>
          <w:rFonts w:ascii="Times New Roman" w:hAnsi="Times New Roman" w:cs="Times New Roman"/>
          <w:sz w:val="24"/>
          <w:szCs w:val="24"/>
          <w:lang w:val="en-US"/>
        </w:rPr>
        <w:tab/>
        <w:t xml:space="preserve">This judgment is to be read together with the judgment HH 417-22 which was delivered on 28 June 2022 dealing with a point </w:t>
      </w:r>
      <w:r w:rsidRPr="002D0397">
        <w:rPr>
          <w:rFonts w:ascii="Times New Roman" w:hAnsi="Times New Roman" w:cs="Times New Roman"/>
          <w:i/>
          <w:sz w:val="24"/>
          <w:szCs w:val="24"/>
          <w:lang w:val="en-US"/>
        </w:rPr>
        <w:t>in limine</w:t>
      </w:r>
      <w:r>
        <w:rPr>
          <w:rFonts w:ascii="Times New Roman" w:hAnsi="Times New Roman" w:cs="Times New Roman"/>
          <w:sz w:val="24"/>
          <w:szCs w:val="24"/>
          <w:lang w:val="en-US"/>
        </w:rPr>
        <w:t xml:space="preserve"> raised by the respondent to effect that the application ought to be dismissed because there are material disputes of fact not capable of resolution.  In that judgment, I set out the facts on which this application is based.</w:t>
      </w:r>
      <w:r w:rsidR="00D125BA">
        <w:rPr>
          <w:rFonts w:ascii="Times New Roman" w:hAnsi="Times New Roman" w:cs="Times New Roman"/>
          <w:sz w:val="24"/>
          <w:szCs w:val="24"/>
          <w:lang w:val="en-US"/>
        </w:rPr>
        <w:t xml:space="preserve">  It was necessary to do so because the court could not have properly determined whether the applicant’s case </w:t>
      </w:r>
      <w:r w:rsidR="000D1017">
        <w:rPr>
          <w:rFonts w:ascii="Times New Roman" w:hAnsi="Times New Roman" w:cs="Times New Roman"/>
          <w:sz w:val="24"/>
          <w:szCs w:val="24"/>
          <w:lang w:val="en-US"/>
        </w:rPr>
        <w:t xml:space="preserve">was comprised of irresolvable material disputes of facts without setting out the facts of the case and considering them.  No useful purpose will be served by regurgitating the facts.  The factual background as set out in judgment HH 417/22 does not change.  Despite all this, I will still set out material facts which ground the application as it is unavoidable to do so otherwise the judgment will not </w:t>
      </w:r>
      <w:r w:rsidR="00697DC4">
        <w:rPr>
          <w:rFonts w:ascii="Times New Roman" w:hAnsi="Times New Roman" w:cs="Times New Roman"/>
          <w:sz w:val="24"/>
          <w:szCs w:val="24"/>
          <w:lang w:val="en-US"/>
        </w:rPr>
        <w:t>f</w:t>
      </w:r>
      <w:r w:rsidR="000D1017">
        <w:rPr>
          <w:rFonts w:ascii="Times New Roman" w:hAnsi="Times New Roman" w:cs="Times New Roman"/>
          <w:sz w:val="24"/>
          <w:szCs w:val="24"/>
          <w:lang w:val="en-US"/>
        </w:rPr>
        <w:t>low.  The inevitable re</w:t>
      </w:r>
      <w:r w:rsidR="00697DC4">
        <w:rPr>
          <w:rFonts w:ascii="Times New Roman" w:hAnsi="Times New Roman" w:cs="Times New Roman"/>
          <w:sz w:val="24"/>
          <w:szCs w:val="24"/>
          <w:lang w:val="en-US"/>
        </w:rPr>
        <w:t>gurgitating</w:t>
      </w:r>
      <w:r w:rsidR="000D1017">
        <w:rPr>
          <w:rFonts w:ascii="Times New Roman" w:hAnsi="Times New Roman" w:cs="Times New Roman"/>
          <w:sz w:val="24"/>
          <w:szCs w:val="24"/>
          <w:lang w:val="en-US"/>
        </w:rPr>
        <w:t xml:space="preserve"> of the </w:t>
      </w:r>
      <w:r w:rsidR="00697DC4">
        <w:rPr>
          <w:rFonts w:ascii="Times New Roman" w:hAnsi="Times New Roman" w:cs="Times New Roman"/>
          <w:sz w:val="24"/>
          <w:szCs w:val="24"/>
          <w:lang w:val="en-US"/>
        </w:rPr>
        <w:t xml:space="preserve">same </w:t>
      </w:r>
      <w:r w:rsidR="000D1017">
        <w:rPr>
          <w:rFonts w:ascii="Times New Roman" w:hAnsi="Times New Roman" w:cs="Times New Roman"/>
          <w:sz w:val="24"/>
          <w:szCs w:val="24"/>
          <w:lang w:val="en-US"/>
        </w:rPr>
        <w:t xml:space="preserve">facts </w:t>
      </w:r>
      <w:r w:rsidR="00697DC4">
        <w:rPr>
          <w:rFonts w:ascii="Times New Roman" w:hAnsi="Times New Roman" w:cs="Times New Roman"/>
          <w:sz w:val="24"/>
          <w:szCs w:val="24"/>
          <w:lang w:val="en-US"/>
        </w:rPr>
        <w:t xml:space="preserve">already traversed </w:t>
      </w:r>
      <w:r w:rsidR="000D1017">
        <w:rPr>
          <w:rFonts w:ascii="Times New Roman" w:hAnsi="Times New Roman" w:cs="Times New Roman"/>
          <w:sz w:val="24"/>
          <w:szCs w:val="24"/>
          <w:lang w:val="en-US"/>
        </w:rPr>
        <w:t>shows the undesirability of writing piecemeal judgments.</w:t>
      </w:r>
    </w:p>
    <w:p w14:paraId="7788A814" w14:textId="14B76CB3" w:rsidR="000D1017" w:rsidRDefault="000D1017" w:rsidP="002D0397">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At the commencement of the hearing on the merits, Mr </w:t>
      </w:r>
      <w:r w:rsidRPr="00491EAE">
        <w:rPr>
          <w:rFonts w:ascii="Times New Roman" w:hAnsi="Times New Roman" w:cs="Times New Roman"/>
          <w:i/>
          <w:sz w:val="24"/>
          <w:szCs w:val="24"/>
          <w:lang w:val="en-US"/>
        </w:rPr>
        <w:t>Mubayiwa</w:t>
      </w:r>
      <w:r>
        <w:rPr>
          <w:rFonts w:ascii="Times New Roman" w:hAnsi="Times New Roman" w:cs="Times New Roman"/>
          <w:sz w:val="24"/>
          <w:szCs w:val="24"/>
          <w:lang w:val="en-US"/>
        </w:rPr>
        <w:t xml:space="preserve"> for the applicant abandoned the prayer for the alternative relief </w:t>
      </w:r>
      <w:r w:rsidR="00697DC4">
        <w:rPr>
          <w:rFonts w:ascii="Times New Roman" w:hAnsi="Times New Roman" w:cs="Times New Roman"/>
          <w:sz w:val="24"/>
          <w:szCs w:val="24"/>
          <w:lang w:val="en-US"/>
        </w:rPr>
        <w:t>a</w:t>
      </w:r>
      <w:r>
        <w:rPr>
          <w:rFonts w:ascii="Times New Roman" w:hAnsi="Times New Roman" w:cs="Times New Roman"/>
          <w:sz w:val="24"/>
          <w:szCs w:val="24"/>
          <w:lang w:val="en-US"/>
        </w:rPr>
        <w:t>s set out in the draft order in para 6-9.  The amended draft order will now read as follows, with para 10 in the original draft order becoming para 6:</w:t>
      </w:r>
    </w:p>
    <w:p w14:paraId="50A4FC61" w14:textId="77777777" w:rsidR="000D1017" w:rsidRPr="00491EAE" w:rsidRDefault="000D1017" w:rsidP="00491EAE">
      <w:pPr>
        <w:spacing w:after="0" w:line="240" w:lineRule="auto"/>
        <w:jc w:val="both"/>
        <w:rPr>
          <w:rFonts w:ascii="Times New Roman" w:hAnsi="Times New Roman" w:cs="Times New Roman"/>
          <w:lang w:val="en-US"/>
        </w:rPr>
      </w:pPr>
      <w:r>
        <w:rPr>
          <w:rFonts w:ascii="Times New Roman" w:hAnsi="Times New Roman" w:cs="Times New Roman"/>
          <w:sz w:val="24"/>
          <w:szCs w:val="24"/>
          <w:lang w:val="en-US"/>
        </w:rPr>
        <w:tab/>
      </w:r>
      <w:r w:rsidRPr="00491EAE">
        <w:rPr>
          <w:rFonts w:ascii="Times New Roman" w:hAnsi="Times New Roman" w:cs="Times New Roman"/>
          <w:lang w:val="en-US"/>
        </w:rPr>
        <w:t>“IT IS ORDERED THAT:</w:t>
      </w:r>
    </w:p>
    <w:p w14:paraId="6472EB7B" w14:textId="77777777" w:rsidR="000D1017" w:rsidRPr="00491EAE" w:rsidRDefault="000D1017" w:rsidP="00491EAE">
      <w:pPr>
        <w:pStyle w:val="ListParagraph"/>
        <w:numPr>
          <w:ilvl w:val="0"/>
          <w:numId w:val="1"/>
        </w:numPr>
        <w:spacing w:after="0" w:line="240" w:lineRule="auto"/>
        <w:jc w:val="both"/>
        <w:rPr>
          <w:rFonts w:ascii="Times New Roman" w:hAnsi="Times New Roman" w:cs="Times New Roman"/>
          <w:lang w:val="en-US"/>
        </w:rPr>
      </w:pPr>
      <w:r w:rsidRPr="00491EAE">
        <w:rPr>
          <w:rFonts w:ascii="Times New Roman" w:hAnsi="Times New Roman" w:cs="Times New Roman"/>
          <w:lang w:val="en-US"/>
        </w:rPr>
        <w:t>The application be and is hereby granted.</w:t>
      </w:r>
    </w:p>
    <w:p w14:paraId="27C0AA26" w14:textId="77777777" w:rsidR="000D1017" w:rsidRPr="00491EAE" w:rsidRDefault="000D1017" w:rsidP="00491EAE">
      <w:pPr>
        <w:pStyle w:val="ListParagraph"/>
        <w:numPr>
          <w:ilvl w:val="0"/>
          <w:numId w:val="1"/>
        </w:numPr>
        <w:spacing w:after="0" w:line="240" w:lineRule="auto"/>
        <w:jc w:val="both"/>
        <w:rPr>
          <w:rFonts w:ascii="Times New Roman" w:hAnsi="Times New Roman" w:cs="Times New Roman"/>
          <w:lang w:val="en-US"/>
        </w:rPr>
      </w:pPr>
      <w:r w:rsidRPr="00491EAE">
        <w:rPr>
          <w:rFonts w:ascii="Times New Roman" w:hAnsi="Times New Roman" w:cs="Times New Roman"/>
          <w:lang w:val="en-US"/>
        </w:rPr>
        <w:t>The respondent be and is hereby ordered to take all necessary steps to effect transfer of stand 14068 Salisbury Township of Salisbury Township Lands measuring 2011 square metres to the applicant within 3 days of the issuing of this order.</w:t>
      </w:r>
    </w:p>
    <w:p w14:paraId="254C2CD4" w14:textId="77777777" w:rsidR="000D1017" w:rsidRPr="00491EAE" w:rsidRDefault="000D1017" w:rsidP="00491EAE">
      <w:pPr>
        <w:pStyle w:val="ListParagraph"/>
        <w:numPr>
          <w:ilvl w:val="0"/>
          <w:numId w:val="1"/>
        </w:numPr>
        <w:spacing w:after="0" w:line="240" w:lineRule="auto"/>
        <w:jc w:val="both"/>
        <w:rPr>
          <w:rFonts w:ascii="Times New Roman" w:hAnsi="Times New Roman" w:cs="Times New Roman"/>
          <w:lang w:val="en-US"/>
        </w:rPr>
      </w:pPr>
      <w:r w:rsidRPr="00491EAE">
        <w:rPr>
          <w:rFonts w:ascii="Times New Roman" w:hAnsi="Times New Roman" w:cs="Times New Roman"/>
          <w:lang w:val="en-US"/>
        </w:rPr>
        <w:t>The respondent shall submit to the Zimbabwe Revenue Authority for interviews to obtain a Capital Gains Tax Certificate and shall make all such payments for the certificate as required by law.</w:t>
      </w:r>
    </w:p>
    <w:p w14:paraId="76607D41" w14:textId="77777777" w:rsidR="000D1017" w:rsidRPr="00491EAE" w:rsidRDefault="000D1017" w:rsidP="00491EAE">
      <w:pPr>
        <w:pStyle w:val="ListParagraph"/>
        <w:numPr>
          <w:ilvl w:val="0"/>
          <w:numId w:val="1"/>
        </w:numPr>
        <w:spacing w:after="0" w:line="240" w:lineRule="auto"/>
        <w:jc w:val="both"/>
        <w:rPr>
          <w:rFonts w:ascii="Times New Roman" w:hAnsi="Times New Roman" w:cs="Times New Roman"/>
          <w:lang w:val="en-US"/>
        </w:rPr>
      </w:pPr>
      <w:r w:rsidRPr="00491EAE">
        <w:rPr>
          <w:rFonts w:ascii="Times New Roman" w:hAnsi="Times New Roman" w:cs="Times New Roman"/>
          <w:lang w:val="en-US"/>
        </w:rPr>
        <w:lastRenderedPageBreak/>
        <w:t xml:space="preserve">In the event that first respondent fails to comply, the Sheriff of the High Court or his lawful deputy be and is hereby ordered, authorized and directed to attend to the transfer of the property described above into the name of the applicant by attending </w:t>
      </w:r>
      <w:r w:rsidR="007F403F" w:rsidRPr="00491EAE">
        <w:rPr>
          <w:rFonts w:ascii="Times New Roman" w:hAnsi="Times New Roman" w:cs="Times New Roman"/>
          <w:lang w:val="en-US"/>
        </w:rPr>
        <w:t>to the ZIMRA interviews and signing any relevant documents necessary to effect the transfer of the property to the applicant.</w:t>
      </w:r>
    </w:p>
    <w:p w14:paraId="6EB22850" w14:textId="77777777" w:rsidR="007F403F" w:rsidRPr="00491EAE" w:rsidRDefault="007F403F" w:rsidP="00491EAE">
      <w:pPr>
        <w:pStyle w:val="ListParagraph"/>
        <w:numPr>
          <w:ilvl w:val="0"/>
          <w:numId w:val="1"/>
        </w:numPr>
        <w:spacing w:after="0" w:line="240" w:lineRule="auto"/>
        <w:jc w:val="both"/>
        <w:rPr>
          <w:rFonts w:ascii="Times New Roman" w:hAnsi="Times New Roman" w:cs="Times New Roman"/>
          <w:lang w:val="en-US"/>
        </w:rPr>
      </w:pPr>
      <w:r w:rsidRPr="00491EAE">
        <w:rPr>
          <w:rFonts w:ascii="Times New Roman" w:hAnsi="Times New Roman" w:cs="Times New Roman"/>
          <w:lang w:val="en-US"/>
        </w:rPr>
        <w:t>The applicant in that event shall pay the amount required for capital gains tax and recover his money from respondent.</w:t>
      </w:r>
    </w:p>
    <w:p w14:paraId="43C16F16" w14:textId="77777777" w:rsidR="007F403F" w:rsidRDefault="007F403F" w:rsidP="00491EAE">
      <w:pPr>
        <w:pStyle w:val="ListParagraph"/>
        <w:numPr>
          <w:ilvl w:val="0"/>
          <w:numId w:val="1"/>
        </w:numPr>
        <w:spacing w:after="0" w:line="240" w:lineRule="auto"/>
        <w:jc w:val="both"/>
        <w:rPr>
          <w:rFonts w:ascii="Times New Roman" w:hAnsi="Times New Roman" w:cs="Times New Roman"/>
          <w:lang w:val="en-US"/>
        </w:rPr>
      </w:pPr>
      <w:r w:rsidRPr="00491EAE">
        <w:rPr>
          <w:rFonts w:ascii="Times New Roman" w:hAnsi="Times New Roman" w:cs="Times New Roman"/>
          <w:lang w:val="en-US"/>
        </w:rPr>
        <w:t>Respondent shall pay all costs incidental to the appointment of the valuator and for the valuation of the property.”</w:t>
      </w:r>
    </w:p>
    <w:p w14:paraId="6ECF79BA" w14:textId="77777777" w:rsidR="00491EAE" w:rsidRPr="00491EAE" w:rsidRDefault="00491EAE" w:rsidP="00491EAE">
      <w:pPr>
        <w:pStyle w:val="ListParagraph"/>
        <w:spacing w:after="0" w:line="240" w:lineRule="auto"/>
        <w:ind w:left="1080"/>
        <w:jc w:val="both"/>
        <w:rPr>
          <w:rFonts w:ascii="Times New Roman" w:hAnsi="Times New Roman" w:cs="Times New Roman"/>
          <w:lang w:val="en-US"/>
        </w:rPr>
      </w:pPr>
    </w:p>
    <w:p w14:paraId="287DD380" w14:textId="77777777" w:rsidR="007F403F" w:rsidRDefault="007F403F" w:rsidP="007F403F">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The applicant in brief averred that he loaned money to the respondent which loans were secured by mortgage bonds registered over a property, Stand 14068 Salisbury Township held under Deed of Transfer No. 1057/2016.  The mortgage bonds were registered in favour of the applicant being firstly registered No. 1914/20 dated 24 September 2020 in the sum of USD$75 000.00 and registered No. 322/21 dated 18 March 2021 in the sum of USD$90 000.00 and registered No. 2025/21 dated 18 August 2021 in the sum of USD$120 120.00.</w:t>
      </w:r>
    </w:p>
    <w:p w14:paraId="7E27A3F2" w14:textId="045D923F" w:rsidR="007F403F" w:rsidRDefault="007F403F" w:rsidP="007F403F">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The applicant averred</w:t>
      </w:r>
      <w:r w:rsidR="00697DC4">
        <w:rPr>
          <w:rFonts w:ascii="Times New Roman" w:hAnsi="Times New Roman" w:cs="Times New Roman"/>
          <w:sz w:val="24"/>
          <w:szCs w:val="24"/>
          <w:lang w:val="en-US"/>
        </w:rPr>
        <w:t xml:space="preserve"> that</w:t>
      </w:r>
      <w:r>
        <w:rPr>
          <w:rFonts w:ascii="Times New Roman" w:hAnsi="Times New Roman" w:cs="Times New Roman"/>
          <w:sz w:val="24"/>
          <w:szCs w:val="24"/>
          <w:lang w:val="en-US"/>
        </w:rPr>
        <w:t xml:space="preserve"> following the failure to repay the loans</w:t>
      </w:r>
      <w:r w:rsidR="00697DC4">
        <w:rPr>
          <w:rFonts w:ascii="Times New Roman" w:hAnsi="Times New Roman" w:cs="Times New Roman"/>
          <w:sz w:val="24"/>
          <w:szCs w:val="24"/>
          <w:lang w:val="en-US"/>
        </w:rPr>
        <w:t>,</w:t>
      </w:r>
      <w:r w:rsidR="00E85D3F">
        <w:rPr>
          <w:rFonts w:ascii="Times New Roman" w:hAnsi="Times New Roman" w:cs="Times New Roman"/>
          <w:sz w:val="24"/>
          <w:szCs w:val="24"/>
          <w:lang w:val="en-US"/>
        </w:rPr>
        <w:t xml:space="preserve"> him and the respondent executed in November 2021, a repayment agreement wherein the amount </w:t>
      </w:r>
      <w:r w:rsidR="00697DC4">
        <w:rPr>
          <w:rFonts w:ascii="Times New Roman" w:hAnsi="Times New Roman" w:cs="Times New Roman"/>
          <w:sz w:val="24"/>
          <w:szCs w:val="24"/>
          <w:lang w:val="en-US"/>
        </w:rPr>
        <w:t xml:space="preserve">due was </w:t>
      </w:r>
      <w:r w:rsidR="00E85D3F">
        <w:rPr>
          <w:rFonts w:ascii="Times New Roman" w:hAnsi="Times New Roman" w:cs="Times New Roman"/>
          <w:sz w:val="24"/>
          <w:szCs w:val="24"/>
          <w:lang w:val="en-US"/>
        </w:rPr>
        <w:t xml:space="preserve">agreed to be </w:t>
      </w:r>
      <w:r w:rsidR="00697DC4">
        <w:rPr>
          <w:rFonts w:ascii="Times New Roman" w:hAnsi="Times New Roman" w:cs="Times New Roman"/>
          <w:sz w:val="24"/>
          <w:szCs w:val="24"/>
          <w:lang w:val="en-US"/>
        </w:rPr>
        <w:t xml:space="preserve">the sum of </w:t>
      </w:r>
      <w:r w:rsidR="00E85D3F">
        <w:rPr>
          <w:rFonts w:ascii="Times New Roman" w:hAnsi="Times New Roman" w:cs="Times New Roman"/>
          <w:sz w:val="24"/>
          <w:szCs w:val="24"/>
          <w:lang w:val="en-US"/>
        </w:rPr>
        <w:t>US$285 500.10.  The agreement was attached to the f</w:t>
      </w:r>
      <w:r w:rsidR="00697DC4">
        <w:rPr>
          <w:rFonts w:ascii="Times New Roman" w:hAnsi="Times New Roman" w:cs="Times New Roman"/>
          <w:sz w:val="24"/>
          <w:szCs w:val="24"/>
          <w:lang w:val="en-US"/>
        </w:rPr>
        <w:t>ou</w:t>
      </w:r>
      <w:r w:rsidR="00E85D3F">
        <w:rPr>
          <w:rFonts w:ascii="Times New Roman" w:hAnsi="Times New Roman" w:cs="Times New Roman"/>
          <w:sz w:val="24"/>
          <w:szCs w:val="24"/>
          <w:lang w:val="en-US"/>
        </w:rPr>
        <w:t>nding affidavit as annexure E.  The highlights of the agreement were that the mortgaged property was value</w:t>
      </w:r>
      <w:r w:rsidR="00697DC4">
        <w:rPr>
          <w:rFonts w:ascii="Times New Roman" w:hAnsi="Times New Roman" w:cs="Times New Roman"/>
          <w:sz w:val="24"/>
          <w:szCs w:val="24"/>
          <w:lang w:val="en-US"/>
        </w:rPr>
        <w:t>d</w:t>
      </w:r>
      <w:r w:rsidR="00E85D3F">
        <w:rPr>
          <w:rFonts w:ascii="Times New Roman" w:hAnsi="Times New Roman" w:cs="Times New Roman"/>
          <w:sz w:val="24"/>
          <w:szCs w:val="24"/>
          <w:lang w:val="en-US"/>
        </w:rPr>
        <w:t xml:space="preserve"> at USD$300 000.00.  The period of repayment of the loan was extended to 10 December 2021.  The respondent hoped to have secured a buyer for the property by the same date of 10 December 2021.  In the event that the respondent failed to secure a buyer by 10 December 2021, the property would be offered to the applicant for USD$300 000.00 and the sale agreement between the applicant and the respondent would be executed on 11 December 2021.</w:t>
      </w:r>
    </w:p>
    <w:p w14:paraId="51C981EF" w14:textId="64CD5310" w:rsidR="00E85D3F" w:rsidRDefault="00E85D3F" w:rsidP="007F403F">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applicant attached as Annexure F to the founding affidavit a copy of the sale agreement between him and the respondent in terms of which the property was </w:t>
      </w:r>
      <w:r w:rsidR="00697DC4">
        <w:rPr>
          <w:rFonts w:ascii="Times New Roman" w:hAnsi="Times New Roman" w:cs="Times New Roman"/>
          <w:sz w:val="24"/>
          <w:szCs w:val="24"/>
          <w:lang w:val="en-US"/>
        </w:rPr>
        <w:t xml:space="preserve">then </w:t>
      </w:r>
      <w:r>
        <w:rPr>
          <w:rFonts w:ascii="Times New Roman" w:hAnsi="Times New Roman" w:cs="Times New Roman"/>
          <w:sz w:val="24"/>
          <w:szCs w:val="24"/>
          <w:lang w:val="en-US"/>
        </w:rPr>
        <w:t>sold to the applicant for USD$180 000.00.  The applicant explained that the reduction of the sale price from USD$300 000.00 to USD$180 000.00 was renegotiated with the respondent and agreed to after the applicant had shown the respondent evidence of bigger properties which the applicant had already bought for lesser amounts.  The applicant averred that the respondent’s representative Cleopas Nyikadzino Mathabiri signed the sale agreement on behalf of the respondent, together with a declaration by seller and power of attorney to transfer the property.  The power of attorney and declaration are attached to the founding af</w:t>
      </w:r>
      <w:r w:rsidR="00A03857">
        <w:rPr>
          <w:rFonts w:ascii="Times New Roman" w:hAnsi="Times New Roman" w:cs="Times New Roman"/>
          <w:sz w:val="24"/>
          <w:szCs w:val="24"/>
          <w:lang w:val="en-US"/>
        </w:rPr>
        <w:t>fidavit as Annexures G and H.  T</w:t>
      </w:r>
      <w:r>
        <w:rPr>
          <w:rFonts w:ascii="Times New Roman" w:hAnsi="Times New Roman" w:cs="Times New Roman"/>
          <w:sz w:val="24"/>
          <w:szCs w:val="24"/>
          <w:lang w:val="en-US"/>
        </w:rPr>
        <w:t>he applicants averred that the representative of the respondents</w:t>
      </w:r>
      <w:r w:rsidR="00A03857">
        <w:rPr>
          <w:rFonts w:ascii="Times New Roman" w:hAnsi="Times New Roman" w:cs="Times New Roman"/>
          <w:sz w:val="24"/>
          <w:szCs w:val="24"/>
          <w:lang w:val="en-US"/>
        </w:rPr>
        <w:t xml:space="preserve"> also</w:t>
      </w:r>
      <w:r>
        <w:rPr>
          <w:rFonts w:ascii="Times New Roman" w:hAnsi="Times New Roman" w:cs="Times New Roman"/>
          <w:sz w:val="24"/>
          <w:szCs w:val="24"/>
          <w:lang w:val="en-US"/>
        </w:rPr>
        <w:t xml:space="preserve"> provided a copy of this national identity card to facilitate the proc</w:t>
      </w:r>
      <w:r w:rsidR="00A03857">
        <w:rPr>
          <w:rFonts w:ascii="Times New Roman" w:hAnsi="Times New Roman" w:cs="Times New Roman"/>
          <w:sz w:val="24"/>
          <w:szCs w:val="24"/>
          <w:lang w:val="en-US"/>
        </w:rPr>
        <w:t xml:space="preserve">ess of capital gains assessment.  Applicant averred that he attended at the Zimbabwe Revenue Authority (ZIMRA) for his interview as per </w:t>
      </w:r>
      <w:r w:rsidR="00A03857">
        <w:rPr>
          <w:rFonts w:ascii="Times New Roman" w:hAnsi="Times New Roman" w:cs="Times New Roman"/>
          <w:sz w:val="24"/>
          <w:szCs w:val="24"/>
          <w:lang w:val="en-US"/>
        </w:rPr>
        <w:lastRenderedPageBreak/>
        <w:t xml:space="preserve">procedures on 7 January 2022.  The applicant averred that the respondent’s representative changed goal posts after attending at ZIMRA </w:t>
      </w:r>
      <w:r w:rsidR="00697DC4">
        <w:rPr>
          <w:rFonts w:ascii="Times New Roman" w:hAnsi="Times New Roman" w:cs="Times New Roman"/>
          <w:sz w:val="24"/>
          <w:szCs w:val="24"/>
          <w:lang w:val="en-US"/>
        </w:rPr>
        <w:t xml:space="preserve">and sought to resile from the agreement.  The applicant disclosed that he filed case No HC 447/22 against the first respondent, ZIMRA and the Registrar of Deeds and Companies.  He prayed for the relief that ZIMRA </w:t>
      </w:r>
      <w:r w:rsidR="00A03857">
        <w:rPr>
          <w:rFonts w:ascii="Times New Roman" w:hAnsi="Times New Roman" w:cs="Times New Roman"/>
          <w:sz w:val="24"/>
          <w:szCs w:val="24"/>
          <w:lang w:val="en-US"/>
        </w:rPr>
        <w:t>should complete the process of assessing and issuing the capital gains certificate.  He stated that he then withdrew the applica</w:t>
      </w:r>
      <w:r w:rsidR="00542223">
        <w:rPr>
          <w:rFonts w:ascii="Times New Roman" w:hAnsi="Times New Roman" w:cs="Times New Roman"/>
          <w:sz w:val="24"/>
          <w:szCs w:val="24"/>
          <w:lang w:val="en-US"/>
        </w:rPr>
        <w:t>tion</w:t>
      </w:r>
      <w:r w:rsidR="00A03857">
        <w:rPr>
          <w:rFonts w:ascii="Times New Roman" w:hAnsi="Times New Roman" w:cs="Times New Roman"/>
          <w:sz w:val="24"/>
          <w:szCs w:val="24"/>
          <w:lang w:val="en-US"/>
        </w:rPr>
        <w:t xml:space="preserve"> after noting from the respondent’s herein</w:t>
      </w:r>
      <w:r w:rsidR="00697DC4">
        <w:rPr>
          <w:rFonts w:ascii="Times New Roman" w:hAnsi="Times New Roman" w:cs="Times New Roman"/>
          <w:sz w:val="24"/>
          <w:szCs w:val="24"/>
          <w:lang w:val="en-US"/>
        </w:rPr>
        <w:t>’s</w:t>
      </w:r>
      <w:r w:rsidR="00A03857">
        <w:rPr>
          <w:rFonts w:ascii="Times New Roman" w:hAnsi="Times New Roman" w:cs="Times New Roman"/>
          <w:sz w:val="24"/>
          <w:szCs w:val="24"/>
          <w:lang w:val="en-US"/>
        </w:rPr>
        <w:t xml:space="preserve"> opposition in that matter that the respondent was resiling from the agreement.  The applicant therefore filed the current application claiming in the main, specific performance of the sale agreement on dispute.</w:t>
      </w:r>
    </w:p>
    <w:p w14:paraId="3A8A93F4" w14:textId="3EC91271" w:rsidR="00655969" w:rsidRDefault="00A03857" w:rsidP="007F403F">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respondent filed an opposing affidavit.  Apart from raising </w:t>
      </w:r>
      <w:r w:rsidR="00D96516">
        <w:rPr>
          <w:rFonts w:ascii="Times New Roman" w:hAnsi="Times New Roman" w:cs="Times New Roman"/>
          <w:sz w:val="24"/>
          <w:szCs w:val="24"/>
          <w:lang w:val="en-US"/>
        </w:rPr>
        <w:t xml:space="preserve">the point </w:t>
      </w:r>
      <w:r w:rsidR="00D96516" w:rsidRPr="00D96516">
        <w:rPr>
          <w:rFonts w:ascii="Times New Roman" w:hAnsi="Times New Roman" w:cs="Times New Roman"/>
          <w:i/>
          <w:sz w:val="24"/>
          <w:szCs w:val="24"/>
          <w:lang w:val="en-US"/>
        </w:rPr>
        <w:t>in limine</w:t>
      </w:r>
      <w:r w:rsidR="00D96516">
        <w:rPr>
          <w:rFonts w:ascii="Times New Roman" w:hAnsi="Times New Roman" w:cs="Times New Roman"/>
          <w:sz w:val="24"/>
          <w:szCs w:val="24"/>
          <w:lang w:val="en-US"/>
        </w:rPr>
        <w:t xml:space="preserve"> that there were material factual disputes which were incapable of resolving the matter an objection which the court dismissed, the respondent raised a further objection that there was no cause of action arising in the application because there was nothing specific to perform.  The respondent submitted that the agreement of sale, power of attorney and seller</w:t>
      </w:r>
      <w:r w:rsidR="00655969">
        <w:rPr>
          <w:rFonts w:ascii="Times New Roman" w:hAnsi="Times New Roman" w:cs="Times New Roman"/>
          <w:sz w:val="24"/>
          <w:szCs w:val="24"/>
          <w:lang w:val="en-US"/>
        </w:rPr>
        <w:t>’</w:t>
      </w:r>
      <w:r w:rsidR="00D96516">
        <w:rPr>
          <w:rFonts w:ascii="Times New Roman" w:hAnsi="Times New Roman" w:cs="Times New Roman"/>
          <w:sz w:val="24"/>
          <w:szCs w:val="24"/>
          <w:lang w:val="en-US"/>
        </w:rPr>
        <w:t xml:space="preserve">s declaration were all signed as security </w:t>
      </w:r>
      <w:r w:rsidR="00655969">
        <w:rPr>
          <w:rFonts w:ascii="Times New Roman" w:hAnsi="Times New Roman" w:cs="Times New Roman"/>
          <w:sz w:val="24"/>
          <w:szCs w:val="24"/>
          <w:lang w:val="en-US"/>
        </w:rPr>
        <w:t>for a loan advanced to the</w:t>
      </w:r>
      <w:r w:rsidR="00697DC4">
        <w:rPr>
          <w:rFonts w:ascii="Times New Roman" w:hAnsi="Times New Roman" w:cs="Times New Roman"/>
          <w:sz w:val="24"/>
          <w:szCs w:val="24"/>
          <w:lang w:val="en-US"/>
        </w:rPr>
        <w:t xml:space="preserve"> respondent.</w:t>
      </w:r>
      <w:r w:rsidR="00655969">
        <w:rPr>
          <w:rFonts w:ascii="Times New Roman" w:hAnsi="Times New Roman" w:cs="Times New Roman"/>
          <w:sz w:val="24"/>
          <w:szCs w:val="24"/>
          <w:lang w:val="en-US"/>
        </w:rPr>
        <w:t xml:space="preserve">  To properly appreciate the factual conspectus in relation t</w:t>
      </w:r>
      <w:r w:rsidR="00697DC4">
        <w:rPr>
          <w:rFonts w:ascii="Times New Roman" w:hAnsi="Times New Roman" w:cs="Times New Roman"/>
          <w:sz w:val="24"/>
          <w:szCs w:val="24"/>
          <w:lang w:val="en-US"/>
        </w:rPr>
        <w:t>o</w:t>
      </w:r>
      <w:r w:rsidR="00655969">
        <w:rPr>
          <w:rFonts w:ascii="Times New Roman" w:hAnsi="Times New Roman" w:cs="Times New Roman"/>
          <w:sz w:val="24"/>
          <w:szCs w:val="24"/>
          <w:lang w:val="en-US"/>
        </w:rPr>
        <w:t xml:space="preserve"> the position of the respondent, the deponent to the opposing affidavit stated as follows in paragraph -</w:t>
      </w:r>
    </w:p>
    <w:p w14:paraId="715AC138" w14:textId="77777777" w:rsidR="00A03857" w:rsidRPr="00491EAE" w:rsidRDefault="00655969" w:rsidP="00491EAE">
      <w:pPr>
        <w:spacing w:after="0" w:line="240" w:lineRule="auto"/>
        <w:ind w:left="720"/>
        <w:jc w:val="both"/>
        <w:rPr>
          <w:rFonts w:ascii="Times New Roman" w:hAnsi="Times New Roman" w:cs="Times New Roman"/>
          <w:lang w:val="en-US"/>
        </w:rPr>
      </w:pPr>
      <w:r w:rsidRPr="00491EAE">
        <w:rPr>
          <w:rFonts w:ascii="Times New Roman" w:hAnsi="Times New Roman" w:cs="Times New Roman"/>
          <w:lang w:val="en-US"/>
        </w:rPr>
        <w:t>“4.4.  I aver that whatever applicant seeks, it is legally untenable given that the Agreement of sale, the Power of Attorney to pass transfer and the declaration by seller were all signed as security for a loan advanced to the respondent.</w:t>
      </w:r>
    </w:p>
    <w:p w14:paraId="41B3696B" w14:textId="77777777" w:rsidR="00655969" w:rsidRPr="00491EAE" w:rsidRDefault="00655969" w:rsidP="00491EAE">
      <w:pPr>
        <w:spacing w:after="0" w:line="240" w:lineRule="auto"/>
        <w:ind w:left="720"/>
        <w:jc w:val="both"/>
        <w:rPr>
          <w:rFonts w:ascii="Times New Roman" w:hAnsi="Times New Roman" w:cs="Times New Roman"/>
          <w:lang w:val="en-US"/>
        </w:rPr>
      </w:pPr>
      <w:r w:rsidRPr="00491EAE">
        <w:rPr>
          <w:rFonts w:ascii="Times New Roman" w:hAnsi="Times New Roman" w:cs="Times New Roman"/>
          <w:lang w:val="en-US"/>
        </w:rPr>
        <w:t>4.5.</w:t>
      </w:r>
      <w:r w:rsidRPr="00491EAE">
        <w:rPr>
          <w:rFonts w:ascii="Times New Roman" w:hAnsi="Times New Roman" w:cs="Times New Roman"/>
          <w:lang w:val="en-US"/>
        </w:rPr>
        <w:tab/>
        <w:t xml:space="preserve">These documents do not grant any rights for the applicant to take transfer of the respondent’s property for it is based on what I have been advised to be a </w:t>
      </w:r>
      <w:r w:rsidRPr="00491EAE">
        <w:rPr>
          <w:rFonts w:ascii="Times New Roman" w:hAnsi="Times New Roman" w:cs="Times New Roman"/>
          <w:i/>
          <w:lang w:val="en-US"/>
        </w:rPr>
        <w:t>pactum commissorium</w:t>
      </w:r>
      <w:r w:rsidRPr="00491EAE">
        <w:rPr>
          <w:rFonts w:ascii="Times New Roman" w:hAnsi="Times New Roman" w:cs="Times New Roman"/>
          <w:lang w:val="en-US"/>
        </w:rPr>
        <w:t xml:space="preserve"> which I understand is unlawful and of no force and effect.”</w:t>
      </w:r>
    </w:p>
    <w:p w14:paraId="1AE01340" w14:textId="77777777" w:rsidR="00491EAE" w:rsidRDefault="00491EAE" w:rsidP="00491EAE">
      <w:pPr>
        <w:spacing w:after="0" w:line="240" w:lineRule="auto"/>
        <w:ind w:left="720"/>
        <w:jc w:val="both"/>
        <w:rPr>
          <w:rFonts w:ascii="Times New Roman" w:hAnsi="Times New Roman" w:cs="Times New Roman"/>
          <w:sz w:val="24"/>
          <w:szCs w:val="24"/>
          <w:lang w:val="en-US"/>
        </w:rPr>
      </w:pPr>
    </w:p>
    <w:p w14:paraId="214F4EE0" w14:textId="34BE2F4C" w:rsidR="00655969" w:rsidRDefault="00655969" w:rsidP="00655969">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The objection o</w:t>
      </w:r>
      <w:r w:rsidR="00697DC4">
        <w:rPr>
          <w:rFonts w:ascii="Times New Roman" w:hAnsi="Times New Roman" w:cs="Times New Roman"/>
          <w:sz w:val="24"/>
          <w:szCs w:val="24"/>
          <w:lang w:val="en-US"/>
        </w:rPr>
        <w:t>f</w:t>
      </w:r>
      <w:r>
        <w:rPr>
          <w:rFonts w:ascii="Times New Roman" w:hAnsi="Times New Roman" w:cs="Times New Roman"/>
          <w:sz w:val="24"/>
          <w:szCs w:val="24"/>
          <w:lang w:val="en-US"/>
        </w:rPr>
        <w:t xml:space="preserve"> no cause of action was not persisted in.  However, the respondents above depositions which were not withdrawn </w:t>
      </w:r>
      <w:r w:rsidR="00697DC4">
        <w:rPr>
          <w:rFonts w:ascii="Times New Roman" w:hAnsi="Times New Roman" w:cs="Times New Roman"/>
          <w:sz w:val="24"/>
          <w:szCs w:val="24"/>
          <w:lang w:val="en-US"/>
        </w:rPr>
        <w:t xml:space="preserve">have </w:t>
      </w:r>
      <w:r>
        <w:rPr>
          <w:rFonts w:ascii="Times New Roman" w:hAnsi="Times New Roman" w:cs="Times New Roman"/>
          <w:sz w:val="24"/>
          <w:szCs w:val="24"/>
          <w:lang w:val="en-US"/>
        </w:rPr>
        <w:t>narrow</w:t>
      </w:r>
      <w:r w:rsidR="00697DC4">
        <w:rPr>
          <w:rFonts w:ascii="Times New Roman" w:hAnsi="Times New Roman" w:cs="Times New Roman"/>
          <w:sz w:val="24"/>
          <w:szCs w:val="24"/>
          <w:lang w:val="en-US"/>
        </w:rPr>
        <w:t>ed</w:t>
      </w:r>
      <w:r>
        <w:rPr>
          <w:rFonts w:ascii="Times New Roman" w:hAnsi="Times New Roman" w:cs="Times New Roman"/>
          <w:sz w:val="24"/>
          <w:szCs w:val="24"/>
          <w:lang w:val="en-US"/>
        </w:rPr>
        <w:t xml:space="preserve"> the areas of factual divergence between the parties.  In short</w:t>
      </w:r>
      <w:r w:rsidR="00697DC4">
        <w:rPr>
          <w:rFonts w:ascii="Times New Roman" w:hAnsi="Times New Roman" w:cs="Times New Roman"/>
          <w:sz w:val="24"/>
          <w:szCs w:val="24"/>
          <w:lang w:val="en-US"/>
        </w:rPr>
        <w:t>,</w:t>
      </w:r>
      <w:r>
        <w:rPr>
          <w:rFonts w:ascii="Times New Roman" w:hAnsi="Times New Roman" w:cs="Times New Roman"/>
          <w:sz w:val="24"/>
          <w:szCs w:val="24"/>
          <w:lang w:val="en-US"/>
        </w:rPr>
        <w:t xml:space="preserve"> the import of the depositions is that the respondent admits that the documents in issue were signed by it or on its behalf.</w:t>
      </w:r>
      <w:r w:rsidR="00336C4F">
        <w:rPr>
          <w:rFonts w:ascii="Times New Roman" w:hAnsi="Times New Roman" w:cs="Times New Roman"/>
          <w:sz w:val="24"/>
          <w:szCs w:val="24"/>
          <w:lang w:val="en-US"/>
        </w:rPr>
        <w:t xml:space="preserve">  There can be no question therefore about their authenticity in content.  The point of divergence is the purpose for executing the documents.  It therefore appears to me that the gravamen of the application is to decide whether the relationship between the parties taking into account the documents and other evidence relied upon by the</w:t>
      </w:r>
      <w:r w:rsidR="00697DC4">
        <w:rPr>
          <w:rFonts w:ascii="Times New Roman" w:hAnsi="Times New Roman" w:cs="Times New Roman"/>
          <w:sz w:val="24"/>
          <w:szCs w:val="24"/>
          <w:lang w:val="en-US"/>
        </w:rPr>
        <w:t>m</w:t>
      </w:r>
      <w:r w:rsidR="00336C4F">
        <w:rPr>
          <w:rFonts w:ascii="Times New Roman" w:hAnsi="Times New Roman" w:cs="Times New Roman"/>
          <w:sz w:val="24"/>
          <w:szCs w:val="24"/>
          <w:lang w:val="en-US"/>
        </w:rPr>
        <w:t xml:space="preserve"> constituted a </w:t>
      </w:r>
      <w:r w:rsidR="00336C4F" w:rsidRPr="00336C4F">
        <w:rPr>
          <w:rFonts w:ascii="Times New Roman" w:hAnsi="Times New Roman" w:cs="Times New Roman"/>
          <w:i/>
          <w:sz w:val="24"/>
          <w:szCs w:val="24"/>
          <w:lang w:val="en-US"/>
        </w:rPr>
        <w:t>pactum commissorium</w:t>
      </w:r>
      <w:r w:rsidR="00336C4F">
        <w:rPr>
          <w:rFonts w:ascii="Times New Roman" w:hAnsi="Times New Roman" w:cs="Times New Roman"/>
          <w:sz w:val="24"/>
          <w:szCs w:val="24"/>
          <w:lang w:val="en-US"/>
        </w:rPr>
        <w:t>.</w:t>
      </w:r>
    </w:p>
    <w:p w14:paraId="7A91ABEE" w14:textId="77777777" w:rsidR="00336C4F" w:rsidRDefault="00336C4F" w:rsidP="00655969">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 </w:t>
      </w:r>
      <w:r w:rsidRPr="00491EAE">
        <w:rPr>
          <w:rFonts w:ascii="Times New Roman" w:hAnsi="Times New Roman" w:cs="Times New Roman"/>
          <w:i/>
          <w:sz w:val="24"/>
          <w:szCs w:val="24"/>
          <w:lang w:val="en-US"/>
        </w:rPr>
        <w:t>pactum commissarium</w:t>
      </w:r>
      <w:r>
        <w:rPr>
          <w:rFonts w:ascii="Times New Roman" w:hAnsi="Times New Roman" w:cs="Times New Roman"/>
          <w:sz w:val="24"/>
          <w:szCs w:val="24"/>
          <w:lang w:val="en-US"/>
        </w:rPr>
        <w:t xml:space="preserve"> has been defined in our law and is not a grey area.  In the case of </w:t>
      </w:r>
      <w:r w:rsidRPr="00336C4F">
        <w:rPr>
          <w:rFonts w:ascii="Times New Roman" w:hAnsi="Times New Roman" w:cs="Times New Roman"/>
          <w:i/>
          <w:sz w:val="24"/>
          <w:szCs w:val="24"/>
          <w:lang w:val="en-US"/>
        </w:rPr>
        <w:t>Upper Class Enterpirses (Pvt) Ltd v Oceaner t/a Enigma Promotions and 2 Ors</w:t>
      </w:r>
      <w:r>
        <w:rPr>
          <w:rFonts w:ascii="Times New Roman" w:hAnsi="Times New Roman" w:cs="Times New Roman"/>
          <w:sz w:val="24"/>
          <w:szCs w:val="24"/>
          <w:lang w:val="en-US"/>
        </w:rPr>
        <w:t xml:space="preserve"> SC 88/2002, </w:t>
      </w:r>
      <w:r w:rsidRPr="00336C4F">
        <w:rPr>
          <w:rFonts w:ascii="Times New Roman" w:hAnsi="Times New Roman" w:cs="Times New Roman"/>
          <w:smallCaps/>
          <w:sz w:val="24"/>
          <w:szCs w:val="24"/>
          <w:lang w:val="en-US"/>
        </w:rPr>
        <w:t>Cheda JA</w:t>
      </w:r>
      <w:r>
        <w:rPr>
          <w:rFonts w:ascii="Times New Roman" w:hAnsi="Times New Roman" w:cs="Times New Roman"/>
          <w:sz w:val="24"/>
          <w:szCs w:val="24"/>
          <w:lang w:val="en-US"/>
        </w:rPr>
        <w:t xml:space="preserve"> stated as follows on p 4 of the cyclostyled judgment:</w:t>
      </w:r>
    </w:p>
    <w:p w14:paraId="417DD162" w14:textId="702B0FFF" w:rsidR="00336C4F" w:rsidRDefault="00336C4F" w:rsidP="00336C4F">
      <w:pPr>
        <w:spacing w:after="0" w:line="240" w:lineRule="auto"/>
        <w:ind w:left="720"/>
        <w:jc w:val="both"/>
        <w:rPr>
          <w:rFonts w:ascii="Times New Roman" w:hAnsi="Times New Roman" w:cs="Times New Roman"/>
          <w:sz w:val="24"/>
          <w:szCs w:val="24"/>
          <w:lang w:val="en-US"/>
        </w:rPr>
      </w:pPr>
      <w:r>
        <w:rPr>
          <w:rFonts w:ascii="Times New Roman" w:hAnsi="Times New Roman" w:cs="Times New Roman"/>
          <w:sz w:val="24"/>
          <w:szCs w:val="24"/>
          <w:lang w:val="en-US"/>
        </w:rPr>
        <w:t>“</w:t>
      </w:r>
      <w:r w:rsidRPr="00336C4F">
        <w:rPr>
          <w:rFonts w:ascii="Times New Roman" w:hAnsi="Times New Roman" w:cs="Times New Roman"/>
          <w:lang w:val="en-US"/>
        </w:rPr>
        <w:t xml:space="preserve">A </w:t>
      </w:r>
      <w:r w:rsidRPr="00336C4F">
        <w:rPr>
          <w:rFonts w:ascii="Times New Roman" w:hAnsi="Times New Roman" w:cs="Times New Roman"/>
          <w:i/>
          <w:lang w:val="en-US"/>
        </w:rPr>
        <w:t>pactum commissorium</w:t>
      </w:r>
      <w:r w:rsidRPr="00336C4F">
        <w:rPr>
          <w:rFonts w:ascii="Times New Roman" w:hAnsi="Times New Roman" w:cs="Times New Roman"/>
          <w:lang w:val="en-US"/>
        </w:rPr>
        <w:t xml:space="preserve"> has been defined; as a pa</w:t>
      </w:r>
      <w:r w:rsidR="00697DC4">
        <w:rPr>
          <w:rFonts w:ascii="Times New Roman" w:hAnsi="Times New Roman" w:cs="Times New Roman"/>
          <w:lang w:val="en-US"/>
        </w:rPr>
        <w:t>c</w:t>
      </w:r>
      <w:r w:rsidRPr="00336C4F">
        <w:rPr>
          <w:rFonts w:ascii="Times New Roman" w:hAnsi="Times New Roman" w:cs="Times New Roman"/>
          <w:lang w:val="en-US"/>
        </w:rPr>
        <w:t xml:space="preserve">t by which the parties agree that if the debtor does not within a certain time release the thing given in pledge by paying the entire debt; </w:t>
      </w:r>
      <w:r w:rsidRPr="00336C4F">
        <w:rPr>
          <w:rFonts w:ascii="Times New Roman" w:hAnsi="Times New Roman" w:cs="Times New Roman"/>
          <w:lang w:val="en-US"/>
        </w:rPr>
        <w:lastRenderedPageBreak/>
        <w:t>after the lapse of the time fixed; the full ownership in the thing will invariably pass to the creditor in payment of the debt.”</w:t>
      </w:r>
      <w:r>
        <w:rPr>
          <w:rFonts w:ascii="Times New Roman" w:hAnsi="Times New Roman" w:cs="Times New Roman"/>
          <w:sz w:val="24"/>
          <w:szCs w:val="24"/>
          <w:lang w:val="en-US"/>
        </w:rPr>
        <w:t xml:space="preserve">  See </w:t>
      </w:r>
      <w:r w:rsidRPr="00336C4F">
        <w:rPr>
          <w:rFonts w:ascii="Times New Roman" w:hAnsi="Times New Roman" w:cs="Times New Roman"/>
          <w:i/>
          <w:sz w:val="24"/>
          <w:szCs w:val="24"/>
          <w:lang w:val="en-US"/>
        </w:rPr>
        <w:t>Chimutanda Motor Spares (Pvt) Ltd v Musar &amp; Another</w:t>
      </w:r>
      <w:r>
        <w:rPr>
          <w:rFonts w:ascii="Times New Roman" w:hAnsi="Times New Roman" w:cs="Times New Roman"/>
          <w:sz w:val="24"/>
          <w:szCs w:val="24"/>
          <w:lang w:val="en-US"/>
        </w:rPr>
        <w:t xml:space="preserve"> 1994(1) RLR 310; at 314, and </w:t>
      </w:r>
      <w:r w:rsidRPr="00336C4F">
        <w:rPr>
          <w:rFonts w:ascii="Times New Roman" w:hAnsi="Times New Roman" w:cs="Times New Roman"/>
          <w:i/>
          <w:sz w:val="24"/>
          <w:szCs w:val="24"/>
          <w:lang w:val="en-US"/>
        </w:rPr>
        <w:t>Van Rensberg v Wielblen</w:t>
      </w:r>
      <w:r>
        <w:rPr>
          <w:rFonts w:ascii="Times New Roman" w:hAnsi="Times New Roman" w:cs="Times New Roman"/>
          <w:sz w:val="24"/>
          <w:szCs w:val="24"/>
          <w:lang w:val="en-US"/>
        </w:rPr>
        <w:t xml:space="preserve"> 1916 OPD 247 at 252.</w:t>
      </w:r>
    </w:p>
    <w:p w14:paraId="12D66343" w14:textId="77777777" w:rsidR="00336C4F" w:rsidRDefault="00336C4F" w:rsidP="00336C4F">
      <w:pPr>
        <w:spacing w:after="0" w:line="240" w:lineRule="auto"/>
        <w:ind w:left="720"/>
        <w:jc w:val="both"/>
        <w:rPr>
          <w:rFonts w:ascii="Times New Roman" w:hAnsi="Times New Roman" w:cs="Times New Roman"/>
          <w:sz w:val="24"/>
          <w:szCs w:val="24"/>
          <w:lang w:val="en-US"/>
        </w:rPr>
      </w:pPr>
    </w:p>
    <w:p w14:paraId="45AABFD4" w14:textId="77777777" w:rsidR="00336C4F" w:rsidRDefault="00336C4F" w:rsidP="00336C4F">
      <w:pPr>
        <w:spacing w:after="0" w:line="240" w:lineRule="auto"/>
        <w:ind w:left="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reasons why a </w:t>
      </w:r>
      <w:r w:rsidRPr="001579EB">
        <w:rPr>
          <w:rFonts w:ascii="Times New Roman" w:hAnsi="Times New Roman" w:cs="Times New Roman"/>
          <w:i/>
          <w:sz w:val="24"/>
          <w:szCs w:val="24"/>
          <w:lang w:val="en-US"/>
        </w:rPr>
        <w:t>pactum commissorium</w:t>
      </w:r>
      <w:r>
        <w:rPr>
          <w:rFonts w:ascii="Times New Roman" w:hAnsi="Times New Roman" w:cs="Times New Roman"/>
          <w:sz w:val="24"/>
          <w:szCs w:val="24"/>
          <w:lang w:val="en-US"/>
        </w:rPr>
        <w:t xml:space="preserve"> should not be enforced in our law are discussed in </w:t>
      </w:r>
      <w:r w:rsidRPr="001579EB">
        <w:rPr>
          <w:rFonts w:ascii="Times New Roman" w:hAnsi="Times New Roman" w:cs="Times New Roman"/>
          <w:i/>
          <w:sz w:val="24"/>
          <w:szCs w:val="24"/>
          <w:lang w:val="en-US"/>
        </w:rPr>
        <w:t>Mapanduka</w:t>
      </w:r>
      <w:r>
        <w:rPr>
          <w:rFonts w:ascii="Times New Roman" w:hAnsi="Times New Roman" w:cs="Times New Roman"/>
          <w:sz w:val="24"/>
          <w:szCs w:val="24"/>
          <w:lang w:val="en-US"/>
        </w:rPr>
        <w:t xml:space="preserve"> v </w:t>
      </w:r>
      <w:r w:rsidRPr="001579EB">
        <w:rPr>
          <w:rFonts w:ascii="Times New Roman" w:hAnsi="Times New Roman" w:cs="Times New Roman"/>
          <w:i/>
          <w:sz w:val="24"/>
          <w:szCs w:val="24"/>
          <w:lang w:val="en-US"/>
        </w:rPr>
        <w:t>As</w:t>
      </w:r>
      <w:r w:rsidR="001579EB" w:rsidRPr="001579EB">
        <w:rPr>
          <w:rFonts w:ascii="Times New Roman" w:hAnsi="Times New Roman" w:cs="Times New Roman"/>
          <w:i/>
          <w:sz w:val="24"/>
          <w:szCs w:val="24"/>
          <w:lang w:val="en-US"/>
        </w:rPr>
        <w:t>hi</w:t>
      </w:r>
      <w:r w:rsidRPr="001579EB">
        <w:rPr>
          <w:rFonts w:ascii="Times New Roman" w:hAnsi="Times New Roman" w:cs="Times New Roman"/>
          <w:i/>
          <w:sz w:val="24"/>
          <w:szCs w:val="24"/>
          <w:lang w:val="en-US"/>
        </w:rPr>
        <w:t>ngton</w:t>
      </w:r>
      <w:r>
        <w:rPr>
          <w:rFonts w:ascii="Times New Roman" w:hAnsi="Times New Roman" w:cs="Times New Roman"/>
          <w:sz w:val="24"/>
          <w:szCs w:val="24"/>
          <w:lang w:val="en-US"/>
        </w:rPr>
        <w:t xml:space="preserve"> 1919 AD 343 at 351.</w:t>
      </w:r>
    </w:p>
    <w:p w14:paraId="428E1496" w14:textId="77777777" w:rsidR="001579EB" w:rsidRDefault="001579EB" w:rsidP="00336C4F">
      <w:pPr>
        <w:spacing w:after="0" w:line="240" w:lineRule="auto"/>
        <w:ind w:left="720"/>
        <w:jc w:val="both"/>
        <w:rPr>
          <w:rFonts w:ascii="Times New Roman" w:hAnsi="Times New Roman" w:cs="Times New Roman"/>
          <w:sz w:val="24"/>
          <w:szCs w:val="24"/>
          <w:lang w:val="en-US"/>
        </w:rPr>
      </w:pPr>
    </w:p>
    <w:p w14:paraId="5FB89FE6" w14:textId="77777777" w:rsidR="001579EB" w:rsidRPr="007F403F" w:rsidRDefault="001579EB" w:rsidP="00336C4F">
      <w:pPr>
        <w:spacing w:after="0" w:line="240" w:lineRule="auto"/>
        <w:ind w:left="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In short, the authorities say that </w:t>
      </w:r>
      <w:r w:rsidRPr="001579EB">
        <w:rPr>
          <w:rFonts w:ascii="Times New Roman" w:hAnsi="Times New Roman" w:cs="Times New Roman"/>
          <w:i/>
          <w:sz w:val="24"/>
          <w:szCs w:val="24"/>
          <w:lang w:val="en-US"/>
        </w:rPr>
        <w:t>pactum commissorium</w:t>
      </w:r>
      <w:r>
        <w:rPr>
          <w:rFonts w:ascii="Times New Roman" w:hAnsi="Times New Roman" w:cs="Times New Roman"/>
          <w:sz w:val="24"/>
          <w:szCs w:val="24"/>
          <w:lang w:val="en-US"/>
        </w:rPr>
        <w:t xml:space="preserve"> is not enforced in our law.  See also </w:t>
      </w:r>
      <w:r w:rsidRPr="001579EB">
        <w:rPr>
          <w:rFonts w:ascii="Times New Roman" w:hAnsi="Times New Roman" w:cs="Times New Roman"/>
          <w:i/>
          <w:sz w:val="24"/>
          <w:szCs w:val="24"/>
          <w:lang w:val="en-US"/>
        </w:rPr>
        <w:t>Sum Life Assurance of Canada</w:t>
      </w:r>
      <w:r>
        <w:rPr>
          <w:rFonts w:ascii="Times New Roman" w:hAnsi="Times New Roman" w:cs="Times New Roman"/>
          <w:sz w:val="24"/>
          <w:szCs w:val="24"/>
          <w:lang w:val="en-US"/>
        </w:rPr>
        <w:t xml:space="preserve"> v </w:t>
      </w:r>
      <w:r w:rsidRPr="001579EB">
        <w:rPr>
          <w:rFonts w:ascii="Times New Roman" w:hAnsi="Times New Roman" w:cs="Times New Roman"/>
          <w:i/>
          <w:sz w:val="24"/>
          <w:szCs w:val="24"/>
          <w:lang w:val="en-US"/>
        </w:rPr>
        <w:t>Kuranda</w:t>
      </w:r>
      <w:r>
        <w:rPr>
          <w:rFonts w:ascii="Times New Roman" w:hAnsi="Times New Roman" w:cs="Times New Roman"/>
          <w:sz w:val="24"/>
          <w:szCs w:val="24"/>
          <w:lang w:val="en-US"/>
        </w:rPr>
        <w:t xml:space="preserve"> 1924 AD 20 at 24; </w:t>
      </w:r>
      <w:r w:rsidRPr="001579EB">
        <w:rPr>
          <w:rFonts w:ascii="Times New Roman" w:hAnsi="Times New Roman" w:cs="Times New Roman"/>
          <w:i/>
          <w:sz w:val="24"/>
          <w:szCs w:val="24"/>
          <w:lang w:val="en-US"/>
        </w:rPr>
        <w:t>Baines Motors</w:t>
      </w:r>
      <w:r>
        <w:rPr>
          <w:rFonts w:ascii="Times New Roman" w:hAnsi="Times New Roman" w:cs="Times New Roman"/>
          <w:sz w:val="24"/>
          <w:szCs w:val="24"/>
          <w:lang w:val="en-US"/>
        </w:rPr>
        <w:t xml:space="preserve"> v </w:t>
      </w:r>
      <w:r w:rsidRPr="001579EB">
        <w:rPr>
          <w:rFonts w:ascii="Times New Roman" w:hAnsi="Times New Roman" w:cs="Times New Roman"/>
          <w:i/>
          <w:sz w:val="24"/>
          <w:szCs w:val="24"/>
          <w:lang w:val="en-US"/>
        </w:rPr>
        <w:t>Pief</w:t>
      </w:r>
      <w:r>
        <w:rPr>
          <w:rFonts w:ascii="Times New Roman" w:hAnsi="Times New Roman" w:cs="Times New Roman"/>
          <w:sz w:val="24"/>
          <w:szCs w:val="24"/>
          <w:lang w:val="en-US"/>
        </w:rPr>
        <w:t xml:space="preserve"> 1955(1) SA 534.”</w:t>
      </w:r>
    </w:p>
    <w:p w14:paraId="48DB197D" w14:textId="77777777" w:rsidR="00D125BA" w:rsidRDefault="00D125BA" w:rsidP="002D0397">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p>
    <w:p w14:paraId="186DAF92" w14:textId="77777777" w:rsidR="001579EB" w:rsidRPr="002D0397" w:rsidRDefault="001579EB" w:rsidP="001579EB">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At p 5 of the judgment, the learned judge stated:</w:t>
      </w:r>
    </w:p>
    <w:p w14:paraId="42F541BD" w14:textId="77777777" w:rsidR="002D0397" w:rsidRDefault="001579EB" w:rsidP="001579EB">
      <w:pPr>
        <w:spacing w:after="0" w:line="240" w:lineRule="auto"/>
        <w:ind w:left="720"/>
        <w:jc w:val="both"/>
        <w:rPr>
          <w:rFonts w:ascii="Times New Roman" w:hAnsi="Times New Roman" w:cs="Times New Roman"/>
          <w:lang w:val="en-US"/>
        </w:rPr>
      </w:pPr>
      <w:r>
        <w:rPr>
          <w:rFonts w:ascii="Times New Roman" w:hAnsi="Times New Roman" w:cs="Times New Roman"/>
          <w:sz w:val="24"/>
          <w:szCs w:val="24"/>
          <w:lang w:val="en-US"/>
        </w:rPr>
        <w:t>“</w:t>
      </w:r>
      <w:r w:rsidRPr="001579EB">
        <w:rPr>
          <w:rFonts w:ascii="Times New Roman" w:hAnsi="Times New Roman" w:cs="Times New Roman"/>
          <w:lang w:val="en-US"/>
        </w:rPr>
        <w:t xml:space="preserve">While South Africa may have moved towards accepting exceptions to the rule that a </w:t>
      </w:r>
      <w:r w:rsidRPr="001579EB">
        <w:rPr>
          <w:rFonts w:ascii="Times New Roman" w:hAnsi="Times New Roman" w:cs="Times New Roman"/>
          <w:i/>
          <w:lang w:val="en-US"/>
        </w:rPr>
        <w:t>pactum commissorium</w:t>
      </w:r>
      <w:r w:rsidRPr="001579EB">
        <w:rPr>
          <w:rFonts w:ascii="Times New Roman" w:hAnsi="Times New Roman" w:cs="Times New Roman"/>
          <w:lang w:val="en-US"/>
        </w:rPr>
        <w:t xml:space="preserve"> in invalid and unenforceable, there are no authorities to suggest that such exceptions have become part of outlaw in Zimbabwe.”</w:t>
      </w:r>
    </w:p>
    <w:p w14:paraId="55E7D75C" w14:textId="77777777" w:rsidR="001579EB" w:rsidRPr="002D0397" w:rsidRDefault="001579EB" w:rsidP="001579EB">
      <w:pPr>
        <w:spacing w:after="0" w:line="240" w:lineRule="auto"/>
        <w:ind w:left="720"/>
        <w:jc w:val="both"/>
        <w:rPr>
          <w:rFonts w:ascii="Times New Roman" w:hAnsi="Times New Roman" w:cs="Times New Roman"/>
          <w:sz w:val="24"/>
          <w:szCs w:val="24"/>
          <w:lang w:val="en-US"/>
        </w:rPr>
      </w:pPr>
    </w:p>
    <w:p w14:paraId="3A3DCD3F" w14:textId="64D56CF1" w:rsidR="001579EB" w:rsidRDefault="001579EB" w:rsidP="002D0397">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The reason for the law not to recognize the </w:t>
      </w:r>
      <w:r w:rsidRPr="001579EB">
        <w:rPr>
          <w:rFonts w:ascii="Times New Roman" w:hAnsi="Times New Roman" w:cs="Times New Roman"/>
          <w:i/>
          <w:sz w:val="24"/>
          <w:szCs w:val="24"/>
          <w:lang w:val="en-US"/>
        </w:rPr>
        <w:t>pactum commissorium</w:t>
      </w:r>
      <w:r>
        <w:rPr>
          <w:rFonts w:ascii="Times New Roman" w:hAnsi="Times New Roman" w:cs="Times New Roman"/>
          <w:sz w:val="24"/>
          <w:szCs w:val="24"/>
          <w:lang w:val="en-US"/>
        </w:rPr>
        <w:t xml:space="preserve"> as legally valid is that, the pa</w:t>
      </w:r>
      <w:r w:rsidR="00697DC4">
        <w:rPr>
          <w:rFonts w:ascii="Times New Roman" w:hAnsi="Times New Roman" w:cs="Times New Roman"/>
          <w:sz w:val="24"/>
          <w:szCs w:val="24"/>
          <w:lang w:val="en-US"/>
        </w:rPr>
        <w:t>c</w:t>
      </w:r>
      <w:r>
        <w:rPr>
          <w:rFonts w:ascii="Times New Roman" w:hAnsi="Times New Roman" w:cs="Times New Roman"/>
          <w:sz w:val="24"/>
          <w:szCs w:val="24"/>
          <w:lang w:val="en-US"/>
        </w:rPr>
        <w:t xml:space="preserve">t between the debtor and the creditor is that </w:t>
      </w:r>
      <w:r w:rsidR="00697DC4">
        <w:rPr>
          <w:rFonts w:ascii="Times New Roman" w:hAnsi="Times New Roman" w:cs="Times New Roman"/>
          <w:sz w:val="24"/>
          <w:szCs w:val="24"/>
          <w:lang w:val="en-US"/>
        </w:rPr>
        <w:t xml:space="preserve">the debtor’s </w:t>
      </w:r>
      <w:r>
        <w:rPr>
          <w:rFonts w:ascii="Times New Roman" w:hAnsi="Times New Roman" w:cs="Times New Roman"/>
          <w:sz w:val="24"/>
          <w:szCs w:val="24"/>
          <w:lang w:val="en-US"/>
        </w:rPr>
        <w:t xml:space="preserve">property is surrendered </w:t>
      </w:r>
      <w:r w:rsidR="00697DC4">
        <w:rPr>
          <w:rFonts w:ascii="Times New Roman" w:hAnsi="Times New Roman" w:cs="Times New Roman"/>
          <w:sz w:val="24"/>
          <w:szCs w:val="24"/>
          <w:lang w:val="en-US"/>
        </w:rPr>
        <w:t>to the creditor</w:t>
      </w:r>
      <w:r w:rsidR="007F5E08">
        <w:rPr>
          <w:rFonts w:ascii="Times New Roman" w:hAnsi="Times New Roman" w:cs="Times New Roman"/>
          <w:sz w:val="24"/>
          <w:szCs w:val="24"/>
          <w:lang w:val="en-US"/>
        </w:rPr>
        <w:t xml:space="preserve"> </w:t>
      </w:r>
      <w:r>
        <w:rPr>
          <w:rFonts w:ascii="Times New Roman" w:hAnsi="Times New Roman" w:cs="Times New Roman"/>
          <w:sz w:val="24"/>
          <w:szCs w:val="24"/>
          <w:lang w:val="en-US"/>
        </w:rPr>
        <w:t>as security for repayment of a debt.  The pledging or surrender of property as security does not confer a right of ownership of the property to the creditor.  The interest or right of the creditor is to recover the full amount of the debt f</w:t>
      </w:r>
      <w:r w:rsidR="00635E02">
        <w:rPr>
          <w:rFonts w:ascii="Times New Roman" w:hAnsi="Times New Roman" w:cs="Times New Roman"/>
          <w:sz w:val="24"/>
          <w:szCs w:val="24"/>
          <w:lang w:val="en-US"/>
        </w:rPr>
        <w:t>aili</w:t>
      </w:r>
      <w:r>
        <w:rPr>
          <w:rFonts w:ascii="Times New Roman" w:hAnsi="Times New Roman" w:cs="Times New Roman"/>
          <w:sz w:val="24"/>
          <w:szCs w:val="24"/>
          <w:lang w:val="en-US"/>
        </w:rPr>
        <w:t xml:space="preserve">ng which the creditor must sue for repayment of the debt and seek for an order </w:t>
      </w:r>
      <w:r w:rsidR="00635E02">
        <w:rPr>
          <w:rFonts w:ascii="Times New Roman" w:hAnsi="Times New Roman" w:cs="Times New Roman"/>
          <w:sz w:val="24"/>
          <w:szCs w:val="24"/>
          <w:lang w:val="en-US"/>
        </w:rPr>
        <w:t>that the security held is declar</w:t>
      </w:r>
      <w:r>
        <w:rPr>
          <w:rFonts w:ascii="Times New Roman" w:hAnsi="Times New Roman" w:cs="Times New Roman"/>
          <w:sz w:val="24"/>
          <w:szCs w:val="24"/>
          <w:lang w:val="en-US"/>
        </w:rPr>
        <w:t xml:space="preserve">ed executable to recover the money due </w:t>
      </w:r>
      <w:r w:rsidR="00635E02">
        <w:rPr>
          <w:rFonts w:ascii="Times New Roman" w:hAnsi="Times New Roman" w:cs="Times New Roman"/>
          <w:sz w:val="24"/>
          <w:szCs w:val="24"/>
          <w:lang w:val="en-US"/>
        </w:rPr>
        <w:t>upon execution.</w:t>
      </w:r>
      <w:r>
        <w:rPr>
          <w:rFonts w:ascii="Times New Roman" w:hAnsi="Times New Roman" w:cs="Times New Roman"/>
          <w:sz w:val="24"/>
          <w:szCs w:val="24"/>
          <w:lang w:val="en-US"/>
        </w:rPr>
        <w:t xml:space="preserve"> </w:t>
      </w:r>
      <w:r w:rsidR="007F5E08">
        <w:rPr>
          <w:rFonts w:ascii="Times New Roman" w:hAnsi="Times New Roman" w:cs="Times New Roman"/>
          <w:sz w:val="24"/>
          <w:szCs w:val="24"/>
          <w:lang w:val="en-US"/>
        </w:rPr>
        <w:t xml:space="preserve">If more than the amount due is </w:t>
      </w:r>
      <w:r>
        <w:rPr>
          <w:rFonts w:ascii="Times New Roman" w:hAnsi="Times New Roman" w:cs="Times New Roman"/>
          <w:sz w:val="24"/>
          <w:szCs w:val="24"/>
          <w:lang w:val="en-US"/>
        </w:rPr>
        <w:t>realized</w:t>
      </w:r>
      <w:r w:rsidR="007F5E08">
        <w:rPr>
          <w:rFonts w:ascii="Times New Roman" w:hAnsi="Times New Roman" w:cs="Times New Roman"/>
          <w:sz w:val="24"/>
          <w:szCs w:val="24"/>
          <w:lang w:val="en-US"/>
        </w:rPr>
        <w:t>,</w:t>
      </w:r>
      <w:r>
        <w:rPr>
          <w:rFonts w:ascii="Times New Roman" w:hAnsi="Times New Roman" w:cs="Times New Roman"/>
          <w:sz w:val="24"/>
          <w:szCs w:val="24"/>
          <w:lang w:val="en-US"/>
        </w:rPr>
        <w:t xml:space="preserve"> the excess is paid to the debtor and if less is rea</w:t>
      </w:r>
      <w:r w:rsidR="00635E02">
        <w:rPr>
          <w:rFonts w:ascii="Times New Roman" w:hAnsi="Times New Roman" w:cs="Times New Roman"/>
          <w:sz w:val="24"/>
          <w:szCs w:val="24"/>
          <w:lang w:val="en-US"/>
        </w:rPr>
        <w:t>lized, execution can be levied o</w:t>
      </w:r>
      <w:r>
        <w:rPr>
          <w:rFonts w:ascii="Times New Roman" w:hAnsi="Times New Roman" w:cs="Times New Roman"/>
          <w:sz w:val="24"/>
          <w:szCs w:val="24"/>
          <w:lang w:val="en-US"/>
        </w:rPr>
        <w:t xml:space="preserve">n </w:t>
      </w:r>
      <w:r w:rsidR="00635E02">
        <w:rPr>
          <w:rFonts w:ascii="Times New Roman" w:hAnsi="Times New Roman" w:cs="Times New Roman"/>
          <w:sz w:val="24"/>
          <w:szCs w:val="24"/>
          <w:lang w:val="en-US"/>
        </w:rPr>
        <w:t>other assets of the debtor or b</w:t>
      </w:r>
      <w:r>
        <w:rPr>
          <w:rFonts w:ascii="Times New Roman" w:hAnsi="Times New Roman" w:cs="Times New Roman"/>
          <w:sz w:val="24"/>
          <w:szCs w:val="24"/>
          <w:lang w:val="en-US"/>
        </w:rPr>
        <w:t>y oth</w:t>
      </w:r>
      <w:r w:rsidR="00635E02">
        <w:rPr>
          <w:rFonts w:ascii="Times New Roman" w:hAnsi="Times New Roman" w:cs="Times New Roman"/>
          <w:sz w:val="24"/>
          <w:szCs w:val="24"/>
          <w:lang w:val="en-US"/>
        </w:rPr>
        <w:t>er lawful manner of execution. In any event the Contractual Penalties Act [</w:t>
      </w:r>
      <w:r w:rsidR="00635E02" w:rsidRPr="00491EAE">
        <w:rPr>
          <w:rFonts w:ascii="Times New Roman" w:hAnsi="Times New Roman" w:cs="Times New Roman"/>
          <w:i/>
          <w:sz w:val="24"/>
          <w:szCs w:val="24"/>
          <w:lang w:val="en-US"/>
        </w:rPr>
        <w:t>Chapter</w:t>
      </w:r>
      <w:r w:rsidR="00354F07">
        <w:rPr>
          <w:rFonts w:ascii="Times New Roman" w:hAnsi="Times New Roman" w:cs="Times New Roman"/>
          <w:i/>
          <w:sz w:val="24"/>
          <w:szCs w:val="24"/>
          <w:lang w:val="en-US"/>
        </w:rPr>
        <w:t> </w:t>
      </w:r>
      <w:r w:rsidR="00635E02" w:rsidRPr="00491EAE">
        <w:rPr>
          <w:rFonts w:ascii="Times New Roman" w:hAnsi="Times New Roman" w:cs="Times New Roman"/>
          <w:i/>
          <w:sz w:val="24"/>
          <w:szCs w:val="24"/>
          <w:lang w:val="en-US"/>
        </w:rPr>
        <w:t>8:04</w:t>
      </w:r>
      <w:r w:rsidR="00635E02">
        <w:rPr>
          <w:rFonts w:ascii="Times New Roman" w:hAnsi="Times New Roman" w:cs="Times New Roman"/>
          <w:sz w:val="24"/>
          <w:szCs w:val="24"/>
          <w:lang w:val="en-US"/>
        </w:rPr>
        <w:t>] gives the c</w:t>
      </w:r>
      <w:r w:rsidR="00490D29">
        <w:rPr>
          <w:rFonts w:ascii="Times New Roman" w:hAnsi="Times New Roman" w:cs="Times New Roman"/>
          <w:sz w:val="24"/>
          <w:szCs w:val="24"/>
          <w:lang w:val="en-US"/>
        </w:rPr>
        <w:t>ou</w:t>
      </w:r>
      <w:r w:rsidR="00635E02">
        <w:rPr>
          <w:rFonts w:ascii="Times New Roman" w:hAnsi="Times New Roman" w:cs="Times New Roman"/>
          <w:sz w:val="24"/>
          <w:szCs w:val="24"/>
          <w:lang w:val="en-US"/>
        </w:rPr>
        <w:t xml:space="preserve">rt power to intervene and determine whether a contractual penalty stipulation is disproportional to any prejudice suffered by a creditor as a result of a breach of an agreement by the debtor where the contract contains a penalty stipulation.  The court has power to reduce the penalty to the extent </w:t>
      </w:r>
      <w:r w:rsidR="00490D29">
        <w:rPr>
          <w:rFonts w:ascii="Times New Roman" w:hAnsi="Times New Roman" w:cs="Times New Roman"/>
          <w:sz w:val="24"/>
          <w:szCs w:val="24"/>
          <w:lang w:val="en-US"/>
        </w:rPr>
        <w:t xml:space="preserve">that </w:t>
      </w:r>
      <w:r w:rsidR="00635E02">
        <w:rPr>
          <w:rFonts w:ascii="Times New Roman" w:hAnsi="Times New Roman" w:cs="Times New Roman"/>
          <w:sz w:val="24"/>
          <w:szCs w:val="24"/>
          <w:lang w:val="en-US"/>
        </w:rPr>
        <w:t>it considers equitable</w:t>
      </w:r>
      <w:r w:rsidR="00C0087D">
        <w:rPr>
          <w:rFonts w:ascii="Times New Roman" w:hAnsi="Times New Roman" w:cs="Times New Roman"/>
          <w:sz w:val="24"/>
          <w:szCs w:val="24"/>
          <w:lang w:val="en-US"/>
        </w:rPr>
        <w:t xml:space="preserve"> or </w:t>
      </w:r>
      <w:r w:rsidR="00490D29">
        <w:rPr>
          <w:rFonts w:ascii="Times New Roman" w:hAnsi="Times New Roman" w:cs="Times New Roman"/>
          <w:sz w:val="24"/>
          <w:szCs w:val="24"/>
          <w:lang w:val="en-US"/>
        </w:rPr>
        <w:t xml:space="preserve">to grant </w:t>
      </w:r>
      <w:r w:rsidR="00C0087D">
        <w:rPr>
          <w:rFonts w:ascii="Times New Roman" w:hAnsi="Times New Roman" w:cs="Times New Roman"/>
          <w:sz w:val="24"/>
          <w:szCs w:val="24"/>
          <w:lang w:val="en-US"/>
        </w:rPr>
        <w:t xml:space="preserve">other relief which it considers fair.  Therefore, a </w:t>
      </w:r>
      <w:r w:rsidR="00C0087D" w:rsidRPr="00C0087D">
        <w:rPr>
          <w:rFonts w:ascii="Times New Roman" w:hAnsi="Times New Roman" w:cs="Times New Roman"/>
          <w:i/>
          <w:sz w:val="24"/>
          <w:szCs w:val="24"/>
          <w:lang w:val="en-US"/>
        </w:rPr>
        <w:t>pactum commissorium</w:t>
      </w:r>
      <w:r w:rsidR="00C0087D">
        <w:rPr>
          <w:rFonts w:ascii="Times New Roman" w:hAnsi="Times New Roman" w:cs="Times New Roman"/>
          <w:sz w:val="24"/>
          <w:szCs w:val="24"/>
          <w:lang w:val="en-US"/>
        </w:rPr>
        <w:t xml:space="preserve"> </w:t>
      </w:r>
      <w:r w:rsidR="00490D29">
        <w:rPr>
          <w:rFonts w:ascii="Times New Roman" w:hAnsi="Times New Roman" w:cs="Times New Roman"/>
          <w:sz w:val="24"/>
          <w:szCs w:val="24"/>
          <w:lang w:val="en-US"/>
        </w:rPr>
        <w:t xml:space="preserve">on the other hand </w:t>
      </w:r>
      <w:r w:rsidR="00C0087D">
        <w:rPr>
          <w:rFonts w:ascii="Times New Roman" w:hAnsi="Times New Roman" w:cs="Times New Roman"/>
          <w:sz w:val="24"/>
          <w:szCs w:val="24"/>
          <w:lang w:val="en-US"/>
        </w:rPr>
        <w:t xml:space="preserve">offends the law in that whereas the law already provides for the court’s intervention to achieve justice between the creditor and debtor, the </w:t>
      </w:r>
      <w:r w:rsidR="00C0087D" w:rsidRPr="00C0087D">
        <w:rPr>
          <w:rFonts w:ascii="Times New Roman" w:hAnsi="Times New Roman" w:cs="Times New Roman"/>
          <w:i/>
          <w:sz w:val="24"/>
          <w:szCs w:val="24"/>
          <w:lang w:val="en-US"/>
        </w:rPr>
        <w:t>pactum commissorium</w:t>
      </w:r>
      <w:r w:rsidR="00C0087D">
        <w:rPr>
          <w:rFonts w:ascii="Times New Roman" w:hAnsi="Times New Roman" w:cs="Times New Roman"/>
          <w:sz w:val="24"/>
          <w:szCs w:val="24"/>
          <w:lang w:val="en-US"/>
        </w:rPr>
        <w:t xml:space="preserve"> provides for the takeover of the pledged property without considering the equities presented by the circumstances.</w:t>
      </w:r>
    </w:p>
    <w:p w14:paraId="6FF7C825" w14:textId="5C2D052F" w:rsidR="00C0087D" w:rsidRDefault="00C0087D" w:rsidP="002D0397">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Pr="00C0087D">
        <w:rPr>
          <w:rFonts w:ascii="Times New Roman" w:hAnsi="Times New Roman" w:cs="Times New Roman"/>
          <w:i/>
          <w:sz w:val="24"/>
          <w:szCs w:val="24"/>
          <w:lang w:val="en-US"/>
        </w:rPr>
        <w:t>In casu</w:t>
      </w:r>
      <w:r>
        <w:rPr>
          <w:rFonts w:ascii="Times New Roman" w:hAnsi="Times New Roman" w:cs="Times New Roman"/>
          <w:sz w:val="24"/>
          <w:szCs w:val="24"/>
          <w:lang w:val="en-US"/>
        </w:rPr>
        <w:t xml:space="preserve"> the respondent in order to establish the defence of </w:t>
      </w:r>
      <w:r w:rsidRPr="00C0087D">
        <w:rPr>
          <w:rFonts w:ascii="Times New Roman" w:hAnsi="Times New Roman" w:cs="Times New Roman"/>
          <w:i/>
          <w:sz w:val="24"/>
          <w:szCs w:val="24"/>
          <w:lang w:val="en-US"/>
        </w:rPr>
        <w:t>pactum commissorium</w:t>
      </w:r>
      <w:r>
        <w:rPr>
          <w:rFonts w:ascii="Times New Roman" w:hAnsi="Times New Roman" w:cs="Times New Roman"/>
          <w:sz w:val="24"/>
          <w:szCs w:val="24"/>
          <w:lang w:val="en-US"/>
        </w:rPr>
        <w:t xml:space="preserve"> was required to show that the lending agreement contained a stipulation that in the event of default of repayment within the fixed period, the applicant would take over full ownership of the property securing the debt.  The loan agreements of which one is Annexure C.1 to the founding affidavit was not disputed by the respondent specifically.  Instead the respondent disputed the </w:t>
      </w:r>
      <w:r>
        <w:rPr>
          <w:rFonts w:ascii="Times New Roman" w:hAnsi="Times New Roman" w:cs="Times New Roman"/>
          <w:sz w:val="24"/>
          <w:szCs w:val="24"/>
          <w:lang w:val="en-US"/>
        </w:rPr>
        <w:lastRenderedPageBreak/>
        <w:t xml:space="preserve">amount of the lending which it averred to be US$25 550.00 and that it repaid USD$40 000.00.  A </w:t>
      </w:r>
      <w:r w:rsidRPr="00C0087D">
        <w:rPr>
          <w:rFonts w:ascii="Times New Roman" w:hAnsi="Times New Roman" w:cs="Times New Roman"/>
          <w:i/>
          <w:sz w:val="24"/>
          <w:szCs w:val="24"/>
          <w:lang w:val="en-US"/>
        </w:rPr>
        <w:t>pactum commissorium</w:t>
      </w:r>
      <w:r>
        <w:rPr>
          <w:rFonts w:ascii="Times New Roman" w:hAnsi="Times New Roman" w:cs="Times New Roman"/>
          <w:sz w:val="24"/>
          <w:szCs w:val="24"/>
          <w:lang w:val="en-US"/>
        </w:rPr>
        <w:t xml:space="preserve"> is not constituted where there is an agreement wherein any pledged security will not pass on/or its ownership be transferred to the creditor in the event that there is default in repayment as agreed.  Further the agreement of sale which the4 respondent does not dispute but explains it as having been executed merely to fac</w:t>
      </w:r>
      <w:r w:rsidR="004D4B27">
        <w:rPr>
          <w:rFonts w:ascii="Times New Roman" w:hAnsi="Times New Roman" w:cs="Times New Roman"/>
          <w:sz w:val="24"/>
          <w:szCs w:val="24"/>
          <w:lang w:val="en-US"/>
        </w:rPr>
        <w:t>ilitate the borrowing of USD$25 </w:t>
      </w:r>
      <w:r>
        <w:rPr>
          <w:rFonts w:ascii="Times New Roman" w:hAnsi="Times New Roman" w:cs="Times New Roman"/>
          <w:sz w:val="24"/>
          <w:szCs w:val="24"/>
          <w:lang w:val="en-US"/>
        </w:rPr>
        <w:t>500.00 doe</w:t>
      </w:r>
      <w:r w:rsidR="004D4B27">
        <w:rPr>
          <w:rFonts w:ascii="Times New Roman" w:hAnsi="Times New Roman" w:cs="Times New Roman"/>
          <w:sz w:val="24"/>
          <w:szCs w:val="24"/>
          <w:lang w:val="en-US"/>
        </w:rPr>
        <w:t>s not provide</w:t>
      </w:r>
      <w:r>
        <w:rPr>
          <w:rFonts w:ascii="Times New Roman" w:hAnsi="Times New Roman" w:cs="Times New Roman"/>
          <w:sz w:val="24"/>
          <w:szCs w:val="24"/>
          <w:lang w:val="en-US"/>
        </w:rPr>
        <w:t xml:space="preserve"> that the property de</w:t>
      </w:r>
      <w:r w:rsidR="004D4B27">
        <w:rPr>
          <w:rFonts w:ascii="Times New Roman" w:hAnsi="Times New Roman" w:cs="Times New Roman"/>
          <w:sz w:val="24"/>
          <w:szCs w:val="24"/>
          <w:lang w:val="en-US"/>
        </w:rPr>
        <w:t xml:space="preserve">volves to the applicant by forfeiture for non-payment of the debt.  It is in fact a </w:t>
      </w:r>
      <w:r w:rsidR="00DC1399">
        <w:rPr>
          <w:rFonts w:ascii="Times New Roman" w:hAnsi="Times New Roman" w:cs="Times New Roman"/>
          <w:sz w:val="24"/>
          <w:szCs w:val="24"/>
          <w:lang w:val="en-US"/>
        </w:rPr>
        <w:t xml:space="preserve">stand-alone </w:t>
      </w:r>
      <w:r w:rsidR="004D4B27">
        <w:rPr>
          <w:rFonts w:ascii="Times New Roman" w:hAnsi="Times New Roman" w:cs="Times New Roman"/>
          <w:sz w:val="24"/>
          <w:szCs w:val="24"/>
          <w:lang w:val="en-US"/>
        </w:rPr>
        <w:t xml:space="preserve">sale agreement for value.  The </w:t>
      </w:r>
      <w:r w:rsidR="004D4B27" w:rsidRPr="004D4B27">
        <w:rPr>
          <w:rFonts w:ascii="Times New Roman" w:hAnsi="Times New Roman" w:cs="Times New Roman"/>
          <w:i/>
          <w:sz w:val="24"/>
          <w:szCs w:val="24"/>
          <w:lang w:val="en-US"/>
        </w:rPr>
        <w:t>pactum commissorium</w:t>
      </w:r>
      <w:r w:rsidR="004D4B27">
        <w:rPr>
          <w:rFonts w:ascii="Times New Roman" w:hAnsi="Times New Roman" w:cs="Times New Roman"/>
          <w:sz w:val="24"/>
          <w:szCs w:val="24"/>
          <w:lang w:val="en-US"/>
        </w:rPr>
        <w:t xml:space="preserve"> defence therefore is not established</w:t>
      </w:r>
      <w:r w:rsidR="00DC1399">
        <w:rPr>
          <w:rFonts w:ascii="Times New Roman" w:hAnsi="Times New Roman" w:cs="Times New Roman"/>
          <w:sz w:val="24"/>
          <w:szCs w:val="24"/>
          <w:lang w:val="en-US"/>
        </w:rPr>
        <w:t xml:space="preserve"> on the facts of this application</w:t>
      </w:r>
      <w:r w:rsidR="004D4B27">
        <w:rPr>
          <w:rFonts w:ascii="Times New Roman" w:hAnsi="Times New Roman" w:cs="Times New Roman"/>
          <w:sz w:val="24"/>
          <w:szCs w:val="24"/>
          <w:lang w:val="en-US"/>
        </w:rPr>
        <w:t>.</w:t>
      </w:r>
    </w:p>
    <w:p w14:paraId="0FC6209D" w14:textId="5438B58A" w:rsidR="004D4B27" w:rsidRDefault="004D4B27" w:rsidP="002D0397">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The next issue to consider is whether or not the applicant’s prayer for specific performance ought to be granted.  The remedy of specific performance is available to parties </w:t>
      </w:r>
      <w:r w:rsidR="00DC1399">
        <w:rPr>
          <w:rFonts w:ascii="Times New Roman" w:hAnsi="Times New Roman" w:cs="Times New Roman"/>
          <w:sz w:val="24"/>
          <w:szCs w:val="24"/>
          <w:lang w:val="en-US"/>
        </w:rPr>
        <w:t>to</w:t>
      </w:r>
      <w:r>
        <w:rPr>
          <w:rFonts w:ascii="Times New Roman" w:hAnsi="Times New Roman" w:cs="Times New Roman"/>
          <w:sz w:val="24"/>
          <w:szCs w:val="24"/>
          <w:lang w:val="en-US"/>
        </w:rPr>
        <w:t xml:space="preserve"> a contract for proven breach at the instance of the party seeking that the one in breach should perform his or her contractual obligations in terms of the breached contract.  Specific performance unlike the relief of damages for breach of contract which is a remedy available as of right is granted in the discretion of the court.</w:t>
      </w:r>
    </w:p>
    <w:p w14:paraId="3EDDF38A" w14:textId="77777777" w:rsidR="004D4B27" w:rsidRDefault="004D4B27" w:rsidP="002D0397">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In the case of </w:t>
      </w:r>
      <w:r w:rsidRPr="004D4B27">
        <w:rPr>
          <w:rFonts w:ascii="Times New Roman" w:hAnsi="Times New Roman" w:cs="Times New Roman"/>
          <w:i/>
          <w:sz w:val="24"/>
          <w:szCs w:val="24"/>
          <w:lang w:val="en-US"/>
        </w:rPr>
        <w:t>Jetinos Zivanomoyo</w:t>
      </w:r>
      <w:r>
        <w:rPr>
          <w:rFonts w:ascii="Times New Roman" w:hAnsi="Times New Roman" w:cs="Times New Roman"/>
          <w:sz w:val="24"/>
          <w:szCs w:val="24"/>
          <w:lang w:val="en-US"/>
        </w:rPr>
        <w:t xml:space="preserve"> v </w:t>
      </w:r>
      <w:r w:rsidRPr="004D4B27">
        <w:rPr>
          <w:rFonts w:ascii="Times New Roman" w:hAnsi="Times New Roman" w:cs="Times New Roman"/>
          <w:i/>
          <w:sz w:val="24"/>
          <w:szCs w:val="24"/>
          <w:lang w:val="en-US"/>
        </w:rPr>
        <w:t>Helen Bawange Dingani</w:t>
      </w:r>
      <w:r>
        <w:rPr>
          <w:rFonts w:ascii="Times New Roman" w:hAnsi="Times New Roman" w:cs="Times New Roman"/>
          <w:sz w:val="24"/>
          <w:szCs w:val="24"/>
          <w:lang w:val="en-US"/>
        </w:rPr>
        <w:t xml:space="preserve"> HMA 02/19 </w:t>
      </w:r>
      <w:r w:rsidRPr="004D4B27">
        <w:rPr>
          <w:rFonts w:ascii="Times New Roman" w:hAnsi="Times New Roman" w:cs="Times New Roman"/>
          <w:smallCaps/>
          <w:sz w:val="24"/>
          <w:szCs w:val="24"/>
          <w:lang w:val="en-US"/>
        </w:rPr>
        <w:t>Mafusire  J</w:t>
      </w:r>
      <w:r>
        <w:rPr>
          <w:rFonts w:ascii="Times New Roman" w:hAnsi="Times New Roman" w:cs="Times New Roman"/>
          <w:sz w:val="24"/>
          <w:szCs w:val="24"/>
          <w:lang w:val="en-US"/>
        </w:rPr>
        <w:t xml:space="preserve"> stated as follows of specific performance in para 10 – 12:</w:t>
      </w:r>
    </w:p>
    <w:p w14:paraId="63D4BA11" w14:textId="77777777" w:rsidR="004D4B27" w:rsidRPr="00491EAE" w:rsidRDefault="004D4B27" w:rsidP="008D6445">
      <w:pPr>
        <w:spacing w:after="0" w:line="240" w:lineRule="auto"/>
        <w:ind w:left="1440" w:hanging="720"/>
        <w:jc w:val="both"/>
        <w:rPr>
          <w:rFonts w:ascii="Times New Roman" w:hAnsi="Times New Roman" w:cs="Times New Roman"/>
          <w:lang w:val="en-US"/>
        </w:rPr>
      </w:pPr>
      <w:r>
        <w:rPr>
          <w:rFonts w:ascii="Times New Roman" w:hAnsi="Times New Roman" w:cs="Times New Roman"/>
          <w:sz w:val="24"/>
          <w:szCs w:val="24"/>
          <w:lang w:val="en-US"/>
        </w:rPr>
        <w:t>“</w:t>
      </w:r>
      <w:r w:rsidRPr="00491EAE">
        <w:rPr>
          <w:rFonts w:ascii="Times New Roman" w:hAnsi="Times New Roman" w:cs="Times New Roman"/>
          <w:lang w:val="en-US"/>
        </w:rPr>
        <w:t xml:space="preserve">10. </w:t>
      </w:r>
      <w:r w:rsidRPr="00491EAE">
        <w:rPr>
          <w:rFonts w:ascii="Times New Roman" w:hAnsi="Times New Roman" w:cs="Times New Roman"/>
          <w:lang w:val="en-US"/>
        </w:rPr>
        <w:tab/>
        <w:t xml:space="preserve">The point is, a purchaser who buys a property and performs his side of the bargain, or is ready to perform, is entitled to take title.  The seller is obliged to deliver.  If he fails or neglects or refuses to do so, the purchaser is entitled to specific performance.  This is quite elementary.  As long as 1912 INNES JA said in </w:t>
      </w:r>
      <w:r w:rsidRPr="00491EAE">
        <w:rPr>
          <w:rFonts w:ascii="Times New Roman" w:hAnsi="Times New Roman" w:cs="Times New Roman"/>
          <w:i/>
          <w:lang w:val="en-US"/>
        </w:rPr>
        <w:t>Farmers’ Co-operative Society</w:t>
      </w:r>
      <w:r w:rsidRPr="00491EAE">
        <w:rPr>
          <w:rFonts w:ascii="Times New Roman" w:hAnsi="Times New Roman" w:cs="Times New Roman"/>
          <w:lang w:val="en-US"/>
        </w:rPr>
        <w:t xml:space="preserve"> (</w:t>
      </w:r>
      <w:r w:rsidRPr="00491EAE">
        <w:rPr>
          <w:rFonts w:ascii="Times New Roman" w:hAnsi="Times New Roman" w:cs="Times New Roman"/>
          <w:i/>
          <w:lang w:val="en-US"/>
        </w:rPr>
        <w:t>Reg</w:t>
      </w:r>
      <w:r w:rsidRPr="00491EAE">
        <w:rPr>
          <w:rFonts w:ascii="Times New Roman" w:hAnsi="Times New Roman" w:cs="Times New Roman"/>
          <w:lang w:val="en-US"/>
        </w:rPr>
        <w:t xml:space="preserve">) v </w:t>
      </w:r>
      <w:r w:rsidRPr="00491EAE">
        <w:rPr>
          <w:rFonts w:ascii="Times New Roman" w:hAnsi="Times New Roman" w:cs="Times New Roman"/>
          <w:i/>
          <w:lang w:val="en-US"/>
        </w:rPr>
        <w:t>Berry</w:t>
      </w:r>
      <w:r w:rsidRPr="00491EAE">
        <w:rPr>
          <w:rFonts w:ascii="Times New Roman" w:hAnsi="Times New Roman" w:cs="Times New Roman"/>
          <w:lang w:val="en-US"/>
        </w:rPr>
        <w:t xml:space="preserve"> 1912 AD 343 at 350:</w:t>
      </w:r>
    </w:p>
    <w:p w14:paraId="72F2FC35" w14:textId="77777777" w:rsidR="004D4B27" w:rsidRDefault="006C48A9" w:rsidP="008D6445">
      <w:pPr>
        <w:spacing w:after="0" w:line="240" w:lineRule="auto"/>
        <w:ind w:left="2160"/>
        <w:jc w:val="both"/>
        <w:rPr>
          <w:rFonts w:ascii="Times New Roman" w:hAnsi="Times New Roman" w:cs="Times New Roman"/>
          <w:lang w:val="en-US"/>
        </w:rPr>
      </w:pPr>
      <w:r w:rsidRPr="00491EAE">
        <w:rPr>
          <w:rFonts w:ascii="Times New Roman" w:hAnsi="Times New Roman" w:cs="Times New Roman"/>
          <w:lang w:val="en-US"/>
        </w:rPr>
        <w:t>‘</w:t>
      </w:r>
      <w:r w:rsidR="004D4B27" w:rsidRPr="00491EAE">
        <w:rPr>
          <w:rFonts w:ascii="Times New Roman" w:hAnsi="Times New Roman" w:cs="Times New Roman"/>
          <w:i/>
          <w:lang w:val="en-US"/>
        </w:rPr>
        <w:t>Prima facie</w:t>
      </w:r>
      <w:r w:rsidR="004D4B27" w:rsidRPr="00491EAE">
        <w:rPr>
          <w:rFonts w:ascii="Times New Roman" w:hAnsi="Times New Roman" w:cs="Times New Roman"/>
          <w:lang w:val="en-US"/>
        </w:rPr>
        <w:t xml:space="preserve"> </w:t>
      </w:r>
      <w:r w:rsidRPr="00491EAE">
        <w:rPr>
          <w:rFonts w:ascii="Times New Roman" w:hAnsi="Times New Roman" w:cs="Times New Roman"/>
          <w:lang w:val="en-US"/>
        </w:rPr>
        <w:t>every party to a binding agreement who is ready to carry out his obligations under it has a right to demand from the other party, so far as it is possible, a performance of his undertaking in terms of the contract’.</w:t>
      </w:r>
    </w:p>
    <w:p w14:paraId="6EC27BE1" w14:textId="77777777" w:rsidR="00491EAE" w:rsidRPr="00491EAE" w:rsidRDefault="00491EAE" w:rsidP="008D6445">
      <w:pPr>
        <w:spacing w:after="0" w:line="240" w:lineRule="auto"/>
        <w:ind w:left="2160"/>
        <w:jc w:val="both"/>
        <w:rPr>
          <w:rFonts w:ascii="Times New Roman" w:hAnsi="Times New Roman" w:cs="Times New Roman"/>
          <w:lang w:val="en-US"/>
        </w:rPr>
      </w:pPr>
    </w:p>
    <w:p w14:paraId="3617660B" w14:textId="6135D1AB" w:rsidR="006C48A9" w:rsidRDefault="006C48A9" w:rsidP="008D6445">
      <w:pPr>
        <w:spacing w:after="0" w:line="240" w:lineRule="auto"/>
        <w:ind w:left="1440" w:hanging="660"/>
        <w:jc w:val="both"/>
        <w:rPr>
          <w:rFonts w:ascii="Times New Roman" w:hAnsi="Times New Roman" w:cs="Times New Roman"/>
          <w:lang w:val="en-US"/>
        </w:rPr>
      </w:pPr>
      <w:r w:rsidRPr="00491EAE">
        <w:rPr>
          <w:rFonts w:ascii="Times New Roman" w:hAnsi="Times New Roman" w:cs="Times New Roman"/>
          <w:lang w:val="en-US"/>
        </w:rPr>
        <w:t>11.</w:t>
      </w:r>
      <w:r w:rsidRPr="00491EAE">
        <w:rPr>
          <w:rFonts w:ascii="Times New Roman" w:hAnsi="Times New Roman" w:cs="Times New Roman"/>
          <w:lang w:val="en-US"/>
        </w:rPr>
        <w:tab/>
        <w:t xml:space="preserve">A plaintiff has the right to choose whether to hold a defendant to his contract and claim performance by him of what he bound himself to do, or to claim damages for breach.  See </w:t>
      </w:r>
      <w:r w:rsidRPr="00491EAE">
        <w:rPr>
          <w:rFonts w:ascii="Times New Roman" w:hAnsi="Times New Roman" w:cs="Times New Roman"/>
          <w:i/>
          <w:lang w:val="en-US"/>
        </w:rPr>
        <w:t>Haynes</w:t>
      </w:r>
      <w:r w:rsidRPr="00491EAE">
        <w:rPr>
          <w:rFonts w:ascii="Times New Roman" w:hAnsi="Times New Roman" w:cs="Times New Roman"/>
          <w:lang w:val="en-US"/>
        </w:rPr>
        <w:t xml:space="preserve"> v </w:t>
      </w:r>
      <w:r w:rsidRPr="00491EAE">
        <w:rPr>
          <w:rFonts w:ascii="Times New Roman" w:hAnsi="Times New Roman" w:cs="Times New Roman"/>
          <w:i/>
          <w:lang w:val="en-US"/>
        </w:rPr>
        <w:t>King</w:t>
      </w:r>
      <w:r w:rsidR="00CE56BD">
        <w:rPr>
          <w:rFonts w:ascii="Times New Roman" w:hAnsi="Times New Roman" w:cs="Times New Roman"/>
          <w:i/>
          <w:lang w:val="en-US"/>
        </w:rPr>
        <w:t>w</w:t>
      </w:r>
      <w:r w:rsidRPr="00491EAE">
        <w:rPr>
          <w:rFonts w:ascii="Times New Roman" w:hAnsi="Times New Roman" w:cs="Times New Roman"/>
          <w:i/>
          <w:lang w:val="en-US"/>
        </w:rPr>
        <w:t>illiams Municipality</w:t>
      </w:r>
      <w:r w:rsidRPr="00491EAE">
        <w:rPr>
          <w:rFonts w:ascii="Times New Roman" w:hAnsi="Times New Roman" w:cs="Times New Roman"/>
          <w:lang w:val="en-US"/>
        </w:rPr>
        <w:t xml:space="preserve"> 1951(2) SA 371(A) at p 378.  The defendant has no such right of election.  He cannot claim to be allowed to pay damages instead of having an order for specific performance entered against him.  In the exercise of its discretion the court may grant or refuse specific performance.  Specific performance will be refused if it will lead to an injustice or if it will be unduly harsh or burdensome on the defendant.</w:t>
      </w:r>
    </w:p>
    <w:p w14:paraId="3AB27EDA" w14:textId="77777777" w:rsidR="00491EAE" w:rsidRPr="00491EAE" w:rsidRDefault="00491EAE" w:rsidP="00491EAE">
      <w:pPr>
        <w:spacing w:after="0" w:line="240" w:lineRule="auto"/>
        <w:jc w:val="both"/>
        <w:rPr>
          <w:rFonts w:ascii="Times New Roman" w:hAnsi="Times New Roman" w:cs="Times New Roman"/>
          <w:lang w:val="en-US"/>
        </w:rPr>
      </w:pPr>
    </w:p>
    <w:p w14:paraId="6CB93647" w14:textId="77777777" w:rsidR="006C48A9" w:rsidRDefault="006C48A9" w:rsidP="008D6445">
      <w:pPr>
        <w:spacing w:after="0" w:line="240" w:lineRule="auto"/>
        <w:ind w:left="1440" w:hanging="660"/>
        <w:jc w:val="both"/>
        <w:rPr>
          <w:rFonts w:ascii="Times New Roman" w:hAnsi="Times New Roman" w:cs="Times New Roman"/>
          <w:lang w:val="en-US"/>
        </w:rPr>
      </w:pPr>
      <w:r w:rsidRPr="00491EAE">
        <w:rPr>
          <w:rFonts w:ascii="Times New Roman" w:hAnsi="Times New Roman" w:cs="Times New Roman"/>
          <w:lang w:val="en-US"/>
        </w:rPr>
        <w:t>12.</w:t>
      </w:r>
      <w:r w:rsidRPr="00491EAE">
        <w:rPr>
          <w:rFonts w:ascii="Times New Roman" w:hAnsi="Times New Roman" w:cs="Times New Roman"/>
          <w:lang w:val="en-US"/>
        </w:rPr>
        <w:tab/>
        <w:t xml:space="preserve">The court exercises its discretion to grant or refuse specific performance judiciously not whimsically.  The discretion is not confined to specific types of cases.  It is not circumscribed by rigid rules.  Each case depends on its own set of facts.  See </w:t>
      </w:r>
      <w:r w:rsidR="008D6445" w:rsidRPr="00491EAE">
        <w:rPr>
          <w:rFonts w:ascii="Times New Roman" w:hAnsi="Times New Roman" w:cs="Times New Roman"/>
          <w:i/>
          <w:lang w:val="en-US"/>
        </w:rPr>
        <w:t>Inter-C</w:t>
      </w:r>
      <w:r w:rsidRPr="00491EAE">
        <w:rPr>
          <w:rFonts w:ascii="Times New Roman" w:hAnsi="Times New Roman" w:cs="Times New Roman"/>
          <w:i/>
          <w:lang w:val="en-US"/>
        </w:rPr>
        <w:t>ontinental Trading (Pvt) Ltd</w:t>
      </w:r>
      <w:r w:rsidRPr="00491EAE">
        <w:rPr>
          <w:rFonts w:ascii="Times New Roman" w:hAnsi="Times New Roman" w:cs="Times New Roman"/>
          <w:lang w:val="en-US"/>
        </w:rPr>
        <w:t xml:space="preserve"> v </w:t>
      </w:r>
      <w:r w:rsidRPr="00491EAE">
        <w:rPr>
          <w:rFonts w:ascii="Times New Roman" w:hAnsi="Times New Roman" w:cs="Times New Roman"/>
          <w:i/>
          <w:lang w:val="en-US"/>
        </w:rPr>
        <w:t>Nestle Zimbabwe (Pvt) Ltd</w:t>
      </w:r>
      <w:r w:rsidRPr="00491EAE">
        <w:rPr>
          <w:rFonts w:ascii="Times New Roman" w:hAnsi="Times New Roman" w:cs="Times New Roman"/>
          <w:lang w:val="en-US"/>
        </w:rPr>
        <w:t xml:space="preserve"> 1993(1) ZLR 21(H)</w:t>
      </w:r>
      <w:r w:rsidR="00201949" w:rsidRPr="00491EAE">
        <w:rPr>
          <w:rFonts w:ascii="Times New Roman" w:hAnsi="Times New Roman" w:cs="Times New Roman"/>
          <w:lang w:val="en-US"/>
        </w:rPr>
        <w:t>.</w:t>
      </w:r>
      <w:r w:rsidRPr="00491EAE">
        <w:rPr>
          <w:rFonts w:ascii="Times New Roman" w:hAnsi="Times New Roman" w:cs="Times New Roman"/>
          <w:lang w:val="en-US"/>
        </w:rPr>
        <w:t xml:space="preserve">” </w:t>
      </w:r>
    </w:p>
    <w:p w14:paraId="18642DC4" w14:textId="77777777" w:rsidR="00491EAE" w:rsidRPr="00491EAE" w:rsidRDefault="00491EAE" w:rsidP="008D6445">
      <w:pPr>
        <w:spacing w:after="0" w:line="240" w:lineRule="auto"/>
        <w:ind w:left="1440" w:hanging="660"/>
        <w:jc w:val="both"/>
        <w:rPr>
          <w:rFonts w:ascii="Times New Roman" w:hAnsi="Times New Roman" w:cs="Times New Roman"/>
          <w:lang w:val="en-US"/>
        </w:rPr>
      </w:pPr>
    </w:p>
    <w:p w14:paraId="563C884D" w14:textId="232A9810" w:rsidR="00201949" w:rsidRDefault="00201949" w:rsidP="00201949">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In the determination of whether or not to grant specific performance, the court will accordingly be guided by the </w:t>
      </w:r>
      <w:r w:rsidRPr="00201949">
        <w:rPr>
          <w:rFonts w:ascii="Times New Roman" w:hAnsi="Times New Roman" w:cs="Times New Roman"/>
          <w:i/>
          <w:sz w:val="24"/>
          <w:szCs w:val="24"/>
          <w:lang w:val="en-US"/>
        </w:rPr>
        <w:t>dicta</w:t>
      </w:r>
      <w:r>
        <w:rPr>
          <w:rFonts w:ascii="Times New Roman" w:hAnsi="Times New Roman" w:cs="Times New Roman"/>
          <w:sz w:val="24"/>
          <w:szCs w:val="24"/>
          <w:lang w:val="en-US"/>
        </w:rPr>
        <w:t xml:space="preserve"> expressed as quoted.  </w:t>
      </w:r>
      <w:r w:rsidR="00354F07">
        <w:rPr>
          <w:rFonts w:ascii="Times New Roman" w:hAnsi="Times New Roman" w:cs="Times New Roman"/>
          <w:sz w:val="24"/>
          <w:szCs w:val="24"/>
          <w:lang w:val="en-US"/>
        </w:rPr>
        <w:t>U</w:t>
      </w:r>
      <w:r>
        <w:rPr>
          <w:rFonts w:ascii="Times New Roman" w:hAnsi="Times New Roman" w:cs="Times New Roman"/>
          <w:sz w:val="24"/>
          <w:szCs w:val="24"/>
          <w:lang w:val="en-US"/>
        </w:rPr>
        <w:t xml:space="preserve">nfortunately for </w:t>
      </w:r>
      <w:r w:rsidR="00354F07">
        <w:rPr>
          <w:rFonts w:ascii="Times New Roman" w:hAnsi="Times New Roman" w:cs="Times New Roman"/>
          <w:sz w:val="24"/>
          <w:szCs w:val="24"/>
          <w:lang w:val="en-US"/>
        </w:rPr>
        <w:t>the respondent,</w:t>
      </w:r>
      <w:r>
        <w:rPr>
          <w:rFonts w:ascii="Times New Roman" w:hAnsi="Times New Roman" w:cs="Times New Roman"/>
          <w:sz w:val="24"/>
          <w:szCs w:val="24"/>
          <w:lang w:val="en-US"/>
        </w:rPr>
        <w:t xml:space="preserve"> </w:t>
      </w:r>
      <w:r w:rsidR="00542223">
        <w:rPr>
          <w:rFonts w:ascii="Times New Roman" w:hAnsi="Times New Roman" w:cs="Times New Roman"/>
          <w:sz w:val="24"/>
          <w:szCs w:val="24"/>
          <w:lang w:val="en-US"/>
        </w:rPr>
        <w:t xml:space="preserve">upon </w:t>
      </w:r>
      <w:r>
        <w:rPr>
          <w:rFonts w:ascii="Times New Roman" w:hAnsi="Times New Roman" w:cs="Times New Roman"/>
          <w:sz w:val="24"/>
          <w:szCs w:val="24"/>
          <w:lang w:val="en-US"/>
        </w:rPr>
        <w:t>a reading of the opposing affidavit</w:t>
      </w:r>
      <w:r w:rsidR="008D6445">
        <w:rPr>
          <w:rFonts w:ascii="Times New Roman" w:hAnsi="Times New Roman" w:cs="Times New Roman"/>
          <w:sz w:val="24"/>
          <w:szCs w:val="24"/>
          <w:lang w:val="en-US"/>
        </w:rPr>
        <w:t xml:space="preserve"> </w:t>
      </w:r>
      <w:r w:rsidR="00354F07">
        <w:rPr>
          <w:rFonts w:ascii="Times New Roman" w:hAnsi="Times New Roman" w:cs="Times New Roman"/>
          <w:sz w:val="24"/>
          <w:szCs w:val="24"/>
          <w:lang w:val="en-US"/>
        </w:rPr>
        <w:t xml:space="preserve">it </w:t>
      </w:r>
      <w:r w:rsidR="00491EAE">
        <w:rPr>
          <w:rFonts w:ascii="Times New Roman" w:hAnsi="Times New Roman" w:cs="Times New Roman"/>
          <w:sz w:val="24"/>
          <w:szCs w:val="24"/>
          <w:lang w:val="en-US"/>
        </w:rPr>
        <w:t xml:space="preserve">approbates and reprobates </w:t>
      </w:r>
      <w:r w:rsidR="00354F07">
        <w:rPr>
          <w:rFonts w:ascii="Times New Roman" w:hAnsi="Times New Roman" w:cs="Times New Roman"/>
          <w:sz w:val="24"/>
          <w:szCs w:val="24"/>
          <w:lang w:val="en-US"/>
        </w:rPr>
        <w:t xml:space="preserve">its position </w:t>
      </w:r>
      <w:r w:rsidR="00491EAE">
        <w:rPr>
          <w:rFonts w:ascii="Times New Roman" w:hAnsi="Times New Roman" w:cs="Times New Roman"/>
          <w:sz w:val="24"/>
          <w:szCs w:val="24"/>
          <w:lang w:val="en-US"/>
        </w:rPr>
        <w:t xml:space="preserve">at the same </w:t>
      </w:r>
      <w:r w:rsidR="00491EAE">
        <w:rPr>
          <w:rFonts w:ascii="Times New Roman" w:hAnsi="Times New Roman" w:cs="Times New Roman"/>
          <w:sz w:val="24"/>
          <w:szCs w:val="24"/>
          <w:lang w:val="en-US"/>
        </w:rPr>
        <w:lastRenderedPageBreak/>
        <w:t>time.  It is a trite and celebrated p</w:t>
      </w:r>
      <w:r w:rsidR="000E66DF">
        <w:rPr>
          <w:rFonts w:ascii="Times New Roman" w:hAnsi="Times New Roman" w:cs="Times New Roman"/>
          <w:sz w:val="24"/>
          <w:szCs w:val="24"/>
          <w:lang w:val="en-US"/>
        </w:rPr>
        <w:t xml:space="preserve">rinciple of the procedural law that a party is not permitted to approbate and reprobate in the same proceedings.  See </w:t>
      </w:r>
      <w:r w:rsidR="000E66DF" w:rsidRPr="000E66DF">
        <w:rPr>
          <w:rFonts w:ascii="Times New Roman" w:hAnsi="Times New Roman" w:cs="Times New Roman"/>
          <w:i/>
          <w:sz w:val="24"/>
          <w:szCs w:val="24"/>
          <w:lang w:val="en-US"/>
        </w:rPr>
        <w:t>Shatirwa Investments (Pv</w:t>
      </w:r>
      <w:r w:rsidR="000E66DF">
        <w:rPr>
          <w:rFonts w:ascii="Times New Roman" w:hAnsi="Times New Roman" w:cs="Times New Roman"/>
          <w:i/>
          <w:sz w:val="24"/>
          <w:szCs w:val="24"/>
          <w:lang w:val="en-US"/>
        </w:rPr>
        <w:t>t) L</w:t>
      </w:r>
      <w:r w:rsidR="000E66DF" w:rsidRPr="000E66DF">
        <w:rPr>
          <w:rFonts w:ascii="Times New Roman" w:hAnsi="Times New Roman" w:cs="Times New Roman"/>
          <w:i/>
          <w:sz w:val="24"/>
          <w:szCs w:val="24"/>
          <w:lang w:val="en-US"/>
        </w:rPr>
        <w:t>td</w:t>
      </w:r>
      <w:r w:rsidR="000E66DF">
        <w:rPr>
          <w:rFonts w:ascii="Times New Roman" w:hAnsi="Times New Roman" w:cs="Times New Roman"/>
          <w:sz w:val="24"/>
          <w:szCs w:val="24"/>
          <w:lang w:val="en-US"/>
        </w:rPr>
        <w:t xml:space="preserve"> v </w:t>
      </w:r>
      <w:r w:rsidR="000E66DF" w:rsidRPr="000E66DF">
        <w:rPr>
          <w:rFonts w:ascii="Times New Roman" w:hAnsi="Times New Roman" w:cs="Times New Roman"/>
          <w:i/>
          <w:sz w:val="24"/>
          <w:szCs w:val="24"/>
          <w:lang w:val="en-US"/>
        </w:rPr>
        <w:t>Metallon Gold (Pvt) Ltd &amp; 2 Ors</w:t>
      </w:r>
      <w:r w:rsidR="000E66DF">
        <w:rPr>
          <w:rFonts w:ascii="Times New Roman" w:hAnsi="Times New Roman" w:cs="Times New Roman"/>
          <w:sz w:val="24"/>
          <w:szCs w:val="24"/>
          <w:lang w:val="en-US"/>
        </w:rPr>
        <w:t xml:space="preserve">; </w:t>
      </w:r>
      <w:r w:rsidR="000E66DF" w:rsidRPr="000E66DF">
        <w:rPr>
          <w:rFonts w:ascii="Times New Roman" w:hAnsi="Times New Roman" w:cs="Times New Roman"/>
          <w:i/>
          <w:sz w:val="24"/>
          <w:szCs w:val="24"/>
          <w:lang w:val="en-US"/>
        </w:rPr>
        <w:t>Associated Mine Workers Union of Zimbabwe</w:t>
      </w:r>
      <w:r w:rsidR="000E66DF">
        <w:rPr>
          <w:rFonts w:ascii="Times New Roman" w:hAnsi="Times New Roman" w:cs="Times New Roman"/>
          <w:sz w:val="24"/>
          <w:szCs w:val="24"/>
          <w:lang w:val="en-US"/>
        </w:rPr>
        <w:t xml:space="preserve"> v </w:t>
      </w:r>
      <w:r w:rsidR="000E66DF" w:rsidRPr="000E66DF">
        <w:rPr>
          <w:rFonts w:ascii="Times New Roman" w:hAnsi="Times New Roman" w:cs="Times New Roman"/>
          <w:i/>
          <w:sz w:val="24"/>
          <w:szCs w:val="24"/>
          <w:lang w:val="en-US"/>
        </w:rPr>
        <w:t>Mazowe Mining Company (Pvt) Ltd &amp; 3 Ors</w:t>
      </w:r>
      <w:r w:rsidR="000E66DF">
        <w:rPr>
          <w:rFonts w:ascii="Times New Roman" w:hAnsi="Times New Roman" w:cs="Times New Roman"/>
          <w:sz w:val="24"/>
          <w:szCs w:val="24"/>
          <w:lang w:val="en-US"/>
        </w:rPr>
        <w:t xml:space="preserve"> HH 160-20.</w:t>
      </w:r>
    </w:p>
    <w:p w14:paraId="6B45D27A" w14:textId="2211971E" w:rsidR="00125617" w:rsidRDefault="000E66DF" w:rsidP="00201949">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The respondent on o</w:t>
      </w:r>
      <w:r w:rsidR="00354F07">
        <w:rPr>
          <w:rFonts w:ascii="Times New Roman" w:hAnsi="Times New Roman" w:cs="Times New Roman"/>
          <w:sz w:val="24"/>
          <w:szCs w:val="24"/>
          <w:lang w:val="en-US"/>
        </w:rPr>
        <w:t>ne</w:t>
      </w:r>
      <w:r>
        <w:rPr>
          <w:rFonts w:ascii="Times New Roman" w:hAnsi="Times New Roman" w:cs="Times New Roman"/>
          <w:sz w:val="24"/>
          <w:szCs w:val="24"/>
          <w:lang w:val="en-US"/>
        </w:rPr>
        <w:t xml:space="preserve"> hand admitted the agreement of sale.  Therefore, in that regard</w:t>
      </w:r>
      <w:r w:rsidR="00125617">
        <w:rPr>
          <w:rFonts w:ascii="Times New Roman" w:hAnsi="Times New Roman" w:cs="Times New Roman"/>
          <w:sz w:val="24"/>
          <w:szCs w:val="24"/>
          <w:lang w:val="en-US"/>
        </w:rPr>
        <w:t>, the parties executed an agreement for sale of the property.  The respondent in the same breadth stated in paragraph 12 of the opposing affidavit:</w:t>
      </w:r>
    </w:p>
    <w:p w14:paraId="70A890B9" w14:textId="77777777" w:rsidR="000E66DF" w:rsidRPr="00ED02FC" w:rsidRDefault="00125617" w:rsidP="00ED02FC">
      <w:pPr>
        <w:spacing w:after="0" w:line="240" w:lineRule="auto"/>
        <w:ind w:left="1440" w:hanging="720"/>
        <w:jc w:val="both"/>
        <w:rPr>
          <w:rFonts w:ascii="Times New Roman" w:hAnsi="Times New Roman" w:cs="Times New Roman"/>
          <w:lang w:val="en-US"/>
        </w:rPr>
      </w:pPr>
      <w:r>
        <w:rPr>
          <w:rFonts w:ascii="Times New Roman" w:hAnsi="Times New Roman" w:cs="Times New Roman"/>
          <w:sz w:val="24"/>
          <w:szCs w:val="24"/>
          <w:lang w:val="en-US"/>
        </w:rPr>
        <w:t>“</w:t>
      </w:r>
      <w:r w:rsidRPr="00ED02FC">
        <w:rPr>
          <w:rFonts w:ascii="Times New Roman" w:hAnsi="Times New Roman" w:cs="Times New Roman"/>
          <w:lang w:val="en-US"/>
        </w:rPr>
        <w:t>12.2.</w:t>
      </w:r>
      <w:r w:rsidRPr="00ED02FC">
        <w:rPr>
          <w:rFonts w:ascii="Times New Roman" w:hAnsi="Times New Roman" w:cs="Times New Roman"/>
          <w:lang w:val="en-US"/>
        </w:rPr>
        <w:tab/>
        <w:t xml:space="preserve"> The respondent did not enter into the said Agreement of Sale but it was required to sign those documents as conditions to secure the loan from the applicant.</w:t>
      </w:r>
      <w:r w:rsidR="000E66DF" w:rsidRPr="00ED02FC">
        <w:rPr>
          <w:rFonts w:ascii="Times New Roman" w:hAnsi="Times New Roman" w:cs="Times New Roman"/>
          <w:lang w:val="en-US"/>
        </w:rPr>
        <w:t xml:space="preserve"> </w:t>
      </w:r>
    </w:p>
    <w:p w14:paraId="0DC4F389" w14:textId="77777777" w:rsidR="00125617" w:rsidRDefault="00125617" w:rsidP="00ED02FC">
      <w:pPr>
        <w:spacing w:after="0" w:line="240" w:lineRule="auto"/>
        <w:ind w:left="1440" w:hanging="720"/>
        <w:jc w:val="both"/>
        <w:rPr>
          <w:rFonts w:ascii="Times New Roman" w:hAnsi="Times New Roman" w:cs="Times New Roman"/>
          <w:lang w:val="en-US"/>
        </w:rPr>
      </w:pPr>
      <w:r w:rsidRPr="00ED02FC">
        <w:rPr>
          <w:rFonts w:ascii="Times New Roman" w:hAnsi="Times New Roman" w:cs="Times New Roman"/>
          <w:lang w:val="en-US"/>
        </w:rPr>
        <w:t xml:space="preserve"> 12.3.</w:t>
      </w:r>
      <w:r w:rsidRPr="00ED02FC">
        <w:rPr>
          <w:rFonts w:ascii="Times New Roman" w:hAnsi="Times New Roman" w:cs="Times New Roman"/>
          <w:lang w:val="en-US"/>
        </w:rPr>
        <w:tab/>
        <w:t>The applicant just imposed the documents to be signed to secure the loan and is the one who imposed the dates to be written on all documents.”</w:t>
      </w:r>
    </w:p>
    <w:p w14:paraId="57BF78A7" w14:textId="77777777" w:rsidR="00ED02FC" w:rsidRPr="00ED02FC" w:rsidRDefault="00ED02FC" w:rsidP="00ED02FC">
      <w:pPr>
        <w:spacing w:after="0" w:line="240" w:lineRule="auto"/>
        <w:ind w:left="1440" w:hanging="720"/>
        <w:jc w:val="both"/>
        <w:rPr>
          <w:rFonts w:ascii="Times New Roman" w:hAnsi="Times New Roman" w:cs="Times New Roman"/>
          <w:lang w:val="en-US"/>
        </w:rPr>
      </w:pPr>
    </w:p>
    <w:p w14:paraId="67848D1C" w14:textId="7137F58D" w:rsidR="00125617" w:rsidRDefault="00125617" w:rsidP="00125617">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The respondent ought to have taken one position.  The position which the respondent first took which failed was that it entered into the agreement but seeks to avoid the agreement on the basis that it con</w:t>
      </w:r>
      <w:r w:rsidR="00354F07">
        <w:rPr>
          <w:rFonts w:ascii="Times New Roman" w:hAnsi="Times New Roman" w:cs="Times New Roman"/>
          <w:sz w:val="24"/>
          <w:szCs w:val="24"/>
          <w:lang w:val="en-US"/>
        </w:rPr>
        <w:t>stituted</w:t>
      </w:r>
      <w:r>
        <w:rPr>
          <w:rFonts w:ascii="Times New Roman" w:hAnsi="Times New Roman" w:cs="Times New Roman"/>
          <w:sz w:val="24"/>
          <w:szCs w:val="24"/>
          <w:lang w:val="en-US"/>
        </w:rPr>
        <w:t xml:space="preserve"> a </w:t>
      </w:r>
      <w:r w:rsidRPr="00125617">
        <w:rPr>
          <w:rFonts w:ascii="Times New Roman" w:hAnsi="Times New Roman" w:cs="Times New Roman"/>
          <w:i/>
          <w:sz w:val="24"/>
          <w:szCs w:val="24"/>
          <w:lang w:val="en-US"/>
        </w:rPr>
        <w:t>pactum commissorium</w:t>
      </w:r>
      <w:r>
        <w:rPr>
          <w:rFonts w:ascii="Times New Roman" w:hAnsi="Times New Roman" w:cs="Times New Roman"/>
          <w:sz w:val="24"/>
          <w:szCs w:val="24"/>
          <w:lang w:val="en-US"/>
        </w:rPr>
        <w:t xml:space="preserve">, a position taken </w:t>
      </w:r>
      <w:r w:rsidRPr="00125617">
        <w:rPr>
          <w:rFonts w:ascii="Times New Roman" w:hAnsi="Times New Roman" w:cs="Times New Roman"/>
          <w:i/>
          <w:sz w:val="24"/>
          <w:szCs w:val="24"/>
          <w:lang w:val="en-US"/>
        </w:rPr>
        <w:t>in limine</w:t>
      </w:r>
      <w:r>
        <w:rPr>
          <w:rFonts w:ascii="Times New Roman" w:hAnsi="Times New Roman" w:cs="Times New Roman"/>
          <w:sz w:val="24"/>
          <w:szCs w:val="24"/>
          <w:lang w:val="en-US"/>
        </w:rPr>
        <w:t xml:space="preserve"> unsuccessfully.  To then state that the respondent did not enter the agreement contradicts the earlier position.  The respondent then questioned the amount of the borrowing and again denied that there were negotiations for the sale of the house or negotiations for a reduction in the sale price.  The respondent cannot accept and reject the same instrument.</w:t>
      </w:r>
      <w:r w:rsidR="00354F07">
        <w:rPr>
          <w:rFonts w:ascii="Times New Roman" w:hAnsi="Times New Roman" w:cs="Times New Roman"/>
          <w:sz w:val="24"/>
          <w:szCs w:val="24"/>
          <w:lang w:val="en-US"/>
        </w:rPr>
        <w:t xml:space="preserve">  The procedure for pleading to a claim is to admit, deny or confess and avoid.  This is elementary to the </w:t>
      </w:r>
      <w:r w:rsidR="00DF792F">
        <w:rPr>
          <w:rFonts w:ascii="Times New Roman" w:hAnsi="Times New Roman" w:cs="Times New Roman"/>
          <w:sz w:val="24"/>
          <w:szCs w:val="24"/>
          <w:lang w:val="en-US"/>
        </w:rPr>
        <w:t>trained</w:t>
      </w:r>
      <w:r w:rsidR="00354F07">
        <w:rPr>
          <w:rFonts w:ascii="Times New Roman" w:hAnsi="Times New Roman" w:cs="Times New Roman"/>
          <w:sz w:val="24"/>
          <w:szCs w:val="24"/>
          <w:lang w:val="en-US"/>
        </w:rPr>
        <w:t xml:space="preserve"> legal practitioner.</w:t>
      </w:r>
    </w:p>
    <w:p w14:paraId="63266155" w14:textId="77777777" w:rsidR="005B6FA1" w:rsidRDefault="00125617" w:rsidP="005B6FA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lang w:val="en-US"/>
        </w:rPr>
        <w:t xml:space="preserve">Mr </w:t>
      </w:r>
      <w:r w:rsidRPr="00E56E06">
        <w:rPr>
          <w:rFonts w:ascii="Times New Roman" w:hAnsi="Times New Roman" w:cs="Times New Roman"/>
          <w:i/>
          <w:sz w:val="24"/>
          <w:szCs w:val="24"/>
          <w:lang w:val="en-US"/>
        </w:rPr>
        <w:t xml:space="preserve">Mubayiwa </w:t>
      </w:r>
      <w:r>
        <w:rPr>
          <w:rFonts w:ascii="Times New Roman" w:hAnsi="Times New Roman" w:cs="Times New Roman"/>
          <w:sz w:val="24"/>
          <w:szCs w:val="24"/>
          <w:lang w:val="en-US"/>
        </w:rPr>
        <w:t xml:space="preserve">submitted that since the respondent admitted making the agreement but was not agreed with the contents, its remedy was to seek a correction or rectification of the agreement.  The respondent did not counter-claim for cancellation of the agreement either yet it admitted it but sought to impugn it.  Reliance was placed on the decision in </w:t>
      </w:r>
      <w:r w:rsidRPr="00125617">
        <w:rPr>
          <w:rFonts w:ascii="Times New Roman" w:hAnsi="Times New Roman" w:cs="Times New Roman"/>
          <w:i/>
          <w:sz w:val="24"/>
          <w:szCs w:val="24"/>
          <w:lang w:val="en-US"/>
        </w:rPr>
        <w:t>Mhene</w:t>
      </w:r>
      <w:r>
        <w:rPr>
          <w:rFonts w:ascii="Times New Roman" w:hAnsi="Times New Roman" w:cs="Times New Roman"/>
          <w:sz w:val="24"/>
          <w:szCs w:val="24"/>
          <w:lang w:val="en-US"/>
        </w:rPr>
        <w:t xml:space="preserve"> v </w:t>
      </w:r>
      <w:r w:rsidRPr="00125617">
        <w:rPr>
          <w:rFonts w:ascii="Times New Roman" w:hAnsi="Times New Roman" w:cs="Times New Roman"/>
          <w:i/>
          <w:sz w:val="24"/>
          <w:szCs w:val="24"/>
          <w:lang w:val="en-US"/>
        </w:rPr>
        <w:t>Teabis</w:t>
      </w:r>
      <w:r>
        <w:rPr>
          <w:rFonts w:ascii="Times New Roman" w:hAnsi="Times New Roman" w:cs="Times New Roman"/>
          <w:sz w:val="24"/>
          <w:szCs w:val="24"/>
          <w:lang w:val="en-US"/>
        </w:rPr>
        <w:t xml:space="preserve"> 198</w:t>
      </w:r>
      <w:r w:rsidR="00E56E06">
        <w:rPr>
          <w:rFonts w:ascii="Times New Roman" w:hAnsi="Times New Roman" w:cs="Times New Roman"/>
          <w:sz w:val="24"/>
          <w:szCs w:val="24"/>
          <w:lang w:val="en-US"/>
        </w:rPr>
        <w:t xml:space="preserve">6(2) ZLR 179.  Where </w:t>
      </w:r>
      <w:r w:rsidR="005B6FA1">
        <w:rPr>
          <w:rFonts w:ascii="Times New Roman" w:hAnsi="Times New Roman" w:cs="Times New Roman"/>
          <w:sz w:val="24"/>
          <w:szCs w:val="24"/>
        </w:rPr>
        <w:t xml:space="preserve">parties execute a contract between them and one party considers that its contents are incorrect, that party cannot seek an order of invalidity of the contract but an order that the contract is corrected to reflect what the parties agreed upon.  </w:t>
      </w:r>
      <w:r w:rsidR="005B6FA1" w:rsidRPr="00090D6D">
        <w:rPr>
          <w:rFonts w:ascii="Times New Roman" w:hAnsi="Times New Roman" w:cs="Times New Roman"/>
          <w:i/>
          <w:sz w:val="24"/>
          <w:szCs w:val="24"/>
        </w:rPr>
        <w:t>In casu</w:t>
      </w:r>
      <w:r w:rsidR="005B6FA1">
        <w:rPr>
          <w:rFonts w:ascii="Times New Roman" w:hAnsi="Times New Roman" w:cs="Times New Roman"/>
          <w:sz w:val="24"/>
          <w:szCs w:val="24"/>
        </w:rPr>
        <w:t>, the respondent was content to impugn the agreement which it had admittedly signed.</w:t>
      </w:r>
    </w:p>
    <w:p w14:paraId="5270E4E0" w14:textId="77777777" w:rsidR="005B6FA1" w:rsidRDefault="005B6FA1" w:rsidP="005B6FA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a trite principle of the law that a court does not re-write a contract executed by the parties. In the case of </w:t>
      </w:r>
      <w:r>
        <w:rPr>
          <w:rFonts w:ascii="Times New Roman" w:hAnsi="Times New Roman" w:cs="Times New Roman"/>
          <w:i/>
          <w:sz w:val="24"/>
          <w:szCs w:val="24"/>
        </w:rPr>
        <w:t>Magodo</w:t>
      </w:r>
      <w:r w:rsidRPr="00AE01C8">
        <w:rPr>
          <w:rFonts w:ascii="Times New Roman" w:hAnsi="Times New Roman" w:cs="Times New Roman"/>
          <w:i/>
          <w:sz w:val="24"/>
          <w:szCs w:val="24"/>
        </w:rPr>
        <w:t>ra &amp; Ors</w:t>
      </w:r>
      <w:r>
        <w:rPr>
          <w:rFonts w:ascii="Times New Roman" w:hAnsi="Times New Roman" w:cs="Times New Roman"/>
          <w:sz w:val="24"/>
          <w:szCs w:val="24"/>
        </w:rPr>
        <w:t xml:space="preserve"> v </w:t>
      </w:r>
      <w:r w:rsidRPr="00AE01C8">
        <w:rPr>
          <w:rFonts w:ascii="Times New Roman" w:hAnsi="Times New Roman" w:cs="Times New Roman"/>
          <w:i/>
          <w:sz w:val="24"/>
          <w:szCs w:val="24"/>
        </w:rPr>
        <w:t>Care International Zimbabwe</w:t>
      </w:r>
      <w:r>
        <w:rPr>
          <w:rFonts w:ascii="Times New Roman" w:hAnsi="Times New Roman" w:cs="Times New Roman"/>
          <w:sz w:val="24"/>
          <w:szCs w:val="24"/>
        </w:rPr>
        <w:t>, SC 24/14 the court stated that:</w:t>
      </w:r>
    </w:p>
    <w:p w14:paraId="50094DE6" w14:textId="77777777" w:rsidR="005B6FA1" w:rsidRDefault="005B6FA1" w:rsidP="005B6FA1">
      <w:pPr>
        <w:spacing w:line="240" w:lineRule="auto"/>
        <w:ind w:left="720"/>
        <w:jc w:val="both"/>
        <w:rPr>
          <w:rFonts w:ascii="Times New Roman" w:hAnsi="Times New Roman" w:cs="Times New Roman"/>
        </w:rPr>
      </w:pPr>
      <w:r>
        <w:rPr>
          <w:rFonts w:ascii="Times New Roman" w:hAnsi="Times New Roman" w:cs="Times New Roman"/>
        </w:rPr>
        <w:t xml:space="preserve">“The </w:t>
      </w:r>
      <w:r w:rsidRPr="00AE01C8">
        <w:rPr>
          <w:rFonts w:ascii="Times New Roman" w:hAnsi="Times New Roman" w:cs="Times New Roman"/>
        </w:rPr>
        <w:t xml:space="preserve">role of the court is to interpret contracts not to rewrite a contract or exercise any of the parties from the consequences of the contract that they have freely and voluntarily accepted even if they are shown to be </w:t>
      </w:r>
      <w:r>
        <w:rPr>
          <w:rFonts w:ascii="Times New Roman" w:hAnsi="Times New Roman" w:cs="Times New Roman"/>
        </w:rPr>
        <w:t xml:space="preserve">onerous </w:t>
      </w:r>
      <w:r w:rsidRPr="00AE01C8">
        <w:rPr>
          <w:rFonts w:ascii="Times New Roman" w:hAnsi="Times New Roman" w:cs="Times New Roman"/>
        </w:rPr>
        <w:t>or oppressive.  This is a matter of public policy.”</w:t>
      </w:r>
    </w:p>
    <w:p w14:paraId="0FFE594F" w14:textId="3E45A6D6" w:rsidR="005B6FA1" w:rsidRDefault="005B6FA1" w:rsidP="005B6FA1">
      <w:pPr>
        <w:spacing w:after="0" w:line="360" w:lineRule="auto"/>
        <w:ind w:firstLine="720"/>
        <w:jc w:val="both"/>
        <w:rPr>
          <w:rFonts w:ascii="Times New Roman" w:hAnsi="Times New Roman" w:cs="Times New Roman"/>
          <w:sz w:val="24"/>
          <w:szCs w:val="24"/>
        </w:rPr>
      </w:pPr>
      <w:r w:rsidRPr="00AE01C8">
        <w:rPr>
          <w:rFonts w:ascii="Times New Roman" w:hAnsi="Times New Roman" w:cs="Times New Roman"/>
          <w:sz w:val="24"/>
          <w:szCs w:val="24"/>
        </w:rPr>
        <w:lastRenderedPageBreak/>
        <w:t>The respondents counsel submitted in the head</w:t>
      </w:r>
      <w:r>
        <w:rPr>
          <w:rFonts w:ascii="Times New Roman" w:hAnsi="Times New Roman" w:cs="Times New Roman"/>
          <w:sz w:val="24"/>
          <w:szCs w:val="24"/>
        </w:rPr>
        <w:t>s</w:t>
      </w:r>
      <w:r w:rsidRPr="00AE01C8">
        <w:rPr>
          <w:rFonts w:ascii="Times New Roman" w:hAnsi="Times New Roman" w:cs="Times New Roman"/>
          <w:sz w:val="24"/>
          <w:szCs w:val="24"/>
        </w:rPr>
        <w:t xml:space="preserve"> of argument that the court should look at the substance of the contract and not its form</w:t>
      </w:r>
      <w:r>
        <w:rPr>
          <w:rFonts w:ascii="Times New Roman" w:hAnsi="Times New Roman" w:cs="Times New Roman"/>
          <w:sz w:val="24"/>
          <w:szCs w:val="24"/>
        </w:rPr>
        <w:t>.</w:t>
      </w:r>
      <w:r w:rsidRPr="00AE01C8">
        <w:rPr>
          <w:rFonts w:ascii="Times New Roman" w:hAnsi="Times New Roman" w:cs="Times New Roman"/>
          <w:sz w:val="24"/>
          <w:szCs w:val="24"/>
        </w:rPr>
        <w:t xml:space="preserve"> </w:t>
      </w:r>
      <w:r w:rsidRPr="00AE01C8">
        <w:rPr>
          <w:rFonts w:ascii="Times New Roman" w:hAnsi="Times New Roman" w:cs="Times New Roman"/>
          <w:i/>
          <w:sz w:val="24"/>
          <w:szCs w:val="24"/>
        </w:rPr>
        <w:t>In casu</w:t>
      </w:r>
      <w:r>
        <w:rPr>
          <w:rFonts w:ascii="Times New Roman" w:hAnsi="Times New Roman" w:cs="Times New Roman"/>
          <w:sz w:val="24"/>
          <w:szCs w:val="24"/>
        </w:rPr>
        <w:t xml:space="preserve"> the sale agreement is not</w:t>
      </w:r>
      <w:r w:rsidRPr="00AE01C8">
        <w:rPr>
          <w:rFonts w:ascii="Times New Roman" w:hAnsi="Times New Roman" w:cs="Times New Roman"/>
          <w:sz w:val="24"/>
          <w:szCs w:val="24"/>
        </w:rPr>
        <w:t xml:space="preserve"> ambiguous.</w:t>
      </w:r>
      <w:r>
        <w:rPr>
          <w:rFonts w:ascii="Times New Roman" w:hAnsi="Times New Roman" w:cs="Times New Roman"/>
          <w:sz w:val="24"/>
          <w:szCs w:val="24"/>
        </w:rPr>
        <w:t xml:space="preserve">   It is in the manner of any ordinary sale agreement of fixed property.  The purchase price was signed off as having been paid.  There is nothing in the sale agreement to suggest that it was anything else but a sale agreement of immovable property.  Once the respondent admitted the existence of the agreement, it could not then seek that the court should revise its contents as to their authenticity or correctness without seeking the setting aside of the admitted agreement or its correction.   The respondents sought reliance on the decision of the Supreme Court in the case </w:t>
      </w:r>
      <w:r w:rsidRPr="007F4F11">
        <w:rPr>
          <w:rFonts w:ascii="Times New Roman" w:hAnsi="Times New Roman" w:cs="Times New Roman"/>
          <w:i/>
          <w:sz w:val="24"/>
          <w:szCs w:val="24"/>
        </w:rPr>
        <w:t>Pearson</w:t>
      </w:r>
      <w:r>
        <w:rPr>
          <w:rFonts w:ascii="Times New Roman" w:hAnsi="Times New Roman" w:cs="Times New Roman"/>
          <w:sz w:val="24"/>
          <w:szCs w:val="24"/>
        </w:rPr>
        <w:t xml:space="preserve"> </w:t>
      </w:r>
      <w:r w:rsidRPr="007F4F11">
        <w:rPr>
          <w:rFonts w:ascii="Times New Roman" w:hAnsi="Times New Roman" w:cs="Times New Roman"/>
          <w:i/>
          <w:sz w:val="24"/>
          <w:szCs w:val="24"/>
        </w:rPr>
        <w:t>Mzilikazi</w:t>
      </w:r>
      <w:r>
        <w:rPr>
          <w:rFonts w:ascii="Times New Roman" w:hAnsi="Times New Roman" w:cs="Times New Roman"/>
          <w:i/>
          <w:sz w:val="24"/>
          <w:szCs w:val="24"/>
        </w:rPr>
        <w:t xml:space="preserve"> </w:t>
      </w:r>
      <w:r w:rsidRPr="007F4F11">
        <w:rPr>
          <w:rFonts w:ascii="Times New Roman" w:hAnsi="Times New Roman" w:cs="Times New Roman"/>
          <w:i/>
          <w:sz w:val="24"/>
          <w:szCs w:val="24"/>
        </w:rPr>
        <w:t>&amp;</w:t>
      </w:r>
      <w:r>
        <w:rPr>
          <w:rFonts w:ascii="Times New Roman" w:hAnsi="Times New Roman" w:cs="Times New Roman"/>
          <w:i/>
          <w:sz w:val="24"/>
          <w:szCs w:val="24"/>
        </w:rPr>
        <w:t xml:space="preserve"> </w:t>
      </w:r>
      <w:r w:rsidRPr="007F4F11">
        <w:rPr>
          <w:rFonts w:ascii="Times New Roman" w:hAnsi="Times New Roman" w:cs="Times New Roman"/>
          <w:i/>
          <w:sz w:val="24"/>
          <w:szCs w:val="24"/>
        </w:rPr>
        <w:t>Anor</w:t>
      </w:r>
      <w:r>
        <w:rPr>
          <w:rFonts w:ascii="Times New Roman" w:hAnsi="Times New Roman" w:cs="Times New Roman"/>
          <w:sz w:val="24"/>
          <w:szCs w:val="24"/>
        </w:rPr>
        <w:t xml:space="preserve"> v </w:t>
      </w:r>
      <w:r w:rsidRPr="007F4F11">
        <w:rPr>
          <w:rFonts w:ascii="Times New Roman" w:hAnsi="Times New Roman" w:cs="Times New Roman"/>
          <w:i/>
          <w:sz w:val="24"/>
          <w:szCs w:val="24"/>
        </w:rPr>
        <w:t>Magaret</w:t>
      </w:r>
      <w:r>
        <w:rPr>
          <w:rFonts w:ascii="Times New Roman" w:hAnsi="Times New Roman" w:cs="Times New Roman"/>
          <w:i/>
          <w:sz w:val="24"/>
          <w:szCs w:val="24"/>
        </w:rPr>
        <w:t xml:space="preserve"> </w:t>
      </w:r>
      <w:r w:rsidRPr="007F4F11">
        <w:rPr>
          <w:rFonts w:ascii="Times New Roman" w:hAnsi="Times New Roman" w:cs="Times New Roman"/>
          <w:i/>
          <w:sz w:val="24"/>
          <w:szCs w:val="24"/>
        </w:rPr>
        <w:t>Ma</w:t>
      </w:r>
      <w:r>
        <w:rPr>
          <w:rFonts w:ascii="Times New Roman" w:hAnsi="Times New Roman" w:cs="Times New Roman"/>
          <w:i/>
          <w:sz w:val="24"/>
          <w:szCs w:val="24"/>
        </w:rPr>
        <w:t>r</w:t>
      </w:r>
      <w:r w:rsidRPr="007F4F11">
        <w:rPr>
          <w:rFonts w:ascii="Times New Roman" w:hAnsi="Times New Roman" w:cs="Times New Roman"/>
          <w:i/>
          <w:sz w:val="24"/>
          <w:szCs w:val="24"/>
        </w:rPr>
        <w:t>ume &amp; 2 Ors</w:t>
      </w:r>
      <w:r>
        <w:rPr>
          <w:rFonts w:ascii="Times New Roman" w:hAnsi="Times New Roman" w:cs="Times New Roman"/>
          <w:sz w:val="24"/>
          <w:szCs w:val="24"/>
        </w:rPr>
        <w:t xml:space="preserve"> SC 39/</w:t>
      </w:r>
      <w:r w:rsidR="00EA6FE1">
        <w:rPr>
          <w:rFonts w:ascii="Times New Roman" w:hAnsi="Times New Roman" w:cs="Times New Roman"/>
          <w:sz w:val="24"/>
          <w:szCs w:val="24"/>
        </w:rPr>
        <w:t>20</w:t>
      </w:r>
      <w:r>
        <w:rPr>
          <w:rFonts w:ascii="Times New Roman" w:hAnsi="Times New Roman" w:cs="Times New Roman"/>
          <w:sz w:val="24"/>
          <w:szCs w:val="24"/>
        </w:rPr>
        <w:t>16 to argue that the court could not order specific performance on an illegal agreement.  The case authority is easily distinguishable on the facts. I</w:t>
      </w:r>
      <w:r w:rsidR="00EA6FE1">
        <w:rPr>
          <w:rFonts w:ascii="Times New Roman" w:hAnsi="Times New Roman" w:cs="Times New Roman"/>
          <w:sz w:val="24"/>
          <w:szCs w:val="24"/>
        </w:rPr>
        <w:t>n</w:t>
      </w:r>
      <w:r>
        <w:rPr>
          <w:rFonts w:ascii="Times New Roman" w:hAnsi="Times New Roman" w:cs="Times New Roman"/>
          <w:sz w:val="24"/>
          <w:szCs w:val="24"/>
        </w:rPr>
        <w:t xml:space="preserve"> that case the borrower or debtors filed an application to declare agreements of sale and transfers made invalid.  The creditor filed a counter claim for eviction because the property had already been transferred.  There w</w:t>
      </w:r>
      <w:r w:rsidR="00EA6FE1">
        <w:rPr>
          <w:rFonts w:ascii="Times New Roman" w:hAnsi="Times New Roman" w:cs="Times New Roman"/>
          <w:sz w:val="24"/>
          <w:szCs w:val="24"/>
        </w:rPr>
        <w:t xml:space="preserve">ere a number of </w:t>
      </w:r>
      <w:r w:rsidR="00DF792F">
        <w:rPr>
          <w:rFonts w:ascii="Times New Roman" w:hAnsi="Times New Roman" w:cs="Times New Roman"/>
          <w:sz w:val="24"/>
          <w:szCs w:val="24"/>
        </w:rPr>
        <w:t>irregularities</w:t>
      </w:r>
      <w:r w:rsidR="00EA6FE1">
        <w:rPr>
          <w:rFonts w:ascii="Times New Roman" w:hAnsi="Times New Roman" w:cs="Times New Roman"/>
          <w:sz w:val="24"/>
          <w:szCs w:val="24"/>
        </w:rPr>
        <w:t xml:space="preserve"> c</w:t>
      </w:r>
      <w:r>
        <w:rPr>
          <w:rFonts w:ascii="Times New Roman" w:hAnsi="Times New Roman" w:cs="Times New Roman"/>
          <w:sz w:val="24"/>
          <w:szCs w:val="24"/>
        </w:rPr>
        <w:t xml:space="preserve">ommitted in the transactions with </w:t>
      </w:r>
      <w:r w:rsidRPr="00E00A4D">
        <w:rPr>
          <w:rFonts w:ascii="Times New Roman" w:hAnsi="Times New Roman" w:cs="Times New Roman"/>
          <w:i/>
          <w:sz w:val="24"/>
          <w:szCs w:val="24"/>
        </w:rPr>
        <w:t>inter-alia</w:t>
      </w:r>
      <w:r>
        <w:rPr>
          <w:rFonts w:ascii="Times New Roman" w:hAnsi="Times New Roman" w:cs="Times New Roman"/>
          <w:sz w:val="24"/>
          <w:szCs w:val="24"/>
        </w:rPr>
        <w:t xml:space="preserve"> the power of attorney to transfer having been falsified and transfer regist</w:t>
      </w:r>
      <w:r w:rsidR="00EA6FE1">
        <w:rPr>
          <w:rFonts w:ascii="Times New Roman" w:hAnsi="Times New Roman" w:cs="Times New Roman"/>
          <w:sz w:val="24"/>
          <w:szCs w:val="24"/>
        </w:rPr>
        <w:t>ered without a capital gains c</w:t>
      </w:r>
      <w:r>
        <w:rPr>
          <w:rFonts w:ascii="Times New Roman" w:hAnsi="Times New Roman" w:cs="Times New Roman"/>
          <w:sz w:val="24"/>
          <w:szCs w:val="24"/>
        </w:rPr>
        <w:t xml:space="preserve">ertificate having been obtained.  Importantly, the court was being called to cancel the deeds of transfer.  There is no such claim made </w:t>
      </w:r>
      <w:r w:rsidRPr="00E00A4D">
        <w:rPr>
          <w:rFonts w:ascii="Times New Roman" w:hAnsi="Times New Roman" w:cs="Times New Roman"/>
          <w:i/>
          <w:sz w:val="24"/>
          <w:szCs w:val="24"/>
        </w:rPr>
        <w:t>in casu</w:t>
      </w:r>
      <w:r>
        <w:rPr>
          <w:rFonts w:ascii="Times New Roman" w:hAnsi="Times New Roman" w:cs="Times New Roman"/>
          <w:i/>
          <w:sz w:val="24"/>
          <w:szCs w:val="24"/>
        </w:rPr>
        <w:t xml:space="preserve">. </w:t>
      </w:r>
      <w:r w:rsidRPr="00E00A4D">
        <w:rPr>
          <w:rFonts w:ascii="Times New Roman" w:hAnsi="Times New Roman" w:cs="Times New Roman"/>
          <w:sz w:val="24"/>
          <w:szCs w:val="24"/>
        </w:rPr>
        <w:t>The respondent simply admits the agreement and then impugns its contents without asking the court to declare what the correct</w:t>
      </w:r>
      <w:r w:rsidR="00DF792F">
        <w:rPr>
          <w:rFonts w:ascii="Times New Roman" w:hAnsi="Times New Roman" w:cs="Times New Roman"/>
          <w:sz w:val="24"/>
          <w:szCs w:val="24"/>
        </w:rPr>
        <w:t xml:space="preserve"> terms of the</w:t>
      </w:r>
      <w:r w:rsidRPr="00E00A4D">
        <w:rPr>
          <w:rFonts w:ascii="Times New Roman" w:hAnsi="Times New Roman" w:cs="Times New Roman"/>
          <w:sz w:val="24"/>
          <w:szCs w:val="24"/>
        </w:rPr>
        <w:t xml:space="preserve"> agreement between the parties w</w:t>
      </w:r>
      <w:r w:rsidR="00DF792F">
        <w:rPr>
          <w:rFonts w:ascii="Times New Roman" w:hAnsi="Times New Roman" w:cs="Times New Roman"/>
          <w:sz w:val="24"/>
          <w:szCs w:val="24"/>
        </w:rPr>
        <w:t>ere</w:t>
      </w:r>
      <w:r>
        <w:rPr>
          <w:rFonts w:ascii="Times New Roman" w:hAnsi="Times New Roman" w:cs="Times New Roman"/>
          <w:sz w:val="24"/>
          <w:szCs w:val="24"/>
        </w:rPr>
        <w:t>.</w:t>
      </w:r>
    </w:p>
    <w:p w14:paraId="2BB4DCA1" w14:textId="77777777" w:rsidR="005B6FA1" w:rsidRDefault="005B6FA1" w:rsidP="005B6FA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last issue is to determine whether specific performance should be granted.  The remedy is discretionary.  The respondent averred that even if the court determined that there was no </w:t>
      </w:r>
      <w:r w:rsidR="00EA6FE1" w:rsidRPr="00EA6FE1">
        <w:rPr>
          <w:rFonts w:ascii="Times New Roman" w:hAnsi="Times New Roman" w:cs="Times New Roman"/>
          <w:i/>
          <w:sz w:val="24"/>
          <w:szCs w:val="24"/>
        </w:rPr>
        <w:t xml:space="preserve">pactum </w:t>
      </w:r>
      <w:r w:rsidRPr="00EA6FE1">
        <w:rPr>
          <w:rFonts w:ascii="Times New Roman" w:hAnsi="Times New Roman" w:cs="Times New Roman"/>
          <w:i/>
          <w:sz w:val="24"/>
          <w:szCs w:val="24"/>
        </w:rPr>
        <w:t>commisso</w:t>
      </w:r>
      <w:r w:rsidR="00EA6FE1" w:rsidRPr="00EA6FE1">
        <w:rPr>
          <w:rFonts w:ascii="Times New Roman" w:hAnsi="Times New Roman" w:cs="Times New Roman"/>
          <w:i/>
          <w:sz w:val="24"/>
          <w:szCs w:val="24"/>
        </w:rPr>
        <w:t>rium</w:t>
      </w:r>
      <w:r>
        <w:rPr>
          <w:rFonts w:ascii="Times New Roman" w:hAnsi="Times New Roman" w:cs="Times New Roman"/>
          <w:sz w:val="24"/>
          <w:szCs w:val="24"/>
        </w:rPr>
        <w:t xml:space="preserve"> arising in the transaction, the agreement of sale should not be enforced because there was no resolution of the respondent to sell the property. The applicant submitted that authorization of the representative of the respondent to represent it was clear </w:t>
      </w:r>
      <w:r w:rsidR="00EA6FE1">
        <w:rPr>
          <w:rFonts w:ascii="Times New Roman" w:hAnsi="Times New Roman" w:cs="Times New Roman"/>
          <w:sz w:val="24"/>
          <w:szCs w:val="24"/>
        </w:rPr>
        <w:t xml:space="preserve">from the </w:t>
      </w:r>
      <w:r>
        <w:rPr>
          <w:rFonts w:ascii="Times New Roman" w:hAnsi="Times New Roman" w:cs="Times New Roman"/>
          <w:sz w:val="24"/>
          <w:szCs w:val="24"/>
        </w:rPr>
        <w:t>papers because at all times he represented the respondent.</w:t>
      </w:r>
    </w:p>
    <w:p w14:paraId="5480D76A" w14:textId="77777777" w:rsidR="005B6FA1" w:rsidRDefault="005B6FA1" w:rsidP="005B6FA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submission is curious because the respondent seeks that the applicant should establish the existence of a resolution of the </w:t>
      </w:r>
      <w:r w:rsidR="00EA6FE1">
        <w:rPr>
          <w:rFonts w:ascii="Times New Roman" w:hAnsi="Times New Roman" w:cs="Times New Roman"/>
          <w:sz w:val="24"/>
          <w:szCs w:val="24"/>
        </w:rPr>
        <w:t>respondent</w:t>
      </w:r>
      <w:r>
        <w:rPr>
          <w:rFonts w:ascii="Times New Roman" w:hAnsi="Times New Roman" w:cs="Times New Roman"/>
          <w:sz w:val="24"/>
          <w:szCs w:val="24"/>
        </w:rPr>
        <w:t xml:space="preserve"> to sell.  On the contrary it is the respondent who should establish the absence of a resolution and/or take steps to nullify the agreement on that score or basis.  The respondent in any event admitted the agreement.  The issue of a resolution becomes in my view a red h</w:t>
      </w:r>
      <w:r w:rsidR="00DF66ED">
        <w:rPr>
          <w:rFonts w:ascii="Times New Roman" w:hAnsi="Times New Roman" w:cs="Times New Roman"/>
          <w:sz w:val="24"/>
          <w:szCs w:val="24"/>
        </w:rPr>
        <w:t>erring</w:t>
      </w:r>
      <w:r>
        <w:rPr>
          <w:rFonts w:ascii="Times New Roman" w:hAnsi="Times New Roman" w:cs="Times New Roman"/>
          <w:sz w:val="24"/>
          <w:szCs w:val="24"/>
        </w:rPr>
        <w:t xml:space="preserve"> and a</w:t>
      </w:r>
      <w:r w:rsidR="00F554F2">
        <w:rPr>
          <w:rFonts w:ascii="Times New Roman" w:hAnsi="Times New Roman" w:cs="Times New Roman"/>
          <w:sz w:val="24"/>
          <w:szCs w:val="24"/>
        </w:rPr>
        <w:t>n</w:t>
      </w:r>
      <w:r>
        <w:rPr>
          <w:rFonts w:ascii="Times New Roman" w:hAnsi="Times New Roman" w:cs="Times New Roman"/>
          <w:sz w:val="24"/>
          <w:szCs w:val="24"/>
        </w:rPr>
        <w:t xml:space="preserve"> </w:t>
      </w:r>
      <w:r w:rsidR="00F554F2">
        <w:rPr>
          <w:rFonts w:ascii="Times New Roman" w:hAnsi="Times New Roman" w:cs="Times New Roman"/>
          <w:sz w:val="24"/>
          <w:szCs w:val="24"/>
        </w:rPr>
        <w:t>instance</w:t>
      </w:r>
      <w:r>
        <w:rPr>
          <w:rFonts w:ascii="Times New Roman" w:hAnsi="Times New Roman" w:cs="Times New Roman"/>
          <w:sz w:val="24"/>
          <w:szCs w:val="24"/>
        </w:rPr>
        <w:t xml:space="preserve"> of reprobating what has been approbated.  The respondent has failed to show contrary to what it asserted that the transaction was a </w:t>
      </w:r>
      <w:r w:rsidR="00F554F2">
        <w:rPr>
          <w:rFonts w:ascii="Times New Roman" w:hAnsi="Times New Roman" w:cs="Times New Roman"/>
          <w:sz w:val="24"/>
          <w:szCs w:val="24"/>
        </w:rPr>
        <w:t>simulated</w:t>
      </w:r>
      <w:r>
        <w:rPr>
          <w:rFonts w:ascii="Times New Roman" w:hAnsi="Times New Roman" w:cs="Times New Roman"/>
          <w:sz w:val="24"/>
          <w:szCs w:val="24"/>
        </w:rPr>
        <w:t xml:space="preserve"> sale</w:t>
      </w:r>
      <w:r w:rsidR="00F554F2">
        <w:rPr>
          <w:rFonts w:ascii="Times New Roman" w:hAnsi="Times New Roman" w:cs="Times New Roman"/>
          <w:sz w:val="24"/>
          <w:szCs w:val="24"/>
        </w:rPr>
        <w:t>.  The respondent has</w:t>
      </w:r>
      <w:r>
        <w:rPr>
          <w:rFonts w:ascii="Times New Roman" w:hAnsi="Times New Roman" w:cs="Times New Roman"/>
          <w:sz w:val="24"/>
          <w:szCs w:val="24"/>
        </w:rPr>
        <w:t xml:space="preserve"> used the notice of opposition not as a </w:t>
      </w:r>
      <w:r>
        <w:rPr>
          <w:rFonts w:ascii="Times New Roman" w:hAnsi="Times New Roman" w:cs="Times New Roman"/>
          <w:sz w:val="24"/>
          <w:szCs w:val="24"/>
        </w:rPr>
        <w:lastRenderedPageBreak/>
        <w:t xml:space="preserve">defence but as a sword of attack, to impugn the agreement whilst leaving the agreement standing </w:t>
      </w:r>
      <w:r w:rsidR="00F554F2">
        <w:rPr>
          <w:rFonts w:ascii="Times New Roman" w:hAnsi="Times New Roman" w:cs="Times New Roman"/>
          <w:sz w:val="24"/>
          <w:szCs w:val="24"/>
        </w:rPr>
        <w:t xml:space="preserve">but praying </w:t>
      </w:r>
      <w:r>
        <w:rPr>
          <w:rFonts w:ascii="Times New Roman" w:hAnsi="Times New Roman" w:cs="Times New Roman"/>
          <w:sz w:val="24"/>
          <w:szCs w:val="24"/>
        </w:rPr>
        <w:t xml:space="preserve">for the dismissal of the claim </w:t>
      </w:r>
    </w:p>
    <w:p w14:paraId="6DD4EFEC" w14:textId="111E3769" w:rsidR="005B6FA1" w:rsidRDefault="00F554F2" w:rsidP="005B6FA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w:t>
      </w:r>
      <w:r w:rsidR="005B6FA1">
        <w:rPr>
          <w:rFonts w:ascii="Times New Roman" w:hAnsi="Times New Roman" w:cs="Times New Roman"/>
          <w:sz w:val="24"/>
          <w:szCs w:val="24"/>
        </w:rPr>
        <w:t xml:space="preserve"> property sales, the usual relief sought by parties to the contract of sale where there has been committed an actionable wrong is cancellation of the agreement and ensuing damages or specific performance.  The applicant performed its obligation to pay the purchase price.  Specific performance under the circumstances is the most equitable remedy and it will be so ordered.</w:t>
      </w:r>
    </w:p>
    <w:p w14:paraId="1D051896" w14:textId="7813DEB7" w:rsidR="005B6FA1" w:rsidRDefault="005B6FA1" w:rsidP="00F554F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Resultantly the applicant is entitled to claim and to be granted an order of specific performance.  In respect of costs no arguments were made to persuade the court that the successful party is </w:t>
      </w:r>
      <w:r w:rsidR="00DF792F">
        <w:rPr>
          <w:rFonts w:ascii="Times New Roman" w:hAnsi="Times New Roman" w:cs="Times New Roman"/>
          <w:sz w:val="24"/>
          <w:szCs w:val="24"/>
        </w:rPr>
        <w:t xml:space="preserve">not </w:t>
      </w:r>
      <w:r>
        <w:rPr>
          <w:rFonts w:ascii="Times New Roman" w:hAnsi="Times New Roman" w:cs="Times New Roman"/>
          <w:sz w:val="24"/>
          <w:szCs w:val="24"/>
        </w:rPr>
        <w:t>entitled to his or her costs.  It shall be so. There is no basis for the claims for a punitive order of costs and no justification was given to claim them. The following order is made:</w:t>
      </w:r>
    </w:p>
    <w:p w14:paraId="678D030A" w14:textId="77777777" w:rsidR="005B6FA1" w:rsidRPr="0019738A" w:rsidRDefault="005B6FA1" w:rsidP="005B6FA1">
      <w:pPr>
        <w:spacing w:after="0" w:line="360" w:lineRule="auto"/>
        <w:ind w:firstLine="720"/>
        <w:jc w:val="both"/>
        <w:rPr>
          <w:rFonts w:ascii="Times New Roman" w:hAnsi="Times New Roman" w:cs="Times New Roman"/>
          <w:b/>
          <w:sz w:val="24"/>
          <w:szCs w:val="24"/>
        </w:rPr>
      </w:pPr>
      <w:r w:rsidRPr="0019738A">
        <w:rPr>
          <w:rFonts w:ascii="Times New Roman" w:hAnsi="Times New Roman" w:cs="Times New Roman"/>
          <w:b/>
          <w:sz w:val="24"/>
          <w:szCs w:val="24"/>
        </w:rPr>
        <w:t>IT IS ORDERED THAT:</w:t>
      </w:r>
    </w:p>
    <w:p w14:paraId="27BA7A97" w14:textId="77777777" w:rsidR="005B6FA1" w:rsidRPr="0019738A" w:rsidRDefault="005B6FA1" w:rsidP="005B6FA1">
      <w:pPr>
        <w:pStyle w:val="ListParagraph"/>
        <w:numPr>
          <w:ilvl w:val="0"/>
          <w:numId w:val="3"/>
        </w:numPr>
        <w:spacing w:after="0" w:line="240" w:lineRule="auto"/>
        <w:jc w:val="both"/>
        <w:rPr>
          <w:rFonts w:ascii="Times New Roman" w:hAnsi="Times New Roman" w:cs="Times New Roman"/>
          <w:sz w:val="24"/>
          <w:szCs w:val="24"/>
        </w:rPr>
      </w:pPr>
      <w:r w:rsidRPr="0019738A">
        <w:rPr>
          <w:rFonts w:ascii="Times New Roman" w:hAnsi="Times New Roman" w:cs="Times New Roman"/>
          <w:sz w:val="24"/>
          <w:szCs w:val="24"/>
        </w:rPr>
        <w:t>The</w:t>
      </w:r>
      <w:r w:rsidRPr="007A77BE">
        <w:rPr>
          <w:rFonts w:ascii="Times New Roman" w:hAnsi="Times New Roman" w:cs="Times New Roman"/>
        </w:rPr>
        <w:t xml:space="preserve"> </w:t>
      </w:r>
      <w:r w:rsidRPr="0019738A">
        <w:rPr>
          <w:rFonts w:ascii="Times New Roman" w:hAnsi="Times New Roman" w:cs="Times New Roman"/>
          <w:sz w:val="24"/>
          <w:szCs w:val="24"/>
        </w:rPr>
        <w:t>application be and is hereby granted.</w:t>
      </w:r>
    </w:p>
    <w:p w14:paraId="37FDB22C" w14:textId="77777777" w:rsidR="005B6FA1" w:rsidRPr="0019738A" w:rsidRDefault="005B6FA1" w:rsidP="005B6FA1">
      <w:pPr>
        <w:pStyle w:val="ListParagraph"/>
        <w:numPr>
          <w:ilvl w:val="0"/>
          <w:numId w:val="3"/>
        </w:numPr>
        <w:spacing w:after="0" w:line="240" w:lineRule="auto"/>
        <w:jc w:val="both"/>
        <w:rPr>
          <w:rFonts w:ascii="Times New Roman" w:hAnsi="Times New Roman" w:cs="Times New Roman"/>
          <w:sz w:val="24"/>
          <w:szCs w:val="24"/>
        </w:rPr>
      </w:pPr>
      <w:r w:rsidRPr="0019738A">
        <w:rPr>
          <w:rFonts w:ascii="Times New Roman" w:hAnsi="Times New Roman" w:cs="Times New Roman"/>
          <w:sz w:val="24"/>
          <w:szCs w:val="24"/>
        </w:rPr>
        <w:t>The respondent be and is hereby ordered to take all necessary steps to effect transfer of stand 14068 Salisbury Township of Salisbury Township Lands measuring 2011 square metres to the applicant within 3 days of the issuing of this order.</w:t>
      </w:r>
    </w:p>
    <w:p w14:paraId="1AA9081F" w14:textId="77777777" w:rsidR="005B6FA1" w:rsidRPr="0019738A" w:rsidRDefault="005B6FA1" w:rsidP="005B6FA1">
      <w:pPr>
        <w:pStyle w:val="ListParagraph"/>
        <w:numPr>
          <w:ilvl w:val="0"/>
          <w:numId w:val="3"/>
        </w:numPr>
        <w:spacing w:after="0" w:line="240" w:lineRule="auto"/>
        <w:jc w:val="both"/>
        <w:rPr>
          <w:rFonts w:ascii="Times New Roman" w:hAnsi="Times New Roman" w:cs="Times New Roman"/>
          <w:sz w:val="24"/>
          <w:szCs w:val="24"/>
        </w:rPr>
      </w:pPr>
      <w:r w:rsidRPr="0019738A">
        <w:rPr>
          <w:rFonts w:ascii="Times New Roman" w:hAnsi="Times New Roman" w:cs="Times New Roman"/>
          <w:sz w:val="24"/>
          <w:szCs w:val="24"/>
        </w:rPr>
        <w:t>The respondent shall submit to the Zimbabwe Revenue Authority for interviews to obtain a Capital Gains Tax Certificate and shall make all such payments for the certificate as required by the law.</w:t>
      </w:r>
    </w:p>
    <w:p w14:paraId="61A94156" w14:textId="2B740357" w:rsidR="005B6FA1" w:rsidRPr="0019738A" w:rsidRDefault="005B6FA1" w:rsidP="005B6FA1">
      <w:pPr>
        <w:pStyle w:val="ListParagraph"/>
        <w:numPr>
          <w:ilvl w:val="0"/>
          <w:numId w:val="3"/>
        </w:numPr>
        <w:spacing w:after="0" w:line="240" w:lineRule="auto"/>
        <w:jc w:val="both"/>
        <w:rPr>
          <w:rFonts w:ascii="Times New Roman" w:hAnsi="Times New Roman" w:cs="Times New Roman"/>
          <w:sz w:val="24"/>
          <w:szCs w:val="24"/>
        </w:rPr>
      </w:pPr>
      <w:r w:rsidRPr="0019738A">
        <w:rPr>
          <w:rFonts w:ascii="Times New Roman" w:hAnsi="Times New Roman" w:cs="Times New Roman"/>
          <w:sz w:val="24"/>
          <w:szCs w:val="24"/>
        </w:rPr>
        <w:t>In the event that first respondent fails to comply, the Sheriff of the High Court or his lawful deputy be and is hereby ordered</w:t>
      </w:r>
      <w:r w:rsidR="00F554F2" w:rsidRPr="0019738A">
        <w:rPr>
          <w:rFonts w:ascii="Times New Roman" w:hAnsi="Times New Roman" w:cs="Times New Roman"/>
          <w:sz w:val="24"/>
          <w:szCs w:val="24"/>
        </w:rPr>
        <w:t>, authorized and</w:t>
      </w:r>
      <w:r w:rsidRPr="0019738A">
        <w:rPr>
          <w:rFonts w:ascii="Times New Roman" w:hAnsi="Times New Roman" w:cs="Times New Roman"/>
          <w:sz w:val="24"/>
          <w:szCs w:val="24"/>
        </w:rPr>
        <w:t xml:space="preserve"> d</w:t>
      </w:r>
      <w:r w:rsidR="00F554F2" w:rsidRPr="0019738A">
        <w:rPr>
          <w:rFonts w:ascii="Times New Roman" w:hAnsi="Times New Roman" w:cs="Times New Roman"/>
          <w:sz w:val="24"/>
          <w:szCs w:val="24"/>
        </w:rPr>
        <w:t>irect</w:t>
      </w:r>
      <w:r w:rsidRPr="0019738A">
        <w:rPr>
          <w:rFonts w:ascii="Times New Roman" w:hAnsi="Times New Roman" w:cs="Times New Roman"/>
          <w:sz w:val="24"/>
          <w:szCs w:val="24"/>
        </w:rPr>
        <w:t xml:space="preserve">ed </w:t>
      </w:r>
      <w:r w:rsidR="00F554F2" w:rsidRPr="0019738A">
        <w:rPr>
          <w:rFonts w:ascii="Times New Roman" w:hAnsi="Times New Roman" w:cs="Times New Roman"/>
          <w:sz w:val="24"/>
          <w:szCs w:val="24"/>
        </w:rPr>
        <w:t xml:space="preserve">to transfer of the property described </w:t>
      </w:r>
      <w:r w:rsidRPr="0019738A">
        <w:rPr>
          <w:rFonts w:ascii="Times New Roman" w:hAnsi="Times New Roman" w:cs="Times New Roman"/>
          <w:sz w:val="24"/>
          <w:szCs w:val="24"/>
        </w:rPr>
        <w:t>above into the name of the applicant by attending to the ZIMRA</w:t>
      </w:r>
      <w:r w:rsidR="00F554F2" w:rsidRPr="0019738A">
        <w:rPr>
          <w:rFonts w:ascii="Times New Roman" w:hAnsi="Times New Roman" w:cs="Times New Roman"/>
          <w:sz w:val="24"/>
          <w:szCs w:val="24"/>
        </w:rPr>
        <w:t xml:space="preserve"> i</w:t>
      </w:r>
      <w:r w:rsidRPr="0019738A">
        <w:rPr>
          <w:rFonts w:ascii="Times New Roman" w:hAnsi="Times New Roman" w:cs="Times New Roman"/>
          <w:sz w:val="24"/>
          <w:szCs w:val="24"/>
        </w:rPr>
        <w:t>nterviews and signing any relevant documents necessary to effect the transfer of the property to the applicant.</w:t>
      </w:r>
    </w:p>
    <w:p w14:paraId="353C634C" w14:textId="77777777" w:rsidR="005B6FA1" w:rsidRPr="0019738A" w:rsidRDefault="00F554F2" w:rsidP="005B6FA1">
      <w:pPr>
        <w:pStyle w:val="ListParagraph"/>
        <w:numPr>
          <w:ilvl w:val="0"/>
          <w:numId w:val="3"/>
        </w:numPr>
        <w:spacing w:after="0" w:line="240" w:lineRule="auto"/>
        <w:jc w:val="both"/>
        <w:rPr>
          <w:rFonts w:ascii="Times New Roman" w:hAnsi="Times New Roman" w:cs="Times New Roman"/>
          <w:sz w:val="24"/>
          <w:szCs w:val="24"/>
        </w:rPr>
      </w:pPr>
      <w:r w:rsidRPr="0019738A">
        <w:rPr>
          <w:rFonts w:ascii="Times New Roman" w:hAnsi="Times New Roman" w:cs="Times New Roman"/>
          <w:sz w:val="24"/>
          <w:szCs w:val="24"/>
        </w:rPr>
        <w:t>The applicant in that event shall</w:t>
      </w:r>
      <w:r w:rsidR="005B6FA1" w:rsidRPr="0019738A">
        <w:rPr>
          <w:rFonts w:ascii="Times New Roman" w:hAnsi="Times New Roman" w:cs="Times New Roman"/>
          <w:sz w:val="24"/>
          <w:szCs w:val="24"/>
        </w:rPr>
        <w:t xml:space="preserve"> pay the amount required for capital gains tax and recover his money from respondent.</w:t>
      </w:r>
    </w:p>
    <w:p w14:paraId="50CAEBF0" w14:textId="302553C5" w:rsidR="005B6FA1" w:rsidRPr="0019738A" w:rsidRDefault="005B6FA1" w:rsidP="005B6FA1">
      <w:pPr>
        <w:pStyle w:val="ListParagraph"/>
        <w:numPr>
          <w:ilvl w:val="0"/>
          <w:numId w:val="3"/>
        </w:numPr>
        <w:spacing w:after="0" w:line="240" w:lineRule="auto"/>
        <w:jc w:val="both"/>
        <w:rPr>
          <w:rFonts w:ascii="Times New Roman" w:hAnsi="Times New Roman" w:cs="Times New Roman"/>
          <w:sz w:val="24"/>
          <w:szCs w:val="24"/>
        </w:rPr>
      </w:pPr>
      <w:r w:rsidRPr="0019738A">
        <w:rPr>
          <w:rFonts w:ascii="Times New Roman" w:hAnsi="Times New Roman" w:cs="Times New Roman"/>
          <w:sz w:val="24"/>
          <w:szCs w:val="24"/>
        </w:rPr>
        <w:t>Respondent shall pay costs of suit</w:t>
      </w:r>
      <w:r w:rsidR="004B3E8B">
        <w:rPr>
          <w:rFonts w:ascii="Times New Roman" w:hAnsi="Times New Roman" w:cs="Times New Roman"/>
          <w:sz w:val="24"/>
          <w:szCs w:val="24"/>
        </w:rPr>
        <w:t>.</w:t>
      </w:r>
    </w:p>
    <w:p w14:paraId="13CA374C" w14:textId="77777777" w:rsidR="005B6FA1" w:rsidRPr="0019738A" w:rsidRDefault="005B6FA1" w:rsidP="005B6FA1">
      <w:pPr>
        <w:spacing w:after="0" w:line="240" w:lineRule="auto"/>
        <w:jc w:val="both"/>
        <w:rPr>
          <w:rFonts w:ascii="Times New Roman" w:hAnsi="Times New Roman" w:cs="Times New Roman"/>
          <w:sz w:val="24"/>
          <w:szCs w:val="24"/>
        </w:rPr>
      </w:pPr>
    </w:p>
    <w:p w14:paraId="4FB821AB" w14:textId="77777777" w:rsidR="005B6FA1" w:rsidRPr="007A77BE" w:rsidRDefault="005B6FA1" w:rsidP="005B6FA1">
      <w:pPr>
        <w:spacing w:after="0" w:line="240" w:lineRule="auto"/>
        <w:jc w:val="both"/>
        <w:rPr>
          <w:rFonts w:ascii="Times New Roman" w:hAnsi="Times New Roman" w:cs="Times New Roman"/>
        </w:rPr>
      </w:pPr>
    </w:p>
    <w:p w14:paraId="65F08CC3" w14:textId="77777777" w:rsidR="005B6FA1" w:rsidRPr="007A77BE" w:rsidRDefault="005B6FA1" w:rsidP="005B6FA1">
      <w:pPr>
        <w:spacing w:after="0" w:line="240" w:lineRule="auto"/>
        <w:jc w:val="both"/>
        <w:rPr>
          <w:rFonts w:ascii="Times New Roman" w:hAnsi="Times New Roman" w:cs="Times New Roman"/>
        </w:rPr>
      </w:pPr>
    </w:p>
    <w:p w14:paraId="58550767" w14:textId="77777777" w:rsidR="005B6FA1" w:rsidRDefault="005B6FA1" w:rsidP="005B6FA1">
      <w:pPr>
        <w:spacing w:after="0" w:line="360" w:lineRule="auto"/>
        <w:jc w:val="both"/>
        <w:rPr>
          <w:rFonts w:ascii="Times New Roman" w:hAnsi="Times New Roman" w:cs="Times New Roman"/>
          <w:sz w:val="24"/>
          <w:szCs w:val="24"/>
        </w:rPr>
      </w:pPr>
    </w:p>
    <w:p w14:paraId="5109F034" w14:textId="77777777" w:rsidR="005B6FA1" w:rsidRDefault="005B6FA1" w:rsidP="005B6FA1">
      <w:pPr>
        <w:spacing w:after="0" w:line="240" w:lineRule="auto"/>
        <w:jc w:val="both"/>
        <w:rPr>
          <w:rFonts w:ascii="Times New Roman" w:hAnsi="Times New Roman" w:cs="Times New Roman"/>
          <w:sz w:val="24"/>
          <w:szCs w:val="24"/>
        </w:rPr>
      </w:pPr>
      <w:r w:rsidRPr="0018798F">
        <w:rPr>
          <w:rFonts w:ascii="Times New Roman" w:hAnsi="Times New Roman" w:cs="Times New Roman"/>
          <w:i/>
          <w:sz w:val="24"/>
          <w:szCs w:val="24"/>
        </w:rPr>
        <w:t>Koto and Company</w:t>
      </w:r>
      <w:r>
        <w:rPr>
          <w:rFonts w:ascii="Times New Roman" w:hAnsi="Times New Roman" w:cs="Times New Roman"/>
          <w:sz w:val="24"/>
          <w:szCs w:val="24"/>
        </w:rPr>
        <w:t>, applicant’s legal practitioners</w:t>
      </w:r>
    </w:p>
    <w:p w14:paraId="0550E96A" w14:textId="77777777" w:rsidR="005B6FA1" w:rsidRPr="00090D6D" w:rsidRDefault="005B6FA1" w:rsidP="005B6FA1">
      <w:pPr>
        <w:spacing w:after="0" w:line="240" w:lineRule="auto"/>
        <w:jc w:val="both"/>
        <w:rPr>
          <w:rFonts w:ascii="Times New Roman" w:hAnsi="Times New Roman" w:cs="Times New Roman"/>
          <w:sz w:val="24"/>
          <w:szCs w:val="24"/>
        </w:rPr>
      </w:pPr>
      <w:r w:rsidRPr="0018798F">
        <w:rPr>
          <w:rFonts w:ascii="Times New Roman" w:hAnsi="Times New Roman" w:cs="Times New Roman"/>
          <w:i/>
          <w:sz w:val="24"/>
          <w:szCs w:val="24"/>
        </w:rPr>
        <w:t>Rubaya &amp;Chatambudza</w:t>
      </w:r>
      <w:r>
        <w:rPr>
          <w:rFonts w:ascii="Times New Roman" w:hAnsi="Times New Roman" w:cs="Times New Roman"/>
          <w:sz w:val="24"/>
          <w:szCs w:val="24"/>
        </w:rPr>
        <w:t xml:space="preserve"> respondent’s legal practitioners</w:t>
      </w:r>
    </w:p>
    <w:p w14:paraId="0C1737EA" w14:textId="77777777" w:rsidR="00125617" w:rsidRDefault="00125617" w:rsidP="005B6FA1">
      <w:pPr>
        <w:spacing w:after="0" w:line="360" w:lineRule="auto"/>
        <w:ind w:firstLine="720"/>
        <w:jc w:val="both"/>
        <w:rPr>
          <w:rFonts w:ascii="Times New Roman" w:hAnsi="Times New Roman" w:cs="Times New Roman"/>
          <w:sz w:val="24"/>
          <w:szCs w:val="24"/>
          <w:lang w:val="en-US"/>
        </w:rPr>
      </w:pPr>
    </w:p>
    <w:p w14:paraId="71C8CC85" w14:textId="77777777" w:rsidR="00125617" w:rsidRPr="002D0397" w:rsidRDefault="00125617" w:rsidP="005B6FA1">
      <w:pPr>
        <w:spacing w:after="0" w:line="360" w:lineRule="auto"/>
        <w:ind w:firstLine="720"/>
        <w:jc w:val="both"/>
        <w:rPr>
          <w:rFonts w:ascii="Times New Roman" w:hAnsi="Times New Roman" w:cs="Times New Roman"/>
          <w:sz w:val="24"/>
          <w:szCs w:val="24"/>
          <w:lang w:val="en-US"/>
        </w:rPr>
      </w:pPr>
    </w:p>
    <w:sectPr w:rsidR="00125617" w:rsidRPr="002D0397">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7F5DC7" w14:textId="77777777" w:rsidR="001F589E" w:rsidRDefault="001F589E" w:rsidP="00D41271">
      <w:pPr>
        <w:spacing w:after="0" w:line="240" w:lineRule="auto"/>
      </w:pPr>
      <w:r>
        <w:separator/>
      </w:r>
    </w:p>
  </w:endnote>
  <w:endnote w:type="continuationSeparator" w:id="0">
    <w:p w14:paraId="742E48C4" w14:textId="77777777" w:rsidR="001F589E" w:rsidRDefault="001F589E" w:rsidP="00D412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44DEBA" w14:textId="77777777" w:rsidR="001F589E" w:rsidRDefault="001F589E" w:rsidP="00D41271">
      <w:pPr>
        <w:spacing w:after="0" w:line="240" w:lineRule="auto"/>
      </w:pPr>
      <w:r>
        <w:separator/>
      </w:r>
    </w:p>
  </w:footnote>
  <w:footnote w:type="continuationSeparator" w:id="0">
    <w:p w14:paraId="4F9D3F8B" w14:textId="77777777" w:rsidR="001F589E" w:rsidRDefault="001F589E" w:rsidP="00D412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238333"/>
      <w:docPartObj>
        <w:docPartGallery w:val="Page Numbers (Top of Page)"/>
        <w:docPartUnique/>
      </w:docPartObj>
    </w:sdtPr>
    <w:sdtEndPr>
      <w:rPr>
        <w:noProof/>
      </w:rPr>
    </w:sdtEndPr>
    <w:sdtContent>
      <w:p w14:paraId="2FD4D8D6" w14:textId="04751682" w:rsidR="00D41271" w:rsidRDefault="00D41271">
        <w:pPr>
          <w:pStyle w:val="Header"/>
          <w:jc w:val="right"/>
          <w:rPr>
            <w:noProof/>
          </w:rPr>
        </w:pPr>
        <w:r>
          <w:fldChar w:fldCharType="begin"/>
        </w:r>
        <w:r>
          <w:instrText xml:space="preserve"> PAGE   \* MERGEFORMAT </w:instrText>
        </w:r>
        <w:r>
          <w:fldChar w:fldCharType="separate"/>
        </w:r>
        <w:r w:rsidR="00860DA7">
          <w:rPr>
            <w:noProof/>
          </w:rPr>
          <w:t>1</w:t>
        </w:r>
        <w:r>
          <w:rPr>
            <w:noProof/>
          </w:rPr>
          <w:fldChar w:fldCharType="end"/>
        </w:r>
      </w:p>
      <w:p w14:paraId="138F57F8" w14:textId="443FE3BA" w:rsidR="00D41271" w:rsidRDefault="00D41271">
        <w:pPr>
          <w:pStyle w:val="Header"/>
          <w:jc w:val="right"/>
          <w:rPr>
            <w:noProof/>
          </w:rPr>
        </w:pPr>
        <w:r>
          <w:rPr>
            <w:noProof/>
          </w:rPr>
          <w:t xml:space="preserve">HH </w:t>
        </w:r>
        <w:r w:rsidR="00A9163B">
          <w:rPr>
            <w:noProof/>
          </w:rPr>
          <w:t>640</w:t>
        </w:r>
        <w:r>
          <w:rPr>
            <w:noProof/>
          </w:rPr>
          <w:t>-22</w:t>
        </w:r>
      </w:p>
      <w:p w14:paraId="7D2E90D8" w14:textId="77777777" w:rsidR="00D41271" w:rsidRDefault="00D41271">
        <w:pPr>
          <w:pStyle w:val="Header"/>
          <w:jc w:val="right"/>
        </w:pPr>
        <w:r>
          <w:rPr>
            <w:noProof/>
          </w:rPr>
          <w:t>HC 1632/22</w:t>
        </w:r>
      </w:p>
    </w:sdtContent>
  </w:sdt>
  <w:p w14:paraId="7E77A0CE" w14:textId="77777777" w:rsidR="00D41271" w:rsidRDefault="00D4127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E956083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BF671AA"/>
    <w:multiLevelType w:val="hybridMultilevel"/>
    <w:tmpl w:val="34D2C536"/>
    <w:lvl w:ilvl="0" w:tplc="ED28C50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15:restartNumberingAfterBreak="0">
    <w:nsid w:val="494E011D"/>
    <w:multiLevelType w:val="hybridMultilevel"/>
    <w:tmpl w:val="D9CCFE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0397"/>
    <w:rsid w:val="00035F47"/>
    <w:rsid w:val="000D1017"/>
    <w:rsid w:val="000E66DF"/>
    <w:rsid w:val="00125617"/>
    <w:rsid w:val="001579EB"/>
    <w:rsid w:val="0019738A"/>
    <w:rsid w:val="001F589E"/>
    <w:rsid w:val="00201949"/>
    <w:rsid w:val="0028677B"/>
    <w:rsid w:val="002B285D"/>
    <w:rsid w:val="002D0397"/>
    <w:rsid w:val="002F68F4"/>
    <w:rsid w:val="00336C4F"/>
    <w:rsid w:val="00354F07"/>
    <w:rsid w:val="00440695"/>
    <w:rsid w:val="00490D29"/>
    <w:rsid w:val="00491EAE"/>
    <w:rsid w:val="004B3E8B"/>
    <w:rsid w:val="004D4B27"/>
    <w:rsid w:val="00542223"/>
    <w:rsid w:val="005B6FA1"/>
    <w:rsid w:val="00635E02"/>
    <w:rsid w:val="00655969"/>
    <w:rsid w:val="00697DC4"/>
    <w:rsid w:val="006C48A9"/>
    <w:rsid w:val="00767492"/>
    <w:rsid w:val="007D187E"/>
    <w:rsid w:val="007F403F"/>
    <w:rsid w:val="007F5E08"/>
    <w:rsid w:val="00860DA7"/>
    <w:rsid w:val="008D6445"/>
    <w:rsid w:val="00A03857"/>
    <w:rsid w:val="00A331AA"/>
    <w:rsid w:val="00A9163B"/>
    <w:rsid w:val="00C0087D"/>
    <w:rsid w:val="00CE56BD"/>
    <w:rsid w:val="00D125BA"/>
    <w:rsid w:val="00D41271"/>
    <w:rsid w:val="00D96516"/>
    <w:rsid w:val="00DC1399"/>
    <w:rsid w:val="00DF66ED"/>
    <w:rsid w:val="00DF792F"/>
    <w:rsid w:val="00E458B5"/>
    <w:rsid w:val="00E56E06"/>
    <w:rsid w:val="00E85D3F"/>
    <w:rsid w:val="00EA6FE1"/>
    <w:rsid w:val="00ED02FC"/>
    <w:rsid w:val="00F206F8"/>
    <w:rsid w:val="00F554F2"/>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74844C"/>
  <w15:chartTrackingRefBased/>
  <w15:docId w15:val="{ABCC3A29-C243-4000-B7C2-564C26CDD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1017"/>
    <w:pPr>
      <w:ind w:left="720"/>
      <w:contextualSpacing/>
    </w:pPr>
  </w:style>
  <w:style w:type="paragraph" w:styleId="ListBullet">
    <w:name w:val="List Bullet"/>
    <w:basedOn w:val="Normal"/>
    <w:uiPriority w:val="99"/>
    <w:unhideWhenUsed/>
    <w:rsid w:val="006C48A9"/>
    <w:pPr>
      <w:numPr>
        <w:numId w:val="2"/>
      </w:numPr>
      <w:contextualSpacing/>
    </w:pPr>
  </w:style>
  <w:style w:type="paragraph" w:styleId="Header">
    <w:name w:val="header"/>
    <w:basedOn w:val="Normal"/>
    <w:link w:val="HeaderChar"/>
    <w:uiPriority w:val="99"/>
    <w:unhideWhenUsed/>
    <w:rsid w:val="00D412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D41271"/>
  </w:style>
  <w:style w:type="paragraph" w:styleId="Footer">
    <w:name w:val="footer"/>
    <w:basedOn w:val="Normal"/>
    <w:link w:val="FooterChar"/>
    <w:uiPriority w:val="99"/>
    <w:unhideWhenUsed/>
    <w:rsid w:val="00D412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41271"/>
  </w:style>
  <w:style w:type="paragraph" w:styleId="BalloonText">
    <w:name w:val="Balloon Text"/>
    <w:basedOn w:val="Normal"/>
    <w:link w:val="BalloonTextChar"/>
    <w:uiPriority w:val="99"/>
    <w:semiHidden/>
    <w:unhideWhenUsed/>
    <w:rsid w:val="00A916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163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3276</Words>
  <Characters>18678</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JSC</cp:lastModifiedBy>
  <cp:revision>2</cp:revision>
  <cp:lastPrinted>2022-09-20T13:49:00Z</cp:lastPrinted>
  <dcterms:created xsi:type="dcterms:W3CDTF">2022-09-23T07:58:00Z</dcterms:created>
  <dcterms:modified xsi:type="dcterms:W3CDTF">2022-09-23T07:58:00Z</dcterms:modified>
</cp:coreProperties>
</file>