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F3DB0" w14:textId="1CBE40B0" w:rsidR="00CF3645" w:rsidRDefault="00CF3645" w:rsidP="00CF364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EX-CONSTABLE SHIRI TATENDA 087585A</w:t>
      </w:r>
    </w:p>
    <w:p w14:paraId="78DC47D3" w14:textId="77777777"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5BC5F4A" w14:textId="2D892582"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SUPERINTENDENT CHIHWEREVA (TRIAL OFFICER)</w:t>
      </w:r>
    </w:p>
    <w:p w14:paraId="5D5D25A4" w14:textId="33AD8E53"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34A2176" w14:textId="49AB22DD"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14:paraId="53F03BD2" w14:textId="58762A49"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(STEPHEN MUTAMBA)</w:t>
      </w:r>
    </w:p>
    <w:p w14:paraId="75C647E7" w14:textId="65A49448"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41D3DE1F" w14:textId="5C3610D6"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POLICE SERVICE COMMISSION</w:t>
      </w:r>
    </w:p>
    <w:p w14:paraId="16A07A9E" w14:textId="77777777" w:rsidR="00CF3645" w:rsidRDefault="00CF3645" w:rsidP="00CF3645">
      <w:pPr>
        <w:spacing w:line="360" w:lineRule="auto"/>
        <w:jc w:val="both"/>
        <w:rPr>
          <w:rFonts w:ascii="Times New Roman" w:hAnsi="Times New Roman" w:cs="Times New Roman"/>
          <w:sz w:val="24"/>
          <w:szCs w:val="24"/>
        </w:rPr>
      </w:pPr>
    </w:p>
    <w:p w14:paraId="258CC5FC" w14:textId="77777777"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4940C12" w14:textId="77777777" w:rsidR="00CF3645" w:rsidRPr="009F4DBF" w:rsidRDefault="00CF3645" w:rsidP="00CF3645">
      <w:pPr>
        <w:spacing w:after="0" w:line="240" w:lineRule="auto"/>
        <w:jc w:val="both"/>
        <w:rPr>
          <w:rFonts w:ascii="Times New Roman" w:hAnsi="Times New Roman" w:cs="Times New Roman"/>
          <w:b/>
          <w:bCs/>
          <w:sz w:val="24"/>
          <w:szCs w:val="24"/>
        </w:rPr>
      </w:pPr>
      <w:r w:rsidRPr="009F4DBF">
        <w:rPr>
          <w:rFonts w:ascii="Times New Roman" w:hAnsi="Times New Roman" w:cs="Times New Roman"/>
          <w:b/>
          <w:bCs/>
          <w:sz w:val="24"/>
          <w:szCs w:val="24"/>
        </w:rPr>
        <w:t>MAXWELL J</w:t>
      </w:r>
    </w:p>
    <w:p w14:paraId="5E9FD8DE" w14:textId="62D9B62E"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16 July </w:t>
      </w:r>
      <w:r w:rsidR="007B5367">
        <w:rPr>
          <w:rFonts w:ascii="Times New Roman" w:hAnsi="Times New Roman" w:cs="Times New Roman"/>
          <w:sz w:val="24"/>
          <w:szCs w:val="24"/>
        </w:rPr>
        <w:t xml:space="preserve">&amp; 9 October </w:t>
      </w:r>
      <w:r>
        <w:rPr>
          <w:rFonts w:ascii="Times New Roman" w:hAnsi="Times New Roman" w:cs="Times New Roman"/>
          <w:sz w:val="24"/>
          <w:szCs w:val="24"/>
        </w:rPr>
        <w:t>2025</w:t>
      </w:r>
    </w:p>
    <w:p w14:paraId="354F9DAE" w14:textId="77777777" w:rsidR="00CF3645" w:rsidRDefault="00CF3645" w:rsidP="00CF3645">
      <w:pPr>
        <w:spacing w:after="0" w:line="240" w:lineRule="auto"/>
        <w:jc w:val="both"/>
        <w:rPr>
          <w:rFonts w:ascii="Times New Roman" w:hAnsi="Times New Roman" w:cs="Times New Roman"/>
          <w:sz w:val="24"/>
          <w:szCs w:val="24"/>
        </w:rPr>
      </w:pPr>
    </w:p>
    <w:p w14:paraId="4A60FEAB" w14:textId="77777777" w:rsidR="00CF3645" w:rsidRDefault="00CF3645" w:rsidP="00CF3645">
      <w:pPr>
        <w:spacing w:after="0" w:line="240" w:lineRule="auto"/>
        <w:jc w:val="both"/>
        <w:rPr>
          <w:rFonts w:ascii="Times New Roman" w:hAnsi="Times New Roman" w:cs="Times New Roman"/>
          <w:sz w:val="24"/>
          <w:szCs w:val="24"/>
        </w:rPr>
      </w:pPr>
    </w:p>
    <w:p w14:paraId="0616B387" w14:textId="75E8F0D4" w:rsidR="00CF3645" w:rsidRDefault="00CF3645" w:rsidP="00CF364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Opposed – Contempt of Court</w:t>
      </w:r>
    </w:p>
    <w:p w14:paraId="2FF1E782" w14:textId="77777777" w:rsidR="00CF3645" w:rsidRDefault="00CF3645" w:rsidP="00CF3645">
      <w:pPr>
        <w:spacing w:after="0" w:line="240" w:lineRule="auto"/>
        <w:jc w:val="both"/>
        <w:rPr>
          <w:rFonts w:ascii="Times New Roman" w:hAnsi="Times New Roman" w:cs="Times New Roman"/>
          <w:b/>
          <w:bCs/>
          <w:sz w:val="24"/>
          <w:szCs w:val="24"/>
        </w:rPr>
      </w:pPr>
    </w:p>
    <w:p w14:paraId="6E4B392B" w14:textId="77777777" w:rsidR="00CF3645" w:rsidRDefault="00CF3645" w:rsidP="00CF3645">
      <w:pPr>
        <w:spacing w:after="0" w:line="240" w:lineRule="auto"/>
        <w:jc w:val="both"/>
        <w:rPr>
          <w:rFonts w:ascii="Times New Roman" w:hAnsi="Times New Roman" w:cs="Times New Roman"/>
          <w:b/>
          <w:bCs/>
          <w:sz w:val="24"/>
          <w:szCs w:val="24"/>
        </w:rPr>
      </w:pPr>
    </w:p>
    <w:p w14:paraId="56DD29BF" w14:textId="052933DC"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V T Mugiya, </w:t>
      </w:r>
      <w:r w:rsidRPr="009F4DBF">
        <w:rPr>
          <w:rFonts w:ascii="Times New Roman" w:hAnsi="Times New Roman" w:cs="Times New Roman"/>
          <w:sz w:val="24"/>
          <w:szCs w:val="24"/>
        </w:rPr>
        <w:t xml:space="preserve">for the </w:t>
      </w:r>
      <w:r>
        <w:rPr>
          <w:rFonts w:ascii="Times New Roman" w:hAnsi="Times New Roman" w:cs="Times New Roman"/>
          <w:sz w:val="24"/>
          <w:szCs w:val="24"/>
        </w:rPr>
        <w:t>Applicant</w:t>
      </w:r>
    </w:p>
    <w:p w14:paraId="7D97596D" w14:textId="69210C12" w:rsidR="00CF3645" w:rsidRDefault="00CF3645" w:rsidP="00CF364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F </w:t>
      </w:r>
      <w:proofErr w:type="spellStart"/>
      <w:r>
        <w:rPr>
          <w:rFonts w:ascii="Times New Roman" w:hAnsi="Times New Roman" w:cs="Times New Roman"/>
          <w:i/>
          <w:iCs/>
          <w:sz w:val="24"/>
          <w:szCs w:val="24"/>
        </w:rPr>
        <w:t>Chimunoko</w:t>
      </w:r>
      <w:proofErr w:type="spellEnd"/>
      <w:r>
        <w:rPr>
          <w:rFonts w:ascii="Times New Roman" w:hAnsi="Times New Roman" w:cs="Times New Roman"/>
          <w:i/>
          <w:iCs/>
          <w:sz w:val="24"/>
          <w:szCs w:val="24"/>
        </w:rPr>
        <w:t xml:space="preserve">, </w:t>
      </w:r>
      <w:r w:rsidRPr="009F4DBF">
        <w:rPr>
          <w:rFonts w:ascii="Times New Roman" w:hAnsi="Times New Roman" w:cs="Times New Roman"/>
          <w:sz w:val="24"/>
          <w:szCs w:val="24"/>
        </w:rPr>
        <w:t xml:space="preserve">for the </w:t>
      </w:r>
      <w:r>
        <w:rPr>
          <w:rFonts w:ascii="Times New Roman" w:hAnsi="Times New Roman" w:cs="Times New Roman"/>
          <w:sz w:val="24"/>
          <w:szCs w:val="24"/>
        </w:rPr>
        <w:t>Respondents</w:t>
      </w:r>
    </w:p>
    <w:p w14:paraId="324EB105" w14:textId="77777777" w:rsidR="00CF3645" w:rsidRDefault="00CF3645" w:rsidP="00CF3645">
      <w:pPr>
        <w:spacing w:line="360" w:lineRule="auto"/>
        <w:jc w:val="both"/>
        <w:rPr>
          <w:rFonts w:ascii="Times New Roman" w:hAnsi="Times New Roman" w:cs="Times New Roman"/>
          <w:sz w:val="24"/>
          <w:szCs w:val="24"/>
        </w:rPr>
      </w:pPr>
    </w:p>
    <w:p w14:paraId="7253E3A3" w14:textId="51E6B823" w:rsidR="002A6743" w:rsidRDefault="00CF3645" w:rsidP="002A6743">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DA22B2">
        <w:rPr>
          <w:rFonts w:ascii="Times New Roman" w:hAnsi="Times New Roman" w:cs="Times New Roman"/>
          <w:sz w:val="24"/>
          <w:szCs w:val="24"/>
        </w:rPr>
        <w:t xml:space="preserve">Applicant approached the court in terms of r 79 of the High Court Rules 2021 seeking an order that the respondents be held to be in concept of a lawful court order in HCH 1269/24.  Applicant </w:t>
      </w:r>
      <w:r w:rsidR="00810DF6">
        <w:rPr>
          <w:rFonts w:ascii="Times New Roman" w:hAnsi="Times New Roman" w:cs="Times New Roman"/>
          <w:sz w:val="24"/>
          <w:szCs w:val="24"/>
        </w:rPr>
        <w:t xml:space="preserve">stated that he was employed by the third respondent under the </w:t>
      </w:r>
      <w:r w:rsidR="00A94D0F">
        <w:rPr>
          <w:rFonts w:ascii="Times New Roman" w:hAnsi="Times New Roman" w:cs="Times New Roman"/>
          <w:sz w:val="24"/>
          <w:szCs w:val="24"/>
        </w:rPr>
        <w:t xml:space="preserve">command of the second respondent.  He was charged for contravening provisions of the Police </w:t>
      </w:r>
      <w:r w:rsidR="00A04767">
        <w:rPr>
          <w:rFonts w:ascii="Times New Roman" w:hAnsi="Times New Roman" w:cs="Times New Roman"/>
          <w:sz w:val="24"/>
          <w:szCs w:val="24"/>
        </w:rPr>
        <w:t>Act</w:t>
      </w:r>
      <w:r w:rsidR="007B5367">
        <w:rPr>
          <w:rFonts w:ascii="Times New Roman" w:hAnsi="Times New Roman" w:cs="Times New Roman"/>
          <w:sz w:val="24"/>
          <w:szCs w:val="24"/>
        </w:rPr>
        <w:t xml:space="preserve"> [</w:t>
      </w:r>
      <w:proofErr w:type="gramStart"/>
      <w:r w:rsidR="007B5367" w:rsidRPr="007B5367">
        <w:rPr>
          <w:rFonts w:ascii="Times New Roman" w:hAnsi="Times New Roman" w:cs="Times New Roman"/>
          <w:i/>
          <w:iCs/>
          <w:sz w:val="24"/>
          <w:szCs w:val="24"/>
        </w:rPr>
        <w:t>Chapter  11:10</w:t>
      </w:r>
      <w:proofErr w:type="gramEnd"/>
      <w:r w:rsidR="007B5367">
        <w:rPr>
          <w:rFonts w:ascii="Times New Roman" w:hAnsi="Times New Roman" w:cs="Times New Roman"/>
          <w:sz w:val="24"/>
          <w:szCs w:val="24"/>
        </w:rPr>
        <w:t>]</w:t>
      </w:r>
      <w:r w:rsidR="00A04767">
        <w:rPr>
          <w:rFonts w:ascii="Times New Roman" w:hAnsi="Times New Roman" w:cs="Times New Roman"/>
          <w:sz w:val="24"/>
          <w:szCs w:val="24"/>
        </w:rPr>
        <w:t>.  He was convicted and sentenced.  He appealed to the second respondent who upheld</w:t>
      </w:r>
      <w:r w:rsidR="00D632D1">
        <w:rPr>
          <w:rFonts w:ascii="Times New Roman" w:hAnsi="Times New Roman" w:cs="Times New Roman"/>
          <w:sz w:val="24"/>
          <w:szCs w:val="24"/>
        </w:rPr>
        <w:t xml:space="preserve"> </w:t>
      </w:r>
      <w:r w:rsidR="00A04767">
        <w:rPr>
          <w:rFonts w:ascii="Times New Roman" w:hAnsi="Times New Roman" w:cs="Times New Roman"/>
          <w:sz w:val="24"/>
          <w:szCs w:val="24"/>
        </w:rPr>
        <w:t>his conviction and convinced</w:t>
      </w:r>
      <w:r w:rsidR="00D632D1">
        <w:rPr>
          <w:rFonts w:ascii="Times New Roman" w:hAnsi="Times New Roman" w:cs="Times New Roman"/>
          <w:sz w:val="24"/>
          <w:szCs w:val="24"/>
        </w:rPr>
        <w:t xml:space="preserve"> a suitability board which recommended his discharge from the police service.  He appealed </w:t>
      </w:r>
      <w:r w:rsidR="001E35AC">
        <w:rPr>
          <w:rFonts w:ascii="Times New Roman" w:hAnsi="Times New Roman" w:cs="Times New Roman"/>
          <w:sz w:val="24"/>
          <w:szCs w:val="24"/>
        </w:rPr>
        <w:t xml:space="preserve">to the third respondent.  He alleged that he was not heard but was advised through a letter that his appeal had been dismissed.  He thereafter </w:t>
      </w:r>
      <w:r w:rsidR="002A6743">
        <w:rPr>
          <w:rFonts w:ascii="Times New Roman" w:hAnsi="Times New Roman" w:cs="Times New Roman"/>
          <w:sz w:val="24"/>
          <w:szCs w:val="24"/>
        </w:rPr>
        <w:t xml:space="preserve">sought a review of third respondent’s decision. The discharge was set aside and </w:t>
      </w:r>
      <w:r w:rsidR="007B5367">
        <w:rPr>
          <w:rFonts w:ascii="Times New Roman" w:hAnsi="Times New Roman" w:cs="Times New Roman"/>
          <w:sz w:val="24"/>
          <w:szCs w:val="24"/>
        </w:rPr>
        <w:t>a</w:t>
      </w:r>
      <w:r w:rsidR="002A6743">
        <w:rPr>
          <w:rFonts w:ascii="Times New Roman" w:hAnsi="Times New Roman" w:cs="Times New Roman"/>
          <w:sz w:val="24"/>
          <w:szCs w:val="24"/>
        </w:rPr>
        <w:t xml:space="preserve">n order of reinstatement without loss of salary and benefits was given.  Applicant submitted that despite being aware of the existence of the said court order, respondents have not taken the necessary steps to comply with the court order.  </w:t>
      </w:r>
      <w:r w:rsidR="007B5367">
        <w:rPr>
          <w:rFonts w:ascii="Times New Roman" w:hAnsi="Times New Roman" w:cs="Times New Roman"/>
          <w:sz w:val="24"/>
          <w:szCs w:val="24"/>
        </w:rPr>
        <w:t>F</w:t>
      </w:r>
      <w:r w:rsidR="002A6743">
        <w:rPr>
          <w:rFonts w:ascii="Times New Roman" w:hAnsi="Times New Roman" w:cs="Times New Roman"/>
          <w:sz w:val="24"/>
          <w:szCs w:val="24"/>
        </w:rPr>
        <w:t xml:space="preserve">urther that the respondents are in contempt of an order of this </w:t>
      </w:r>
      <w:proofErr w:type="spellStart"/>
      <w:r w:rsidR="002A6743">
        <w:rPr>
          <w:rFonts w:ascii="Times New Roman" w:hAnsi="Times New Roman" w:cs="Times New Roman"/>
          <w:sz w:val="24"/>
          <w:szCs w:val="24"/>
        </w:rPr>
        <w:t>honourable</w:t>
      </w:r>
      <w:proofErr w:type="spellEnd"/>
      <w:r w:rsidR="002A6743">
        <w:rPr>
          <w:rFonts w:ascii="Times New Roman" w:hAnsi="Times New Roman" w:cs="Times New Roman"/>
          <w:sz w:val="24"/>
          <w:szCs w:val="24"/>
        </w:rPr>
        <w:t xml:space="preserve"> court and should be ordered to purge their contempt.</w:t>
      </w:r>
    </w:p>
    <w:p w14:paraId="48F7AED6" w14:textId="43A646DE" w:rsidR="009B2E04" w:rsidRDefault="002A6743" w:rsidP="002A6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opposed the application.  The second respondent deposed to the opposing affidavit raising a point </w:t>
      </w:r>
      <w:r w:rsidRPr="002A6743">
        <w:rPr>
          <w:rFonts w:ascii="Times New Roman" w:hAnsi="Times New Roman" w:cs="Times New Roman"/>
          <w:i/>
          <w:iCs/>
          <w:sz w:val="24"/>
          <w:szCs w:val="24"/>
        </w:rPr>
        <w:t>in limine</w:t>
      </w:r>
      <w:r>
        <w:rPr>
          <w:rFonts w:ascii="Times New Roman" w:hAnsi="Times New Roman" w:cs="Times New Roman"/>
          <w:sz w:val="24"/>
          <w:szCs w:val="24"/>
        </w:rPr>
        <w:t xml:space="preserve"> that applicant had not complied with r 15(2) of the High Court Rules 2021 which mandates personal service </w:t>
      </w:r>
      <w:r w:rsidR="007B5367">
        <w:rPr>
          <w:rFonts w:ascii="Times New Roman" w:hAnsi="Times New Roman" w:cs="Times New Roman"/>
          <w:sz w:val="24"/>
          <w:szCs w:val="24"/>
        </w:rPr>
        <w:t>where an</w:t>
      </w:r>
      <w:r>
        <w:rPr>
          <w:rFonts w:ascii="Times New Roman" w:hAnsi="Times New Roman" w:cs="Times New Roman"/>
          <w:sz w:val="24"/>
          <w:szCs w:val="24"/>
        </w:rPr>
        <w:t xml:space="preserve"> order affecting a person’s </w:t>
      </w:r>
      <w:r>
        <w:rPr>
          <w:rFonts w:ascii="Times New Roman" w:hAnsi="Times New Roman" w:cs="Times New Roman"/>
          <w:sz w:val="24"/>
          <w:szCs w:val="24"/>
        </w:rPr>
        <w:lastRenderedPageBreak/>
        <w:t>liberty is sought.  He pointed out that service upon him was affected through one of his officers ma</w:t>
      </w:r>
      <w:r w:rsidR="007B5367">
        <w:rPr>
          <w:rFonts w:ascii="Times New Roman" w:hAnsi="Times New Roman" w:cs="Times New Roman"/>
          <w:sz w:val="24"/>
          <w:szCs w:val="24"/>
        </w:rPr>
        <w:t>nn</w:t>
      </w:r>
      <w:r>
        <w:rPr>
          <w:rFonts w:ascii="Times New Roman" w:hAnsi="Times New Roman" w:cs="Times New Roman"/>
          <w:sz w:val="24"/>
          <w:szCs w:val="24"/>
        </w:rPr>
        <w:t>ing the Police General Headquarters Reception.  He further pointed out that he does not shar</w:t>
      </w:r>
      <w:r w:rsidR="007B5367">
        <w:rPr>
          <w:rFonts w:ascii="Times New Roman" w:hAnsi="Times New Roman" w:cs="Times New Roman"/>
          <w:sz w:val="24"/>
          <w:szCs w:val="24"/>
        </w:rPr>
        <w:t>e</w:t>
      </w:r>
      <w:r>
        <w:rPr>
          <w:rFonts w:ascii="Times New Roman" w:hAnsi="Times New Roman" w:cs="Times New Roman"/>
          <w:sz w:val="24"/>
          <w:szCs w:val="24"/>
        </w:rPr>
        <w:t xml:space="preserve"> the same address with the first respondent contrary to the averments in the founding affidavit</w:t>
      </w:r>
      <w:r w:rsidR="009B2E04">
        <w:rPr>
          <w:rFonts w:ascii="Times New Roman" w:hAnsi="Times New Roman" w:cs="Times New Roman"/>
          <w:sz w:val="24"/>
          <w:szCs w:val="24"/>
        </w:rPr>
        <w:t>.</w:t>
      </w:r>
    </w:p>
    <w:p w14:paraId="6FC492E8" w14:textId="33BF7BEE" w:rsidR="002A6743" w:rsidRDefault="009B2E04" w:rsidP="002A6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he confirmed that the applicant was tried and proper</w:t>
      </w:r>
      <w:r w:rsidR="007B5367">
        <w:rPr>
          <w:rFonts w:ascii="Times New Roman" w:hAnsi="Times New Roman" w:cs="Times New Roman"/>
          <w:sz w:val="24"/>
          <w:szCs w:val="24"/>
        </w:rPr>
        <w:t>l</w:t>
      </w:r>
      <w:r>
        <w:rPr>
          <w:rFonts w:ascii="Times New Roman" w:hAnsi="Times New Roman" w:cs="Times New Roman"/>
          <w:sz w:val="24"/>
          <w:szCs w:val="24"/>
        </w:rPr>
        <w:t>y discharged from service.</w:t>
      </w:r>
      <w:r w:rsidR="002A6743">
        <w:rPr>
          <w:rFonts w:ascii="Times New Roman" w:hAnsi="Times New Roman" w:cs="Times New Roman"/>
          <w:sz w:val="24"/>
          <w:szCs w:val="24"/>
        </w:rPr>
        <w:t xml:space="preserve"> </w:t>
      </w:r>
      <w:r w:rsidR="00D91280">
        <w:rPr>
          <w:rFonts w:ascii="Times New Roman" w:hAnsi="Times New Roman" w:cs="Times New Roman"/>
          <w:sz w:val="24"/>
          <w:szCs w:val="24"/>
        </w:rPr>
        <w:t xml:space="preserve">He pointed out that the order applicant is basing upon is a default order and an application for rescission was filed to set aside the order.  </w:t>
      </w:r>
      <w:r w:rsidR="007B5367">
        <w:rPr>
          <w:rFonts w:ascii="Times New Roman" w:hAnsi="Times New Roman" w:cs="Times New Roman"/>
          <w:sz w:val="24"/>
          <w:szCs w:val="24"/>
        </w:rPr>
        <w:t>S</w:t>
      </w:r>
      <w:r w:rsidR="00D91280">
        <w:rPr>
          <w:rFonts w:ascii="Times New Roman" w:hAnsi="Times New Roman" w:cs="Times New Roman"/>
          <w:sz w:val="24"/>
          <w:szCs w:val="24"/>
        </w:rPr>
        <w:t>econd respondent submitted that it is ill-advised for applicant to seek to enforce an order which is being challenged.  He expressed the view that the execution of the order</w:t>
      </w:r>
      <w:r w:rsidR="007B5367">
        <w:rPr>
          <w:rFonts w:ascii="Times New Roman" w:hAnsi="Times New Roman" w:cs="Times New Roman"/>
          <w:sz w:val="24"/>
          <w:szCs w:val="24"/>
        </w:rPr>
        <w:t xml:space="preserve"> in</w:t>
      </w:r>
      <w:r w:rsidR="00D91280">
        <w:rPr>
          <w:rFonts w:ascii="Times New Roman" w:hAnsi="Times New Roman" w:cs="Times New Roman"/>
          <w:sz w:val="24"/>
          <w:szCs w:val="24"/>
        </w:rPr>
        <w:t xml:space="preserve"> the circumstances would be improper and may impede on justice if it is successfully challenged.  He attached the pending applications which are under reference</w:t>
      </w:r>
      <w:r w:rsidR="007B5367">
        <w:rPr>
          <w:rFonts w:ascii="Times New Roman" w:hAnsi="Times New Roman" w:cs="Times New Roman"/>
          <w:sz w:val="24"/>
          <w:szCs w:val="24"/>
        </w:rPr>
        <w:t>s</w:t>
      </w:r>
      <w:r w:rsidR="00D91280">
        <w:rPr>
          <w:rFonts w:ascii="Times New Roman" w:hAnsi="Times New Roman" w:cs="Times New Roman"/>
          <w:sz w:val="24"/>
          <w:szCs w:val="24"/>
        </w:rPr>
        <w:t xml:space="preserve"> HCH 1963/25 and HCH 4849/24.</w:t>
      </w:r>
    </w:p>
    <w:p w14:paraId="06277BAD" w14:textId="70E78021" w:rsidR="00D91280" w:rsidRDefault="00D91280" w:rsidP="00D912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answer applicant insisted that all the respondents were properly served.  He pointed out that an application for rescission does not stay the execution o</w:t>
      </w:r>
      <w:r w:rsidR="007B5367">
        <w:rPr>
          <w:rFonts w:ascii="Times New Roman" w:hAnsi="Times New Roman" w:cs="Times New Roman"/>
          <w:sz w:val="24"/>
          <w:szCs w:val="24"/>
        </w:rPr>
        <w:t>r</w:t>
      </w:r>
      <w:r>
        <w:rPr>
          <w:rFonts w:ascii="Times New Roman" w:hAnsi="Times New Roman" w:cs="Times New Roman"/>
          <w:sz w:val="24"/>
          <w:szCs w:val="24"/>
        </w:rPr>
        <w:t xml:space="preserve"> compliance of the order of the court on the main matter.  In heads of argument applicant argued that he met the requirements for an order in his favour.  He referred to the case of </w:t>
      </w:r>
      <w:proofErr w:type="spellStart"/>
      <w:r w:rsidRPr="00D91280">
        <w:rPr>
          <w:rFonts w:ascii="Times New Roman" w:hAnsi="Times New Roman" w:cs="Times New Roman"/>
          <w:i/>
          <w:iCs/>
          <w:sz w:val="24"/>
          <w:szCs w:val="24"/>
        </w:rPr>
        <w:t>Mukambirwa</w:t>
      </w:r>
      <w:proofErr w:type="spellEnd"/>
      <w:r w:rsidRPr="00D91280">
        <w:rPr>
          <w:rFonts w:ascii="Times New Roman" w:hAnsi="Times New Roman" w:cs="Times New Roman"/>
          <w:i/>
          <w:iCs/>
          <w:sz w:val="24"/>
          <w:szCs w:val="24"/>
        </w:rPr>
        <w:t xml:space="preserve"> and 7 Others</w:t>
      </w:r>
      <w:r w:rsidRPr="00D91280">
        <w:rPr>
          <w:rFonts w:ascii="Times New Roman" w:hAnsi="Times New Roman" w:cs="Times New Roman"/>
          <w:sz w:val="24"/>
          <w:szCs w:val="24"/>
        </w:rPr>
        <w:t xml:space="preserve"> v</w:t>
      </w:r>
      <w:r w:rsidRPr="00D91280">
        <w:rPr>
          <w:rFonts w:ascii="Times New Roman" w:hAnsi="Times New Roman" w:cs="Times New Roman"/>
          <w:i/>
          <w:iCs/>
          <w:sz w:val="24"/>
          <w:szCs w:val="24"/>
        </w:rPr>
        <w:t xml:space="preserve"> The Gospel of God Church International</w:t>
      </w:r>
      <w:r>
        <w:rPr>
          <w:rFonts w:ascii="Times New Roman" w:hAnsi="Times New Roman" w:cs="Times New Roman"/>
          <w:sz w:val="24"/>
          <w:szCs w:val="24"/>
        </w:rPr>
        <w:t xml:space="preserve"> SC 8/2014 where the requirements are listed as:</w:t>
      </w:r>
    </w:p>
    <w:p w14:paraId="5966D18A" w14:textId="5EE25411" w:rsidR="00D91280" w:rsidRPr="0094611C" w:rsidRDefault="00D91280" w:rsidP="00D91280">
      <w:pPr>
        <w:pStyle w:val="ListParagraph"/>
        <w:numPr>
          <w:ilvl w:val="0"/>
          <w:numId w:val="1"/>
        </w:numPr>
        <w:spacing w:after="0" w:line="360" w:lineRule="auto"/>
        <w:jc w:val="both"/>
        <w:rPr>
          <w:rFonts w:ascii="Times New Roman" w:hAnsi="Times New Roman" w:cs="Times New Roman"/>
          <w:i/>
          <w:iCs/>
        </w:rPr>
      </w:pPr>
      <w:r>
        <w:rPr>
          <w:rFonts w:ascii="Times New Roman" w:hAnsi="Times New Roman" w:cs="Times New Roman"/>
        </w:rPr>
        <w:t>There is a court order which is extant</w:t>
      </w:r>
      <w:r w:rsidR="0094611C">
        <w:rPr>
          <w:rFonts w:ascii="Times New Roman" w:hAnsi="Times New Roman" w:cs="Times New Roman"/>
        </w:rPr>
        <w:t>.</w:t>
      </w:r>
    </w:p>
    <w:p w14:paraId="7D30C53C" w14:textId="089E817D" w:rsidR="0094611C" w:rsidRPr="0094611C" w:rsidRDefault="0094611C" w:rsidP="00D91280">
      <w:pPr>
        <w:pStyle w:val="ListParagraph"/>
        <w:numPr>
          <w:ilvl w:val="0"/>
          <w:numId w:val="1"/>
        </w:numPr>
        <w:spacing w:after="0" w:line="360" w:lineRule="auto"/>
        <w:jc w:val="both"/>
        <w:rPr>
          <w:rFonts w:ascii="Times New Roman" w:hAnsi="Times New Roman" w:cs="Times New Roman"/>
          <w:i/>
          <w:iCs/>
        </w:rPr>
      </w:pPr>
      <w:r>
        <w:rPr>
          <w:rFonts w:ascii="Times New Roman" w:hAnsi="Times New Roman" w:cs="Times New Roman"/>
        </w:rPr>
        <w:t>The order has been served on the individuals concerned.</w:t>
      </w:r>
    </w:p>
    <w:p w14:paraId="28B2343C" w14:textId="1F9DB263" w:rsidR="0094611C" w:rsidRPr="0094611C" w:rsidRDefault="0094611C" w:rsidP="00D91280">
      <w:pPr>
        <w:pStyle w:val="ListParagraph"/>
        <w:numPr>
          <w:ilvl w:val="0"/>
          <w:numId w:val="1"/>
        </w:numPr>
        <w:spacing w:after="0" w:line="360" w:lineRule="auto"/>
        <w:jc w:val="both"/>
        <w:rPr>
          <w:rFonts w:ascii="Times New Roman" w:hAnsi="Times New Roman" w:cs="Times New Roman"/>
          <w:i/>
          <w:iCs/>
        </w:rPr>
      </w:pPr>
      <w:r>
        <w:rPr>
          <w:rFonts w:ascii="Times New Roman" w:hAnsi="Times New Roman" w:cs="Times New Roman"/>
        </w:rPr>
        <w:t>The individuals in question know what i</w:t>
      </w:r>
      <w:r w:rsidR="007B5367">
        <w:rPr>
          <w:rFonts w:ascii="Times New Roman" w:hAnsi="Times New Roman" w:cs="Times New Roman"/>
        </w:rPr>
        <w:t>t</w:t>
      </w:r>
      <w:r>
        <w:rPr>
          <w:rFonts w:ascii="Times New Roman" w:hAnsi="Times New Roman" w:cs="Times New Roman"/>
        </w:rPr>
        <w:t xml:space="preserve"> requi</w:t>
      </w:r>
      <w:r w:rsidR="002E1623">
        <w:rPr>
          <w:rFonts w:ascii="Times New Roman" w:hAnsi="Times New Roman" w:cs="Times New Roman"/>
        </w:rPr>
        <w:t>r</w:t>
      </w:r>
      <w:r>
        <w:rPr>
          <w:rFonts w:ascii="Times New Roman" w:hAnsi="Times New Roman" w:cs="Times New Roman"/>
        </w:rPr>
        <w:t>es them to do or not to do.</w:t>
      </w:r>
    </w:p>
    <w:p w14:paraId="758DB65D" w14:textId="6F3A77D4" w:rsidR="0094611C" w:rsidRPr="002E1623" w:rsidRDefault="0094611C" w:rsidP="00D91280">
      <w:pPr>
        <w:pStyle w:val="ListParagraph"/>
        <w:numPr>
          <w:ilvl w:val="0"/>
          <w:numId w:val="1"/>
        </w:numPr>
        <w:spacing w:after="0" w:line="360" w:lineRule="auto"/>
        <w:jc w:val="both"/>
        <w:rPr>
          <w:rFonts w:ascii="Times New Roman" w:hAnsi="Times New Roman" w:cs="Times New Roman"/>
          <w:i/>
          <w:iCs/>
        </w:rPr>
      </w:pPr>
      <w:r>
        <w:rPr>
          <w:rFonts w:ascii="Times New Roman" w:hAnsi="Times New Roman" w:cs="Times New Roman"/>
        </w:rPr>
        <w:t>Knowing what the order dictates, the individuals concerned deliberately</w:t>
      </w:r>
      <w:r w:rsidR="002E1623">
        <w:rPr>
          <w:rFonts w:ascii="Times New Roman" w:hAnsi="Times New Roman" w:cs="Times New Roman"/>
        </w:rPr>
        <w:t xml:space="preserve"> and consciously disobeyed the order.</w:t>
      </w:r>
    </w:p>
    <w:p w14:paraId="5E67D607" w14:textId="77777777" w:rsidR="002E1623" w:rsidRDefault="002E1623" w:rsidP="002E16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submitted that civil contempt is the </w:t>
      </w:r>
      <w:proofErr w:type="spellStart"/>
      <w:r>
        <w:rPr>
          <w:rFonts w:ascii="Times New Roman" w:hAnsi="Times New Roman" w:cs="Times New Roman"/>
          <w:sz w:val="24"/>
          <w:szCs w:val="24"/>
        </w:rPr>
        <w:t>wilful</w:t>
      </w:r>
      <w:proofErr w:type="spellEnd"/>
      <w:r>
        <w:rPr>
          <w:rFonts w:ascii="Times New Roman" w:hAnsi="Times New Roman" w:cs="Times New Roman"/>
          <w:sz w:val="24"/>
          <w:szCs w:val="24"/>
        </w:rPr>
        <w:t xml:space="preserve"> and </w:t>
      </w:r>
      <w:r w:rsidRPr="002E1623">
        <w:rPr>
          <w:rFonts w:ascii="Times New Roman" w:hAnsi="Times New Roman" w:cs="Times New Roman"/>
          <w:i/>
          <w:iCs/>
          <w:sz w:val="24"/>
          <w:szCs w:val="24"/>
        </w:rPr>
        <w:t>mala fide</w:t>
      </w:r>
      <w:r>
        <w:rPr>
          <w:rFonts w:ascii="Times New Roman" w:hAnsi="Times New Roman" w:cs="Times New Roman"/>
          <w:sz w:val="24"/>
          <w:szCs w:val="24"/>
        </w:rPr>
        <w:t xml:space="preserve"> refusal or failure to comply with a court order.  he also referred to the case of </w:t>
      </w:r>
      <w:r w:rsidRPr="002E1623">
        <w:rPr>
          <w:rFonts w:ascii="Times New Roman" w:hAnsi="Times New Roman" w:cs="Times New Roman"/>
          <w:i/>
          <w:iCs/>
          <w:sz w:val="24"/>
          <w:szCs w:val="24"/>
        </w:rPr>
        <w:t xml:space="preserve">Christopher Chiwalo </w:t>
      </w:r>
      <w:r w:rsidRPr="002E1623">
        <w:rPr>
          <w:rFonts w:ascii="Times New Roman" w:hAnsi="Times New Roman" w:cs="Times New Roman"/>
          <w:sz w:val="24"/>
          <w:szCs w:val="24"/>
        </w:rPr>
        <w:t xml:space="preserve">v </w:t>
      </w:r>
      <w:r w:rsidRPr="002E1623">
        <w:rPr>
          <w:rFonts w:ascii="Times New Roman" w:hAnsi="Times New Roman" w:cs="Times New Roman"/>
          <w:i/>
          <w:iCs/>
          <w:sz w:val="24"/>
          <w:szCs w:val="24"/>
        </w:rPr>
        <w:t>Domnic Musekiwa</w:t>
      </w:r>
      <w:r>
        <w:rPr>
          <w:rFonts w:ascii="Times New Roman" w:hAnsi="Times New Roman" w:cs="Times New Roman"/>
          <w:sz w:val="24"/>
          <w:szCs w:val="24"/>
        </w:rPr>
        <w:t xml:space="preserve"> HH 186/12 in which it was stated.</w:t>
      </w:r>
    </w:p>
    <w:p w14:paraId="6644CC90" w14:textId="32DC9F2D" w:rsidR="00D437F9" w:rsidRDefault="00D437F9" w:rsidP="007B5367">
      <w:pPr>
        <w:spacing w:after="0" w:line="240" w:lineRule="auto"/>
        <w:ind w:left="720"/>
        <w:jc w:val="both"/>
        <w:rPr>
          <w:rFonts w:ascii="Times New Roman" w:hAnsi="Times New Roman" w:cs="Times New Roman"/>
        </w:rPr>
      </w:pPr>
      <w:r w:rsidRPr="007B5367">
        <w:rPr>
          <w:rFonts w:ascii="Times New Roman" w:hAnsi="Times New Roman" w:cs="Times New Roman"/>
        </w:rPr>
        <w:t xml:space="preserve">“The question to be asked is whether the respondent is in </w:t>
      </w:r>
      <w:proofErr w:type="spellStart"/>
      <w:r w:rsidRPr="007B5367">
        <w:rPr>
          <w:rFonts w:ascii="Times New Roman" w:hAnsi="Times New Roman" w:cs="Times New Roman"/>
        </w:rPr>
        <w:t>wilful</w:t>
      </w:r>
      <w:proofErr w:type="spellEnd"/>
      <w:r w:rsidRPr="007B5367">
        <w:rPr>
          <w:rFonts w:ascii="Times New Roman" w:hAnsi="Times New Roman" w:cs="Times New Roman"/>
        </w:rPr>
        <w:t xml:space="preserve"> defiance of this order… The term </w:t>
      </w:r>
      <w:proofErr w:type="spellStart"/>
      <w:r w:rsidRPr="007B5367">
        <w:rPr>
          <w:rFonts w:ascii="Times New Roman" w:hAnsi="Times New Roman" w:cs="Times New Roman"/>
        </w:rPr>
        <w:t>wilful</w:t>
      </w:r>
      <w:proofErr w:type="spellEnd"/>
      <w:r w:rsidRPr="007B5367">
        <w:rPr>
          <w:rFonts w:ascii="Times New Roman" w:hAnsi="Times New Roman" w:cs="Times New Roman"/>
        </w:rPr>
        <w:t xml:space="preserve"> denoted disregard of the order given without lawful or other justification.  The respondent must have set out to defy the order regardless of the consequences.”</w:t>
      </w:r>
    </w:p>
    <w:p w14:paraId="5B423C94" w14:textId="77777777" w:rsidR="007B5367" w:rsidRPr="007B5367" w:rsidRDefault="007B5367" w:rsidP="007B5367">
      <w:pPr>
        <w:spacing w:after="0" w:line="240" w:lineRule="auto"/>
        <w:ind w:left="720"/>
        <w:jc w:val="both"/>
        <w:rPr>
          <w:rFonts w:ascii="Times New Roman" w:hAnsi="Times New Roman" w:cs="Times New Roman"/>
        </w:rPr>
      </w:pPr>
    </w:p>
    <w:p w14:paraId="4810F822" w14:textId="6C0509E9" w:rsidR="00D437F9" w:rsidRDefault="00D437F9"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respondents’ heads of argument, it argued that after a default order </w:t>
      </w:r>
      <w:r w:rsidR="002A2546">
        <w:rPr>
          <w:rFonts w:ascii="Times New Roman" w:hAnsi="Times New Roman" w:cs="Times New Roman"/>
          <w:sz w:val="24"/>
          <w:szCs w:val="24"/>
        </w:rPr>
        <w:t xml:space="preserve">was granted, the respondents did not sit on their laurels but are seeking justice and have filed an application for rescission of the judgment.  They referred to the case </w:t>
      </w:r>
      <w:r w:rsidR="00C96295">
        <w:rPr>
          <w:rFonts w:ascii="Times New Roman" w:hAnsi="Times New Roman" w:cs="Times New Roman"/>
          <w:sz w:val="24"/>
          <w:szCs w:val="24"/>
        </w:rPr>
        <w:t xml:space="preserve">of </w:t>
      </w:r>
      <w:r w:rsidR="002A2546" w:rsidRPr="002A2546">
        <w:rPr>
          <w:rFonts w:ascii="Times New Roman" w:hAnsi="Times New Roman" w:cs="Times New Roman"/>
          <w:i/>
          <w:iCs/>
          <w:sz w:val="24"/>
          <w:szCs w:val="24"/>
        </w:rPr>
        <w:t xml:space="preserve">Strong and Another v </w:t>
      </w:r>
      <w:proofErr w:type="spellStart"/>
      <w:r w:rsidR="002A2546" w:rsidRPr="002A2546">
        <w:rPr>
          <w:rFonts w:ascii="Times New Roman" w:hAnsi="Times New Roman" w:cs="Times New Roman"/>
          <w:i/>
          <w:iCs/>
          <w:sz w:val="24"/>
          <w:szCs w:val="24"/>
        </w:rPr>
        <w:t>Wachenuka</w:t>
      </w:r>
      <w:proofErr w:type="spellEnd"/>
      <w:r w:rsidR="002A2546">
        <w:rPr>
          <w:rFonts w:ascii="Times New Roman" w:hAnsi="Times New Roman" w:cs="Times New Roman"/>
          <w:sz w:val="24"/>
          <w:szCs w:val="24"/>
        </w:rPr>
        <w:t xml:space="preserve"> HH 44/10 in which it was state</w:t>
      </w:r>
      <w:r w:rsidR="00C96295">
        <w:rPr>
          <w:rFonts w:ascii="Times New Roman" w:hAnsi="Times New Roman" w:cs="Times New Roman"/>
          <w:sz w:val="24"/>
          <w:szCs w:val="24"/>
        </w:rPr>
        <w:t>d</w:t>
      </w:r>
      <w:r w:rsidR="002A2546">
        <w:rPr>
          <w:rFonts w:ascii="Times New Roman" w:hAnsi="Times New Roman" w:cs="Times New Roman"/>
          <w:sz w:val="24"/>
          <w:szCs w:val="24"/>
        </w:rPr>
        <w:t xml:space="preserve"> that once the applicant</w:t>
      </w:r>
    </w:p>
    <w:p w14:paraId="2C8C399C" w14:textId="1808E16B" w:rsidR="002A2546" w:rsidRDefault="002A2546" w:rsidP="003660A0">
      <w:pPr>
        <w:spacing w:after="0" w:line="240" w:lineRule="auto"/>
        <w:ind w:left="720"/>
        <w:jc w:val="both"/>
        <w:rPr>
          <w:rFonts w:ascii="Times New Roman" w:hAnsi="Times New Roman" w:cs="Times New Roman"/>
        </w:rPr>
      </w:pPr>
      <w:r w:rsidRPr="003660A0">
        <w:rPr>
          <w:rFonts w:ascii="Times New Roman" w:hAnsi="Times New Roman" w:cs="Times New Roman"/>
        </w:rPr>
        <w:lastRenderedPageBreak/>
        <w:t>“</w:t>
      </w:r>
      <w:proofErr w:type="gramStart"/>
      <w:r w:rsidRPr="003660A0">
        <w:rPr>
          <w:rFonts w:ascii="Times New Roman" w:hAnsi="Times New Roman" w:cs="Times New Roman"/>
        </w:rPr>
        <w:t>had</w:t>
      </w:r>
      <w:proofErr w:type="gramEnd"/>
      <w:r w:rsidRPr="003660A0">
        <w:rPr>
          <w:rFonts w:ascii="Times New Roman" w:hAnsi="Times New Roman" w:cs="Times New Roman"/>
        </w:rPr>
        <w:t xml:space="preserve"> established that the respondent has failed to comply with the order, the onus shifts to the respondent to establish that he or she was not </w:t>
      </w:r>
      <w:proofErr w:type="spellStart"/>
      <w:r w:rsidRPr="003660A0">
        <w:rPr>
          <w:rFonts w:ascii="Times New Roman" w:hAnsi="Times New Roman" w:cs="Times New Roman"/>
        </w:rPr>
        <w:t>wilful</w:t>
      </w:r>
      <w:proofErr w:type="spellEnd"/>
      <w:r w:rsidRPr="003660A0">
        <w:rPr>
          <w:rFonts w:ascii="Times New Roman" w:hAnsi="Times New Roman" w:cs="Times New Roman"/>
        </w:rPr>
        <w:t xml:space="preserve"> and </w:t>
      </w:r>
      <w:r w:rsidRPr="003660A0">
        <w:rPr>
          <w:rFonts w:ascii="Times New Roman" w:hAnsi="Times New Roman" w:cs="Times New Roman"/>
          <w:i/>
          <w:iCs/>
        </w:rPr>
        <w:t>mala fide</w:t>
      </w:r>
      <w:r w:rsidRPr="003660A0">
        <w:rPr>
          <w:rFonts w:ascii="Times New Roman" w:hAnsi="Times New Roman" w:cs="Times New Roman"/>
        </w:rPr>
        <w:t xml:space="preserve">.  (See </w:t>
      </w:r>
      <w:proofErr w:type="spellStart"/>
      <w:r w:rsidRPr="003660A0">
        <w:rPr>
          <w:rFonts w:ascii="Times New Roman" w:hAnsi="Times New Roman" w:cs="Times New Roman"/>
          <w:i/>
          <w:iCs/>
        </w:rPr>
        <w:t>Hebstain</w:t>
      </w:r>
      <w:proofErr w:type="spellEnd"/>
      <w:r w:rsidRPr="003660A0">
        <w:rPr>
          <w:rFonts w:ascii="Times New Roman" w:hAnsi="Times New Roman" w:cs="Times New Roman"/>
          <w:i/>
          <w:iCs/>
        </w:rPr>
        <w:t xml:space="preserve"> and Van </w:t>
      </w:r>
      <w:proofErr w:type="spellStart"/>
      <w:r w:rsidRPr="003660A0">
        <w:rPr>
          <w:rFonts w:ascii="Times New Roman" w:hAnsi="Times New Roman" w:cs="Times New Roman"/>
          <w:i/>
          <w:iCs/>
        </w:rPr>
        <w:t>Winsen</w:t>
      </w:r>
      <w:proofErr w:type="spellEnd"/>
      <w:r w:rsidRPr="003660A0">
        <w:rPr>
          <w:rFonts w:ascii="Times New Roman" w:hAnsi="Times New Roman" w:cs="Times New Roman"/>
          <w:i/>
          <w:iCs/>
        </w:rPr>
        <w:t>, The Civil Practice of the Superior Courts of South Africa,</w:t>
      </w:r>
      <w:r w:rsidRPr="003660A0">
        <w:rPr>
          <w:rFonts w:ascii="Times New Roman" w:hAnsi="Times New Roman" w:cs="Times New Roman"/>
        </w:rPr>
        <w:t xml:space="preserve"> 1</w:t>
      </w:r>
      <w:r w:rsidRPr="003660A0">
        <w:rPr>
          <w:rFonts w:ascii="Times New Roman" w:hAnsi="Times New Roman" w:cs="Times New Roman"/>
          <w:vertAlign w:val="superscript"/>
        </w:rPr>
        <w:t>st</w:t>
      </w:r>
      <w:r w:rsidRPr="003660A0">
        <w:rPr>
          <w:rFonts w:ascii="Times New Roman" w:hAnsi="Times New Roman" w:cs="Times New Roman"/>
        </w:rPr>
        <w:t xml:space="preserve"> ed p 657 and </w:t>
      </w:r>
      <w:r w:rsidR="009B75B2" w:rsidRPr="003660A0">
        <w:rPr>
          <w:rFonts w:ascii="Times New Roman" w:hAnsi="Times New Roman" w:cs="Times New Roman"/>
        </w:rPr>
        <w:t>Macheka v Moyo 2003(2) ZLR 49 @ 53G-54A.”</w:t>
      </w:r>
    </w:p>
    <w:p w14:paraId="6856B502" w14:textId="77777777" w:rsidR="003660A0" w:rsidRPr="003660A0" w:rsidRDefault="003660A0" w:rsidP="003660A0">
      <w:pPr>
        <w:spacing w:after="0" w:line="240" w:lineRule="auto"/>
        <w:ind w:left="720"/>
        <w:jc w:val="both"/>
        <w:rPr>
          <w:rFonts w:ascii="Times New Roman" w:hAnsi="Times New Roman" w:cs="Times New Roman"/>
        </w:rPr>
      </w:pPr>
    </w:p>
    <w:p w14:paraId="0999AD6A" w14:textId="77777777" w:rsidR="00A503E8" w:rsidRDefault="009B75B2"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660A0">
        <w:rPr>
          <w:rFonts w:ascii="Times New Roman" w:hAnsi="Times New Roman" w:cs="Times New Roman"/>
          <w:sz w:val="24"/>
          <w:szCs w:val="24"/>
        </w:rPr>
        <w:t xml:space="preserve">hey further stated that they have </w:t>
      </w:r>
      <w:r w:rsidR="00081373">
        <w:rPr>
          <w:rFonts w:ascii="Times New Roman" w:hAnsi="Times New Roman" w:cs="Times New Roman"/>
          <w:sz w:val="24"/>
          <w:szCs w:val="24"/>
        </w:rPr>
        <w:t>sought to stay the execution so that the interests of justice are served.</w:t>
      </w:r>
      <w:r w:rsidR="00A503E8">
        <w:rPr>
          <w:rFonts w:ascii="Times New Roman" w:hAnsi="Times New Roman" w:cs="Times New Roman"/>
          <w:sz w:val="24"/>
          <w:szCs w:val="24"/>
        </w:rPr>
        <w:t xml:space="preserve">  </w:t>
      </w:r>
    </w:p>
    <w:p w14:paraId="41D5A516" w14:textId="77777777" w:rsidR="00A503E8" w:rsidRPr="00C96295" w:rsidRDefault="00A503E8" w:rsidP="00D437F9">
      <w:pPr>
        <w:spacing w:after="0" w:line="360" w:lineRule="auto"/>
        <w:ind w:firstLine="720"/>
        <w:jc w:val="both"/>
        <w:rPr>
          <w:rFonts w:ascii="Times New Roman" w:hAnsi="Times New Roman" w:cs="Times New Roman"/>
          <w:sz w:val="24"/>
          <w:szCs w:val="24"/>
          <w:u w:val="single"/>
        </w:rPr>
      </w:pPr>
      <w:r w:rsidRPr="00C96295">
        <w:rPr>
          <w:rFonts w:ascii="Times New Roman" w:hAnsi="Times New Roman" w:cs="Times New Roman"/>
          <w:sz w:val="24"/>
          <w:szCs w:val="24"/>
          <w:u w:val="single"/>
        </w:rPr>
        <w:t>Analysis</w:t>
      </w:r>
    </w:p>
    <w:p w14:paraId="7A52369E" w14:textId="06DCFCB8" w:rsidR="00584B59" w:rsidRDefault="00A503E8"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the point in limine has merit, it does</w:t>
      </w:r>
      <w:r w:rsidR="00C96295">
        <w:rPr>
          <w:rFonts w:ascii="Times New Roman" w:hAnsi="Times New Roman" w:cs="Times New Roman"/>
          <w:sz w:val="24"/>
          <w:szCs w:val="24"/>
        </w:rPr>
        <w:t xml:space="preserve"> not</w:t>
      </w:r>
      <w:r>
        <w:rPr>
          <w:rFonts w:ascii="Times New Roman" w:hAnsi="Times New Roman" w:cs="Times New Roman"/>
          <w:sz w:val="24"/>
          <w:szCs w:val="24"/>
        </w:rPr>
        <w:t xml:space="preserve"> </w:t>
      </w:r>
      <w:r w:rsidR="00B3082D">
        <w:rPr>
          <w:rFonts w:ascii="Times New Roman" w:hAnsi="Times New Roman" w:cs="Times New Roman"/>
          <w:sz w:val="24"/>
          <w:szCs w:val="24"/>
        </w:rPr>
        <w:t xml:space="preserve">dispose of the </w:t>
      </w:r>
      <w:r w:rsidR="009F39E0">
        <w:rPr>
          <w:rFonts w:ascii="Times New Roman" w:hAnsi="Times New Roman" w:cs="Times New Roman"/>
          <w:sz w:val="24"/>
          <w:szCs w:val="24"/>
        </w:rPr>
        <w:t>matter.  All it would require is that proper service be</w:t>
      </w:r>
      <w:r w:rsidR="00553E25">
        <w:rPr>
          <w:rFonts w:ascii="Times New Roman" w:hAnsi="Times New Roman" w:cs="Times New Roman"/>
          <w:sz w:val="24"/>
          <w:szCs w:val="24"/>
        </w:rPr>
        <w:t xml:space="preserve"> </w:t>
      </w:r>
      <w:proofErr w:type="gramStart"/>
      <w:r w:rsidR="00553E25">
        <w:rPr>
          <w:rFonts w:ascii="Times New Roman" w:hAnsi="Times New Roman" w:cs="Times New Roman"/>
          <w:sz w:val="24"/>
          <w:szCs w:val="24"/>
        </w:rPr>
        <w:t>effected</w:t>
      </w:r>
      <w:proofErr w:type="gramEnd"/>
      <w:r w:rsidR="00553E25">
        <w:rPr>
          <w:rFonts w:ascii="Times New Roman" w:hAnsi="Times New Roman" w:cs="Times New Roman"/>
          <w:sz w:val="24"/>
          <w:szCs w:val="24"/>
        </w:rPr>
        <w:t>.  That is not necessary at this stage.  On the merits</w:t>
      </w:r>
      <w:r w:rsidR="00953B02">
        <w:rPr>
          <w:rFonts w:ascii="Times New Roman" w:hAnsi="Times New Roman" w:cs="Times New Roman"/>
          <w:sz w:val="24"/>
          <w:szCs w:val="24"/>
        </w:rPr>
        <w:t xml:space="preserve">, applicant seeks that the respondents be committed to civil imprisonment for a period of ninety days if they do not purge their contempt within ten days.  The order the respondents are alleged to be in contempt of require that </w:t>
      </w:r>
      <w:r w:rsidR="009948F0">
        <w:rPr>
          <w:rFonts w:ascii="Times New Roman" w:hAnsi="Times New Roman" w:cs="Times New Roman"/>
          <w:sz w:val="24"/>
          <w:szCs w:val="24"/>
        </w:rPr>
        <w:t xml:space="preserve">they reinstate the applicant into the police service without loss of salary and benefits.  It is common cause that the third respondent is the employer.  It is also common cause that third respondent cannot be committed to civil imprisonment.  </w:t>
      </w:r>
      <w:r w:rsidR="00584B59">
        <w:rPr>
          <w:rFonts w:ascii="Times New Roman" w:hAnsi="Times New Roman" w:cs="Times New Roman"/>
          <w:sz w:val="24"/>
          <w:szCs w:val="24"/>
        </w:rPr>
        <w:t xml:space="preserve">The order sought is therefore incompetent.  First and second respondents do not have the authority to reinstate the applicant.  They cannot be committed to civil imprisonment for failing to do an act which is beyond their mandates.  For that reason, the first and second respondents cannot be said to have acted in contempt of the order.  </w:t>
      </w:r>
      <w:r w:rsidR="00C96295">
        <w:rPr>
          <w:rFonts w:ascii="Times New Roman" w:hAnsi="Times New Roman" w:cs="Times New Roman"/>
          <w:sz w:val="24"/>
          <w:szCs w:val="24"/>
        </w:rPr>
        <w:t>T</w:t>
      </w:r>
      <w:r w:rsidR="00584B59">
        <w:rPr>
          <w:rFonts w:ascii="Times New Roman" w:hAnsi="Times New Roman" w:cs="Times New Roman"/>
          <w:sz w:val="24"/>
          <w:szCs w:val="24"/>
        </w:rPr>
        <w:t xml:space="preserve">he fourth requirement </w:t>
      </w:r>
      <w:r w:rsidR="00C96295">
        <w:rPr>
          <w:rFonts w:ascii="Times New Roman" w:hAnsi="Times New Roman" w:cs="Times New Roman"/>
          <w:sz w:val="24"/>
          <w:szCs w:val="24"/>
        </w:rPr>
        <w:t>was not satisfied.  It states that:</w:t>
      </w:r>
    </w:p>
    <w:p w14:paraId="2A274C02" w14:textId="77777777" w:rsidR="00002AB4" w:rsidRDefault="00584B59" w:rsidP="00002AB4">
      <w:pPr>
        <w:spacing w:after="0" w:line="240" w:lineRule="auto"/>
        <w:ind w:left="720"/>
        <w:jc w:val="both"/>
        <w:rPr>
          <w:rFonts w:ascii="Times New Roman" w:hAnsi="Times New Roman" w:cs="Times New Roman"/>
        </w:rPr>
      </w:pPr>
      <w:r w:rsidRPr="00002AB4">
        <w:rPr>
          <w:rFonts w:ascii="Times New Roman" w:hAnsi="Times New Roman" w:cs="Times New Roman"/>
        </w:rPr>
        <w:t>“</w:t>
      </w:r>
      <w:proofErr w:type="gramStart"/>
      <w:r w:rsidRPr="00002AB4">
        <w:rPr>
          <w:rFonts w:ascii="Times New Roman" w:hAnsi="Times New Roman" w:cs="Times New Roman"/>
        </w:rPr>
        <w:t>knowing</w:t>
      </w:r>
      <w:proofErr w:type="gramEnd"/>
      <w:r w:rsidRPr="00002AB4">
        <w:rPr>
          <w:rFonts w:ascii="Times New Roman" w:hAnsi="Times New Roman" w:cs="Times New Roman"/>
        </w:rPr>
        <w:t xml:space="preserve"> </w:t>
      </w:r>
      <w:r w:rsidR="00395CB8" w:rsidRPr="00002AB4">
        <w:rPr>
          <w:rFonts w:ascii="Times New Roman" w:hAnsi="Times New Roman" w:cs="Times New Roman"/>
        </w:rPr>
        <w:t>what the order dictates, the individual</w:t>
      </w:r>
      <w:r w:rsidR="00002AB4" w:rsidRPr="00002AB4">
        <w:rPr>
          <w:rFonts w:ascii="Times New Roman" w:hAnsi="Times New Roman" w:cs="Times New Roman"/>
        </w:rPr>
        <w:t>s concerned deliberately and conscientiously disobeyed the order.”</w:t>
      </w:r>
    </w:p>
    <w:p w14:paraId="30ED0131" w14:textId="77777777" w:rsidR="00002AB4" w:rsidRPr="00002AB4" w:rsidRDefault="00002AB4" w:rsidP="00002AB4">
      <w:pPr>
        <w:spacing w:after="0" w:line="240" w:lineRule="auto"/>
        <w:ind w:left="720"/>
        <w:jc w:val="both"/>
        <w:rPr>
          <w:rFonts w:ascii="Times New Roman" w:hAnsi="Times New Roman" w:cs="Times New Roman"/>
        </w:rPr>
      </w:pPr>
    </w:p>
    <w:p w14:paraId="4257145D" w14:textId="66D7C308" w:rsidR="00002AB4" w:rsidRDefault="00002AB4"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Apart from the lack of capacity to comply with the court order by first and second respondents, the applicant has not shown that the respondents acted </w:t>
      </w:r>
      <w:proofErr w:type="spellStart"/>
      <w:r>
        <w:rPr>
          <w:rFonts w:ascii="Times New Roman" w:hAnsi="Times New Roman" w:cs="Times New Roman"/>
          <w:sz w:val="24"/>
          <w:szCs w:val="24"/>
        </w:rPr>
        <w:t>wilfully</w:t>
      </w:r>
      <w:proofErr w:type="spellEnd"/>
      <w:r>
        <w:rPr>
          <w:rFonts w:ascii="Times New Roman" w:hAnsi="Times New Roman" w:cs="Times New Roman"/>
          <w:sz w:val="24"/>
          <w:szCs w:val="24"/>
        </w:rPr>
        <w:t xml:space="preserve"> and </w:t>
      </w:r>
      <w:r w:rsidRPr="00002AB4">
        <w:rPr>
          <w:rFonts w:ascii="Times New Roman" w:hAnsi="Times New Roman" w:cs="Times New Roman"/>
          <w:i/>
          <w:iCs/>
          <w:sz w:val="24"/>
          <w:szCs w:val="24"/>
        </w:rPr>
        <w:t>mala fide</w:t>
      </w:r>
      <w:r>
        <w:rPr>
          <w:rFonts w:ascii="Times New Roman" w:hAnsi="Times New Roman" w:cs="Times New Roman"/>
          <w:sz w:val="24"/>
          <w:szCs w:val="24"/>
        </w:rPr>
        <w:t xml:space="preserve">.  The existence of a court case challenging the very order they are alleged to be in contempt of removes the </w:t>
      </w:r>
      <w:r w:rsidRPr="00002AB4">
        <w:rPr>
          <w:rFonts w:ascii="Times New Roman" w:hAnsi="Times New Roman" w:cs="Times New Roman"/>
          <w:i/>
          <w:iCs/>
          <w:sz w:val="24"/>
          <w:szCs w:val="24"/>
        </w:rPr>
        <w:t>mala fides</w:t>
      </w:r>
      <w:r>
        <w:rPr>
          <w:rFonts w:ascii="Times New Roman" w:hAnsi="Times New Roman" w:cs="Times New Roman"/>
          <w:sz w:val="24"/>
          <w:szCs w:val="24"/>
        </w:rPr>
        <w:t xml:space="preserve">.  If their application for rescission fails and they still do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comply, then the respondents would indeed be acting </w:t>
      </w:r>
      <w:proofErr w:type="spellStart"/>
      <w:r>
        <w:rPr>
          <w:rFonts w:ascii="Times New Roman" w:hAnsi="Times New Roman" w:cs="Times New Roman"/>
          <w:sz w:val="24"/>
          <w:szCs w:val="24"/>
        </w:rPr>
        <w:t>wilfully</w:t>
      </w:r>
      <w:proofErr w:type="spellEnd"/>
      <w:r>
        <w:rPr>
          <w:rFonts w:ascii="Times New Roman" w:hAnsi="Times New Roman" w:cs="Times New Roman"/>
          <w:sz w:val="24"/>
          <w:szCs w:val="24"/>
        </w:rPr>
        <w:t xml:space="preserve"> and </w:t>
      </w:r>
      <w:r w:rsidRPr="00002AB4">
        <w:rPr>
          <w:rFonts w:ascii="Times New Roman" w:hAnsi="Times New Roman" w:cs="Times New Roman"/>
          <w:i/>
          <w:iCs/>
          <w:sz w:val="24"/>
          <w:szCs w:val="24"/>
        </w:rPr>
        <w:t>mala fide</w:t>
      </w:r>
      <w:r>
        <w:rPr>
          <w:rFonts w:ascii="Times New Roman" w:hAnsi="Times New Roman" w:cs="Times New Roman"/>
          <w:sz w:val="24"/>
          <w:szCs w:val="24"/>
        </w:rPr>
        <w:t>.</w:t>
      </w:r>
    </w:p>
    <w:p w14:paraId="7B77B774" w14:textId="3AC5D327" w:rsidR="00002AB4" w:rsidRDefault="00002AB4"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above reasons I do not find merit in the application.  I make the following order.</w:t>
      </w:r>
    </w:p>
    <w:p w14:paraId="56DBEDB5" w14:textId="7B301007" w:rsidR="00002AB4" w:rsidRDefault="00002AB4" w:rsidP="00D437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no order as to costs.</w:t>
      </w:r>
    </w:p>
    <w:p w14:paraId="26EC3BEA" w14:textId="77777777" w:rsidR="00002AB4" w:rsidRDefault="00002AB4" w:rsidP="00002AB4">
      <w:pPr>
        <w:spacing w:after="0" w:line="360" w:lineRule="auto"/>
        <w:jc w:val="both"/>
        <w:rPr>
          <w:rFonts w:ascii="Times New Roman" w:hAnsi="Times New Roman" w:cs="Times New Roman"/>
          <w:sz w:val="24"/>
          <w:szCs w:val="24"/>
        </w:rPr>
      </w:pPr>
    </w:p>
    <w:p w14:paraId="031889AC" w14:textId="2BA549C7" w:rsidR="00002AB4" w:rsidRDefault="00002AB4" w:rsidP="00002AB4">
      <w:pPr>
        <w:spacing w:after="0" w:line="360" w:lineRule="auto"/>
        <w:jc w:val="both"/>
        <w:rPr>
          <w:rFonts w:ascii="Times New Roman" w:hAnsi="Times New Roman" w:cs="Times New Roman"/>
          <w:b/>
          <w:bCs/>
          <w:sz w:val="24"/>
          <w:szCs w:val="24"/>
        </w:rPr>
      </w:pPr>
      <w:r w:rsidRPr="00002AB4">
        <w:rPr>
          <w:rFonts w:ascii="Times New Roman" w:hAnsi="Times New Roman" w:cs="Times New Roman"/>
          <w:b/>
          <w:bCs/>
          <w:smallCaps/>
          <w:sz w:val="24"/>
          <w:szCs w:val="24"/>
        </w:rPr>
        <w:t>Maxwell</w:t>
      </w:r>
      <w:r w:rsidRPr="00002AB4">
        <w:rPr>
          <w:rFonts w:ascii="Times New Roman" w:hAnsi="Times New Roman" w:cs="Times New Roman"/>
          <w:b/>
          <w:bCs/>
          <w:sz w:val="24"/>
          <w:szCs w:val="24"/>
        </w:rPr>
        <w:t xml:space="preserve"> J</w:t>
      </w:r>
      <w:proofErr w:type="gramStart"/>
      <w:r w:rsidRPr="00002AB4">
        <w:rPr>
          <w:rFonts w:ascii="Times New Roman" w:hAnsi="Times New Roman" w:cs="Times New Roman"/>
          <w:b/>
          <w:bCs/>
          <w:sz w:val="24"/>
          <w:szCs w:val="24"/>
        </w:rPr>
        <w:t>:………………………………..</w:t>
      </w:r>
      <w:proofErr w:type="gramEnd"/>
    </w:p>
    <w:p w14:paraId="12F22F80" w14:textId="77777777" w:rsidR="00002AB4" w:rsidRPr="00002AB4" w:rsidRDefault="00002AB4" w:rsidP="00002AB4">
      <w:pPr>
        <w:spacing w:after="0" w:line="360" w:lineRule="auto"/>
        <w:jc w:val="both"/>
        <w:rPr>
          <w:rFonts w:ascii="Times New Roman" w:hAnsi="Times New Roman" w:cs="Times New Roman"/>
          <w:b/>
          <w:bCs/>
          <w:sz w:val="24"/>
          <w:szCs w:val="24"/>
        </w:rPr>
      </w:pPr>
    </w:p>
    <w:p w14:paraId="1232F21D" w14:textId="400A3390" w:rsidR="00002AB4" w:rsidRDefault="00002AB4" w:rsidP="00002AB4">
      <w:pPr>
        <w:spacing w:after="0" w:line="240" w:lineRule="auto"/>
        <w:jc w:val="both"/>
        <w:rPr>
          <w:rFonts w:ascii="Times New Roman" w:hAnsi="Times New Roman" w:cs="Times New Roman"/>
          <w:sz w:val="24"/>
          <w:szCs w:val="24"/>
        </w:rPr>
      </w:pPr>
      <w:r w:rsidRPr="006848F5">
        <w:rPr>
          <w:rFonts w:ascii="Times New Roman" w:hAnsi="Times New Roman" w:cs="Times New Roman"/>
          <w:i/>
          <w:iCs/>
          <w:sz w:val="24"/>
          <w:szCs w:val="24"/>
        </w:rPr>
        <w:t>Mugiya Law Chambers</w:t>
      </w:r>
      <w:r>
        <w:rPr>
          <w:rFonts w:ascii="Times New Roman" w:hAnsi="Times New Roman" w:cs="Times New Roman"/>
          <w:sz w:val="24"/>
          <w:szCs w:val="24"/>
        </w:rPr>
        <w:t>, applicant’s legal practitioners</w:t>
      </w:r>
    </w:p>
    <w:p w14:paraId="55EC1279" w14:textId="13179752" w:rsidR="00CF3645" w:rsidRPr="00002AB4" w:rsidRDefault="00002AB4" w:rsidP="00002AB4">
      <w:pPr>
        <w:spacing w:after="0" w:line="240" w:lineRule="auto"/>
        <w:jc w:val="both"/>
        <w:rPr>
          <w:rFonts w:ascii="Times New Roman" w:hAnsi="Times New Roman" w:cs="Times New Roman"/>
          <w:sz w:val="24"/>
          <w:szCs w:val="24"/>
        </w:rPr>
      </w:pPr>
      <w:r w:rsidRPr="006848F5">
        <w:rPr>
          <w:rFonts w:ascii="Times New Roman" w:hAnsi="Times New Roman" w:cs="Times New Roman"/>
          <w:i/>
          <w:iCs/>
          <w:sz w:val="24"/>
          <w:szCs w:val="24"/>
        </w:rPr>
        <w:t>Civil Division of the Attorney General’s Officer</w:t>
      </w:r>
      <w:r>
        <w:rPr>
          <w:rFonts w:ascii="Times New Roman" w:hAnsi="Times New Roman" w:cs="Times New Roman"/>
          <w:sz w:val="24"/>
          <w:szCs w:val="24"/>
        </w:rPr>
        <w:t>, respondents’ legal practitioners</w:t>
      </w:r>
    </w:p>
    <w:sectPr w:rsidR="00CF3645" w:rsidRPr="00002AB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D9B02" w14:textId="77777777" w:rsidR="00580BF6" w:rsidRDefault="00580BF6" w:rsidP="00CF3645">
      <w:pPr>
        <w:spacing w:after="0" w:line="240" w:lineRule="auto"/>
      </w:pPr>
      <w:r>
        <w:separator/>
      </w:r>
    </w:p>
  </w:endnote>
  <w:endnote w:type="continuationSeparator" w:id="0">
    <w:p w14:paraId="2422EE85" w14:textId="77777777" w:rsidR="00580BF6" w:rsidRDefault="00580BF6" w:rsidP="00CF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403BF" w14:textId="77777777" w:rsidR="00580BF6" w:rsidRDefault="00580BF6" w:rsidP="00CF3645">
      <w:pPr>
        <w:spacing w:after="0" w:line="240" w:lineRule="auto"/>
      </w:pPr>
      <w:r>
        <w:separator/>
      </w:r>
    </w:p>
  </w:footnote>
  <w:footnote w:type="continuationSeparator" w:id="0">
    <w:p w14:paraId="461BC896" w14:textId="77777777" w:rsidR="00580BF6" w:rsidRDefault="00580BF6" w:rsidP="00CF3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70267"/>
      <w:docPartObj>
        <w:docPartGallery w:val="Page Numbers (Top of Page)"/>
        <w:docPartUnique/>
      </w:docPartObj>
    </w:sdtPr>
    <w:sdtEndPr>
      <w:rPr>
        <w:noProof/>
      </w:rPr>
    </w:sdtEndPr>
    <w:sdtContent>
      <w:p w14:paraId="76D0EDED" w14:textId="77777777" w:rsidR="00CF3645" w:rsidRDefault="00CF3645">
        <w:pPr>
          <w:pStyle w:val="Header"/>
          <w:jc w:val="right"/>
          <w:rPr>
            <w:noProof/>
          </w:rPr>
        </w:pPr>
        <w:r>
          <w:fldChar w:fldCharType="begin"/>
        </w:r>
        <w:r>
          <w:instrText xml:space="preserve"> PAGE   \* MERGEFORMAT </w:instrText>
        </w:r>
        <w:r>
          <w:fldChar w:fldCharType="separate"/>
        </w:r>
        <w:r w:rsidR="000C226A">
          <w:rPr>
            <w:noProof/>
          </w:rPr>
          <w:t>1</w:t>
        </w:r>
        <w:r>
          <w:rPr>
            <w:noProof/>
          </w:rPr>
          <w:fldChar w:fldCharType="end"/>
        </w:r>
      </w:p>
      <w:p w14:paraId="5AEE5133" w14:textId="7C3A5C46" w:rsidR="00E51609" w:rsidRDefault="00CF3645">
        <w:pPr>
          <w:pStyle w:val="Header"/>
          <w:jc w:val="right"/>
          <w:rPr>
            <w:noProof/>
          </w:rPr>
        </w:pPr>
        <w:r>
          <w:rPr>
            <w:noProof/>
          </w:rPr>
          <w:t>HH</w:t>
        </w:r>
        <w:r w:rsidR="00E51609">
          <w:rPr>
            <w:noProof/>
          </w:rPr>
          <w:t xml:space="preserve"> 611-25</w:t>
        </w:r>
      </w:p>
      <w:p w14:paraId="3CBEFB33" w14:textId="1D40D313" w:rsidR="00CF3645" w:rsidRDefault="00CF3645">
        <w:pPr>
          <w:pStyle w:val="Header"/>
          <w:jc w:val="right"/>
        </w:pPr>
        <w:r>
          <w:rPr>
            <w:noProof/>
          </w:rPr>
          <w:t>HCH 1627/25</w:t>
        </w:r>
      </w:p>
    </w:sdtContent>
  </w:sdt>
  <w:p w14:paraId="64B9014A" w14:textId="77777777" w:rsidR="00CF3645" w:rsidRDefault="00CF3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769DE"/>
    <w:multiLevelType w:val="hybridMultilevel"/>
    <w:tmpl w:val="35EC044C"/>
    <w:lvl w:ilvl="0" w:tplc="4BAA4F8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45"/>
    <w:rsid w:val="00002AB4"/>
    <w:rsid w:val="00081373"/>
    <w:rsid w:val="000C226A"/>
    <w:rsid w:val="001D1B0B"/>
    <w:rsid w:val="001E35AC"/>
    <w:rsid w:val="00230E93"/>
    <w:rsid w:val="002A2546"/>
    <w:rsid w:val="002A6743"/>
    <w:rsid w:val="002E1623"/>
    <w:rsid w:val="003660A0"/>
    <w:rsid w:val="00395CB8"/>
    <w:rsid w:val="005374A0"/>
    <w:rsid w:val="00553E25"/>
    <w:rsid w:val="00580BF6"/>
    <w:rsid w:val="00584B59"/>
    <w:rsid w:val="006848F5"/>
    <w:rsid w:val="00793473"/>
    <w:rsid w:val="007B5367"/>
    <w:rsid w:val="00810DF6"/>
    <w:rsid w:val="008C3FDB"/>
    <w:rsid w:val="0094611C"/>
    <w:rsid w:val="00953B02"/>
    <w:rsid w:val="009948F0"/>
    <w:rsid w:val="009B2E04"/>
    <w:rsid w:val="009B75B2"/>
    <w:rsid w:val="009F39E0"/>
    <w:rsid w:val="00A04767"/>
    <w:rsid w:val="00A2004B"/>
    <w:rsid w:val="00A503E8"/>
    <w:rsid w:val="00A94D0F"/>
    <w:rsid w:val="00B3082D"/>
    <w:rsid w:val="00C96295"/>
    <w:rsid w:val="00CF3645"/>
    <w:rsid w:val="00D437F9"/>
    <w:rsid w:val="00D632D1"/>
    <w:rsid w:val="00D91280"/>
    <w:rsid w:val="00DA22B2"/>
    <w:rsid w:val="00E441B8"/>
    <w:rsid w:val="00E5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45"/>
    <w:pPr>
      <w:spacing w:line="252" w:lineRule="auto"/>
    </w:pPr>
    <w:rPr>
      <w:kern w:val="0"/>
      <w:sz w:val="22"/>
      <w:szCs w:val="22"/>
      <w14:ligatures w14:val="none"/>
    </w:rPr>
  </w:style>
  <w:style w:type="paragraph" w:styleId="Heading1">
    <w:name w:val="heading 1"/>
    <w:basedOn w:val="Normal"/>
    <w:next w:val="Normal"/>
    <w:link w:val="Heading1Char"/>
    <w:uiPriority w:val="9"/>
    <w:qFormat/>
    <w:rsid w:val="00CF364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64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64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64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364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36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36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36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36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645"/>
    <w:rPr>
      <w:rFonts w:eastAsiaTheme="majorEastAsia" w:cstheme="majorBidi"/>
      <w:color w:val="272727" w:themeColor="text1" w:themeTint="D8"/>
    </w:rPr>
  </w:style>
  <w:style w:type="paragraph" w:styleId="Title">
    <w:name w:val="Title"/>
    <w:basedOn w:val="Normal"/>
    <w:next w:val="Normal"/>
    <w:link w:val="TitleChar"/>
    <w:uiPriority w:val="10"/>
    <w:qFormat/>
    <w:rsid w:val="00CF36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3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64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64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3645"/>
    <w:rPr>
      <w:i/>
      <w:iCs/>
      <w:color w:val="404040" w:themeColor="text1" w:themeTint="BF"/>
    </w:rPr>
  </w:style>
  <w:style w:type="paragraph" w:styleId="ListParagraph">
    <w:name w:val="List Paragraph"/>
    <w:basedOn w:val="Normal"/>
    <w:uiPriority w:val="34"/>
    <w:qFormat/>
    <w:rsid w:val="00CF364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F3645"/>
    <w:rPr>
      <w:i/>
      <w:iCs/>
      <w:color w:val="2F5496" w:themeColor="accent1" w:themeShade="BF"/>
    </w:rPr>
  </w:style>
  <w:style w:type="paragraph" w:styleId="IntenseQuote">
    <w:name w:val="Intense Quote"/>
    <w:basedOn w:val="Normal"/>
    <w:next w:val="Normal"/>
    <w:link w:val="IntenseQuoteChar"/>
    <w:uiPriority w:val="30"/>
    <w:qFormat/>
    <w:rsid w:val="00CF364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3645"/>
    <w:rPr>
      <w:i/>
      <w:iCs/>
      <w:color w:val="2F5496" w:themeColor="accent1" w:themeShade="BF"/>
    </w:rPr>
  </w:style>
  <w:style w:type="character" w:styleId="IntenseReference">
    <w:name w:val="Intense Reference"/>
    <w:basedOn w:val="DefaultParagraphFont"/>
    <w:uiPriority w:val="32"/>
    <w:qFormat/>
    <w:rsid w:val="00CF3645"/>
    <w:rPr>
      <w:b/>
      <w:bCs/>
      <w:smallCaps/>
      <w:color w:val="2F5496" w:themeColor="accent1" w:themeShade="BF"/>
      <w:spacing w:val="5"/>
    </w:rPr>
  </w:style>
  <w:style w:type="paragraph" w:styleId="Header">
    <w:name w:val="header"/>
    <w:basedOn w:val="Normal"/>
    <w:link w:val="HeaderChar"/>
    <w:uiPriority w:val="99"/>
    <w:unhideWhenUsed/>
    <w:rsid w:val="00CF3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45"/>
    <w:rPr>
      <w:kern w:val="0"/>
      <w:sz w:val="22"/>
      <w:szCs w:val="22"/>
      <w14:ligatures w14:val="none"/>
    </w:rPr>
  </w:style>
  <w:style w:type="paragraph" w:styleId="Footer">
    <w:name w:val="footer"/>
    <w:basedOn w:val="Normal"/>
    <w:link w:val="FooterChar"/>
    <w:uiPriority w:val="99"/>
    <w:unhideWhenUsed/>
    <w:rsid w:val="00CF3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45"/>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645"/>
    <w:pPr>
      <w:spacing w:line="252" w:lineRule="auto"/>
    </w:pPr>
    <w:rPr>
      <w:kern w:val="0"/>
      <w:sz w:val="22"/>
      <w:szCs w:val="22"/>
      <w14:ligatures w14:val="none"/>
    </w:rPr>
  </w:style>
  <w:style w:type="paragraph" w:styleId="Heading1">
    <w:name w:val="heading 1"/>
    <w:basedOn w:val="Normal"/>
    <w:next w:val="Normal"/>
    <w:link w:val="Heading1Char"/>
    <w:uiPriority w:val="9"/>
    <w:qFormat/>
    <w:rsid w:val="00CF364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364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364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364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364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36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36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36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36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6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6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6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6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645"/>
    <w:rPr>
      <w:rFonts w:eastAsiaTheme="majorEastAsia" w:cstheme="majorBidi"/>
      <w:color w:val="272727" w:themeColor="text1" w:themeTint="D8"/>
    </w:rPr>
  </w:style>
  <w:style w:type="paragraph" w:styleId="Title">
    <w:name w:val="Title"/>
    <w:basedOn w:val="Normal"/>
    <w:next w:val="Normal"/>
    <w:link w:val="TitleChar"/>
    <w:uiPriority w:val="10"/>
    <w:qFormat/>
    <w:rsid w:val="00CF36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3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64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3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64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3645"/>
    <w:rPr>
      <w:i/>
      <w:iCs/>
      <w:color w:val="404040" w:themeColor="text1" w:themeTint="BF"/>
    </w:rPr>
  </w:style>
  <w:style w:type="paragraph" w:styleId="ListParagraph">
    <w:name w:val="List Paragraph"/>
    <w:basedOn w:val="Normal"/>
    <w:uiPriority w:val="34"/>
    <w:qFormat/>
    <w:rsid w:val="00CF364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F3645"/>
    <w:rPr>
      <w:i/>
      <w:iCs/>
      <w:color w:val="2F5496" w:themeColor="accent1" w:themeShade="BF"/>
    </w:rPr>
  </w:style>
  <w:style w:type="paragraph" w:styleId="IntenseQuote">
    <w:name w:val="Intense Quote"/>
    <w:basedOn w:val="Normal"/>
    <w:next w:val="Normal"/>
    <w:link w:val="IntenseQuoteChar"/>
    <w:uiPriority w:val="30"/>
    <w:qFormat/>
    <w:rsid w:val="00CF364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3645"/>
    <w:rPr>
      <w:i/>
      <w:iCs/>
      <w:color w:val="2F5496" w:themeColor="accent1" w:themeShade="BF"/>
    </w:rPr>
  </w:style>
  <w:style w:type="character" w:styleId="IntenseReference">
    <w:name w:val="Intense Reference"/>
    <w:basedOn w:val="DefaultParagraphFont"/>
    <w:uiPriority w:val="32"/>
    <w:qFormat/>
    <w:rsid w:val="00CF3645"/>
    <w:rPr>
      <w:b/>
      <w:bCs/>
      <w:smallCaps/>
      <w:color w:val="2F5496" w:themeColor="accent1" w:themeShade="BF"/>
      <w:spacing w:val="5"/>
    </w:rPr>
  </w:style>
  <w:style w:type="paragraph" w:styleId="Header">
    <w:name w:val="header"/>
    <w:basedOn w:val="Normal"/>
    <w:link w:val="HeaderChar"/>
    <w:uiPriority w:val="99"/>
    <w:unhideWhenUsed/>
    <w:rsid w:val="00CF3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45"/>
    <w:rPr>
      <w:kern w:val="0"/>
      <w:sz w:val="22"/>
      <w:szCs w:val="22"/>
      <w14:ligatures w14:val="none"/>
    </w:rPr>
  </w:style>
  <w:style w:type="paragraph" w:styleId="Footer">
    <w:name w:val="footer"/>
    <w:basedOn w:val="Normal"/>
    <w:link w:val="FooterChar"/>
    <w:uiPriority w:val="99"/>
    <w:unhideWhenUsed/>
    <w:rsid w:val="00CF3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4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2025-10-10T09:50:00Z</dcterms:created>
  <dcterms:modified xsi:type="dcterms:W3CDTF">2025-10-10T09:50:00Z</dcterms:modified>
</cp:coreProperties>
</file>