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A7" w:rsidRPr="00EC67A7" w:rsidRDefault="00EC67A7" w:rsidP="00EC67A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EX-CONSTABLE SHAMUYARIRA </w:t>
      </w:r>
    </w:p>
    <w:p w:rsidR="00EC67A7" w:rsidRPr="00EC67A7" w:rsidRDefault="00EC67A7" w:rsidP="00EC67A7">
      <w:pPr>
        <w:spacing w:after="0" w:line="240" w:lineRule="auto"/>
        <w:rPr>
          <w:rFonts w:ascii="Times New Roman" w:hAnsi="Times New Roman" w:cs="Times New Roman"/>
          <w:sz w:val="24"/>
          <w:szCs w:val="24"/>
        </w:rPr>
      </w:pPr>
      <w:r w:rsidRPr="00EC67A7">
        <w:rPr>
          <w:rFonts w:ascii="Times New Roman" w:hAnsi="Times New Roman" w:cs="Times New Roman"/>
          <w:sz w:val="24"/>
          <w:szCs w:val="24"/>
        </w:rPr>
        <w:t xml:space="preserve">versus </w:t>
      </w:r>
    </w:p>
    <w:p w:rsidR="00EC67A7" w:rsidRDefault="00EC67A7" w:rsidP="00EC67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CHAIRMAN OF THE POLICE SERVICE COMMISSION </w:t>
      </w:r>
    </w:p>
    <w:p w:rsidR="00EC67A7" w:rsidRDefault="00EC67A7" w:rsidP="00EC67A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C67A7" w:rsidRDefault="00EC67A7" w:rsidP="00EC67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COMMISSIONER GENERAL POLICE </w:t>
      </w:r>
    </w:p>
    <w:p w:rsidR="00EC67A7" w:rsidRDefault="00EC67A7" w:rsidP="00EC67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EC67A7" w:rsidRPr="00EC67A7" w:rsidRDefault="00EC67A7" w:rsidP="00EC67A7">
      <w:pPr>
        <w:spacing w:after="0" w:line="240" w:lineRule="auto"/>
        <w:rPr>
          <w:rFonts w:ascii="Times New Roman" w:hAnsi="Times New Roman" w:cs="Times New Roman"/>
          <w:sz w:val="24"/>
          <w:szCs w:val="24"/>
        </w:rPr>
      </w:pPr>
      <w:r>
        <w:rPr>
          <w:rFonts w:ascii="Times New Roman" w:hAnsi="Times New Roman" w:cs="Times New Roman"/>
          <w:sz w:val="24"/>
          <w:szCs w:val="24"/>
        </w:rPr>
        <w:t>THE MINISTER OF HOME AFFAIRS</w:t>
      </w:r>
    </w:p>
    <w:p w:rsidR="00971215" w:rsidRDefault="00971215" w:rsidP="00EC67A7">
      <w:pPr>
        <w:spacing w:after="0" w:line="240" w:lineRule="auto"/>
        <w:rPr>
          <w:rFonts w:ascii="Times New Roman" w:hAnsi="Times New Roman" w:cs="Times New Roman"/>
          <w:sz w:val="24"/>
          <w:szCs w:val="24"/>
        </w:rPr>
      </w:pPr>
    </w:p>
    <w:p w:rsidR="00971215" w:rsidRDefault="00971215" w:rsidP="00EC67A7">
      <w:pPr>
        <w:spacing w:after="0" w:line="240" w:lineRule="auto"/>
        <w:rPr>
          <w:rFonts w:ascii="Times New Roman" w:hAnsi="Times New Roman" w:cs="Times New Roman"/>
          <w:sz w:val="24"/>
          <w:szCs w:val="24"/>
        </w:rPr>
      </w:pPr>
    </w:p>
    <w:p w:rsidR="00971215" w:rsidRDefault="00971215" w:rsidP="00EC67A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C67A7" w:rsidRPr="00EC67A7" w:rsidRDefault="00EC67A7" w:rsidP="00EC67A7">
      <w:pPr>
        <w:spacing w:after="0" w:line="240" w:lineRule="auto"/>
        <w:rPr>
          <w:rFonts w:ascii="Times New Roman" w:hAnsi="Times New Roman" w:cs="Times New Roman"/>
          <w:sz w:val="24"/>
          <w:szCs w:val="24"/>
        </w:rPr>
      </w:pPr>
      <w:r w:rsidRPr="00EC67A7">
        <w:rPr>
          <w:rFonts w:ascii="Times New Roman" w:hAnsi="Times New Roman" w:cs="Times New Roman"/>
          <w:sz w:val="24"/>
          <w:szCs w:val="24"/>
        </w:rPr>
        <w:t xml:space="preserve">MANZUNZU J </w:t>
      </w:r>
    </w:p>
    <w:p w:rsidR="00EC67A7" w:rsidRPr="00EC67A7" w:rsidRDefault="006A51B3" w:rsidP="00EC67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16 March &amp; 15 September </w:t>
      </w:r>
      <w:r w:rsidR="00EC67A7">
        <w:rPr>
          <w:rFonts w:ascii="Times New Roman" w:hAnsi="Times New Roman" w:cs="Times New Roman"/>
          <w:sz w:val="24"/>
          <w:szCs w:val="24"/>
        </w:rPr>
        <w:t>2021</w:t>
      </w:r>
    </w:p>
    <w:p w:rsidR="00EC67A7" w:rsidRPr="00EC67A7" w:rsidRDefault="00EC67A7" w:rsidP="00EC67A7">
      <w:pPr>
        <w:rPr>
          <w:rFonts w:ascii="Times New Roman" w:hAnsi="Times New Roman" w:cs="Times New Roman"/>
          <w:b/>
          <w:sz w:val="24"/>
          <w:szCs w:val="24"/>
        </w:rPr>
      </w:pPr>
    </w:p>
    <w:p w:rsidR="00971215" w:rsidRDefault="00971215" w:rsidP="00EC67A7">
      <w:pPr>
        <w:rPr>
          <w:rFonts w:ascii="Times New Roman" w:hAnsi="Times New Roman" w:cs="Times New Roman"/>
          <w:b/>
          <w:sz w:val="24"/>
          <w:szCs w:val="24"/>
        </w:rPr>
      </w:pPr>
    </w:p>
    <w:p w:rsidR="00EC67A7" w:rsidRPr="00EC67A7" w:rsidRDefault="00EC67A7" w:rsidP="00EC67A7">
      <w:pPr>
        <w:rPr>
          <w:rFonts w:ascii="Times New Roman" w:hAnsi="Times New Roman" w:cs="Times New Roman"/>
          <w:b/>
          <w:sz w:val="24"/>
          <w:szCs w:val="24"/>
        </w:rPr>
      </w:pPr>
      <w:r>
        <w:rPr>
          <w:rFonts w:ascii="Times New Roman" w:hAnsi="Times New Roman" w:cs="Times New Roman"/>
          <w:b/>
          <w:sz w:val="24"/>
          <w:szCs w:val="24"/>
        </w:rPr>
        <w:t>COURT APPLICATION</w:t>
      </w:r>
    </w:p>
    <w:p w:rsidR="00971215" w:rsidRDefault="00971215" w:rsidP="00EC67A7">
      <w:pPr>
        <w:spacing w:after="0" w:line="240" w:lineRule="auto"/>
        <w:jc w:val="both"/>
        <w:rPr>
          <w:rFonts w:ascii="Times New Roman" w:hAnsi="Times New Roman" w:cs="Times New Roman"/>
          <w:sz w:val="24"/>
          <w:szCs w:val="24"/>
        </w:rPr>
      </w:pPr>
    </w:p>
    <w:p w:rsidR="00EC67A7" w:rsidRPr="00EC67A7" w:rsidRDefault="00EC67A7" w:rsidP="00EC67A7">
      <w:pPr>
        <w:spacing w:after="0" w:line="240" w:lineRule="auto"/>
        <w:jc w:val="both"/>
        <w:rPr>
          <w:rFonts w:ascii="Times New Roman" w:hAnsi="Times New Roman" w:cs="Times New Roman"/>
          <w:sz w:val="24"/>
          <w:szCs w:val="24"/>
        </w:rPr>
      </w:pPr>
      <w:r w:rsidRPr="00971215">
        <w:rPr>
          <w:rFonts w:ascii="Times New Roman" w:hAnsi="Times New Roman" w:cs="Times New Roman"/>
          <w:i/>
          <w:sz w:val="24"/>
          <w:szCs w:val="24"/>
        </w:rPr>
        <w:t>N Mugiya</w:t>
      </w:r>
      <w:r w:rsidRPr="00EC67A7">
        <w:rPr>
          <w:rFonts w:ascii="Times New Roman" w:hAnsi="Times New Roman" w:cs="Times New Roman"/>
          <w:sz w:val="24"/>
          <w:szCs w:val="24"/>
        </w:rPr>
        <w:t>, for the applicant</w:t>
      </w:r>
    </w:p>
    <w:p w:rsidR="00EC67A7" w:rsidRPr="00EC67A7" w:rsidRDefault="00EC67A7" w:rsidP="00EC67A7">
      <w:pPr>
        <w:spacing w:after="0" w:line="240" w:lineRule="auto"/>
        <w:jc w:val="both"/>
        <w:rPr>
          <w:rFonts w:ascii="Times New Roman" w:hAnsi="Times New Roman" w:cs="Times New Roman"/>
          <w:sz w:val="24"/>
          <w:szCs w:val="24"/>
        </w:rPr>
      </w:pPr>
      <w:r w:rsidRPr="00971215">
        <w:rPr>
          <w:rFonts w:ascii="Times New Roman" w:hAnsi="Times New Roman" w:cs="Times New Roman"/>
          <w:i/>
          <w:sz w:val="24"/>
          <w:szCs w:val="24"/>
        </w:rPr>
        <w:t>M Chiba</w:t>
      </w:r>
      <w:r w:rsidR="00971215">
        <w:rPr>
          <w:rFonts w:ascii="Times New Roman" w:hAnsi="Times New Roman" w:cs="Times New Roman"/>
          <w:sz w:val="24"/>
          <w:szCs w:val="24"/>
        </w:rPr>
        <w:t>,</w:t>
      </w:r>
      <w:r w:rsidRPr="00EC67A7">
        <w:rPr>
          <w:rFonts w:ascii="Times New Roman" w:hAnsi="Times New Roman" w:cs="Times New Roman"/>
          <w:sz w:val="24"/>
          <w:szCs w:val="24"/>
        </w:rPr>
        <w:t xml:space="preserve"> for the 1</w:t>
      </w:r>
      <w:r w:rsidRPr="00EC67A7">
        <w:rPr>
          <w:rFonts w:ascii="Times New Roman" w:hAnsi="Times New Roman" w:cs="Times New Roman"/>
          <w:sz w:val="24"/>
          <w:szCs w:val="24"/>
          <w:vertAlign w:val="superscript"/>
        </w:rPr>
        <w:t>st</w:t>
      </w:r>
      <w:r w:rsidRPr="00EC67A7">
        <w:rPr>
          <w:rFonts w:ascii="Times New Roman" w:hAnsi="Times New Roman" w:cs="Times New Roman"/>
          <w:sz w:val="24"/>
          <w:szCs w:val="24"/>
        </w:rPr>
        <w:t xml:space="preserve"> </w:t>
      </w:r>
      <w:r>
        <w:rPr>
          <w:rFonts w:ascii="Times New Roman" w:hAnsi="Times New Roman" w:cs="Times New Roman"/>
          <w:sz w:val="24"/>
          <w:szCs w:val="24"/>
        </w:rPr>
        <w:t>and 2</w:t>
      </w:r>
      <w:r w:rsidRPr="00EC67A7">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EC67A7">
        <w:rPr>
          <w:rFonts w:ascii="Times New Roman" w:hAnsi="Times New Roman" w:cs="Times New Roman"/>
          <w:sz w:val="24"/>
          <w:szCs w:val="24"/>
        </w:rPr>
        <w:t>respondent</w:t>
      </w:r>
      <w:r>
        <w:rPr>
          <w:rFonts w:ascii="Times New Roman" w:hAnsi="Times New Roman" w:cs="Times New Roman"/>
          <w:sz w:val="24"/>
          <w:szCs w:val="24"/>
        </w:rPr>
        <w:t>s</w:t>
      </w:r>
    </w:p>
    <w:p w:rsidR="00EC67A7" w:rsidRPr="00EC67A7" w:rsidRDefault="00EC67A7" w:rsidP="00EC67A7">
      <w:pPr>
        <w:jc w:val="both"/>
        <w:rPr>
          <w:rFonts w:ascii="Times New Roman" w:hAnsi="Times New Roman" w:cs="Times New Roman"/>
          <w:sz w:val="24"/>
          <w:szCs w:val="24"/>
        </w:rPr>
      </w:pPr>
    </w:p>
    <w:p w:rsidR="00345486" w:rsidRDefault="009541DC" w:rsidP="009712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MANZUNZU J</w:t>
      </w:r>
      <w:r w:rsidR="00971215">
        <w:rPr>
          <w:rFonts w:ascii="Times New Roman" w:hAnsi="Times New Roman" w:cs="Times New Roman"/>
          <w:sz w:val="24"/>
          <w:szCs w:val="24"/>
        </w:rPr>
        <w:t>:</w:t>
      </w:r>
      <w:r>
        <w:rPr>
          <w:rFonts w:ascii="Times New Roman" w:hAnsi="Times New Roman" w:cs="Times New Roman"/>
          <w:sz w:val="24"/>
          <w:szCs w:val="24"/>
        </w:rPr>
        <w:t xml:space="preserve"> </w:t>
      </w:r>
      <w:r w:rsidR="00F20426">
        <w:rPr>
          <w:rFonts w:ascii="Times New Roman" w:hAnsi="Times New Roman" w:cs="Times New Roman"/>
          <w:sz w:val="24"/>
          <w:szCs w:val="24"/>
        </w:rPr>
        <w:t>In this court application the court h</w:t>
      </w:r>
      <w:r w:rsidR="002B4A2B">
        <w:rPr>
          <w:rFonts w:ascii="Times New Roman" w:hAnsi="Times New Roman" w:cs="Times New Roman"/>
          <w:sz w:val="24"/>
          <w:szCs w:val="24"/>
        </w:rPr>
        <w:t>as been called upon to decide</w:t>
      </w:r>
      <w:r w:rsidR="00F20426">
        <w:rPr>
          <w:rFonts w:ascii="Times New Roman" w:hAnsi="Times New Roman" w:cs="Times New Roman"/>
          <w:sz w:val="24"/>
          <w:szCs w:val="24"/>
        </w:rPr>
        <w:t xml:space="preserve"> a point </w:t>
      </w:r>
      <w:r w:rsidR="00F20426" w:rsidRPr="00971215">
        <w:rPr>
          <w:rFonts w:ascii="Times New Roman" w:hAnsi="Times New Roman" w:cs="Times New Roman"/>
          <w:i/>
          <w:sz w:val="24"/>
          <w:szCs w:val="24"/>
        </w:rPr>
        <w:t>in limine</w:t>
      </w:r>
      <w:r w:rsidR="00F20426">
        <w:rPr>
          <w:rFonts w:ascii="Times New Roman" w:hAnsi="Times New Roman" w:cs="Times New Roman"/>
          <w:sz w:val="24"/>
          <w:szCs w:val="24"/>
        </w:rPr>
        <w:t xml:space="preserve"> </w:t>
      </w:r>
      <w:r w:rsidR="00250411">
        <w:rPr>
          <w:rFonts w:ascii="Times New Roman" w:hAnsi="Times New Roman" w:cs="Times New Roman"/>
          <w:sz w:val="24"/>
          <w:szCs w:val="24"/>
        </w:rPr>
        <w:t xml:space="preserve">on whether the two grounds for review raised by the applicant are valid grounds and if not whether the application should be treated as fatally defective. </w:t>
      </w:r>
      <w:r w:rsidR="00CE0B35">
        <w:rPr>
          <w:rFonts w:ascii="Times New Roman" w:hAnsi="Times New Roman" w:cs="Times New Roman"/>
          <w:sz w:val="24"/>
          <w:szCs w:val="24"/>
        </w:rPr>
        <w:t>T</w:t>
      </w:r>
      <w:r w:rsidR="00971215">
        <w:rPr>
          <w:rFonts w:ascii="Times New Roman" w:hAnsi="Times New Roman" w:cs="Times New Roman"/>
          <w:sz w:val="24"/>
          <w:szCs w:val="24"/>
        </w:rPr>
        <w:t>he</w:t>
      </w:r>
      <w:r w:rsidR="00345486">
        <w:rPr>
          <w:rFonts w:ascii="Times New Roman" w:hAnsi="Times New Roman" w:cs="Times New Roman"/>
          <w:sz w:val="24"/>
          <w:szCs w:val="24"/>
        </w:rPr>
        <w:t xml:space="preserve"> applicant seeks an order in the following terms;</w:t>
      </w:r>
    </w:p>
    <w:p w:rsidR="00345486" w:rsidRPr="00971215" w:rsidRDefault="00345486" w:rsidP="00971215">
      <w:pPr>
        <w:spacing w:after="0" w:line="240" w:lineRule="auto"/>
        <w:ind w:firstLine="360"/>
        <w:jc w:val="both"/>
        <w:rPr>
          <w:rFonts w:ascii="Times New Roman" w:hAnsi="Times New Roman" w:cs="Times New Roman"/>
        </w:rPr>
      </w:pPr>
      <w:r w:rsidRPr="00971215">
        <w:rPr>
          <w:rFonts w:ascii="Times New Roman" w:hAnsi="Times New Roman" w:cs="Times New Roman"/>
        </w:rPr>
        <w:t>“IT IS ORDERED THAT:</w:t>
      </w:r>
    </w:p>
    <w:p w:rsidR="00345486" w:rsidRPr="00971215" w:rsidRDefault="00345486" w:rsidP="00971215">
      <w:pPr>
        <w:pStyle w:val="ListParagraph"/>
        <w:numPr>
          <w:ilvl w:val="0"/>
          <w:numId w:val="1"/>
        </w:numPr>
        <w:spacing w:after="0" w:line="240" w:lineRule="auto"/>
        <w:jc w:val="both"/>
      </w:pPr>
      <w:r w:rsidRPr="00971215">
        <w:rPr>
          <w:rFonts w:ascii="Times New Roman" w:hAnsi="Times New Roman" w:cs="Times New Roman"/>
        </w:rPr>
        <w:t>The 2</w:t>
      </w:r>
      <w:r w:rsidRPr="00971215">
        <w:rPr>
          <w:rFonts w:ascii="Times New Roman" w:hAnsi="Times New Roman" w:cs="Times New Roman"/>
          <w:vertAlign w:val="superscript"/>
        </w:rPr>
        <w:t>nd</w:t>
      </w:r>
      <w:r w:rsidRPr="00971215">
        <w:rPr>
          <w:rFonts w:ascii="Times New Roman" w:hAnsi="Times New Roman" w:cs="Times New Roman"/>
        </w:rPr>
        <w:t xml:space="preserve"> respondent’s failure to reinstate the applicant into the Police Service after she appealed in terms of section 51 of the Police Act is declared wrongful and unlawful.</w:t>
      </w:r>
    </w:p>
    <w:p w:rsidR="00345486" w:rsidRPr="00971215" w:rsidRDefault="00345486" w:rsidP="00971215">
      <w:pPr>
        <w:pStyle w:val="ListParagraph"/>
        <w:numPr>
          <w:ilvl w:val="0"/>
          <w:numId w:val="1"/>
        </w:numPr>
        <w:spacing w:after="0" w:line="240" w:lineRule="auto"/>
        <w:jc w:val="both"/>
      </w:pPr>
      <w:r w:rsidRPr="00971215">
        <w:rPr>
          <w:rFonts w:ascii="Times New Roman" w:hAnsi="Times New Roman" w:cs="Times New Roman"/>
        </w:rPr>
        <w:t>The 1</w:t>
      </w:r>
      <w:r w:rsidRPr="00971215">
        <w:rPr>
          <w:rFonts w:ascii="Times New Roman" w:hAnsi="Times New Roman" w:cs="Times New Roman"/>
          <w:vertAlign w:val="superscript"/>
        </w:rPr>
        <w:t>st</w:t>
      </w:r>
      <w:r w:rsidR="00EC1C4C" w:rsidRPr="00971215">
        <w:rPr>
          <w:rFonts w:ascii="Times New Roman" w:hAnsi="Times New Roman" w:cs="Times New Roman"/>
        </w:rPr>
        <w:t xml:space="preserve"> respondent’</w:t>
      </w:r>
      <w:r w:rsidRPr="00971215">
        <w:rPr>
          <w:rFonts w:ascii="Times New Roman" w:hAnsi="Times New Roman" w:cs="Times New Roman"/>
        </w:rPr>
        <w:t>s failure to give the applicant written reasons for the dismissal of her appeal in terms of section 51 of the Police Act is held to be unlawful and wrongful.</w:t>
      </w:r>
    </w:p>
    <w:p w:rsidR="00EC1C4C" w:rsidRPr="00971215" w:rsidRDefault="00345486" w:rsidP="00971215">
      <w:pPr>
        <w:pStyle w:val="ListParagraph"/>
        <w:numPr>
          <w:ilvl w:val="0"/>
          <w:numId w:val="1"/>
        </w:numPr>
        <w:spacing w:after="0" w:line="240" w:lineRule="auto"/>
        <w:jc w:val="both"/>
      </w:pPr>
      <w:r w:rsidRPr="00971215">
        <w:rPr>
          <w:rFonts w:ascii="Times New Roman" w:hAnsi="Times New Roman" w:cs="Times New Roman"/>
        </w:rPr>
        <w:t>The dismissal of the applicant from the Police Service by the respondents is not in accordance with the law and is therefore set aside</w:t>
      </w:r>
      <w:r w:rsidR="00EC1C4C" w:rsidRPr="00971215">
        <w:rPr>
          <w:rFonts w:ascii="Times New Roman" w:hAnsi="Times New Roman" w:cs="Times New Roman"/>
        </w:rPr>
        <w:t>.</w:t>
      </w:r>
    </w:p>
    <w:p w:rsidR="00EC1C4C" w:rsidRPr="00971215" w:rsidRDefault="00EC1C4C" w:rsidP="00971215">
      <w:pPr>
        <w:pStyle w:val="ListParagraph"/>
        <w:numPr>
          <w:ilvl w:val="0"/>
          <w:numId w:val="1"/>
        </w:numPr>
        <w:spacing w:after="0" w:line="240" w:lineRule="auto"/>
        <w:jc w:val="both"/>
      </w:pPr>
      <w:r w:rsidRPr="00971215">
        <w:rPr>
          <w:rFonts w:ascii="Times New Roman" w:hAnsi="Times New Roman" w:cs="Times New Roman"/>
        </w:rPr>
        <w:t xml:space="preserve">The respondents are ordered to reinstate the applicant into the Police Service forthwith. </w:t>
      </w:r>
    </w:p>
    <w:p w:rsidR="00B43F19" w:rsidRPr="00971215" w:rsidRDefault="00EC1C4C" w:rsidP="00971215">
      <w:pPr>
        <w:pStyle w:val="ListParagraph"/>
        <w:numPr>
          <w:ilvl w:val="0"/>
          <w:numId w:val="1"/>
        </w:numPr>
        <w:spacing w:after="0" w:line="240" w:lineRule="auto"/>
        <w:jc w:val="both"/>
      </w:pPr>
      <w:r w:rsidRPr="00971215">
        <w:rPr>
          <w:rFonts w:ascii="Times New Roman" w:hAnsi="Times New Roman" w:cs="Times New Roman"/>
        </w:rPr>
        <w:t>The respondents are ordered to pay costs of suit on a punitive scale.”</w:t>
      </w:r>
      <w:r w:rsidR="00345486" w:rsidRPr="00971215">
        <w:rPr>
          <w:rFonts w:ascii="Times New Roman" w:hAnsi="Times New Roman" w:cs="Times New Roman"/>
        </w:rPr>
        <w:t xml:space="preserve"> </w:t>
      </w:r>
    </w:p>
    <w:p w:rsidR="00971215" w:rsidRPr="00971215" w:rsidRDefault="00971215" w:rsidP="00971215">
      <w:pPr>
        <w:spacing w:after="0" w:line="240" w:lineRule="auto"/>
        <w:ind w:left="360"/>
        <w:jc w:val="both"/>
      </w:pPr>
    </w:p>
    <w:p w:rsidR="00B7015B" w:rsidRDefault="00B7015B" w:rsidP="00971215">
      <w:pPr>
        <w:spacing w:after="0" w:line="360" w:lineRule="auto"/>
        <w:ind w:firstLine="360"/>
        <w:jc w:val="both"/>
        <w:rPr>
          <w:rFonts w:ascii="Times New Roman" w:hAnsi="Times New Roman" w:cs="Times New Roman"/>
          <w:sz w:val="24"/>
          <w:szCs w:val="24"/>
        </w:rPr>
      </w:pPr>
      <w:r w:rsidRPr="00B7015B">
        <w:rPr>
          <w:rFonts w:ascii="Times New Roman" w:hAnsi="Times New Roman" w:cs="Times New Roman"/>
          <w:sz w:val="24"/>
          <w:szCs w:val="24"/>
        </w:rPr>
        <w:t xml:space="preserve">The brief background to the matter </w:t>
      </w:r>
      <w:r>
        <w:rPr>
          <w:rFonts w:ascii="Times New Roman" w:hAnsi="Times New Roman" w:cs="Times New Roman"/>
          <w:sz w:val="24"/>
          <w:szCs w:val="24"/>
        </w:rPr>
        <w:t>is that the applicant who was a Police constable then was on 4 June 2015</w:t>
      </w:r>
      <w:r w:rsidR="006A51B3">
        <w:rPr>
          <w:rFonts w:ascii="Times New Roman" w:hAnsi="Times New Roman" w:cs="Times New Roman"/>
          <w:sz w:val="24"/>
          <w:szCs w:val="24"/>
        </w:rPr>
        <w:t xml:space="preserve"> </w:t>
      </w:r>
      <w:r>
        <w:rPr>
          <w:rFonts w:ascii="Times New Roman" w:hAnsi="Times New Roman" w:cs="Times New Roman"/>
          <w:sz w:val="24"/>
          <w:szCs w:val="24"/>
        </w:rPr>
        <w:t>charged and convicted for contravening paragraph 27 of the schedule to the Police A</w:t>
      </w:r>
      <w:r w:rsidR="00971215">
        <w:rPr>
          <w:rFonts w:ascii="Times New Roman" w:hAnsi="Times New Roman" w:cs="Times New Roman"/>
          <w:sz w:val="24"/>
          <w:szCs w:val="24"/>
        </w:rPr>
        <w:t>ct</w:t>
      </w:r>
      <w:r w:rsidR="00CE0B35">
        <w:rPr>
          <w:rFonts w:ascii="Times New Roman" w:hAnsi="Times New Roman" w:cs="Times New Roman"/>
          <w:sz w:val="24"/>
          <w:szCs w:val="24"/>
        </w:rPr>
        <w:t>,</w:t>
      </w:r>
      <w:r w:rsidR="00971215">
        <w:rPr>
          <w:rFonts w:ascii="Times New Roman" w:hAnsi="Times New Roman" w:cs="Times New Roman"/>
          <w:sz w:val="24"/>
          <w:szCs w:val="24"/>
        </w:rPr>
        <w:t xml:space="preserve"> Chapter 11:10 as read with s</w:t>
      </w:r>
      <w:r>
        <w:rPr>
          <w:rFonts w:ascii="Times New Roman" w:hAnsi="Times New Roman" w:cs="Times New Roman"/>
          <w:sz w:val="24"/>
          <w:szCs w:val="24"/>
        </w:rPr>
        <w:t xml:space="preserve"> 29 of the said Act. </w:t>
      </w:r>
      <w:r w:rsidR="00455F86">
        <w:rPr>
          <w:rFonts w:ascii="Times New Roman" w:hAnsi="Times New Roman" w:cs="Times New Roman"/>
          <w:sz w:val="24"/>
          <w:szCs w:val="24"/>
        </w:rPr>
        <w:t xml:space="preserve">She was discharged from the Police Service on 17 December 2015. She appealed against her discharge. On 6 June 2016 her appeal was dismissed. </w:t>
      </w:r>
    </w:p>
    <w:p w:rsidR="00455F86" w:rsidRDefault="00455F86" w:rsidP="0097121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applicant now seeks a review of the decision to discharge </w:t>
      </w:r>
      <w:r w:rsidR="006A51B3">
        <w:rPr>
          <w:rFonts w:ascii="Times New Roman" w:hAnsi="Times New Roman" w:cs="Times New Roman"/>
          <w:sz w:val="24"/>
          <w:szCs w:val="24"/>
        </w:rPr>
        <w:t xml:space="preserve">her </w:t>
      </w:r>
      <w:r>
        <w:rPr>
          <w:rFonts w:ascii="Times New Roman" w:hAnsi="Times New Roman" w:cs="Times New Roman"/>
          <w:sz w:val="24"/>
          <w:szCs w:val="24"/>
        </w:rPr>
        <w:t>from the Police Service and the subsequent dismissal of the appeal. The fo</w:t>
      </w:r>
      <w:r w:rsidR="00CE0B35">
        <w:rPr>
          <w:rFonts w:ascii="Times New Roman" w:hAnsi="Times New Roman" w:cs="Times New Roman"/>
          <w:sz w:val="24"/>
          <w:szCs w:val="24"/>
        </w:rPr>
        <w:t xml:space="preserve">llowing were raised as grounds </w:t>
      </w:r>
      <w:r>
        <w:rPr>
          <w:rFonts w:ascii="Times New Roman" w:hAnsi="Times New Roman" w:cs="Times New Roman"/>
          <w:sz w:val="24"/>
          <w:szCs w:val="24"/>
        </w:rPr>
        <w:t>f</w:t>
      </w:r>
      <w:r w:rsidR="00CE0B35">
        <w:rPr>
          <w:rFonts w:ascii="Times New Roman" w:hAnsi="Times New Roman" w:cs="Times New Roman"/>
          <w:sz w:val="24"/>
          <w:szCs w:val="24"/>
        </w:rPr>
        <w:t>or</w:t>
      </w:r>
      <w:r>
        <w:rPr>
          <w:rFonts w:ascii="Times New Roman" w:hAnsi="Times New Roman" w:cs="Times New Roman"/>
          <w:sz w:val="24"/>
          <w:szCs w:val="24"/>
        </w:rPr>
        <w:t xml:space="preserve"> review;</w:t>
      </w:r>
    </w:p>
    <w:p w:rsidR="00455F86" w:rsidRPr="00971215" w:rsidRDefault="00971215" w:rsidP="00971215">
      <w:pPr>
        <w:spacing w:after="0" w:line="240" w:lineRule="auto"/>
        <w:ind w:left="720"/>
        <w:jc w:val="both"/>
        <w:rPr>
          <w:rFonts w:ascii="Times New Roman" w:hAnsi="Times New Roman" w:cs="Times New Roman"/>
        </w:rPr>
      </w:pPr>
      <w:r w:rsidRPr="00971215">
        <w:rPr>
          <w:rFonts w:ascii="Times New Roman" w:hAnsi="Times New Roman" w:cs="Times New Roman"/>
        </w:rPr>
        <w:lastRenderedPageBreak/>
        <w:t>“1</w:t>
      </w:r>
      <w:r w:rsidR="00455F86" w:rsidRPr="00971215">
        <w:rPr>
          <w:rFonts w:ascii="Times New Roman" w:hAnsi="Times New Roman" w:cs="Times New Roman"/>
        </w:rPr>
        <w:t>. The discharge of the applicant from Zimbabwe Republic Police and subsequent dismissal of th</w:t>
      </w:r>
      <w:r w:rsidR="003E0131" w:rsidRPr="00971215">
        <w:rPr>
          <w:rFonts w:ascii="Times New Roman" w:hAnsi="Times New Roman" w:cs="Times New Roman"/>
        </w:rPr>
        <w:t>e</w:t>
      </w:r>
      <w:r w:rsidR="00455F86" w:rsidRPr="00971215">
        <w:rPr>
          <w:rFonts w:ascii="Times New Roman" w:hAnsi="Times New Roman" w:cs="Times New Roman"/>
        </w:rPr>
        <w:t xml:space="preserve"> applicant’s appeal by the respondents is a result of gross miscarriage of justice and denial of the due process of law.</w:t>
      </w:r>
    </w:p>
    <w:p w:rsidR="009E5622" w:rsidRDefault="00455F86" w:rsidP="00971215">
      <w:pPr>
        <w:spacing w:after="0" w:line="240" w:lineRule="auto"/>
        <w:ind w:left="720"/>
        <w:jc w:val="both"/>
        <w:rPr>
          <w:rFonts w:ascii="Times New Roman" w:hAnsi="Times New Roman" w:cs="Times New Roman"/>
        </w:rPr>
      </w:pPr>
      <w:r w:rsidRPr="00971215">
        <w:rPr>
          <w:rFonts w:ascii="Times New Roman" w:hAnsi="Times New Roman" w:cs="Times New Roman"/>
        </w:rPr>
        <w:t>2.</w:t>
      </w:r>
      <w:r w:rsidR="007A1410" w:rsidRPr="00971215">
        <w:rPr>
          <w:rFonts w:ascii="Times New Roman" w:hAnsi="Times New Roman" w:cs="Times New Roman"/>
        </w:rPr>
        <w:t xml:space="preserve"> The applicant was not furnished with proper written reasons why the respondents have decided to take such drastic measure as contemplated in section 68 (2) of the Constitution.”</w:t>
      </w:r>
    </w:p>
    <w:p w:rsidR="00971215" w:rsidRPr="00971215" w:rsidRDefault="00971215" w:rsidP="00971215">
      <w:pPr>
        <w:spacing w:after="0" w:line="240" w:lineRule="auto"/>
        <w:ind w:left="720"/>
        <w:jc w:val="both"/>
        <w:rPr>
          <w:rFonts w:ascii="Times New Roman" w:hAnsi="Times New Roman" w:cs="Times New Roman"/>
        </w:rPr>
      </w:pPr>
    </w:p>
    <w:p w:rsidR="0005404C" w:rsidRDefault="009E5622" w:rsidP="009712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E0B35">
        <w:rPr>
          <w:rFonts w:ascii="Times New Roman" w:hAnsi="Times New Roman" w:cs="Times New Roman"/>
          <w:sz w:val="24"/>
          <w:szCs w:val="24"/>
        </w:rPr>
        <w:t xml:space="preserve">second </w:t>
      </w:r>
      <w:r>
        <w:rPr>
          <w:rFonts w:ascii="Times New Roman" w:hAnsi="Times New Roman" w:cs="Times New Roman"/>
          <w:sz w:val="24"/>
          <w:szCs w:val="24"/>
        </w:rPr>
        <w:t xml:space="preserve">respondent raised a point </w:t>
      </w:r>
      <w:r w:rsidRPr="00971215">
        <w:rPr>
          <w:rFonts w:ascii="Times New Roman" w:hAnsi="Times New Roman" w:cs="Times New Roman"/>
          <w:i/>
          <w:sz w:val="24"/>
          <w:szCs w:val="24"/>
        </w:rPr>
        <w:t>in limine</w:t>
      </w:r>
      <w:r>
        <w:rPr>
          <w:rFonts w:ascii="Times New Roman" w:hAnsi="Times New Roman" w:cs="Times New Roman"/>
          <w:sz w:val="24"/>
          <w:szCs w:val="24"/>
        </w:rPr>
        <w:t xml:space="preserve"> in the notice of </w:t>
      </w:r>
      <w:r w:rsidR="006A51B3">
        <w:rPr>
          <w:rFonts w:ascii="Times New Roman" w:hAnsi="Times New Roman" w:cs="Times New Roman"/>
          <w:sz w:val="24"/>
          <w:szCs w:val="24"/>
        </w:rPr>
        <w:t>opposition in that applicant has</w:t>
      </w:r>
      <w:r>
        <w:rPr>
          <w:rFonts w:ascii="Times New Roman" w:hAnsi="Times New Roman" w:cs="Times New Roman"/>
          <w:sz w:val="24"/>
          <w:szCs w:val="24"/>
        </w:rPr>
        <w:t xml:space="preserve"> failed to comply with r 226 (i)(a) of the High Court Rules in that she failed to serve the </w:t>
      </w:r>
      <w:r w:rsidR="00971215">
        <w:rPr>
          <w:rFonts w:ascii="Times New Roman" w:hAnsi="Times New Roman" w:cs="Times New Roman"/>
          <w:sz w:val="24"/>
          <w:szCs w:val="24"/>
        </w:rPr>
        <w:t xml:space="preserve">first </w:t>
      </w:r>
      <w:r>
        <w:rPr>
          <w:rFonts w:ascii="Times New Roman" w:hAnsi="Times New Roman" w:cs="Times New Roman"/>
          <w:sz w:val="24"/>
          <w:szCs w:val="24"/>
        </w:rPr>
        <w:t xml:space="preserve">respondent with this application. The preliminary point was abandoned at the hearing with the </w:t>
      </w:r>
      <w:r w:rsidR="00971215">
        <w:rPr>
          <w:rFonts w:ascii="Times New Roman" w:hAnsi="Times New Roman" w:cs="Times New Roman"/>
          <w:sz w:val="24"/>
          <w:szCs w:val="24"/>
        </w:rPr>
        <w:t xml:space="preserve">first and second </w:t>
      </w:r>
      <w:r>
        <w:rPr>
          <w:rFonts w:ascii="Times New Roman" w:hAnsi="Times New Roman" w:cs="Times New Roman"/>
          <w:sz w:val="24"/>
          <w:szCs w:val="24"/>
        </w:rPr>
        <w:t xml:space="preserve">respondents </w:t>
      </w:r>
      <w:r w:rsidR="000A6AD3">
        <w:rPr>
          <w:rFonts w:ascii="Times New Roman" w:hAnsi="Times New Roman" w:cs="Times New Roman"/>
          <w:sz w:val="24"/>
          <w:szCs w:val="24"/>
        </w:rPr>
        <w:t xml:space="preserve">raising a new point </w:t>
      </w:r>
      <w:r w:rsidR="000A6AD3" w:rsidRPr="00971215">
        <w:rPr>
          <w:rFonts w:ascii="Times New Roman" w:hAnsi="Times New Roman" w:cs="Times New Roman"/>
          <w:i/>
          <w:sz w:val="24"/>
          <w:szCs w:val="24"/>
        </w:rPr>
        <w:t>in limine</w:t>
      </w:r>
      <w:r w:rsidR="000A6AD3">
        <w:rPr>
          <w:rFonts w:ascii="Times New Roman" w:hAnsi="Times New Roman" w:cs="Times New Roman"/>
          <w:sz w:val="24"/>
          <w:szCs w:val="24"/>
        </w:rPr>
        <w:t xml:space="preserve"> alleging that the application was fatally defective </w:t>
      </w:r>
      <w:r w:rsidR="00971215">
        <w:rPr>
          <w:rFonts w:ascii="Times New Roman" w:hAnsi="Times New Roman" w:cs="Times New Roman"/>
          <w:sz w:val="24"/>
          <w:szCs w:val="24"/>
        </w:rPr>
        <w:t>for non</w:t>
      </w:r>
      <w:r w:rsidR="000A6AD3">
        <w:rPr>
          <w:rFonts w:ascii="Times New Roman" w:hAnsi="Times New Roman" w:cs="Times New Roman"/>
          <w:sz w:val="24"/>
          <w:szCs w:val="24"/>
        </w:rPr>
        <w:t xml:space="preserve">-compliance with Order 33 </w:t>
      </w:r>
      <w:r w:rsidR="00CE0B35">
        <w:rPr>
          <w:rFonts w:ascii="Times New Roman" w:hAnsi="Times New Roman" w:cs="Times New Roman"/>
          <w:sz w:val="24"/>
          <w:szCs w:val="24"/>
        </w:rPr>
        <w:t xml:space="preserve">r 257 in that the first ground </w:t>
      </w:r>
      <w:r w:rsidR="000A6AD3">
        <w:rPr>
          <w:rFonts w:ascii="Times New Roman" w:hAnsi="Times New Roman" w:cs="Times New Roman"/>
          <w:sz w:val="24"/>
          <w:szCs w:val="24"/>
        </w:rPr>
        <w:t>f</w:t>
      </w:r>
      <w:r w:rsidR="00CE0B35">
        <w:rPr>
          <w:rFonts w:ascii="Times New Roman" w:hAnsi="Times New Roman" w:cs="Times New Roman"/>
          <w:sz w:val="24"/>
          <w:szCs w:val="24"/>
        </w:rPr>
        <w:t>or</w:t>
      </w:r>
      <w:r w:rsidR="000A6AD3">
        <w:rPr>
          <w:rFonts w:ascii="Times New Roman" w:hAnsi="Times New Roman" w:cs="Times New Roman"/>
          <w:sz w:val="24"/>
          <w:szCs w:val="24"/>
        </w:rPr>
        <w:t xml:space="preserve"> review was not precise and specific and that the second ground was not a ground for review at all. Consequently, it was argued that there was no proper application before the court because the non-compliance goes to the root of the application and must be dismissed with costs.</w:t>
      </w:r>
    </w:p>
    <w:p w:rsidR="00455F86" w:rsidRDefault="0005404C" w:rsidP="00971215">
      <w:pPr>
        <w:spacing w:after="0" w:line="360" w:lineRule="auto"/>
        <w:ind w:firstLine="720"/>
        <w:jc w:val="both"/>
        <w:rPr>
          <w:rFonts w:ascii="Times New Roman" w:hAnsi="Times New Roman" w:cs="Times New Roman"/>
          <w:sz w:val="24"/>
          <w:szCs w:val="24"/>
        </w:rPr>
      </w:pPr>
      <w:r w:rsidRPr="00971215">
        <w:rPr>
          <w:rFonts w:ascii="Times New Roman" w:hAnsi="Times New Roman" w:cs="Times New Roman"/>
          <w:sz w:val="24"/>
          <w:szCs w:val="24"/>
        </w:rPr>
        <w:t>Mr</w:t>
      </w:r>
      <w:r w:rsidRPr="00971215">
        <w:rPr>
          <w:rFonts w:ascii="Times New Roman" w:hAnsi="Times New Roman" w:cs="Times New Roman"/>
          <w:i/>
          <w:sz w:val="24"/>
          <w:szCs w:val="24"/>
        </w:rPr>
        <w:t xml:space="preserve"> Mugiya</w:t>
      </w:r>
      <w:r>
        <w:rPr>
          <w:rFonts w:ascii="Times New Roman" w:hAnsi="Times New Roman" w:cs="Times New Roman"/>
          <w:sz w:val="24"/>
          <w:szCs w:val="24"/>
        </w:rPr>
        <w:t xml:space="preserve"> for the applicant took a different view as he maintained that the grounds for review were proper</w:t>
      </w:r>
      <w:r w:rsidR="00D20CBA">
        <w:rPr>
          <w:rFonts w:ascii="Times New Roman" w:hAnsi="Times New Roman" w:cs="Times New Roman"/>
          <w:sz w:val="24"/>
          <w:szCs w:val="24"/>
        </w:rPr>
        <w:t>. He argued the first ground relates to gross miscarriage of justice and the second ground is clear, simply put is, “I was not given reasons for my discharge”. He further argued the 2 grounds for review were clear and concise and complied with s 27 (1) (c) of the High Court Act.</w:t>
      </w:r>
      <w:r w:rsidR="00455F86">
        <w:rPr>
          <w:rFonts w:ascii="Times New Roman" w:hAnsi="Times New Roman" w:cs="Times New Roman"/>
          <w:sz w:val="24"/>
          <w:szCs w:val="24"/>
        </w:rPr>
        <w:t xml:space="preserve"> </w:t>
      </w:r>
    </w:p>
    <w:p w:rsidR="00CC18F5" w:rsidRDefault="00CC18F5" w:rsidP="009712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therefore is whether the 2 grounds</w:t>
      </w:r>
      <w:r w:rsidR="00E41B6C">
        <w:rPr>
          <w:rFonts w:ascii="Times New Roman" w:hAnsi="Times New Roman" w:cs="Times New Roman"/>
          <w:sz w:val="24"/>
          <w:szCs w:val="24"/>
        </w:rPr>
        <w:t xml:space="preserve"> for review by the applicant </w:t>
      </w:r>
      <w:r w:rsidR="006A51B3">
        <w:rPr>
          <w:rFonts w:ascii="Times New Roman" w:hAnsi="Times New Roman" w:cs="Times New Roman"/>
          <w:sz w:val="24"/>
          <w:szCs w:val="24"/>
        </w:rPr>
        <w:t>constitute proper</w:t>
      </w:r>
      <w:r>
        <w:rPr>
          <w:rFonts w:ascii="Times New Roman" w:hAnsi="Times New Roman" w:cs="Times New Roman"/>
          <w:sz w:val="24"/>
          <w:szCs w:val="24"/>
        </w:rPr>
        <w:t xml:space="preserve"> grounds </w:t>
      </w:r>
      <w:r w:rsidR="00E41B6C">
        <w:rPr>
          <w:rFonts w:ascii="Times New Roman" w:hAnsi="Times New Roman" w:cs="Times New Roman"/>
          <w:sz w:val="24"/>
          <w:szCs w:val="24"/>
        </w:rPr>
        <w:t>for review.</w:t>
      </w:r>
    </w:p>
    <w:p w:rsidR="00971215" w:rsidRDefault="006D387D" w:rsidP="009712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apart from its inherent powers under the common law derives its right to review decisions of inferior bodies from s 26 of the High Court Act </w:t>
      </w:r>
      <w:r w:rsidR="00971215">
        <w:rPr>
          <w:rFonts w:ascii="Times New Roman" w:hAnsi="Times New Roman" w:cs="Times New Roman"/>
          <w:sz w:val="24"/>
          <w:szCs w:val="24"/>
        </w:rPr>
        <w:t>[</w:t>
      </w:r>
      <w:r w:rsidRPr="00CE0B35">
        <w:rPr>
          <w:rFonts w:ascii="Times New Roman" w:hAnsi="Times New Roman" w:cs="Times New Roman"/>
          <w:i/>
          <w:sz w:val="24"/>
          <w:szCs w:val="24"/>
        </w:rPr>
        <w:t xml:space="preserve">Chapter </w:t>
      </w:r>
      <w:r w:rsidR="00CC2B3A" w:rsidRPr="00CE0B35">
        <w:rPr>
          <w:rFonts w:ascii="Times New Roman" w:hAnsi="Times New Roman" w:cs="Times New Roman"/>
          <w:i/>
          <w:sz w:val="24"/>
          <w:szCs w:val="24"/>
        </w:rPr>
        <w:t>7:06</w:t>
      </w:r>
      <w:r w:rsidR="00971215">
        <w:rPr>
          <w:rFonts w:ascii="Times New Roman" w:hAnsi="Times New Roman" w:cs="Times New Roman"/>
          <w:sz w:val="24"/>
          <w:szCs w:val="24"/>
        </w:rPr>
        <w:t>]</w:t>
      </w:r>
      <w:r w:rsidR="00CC2B3A">
        <w:rPr>
          <w:rFonts w:ascii="Times New Roman" w:hAnsi="Times New Roman" w:cs="Times New Roman"/>
          <w:sz w:val="24"/>
          <w:szCs w:val="24"/>
        </w:rPr>
        <w:t xml:space="preserve"> which provides that; </w:t>
      </w:r>
    </w:p>
    <w:p w:rsidR="006D387D" w:rsidRDefault="00CC2B3A" w:rsidP="00971215">
      <w:pPr>
        <w:spacing w:after="0" w:line="240" w:lineRule="auto"/>
        <w:ind w:left="720"/>
        <w:jc w:val="both"/>
        <w:rPr>
          <w:rFonts w:ascii="Times New Roman" w:hAnsi="Times New Roman" w:cs="Times New Roman"/>
        </w:rPr>
      </w:pPr>
      <w:r w:rsidRPr="00971215">
        <w:rPr>
          <w:rFonts w:ascii="Times New Roman" w:hAnsi="Times New Roman" w:cs="Times New Roman"/>
        </w:rPr>
        <w:t>“</w:t>
      </w:r>
      <w:r w:rsidR="006D387D" w:rsidRPr="00971215">
        <w:rPr>
          <w:rFonts w:ascii="Times New Roman" w:hAnsi="Times New Roman" w:cs="Times New Roman"/>
        </w:rPr>
        <w:t>Subject to this Act and any other law, the High Court shall have power, juris</w:t>
      </w:r>
      <w:r w:rsidRPr="00971215">
        <w:rPr>
          <w:rFonts w:ascii="Times New Roman" w:hAnsi="Times New Roman" w:cs="Times New Roman"/>
        </w:rPr>
        <w:t xml:space="preserve">diction and authority to review </w:t>
      </w:r>
      <w:r w:rsidR="006D387D" w:rsidRPr="00971215">
        <w:rPr>
          <w:rFonts w:ascii="Times New Roman" w:hAnsi="Times New Roman" w:cs="Times New Roman"/>
        </w:rPr>
        <w:t>all proceedings and decisions of all inferior courts of justice, tribunals and administrative authorities within Zimbabwe.</w:t>
      </w:r>
      <w:r w:rsidRPr="00971215">
        <w:rPr>
          <w:rFonts w:ascii="Times New Roman" w:hAnsi="Times New Roman" w:cs="Times New Roman"/>
        </w:rPr>
        <w:t>”</w:t>
      </w:r>
    </w:p>
    <w:p w:rsidR="00971215" w:rsidRPr="00971215" w:rsidRDefault="00971215" w:rsidP="00971215">
      <w:pPr>
        <w:spacing w:after="0" w:line="240" w:lineRule="auto"/>
        <w:ind w:left="720"/>
        <w:jc w:val="both"/>
        <w:rPr>
          <w:rFonts w:ascii="Times New Roman" w:hAnsi="Times New Roman" w:cs="Times New Roman"/>
        </w:rPr>
      </w:pPr>
    </w:p>
    <w:p w:rsidR="0058136B" w:rsidRDefault="006A51B3" w:rsidP="00971215">
      <w:pPr>
        <w:spacing w:after="0" w:line="360" w:lineRule="auto"/>
        <w:jc w:val="both"/>
        <w:rPr>
          <w:rFonts w:ascii="Times New Roman" w:hAnsi="Times New Roman" w:cs="Times New Roman"/>
          <w:sz w:val="21"/>
          <w:szCs w:val="21"/>
        </w:rPr>
      </w:pPr>
      <w:r>
        <w:rPr>
          <w:rFonts w:ascii="Times New Roman" w:hAnsi="Times New Roman" w:cs="Times New Roman"/>
          <w:sz w:val="21"/>
          <w:szCs w:val="21"/>
        </w:rPr>
        <w:t xml:space="preserve">Section 27 of the Act further </w:t>
      </w:r>
      <w:r w:rsidR="0058136B">
        <w:rPr>
          <w:rFonts w:ascii="Times New Roman" w:hAnsi="Times New Roman" w:cs="Times New Roman"/>
          <w:sz w:val="21"/>
          <w:szCs w:val="21"/>
        </w:rPr>
        <w:t>states that;</w:t>
      </w:r>
    </w:p>
    <w:p w:rsidR="006D387D" w:rsidRPr="00971215" w:rsidRDefault="0058136B" w:rsidP="00971215">
      <w:pPr>
        <w:spacing w:after="0" w:line="240" w:lineRule="auto"/>
        <w:ind w:left="720"/>
        <w:jc w:val="both"/>
        <w:rPr>
          <w:rFonts w:ascii="Times New Roman" w:hAnsi="Times New Roman" w:cs="Times New Roman"/>
        </w:rPr>
      </w:pPr>
      <w:r w:rsidRPr="00971215">
        <w:rPr>
          <w:rFonts w:ascii="Times New Roman" w:hAnsi="Times New Roman" w:cs="Times New Roman"/>
        </w:rPr>
        <w:t>“</w:t>
      </w:r>
      <w:r w:rsidR="006D387D" w:rsidRPr="00971215">
        <w:rPr>
          <w:rFonts w:ascii="Times New Roman" w:hAnsi="Times New Roman" w:cs="Times New Roman"/>
        </w:rPr>
        <w:t>(1) Subject to this Act and any other law, the grounds on which any proceed</w:t>
      </w:r>
      <w:r w:rsidRPr="00971215">
        <w:rPr>
          <w:rFonts w:ascii="Times New Roman" w:hAnsi="Times New Roman" w:cs="Times New Roman"/>
        </w:rPr>
        <w:t xml:space="preserve">ings or decision may be brought </w:t>
      </w:r>
      <w:r w:rsidR="006D387D" w:rsidRPr="00971215">
        <w:rPr>
          <w:rFonts w:ascii="Times New Roman" w:hAnsi="Times New Roman" w:cs="Times New Roman"/>
        </w:rPr>
        <w:t>on review before the High Court shall be—</w:t>
      </w:r>
    </w:p>
    <w:p w:rsidR="006D387D" w:rsidRPr="00971215" w:rsidRDefault="006D387D" w:rsidP="00971215">
      <w:pPr>
        <w:autoSpaceDE w:val="0"/>
        <w:autoSpaceDN w:val="0"/>
        <w:adjustRightInd w:val="0"/>
        <w:spacing w:after="0" w:line="240" w:lineRule="auto"/>
        <w:ind w:firstLine="720"/>
        <w:jc w:val="both"/>
        <w:rPr>
          <w:rFonts w:ascii="Times New Roman" w:hAnsi="Times New Roman" w:cs="Times New Roman"/>
        </w:rPr>
      </w:pPr>
      <w:r w:rsidRPr="00971215">
        <w:rPr>
          <w:rFonts w:ascii="Times New Roman" w:hAnsi="Times New Roman" w:cs="Times New Roman"/>
        </w:rPr>
        <w:t>(</w:t>
      </w:r>
      <w:r w:rsidRPr="00971215">
        <w:rPr>
          <w:rFonts w:ascii="Times New Roman" w:hAnsi="Times New Roman" w:cs="Times New Roman"/>
          <w:i/>
          <w:iCs/>
        </w:rPr>
        <w:t>a</w:t>
      </w:r>
      <w:r w:rsidRPr="00971215">
        <w:rPr>
          <w:rFonts w:ascii="Times New Roman" w:hAnsi="Times New Roman" w:cs="Times New Roman"/>
        </w:rPr>
        <w:t>) absence of jurisdiction on the part of the court, tribunal or authority concerned;</w:t>
      </w:r>
    </w:p>
    <w:p w:rsidR="006D387D" w:rsidRPr="00971215" w:rsidRDefault="006D387D" w:rsidP="00971215">
      <w:pPr>
        <w:autoSpaceDE w:val="0"/>
        <w:autoSpaceDN w:val="0"/>
        <w:adjustRightInd w:val="0"/>
        <w:spacing w:after="0" w:line="240" w:lineRule="auto"/>
        <w:ind w:left="720"/>
        <w:jc w:val="both"/>
        <w:rPr>
          <w:rFonts w:ascii="Times New Roman" w:hAnsi="Times New Roman" w:cs="Times New Roman"/>
        </w:rPr>
      </w:pPr>
      <w:r w:rsidRPr="00971215">
        <w:rPr>
          <w:rFonts w:ascii="Times New Roman" w:hAnsi="Times New Roman" w:cs="Times New Roman"/>
        </w:rPr>
        <w:t>(</w:t>
      </w:r>
      <w:r w:rsidRPr="00971215">
        <w:rPr>
          <w:rFonts w:ascii="Times New Roman" w:hAnsi="Times New Roman" w:cs="Times New Roman"/>
          <w:i/>
          <w:iCs/>
        </w:rPr>
        <w:t>b</w:t>
      </w:r>
      <w:r w:rsidRPr="00971215">
        <w:rPr>
          <w:rFonts w:ascii="Times New Roman" w:hAnsi="Times New Roman" w:cs="Times New Roman"/>
        </w:rPr>
        <w:t>) interest in the cause, bias, malice or corruption on the part of the person presiding over the court or</w:t>
      </w:r>
      <w:r w:rsidR="00971215" w:rsidRPr="00971215">
        <w:rPr>
          <w:rFonts w:ascii="Times New Roman" w:hAnsi="Times New Roman" w:cs="Times New Roman"/>
        </w:rPr>
        <w:t xml:space="preserve"> </w:t>
      </w:r>
      <w:r w:rsidRPr="00971215">
        <w:rPr>
          <w:rFonts w:ascii="Times New Roman" w:hAnsi="Times New Roman" w:cs="Times New Roman"/>
        </w:rPr>
        <w:t>tribunal concerned or on the part of the authority concerned, as the case may be;</w:t>
      </w:r>
    </w:p>
    <w:p w:rsidR="006D387D" w:rsidRPr="00971215" w:rsidRDefault="006D387D" w:rsidP="00971215">
      <w:pPr>
        <w:autoSpaceDE w:val="0"/>
        <w:autoSpaceDN w:val="0"/>
        <w:adjustRightInd w:val="0"/>
        <w:spacing w:after="0" w:line="240" w:lineRule="auto"/>
        <w:ind w:firstLine="720"/>
        <w:jc w:val="both"/>
        <w:rPr>
          <w:rFonts w:ascii="Times New Roman" w:hAnsi="Times New Roman" w:cs="Times New Roman"/>
        </w:rPr>
      </w:pPr>
      <w:r w:rsidRPr="00971215">
        <w:rPr>
          <w:rFonts w:ascii="Times New Roman" w:hAnsi="Times New Roman" w:cs="Times New Roman"/>
        </w:rPr>
        <w:t>(</w:t>
      </w:r>
      <w:r w:rsidRPr="00971215">
        <w:rPr>
          <w:rFonts w:ascii="Times New Roman" w:hAnsi="Times New Roman" w:cs="Times New Roman"/>
          <w:i/>
          <w:iCs/>
        </w:rPr>
        <w:t>c</w:t>
      </w:r>
      <w:r w:rsidRPr="00971215">
        <w:rPr>
          <w:rFonts w:ascii="Times New Roman" w:hAnsi="Times New Roman" w:cs="Times New Roman"/>
        </w:rPr>
        <w:t>) gross irregularity in the proceedings or the decision.</w:t>
      </w:r>
    </w:p>
    <w:p w:rsidR="006D387D" w:rsidRPr="00971215" w:rsidRDefault="006D387D" w:rsidP="00971215">
      <w:pPr>
        <w:autoSpaceDE w:val="0"/>
        <w:autoSpaceDN w:val="0"/>
        <w:adjustRightInd w:val="0"/>
        <w:spacing w:after="0" w:line="240" w:lineRule="auto"/>
        <w:ind w:left="720"/>
        <w:jc w:val="both"/>
        <w:rPr>
          <w:rFonts w:ascii="Times New Roman" w:hAnsi="Times New Roman" w:cs="Times New Roman"/>
        </w:rPr>
      </w:pPr>
      <w:r w:rsidRPr="00971215">
        <w:rPr>
          <w:rFonts w:ascii="Times New Roman" w:hAnsi="Times New Roman" w:cs="Times New Roman"/>
        </w:rPr>
        <w:t>(2) Nothing in subsection (1) shall affect any other law relating to the review</w:t>
      </w:r>
      <w:r w:rsidR="0058136B" w:rsidRPr="00971215">
        <w:rPr>
          <w:rFonts w:ascii="Times New Roman" w:hAnsi="Times New Roman" w:cs="Times New Roman"/>
        </w:rPr>
        <w:t xml:space="preserve"> of proceedings or decisions of </w:t>
      </w:r>
      <w:r w:rsidRPr="00971215">
        <w:rPr>
          <w:rFonts w:ascii="Times New Roman" w:hAnsi="Times New Roman" w:cs="Times New Roman"/>
        </w:rPr>
        <w:t>inferior courts, tribunals or authorities.</w:t>
      </w:r>
      <w:r w:rsidR="0058136B" w:rsidRPr="00971215">
        <w:rPr>
          <w:rFonts w:ascii="Times New Roman" w:hAnsi="Times New Roman" w:cs="Times New Roman"/>
        </w:rPr>
        <w:t>”</w:t>
      </w:r>
    </w:p>
    <w:p w:rsidR="00D71291" w:rsidRDefault="00D71291" w:rsidP="00971215">
      <w:pPr>
        <w:autoSpaceDE w:val="0"/>
        <w:autoSpaceDN w:val="0"/>
        <w:adjustRightInd w:val="0"/>
        <w:spacing w:after="0" w:line="360" w:lineRule="auto"/>
        <w:jc w:val="both"/>
        <w:rPr>
          <w:rFonts w:ascii="Times New Roman" w:hAnsi="Times New Roman" w:cs="Times New Roman"/>
          <w:sz w:val="21"/>
          <w:szCs w:val="21"/>
        </w:rPr>
      </w:pPr>
    </w:p>
    <w:p w:rsidR="007515C4" w:rsidRPr="00CF4B0A" w:rsidRDefault="00D71291" w:rsidP="00971215">
      <w:pPr>
        <w:autoSpaceDE w:val="0"/>
        <w:autoSpaceDN w:val="0"/>
        <w:adjustRightInd w:val="0"/>
        <w:spacing w:after="0" w:line="360" w:lineRule="auto"/>
        <w:ind w:firstLine="720"/>
        <w:jc w:val="both"/>
        <w:rPr>
          <w:rFonts w:ascii="Times New Roman" w:hAnsi="Times New Roman" w:cs="Times New Roman"/>
          <w:bCs/>
          <w:i/>
          <w:iCs/>
          <w:sz w:val="24"/>
          <w:szCs w:val="24"/>
        </w:rPr>
      </w:pPr>
      <w:r w:rsidRPr="00CF4B0A">
        <w:rPr>
          <w:rFonts w:ascii="Times New Roman" w:hAnsi="Times New Roman" w:cs="Times New Roman"/>
          <w:sz w:val="24"/>
          <w:szCs w:val="24"/>
        </w:rPr>
        <w:t>An application for review shall be by way of a court applicatio</w:t>
      </w:r>
      <w:r w:rsidR="00971215">
        <w:rPr>
          <w:rFonts w:ascii="Times New Roman" w:hAnsi="Times New Roman" w:cs="Times New Roman"/>
          <w:sz w:val="24"/>
          <w:szCs w:val="24"/>
        </w:rPr>
        <w:t>n as in the present case; see r</w:t>
      </w:r>
      <w:r w:rsidRPr="00CF4B0A">
        <w:rPr>
          <w:rFonts w:ascii="Times New Roman" w:hAnsi="Times New Roman" w:cs="Times New Roman"/>
          <w:sz w:val="24"/>
          <w:szCs w:val="24"/>
        </w:rPr>
        <w:t xml:space="preserve"> 256. Rule </w:t>
      </w:r>
      <w:r w:rsidR="00CF4B0A">
        <w:rPr>
          <w:rFonts w:ascii="Times New Roman" w:hAnsi="Times New Roman" w:cs="Times New Roman"/>
          <w:sz w:val="24"/>
          <w:szCs w:val="24"/>
        </w:rPr>
        <w:t>257 deals with the contents of notice of motion in the following words;</w:t>
      </w:r>
    </w:p>
    <w:p w:rsidR="007515C4" w:rsidRPr="00CE09B4" w:rsidRDefault="00D71291" w:rsidP="00CE09B4">
      <w:pPr>
        <w:autoSpaceDE w:val="0"/>
        <w:autoSpaceDN w:val="0"/>
        <w:adjustRightInd w:val="0"/>
        <w:spacing w:after="0" w:line="240" w:lineRule="auto"/>
        <w:ind w:left="720"/>
        <w:jc w:val="both"/>
        <w:rPr>
          <w:rFonts w:ascii="Times New Roman" w:hAnsi="Times New Roman" w:cs="Times New Roman"/>
        </w:rPr>
      </w:pPr>
      <w:r w:rsidRPr="00CE09B4">
        <w:rPr>
          <w:rFonts w:ascii="Times New Roman" w:hAnsi="Times New Roman" w:cs="Times New Roman"/>
        </w:rPr>
        <w:lastRenderedPageBreak/>
        <w:t>“</w:t>
      </w:r>
      <w:r w:rsidR="007515C4" w:rsidRPr="00CE09B4">
        <w:rPr>
          <w:rFonts w:ascii="Times New Roman" w:hAnsi="Times New Roman" w:cs="Times New Roman"/>
        </w:rPr>
        <w:t xml:space="preserve">The court application shall state shortly and clearly the grounds upon which </w:t>
      </w:r>
      <w:r w:rsidRPr="00CE09B4">
        <w:rPr>
          <w:rFonts w:ascii="Times New Roman" w:hAnsi="Times New Roman" w:cs="Times New Roman"/>
        </w:rPr>
        <w:t xml:space="preserve">the applicant seeks to have the </w:t>
      </w:r>
      <w:r w:rsidR="007515C4" w:rsidRPr="00CE09B4">
        <w:rPr>
          <w:rFonts w:ascii="Times New Roman" w:hAnsi="Times New Roman" w:cs="Times New Roman"/>
        </w:rPr>
        <w:t>proceedings set aside or corrected and the exact relief prayed for.</w:t>
      </w:r>
      <w:r w:rsidRPr="00CE09B4">
        <w:rPr>
          <w:rFonts w:ascii="Times New Roman" w:hAnsi="Times New Roman" w:cs="Times New Roman"/>
        </w:rPr>
        <w:t>”</w:t>
      </w:r>
    </w:p>
    <w:p w:rsidR="003F1887" w:rsidRPr="00CE09B4" w:rsidRDefault="003F1887" w:rsidP="00CE09B4">
      <w:pPr>
        <w:autoSpaceDE w:val="0"/>
        <w:autoSpaceDN w:val="0"/>
        <w:adjustRightInd w:val="0"/>
        <w:spacing w:after="0" w:line="240" w:lineRule="auto"/>
        <w:jc w:val="both"/>
        <w:rPr>
          <w:rFonts w:ascii="Times New Roman" w:hAnsi="Times New Roman" w:cs="Times New Roman"/>
        </w:rPr>
      </w:pPr>
    </w:p>
    <w:p w:rsidR="006B4A2D" w:rsidRPr="00CE09B4" w:rsidRDefault="003F1887" w:rsidP="00CE09B4">
      <w:pPr>
        <w:spacing w:after="0" w:line="360" w:lineRule="auto"/>
        <w:ind w:firstLine="720"/>
        <w:jc w:val="both"/>
        <w:rPr>
          <w:rFonts w:ascii="Times New Roman" w:hAnsi="Times New Roman" w:cs="Times New Roman"/>
          <w:sz w:val="24"/>
          <w:szCs w:val="24"/>
        </w:rPr>
      </w:pPr>
      <w:r w:rsidRPr="00CE09B4">
        <w:rPr>
          <w:rFonts w:ascii="Times New Roman" w:hAnsi="Times New Roman" w:cs="Times New Roman"/>
          <w:sz w:val="24"/>
          <w:szCs w:val="24"/>
        </w:rPr>
        <w:t xml:space="preserve">Rules </w:t>
      </w:r>
      <w:r w:rsidR="00CE09B4" w:rsidRPr="00CE09B4">
        <w:rPr>
          <w:rFonts w:ascii="Times New Roman" w:hAnsi="Times New Roman" w:cs="Times New Roman"/>
          <w:sz w:val="24"/>
          <w:szCs w:val="24"/>
        </w:rPr>
        <w:t>256 and</w:t>
      </w:r>
      <w:r w:rsidRPr="00CE09B4">
        <w:rPr>
          <w:rFonts w:ascii="Times New Roman" w:hAnsi="Times New Roman" w:cs="Times New Roman"/>
          <w:sz w:val="24"/>
          <w:szCs w:val="24"/>
        </w:rPr>
        <w:t xml:space="preserve"> 257 create three requirements for the applicant seeking a review. The first</w:t>
      </w:r>
      <w:r w:rsidR="00CE09B4" w:rsidRPr="00CE09B4">
        <w:rPr>
          <w:rFonts w:ascii="Times New Roman" w:hAnsi="Times New Roman" w:cs="Times New Roman"/>
          <w:sz w:val="24"/>
          <w:szCs w:val="24"/>
        </w:rPr>
        <w:t>, the</w:t>
      </w:r>
      <w:r w:rsidRPr="00CE09B4">
        <w:rPr>
          <w:rFonts w:ascii="Times New Roman" w:hAnsi="Times New Roman" w:cs="Times New Roman"/>
          <w:sz w:val="24"/>
          <w:szCs w:val="24"/>
        </w:rPr>
        <w:t xml:space="preserve"> relief sought must be by way of court application. The </w:t>
      </w:r>
      <w:r w:rsidR="00CE09B4" w:rsidRPr="00CE09B4">
        <w:rPr>
          <w:rFonts w:ascii="Times New Roman" w:hAnsi="Times New Roman" w:cs="Times New Roman"/>
          <w:sz w:val="24"/>
          <w:szCs w:val="24"/>
        </w:rPr>
        <w:t>second requirement</w:t>
      </w:r>
      <w:r w:rsidRPr="00CE09B4">
        <w:rPr>
          <w:rFonts w:ascii="Times New Roman" w:hAnsi="Times New Roman" w:cs="Times New Roman"/>
          <w:sz w:val="24"/>
          <w:szCs w:val="24"/>
        </w:rPr>
        <w:t xml:space="preserve"> is</w:t>
      </w:r>
      <w:r w:rsidR="00357674" w:rsidRPr="00CE09B4">
        <w:rPr>
          <w:rFonts w:ascii="Times New Roman" w:hAnsi="Times New Roman" w:cs="Times New Roman"/>
          <w:sz w:val="24"/>
          <w:szCs w:val="24"/>
        </w:rPr>
        <w:t xml:space="preserve"> that the grounds for r</w:t>
      </w:r>
      <w:r w:rsidR="00F11324" w:rsidRPr="00CE09B4">
        <w:rPr>
          <w:rFonts w:ascii="Times New Roman" w:hAnsi="Times New Roman" w:cs="Times New Roman"/>
          <w:sz w:val="24"/>
          <w:szCs w:val="24"/>
        </w:rPr>
        <w:t xml:space="preserve">eview </w:t>
      </w:r>
      <w:r w:rsidR="00CE09B4" w:rsidRPr="00CE09B4">
        <w:rPr>
          <w:rFonts w:ascii="Times New Roman" w:hAnsi="Times New Roman" w:cs="Times New Roman"/>
          <w:sz w:val="24"/>
          <w:szCs w:val="24"/>
        </w:rPr>
        <w:t>must shortly</w:t>
      </w:r>
      <w:r w:rsidR="00357674" w:rsidRPr="00CE09B4">
        <w:rPr>
          <w:rFonts w:ascii="Times New Roman" w:hAnsi="Times New Roman" w:cs="Times New Roman"/>
          <w:sz w:val="24"/>
          <w:szCs w:val="24"/>
        </w:rPr>
        <w:t xml:space="preserve"> and clearly </w:t>
      </w:r>
      <w:r w:rsidR="00F11324" w:rsidRPr="00CE09B4">
        <w:rPr>
          <w:rFonts w:ascii="Times New Roman" w:hAnsi="Times New Roman" w:cs="Times New Roman"/>
          <w:sz w:val="24"/>
          <w:szCs w:val="24"/>
        </w:rPr>
        <w:t xml:space="preserve">be </w:t>
      </w:r>
      <w:r w:rsidR="00357674" w:rsidRPr="00CE09B4">
        <w:rPr>
          <w:rFonts w:ascii="Times New Roman" w:hAnsi="Times New Roman" w:cs="Times New Roman"/>
          <w:sz w:val="24"/>
          <w:szCs w:val="24"/>
        </w:rPr>
        <w:t>stated. Thirdly</w:t>
      </w:r>
      <w:r w:rsidR="00F11324" w:rsidRPr="00CE09B4">
        <w:rPr>
          <w:rFonts w:ascii="Times New Roman" w:hAnsi="Times New Roman" w:cs="Times New Roman"/>
          <w:sz w:val="24"/>
          <w:szCs w:val="24"/>
        </w:rPr>
        <w:t>, the grounds must appear on the face of the application and not stealthily sit in the founding affidavit, see</w:t>
      </w:r>
      <w:r w:rsidRPr="00CE09B4">
        <w:rPr>
          <w:rFonts w:ascii="Times New Roman" w:hAnsi="Times New Roman" w:cs="Times New Roman"/>
          <w:sz w:val="24"/>
          <w:szCs w:val="24"/>
        </w:rPr>
        <w:t xml:space="preserve"> </w:t>
      </w:r>
      <w:r w:rsidR="006B4A2D" w:rsidRPr="00CE09B4">
        <w:rPr>
          <w:rFonts w:ascii="Times New Roman" w:hAnsi="Times New Roman" w:cs="Times New Roman"/>
          <w:i/>
          <w:sz w:val="24"/>
          <w:szCs w:val="24"/>
        </w:rPr>
        <w:t xml:space="preserve">Gonye </w:t>
      </w:r>
      <w:r w:rsidR="006B4A2D" w:rsidRPr="00CE09B4">
        <w:rPr>
          <w:rFonts w:ascii="Times New Roman" w:hAnsi="Times New Roman" w:cs="Times New Roman"/>
          <w:sz w:val="24"/>
          <w:szCs w:val="24"/>
        </w:rPr>
        <w:t xml:space="preserve">versus  </w:t>
      </w:r>
      <w:r w:rsidR="006B4A2D" w:rsidRPr="00CE09B4">
        <w:rPr>
          <w:rFonts w:ascii="Times New Roman" w:hAnsi="Times New Roman" w:cs="Times New Roman"/>
          <w:i/>
          <w:sz w:val="24"/>
          <w:szCs w:val="24"/>
        </w:rPr>
        <w:t>Mtombeni N.O &amp; Ors</w:t>
      </w:r>
      <w:r w:rsidR="006B4A2D" w:rsidRPr="00CE09B4">
        <w:rPr>
          <w:rFonts w:ascii="Times New Roman" w:hAnsi="Times New Roman" w:cs="Times New Roman"/>
          <w:sz w:val="24"/>
          <w:szCs w:val="24"/>
        </w:rPr>
        <w:t xml:space="preserve">, HH 356/17. </w:t>
      </w:r>
      <w:r w:rsidR="002103EC" w:rsidRPr="00CE09B4">
        <w:rPr>
          <w:rFonts w:ascii="Times New Roman" w:hAnsi="Times New Roman" w:cs="Times New Roman"/>
          <w:sz w:val="24"/>
          <w:szCs w:val="24"/>
        </w:rPr>
        <w:t>The first and third requirements are not contested.</w:t>
      </w:r>
    </w:p>
    <w:p w:rsidR="009A413D" w:rsidRPr="006B4A2D" w:rsidRDefault="009A413D" w:rsidP="00CE09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requirement is </w:t>
      </w:r>
      <w:r w:rsidR="00D2474F">
        <w:rPr>
          <w:rFonts w:ascii="Times New Roman" w:hAnsi="Times New Roman" w:cs="Times New Roman"/>
          <w:sz w:val="24"/>
          <w:szCs w:val="24"/>
        </w:rPr>
        <w:t>that the grounds must not only b</w:t>
      </w:r>
      <w:r>
        <w:rPr>
          <w:rFonts w:ascii="Times New Roman" w:hAnsi="Times New Roman" w:cs="Times New Roman"/>
          <w:sz w:val="24"/>
          <w:szCs w:val="24"/>
        </w:rPr>
        <w:t>e short but clear. I h</w:t>
      </w:r>
      <w:r w:rsidR="00D2474F">
        <w:rPr>
          <w:rFonts w:ascii="Times New Roman" w:hAnsi="Times New Roman" w:cs="Times New Roman"/>
          <w:sz w:val="24"/>
          <w:szCs w:val="24"/>
        </w:rPr>
        <w:t>a</w:t>
      </w:r>
      <w:r>
        <w:rPr>
          <w:rFonts w:ascii="Times New Roman" w:hAnsi="Times New Roman" w:cs="Times New Roman"/>
          <w:sz w:val="24"/>
          <w:szCs w:val="24"/>
        </w:rPr>
        <w:t>ve no doubt that the appli</w:t>
      </w:r>
      <w:r w:rsidR="00D2474F">
        <w:rPr>
          <w:rFonts w:ascii="Times New Roman" w:hAnsi="Times New Roman" w:cs="Times New Roman"/>
          <w:sz w:val="24"/>
          <w:szCs w:val="24"/>
        </w:rPr>
        <w:t>c</w:t>
      </w:r>
      <w:r>
        <w:rPr>
          <w:rFonts w:ascii="Times New Roman" w:hAnsi="Times New Roman" w:cs="Times New Roman"/>
          <w:sz w:val="24"/>
          <w:szCs w:val="24"/>
        </w:rPr>
        <w:t>ant’s grounds are short. When is a ground</w:t>
      </w:r>
      <w:r w:rsidR="00D2474F">
        <w:rPr>
          <w:rFonts w:ascii="Times New Roman" w:hAnsi="Times New Roman" w:cs="Times New Roman"/>
          <w:sz w:val="24"/>
          <w:szCs w:val="24"/>
        </w:rPr>
        <w:t xml:space="preserve"> for review</w:t>
      </w:r>
      <w:r w:rsidR="00BA78C6">
        <w:rPr>
          <w:rFonts w:ascii="Times New Roman" w:hAnsi="Times New Roman" w:cs="Times New Roman"/>
          <w:sz w:val="24"/>
          <w:szCs w:val="24"/>
        </w:rPr>
        <w:t xml:space="preserve"> said to be clear?</w:t>
      </w:r>
      <w:r w:rsidR="00D2474F">
        <w:rPr>
          <w:rFonts w:ascii="Times New Roman" w:hAnsi="Times New Roman" w:cs="Times New Roman"/>
          <w:sz w:val="24"/>
          <w:szCs w:val="24"/>
        </w:rPr>
        <w:t xml:space="preserve"> In my view the ground must from its reading </w:t>
      </w:r>
      <w:r w:rsidR="00BA78C6">
        <w:rPr>
          <w:rFonts w:ascii="Times New Roman" w:hAnsi="Times New Roman" w:cs="Times New Roman"/>
          <w:sz w:val="24"/>
          <w:szCs w:val="24"/>
        </w:rPr>
        <w:t>portray</w:t>
      </w:r>
      <w:r w:rsidR="00D2474F">
        <w:rPr>
          <w:rFonts w:ascii="Times New Roman" w:hAnsi="Times New Roman" w:cs="Times New Roman"/>
          <w:sz w:val="24"/>
          <w:szCs w:val="24"/>
        </w:rPr>
        <w:t xml:space="preserve"> an obvious meaning</w:t>
      </w:r>
      <w:r w:rsidR="00BA78C6">
        <w:rPr>
          <w:rFonts w:ascii="Times New Roman" w:hAnsi="Times New Roman" w:cs="Times New Roman"/>
          <w:sz w:val="24"/>
          <w:szCs w:val="24"/>
        </w:rPr>
        <w:t>,</w:t>
      </w:r>
      <w:r w:rsidR="00D2474F">
        <w:rPr>
          <w:rFonts w:ascii="Times New Roman" w:hAnsi="Times New Roman" w:cs="Times New Roman"/>
          <w:sz w:val="24"/>
          <w:szCs w:val="24"/>
        </w:rPr>
        <w:t xml:space="preserve"> devoid of ambiguity, easily understood from the plain language used and free from confusion.</w:t>
      </w:r>
      <w:r w:rsidR="00EA3B3B">
        <w:rPr>
          <w:rFonts w:ascii="Times New Roman" w:hAnsi="Times New Roman" w:cs="Times New Roman"/>
          <w:sz w:val="24"/>
          <w:szCs w:val="24"/>
        </w:rPr>
        <w:t xml:space="preserve"> This however is not a licence for an applicant to then bri</w:t>
      </w:r>
      <w:r w:rsidR="00522E54">
        <w:rPr>
          <w:rFonts w:ascii="Times New Roman" w:hAnsi="Times New Roman" w:cs="Times New Roman"/>
          <w:sz w:val="24"/>
          <w:szCs w:val="24"/>
        </w:rPr>
        <w:t>n</w:t>
      </w:r>
      <w:r w:rsidR="00EA3B3B">
        <w:rPr>
          <w:rFonts w:ascii="Times New Roman" w:hAnsi="Times New Roman" w:cs="Times New Roman"/>
          <w:sz w:val="24"/>
          <w:szCs w:val="24"/>
        </w:rPr>
        <w:t xml:space="preserve">g into play any ground which is not recognizable at law. Section 27 of the Act, cited </w:t>
      </w:r>
      <w:r w:rsidR="00EA3B3B" w:rsidRPr="00CE09B4">
        <w:rPr>
          <w:rFonts w:ascii="Times New Roman" w:hAnsi="Times New Roman" w:cs="Times New Roman"/>
          <w:i/>
          <w:sz w:val="24"/>
          <w:szCs w:val="24"/>
        </w:rPr>
        <w:t>supra</w:t>
      </w:r>
      <w:r w:rsidR="00EA3B3B">
        <w:rPr>
          <w:rFonts w:ascii="Times New Roman" w:hAnsi="Times New Roman" w:cs="Times New Roman"/>
          <w:sz w:val="24"/>
          <w:szCs w:val="24"/>
        </w:rPr>
        <w:t>, has set parameters in peremptory terms by the use of the word “shall”</w:t>
      </w:r>
      <w:r w:rsidR="00522E54">
        <w:rPr>
          <w:rFonts w:ascii="Times New Roman" w:hAnsi="Times New Roman" w:cs="Times New Roman"/>
          <w:sz w:val="24"/>
          <w:szCs w:val="24"/>
        </w:rPr>
        <w:t xml:space="preserve"> on </w:t>
      </w:r>
      <w:r w:rsidR="00CE0B35">
        <w:rPr>
          <w:rFonts w:ascii="Times New Roman" w:hAnsi="Times New Roman" w:cs="Times New Roman"/>
          <w:sz w:val="24"/>
          <w:szCs w:val="24"/>
        </w:rPr>
        <w:t>what can be raised as grounds for</w:t>
      </w:r>
      <w:r w:rsidR="00522E54">
        <w:rPr>
          <w:rFonts w:ascii="Times New Roman" w:hAnsi="Times New Roman" w:cs="Times New Roman"/>
          <w:sz w:val="24"/>
          <w:szCs w:val="24"/>
        </w:rPr>
        <w:t xml:space="preserve"> review. While the applicant has not followed the exact wording of the Act, the grounds for review are shortly and clearly stated. The application cannot be said to be fatally defective as to warrant the same being struck off the roll.</w:t>
      </w:r>
    </w:p>
    <w:p w:rsidR="00F27817" w:rsidRDefault="00F27817" w:rsidP="00971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Disposition </w:t>
      </w:r>
    </w:p>
    <w:p w:rsidR="00F27817" w:rsidRDefault="00F27817" w:rsidP="0097121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point</w:t>
      </w:r>
      <w:r w:rsidRPr="00CE09B4">
        <w:rPr>
          <w:rFonts w:ascii="Times New Roman" w:hAnsi="Times New Roman" w:cs="Times New Roman"/>
          <w:i/>
          <w:sz w:val="24"/>
          <w:szCs w:val="24"/>
        </w:rPr>
        <w:t xml:space="preserve"> in limine </w:t>
      </w:r>
      <w:r>
        <w:rPr>
          <w:rFonts w:ascii="Times New Roman" w:hAnsi="Times New Roman" w:cs="Times New Roman"/>
          <w:sz w:val="24"/>
          <w:szCs w:val="24"/>
        </w:rPr>
        <w:t>raised by the 1</w:t>
      </w:r>
      <w:r w:rsidRPr="00F2781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2781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be and is hereby dismissed.</w:t>
      </w:r>
    </w:p>
    <w:p w:rsidR="00F27817" w:rsidRDefault="00F27817" w:rsidP="0097121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shall be in the cause.</w:t>
      </w:r>
    </w:p>
    <w:p w:rsidR="00F27817" w:rsidRDefault="00F27817" w:rsidP="00971215">
      <w:pPr>
        <w:pStyle w:val="ListParagraph"/>
        <w:spacing w:after="0" w:line="360" w:lineRule="auto"/>
        <w:jc w:val="both"/>
        <w:rPr>
          <w:rFonts w:ascii="Times New Roman" w:hAnsi="Times New Roman" w:cs="Times New Roman"/>
          <w:sz w:val="24"/>
          <w:szCs w:val="24"/>
        </w:rPr>
      </w:pPr>
    </w:p>
    <w:p w:rsidR="00F27817" w:rsidRDefault="00F27817" w:rsidP="00971215">
      <w:pPr>
        <w:pStyle w:val="ListParagraph"/>
        <w:spacing w:after="0" w:line="360" w:lineRule="auto"/>
        <w:jc w:val="both"/>
        <w:rPr>
          <w:rFonts w:ascii="Times New Roman" w:hAnsi="Times New Roman" w:cs="Times New Roman"/>
          <w:sz w:val="24"/>
          <w:szCs w:val="24"/>
        </w:rPr>
      </w:pPr>
    </w:p>
    <w:p w:rsidR="00F27817" w:rsidRDefault="00F27817" w:rsidP="00971215">
      <w:pPr>
        <w:pStyle w:val="ListParagraph"/>
        <w:spacing w:after="0" w:line="360" w:lineRule="auto"/>
        <w:jc w:val="both"/>
        <w:rPr>
          <w:rFonts w:ascii="Times New Roman" w:hAnsi="Times New Roman" w:cs="Times New Roman"/>
          <w:sz w:val="24"/>
          <w:szCs w:val="24"/>
        </w:rPr>
      </w:pPr>
    </w:p>
    <w:p w:rsidR="00F27817" w:rsidRDefault="00F27817" w:rsidP="00CE09B4">
      <w:pPr>
        <w:pStyle w:val="ListParagraph"/>
        <w:spacing w:after="0" w:line="240" w:lineRule="auto"/>
        <w:ind w:left="0"/>
        <w:jc w:val="both"/>
        <w:rPr>
          <w:rFonts w:ascii="Times New Roman" w:hAnsi="Times New Roman" w:cs="Times New Roman"/>
          <w:sz w:val="24"/>
          <w:szCs w:val="24"/>
        </w:rPr>
      </w:pPr>
      <w:r w:rsidRPr="00CE09B4">
        <w:rPr>
          <w:rFonts w:ascii="Times New Roman" w:hAnsi="Times New Roman" w:cs="Times New Roman"/>
          <w:i/>
          <w:sz w:val="24"/>
          <w:szCs w:val="24"/>
        </w:rPr>
        <w:t>Mugiya and Macharaga Law Chambers</w:t>
      </w:r>
      <w:r>
        <w:rPr>
          <w:rFonts w:ascii="Times New Roman" w:hAnsi="Times New Roman" w:cs="Times New Roman"/>
          <w:sz w:val="24"/>
          <w:szCs w:val="24"/>
        </w:rPr>
        <w:t>, applicant’s legal practitioners</w:t>
      </w:r>
    </w:p>
    <w:p w:rsidR="00F27817" w:rsidRDefault="00F27817" w:rsidP="00CE09B4">
      <w:pPr>
        <w:pStyle w:val="ListParagraph"/>
        <w:spacing w:after="0" w:line="240" w:lineRule="auto"/>
        <w:ind w:left="0"/>
        <w:jc w:val="both"/>
        <w:rPr>
          <w:rFonts w:ascii="Times New Roman" w:hAnsi="Times New Roman" w:cs="Times New Roman"/>
          <w:sz w:val="24"/>
          <w:szCs w:val="24"/>
        </w:rPr>
      </w:pPr>
      <w:r w:rsidRPr="00CE09B4">
        <w:rPr>
          <w:rFonts w:ascii="Times New Roman" w:hAnsi="Times New Roman" w:cs="Times New Roman"/>
          <w:i/>
          <w:sz w:val="24"/>
          <w:szCs w:val="24"/>
        </w:rPr>
        <w:t>Civil Division of the Attorney General</w:t>
      </w:r>
      <w:r>
        <w:rPr>
          <w:rFonts w:ascii="Times New Roman" w:hAnsi="Times New Roman" w:cs="Times New Roman"/>
          <w:sz w:val="24"/>
          <w:szCs w:val="24"/>
        </w:rPr>
        <w:t>, 1</w:t>
      </w:r>
      <w:r w:rsidRPr="00F2781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2781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F27817" w:rsidRDefault="00F27817" w:rsidP="00CE09B4">
      <w:pPr>
        <w:pStyle w:val="ListParagraph"/>
        <w:spacing w:after="0" w:line="240" w:lineRule="auto"/>
        <w:jc w:val="both"/>
        <w:rPr>
          <w:rFonts w:ascii="Times New Roman" w:hAnsi="Times New Roman" w:cs="Times New Roman"/>
          <w:sz w:val="24"/>
          <w:szCs w:val="24"/>
        </w:rPr>
      </w:pPr>
    </w:p>
    <w:p w:rsidR="00F27817" w:rsidRDefault="00F27817" w:rsidP="00971215">
      <w:pPr>
        <w:pStyle w:val="ListParagraph"/>
        <w:spacing w:after="0" w:line="360" w:lineRule="auto"/>
        <w:jc w:val="both"/>
        <w:rPr>
          <w:rFonts w:ascii="Times New Roman" w:hAnsi="Times New Roman" w:cs="Times New Roman"/>
          <w:sz w:val="24"/>
          <w:szCs w:val="24"/>
        </w:rPr>
      </w:pPr>
    </w:p>
    <w:p w:rsidR="00F27817" w:rsidRDefault="00F27817" w:rsidP="00971215">
      <w:pPr>
        <w:pStyle w:val="ListParagraph"/>
        <w:spacing w:after="0" w:line="360" w:lineRule="auto"/>
        <w:jc w:val="both"/>
        <w:rPr>
          <w:rFonts w:ascii="Times New Roman" w:hAnsi="Times New Roman" w:cs="Times New Roman"/>
          <w:sz w:val="24"/>
          <w:szCs w:val="24"/>
        </w:rPr>
      </w:pPr>
    </w:p>
    <w:p w:rsidR="00F27817" w:rsidRDefault="00F27817" w:rsidP="00971215">
      <w:pPr>
        <w:pStyle w:val="ListParagraph"/>
        <w:spacing w:after="0" w:line="360" w:lineRule="auto"/>
        <w:jc w:val="both"/>
        <w:rPr>
          <w:rFonts w:ascii="Times New Roman" w:hAnsi="Times New Roman" w:cs="Times New Roman"/>
          <w:sz w:val="24"/>
          <w:szCs w:val="24"/>
        </w:rPr>
      </w:pPr>
    </w:p>
    <w:p w:rsidR="00F27817" w:rsidRPr="00F27817" w:rsidRDefault="00F27817" w:rsidP="00971215">
      <w:pPr>
        <w:pStyle w:val="ListParagraph"/>
        <w:spacing w:after="0" w:line="360" w:lineRule="auto"/>
        <w:jc w:val="both"/>
        <w:rPr>
          <w:rFonts w:ascii="Times New Roman" w:hAnsi="Times New Roman" w:cs="Times New Roman"/>
          <w:sz w:val="24"/>
          <w:szCs w:val="24"/>
        </w:rPr>
      </w:pPr>
    </w:p>
    <w:p w:rsidR="006B4A2D" w:rsidRDefault="006B4A2D" w:rsidP="00971215">
      <w:pPr>
        <w:spacing w:after="0" w:line="360" w:lineRule="auto"/>
        <w:jc w:val="both"/>
        <w:rPr>
          <w:rFonts w:ascii="Times New Roman" w:hAnsi="Times New Roman" w:cs="Times New Roman"/>
          <w:sz w:val="24"/>
          <w:szCs w:val="24"/>
        </w:rPr>
      </w:pPr>
    </w:p>
    <w:p w:rsidR="003F1887" w:rsidRDefault="003F1887" w:rsidP="00971215">
      <w:pPr>
        <w:autoSpaceDE w:val="0"/>
        <w:autoSpaceDN w:val="0"/>
        <w:adjustRightInd w:val="0"/>
        <w:spacing w:after="0" w:line="360" w:lineRule="auto"/>
        <w:jc w:val="both"/>
        <w:rPr>
          <w:rFonts w:ascii="Times New Roman" w:hAnsi="Times New Roman" w:cs="Times New Roman"/>
          <w:sz w:val="21"/>
          <w:szCs w:val="21"/>
        </w:rPr>
      </w:pPr>
    </w:p>
    <w:p w:rsidR="007515C4" w:rsidRPr="0058136B" w:rsidRDefault="007515C4" w:rsidP="00971215">
      <w:pPr>
        <w:autoSpaceDE w:val="0"/>
        <w:autoSpaceDN w:val="0"/>
        <w:adjustRightInd w:val="0"/>
        <w:spacing w:after="0" w:line="360" w:lineRule="auto"/>
        <w:jc w:val="both"/>
        <w:rPr>
          <w:rFonts w:ascii="Times New Roman" w:hAnsi="Times New Roman" w:cs="Times New Roman"/>
          <w:sz w:val="21"/>
          <w:szCs w:val="21"/>
        </w:rPr>
      </w:pPr>
    </w:p>
    <w:sectPr w:rsidR="007515C4" w:rsidRPr="0058136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0E3" w:rsidRDefault="003E30E3" w:rsidP="00F20426">
      <w:pPr>
        <w:spacing w:after="0" w:line="240" w:lineRule="auto"/>
      </w:pPr>
      <w:r>
        <w:separator/>
      </w:r>
    </w:p>
  </w:endnote>
  <w:endnote w:type="continuationSeparator" w:id="0">
    <w:p w:rsidR="003E30E3" w:rsidRDefault="003E30E3" w:rsidP="00F2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0E3" w:rsidRDefault="003E30E3" w:rsidP="00F20426">
      <w:pPr>
        <w:spacing w:after="0" w:line="240" w:lineRule="auto"/>
      </w:pPr>
      <w:r>
        <w:separator/>
      </w:r>
    </w:p>
  </w:footnote>
  <w:footnote w:type="continuationSeparator" w:id="0">
    <w:p w:rsidR="003E30E3" w:rsidRDefault="003E30E3" w:rsidP="00F20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26774"/>
      <w:docPartObj>
        <w:docPartGallery w:val="Page Numbers (Top of Page)"/>
        <w:docPartUnique/>
      </w:docPartObj>
    </w:sdtPr>
    <w:sdtEndPr>
      <w:rPr>
        <w:noProof/>
      </w:rPr>
    </w:sdtEndPr>
    <w:sdtContent>
      <w:p w:rsidR="00971215" w:rsidRDefault="00F20426">
        <w:pPr>
          <w:pStyle w:val="Header"/>
          <w:jc w:val="right"/>
          <w:rPr>
            <w:noProof/>
          </w:rPr>
        </w:pPr>
        <w:r>
          <w:fldChar w:fldCharType="begin"/>
        </w:r>
        <w:r>
          <w:instrText xml:space="preserve"> PAGE   \* MERGEFORMAT </w:instrText>
        </w:r>
        <w:r>
          <w:fldChar w:fldCharType="separate"/>
        </w:r>
        <w:r w:rsidR="006C0270">
          <w:rPr>
            <w:noProof/>
          </w:rPr>
          <w:t>1</w:t>
        </w:r>
        <w:r>
          <w:rPr>
            <w:noProof/>
          </w:rPr>
          <w:fldChar w:fldCharType="end"/>
        </w:r>
      </w:p>
      <w:p w:rsidR="00971215" w:rsidRDefault="00971215">
        <w:pPr>
          <w:pStyle w:val="Header"/>
          <w:jc w:val="right"/>
          <w:rPr>
            <w:noProof/>
          </w:rPr>
        </w:pPr>
        <w:r>
          <w:rPr>
            <w:noProof/>
          </w:rPr>
          <w:t>HH</w:t>
        </w:r>
        <w:r w:rsidR="00667BFC">
          <w:rPr>
            <w:noProof/>
          </w:rPr>
          <w:t xml:space="preserve"> 470-21</w:t>
        </w:r>
      </w:p>
      <w:p w:rsidR="00F20426" w:rsidRDefault="00971215">
        <w:pPr>
          <w:pStyle w:val="Header"/>
          <w:jc w:val="right"/>
        </w:pPr>
        <w:r>
          <w:rPr>
            <w:noProof/>
          </w:rPr>
          <w:t>HC 7314/16</w:t>
        </w:r>
      </w:p>
    </w:sdtContent>
  </w:sdt>
  <w:p w:rsidR="00F20426" w:rsidRDefault="00F204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661A"/>
    <w:multiLevelType w:val="hybridMultilevel"/>
    <w:tmpl w:val="926EED42"/>
    <w:lvl w:ilvl="0" w:tplc="77B0286E">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0E24394"/>
    <w:multiLevelType w:val="hybridMultilevel"/>
    <w:tmpl w:val="B72CAD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2CA3480"/>
    <w:multiLevelType w:val="hybridMultilevel"/>
    <w:tmpl w:val="C7E091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A7"/>
    <w:rsid w:val="0005404C"/>
    <w:rsid w:val="00092027"/>
    <w:rsid w:val="000A6AD3"/>
    <w:rsid w:val="001200CB"/>
    <w:rsid w:val="002103EC"/>
    <w:rsid w:val="00250411"/>
    <w:rsid w:val="002B4A2B"/>
    <w:rsid w:val="00345486"/>
    <w:rsid w:val="00350C52"/>
    <w:rsid w:val="00357674"/>
    <w:rsid w:val="00384C0B"/>
    <w:rsid w:val="003E0131"/>
    <w:rsid w:val="003E30E3"/>
    <w:rsid w:val="003F1887"/>
    <w:rsid w:val="00424EF1"/>
    <w:rsid w:val="00455F86"/>
    <w:rsid w:val="00462AD3"/>
    <w:rsid w:val="00516CB5"/>
    <w:rsid w:val="00522E54"/>
    <w:rsid w:val="0058136B"/>
    <w:rsid w:val="00667BFC"/>
    <w:rsid w:val="006A51B3"/>
    <w:rsid w:val="006B3069"/>
    <w:rsid w:val="006B4A2D"/>
    <w:rsid w:val="006C0270"/>
    <w:rsid w:val="006D387D"/>
    <w:rsid w:val="007515C4"/>
    <w:rsid w:val="007905A5"/>
    <w:rsid w:val="007A1410"/>
    <w:rsid w:val="009541DC"/>
    <w:rsid w:val="00971215"/>
    <w:rsid w:val="009A413D"/>
    <w:rsid w:val="009E5622"/>
    <w:rsid w:val="00A15EA9"/>
    <w:rsid w:val="00AC73A9"/>
    <w:rsid w:val="00B43F19"/>
    <w:rsid w:val="00B60EB1"/>
    <w:rsid w:val="00B7015B"/>
    <w:rsid w:val="00BA78C6"/>
    <w:rsid w:val="00BB040E"/>
    <w:rsid w:val="00CC18F5"/>
    <w:rsid w:val="00CC2B3A"/>
    <w:rsid w:val="00CE09B4"/>
    <w:rsid w:val="00CE0B35"/>
    <w:rsid w:val="00CF4B0A"/>
    <w:rsid w:val="00D20CBA"/>
    <w:rsid w:val="00D2474F"/>
    <w:rsid w:val="00D60216"/>
    <w:rsid w:val="00D71291"/>
    <w:rsid w:val="00E15D55"/>
    <w:rsid w:val="00E41B6C"/>
    <w:rsid w:val="00EA3B3B"/>
    <w:rsid w:val="00EC1C4C"/>
    <w:rsid w:val="00EC6671"/>
    <w:rsid w:val="00EC67A7"/>
    <w:rsid w:val="00EE4DB9"/>
    <w:rsid w:val="00F11324"/>
    <w:rsid w:val="00F20426"/>
    <w:rsid w:val="00F27817"/>
    <w:rsid w:val="00F44A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D3298-75CD-4004-94DE-2CE635D0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7A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486"/>
    <w:pPr>
      <w:ind w:left="720"/>
      <w:contextualSpacing/>
    </w:pPr>
  </w:style>
  <w:style w:type="paragraph" w:styleId="Header">
    <w:name w:val="header"/>
    <w:basedOn w:val="Normal"/>
    <w:link w:val="HeaderChar"/>
    <w:uiPriority w:val="99"/>
    <w:unhideWhenUsed/>
    <w:rsid w:val="00F20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426"/>
  </w:style>
  <w:style w:type="paragraph" w:styleId="Footer">
    <w:name w:val="footer"/>
    <w:basedOn w:val="Normal"/>
    <w:link w:val="FooterChar"/>
    <w:uiPriority w:val="99"/>
    <w:unhideWhenUsed/>
    <w:rsid w:val="00F20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426"/>
  </w:style>
  <w:style w:type="character" w:styleId="Emphasis">
    <w:name w:val="Emphasis"/>
    <w:basedOn w:val="DefaultParagraphFont"/>
    <w:uiPriority w:val="20"/>
    <w:qFormat/>
    <w:rsid w:val="006B3069"/>
    <w:rPr>
      <w:i/>
      <w:iCs/>
    </w:rPr>
  </w:style>
  <w:style w:type="paragraph" w:styleId="BalloonText">
    <w:name w:val="Balloon Text"/>
    <w:basedOn w:val="Normal"/>
    <w:link w:val="BalloonTextChar"/>
    <w:uiPriority w:val="99"/>
    <w:semiHidden/>
    <w:unhideWhenUsed/>
    <w:rsid w:val="00EE4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7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A39D5-98D9-4441-B954-D9BD8C00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2021-09-07T10:24:00Z</cp:lastPrinted>
  <dcterms:created xsi:type="dcterms:W3CDTF">2021-09-16T11:34:00Z</dcterms:created>
  <dcterms:modified xsi:type="dcterms:W3CDTF">2021-09-16T11:34:00Z</dcterms:modified>
</cp:coreProperties>
</file>