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BAD34" w14:textId="77777777" w:rsidR="00754AF3" w:rsidRDefault="00754AF3" w:rsidP="00754AF3">
      <w:pPr>
        <w:spacing w:line="240" w:lineRule="auto"/>
        <w:jc w:val="both"/>
        <w:rPr>
          <w:rFonts w:ascii="Times New Roman" w:hAnsi="Times New Roman" w:cs="Times New Roman"/>
          <w:sz w:val="24"/>
          <w:szCs w:val="24"/>
        </w:rPr>
      </w:pPr>
      <w:bookmarkStart w:id="0" w:name="_GoBack"/>
      <w:bookmarkEnd w:id="0"/>
    </w:p>
    <w:p w14:paraId="3EAC77A0" w14:textId="77777777" w:rsidR="00754AF3" w:rsidRPr="0010095C" w:rsidRDefault="00754AF3" w:rsidP="00754AF3">
      <w:pPr>
        <w:spacing w:after="0" w:line="240" w:lineRule="auto"/>
        <w:jc w:val="both"/>
        <w:rPr>
          <w:rFonts w:ascii="Times New Roman" w:hAnsi="Times New Roman" w:cs="Times New Roman"/>
          <w:sz w:val="24"/>
          <w:szCs w:val="24"/>
          <w:lang w:val="fr-CA"/>
        </w:rPr>
      </w:pPr>
      <w:r w:rsidRPr="0010095C">
        <w:rPr>
          <w:rFonts w:ascii="Times New Roman" w:hAnsi="Times New Roman" w:cs="Times New Roman"/>
          <w:sz w:val="24"/>
          <w:szCs w:val="24"/>
          <w:lang w:val="fr-CA"/>
        </w:rPr>
        <w:t>ESTHER VARETA</w:t>
      </w:r>
    </w:p>
    <w:p w14:paraId="16376794" w14:textId="77777777" w:rsidR="00754AF3" w:rsidRPr="009C2A9E" w:rsidRDefault="00754AF3" w:rsidP="00754AF3">
      <w:pPr>
        <w:spacing w:after="0" w:line="240" w:lineRule="auto"/>
        <w:rPr>
          <w:rFonts w:ascii="Times New Roman" w:hAnsi="Times New Roman" w:cs="Times New Roman"/>
          <w:sz w:val="24"/>
        </w:rPr>
      </w:pPr>
      <w:r w:rsidRPr="009C2A9E">
        <w:rPr>
          <w:rFonts w:ascii="Times New Roman" w:hAnsi="Times New Roman" w:cs="Times New Roman"/>
          <w:sz w:val="24"/>
        </w:rPr>
        <w:t>versus</w:t>
      </w:r>
    </w:p>
    <w:p w14:paraId="7302B688" w14:textId="77777777" w:rsidR="00754AF3" w:rsidRPr="009C2A9E" w:rsidRDefault="00754AF3" w:rsidP="00754AF3">
      <w:pPr>
        <w:spacing w:line="240" w:lineRule="auto"/>
        <w:jc w:val="both"/>
        <w:rPr>
          <w:rFonts w:ascii="Times New Roman" w:hAnsi="Times New Roman" w:cs="Times New Roman"/>
          <w:sz w:val="24"/>
          <w:szCs w:val="24"/>
        </w:rPr>
      </w:pPr>
      <w:r w:rsidRPr="009C2A9E">
        <w:rPr>
          <w:rFonts w:ascii="Times New Roman" w:hAnsi="Times New Roman" w:cs="Times New Roman"/>
          <w:sz w:val="24"/>
          <w:szCs w:val="24"/>
        </w:rPr>
        <w:t>TAURAI TALENT CHAZA</w:t>
      </w:r>
    </w:p>
    <w:p w14:paraId="1C558C91" w14:textId="77777777" w:rsidR="00754AF3" w:rsidRPr="009C2A9E" w:rsidRDefault="00754AF3" w:rsidP="00754AF3">
      <w:pPr>
        <w:spacing w:after="0" w:line="240" w:lineRule="auto"/>
        <w:rPr>
          <w:rFonts w:ascii="Times New Roman" w:hAnsi="Times New Roman" w:cs="Times New Roman"/>
          <w:sz w:val="24"/>
        </w:rPr>
      </w:pPr>
    </w:p>
    <w:p w14:paraId="18FE69B3" w14:textId="77777777" w:rsidR="00754AF3" w:rsidRDefault="00754AF3" w:rsidP="00754AF3">
      <w:pPr>
        <w:spacing w:after="0" w:line="240" w:lineRule="auto"/>
        <w:rPr>
          <w:rFonts w:ascii="Times New Roman" w:hAnsi="Times New Roman" w:cs="Times New Roman"/>
          <w:sz w:val="24"/>
        </w:rPr>
      </w:pPr>
      <w:r>
        <w:rPr>
          <w:rFonts w:ascii="Times New Roman" w:hAnsi="Times New Roman" w:cs="Times New Roman"/>
          <w:sz w:val="24"/>
        </w:rPr>
        <w:t>HIGH COURT OF ZIMBABWE</w:t>
      </w:r>
    </w:p>
    <w:p w14:paraId="7329B564" w14:textId="5D889003" w:rsidR="00754AF3" w:rsidRDefault="006A11D2" w:rsidP="00754AF3">
      <w:pPr>
        <w:spacing w:after="0" w:line="240" w:lineRule="auto"/>
        <w:rPr>
          <w:rFonts w:ascii="Times New Roman" w:hAnsi="Times New Roman" w:cs="Times New Roman"/>
          <w:sz w:val="24"/>
        </w:rPr>
      </w:pPr>
      <w:r>
        <w:rPr>
          <w:rFonts w:ascii="Times New Roman" w:hAnsi="Times New Roman" w:cs="Times New Roman"/>
          <w:sz w:val="24"/>
        </w:rPr>
        <w:t>M</w:t>
      </w:r>
      <w:r w:rsidR="00862168">
        <w:rPr>
          <w:rFonts w:ascii="Times New Roman" w:hAnsi="Times New Roman" w:cs="Times New Roman"/>
          <w:sz w:val="24"/>
        </w:rPr>
        <w:t>U</w:t>
      </w:r>
      <w:r>
        <w:rPr>
          <w:rFonts w:ascii="Times New Roman" w:hAnsi="Times New Roman" w:cs="Times New Roman"/>
          <w:sz w:val="24"/>
        </w:rPr>
        <w:t>NANGATI-MANONGWA</w:t>
      </w:r>
      <w:r w:rsidR="00862168">
        <w:rPr>
          <w:rFonts w:ascii="Times New Roman" w:hAnsi="Times New Roman" w:cs="Times New Roman"/>
          <w:sz w:val="24"/>
        </w:rPr>
        <w:t xml:space="preserve"> </w:t>
      </w:r>
      <w:r w:rsidR="00754AF3">
        <w:rPr>
          <w:rFonts w:ascii="Times New Roman" w:hAnsi="Times New Roman" w:cs="Times New Roman"/>
          <w:sz w:val="24"/>
        </w:rPr>
        <w:t>J</w:t>
      </w:r>
    </w:p>
    <w:p w14:paraId="2220B477" w14:textId="6387EE09" w:rsidR="00754AF3" w:rsidRDefault="00754AF3" w:rsidP="006A11D2">
      <w:pPr>
        <w:spacing w:after="0" w:line="240" w:lineRule="auto"/>
        <w:rPr>
          <w:rFonts w:ascii="Times New Roman" w:hAnsi="Times New Roman" w:cs="Times New Roman"/>
          <w:sz w:val="24"/>
        </w:rPr>
      </w:pPr>
      <w:r>
        <w:rPr>
          <w:rFonts w:ascii="Times New Roman" w:hAnsi="Times New Roman" w:cs="Times New Roman"/>
          <w:sz w:val="24"/>
        </w:rPr>
        <w:t xml:space="preserve">HARARE, </w:t>
      </w:r>
      <w:r w:rsidR="006A11D2">
        <w:rPr>
          <w:rFonts w:ascii="Times New Roman" w:hAnsi="Times New Roman" w:cs="Times New Roman"/>
          <w:sz w:val="24"/>
        </w:rPr>
        <w:t>12</w:t>
      </w:r>
      <w:r>
        <w:rPr>
          <w:rFonts w:ascii="Times New Roman" w:hAnsi="Times New Roman" w:cs="Times New Roman"/>
          <w:sz w:val="24"/>
        </w:rPr>
        <w:t xml:space="preserve"> &amp; 3</w:t>
      </w:r>
      <w:r w:rsidR="006A11D2">
        <w:rPr>
          <w:rFonts w:ascii="Times New Roman" w:hAnsi="Times New Roman" w:cs="Times New Roman"/>
          <w:sz w:val="24"/>
        </w:rPr>
        <w:t>0</w:t>
      </w:r>
      <w:r>
        <w:rPr>
          <w:rFonts w:ascii="Times New Roman" w:hAnsi="Times New Roman" w:cs="Times New Roman"/>
          <w:sz w:val="24"/>
        </w:rPr>
        <w:t xml:space="preserve"> October </w:t>
      </w:r>
      <w:r w:rsidR="00A048AA">
        <w:rPr>
          <w:rFonts w:ascii="Times New Roman" w:hAnsi="Times New Roman" w:cs="Times New Roman"/>
          <w:sz w:val="24"/>
        </w:rPr>
        <w:t xml:space="preserve">&amp; 28 November </w:t>
      </w:r>
      <w:r>
        <w:rPr>
          <w:rFonts w:ascii="Times New Roman" w:hAnsi="Times New Roman" w:cs="Times New Roman"/>
          <w:sz w:val="24"/>
        </w:rPr>
        <w:t>2023</w:t>
      </w:r>
    </w:p>
    <w:p w14:paraId="1F766875" w14:textId="77777777" w:rsidR="00754AF3" w:rsidRDefault="00754AF3" w:rsidP="006A11D2">
      <w:pPr>
        <w:spacing w:line="240" w:lineRule="auto"/>
        <w:jc w:val="both"/>
        <w:rPr>
          <w:rFonts w:ascii="Times New Roman" w:hAnsi="Times New Roman" w:cs="Times New Roman"/>
          <w:sz w:val="24"/>
          <w:szCs w:val="24"/>
        </w:rPr>
      </w:pPr>
    </w:p>
    <w:p w14:paraId="71DCE441" w14:textId="68EF544B" w:rsidR="006A11D2" w:rsidRPr="006A11D2" w:rsidRDefault="006A11D2" w:rsidP="006A11D2">
      <w:pPr>
        <w:spacing w:line="240" w:lineRule="auto"/>
        <w:jc w:val="both"/>
        <w:rPr>
          <w:rFonts w:ascii="Times New Roman" w:hAnsi="Times New Roman" w:cs="Times New Roman"/>
          <w:b/>
          <w:sz w:val="24"/>
          <w:szCs w:val="24"/>
        </w:rPr>
      </w:pPr>
      <w:r w:rsidRPr="006A11D2">
        <w:rPr>
          <w:rFonts w:ascii="Times New Roman" w:hAnsi="Times New Roman" w:cs="Times New Roman"/>
          <w:b/>
          <w:sz w:val="24"/>
          <w:szCs w:val="24"/>
        </w:rPr>
        <w:t>Civil Appeal</w:t>
      </w:r>
    </w:p>
    <w:p w14:paraId="27689305" w14:textId="77777777" w:rsidR="006A11D2" w:rsidRDefault="006A11D2" w:rsidP="00754AF3">
      <w:pPr>
        <w:spacing w:line="240" w:lineRule="auto"/>
        <w:jc w:val="both"/>
        <w:rPr>
          <w:rFonts w:ascii="Times New Roman" w:hAnsi="Times New Roman" w:cs="Times New Roman"/>
          <w:sz w:val="24"/>
          <w:szCs w:val="24"/>
        </w:rPr>
      </w:pPr>
    </w:p>
    <w:p w14:paraId="06D1692C" w14:textId="7C56C91F" w:rsidR="0096511B" w:rsidRPr="00754AF3" w:rsidRDefault="0096511B" w:rsidP="006A11D2">
      <w:pPr>
        <w:spacing w:after="0" w:line="240" w:lineRule="auto"/>
        <w:jc w:val="both"/>
        <w:rPr>
          <w:rFonts w:ascii="Times New Roman" w:hAnsi="Times New Roman" w:cs="Times New Roman"/>
          <w:sz w:val="24"/>
          <w:szCs w:val="24"/>
        </w:rPr>
      </w:pPr>
      <w:r w:rsidRPr="00862168">
        <w:rPr>
          <w:rFonts w:ascii="Times New Roman" w:hAnsi="Times New Roman" w:cs="Times New Roman"/>
          <w:i/>
          <w:sz w:val="24"/>
          <w:szCs w:val="24"/>
        </w:rPr>
        <w:t xml:space="preserve">M </w:t>
      </w:r>
      <w:r w:rsidR="006A11D2" w:rsidRPr="00862168">
        <w:rPr>
          <w:rFonts w:ascii="Times New Roman" w:hAnsi="Times New Roman" w:cs="Times New Roman"/>
          <w:i/>
          <w:sz w:val="24"/>
          <w:szCs w:val="24"/>
        </w:rPr>
        <w:t>Magaya</w:t>
      </w:r>
      <w:r w:rsidR="006A11D2">
        <w:rPr>
          <w:rFonts w:ascii="Times New Roman" w:hAnsi="Times New Roman" w:cs="Times New Roman"/>
          <w:sz w:val="24"/>
          <w:szCs w:val="24"/>
        </w:rPr>
        <w:t>,</w:t>
      </w:r>
      <w:r w:rsidRPr="00754AF3">
        <w:rPr>
          <w:rFonts w:ascii="Times New Roman" w:hAnsi="Times New Roman" w:cs="Times New Roman"/>
          <w:sz w:val="24"/>
          <w:szCs w:val="24"/>
        </w:rPr>
        <w:t xml:space="preserve"> for the </w:t>
      </w:r>
      <w:r w:rsidR="00862168">
        <w:rPr>
          <w:rFonts w:ascii="Times New Roman" w:hAnsi="Times New Roman" w:cs="Times New Roman"/>
          <w:sz w:val="24"/>
          <w:szCs w:val="24"/>
        </w:rPr>
        <w:t>a</w:t>
      </w:r>
      <w:r w:rsidRPr="00754AF3">
        <w:rPr>
          <w:rFonts w:ascii="Times New Roman" w:hAnsi="Times New Roman" w:cs="Times New Roman"/>
          <w:sz w:val="24"/>
          <w:szCs w:val="24"/>
        </w:rPr>
        <w:t>ppellant</w:t>
      </w:r>
    </w:p>
    <w:p w14:paraId="67261AD8" w14:textId="5D7D6E5C" w:rsidR="0096511B" w:rsidRDefault="00862168" w:rsidP="006A11D2">
      <w:pPr>
        <w:spacing w:after="0" w:line="240" w:lineRule="auto"/>
        <w:jc w:val="both"/>
        <w:rPr>
          <w:rFonts w:ascii="Times New Roman" w:hAnsi="Times New Roman" w:cs="Times New Roman"/>
          <w:sz w:val="24"/>
          <w:szCs w:val="24"/>
        </w:rPr>
      </w:pPr>
      <w:r w:rsidRPr="00862168">
        <w:rPr>
          <w:rFonts w:ascii="Times New Roman" w:hAnsi="Times New Roman" w:cs="Times New Roman"/>
          <w:i/>
          <w:sz w:val="24"/>
          <w:szCs w:val="24"/>
        </w:rPr>
        <w:t>F Ndou</w:t>
      </w:r>
      <w:r>
        <w:rPr>
          <w:rFonts w:ascii="Times New Roman" w:hAnsi="Times New Roman" w:cs="Times New Roman"/>
          <w:i/>
          <w:sz w:val="24"/>
          <w:szCs w:val="24"/>
        </w:rPr>
        <w:t>,</w:t>
      </w:r>
      <w:r w:rsidR="0096511B" w:rsidRPr="00754AF3">
        <w:rPr>
          <w:rFonts w:ascii="Times New Roman" w:hAnsi="Times New Roman" w:cs="Times New Roman"/>
          <w:sz w:val="24"/>
          <w:szCs w:val="24"/>
        </w:rPr>
        <w:t xml:space="preserve"> for the </w:t>
      </w:r>
      <w:r>
        <w:rPr>
          <w:rFonts w:ascii="Times New Roman" w:hAnsi="Times New Roman" w:cs="Times New Roman"/>
          <w:sz w:val="24"/>
          <w:szCs w:val="24"/>
        </w:rPr>
        <w:t>r</w:t>
      </w:r>
      <w:r w:rsidR="0096511B" w:rsidRPr="00754AF3">
        <w:rPr>
          <w:rFonts w:ascii="Times New Roman" w:hAnsi="Times New Roman" w:cs="Times New Roman"/>
          <w:sz w:val="24"/>
          <w:szCs w:val="24"/>
        </w:rPr>
        <w:t>espondent</w:t>
      </w:r>
    </w:p>
    <w:p w14:paraId="13C11596" w14:textId="77777777" w:rsidR="006A11D2" w:rsidRDefault="006A11D2" w:rsidP="006A11D2">
      <w:pPr>
        <w:spacing w:after="0" w:line="240" w:lineRule="auto"/>
        <w:jc w:val="both"/>
        <w:rPr>
          <w:rFonts w:ascii="Times New Roman" w:hAnsi="Times New Roman" w:cs="Times New Roman"/>
          <w:sz w:val="24"/>
          <w:szCs w:val="24"/>
        </w:rPr>
      </w:pPr>
    </w:p>
    <w:p w14:paraId="7165E55E" w14:textId="77777777" w:rsidR="006A11D2" w:rsidRPr="00754AF3" w:rsidRDefault="006A11D2" w:rsidP="006A11D2">
      <w:pPr>
        <w:spacing w:after="0" w:line="240" w:lineRule="auto"/>
        <w:jc w:val="both"/>
        <w:rPr>
          <w:rFonts w:ascii="Times New Roman" w:hAnsi="Times New Roman" w:cs="Times New Roman"/>
          <w:sz w:val="24"/>
          <w:szCs w:val="24"/>
        </w:rPr>
      </w:pPr>
    </w:p>
    <w:p w14:paraId="72018604" w14:textId="54B6F3C7" w:rsidR="00432829" w:rsidRPr="00754AF3" w:rsidRDefault="00862168" w:rsidP="007625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77E43" w:rsidRPr="0076251C">
        <w:rPr>
          <w:rFonts w:ascii="Times New Roman" w:hAnsi="Times New Roman" w:cs="Times New Roman"/>
          <w:b/>
          <w:sz w:val="24"/>
          <w:szCs w:val="24"/>
        </w:rPr>
        <w:t>M</w:t>
      </w:r>
      <w:r w:rsidR="005604D9" w:rsidRPr="0076251C">
        <w:rPr>
          <w:rFonts w:ascii="Times New Roman" w:hAnsi="Times New Roman" w:cs="Times New Roman"/>
          <w:b/>
          <w:sz w:val="24"/>
          <w:szCs w:val="24"/>
        </w:rPr>
        <w:t>UNANGATI-MANONGWA</w:t>
      </w:r>
      <w:r w:rsidR="0076251C">
        <w:rPr>
          <w:rFonts w:ascii="Times New Roman" w:hAnsi="Times New Roman" w:cs="Times New Roman"/>
          <w:b/>
          <w:sz w:val="24"/>
          <w:szCs w:val="24"/>
        </w:rPr>
        <w:t xml:space="preserve"> J</w:t>
      </w:r>
      <w:r w:rsidR="005604D9" w:rsidRPr="00754AF3">
        <w:rPr>
          <w:rFonts w:ascii="Times New Roman" w:hAnsi="Times New Roman" w:cs="Times New Roman"/>
          <w:sz w:val="24"/>
          <w:szCs w:val="24"/>
        </w:rPr>
        <w:t xml:space="preserve">: </w:t>
      </w:r>
      <w:r w:rsidR="0076251C">
        <w:rPr>
          <w:rFonts w:ascii="Times New Roman" w:hAnsi="Times New Roman" w:cs="Times New Roman"/>
          <w:sz w:val="24"/>
          <w:szCs w:val="24"/>
        </w:rPr>
        <w:t xml:space="preserve">   </w:t>
      </w:r>
      <w:r w:rsidR="00C072DC" w:rsidRPr="00754AF3">
        <w:rPr>
          <w:rFonts w:ascii="Times New Roman" w:hAnsi="Times New Roman" w:cs="Times New Roman"/>
          <w:sz w:val="24"/>
          <w:szCs w:val="24"/>
        </w:rPr>
        <w:t xml:space="preserve">This is an appeal against the whole judgment of the Magistrate Court </w:t>
      </w:r>
      <w:r w:rsidR="0078584D">
        <w:rPr>
          <w:rFonts w:ascii="Times New Roman" w:hAnsi="Times New Roman" w:cs="Times New Roman"/>
          <w:sz w:val="24"/>
          <w:szCs w:val="24"/>
        </w:rPr>
        <w:t>sitting at Chitungwiza on 7 June 2023</w:t>
      </w:r>
      <w:r w:rsidR="00C072DC" w:rsidRPr="00754AF3">
        <w:rPr>
          <w:rFonts w:ascii="Times New Roman" w:hAnsi="Times New Roman" w:cs="Times New Roman"/>
          <w:sz w:val="24"/>
          <w:szCs w:val="24"/>
        </w:rPr>
        <w:t>w</w:t>
      </w:r>
      <w:r w:rsidR="005604D9" w:rsidRPr="00754AF3">
        <w:rPr>
          <w:rFonts w:ascii="Times New Roman" w:hAnsi="Times New Roman" w:cs="Times New Roman"/>
          <w:sz w:val="24"/>
          <w:szCs w:val="24"/>
        </w:rPr>
        <w:t xml:space="preserve">herein </w:t>
      </w:r>
      <w:r w:rsidR="00C072DC" w:rsidRPr="00754AF3">
        <w:rPr>
          <w:rFonts w:ascii="Times New Roman" w:hAnsi="Times New Roman" w:cs="Times New Roman"/>
          <w:sz w:val="24"/>
          <w:szCs w:val="24"/>
        </w:rPr>
        <w:t>the court</w:t>
      </w:r>
      <w:r w:rsidR="005604D9" w:rsidRPr="00754AF3">
        <w:rPr>
          <w:rFonts w:ascii="Times New Roman" w:hAnsi="Times New Roman" w:cs="Times New Roman"/>
          <w:sz w:val="24"/>
          <w:szCs w:val="24"/>
        </w:rPr>
        <w:t xml:space="preserve"> award</w:t>
      </w:r>
      <w:r w:rsidR="00AF4CCB" w:rsidRPr="00754AF3">
        <w:rPr>
          <w:rFonts w:ascii="Times New Roman" w:hAnsi="Times New Roman" w:cs="Times New Roman"/>
          <w:sz w:val="24"/>
          <w:szCs w:val="24"/>
        </w:rPr>
        <w:t>ed the</w:t>
      </w:r>
      <w:r w:rsidR="005604D9" w:rsidRPr="00754AF3">
        <w:rPr>
          <w:rFonts w:ascii="Times New Roman" w:hAnsi="Times New Roman" w:cs="Times New Roman"/>
          <w:sz w:val="24"/>
          <w:szCs w:val="24"/>
        </w:rPr>
        <w:t xml:space="preserve"> custody of</w:t>
      </w:r>
      <w:r w:rsidR="00AF4CCB" w:rsidRPr="00754AF3">
        <w:rPr>
          <w:rFonts w:ascii="Times New Roman" w:hAnsi="Times New Roman" w:cs="Times New Roman"/>
          <w:sz w:val="24"/>
          <w:szCs w:val="24"/>
        </w:rPr>
        <w:t xml:space="preserve"> the parties </w:t>
      </w:r>
      <w:r w:rsidR="005604D9" w:rsidRPr="00754AF3">
        <w:rPr>
          <w:rFonts w:ascii="Times New Roman" w:hAnsi="Times New Roman" w:cs="Times New Roman"/>
          <w:sz w:val="24"/>
          <w:szCs w:val="24"/>
        </w:rPr>
        <w:t>minor child, a son</w:t>
      </w:r>
      <w:r w:rsidR="00AF4CCB" w:rsidRPr="00754AF3">
        <w:rPr>
          <w:rFonts w:ascii="Times New Roman" w:hAnsi="Times New Roman" w:cs="Times New Roman"/>
          <w:sz w:val="24"/>
          <w:szCs w:val="24"/>
        </w:rPr>
        <w:t>,</w:t>
      </w:r>
      <w:r w:rsidR="005604D9" w:rsidRPr="00754AF3">
        <w:rPr>
          <w:rFonts w:ascii="Times New Roman" w:hAnsi="Times New Roman" w:cs="Times New Roman"/>
          <w:sz w:val="24"/>
          <w:szCs w:val="24"/>
        </w:rPr>
        <w:t xml:space="preserve"> to </w:t>
      </w:r>
      <w:r w:rsidR="00760EA7" w:rsidRPr="00754AF3">
        <w:rPr>
          <w:rFonts w:ascii="Times New Roman" w:hAnsi="Times New Roman" w:cs="Times New Roman"/>
          <w:sz w:val="24"/>
          <w:szCs w:val="24"/>
        </w:rPr>
        <w:t>t</w:t>
      </w:r>
      <w:r w:rsidR="005604D9" w:rsidRPr="00754AF3">
        <w:rPr>
          <w:rFonts w:ascii="Times New Roman" w:hAnsi="Times New Roman" w:cs="Times New Roman"/>
          <w:sz w:val="24"/>
          <w:szCs w:val="24"/>
        </w:rPr>
        <w:t>he</w:t>
      </w:r>
      <w:r w:rsidR="00760EA7" w:rsidRPr="00754AF3">
        <w:rPr>
          <w:rFonts w:ascii="Times New Roman" w:hAnsi="Times New Roman" w:cs="Times New Roman"/>
          <w:sz w:val="24"/>
          <w:szCs w:val="24"/>
        </w:rPr>
        <w:t xml:space="preserve"> appellant’s </w:t>
      </w:r>
      <w:r w:rsidR="005604D9" w:rsidRPr="00754AF3">
        <w:rPr>
          <w:rFonts w:ascii="Times New Roman" w:hAnsi="Times New Roman" w:cs="Times New Roman"/>
          <w:sz w:val="24"/>
          <w:szCs w:val="24"/>
        </w:rPr>
        <w:t>estranged husband.</w:t>
      </w:r>
      <w:r w:rsidR="007416F3" w:rsidRPr="00754AF3">
        <w:rPr>
          <w:rFonts w:ascii="Times New Roman" w:hAnsi="Times New Roman" w:cs="Times New Roman"/>
          <w:sz w:val="24"/>
          <w:szCs w:val="24"/>
        </w:rPr>
        <w:t xml:space="preserve"> </w:t>
      </w:r>
      <w:r w:rsidR="005604D9" w:rsidRPr="00754AF3">
        <w:rPr>
          <w:rFonts w:ascii="Times New Roman" w:hAnsi="Times New Roman" w:cs="Times New Roman"/>
          <w:sz w:val="24"/>
          <w:szCs w:val="24"/>
        </w:rPr>
        <w:t xml:space="preserve">The child </w:t>
      </w:r>
      <w:r w:rsidR="0078584D">
        <w:rPr>
          <w:rFonts w:ascii="Times New Roman" w:hAnsi="Times New Roman" w:cs="Times New Roman"/>
          <w:sz w:val="24"/>
          <w:szCs w:val="24"/>
        </w:rPr>
        <w:t xml:space="preserve">in issue is called </w:t>
      </w:r>
      <w:r w:rsidR="005604D9" w:rsidRPr="00754AF3">
        <w:rPr>
          <w:rFonts w:ascii="Times New Roman" w:hAnsi="Times New Roman" w:cs="Times New Roman"/>
          <w:sz w:val="24"/>
          <w:szCs w:val="24"/>
        </w:rPr>
        <w:t>Colt Anopaishe Chaza born on 30 October 2013</w:t>
      </w:r>
      <w:r w:rsidR="0078584D">
        <w:rPr>
          <w:rFonts w:ascii="Times New Roman" w:hAnsi="Times New Roman" w:cs="Times New Roman"/>
          <w:sz w:val="24"/>
          <w:szCs w:val="24"/>
        </w:rPr>
        <w:t>.</w:t>
      </w:r>
      <w:r w:rsidR="005604D9" w:rsidRPr="00754AF3">
        <w:rPr>
          <w:rFonts w:ascii="Times New Roman" w:hAnsi="Times New Roman" w:cs="Times New Roman"/>
          <w:sz w:val="24"/>
          <w:szCs w:val="24"/>
        </w:rPr>
        <w:t xml:space="preserve"> </w:t>
      </w:r>
      <w:r w:rsidR="0078584D">
        <w:rPr>
          <w:rFonts w:ascii="Times New Roman" w:hAnsi="Times New Roman" w:cs="Times New Roman"/>
          <w:sz w:val="24"/>
          <w:szCs w:val="24"/>
        </w:rPr>
        <w:t xml:space="preserve">  He</w:t>
      </w:r>
      <w:r w:rsidR="005604D9" w:rsidRPr="00754AF3">
        <w:rPr>
          <w:rFonts w:ascii="Times New Roman" w:hAnsi="Times New Roman" w:cs="Times New Roman"/>
          <w:sz w:val="24"/>
          <w:szCs w:val="24"/>
        </w:rPr>
        <w:t xml:space="preserve"> is currently in boarding school in Macheke and is in 5</w:t>
      </w:r>
      <w:r w:rsidR="005604D9" w:rsidRPr="00754AF3">
        <w:rPr>
          <w:rFonts w:ascii="Times New Roman" w:hAnsi="Times New Roman" w:cs="Times New Roman"/>
          <w:sz w:val="24"/>
          <w:szCs w:val="24"/>
          <w:vertAlign w:val="superscript"/>
        </w:rPr>
        <w:t>th</w:t>
      </w:r>
      <w:r w:rsidR="005604D9" w:rsidRPr="00754AF3">
        <w:rPr>
          <w:rFonts w:ascii="Times New Roman" w:hAnsi="Times New Roman" w:cs="Times New Roman"/>
          <w:sz w:val="24"/>
          <w:szCs w:val="24"/>
        </w:rPr>
        <w:t xml:space="preserve"> grade. </w:t>
      </w:r>
    </w:p>
    <w:p w14:paraId="5205F4C2" w14:textId="32973C6D" w:rsidR="0010095C" w:rsidRDefault="0076251C" w:rsidP="007625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F4CCB" w:rsidRPr="00754AF3">
        <w:rPr>
          <w:rFonts w:ascii="Times New Roman" w:hAnsi="Times New Roman" w:cs="Times New Roman"/>
          <w:sz w:val="24"/>
          <w:szCs w:val="24"/>
        </w:rPr>
        <w:t xml:space="preserve">The </w:t>
      </w:r>
      <w:r w:rsidR="0010095C">
        <w:rPr>
          <w:rFonts w:ascii="Times New Roman" w:hAnsi="Times New Roman" w:cs="Times New Roman"/>
          <w:sz w:val="24"/>
          <w:szCs w:val="24"/>
        </w:rPr>
        <w:t xml:space="preserve">background facts of this matter are as follows: </w:t>
      </w:r>
      <w:r w:rsidR="0078584D">
        <w:rPr>
          <w:rFonts w:ascii="Times New Roman" w:hAnsi="Times New Roman" w:cs="Times New Roman"/>
          <w:sz w:val="24"/>
          <w:szCs w:val="24"/>
        </w:rPr>
        <w:t>T</w:t>
      </w:r>
      <w:r w:rsidR="0010095C">
        <w:rPr>
          <w:rFonts w:ascii="Times New Roman" w:hAnsi="Times New Roman" w:cs="Times New Roman"/>
          <w:sz w:val="24"/>
          <w:szCs w:val="24"/>
        </w:rPr>
        <w:t xml:space="preserve">he </w:t>
      </w:r>
      <w:r w:rsidR="00AF4CCB" w:rsidRPr="00754AF3">
        <w:rPr>
          <w:rFonts w:ascii="Times New Roman" w:hAnsi="Times New Roman" w:cs="Times New Roman"/>
          <w:sz w:val="24"/>
          <w:szCs w:val="24"/>
        </w:rPr>
        <w:t>respondent</w:t>
      </w:r>
      <w:r w:rsidR="0078584D">
        <w:rPr>
          <w:rFonts w:ascii="Times New Roman" w:hAnsi="Times New Roman" w:cs="Times New Roman"/>
          <w:sz w:val="24"/>
          <w:szCs w:val="24"/>
        </w:rPr>
        <w:t xml:space="preserve"> who </w:t>
      </w:r>
      <w:r w:rsidR="00F80770">
        <w:rPr>
          <w:rFonts w:ascii="Times New Roman" w:hAnsi="Times New Roman" w:cs="Times New Roman"/>
          <w:sz w:val="24"/>
          <w:szCs w:val="24"/>
        </w:rPr>
        <w:t xml:space="preserve">is </w:t>
      </w:r>
      <w:r w:rsidR="00F80770" w:rsidRPr="00754AF3">
        <w:rPr>
          <w:rFonts w:ascii="Times New Roman" w:hAnsi="Times New Roman" w:cs="Times New Roman"/>
          <w:sz w:val="24"/>
          <w:szCs w:val="24"/>
        </w:rPr>
        <w:t>the</w:t>
      </w:r>
      <w:r w:rsidR="00AF4CCB" w:rsidRPr="00754AF3">
        <w:rPr>
          <w:rFonts w:ascii="Times New Roman" w:hAnsi="Times New Roman" w:cs="Times New Roman"/>
          <w:sz w:val="24"/>
          <w:szCs w:val="24"/>
        </w:rPr>
        <w:t xml:space="preserve"> child’s father approached </w:t>
      </w:r>
      <w:r w:rsidR="0078584D">
        <w:rPr>
          <w:rFonts w:ascii="Times New Roman" w:hAnsi="Times New Roman" w:cs="Times New Roman"/>
          <w:sz w:val="24"/>
          <w:szCs w:val="24"/>
        </w:rPr>
        <w:t xml:space="preserve">the </w:t>
      </w:r>
      <w:r w:rsidR="00AF4CCB" w:rsidRPr="00754AF3">
        <w:rPr>
          <w:rFonts w:ascii="Times New Roman" w:hAnsi="Times New Roman" w:cs="Times New Roman"/>
          <w:sz w:val="24"/>
          <w:szCs w:val="24"/>
        </w:rPr>
        <w:t xml:space="preserve">court seeking custody of the minor </w:t>
      </w:r>
      <w:r w:rsidR="007A213C" w:rsidRPr="00754AF3">
        <w:rPr>
          <w:rFonts w:ascii="Times New Roman" w:hAnsi="Times New Roman" w:cs="Times New Roman"/>
          <w:sz w:val="24"/>
          <w:szCs w:val="24"/>
        </w:rPr>
        <w:t>child. In</w:t>
      </w:r>
      <w:r w:rsidR="00AF4CCB" w:rsidRPr="00754AF3">
        <w:rPr>
          <w:rFonts w:ascii="Times New Roman" w:hAnsi="Times New Roman" w:cs="Times New Roman"/>
          <w:sz w:val="24"/>
          <w:szCs w:val="24"/>
        </w:rPr>
        <w:t xml:space="preserve"> his affidavit the respondent stated that the parties </w:t>
      </w:r>
      <w:r w:rsidR="007A213C" w:rsidRPr="00754AF3">
        <w:rPr>
          <w:rFonts w:ascii="Times New Roman" w:hAnsi="Times New Roman" w:cs="Times New Roman"/>
          <w:sz w:val="24"/>
          <w:szCs w:val="24"/>
        </w:rPr>
        <w:t>separated</w:t>
      </w:r>
      <w:r w:rsidR="00AF4CCB" w:rsidRPr="00754AF3">
        <w:rPr>
          <w:rFonts w:ascii="Times New Roman" w:hAnsi="Times New Roman" w:cs="Times New Roman"/>
          <w:sz w:val="24"/>
          <w:szCs w:val="24"/>
        </w:rPr>
        <w:t xml:space="preserve"> in 2017 and the respondent took the couple’s two children with her and dumped them in rural Gokwe at her </w:t>
      </w:r>
      <w:r w:rsidR="007A213C" w:rsidRPr="00754AF3">
        <w:rPr>
          <w:rFonts w:ascii="Times New Roman" w:hAnsi="Times New Roman" w:cs="Times New Roman"/>
          <w:sz w:val="24"/>
          <w:szCs w:val="24"/>
        </w:rPr>
        <w:t>mother’s</w:t>
      </w:r>
      <w:r w:rsidR="00AF4CCB" w:rsidRPr="00754AF3">
        <w:rPr>
          <w:rFonts w:ascii="Times New Roman" w:hAnsi="Times New Roman" w:cs="Times New Roman"/>
          <w:sz w:val="24"/>
          <w:szCs w:val="24"/>
        </w:rPr>
        <w:t xml:space="preserve"> place and left for South Africa. </w:t>
      </w:r>
      <w:r>
        <w:rPr>
          <w:rFonts w:ascii="Times New Roman" w:hAnsi="Times New Roman" w:cs="Times New Roman"/>
          <w:sz w:val="24"/>
          <w:szCs w:val="24"/>
        </w:rPr>
        <w:t xml:space="preserve"> </w:t>
      </w:r>
      <w:r w:rsidR="00AF4CCB" w:rsidRPr="00754AF3">
        <w:rPr>
          <w:rFonts w:ascii="Times New Roman" w:hAnsi="Times New Roman" w:cs="Times New Roman"/>
          <w:sz w:val="24"/>
          <w:szCs w:val="24"/>
        </w:rPr>
        <w:t>He stated that in or around 2021 worried about the plight of the children he collected the children from Gokwe and started staying with the children in Chitungwiza. Seemingly by agreement</w:t>
      </w:r>
      <w:r w:rsidR="0010095C">
        <w:rPr>
          <w:rFonts w:ascii="Times New Roman" w:hAnsi="Times New Roman" w:cs="Times New Roman"/>
          <w:sz w:val="24"/>
          <w:szCs w:val="24"/>
        </w:rPr>
        <w:t>,</w:t>
      </w:r>
      <w:r w:rsidR="00AF4CCB" w:rsidRPr="00754AF3">
        <w:rPr>
          <w:rFonts w:ascii="Times New Roman" w:hAnsi="Times New Roman" w:cs="Times New Roman"/>
          <w:sz w:val="24"/>
          <w:szCs w:val="24"/>
        </w:rPr>
        <w:t xml:space="preserve"> the parties’ daughter went to stay with a relative in Budiriro. </w:t>
      </w:r>
      <w:r w:rsidR="00F60753" w:rsidRPr="00754AF3">
        <w:rPr>
          <w:rFonts w:ascii="Times New Roman" w:hAnsi="Times New Roman" w:cs="Times New Roman"/>
          <w:sz w:val="24"/>
          <w:szCs w:val="24"/>
        </w:rPr>
        <w:t xml:space="preserve">Colt </w:t>
      </w:r>
      <w:r w:rsidR="00AF4CCB" w:rsidRPr="00754AF3">
        <w:rPr>
          <w:rFonts w:ascii="Times New Roman" w:hAnsi="Times New Roman" w:cs="Times New Roman"/>
          <w:sz w:val="24"/>
          <w:szCs w:val="24"/>
        </w:rPr>
        <w:t>Anotipaishe</w:t>
      </w:r>
      <w:r w:rsidR="00F60753" w:rsidRPr="00754AF3">
        <w:rPr>
          <w:rFonts w:ascii="Times New Roman" w:hAnsi="Times New Roman" w:cs="Times New Roman"/>
          <w:sz w:val="24"/>
          <w:szCs w:val="24"/>
        </w:rPr>
        <w:t xml:space="preserve"> the child in dispute being the youngest was put in boarding school</w:t>
      </w:r>
      <w:r w:rsidR="0078584D">
        <w:rPr>
          <w:rFonts w:ascii="Times New Roman" w:hAnsi="Times New Roman" w:cs="Times New Roman"/>
          <w:sz w:val="24"/>
          <w:szCs w:val="24"/>
        </w:rPr>
        <w:t>. The</w:t>
      </w:r>
      <w:r w:rsidR="00F60753" w:rsidRPr="00754AF3">
        <w:rPr>
          <w:rFonts w:ascii="Times New Roman" w:hAnsi="Times New Roman" w:cs="Times New Roman"/>
          <w:sz w:val="24"/>
          <w:szCs w:val="24"/>
        </w:rPr>
        <w:t xml:space="preserve"> </w:t>
      </w:r>
      <w:r w:rsidR="0078584D">
        <w:rPr>
          <w:rFonts w:ascii="Times New Roman" w:hAnsi="Times New Roman" w:cs="Times New Roman"/>
          <w:sz w:val="24"/>
          <w:szCs w:val="24"/>
        </w:rPr>
        <w:t>respondent</w:t>
      </w:r>
      <w:r w:rsidR="00F60753" w:rsidRPr="00754AF3">
        <w:rPr>
          <w:rFonts w:ascii="Times New Roman" w:hAnsi="Times New Roman" w:cs="Times New Roman"/>
          <w:sz w:val="24"/>
          <w:szCs w:val="24"/>
        </w:rPr>
        <w:t xml:space="preserve"> would stay with him during holidays</w:t>
      </w:r>
      <w:r w:rsidR="009C2A9E">
        <w:rPr>
          <w:rFonts w:ascii="Times New Roman" w:hAnsi="Times New Roman" w:cs="Times New Roman"/>
          <w:sz w:val="24"/>
          <w:szCs w:val="24"/>
        </w:rPr>
        <w:t xml:space="preserve"> at his parents’ home in Chitungwiza.</w:t>
      </w:r>
      <w:r w:rsidR="00F60753" w:rsidRPr="00754AF3">
        <w:rPr>
          <w:rFonts w:ascii="Times New Roman" w:hAnsi="Times New Roman" w:cs="Times New Roman"/>
          <w:sz w:val="24"/>
          <w:szCs w:val="24"/>
        </w:rPr>
        <w:t xml:space="preserve"> The respondent claimed that this was the routine of the child for the past two years prior </w:t>
      </w:r>
      <w:r w:rsidR="00D3224F">
        <w:rPr>
          <w:rFonts w:ascii="Times New Roman" w:hAnsi="Times New Roman" w:cs="Times New Roman"/>
          <w:sz w:val="24"/>
          <w:szCs w:val="24"/>
        </w:rPr>
        <w:t xml:space="preserve">to </w:t>
      </w:r>
      <w:r w:rsidR="00F60753" w:rsidRPr="00754AF3">
        <w:rPr>
          <w:rFonts w:ascii="Times New Roman" w:hAnsi="Times New Roman" w:cs="Times New Roman"/>
          <w:sz w:val="24"/>
          <w:szCs w:val="24"/>
        </w:rPr>
        <w:t xml:space="preserve">the hearing </w:t>
      </w:r>
      <w:r w:rsidR="00D3224F">
        <w:rPr>
          <w:rFonts w:ascii="Times New Roman" w:hAnsi="Times New Roman" w:cs="Times New Roman"/>
          <w:sz w:val="24"/>
          <w:szCs w:val="24"/>
        </w:rPr>
        <w:t>in</w:t>
      </w:r>
      <w:r w:rsidR="00F60753" w:rsidRPr="00754AF3">
        <w:rPr>
          <w:rFonts w:ascii="Times New Roman" w:hAnsi="Times New Roman" w:cs="Times New Roman"/>
          <w:sz w:val="24"/>
          <w:szCs w:val="24"/>
        </w:rPr>
        <w:t xml:space="preserve"> the court </w:t>
      </w:r>
      <w:r w:rsidR="00F60753" w:rsidRPr="0076251C">
        <w:rPr>
          <w:rFonts w:ascii="Times New Roman" w:hAnsi="Times New Roman" w:cs="Times New Roman"/>
          <w:i/>
          <w:sz w:val="24"/>
          <w:szCs w:val="24"/>
        </w:rPr>
        <w:t>a qu</w:t>
      </w:r>
      <w:r>
        <w:rPr>
          <w:rFonts w:ascii="Times New Roman" w:hAnsi="Times New Roman" w:cs="Times New Roman"/>
          <w:i/>
          <w:sz w:val="24"/>
          <w:szCs w:val="24"/>
        </w:rPr>
        <w:t>o</w:t>
      </w:r>
      <w:r w:rsidR="00F60753" w:rsidRPr="00754AF3">
        <w:rPr>
          <w:rFonts w:ascii="Times New Roman" w:hAnsi="Times New Roman" w:cs="Times New Roman"/>
          <w:sz w:val="24"/>
          <w:szCs w:val="24"/>
        </w:rPr>
        <w:t xml:space="preserve"> in May 2023. </w:t>
      </w:r>
      <w:r>
        <w:rPr>
          <w:rFonts w:ascii="Times New Roman" w:hAnsi="Times New Roman" w:cs="Times New Roman"/>
          <w:sz w:val="24"/>
          <w:szCs w:val="24"/>
        </w:rPr>
        <w:t xml:space="preserve"> </w:t>
      </w:r>
      <w:r w:rsidR="00F60753" w:rsidRPr="00754AF3">
        <w:rPr>
          <w:rFonts w:ascii="Times New Roman" w:hAnsi="Times New Roman" w:cs="Times New Roman"/>
          <w:sz w:val="24"/>
          <w:szCs w:val="24"/>
        </w:rPr>
        <w:t xml:space="preserve">The </w:t>
      </w:r>
      <w:r w:rsidR="0010095C">
        <w:rPr>
          <w:rFonts w:ascii="Times New Roman" w:hAnsi="Times New Roman" w:cs="Times New Roman"/>
          <w:sz w:val="24"/>
          <w:szCs w:val="24"/>
        </w:rPr>
        <w:t>respondent</w:t>
      </w:r>
      <w:r w:rsidR="00F60753" w:rsidRPr="00754AF3">
        <w:rPr>
          <w:rFonts w:ascii="Times New Roman" w:hAnsi="Times New Roman" w:cs="Times New Roman"/>
          <w:sz w:val="24"/>
          <w:szCs w:val="24"/>
        </w:rPr>
        <w:t xml:space="preserve"> also claimed in the </w:t>
      </w:r>
      <w:r w:rsidR="007A213C" w:rsidRPr="00754AF3">
        <w:rPr>
          <w:rFonts w:ascii="Times New Roman" w:hAnsi="Times New Roman" w:cs="Times New Roman"/>
          <w:sz w:val="24"/>
          <w:szCs w:val="24"/>
        </w:rPr>
        <w:t xml:space="preserve">court </w:t>
      </w:r>
      <w:r w:rsidR="007A213C" w:rsidRPr="0076251C">
        <w:rPr>
          <w:rFonts w:ascii="Times New Roman" w:hAnsi="Times New Roman" w:cs="Times New Roman"/>
          <w:i/>
          <w:sz w:val="24"/>
          <w:szCs w:val="24"/>
        </w:rPr>
        <w:t>a quo</w:t>
      </w:r>
      <w:r w:rsidR="007A213C" w:rsidRPr="00754AF3">
        <w:rPr>
          <w:rFonts w:ascii="Times New Roman" w:hAnsi="Times New Roman" w:cs="Times New Roman"/>
          <w:sz w:val="24"/>
          <w:szCs w:val="24"/>
        </w:rPr>
        <w:t xml:space="preserve"> that the appellant </w:t>
      </w:r>
      <w:r w:rsidR="00D3224F">
        <w:rPr>
          <w:rFonts w:ascii="Times New Roman" w:hAnsi="Times New Roman" w:cs="Times New Roman"/>
          <w:sz w:val="24"/>
          <w:szCs w:val="24"/>
        </w:rPr>
        <w:t>took custody</w:t>
      </w:r>
      <w:r w:rsidR="007A213C" w:rsidRPr="00754AF3">
        <w:rPr>
          <w:rFonts w:ascii="Times New Roman" w:hAnsi="Times New Roman" w:cs="Times New Roman"/>
          <w:sz w:val="24"/>
          <w:szCs w:val="24"/>
        </w:rPr>
        <w:t xml:space="preserve"> </w:t>
      </w:r>
      <w:r w:rsidR="00D3224F">
        <w:rPr>
          <w:rFonts w:ascii="Times New Roman" w:hAnsi="Times New Roman" w:cs="Times New Roman"/>
          <w:sz w:val="24"/>
          <w:szCs w:val="24"/>
        </w:rPr>
        <w:t xml:space="preserve">of </w:t>
      </w:r>
      <w:r w:rsidR="00F60753" w:rsidRPr="00754AF3">
        <w:rPr>
          <w:rFonts w:ascii="Times New Roman" w:hAnsi="Times New Roman" w:cs="Times New Roman"/>
          <w:sz w:val="24"/>
          <w:szCs w:val="24"/>
        </w:rPr>
        <w:t>the child during the April 2023 holidays after picking the child from boarding school</w:t>
      </w:r>
      <w:r w:rsidR="0010095C">
        <w:rPr>
          <w:rFonts w:ascii="Times New Roman" w:hAnsi="Times New Roman" w:cs="Times New Roman"/>
          <w:sz w:val="24"/>
          <w:szCs w:val="24"/>
        </w:rPr>
        <w:t>. He alleged that appellant</w:t>
      </w:r>
      <w:r w:rsidR="00F60753" w:rsidRPr="00754AF3">
        <w:rPr>
          <w:rFonts w:ascii="Times New Roman" w:hAnsi="Times New Roman" w:cs="Times New Roman"/>
          <w:sz w:val="24"/>
          <w:szCs w:val="24"/>
        </w:rPr>
        <w:t xml:space="preserve"> failed </w:t>
      </w:r>
      <w:r w:rsidR="007A213C" w:rsidRPr="00754AF3">
        <w:rPr>
          <w:rFonts w:ascii="Times New Roman" w:hAnsi="Times New Roman" w:cs="Times New Roman"/>
          <w:sz w:val="24"/>
          <w:szCs w:val="24"/>
        </w:rPr>
        <w:t>to return</w:t>
      </w:r>
      <w:r w:rsidR="00F60753" w:rsidRPr="00754AF3">
        <w:rPr>
          <w:rFonts w:ascii="Times New Roman" w:hAnsi="Times New Roman" w:cs="Times New Roman"/>
          <w:sz w:val="24"/>
          <w:szCs w:val="24"/>
        </w:rPr>
        <w:t xml:space="preserve"> the </w:t>
      </w:r>
      <w:r w:rsidR="007A213C" w:rsidRPr="00754AF3">
        <w:rPr>
          <w:rFonts w:ascii="Times New Roman" w:hAnsi="Times New Roman" w:cs="Times New Roman"/>
          <w:sz w:val="24"/>
          <w:szCs w:val="24"/>
        </w:rPr>
        <w:t>child to</w:t>
      </w:r>
      <w:r w:rsidR="00F60753" w:rsidRPr="00754AF3">
        <w:rPr>
          <w:rFonts w:ascii="Times New Roman" w:hAnsi="Times New Roman" w:cs="Times New Roman"/>
          <w:sz w:val="24"/>
          <w:szCs w:val="24"/>
        </w:rPr>
        <w:t xml:space="preserve"> school. Upon </w:t>
      </w:r>
      <w:r w:rsidR="007A213C" w:rsidRPr="00754AF3">
        <w:rPr>
          <w:rFonts w:ascii="Times New Roman" w:hAnsi="Times New Roman" w:cs="Times New Roman"/>
          <w:sz w:val="24"/>
          <w:szCs w:val="24"/>
        </w:rPr>
        <w:t>confronting</w:t>
      </w:r>
      <w:r w:rsidR="00F60753" w:rsidRPr="00754AF3">
        <w:rPr>
          <w:rFonts w:ascii="Times New Roman" w:hAnsi="Times New Roman" w:cs="Times New Roman"/>
          <w:sz w:val="24"/>
          <w:szCs w:val="24"/>
        </w:rPr>
        <w:t xml:space="preserve"> her</w:t>
      </w:r>
      <w:r w:rsidR="0010095C">
        <w:rPr>
          <w:rFonts w:ascii="Times New Roman" w:hAnsi="Times New Roman" w:cs="Times New Roman"/>
          <w:sz w:val="24"/>
          <w:szCs w:val="24"/>
        </w:rPr>
        <w:t>,</w:t>
      </w:r>
      <w:r w:rsidR="00F60753" w:rsidRPr="00754AF3">
        <w:rPr>
          <w:rFonts w:ascii="Times New Roman" w:hAnsi="Times New Roman" w:cs="Times New Roman"/>
          <w:sz w:val="24"/>
          <w:szCs w:val="24"/>
        </w:rPr>
        <w:t xml:space="preserve"> the respondent was allegedly told that the child was not going back to boarding school as the appellant ha</w:t>
      </w:r>
      <w:r w:rsidR="009C2A9E">
        <w:rPr>
          <w:rFonts w:ascii="Times New Roman" w:hAnsi="Times New Roman" w:cs="Times New Roman"/>
          <w:sz w:val="24"/>
          <w:szCs w:val="24"/>
        </w:rPr>
        <w:t>d</w:t>
      </w:r>
      <w:r w:rsidR="00F60753" w:rsidRPr="00754AF3">
        <w:rPr>
          <w:rFonts w:ascii="Times New Roman" w:hAnsi="Times New Roman" w:cs="Times New Roman"/>
          <w:sz w:val="24"/>
          <w:szCs w:val="24"/>
        </w:rPr>
        <w:t xml:space="preserve"> already secured a place for her at an alternative school.</w:t>
      </w:r>
      <w:r w:rsidR="00AF4CCB" w:rsidRPr="00754AF3">
        <w:rPr>
          <w:rFonts w:ascii="Times New Roman" w:hAnsi="Times New Roman" w:cs="Times New Roman"/>
          <w:sz w:val="24"/>
          <w:szCs w:val="24"/>
        </w:rPr>
        <w:t xml:space="preserve"> </w:t>
      </w:r>
      <w:r w:rsidR="00677E43" w:rsidRPr="00754AF3">
        <w:rPr>
          <w:rFonts w:ascii="Times New Roman" w:hAnsi="Times New Roman" w:cs="Times New Roman"/>
          <w:sz w:val="24"/>
          <w:szCs w:val="24"/>
        </w:rPr>
        <w:t xml:space="preserve">It is clearly this </w:t>
      </w:r>
      <w:r w:rsidR="007A213C" w:rsidRPr="00754AF3">
        <w:rPr>
          <w:rFonts w:ascii="Times New Roman" w:hAnsi="Times New Roman" w:cs="Times New Roman"/>
          <w:sz w:val="24"/>
          <w:szCs w:val="24"/>
        </w:rPr>
        <w:t>stance</w:t>
      </w:r>
      <w:r w:rsidR="00677E43" w:rsidRPr="00754AF3">
        <w:rPr>
          <w:rFonts w:ascii="Times New Roman" w:hAnsi="Times New Roman" w:cs="Times New Roman"/>
          <w:sz w:val="24"/>
          <w:szCs w:val="24"/>
        </w:rPr>
        <w:t xml:space="preserve"> that led the respondent to apply for custody. </w:t>
      </w:r>
    </w:p>
    <w:p w14:paraId="7740C6CA" w14:textId="5163490D" w:rsidR="00AF4CCB" w:rsidRPr="00754AF3" w:rsidRDefault="00677E43" w:rsidP="00607318">
      <w:pPr>
        <w:spacing w:after="0" w:line="360" w:lineRule="auto"/>
        <w:ind w:firstLine="720"/>
        <w:jc w:val="both"/>
        <w:rPr>
          <w:rFonts w:ascii="Times New Roman" w:hAnsi="Times New Roman" w:cs="Times New Roman"/>
          <w:sz w:val="24"/>
          <w:szCs w:val="24"/>
        </w:rPr>
      </w:pPr>
      <w:r w:rsidRPr="00754AF3">
        <w:rPr>
          <w:rFonts w:ascii="Times New Roman" w:hAnsi="Times New Roman" w:cs="Times New Roman"/>
          <w:sz w:val="24"/>
          <w:szCs w:val="24"/>
        </w:rPr>
        <w:lastRenderedPageBreak/>
        <w:t>The respondent stated in his founding affidavit that “</w:t>
      </w:r>
      <w:r w:rsidR="0076251C">
        <w:rPr>
          <w:rFonts w:ascii="Times New Roman" w:hAnsi="Times New Roman" w:cs="Times New Roman"/>
          <w:sz w:val="24"/>
          <w:szCs w:val="24"/>
        </w:rPr>
        <w:t>……</w:t>
      </w:r>
      <w:r w:rsidRPr="00754AF3">
        <w:rPr>
          <w:rFonts w:ascii="Times New Roman" w:hAnsi="Times New Roman" w:cs="Times New Roman"/>
          <w:sz w:val="24"/>
          <w:szCs w:val="24"/>
        </w:rPr>
        <w:t xml:space="preserve">all I want is custody so that the child can go back to school where he had settled very well and was accustomed to. </w:t>
      </w:r>
      <w:r w:rsidR="0076251C">
        <w:rPr>
          <w:rFonts w:ascii="Times New Roman" w:hAnsi="Times New Roman" w:cs="Times New Roman"/>
          <w:sz w:val="24"/>
          <w:szCs w:val="24"/>
        </w:rPr>
        <w:t xml:space="preserve"> </w:t>
      </w:r>
      <w:r w:rsidRPr="00754AF3">
        <w:rPr>
          <w:rFonts w:ascii="Times New Roman" w:hAnsi="Times New Roman" w:cs="Times New Roman"/>
          <w:sz w:val="24"/>
          <w:szCs w:val="24"/>
        </w:rPr>
        <w:t>I am further advised that it is not in the best interests of the child to be shoved from one place to the other and from one school to another for no apparent reason.”</w:t>
      </w:r>
    </w:p>
    <w:p w14:paraId="625794D2" w14:textId="6880E9DE" w:rsidR="009A738B" w:rsidRPr="00754AF3" w:rsidRDefault="00677E43" w:rsidP="0076251C">
      <w:pPr>
        <w:spacing w:after="0" w:line="360" w:lineRule="auto"/>
        <w:jc w:val="both"/>
        <w:rPr>
          <w:rFonts w:ascii="Times New Roman" w:hAnsi="Times New Roman" w:cs="Times New Roman"/>
          <w:sz w:val="24"/>
          <w:szCs w:val="24"/>
        </w:rPr>
      </w:pPr>
      <w:r w:rsidRPr="00754AF3">
        <w:rPr>
          <w:rFonts w:ascii="Times New Roman" w:hAnsi="Times New Roman" w:cs="Times New Roman"/>
          <w:sz w:val="24"/>
          <w:szCs w:val="24"/>
        </w:rPr>
        <w:tab/>
        <w:t xml:space="preserve">The appellant </w:t>
      </w:r>
      <w:r w:rsidR="007A213C" w:rsidRPr="00754AF3">
        <w:rPr>
          <w:rFonts w:ascii="Times New Roman" w:hAnsi="Times New Roman" w:cs="Times New Roman"/>
          <w:sz w:val="24"/>
          <w:szCs w:val="24"/>
        </w:rPr>
        <w:t>submitted</w:t>
      </w:r>
      <w:r w:rsidRPr="00754AF3">
        <w:rPr>
          <w:rFonts w:ascii="Times New Roman" w:hAnsi="Times New Roman" w:cs="Times New Roman"/>
          <w:sz w:val="24"/>
          <w:szCs w:val="24"/>
        </w:rPr>
        <w:t xml:space="preserve"> in her opposing affidavit in the court a </w:t>
      </w:r>
      <w:r w:rsidRPr="0076251C">
        <w:rPr>
          <w:rFonts w:ascii="Times New Roman" w:hAnsi="Times New Roman" w:cs="Times New Roman"/>
          <w:i/>
          <w:sz w:val="24"/>
          <w:szCs w:val="24"/>
        </w:rPr>
        <w:t>quo</w:t>
      </w:r>
      <w:r w:rsidRPr="00754AF3">
        <w:rPr>
          <w:rFonts w:ascii="Times New Roman" w:hAnsi="Times New Roman" w:cs="Times New Roman"/>
          <w:sz w:val="24"/>
          <w:szCs w:val="24"/>
        </w:rPr>
        <w:t xml:space="preserve"> that she </w:t>
      </w:r>
      <w:r w:rsidR="007A213C" w:rsidRPr="00754AF3">
        <w:rPr>
          <w:rFonts w:ascii="Times New Roman" w:hAnsi="Times New Roman" w:cs="Times New Roman"/>
          <w:sz w:val="24"/>
          <w:szCs w:val="24"/>
        </w:rPr>
        <w:t>has</w:t>
      </w:r>
      <w:r w:rsidRPr="00754AF3">
        <w:rPr>
          <w:rFonts w:ascii="Times New Roman" w:hAnsi="Times New Roman" w:cs="Times New Roman"/>
          <w:sz w:val="24"/>
          <w:szCs w:val="24"/>
        </w:rPr>
        <w:t xml:space="preserve"> been taking care of both the couple’s children who were in boarding school. She stated that upon separation in 2017 </w:t>
      </w:r>
      <w:r w:rsidR="004F6A69" w:rsidRPr="00754AF3">
        <w:rPr>
          <w:rFonts w:ascii="Times New Roman" w:hAnsi="Times New Roman" w:cs="Times New Roman"/>
          <w:sz w:val="24"/>
          <w:szCs w:val="24"/>
        </w:rPr>
        <w:t xml:space="preserve">the </w:t>
      </w:r>
      <w:r w:rsidR="009C2A9E">
        <w:rPr>
          <w:rFonts w:ascii="Times New Roman" w:hAnsi="Times New Roman" w:cs="Times New Roman"/>
          <w:sz w:val="24"/>
          <w:szCs w:val="24"/>
        </w:rPr>
        <w:t>respondent</w:t>
      </w:r>
      <w:r w:rsidR="004F6A69" w:rsidRPr="00754AF3">
        <w:rPr>
          <w:rFonts w:ascii="Times New Roman" w:hAnsi="Times New Roman" w:cs="Times New Roman"/>
          <w:sz w:val="24"/>
          <w:szCs w:val="24"/>
        </w:rPr>
        <w:t xml:space="preserve"> went to the United States </w:t>
      </w:r>
      <w:r w:rsidR="00D3224F">
        <w:rPr>
          <w:rFonts w:ascii="Times New Roman" w:hAnsi="Times New Roman" w:cs="Times New Roman"/>
          <w:sz w:val="24"/>
          <w:szCs w:val="24"/>
        </w:rPr>
        <w:t>of America a</w:t>
      </w:r>
      <w:r w:rsidR="004F6A69" w:rsidRPr="00754AF3">
        <w:rPr>
          <w:rFonts w:ascii="Times New Roman" w:hAnsi="Times New Roman" w:cs="Times New Roman"/>
          <w:sz w:val="24"/>
          <w:szCs w:val="24"/>
        </w:rPr>
        <w:t xml:space="preserve">nd came back in 2021 after the Covid era and </w:t>
      </w:r>
      <w:r w:rsidR="00D3224F">
        <w:rPr>
          <w:rFonts w:ascii="Times New Roman" w:hAnsi="Times New Roman" w:cs="Times New Roman"/>
          <w:sz w:val="24"/>
          <w:szCs w:val="24"/>
        </w:rPr>
        <w:t xml:space="preserve">that </w:t>
      </w:r>
      <w:r w:rsidR="004F6A69" w:rsidRPr="00754AF3">
        <w:rPr>
          <w:rFonts w:ascii="Times New Roman" w:hAnsi="Times New Roman" w:cs="Times New Roman"/>
          <w:sz w:val="24"/>
          <w:szCs w:val="24"/>
        </w:rPr>
        <w:t xml:space="preserve">during those years </w:t>
      </w:r>
      <w:r w:rsidR="00D3224F">
        <w:rPr>
          <w:rFonts w:ascii="Times New Roman" w:hAnsi="Times New Roman" w:cs="Times New Roman"/>
          <w:sz w:val="24"/>
          <w:szCs w:val="24"/>
        </w:rPr>
        <w:t xml:space="preserve">of the </w:t>
      </w:r>
      <w:r w:rsidR="009C2A9E">
        <w:rPr>
          <w:rFonts w:ascii="Times New Roman" w:hAnsi="Times New Roman" w:cs="Times New Roman"/>
          <w:sz w:val="24"/>
          <w:szCs w:val="24"/>
        </w:rPr>
        <w:t>responde</w:t>
      </w:r>
      <w:r w:rsidR="00D3224F">
        <w:rPr>
          <w:rFonts w:ascii="Times New Roman" w:hAnsi="Times New Roman" w:cs="Times New Roman"/>
          <w:sz w:val="24"/>
          <w:szCs w:val="24"/>
        </w:rPr>
        <w:t xml:space="preserve">nt’s absence, </w:t>
      </w:r>
      <w:r w:rsidR="004F6A69" w:rsidRPr="00754AF3">
        <w:rPr>
          <w:rFonts w:ascii="Times New Roman" w:hAnsi="Times New Roman" w:cs="Times New Roman"/>
          <w:sz w:val="24"/>
          <w:szCs w:val="24"/>
        </w:rPr>
        <w:t xml:space="preserve">she was taking care of the two children without </w:t>
      </w:r>
      <w:r w:rsidR="00D3224F">
        <w:rPr>
          <w:rFonts w:ascii="Times New Roman" w:hAnsi="Times New Roman" w:cs="Times New Roman"/>
          <w:sz w:val="24"/>
          <w:szCs w:val="24"/>
        </w:rPr>
        <w:t xml:space="preserve">the </w:t>
      </w:r>
      <w:r w:rsidR="004F6A69" w:rsidRPr="00754AF3">
        <w:rPr>
          <w:rFonts w:ascii="Times New Roman" w:hAnsi="Times New Roman" w:cs="Times New Roman"/>
          <w:sz w:val="24"/>
          <w:szCs w:val="24"/>
        </w:rPr>
        <w:t>respondent’s assistance. S</w:t>
      </w:r>
      <w:r w:rsidRPr="00754AF3">
        <w:rPr>
          <w:rFonts w:ascii="Times New Roman" w:hAnsi="Times New Roman" w:cs="Times New Roman"/>
          <w:sz w:val="24"/>
          <w:szCs w:val="24"/>
        </w:rPr>
        <w:t xml:space="preserve">he </w:t>
      </w:r>
      <w:r w:rsidR="004F6A69" w:rsidRPr="00754AF3">
        <w:rPr>
          <w:rFonts w:ascii="Times New Roman" w:hAnsi="Times New Roman" w:cs="Times New Roman"/>
          <w:sz w:val="24"/>
          <w:szCs w:val="24"/>
        </w:rPr>
        <w:t>admit</w:t>
      </w:r>
      <w:r w:rsidR="00D3224F">
        <w:rPr>
          <w:rFonts w:ascii="Times New Roman" w:hAnsi="Times New Roman" w:cs="Times New Roman"/>
          <w:sz w:val="24"/>
          <w:szCs w:val="24"/>
        </w:rPr>
        <w:t>ted</w:t>
      </w:r>
      <w:r w:rsidR="004F6A69" w:rsidRPr="00754AF3">
        <w:rPr>
          <w:rFonts w:ascii="Times New Roman" w:hAnsi="Times New Roman" w:cs="Times New Roman"/>
          <w:sz w:val="24"/>
          <w:szCs w:val="24"/>
        </w:rPr>
        <w:t xml:space="preserve"> going </w:t>
      </w:r>
      <w:r w:rsidRPr="00754AF3">
        <w:rPr>
          <w:rFonts w:ascii="Times New Roman" w:hAnsi="Times New Roman" w:cs="Times New Roman"/>
          <w:sz w:val="24"/>
          <w:szCs w:val="24"/>
        </w:rPr>
        <w:t xml:space="preserve">to South Africa </w:t>
      </w:r>
      <w:r w:rsidR="00D3224F">
        <w:rPr>
          <w:rFonts w:ascii="Times New Roman" w:hAnsi="Times New Roman" w:cs="Times New Roman"/>
          <w:sz w:val="24"/>
          <w:szCs w:val="24"/>
        </w:rPr>
        <w:t>but wold return to</w:t>
      </w:r>
      <w:r w:rsidRPr="00754AF3">
        <w:rPr>
          <w:rFonts w:ascii="Times New Roman" w:hAnsi="Times New Roman" w:cs="Times New Roman"/>
          <w:sz w:val="24"/>
          <w:szCs w:val="24"/>
        </w:rPr>
        <w:t xml:space="preserve"> in Zimbabwe every school holiday to be with the </w:t>
      </w:r>
      <w:r w:rsidR="007A213C" w:rsidRPr="00754AF3">
        <w:rPr>
          <w:rFonts w:ascii="Times New Roman" w:hAnsi="Times New Roman" w:cs="Times New Roman"/>
          <w:sz w:val="24"/>
          <w:szCs w:val="24"/>
        </w:rPr>
        <w:t>children</w:t>
      </w:r>
      <w:r w:rsidR="009C2A9E">
        <w:rPr>
          <w:rFonts w:ascii="Times New Roman" w:hAnsi="Times New Roman" w:cs="Times New Roman"/>
          <w:sz w:val="24"/>
          <w:szCs w:val="24"/>
        </w:rPr>
        <w:t>. S</w:t>
      </w:r>
      <w:r w:rsidRPr="00754AF3">
        <w:rPr>
          <w:rFonts w:ascii="Times New Roman" w:hAnsi="Times New Roman" w:cs="Times New Roman"/>
          <w:sz w:val="24"/>
          <w:szCs w:val="24"/>
        </w:rPr>
        <w:t xml:space="preserve">he would stay with them as the </w:t>
      </w:r>
      <w:r w:rsidR="007A213C" w:rsidRPr="00754AF3">
        <w:rPr>
          <w:rFonts w:ascii="Times New Roman" w:hAnsi="Times New Roman" w:cs="Times New Roman"/>
          <w:sz w:val="24"/>
          <w:szCs w:val="24"/>
        </w:rPr>
        <w:t>respondent</w:t>
      </w:r>
      <w:r w:rsidRPr="00754AF3">
        <w:rPr>
          <w:rFonts w:ascii="Times New Roman" w:hAnsi="Times New Roman" w:cs="Times New Roman"/>
          <w:sz w:val="24"/>
          <w:szCs w:val="24"/>
        </w:rPr>
        <w:t xml:space="preserve"> was sometimes in America </w:t>
      </w:r>
      <w:r w:rsidR="007A213C" w:rsidRPr="00754AF3">
        <w:rPr>
          <w:rFonts w:ascii="Times New Roman" w:hAnsi="Times New Roman" w:cs="Times New Roman"/>
          <w:sz w:val="24"/>
          <w:szCs w:val="24"/>
        </w:rPr>
        <w:t>and</w:t>
      </w:r>
      <w:r w:rsidRPr="00754AF3">
        <w:rPr>
          <w:rFonts w:ascii="Times New Roman" w:hAnsi="Times New Roman" w:cs="Times New Roman"/>
          <w:sz w:val="24"/>
          <w:szCs w:val="24"/>
        </w:rPr>
        <w:t xml:space="preserve"> </w:t>
      </w:r>
      <w:r w:rsidR="007A213C" w:rsidRPr="00754AF3">
        <w:rPr>
          <w:rFonts w:ascii="Times New Roman" w:hAnsi="Times New Roman" w:cs="Times New Roman"/>
          <w:sz w:val="24"/>
          <w:szCs w:val="24"/>
        </w:rPr>
        <w:t>sometimes</w:t>
      </w:r>
      <w:r w:rsidRPr="00754AF3">
        <w:rPr>
          <w:rFonts w:ascii="Times New Roman" w:hAnsi="Times New Roman" w:cs="Times New Roman"/>
          <w:sz w:val="24"/>
          <w:szCs w:val="24"/>
        </w:rPr>
        <w:t xml:space="preserve"> in </w:t>
      </w:r>
      <w:r w:rsidR="007A213C" w:rsidRPr="00754AF3">
        <w:rPr>
          <w:rFonts w:ascii="Times New Roman" w:hAnsi="Times New Roman" w:cs="Times New Roman"/>
          <w:sz w:val="24"/>
          <w:szCs w:val="24"/>
        </w:rPr>
        <w:t>Afghanistan</w:t>
      </w:r>
      <w:r w:rsidRPr="00754AF3">
        <w:rPr>
          <w:rFonts w:ascii="Times New Roman" w:hAnsi="Times New Roman" w:cs="Times New Roman"/>
          <w:sz w:val="24"/>
          <w:szCs w:val="24"/>
        </w:rPr>
        <w:t xml:space="preserve"> for work.</w:t>
      </w:r>
      <w:r w:rsidR="004F6A69" w:rsidRPr="00754AF3">
        <w:rPr>
          <w:rFonts w:ascii="Times New Roman" w:hAnsi="Times New Roman" w:cs="Times New Roman"/>
          <w:sz w:val="24"/>
          <w:szCs w:val="24"/>
        </w:rPr>
        <w:t xml:space="preserve"> She presented copies of her passport bearing stamps of when she would come back to Zimbabwe </w:t>
      </w:r>
      <w:r w:rsidR="007A213C" w:rsidRPr="00754AF3">
        <w:rPr>
          <w:rFonts w:ascii="Times New Roman" w:hAnsi="Times New Roman" w:cs="Times New Roman"/>
          <w:sz w:val="24"/>
          <w:szCs w:val="24"/>
        </w:rPr>
        <w:t>during</w:t>
      </w:r>
      <w:r w:rsidR="004F6A69" w:rsidRPr="00754AF3">
        <w:rPr>
          <w:rFonts w:ascii="Times New Roman" w:hAnsi="Times New Roman" w:cs="Times New Roman"/>
          <w:sz w:val="24"/>
          <w:szCs w:val="24"/>
        </w:rPr>
        <w:t xml:space="preserve"> school holidays over the years.</w:t>
      </w:r>
      <w:r w:rsidRPr="00754AF3">
        <w:rPr>
          <w:rFonts w:ascii="Times New Roman" w:hAnsi="Times New Roman" w:cs="Times New Roman"/>
          <w:sz w:val="24"/>
          <w:szCs w:val="24"/>
        </w:rPr>
        <w:t xml:space="preserve"> </w:t>
      </w:r>
      <w:r w:rsidR="0076251C">
        <w:rPr>
          <w:rFonts w:ascii="Times New Roman" w:hAnsi="Times New Roman" w:cs="Times New Roman"/>
          <w:sz w:val="24"/>
          <w:szCs w:val="24"/>
        </w:rPr>
        <w:t xml:space="preserve"> </w:t>
      </w:r>
      <w:r w:rsidR="004F6A69" w:rsidRPr="00754AF3">
        <w:rPr>
          <w:rFonts w:ascii="Times New Roman" w:hAnsi="Times New Roman" w:cs="Times New Roman"/>
          <w:sz w:val="24"/>
          <w:szCs w:val="24"/>
        </w:rPr>
        <w:t xml:space="preserve">She stated that she came back to </w:t>
      </w:r>
      <w:r w:rsidRPr="00754AF3">
        <w:rPr>
          <w:rFonts w:ascii="Times New Roman" w:hAnsi="Times New Roman" w:cs="Times New Roman"/>
          <w:sz w:val="24"/>
          <w:szCs w:val="24"/>
        </w:rPr>
        <w:t>Zimbabwe</w:t>
      </w:r>
      <w:r w:rsidR="004F6A69" w:rsidRPr="00754AF3">
        <w:rPr>
          <w:rFonts w:ascii="Times New Roman" w:hAnsi="Times New Roman" w:cs="Times New Roman"/>
          <w:sz w:val="24"/>
          <w:szCs w:val="24"/>
        </w:rPr>
        <w:t xml:space="preserve"> to stay permanently in September 2022 as she now wanted to be with the children and monitor them closely. </w:t>
      </w:r>
      <w:r w:rsidR="0076251C">
        <w:rPr>
          <w:rFonts w:ascii="Times New Roman" w:hAnsi="Times New Roman" w:cs="Times New Roman"/>
          <w:sz w:val="24"/>
          <w:szCs w:val="24"/>
        </w:rPr>
        <w:t> </w:t>
      </w:r>
      <w:r w:rsidR="004F6A69" w:rsidRPr="00754AF3">
        <w:rPr>
          <w:rFonts w:ascii="Times New Roman" w:hAnsi="Times New Roman" w:cs="Times New Roman"/>
          <w:sz w:val="24"/>
          <w:szCs w:val="24"/>
        </w:rPr>
        <w:t>She thus argued that she had custody of the children</w:t>
      </w:r>
      <w:r w:rsidR="00D3224F">
        <w:rPr>
          <w:rFonts w:ascii="Times New Roman" w:hAnsi="Times New Roman" w:cs="Times New Roman"/>
          <w:sz w:val="24"/>
          <w:szCs w:val="24"/>
        </w:rPr>
        <w:t xml:space="preserve"> in that period.</w:t>
      </w:r>
      <w:r w:rsidR="004F6A69" w:rsidRPr="00754AF3">
        <w:rPr>
          <w:rFonts w:ascii="Times New Roman" w:hAnsi="Times New Roman" w:cs="Times New Roman"/>
          <w:sz w:val="24"/>
          <w:szCs w:val="24"/>
        </w:rPr>
        <w:t xml:space="preserve"> It was the appellant’s evidence that the respondent came and violently grabbed the child in May 2023 and indicated that he w</w:t>
      </w:r>
      <w:r w:rsidR="00B51111">
        <w:rPr>
          <w:rFonts w:ascii="Times New Roman" w:hAnsi="Times New Roman" w:cs="Times New Roman"/>
          <w:sz w:val="24"/>
          <w:szCs w:val="24"/>
        </w:rPr>
        <w:t xml:space="preserve">ould </w:t>
      </w:r>
      <w:r w:rsidR="004F6A69" w:rsidRPr="00754AF3">
        <w:rPr>
          <w:rFonts w:ascii="Times New Roman" w:hAnsi="Times New Roman" w:cs="Times New Roman"/>
          <w:sz w:val="24"/>
          <w:szCs w:val="24"/>
        </w:rPr>
        <w:t xml:space="preserve">approach the court for custody. </w:t>
      </w:r>
      <w:r w:rsidR="0076251C">
        <w:rPr>
          <w:rFonts w:ascii="Times New Roman" w:hAnsi="Times New Roman" w:cs="Times New Roman"/>
          <w:sz w:val="24"/>
          <w:szCs w:val="24"/>
        </w:rPr>
        <w:t> </w:t>
      </w:r>
      <w:r w:rsidR="004F6A69" w:rsidRPr="00754AF3">
        <w:rPr>
          <w:rFonts w:ascii="Times New Roman" w:hAnsi="Times New Roman" w:cs="Times New Roman"/>
          <w:sz w:val="24"/>
          <w:szCs w:val="24"/>
        </w:rPr>
        <w:t>That is when respondent applied for custody on</w:t>
      </w:r>
      <w:r w:rsidR="0076251C">
        <w:rPr>
          <w:rFonts w:ascii="Times New Roman" w:hAnsi="Times New Roman" w:cs="Times New Roman"/>
          <w:sz w:val="24"/>
          <w:szCs w:val="24"/>
        </w:rPr>
        <w:t xml:space="preserve"> </w:t>
      </w:r>
      <w:r w:rsidR="004F6A69" w:rsidRPr="00754AF3">
        <w:rPr>
          <w:rFonts w:ascii="Times New Roman" w:hAnsi="Times New Roman" w:cs="Times New Roman"/>
          <w:sz w:val="24"/>
          <w:szCs w:val="24"/>
        </w:rPr>
        <w:t xml:space="preserve">15 May 2023. Meanwhile the appellant had found a place for the child at a </w:t>
      </w:r>
      <w:r w:rsidR="007A213C" w:rsidRPr="00754AF3">
        <w:rPr>
          <w:rFonts w:ascii="Times New Roman" w:hAnsi="Times New Roman" w:cs="Times New Roman"/>
          <w:sz w:val="24"/>
          <w:szCs w:val="24"/>
        </w:rPr>
        <w:t>private</w:t>
      </w:r>
      <w:r w:rsidR="004F6A69" w:rsidRPr="00754AF3">
        <w:rPr>
          <w:rFonts w:ascii="Times New Roman" w:hAnsi="Times New Roman" w:cs="Times New Roman"/>
          <w:sz w:val="24"/>
          <w:szCs w:val="24"/>
        </w:rPr>
        <w:t xml:space="preserve"> school, paid fees and uniforms.</w:t>
      </w:r>
      <w:r w:rsidR="0010095C">
        <w:rPr>
          <w:rFonts w:ascii="Times New Roman" w:hAnsi="Times New Roman" w:cs="Times New Roman"/>
          <w:sz w:val="24"/>
          <w:szCs w:val="24"/>
        </w:rPr>
        <w:t xml:space="preserve"> The child had started attending a new school by the time the custody matter was instituted.</w:t>
      </w:r>
    </w:p>
    <w:p w14:paraId="631C966E" w14:textId="5BB11B29" w:rsidR="00677E43" w:rsidRPr="00754AF3" w:rsidRDefault="009A738B" w:rsidP="0076251C">
      <w:pPr>
        <w:spacing w:after="0" w:line="360" w:lineRule="auto"/>
        <w:jc w:val="both"/>
        <w:rPr>
          <w:rFonts w:ascii="Times New Roman" w:hAnsi="Times New Roman" w:cs="Times New Roman"/>
          <w:sz w:val="24"/>
          <w:szCs w:val="24"/>
        </w:rPr>
      </w:pPr>
      <w:r w:rsidRPr="00754AF3">
        <w:rPr>
          <w:rFonts w:ascii="Times New Roman" w:hAnsi="Times New Roman" w:cs="Times New Roman"/>
          <w:sz w:val="24"/>
          <w:szCs w:val="24"/>
        </w:rPr>
        <w:tab/>
        <w:t xml:space="preserve">The respondent denied </w:t>
      </w:r>
      <w:r w:rsidR="00B51111">
        <w:rPr>
          <w:rFonts w:ascii="Times New Roman" w:hAnsi="Times New Roman" w:cs="Times New Roman"/>
          <w:sz w:val="24"/>
          <w:szCs w:val="24"/>
        </w:rPr>
        <w:t>having been continuously abroad.  He averred that he</w:t>
      </w:r>
      <w:r w:rsidRPr="00754AF3">
        <w:rPr>
          <w:rFonts w:ascii="Times New Roman" w:hAnsi="Times New Roman" w:cs="Times New Roman"/>
          <w:sz w:val="24"/>
          <w:szCs w:val="24"/>
        </w:rPr>
        <w:t xml:space="preserve"> would only go abroad on work assignments </w:t>
      </w:r>
      <w:r w:rsidR="00B51111">
        <w:rPr>
          <w:rFonts w:ascii="Times New Roman" w:hAnsi="Times New Roman" w:cs="Times New Roman"/>
          <w:sz w:val="24"/>
          <w:szCs w:val="24"/>
        </w:rPr>
        <w:t>and</w:t>
      </w:r>
      <w:r w:rsidRPr="00754AF3">
        <w:rPr>
          <w:rFonts w:ascii="Times New Roman" w:hAnsi="Times New Roman" w:cs="Times New Roman"/>
          <w:sz w:val="24"/>
          <w:szCs w:val="24"/>
        </w:rPr>
        <w:t xml:space="preserve"> had custody</w:t>
      </w:r>
      <w:r w:rsidR="00B51111">
        <w:rPr>
          <w:rFonts w:ascii="Times New Roman" w:hAnsi="Times New Roman" w:cs="Times New Roman"/>
          <w:sz w:val="24"/>
          <w:szCs w:val="24"/>
        </w:rPr>
        <w:t xml:space="preserve"> of the child</w:t>
      </w:r>
      <w:r w:rsidRPr="00754AF3">
        <w:rPr>
          <w:rFonts w:ascii="Times New Roman" w:hAnsi="Times New Roman" w:cs="Times New Roman"/>
          <w:sz w:val="24"/>
          <w:szCs w:val="24"/>
        </w:rPr>
        <w:t>.</w:t>
      </w:r>
      <w:r w:rsidR="004F6A69" w:rsidRPr="00754AF3">
        <w:rPr>
          <w:rFonts w:ascii="Times New Roman" w:hAnsi="Times New Roman" w:cs="Times New Roman"/>
          <w:sz w:val="24"/>
          <w:szCs w:val="24"/>
        </w:rPr>
        <w:t xml:space="preserve"> </w:t>
      </w:r>
      <w:r w:rsidR="0076251C">
        <w:rPr>
          <w:rFonts w:ascii="Times New Roman" w:hAnsi="Times New Roman" w:cs="Times New Roman"/>
          <w:sz w:val="24"/>
          <w:szCs w:val="24"/>
        </w:rPr>
        <w:t xml:space="preserve"> </w:t>
      </w:r>
      <w:r w:rsidRPr="00754AF3">
        <w:rPr>
          <w:rFonts w:ascii="Times New Roman" w:hAnsi="Times New Roman" w:cs="Times New Roman"/>
          <w:sz w:val="24"/>
          <w:szCs w:val="24"/>
        </w:rPr>
        <w:t xml:space="preserve">He denied being violent upon taking the child and </w:t>
      </w:r>
      <w:r w:rsidR="00B51111">
        <w:rPr>
          <w:rFonts w:ascii="Times New Roman" w:hAnsi="Times New Roman" w:cs="Times New Roman"/>
          <w:sz w:val="24"/>
          <w:szCs w:val="24"/>
        </w:rPr>
        <w:t>averred that</w:t>
      </w:r>
      <w:r w:rsidRPr="00754AF3">
        <w:rPr>
          <w:rFonts w:ascii="Times New Roman" w:hAnsi="Times New Roman" w:cs="Times New Roman"/>
          <w:sz w:val="24"/>
          <w:szCs w:val="24"/>
        </w:rPr>
        <w:t xml:space="preserve"> he politely requested the child to go to school. The court </w:t>
      </w:r>
      <w:r w:rsidRPr="0076251C">
        <w:rPr>
          <w:rFonts w:ascii="Times New Roman" w:hAnsi="Times New Roman" w:cs="Times New Roman"/>
          <w:i/>
          <w:sz w:val="24"/>
          <w:szCs w:val="24"/>
        </w:rPr>
        <w:t>a qu</w:t>
      </w:r>
      <w:r w:rsidR="0076251C" w:rsidRPr="0076251C">
        <w:rPr>
          <w:rFonts w:ascii="Times New Roman" w:hAnsi="Times New Roman" w:cs="Times New Roman"/>
          <w:i/>
          <w:sz w:val="24"/>
          <w:szCs w:val="24"/>
        </w:rPr>
        <w:t>o</w:t>
      </w:r>
      <w:r w:rsidRPr="00754AF3">
        <w:rPr>
          <w:rFonts w:ascii="Times New Roman" w:hAnsi="Times New Roman" w:cs="Times New Roman"/>
          <w:sz w:val="24"/>
          <w:szCs w:val="24"/>
        </w:rPr>
        <w:t xml:space="preserve"> granted the application for custody and the appellant has appealed against that decision.</w:t>
      </w:r>
    </w:p>
    <w:p w14:paraId="2CF90042" w14:textId="04833CFA" w:rsidR="00432829" w:rsidRPr="00754AF3" w:rsidRDefault="0076251C" w:rsidP="007625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604D9" w:rsidRPr="00754AF3">
        <w:rPr>
          <w:rFonts w:ascii="Times New Roman" w:hAnsi="Times New Roman" w:cs="Times New Roman"/>
          <w:sz w:val="24"/>
          <w:szCs w:val="24"/>
        </w:rPr>
        <w:t xml:space="preserve">The appellant fielded three grounds of appeal </w:t>
      </w:r>
      <w:r w:rsidR="00432829" w:rsidRPr="00754AF3">
        <w:rPr>
          <w:rFonts w:ascii="Times New Roman" w:hAnsi="Times New Roman" w:cs="Times New Roman"/>
          <w:sz w:val="24"/>
          <w:szCs w:val="24"/>
        </w:rPr>
        <w:t>which are:</w:t>
      </w:r>
    </w:p>
    <w:p w14:paraId="50848A3D" w14:textId="2F88A5BE" w:rsidR="00432829" w:rsidRPr="00754AF3" w:rsidRDefault="00432829" w:rsidP="00906CC7">
      <w:pPr>
        <w:pStyle w:val="ListParagraph"/>
        <w:numPr>
          <w:ilvl w:val="0"/>
          <w:numId w:val="1"/>
        </w:numPr>
        <w:tabs>
          <w:tab w:val="left" w:pos="1080"/>
        </w:tabs>
        <w:spacing w:after="0" w:line="360" w:lineRule="auto"/>
        <w:ind w:firstLine="0"/>
        <w:jc w:val="both"/>
        <w:rPr>
          <w:rFonts w:ascii="Times New Roman" w:hAnsi="Times New Roman" w:cs="Times New Roman"/>
          <w:sz w:val="24"/>
          <w:szCs w:val="24"/>
        </w:rPr>
      </w:pPr>
      <w:r w:rsidRPr="00754AF3">
        <w:rPr>
          <w:rFonts w:ascii="Times New Roman" w:hAnsi="Times New Roman" w:cs="Times New Roman"/>
          <w:sz w:val="24"/>
          <w:szCs w:val="24"/>
        </w:rPr>
        <w:t xml:space="preserve">That the court misdirected itself in making a finding that the applicant works in </w:t>
      </w:r>
      <w:r w:rsidR="00906CC7">
        <w:rPr>
          <w:rFonts w:ascii="Times New Roman" w:hAnsi="Times New Roman" w:cs="Times New Roman"/>
          <w:sz w:val="24"/>
          <w:szCs w:val="24"/>
        </w:rPr>
        <w:tab/>
      </w:r>
      <w:r w:rsidRPr="00754AF3">
        <w:rPr>
          <w:rFonts w:ascii="Times New Roman" w:hAnsi="Times New Roman" w:cs="Times New Roman"/>
          <w:sz w:val="24"/>
          <w:szCs w:val="24"/>
        </w:rPr>
        <w:t>South Africa when there was empirical evidence to sh</w:t>
      </w:r>
      <w:r w:rsidR="007416F3" w:rsidRPr="00754AF3">
        <w:rPr>
          <w:rFonts w:ascii="Times New Roman" w:hAnsi="Times New Roman" w:cs="Times New Roman"/>
          <w:sz w:val="24"/>
          <w:szCs w:val="24"/>
        </w:rPr>
        <w:t>o</w:t>
      </w:r>
      <w:r w:rsidRPr="00754AF3">
        <w:rPr>
          <w:rFonts w:ascii="Times New Roman" w:hAnsi="Times New Roman" w:cs="Times New Roman"/>
          <w:sz w:val="24"/>
          <w:szCs w:val="24"/>
        </w:rPr>
        <w:t xml:space="preserve">w that she is now fully </w:t>
      </w:r>
      <w:r w:rsidR="00906CC7">
        <w:rPr>
          <w:rFonts w:ascii="Times New Roman" w:hAnsi="Times New Roman" w:cs="Times New Roman"/>
          <w:sz w:val="24"/>
          <w:szCs w:val="24"/>
        </w:rPr>
        <w:tab/>
      </w:r>
      <w:r w:rsidRPr="00754AF3">
        <w:rPr>
          <w:rFonts w:ascii="Times New Roman" w:hAnsi="Times New Roman" w:cs="Times New Roman"/>
          <w:sz w:val="24"/>
          <w:szCs w:val="24"/>
        </w:rPr>
        <w:t xml:space="preserve">based in Zimbabwe and has never returned to South Africa since September </w:t>
      </w:r>
      <w:r w:rsidR="00906CC7">
        <w:rPr>
          <w:rFonts w:ascii="Times New Roman" w:hAnsi="Times New Roman" w:cs="Times New Roman"/>
          <w:sz w:val="24"/>
          <w:szCs w:val="24"/>
        </w:rPr>
        <w:tab/>
      </w:r>
      <w:r w:rsidRPr="00754AF3">
        <w:rPr>
          <w:rFonts w:ascii="Times New Roman" w:hAnsi="Times New Roman" w:cs="Times New Roman"/>
          <w:sz w:val="24"/>
          <w:szCs w:val="24"/>
        </w:rPr>
        <w:t>2022.</w:t>
      </w:r>
    </w:p>
    <w:p w14:paraId="604E5E0F" w14:textId="0F52FE94" w:rsidR="00432829" w:rsidRPr="00754AF3" w:rsidRDefault="00A539C9" w:rsidP="00906CC7">
      <w:pPr>
        <w:pStyle w:val="ListParagraph"/>
        <w:numPr>
          <w:ilvl w:val="0"/>
          <w:numId w:val="1"/>
        </w:numPr>
        <w:tabs>
          <w:tab w:val="left" w:pos="1080"/>
        </w:tabs>
        <w:spacing w:line="360" w:lineRule="auto"/>
        <w:ind w:firstLine="0"/>
        <w:jc w:val="both"/>
        <w:rPr>
          <w:rFonts w:ascii="Times New Roman" w:hAnsi="Times New Roman" w:cs="Times New Roman"/>
          <w:sz w:val="24"/>
          <w:szCs w:val="24"/>
        </w:rPr>
      </w:pPr>
      <w:r w:rsidRPr="00754AF3">
        <w:rPr>
          <w:rFonts w:ascii="Times New Roman" w:hAnsi="Times New Roman" w:cs="Times New Roman"/>
          <w:sz w:val="24"/>
          <w:szCs w:val="24"/>
        </w:rPr>
        <w:t>That the court misdirected i</w:t>
      </w:r>
      <w:r w:rsidR="007416F3" w:rsidRPr="00754AF3">
        <w:rPr>
          <w:rFonts w:ascii="Times New Roman" w:hAnsi="Times New Roman" w:cs="Times New Roman"/>
          <w:sz w:val="24"/>
          <w:szCs w:val="24"/>
        </w:rPr>
        <w:t>t</w:t>
      </w:r>
      <w:r w:rsidRPr="00754AF3">
        <w:rPr>
          <w:rFonts w:ascii="Times New Roman" w:hAnsi="Times New Roman" w:cs="Times New Roman"/>
          <w:sz w:val="24"/>
          <w:szCs w:val="24"/>
        </w:rPr>
        <w:t xml:space="preserve">self in making a finding that the respondent was the </w:t>
      </w:r>
      <w:r w:rsidR="00906CC7">
        <w:rPr>
          <w:rFonts w:ascii="Times New Roman" w:hAnsi="Times New Roman" w:cs="Times New Roman"/>
          <w:sz w:val="24"/>
          <w:szCs w:val="24"/>
        </w:rPr>
        <w:tab/>
      </w:r>
      <w:r w:rsidRPr="00754AF3">
        <w:rPr>
          <w:rFonts w:ascii="Times New Roman" w:hAnsi="Times New Roman" w:cs="Times New Roman"/>
          <w:sz w:val="24"/>
          <w:szCs w:val="24"/>
        </w:rPr>
        <w:t xml:space="preserve">one looking after the child and paying for his school fees when there was </w:t>
      </w:r>
      <w:r w:rsidR="00906CC7">
        <w:rPr>
          <w:rFonts w:ascii="Times New Roman" w:hAnsi="Times New Roman" w:cs="Times New Roman"/>
          <w:sz w:val="24"/>
          <w:szCs w:val="24"/>
        </w:rPr>
        <w:tab/>
      </w:r>
      <w:r w:rsidRPr="00754AF3">
        <w:rPr>
          <w:rFonts w:ascii="Times New Roman" w:hAnsi="Times New Roman" w:cs="Times New Roman"/>
          <w:sz w:val="24"/>
          <w:szCs w:val="24"/>
        </w:rPr>
        <w:t xml:space="preserve">empirical </w:t>
      </w:r>
      <w:r w:rsidR="00314BE9" w:rsidRPr="00754AF3">
        <w:rPr>
          <w:rFonts w:ascii="Times New Roman" w:hAnsi="Times New Roman" w:cs="Times New Roman"/>
          <w:sz w:val="24"/>
          <w:szCs w:val="24"/>
        </w:rPr>
        <w:t>evidence to show that the appell</w:t>
      </w:r>
      <w:r w:rsidRPr="00754AF3">
        <w:rPr>
          <w:rFonts w:ascii="Times New Roman" w:hAnsi="Times New Roman" w:cs="Times New Roman"/>
          <w:sz w:val="24"/>
          <w:szCs w:val="24"/>
        </w:rPr>
        <w:t xml:space="preserve">ant was the one paying school fees and </w:t>
      </w:r>
      <w:r w:rsidR="00906CC7">
        <w:rPr>
          <w:rFonts w:ascii="Times New Roman" w:hAnsi="Times New Roman" w:cs="Times New Roman"/>
          <w:sz w:val="24"/>
          <w:szCs w:val="24"/>
        </w:rPr>
        <w:tab/>
      </w:r>
      <w:r w:rsidRPr="00754AF3">
        <w:rPr>
          <w:rFonts w:ascii="Times New Roman" w:hAnsi="Times New Roman" w:cs="Times New Roman"/>
          <w:sz w:val="24"/>
          <w:szCs w:val="24"/>
        </w:rPr>
        <w:t>taking care of the child since 2017.</w:t>
      </w:r>
    </w:p>
    <w:p w14:paraId="7D18E577" w14:textId="723C39B0" w:rsidR="00A539C9" w:rsidRPr="00754AF3" w:rsidRDefault="00A539C9" w:rsidP="00906CC7">
      <w:pPr>
        <w:pStyle w:val="ListParagraph"/>
        <w:numPr>
          <w:ilvl w:val="0"/>
          <w:numId w:val="1"/>
        </w:numPr>
        <w:tabs>
          <w:tab w:val="left" w:pos="1080"/>
        </w:tabs>
        <w:spacing w:line="360" w:lineRule="auto"/>
        <w:ind w:firstLine="0"/>
        <w:jc w:val="both"/>
        <w:rPr>
          <w:rFonts w:ascii="Times New Roman" w:hAnsi="Times New Roman" w:cs="Times New Roman"/>
          <w:sz w:val="24"/>
          <w:szCs w:val="24"/>
        </w:rPr>
      </w:pPr>
      <w:r w:rsidRPr="00754AF3">
        <w:rPr>
          <w:rFonts w:ascii="Times New Roman" w:hAnsi="Times New Roman" w:cs="Times New Roman"/>
          <w:sz w:val="24"/>
          <w:szCs w:val="24"/>
        </w:rPr>
        <w:lastRenderedPageBreak/>
        <w:t xml:space="preserve">That the court erred on a point of law and fact in granting the application for custody </w:t>
      </w:r>
      <w:r w:rsidR="00906CC7">
        <w:rPr>
          <w:rFonts w:ascii="Times New Roman" w:hAnsi="Times New Roman" w:cs="Times New Roman"/>
          <w:sz w:val="24"/>
          <w:szCs w:val="24"/>
        </w:rPr>
        <w:tab/>
      </w:r>
      <w:r w:rsidRPr="00754AF3">
        <w:rPr>
          <w:rFonts w:ascii="Times New Roman" w:hAnsi="Times New Roman" w:cs="Times New Roman"/>
          <w:sz w:val="24"/>
          <w:szCs w:val="24"/>
        </w:rPr>
        <w:t xml:space="preserve">by failing to consider holistically that the best interests of the child were to be best </w:t>
      </w:r>
      <w:r w:rsidR="00906CC7">
        <w:rPr>
          <w:rFonts w:ascii="Times New Roman" w:hAnsi="Times New Roman" w:cs="Times New Roman"/>
          <w:sz w:val="24"/>
          <w:szCs w:val="24"/>
        </w:rPr>
        <w:tab/>
      </w:r>
      <w:r w:rsidRPr="00754AF3">
        <w:rPr>
          <w:rFonts w:ascii="Times New Roman" w:hAnsi="Times New Roman" w:cs="Times New Roman"/>
          <w:sz w:val="24"/>
          <w:szCs w:val="24"/>
        </w:rPr>
        <w:t xml:space="preserve">cultivated with the </w:t>
      </w:r>
      <w:r w:rsidR="00906CC7">
        <w:rPr>
          <w:rFonts w:ascii="Times New Roman" w:hAnsi="Times New Roman" w:cs="Times New Roman"/>
          <w:sz w:val="24"/>
          <w:szCs w:val="24"/>
        </w:rPr>
        <w:t>a</w:t>
      </w:r>
      <w:r w:rsidRPr="00754AF3">
        <w:rPr>
          <w:rFonts w:ascii="Times New Roman" w:hAnsi="Times New Roman" w:cs="Times New Roman"/>
          <w:sz w:val="24"/>
          <w:szCs w:val="24"/>
        </w:rPr>
        <w:t>pplicant.</w:t>
      </w:r>
    </w:p>
    <w:p w14:paraId="6016C903" w14:textId="7816CA21" w:rsidR="00A539C9" w:rsidRPr="00754AF3" w:rsidRDefault="00A539C9" w:rsidP="00607318">
      <w:pPr>
        <w:spacing w:after="0" w:line="360" w:lineRule="auto"/>
        <w:ind w:left="720"/>
        <w:jc w:val="both"/>
        <w:rPr>
          <w:rFonts w:ascii="Times New Roman" w:hAnsi="Times New Roman" w:cs="Times New Roman"/>
          <w:sz w:val="24"/>
          <w:szCs w:val="24"/>
        </w:rPr>
      </w:pPr>
      <w:r w:rsidRPr="00754AF3">
        <w:rPr>
          <w:rFonts w:ascii="Times New Roman" w:hAnsi="Times New Roman" w:cs="Times New Roman"/>
          <w:sz w:val="24"/>
          <w:szCs w:val="24"/>
        </w:rPr>
        <w:t>The appellant seeks that the order of co</w:t>
      </w:r>
      <w:r w:rsidR="00AF4CCB" w:rsidRPr="00754AF3">
        <w:rPr>
          <w:rFonts w:ascii="Times New Roman" w:hAnsi="Times New Roman" w:cs="Times New Roman"/>
          <w:sz w:val="24"/>
          <w:szCs w:val="24"/>
        </w:rPr>
        <w:t>urt</w:t>
      </w:r>
      <w:r w:rsidRPr="00754AF3">
        <w:rPr>
          <w:rFonts w:ascii="Times New Roman" w:hAnsi="Times New Roman" w:cs="Times New Roman"/>
          <w:sz w:val="24"/>
          <w:szCs w:val="24"/>
        </w:rPr>
        <w:t xml:space="preserve"> be set aside and be substituted with the order for dismissal of the application.</w:t>
      </w:r>
    </w:p>
    <w:p w14:paraId="3CF4CA62" w14:textId="7B4382C2" w:rsidR="00C072DC" w:rsidRPr="00754AF3" w:rsidRDefault="00906CC7" w:rsidP="00906CC7">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314BE9" w:rsidRPr="00754AF3">
        <w:rPr>
          <w:rFonts w:ascii="Times New Roman" w:hAnsi="Times New Roman" w:cs="Times New Roman"/>
          <w:sz w:val="24"/>
          <w:szCs w:val="24"/>
        </w:rPr>
        <w:t>The first two grounds essentially attack the findings of fact.</w:t>
      </w:r>
    </w:p>
    <w:p w14:paraId="455CB50F" w14:textId="54222C06" w:rsidR="00314BE9" w:rsidRPr="00906CC7" w:rsidRDefault="00906CC7" w:rsidP="00906CC7">
      <w:pPr>
        <w:spacing w:after="0" w:line="360" w:lineRule="auto"/>
        <w:ind w:left="360"/>
        <w:jc w:val="both"/>
        <w:rPr>
          <w:rFonts w:ascii="Times New Roman" w:hAnsi="Times New Roman" w:cs="Times New Roman"/>
          <w:b/>
          <w:sz w:val="24"/>
          <w:szCs w:val="24"/>
        </w:rPr>
      </w:pPr>
      <w:r>
        <w:rPr>
          <w:rFonts w:ascii="Times New Roman" w:hAnsi="Times New Roman" w:cs="Times New Roman"/>
          <w:sz w:val="24"/>
          <w:szCs w:val="24"/>
        </w:rPr>
        <w:tab/>
      </w:r>
      <w:r w:rsidR="007E6E13" w:rsidRPr="00906CC7">
        <w:rPr>
          <w:rFonts w:ascii="Times New Roman" w:hAnsi="Times New Roman" w:cs="Times New Roman"/>
          <w:b/>
          <w:sz w:val="24"/>
          <w:szCs w:val="24"/>
        </w:rPr>
        <w:t xml:space="preserve">Ground </w:t>
      </w:r>
      <w:r w:rsidR="00314BE9" w:rsidRPr="00906CC7">
        <w:rPr>
          <w:rFonts w:ascii="Times New Roman" w:hAnsi="Times New Roman" w:cs="Times New Roman"/>
          <w:b/>
          <w:sz w:val="24"/>
          <w:szCs w:val="24"/>
        </w:rPr>
        <w:t>1.</w:t>
      </w:r>
      <w:r w:rsidRPr="00906CC7">
        <w:rPr>
          <w:rFonts w:ascii="Times New Roman" w:hAnsi="Times New Roman" w:cs="Times New Roman"/>
          <w:b/>
          <w:sz w:val="24"/>
          <w:szCs w:val="24"/>
        </w:rPr>
        <w:t xml:space="preserve"> </w:t>
      </w:r>
      <w:r w:rsidR="00314BE9" w:rsidRPr="00906CC7">
        <w:rPr>
          <w:rFonts w:ascii="Times New Roman" w:hAnsi="Times New Roman" w:cs="Times New Roman"/>
          <w:b/>
          <w:sz w:val="24"/>
          <w:szCs w:val="24"/>
        </w:rPr>
        <w:t>That the applicant is based in South Africa</w:t>
      </w:r>
    </w:p>
    <w:p w14:paraId="1E8D07E1" w14:textId="77497CD8" w:rsidR="00314BE9" w:rsidRPr="00754AF3" w:rsidRDefault="00906CC7" w:rsidP="00906CC7">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314BE9" w:rsidRPr="00754AF3">
        <w:rPr>
          <w:rFonts w:ascii="Times New Roman" w:hAnsi="Times New Roman" w:cs="Times New Roman"/>
          <w:sz w:val="24"/>
          <w:szCs w:val="24"/>
        </w:rPr>
        <w:t xml:space="preserve">The finding by the court a quo that the respondent works in South Africa and is </w:t>
      </w:r>
      <w:r w:rsidR="0010095C">
        <w:rPr>
          <w:rFonts w:ascii="Times New Roman" w:hAnsi="Times New Roman" w:cs="Times New Roman"/>
          <w:sz w:val="24"/>
          <w:szCs w:val="24"/>
        </w:rPr>
        <w:t xml:space="preserve">only </w:t>
      </w:r>
      <w:r w:rsidR="00314BE9" w:rsidRPr="00754AF3">
        <w:rPr>
          <w:rFonts w:ascii="Times New Roman" w:hAnsi="Times New Roman" w:cs="Times New Roman"/>
          <w:sz w:val="24"/>
          <w:szCs w:val="24"/>
        </w:rPr>
        <w:t xml:space="preserve">available during school holidays meaning the children will be in the custody of a third party in her </w:t>
      </w:r>
      <w:r w:rsidR="007A213C" w:rsidRPr="00754AF3">
        <w:rPr>
          <w:rFonts w:ascii="Times New Roman" w:hAnsi="Times New Roman" w:cs="Times New Roman"/>
          <w:sz w:val="24"/>
          <w:szCs w:val="24"/>
        </w:rPr>
        <w:t>absence</w:t>
      </w:r>
      <w:r w:rsidR="00314BE9" w:rsidRPr="00754AF3">
        <w:rPr>
          <w:rFonts w:ascii="Times New Roman" w:hAnsi="Times New Roman" w:cs="Times New Roman"/>
          <w:sz w:val="24"/>
          <w:szCs w:val="24"/>
        </w:rPr>
        <w:t xml:space="preserve"> is not supported by the facts </w:t>
      </w:r>
      <w:r w:rsidR="007A213C" w:rsidRPr="00754AF3">
        <w:rPr>
          <w:rFonts w:ascii="Times New Roman" w:hAnsi="Times New Roman" w:cs="Times New Roman"/>
          <w:sz w:val="24"/>
          <w:szCs w:val="24"/>
        </w:rPr>
        <w:t>led. It</w:t>
      </w:r>
      <w:r w:rsidR="00314BE9" w:rsidRPr="00754AF3">
        <w:rPr>
          <w:rFonts w:ascii="Times New Roman" w:hAnsi="Times New Roman" w:cs="Times New Roman"/>
          <w:sz w:val="24"/>
          <w:szCs w:val="24"/>
        </w:rPr>
        <w:t xml:space="preserve"> is not denied by the parties that both</w:t>
      </w:r>
      <w:r w:rsidR="00773EBA" w:rsidRPr="00754AF3">
        <w:rPr>
          <w:rFonts w:ascii="Times New Roman" w:hAnsi="Times New Roman" w:cs="Times New Roman"/>
          <w:sz w:val="24"/>
          <w:szCs w:val="24"/>
        </w:rPr>
        <w:t xml:space="preserve"> th</w:t>
      </w:r>
      <w:r w:rsidR="00314BE9" w:rsidRPr="00754AF3">
        <w:rPr>
          <w:rFonts w:ascii="Times New Roman" w:hAnsi="Times New Roman" w:cs="Times New Roman"/>
          <w:sz w:val="24"/>
          <w:szCs w:val="24"/>
        </w:rPr>
        <w:t>e</w:t>
      </w:r>
      <w:r w:rsidR="00773EBA" w:rsidRPr="00754AF3">
        <w:rPr>
          <w:rFonts w:ascii="Times New Roman" w:hAnsi="Times New Roman" w:cs="Times New Roman"/>
          <w:sz w:val="24"/>
          <w:szCs w:val="24"/>
        </w:rPr>
        <w:t xml:space="preserve"> </w:t>
      </w:r>
      <w:r w:rsidR="00314BE9" w:rsidRPr="00754AF3">
        <w:rPr>
          <w:rFonts w:ascii="Times New Roman" w:hAnsi="Times New Roman" w:cs="Times New Roman"/>
          <w:sz w:val="24"/>
          <w:szCs w:val="24"/>
        </w:rPr>
        <w:t>children were in b</w:t>
      </w:r>
      <w:r w:rsidR="00773EBA" w:rsidRPr="00754AF3">
        <w:rPr>
          <w:rFonts w:ascii="Times New Roman" w:hAnsi="Times New Roman" w:cs="Times New Roman"/>
          <w:sz w:val="24"/>
          <w:szCs w:val="24"/>
        </w:rPr>
        <w:t>o</w:t>
      </w:r>
      <w:r w:rsidR="00314BE9" w:rsidRPr="00754AF3">
        <w:rPr>
          <w:rFonts w:ascii="Times New Roman" w:hAnsi="Times New Roman" w:cs="Times New Roman"/>
          <w:sz w:val="24"/>
          <w:szCs w:val="24"/>
        </w:rPr>
        <w:t xml:space="preserve">arding school. The appellant had also led evidence that she has been in Zimbabwe since September 2022 and had no intention to go back to South Africa and no contrary evidence had been led on the aspect. </w:t>
      </w:r>
      <w:r w:rsidR="00773EBA" w:rsidRPr="00754AF3">
        <w:rPr>
          <w:rFonts w:ascii="Times New Roman" w:hAnsi="Times New Roman" w:cs="Times New Roman"/>
          <w:sz w:val="24"/>
          <w:szCs w:val="24"/>
        </w:rPr>
        <w:t xml:space="preserve">She had been based in South Africa but had returned to permanently stay in Zimbabwe. </w:t>
      </w:r>
      <w:r w:rsidR="00314BE9" w:rsidRPr="00754AF3">
        <w:rPr>
          <w:rFonts w:ascii="Times New Roman" w:hAnsi="Times New Roman" w:cs="Times New Roman"/>
          <w:sz w:val="24"/>
          <w:szCs w:val="24"/>
        </w:rPr>
        <w:t>Thus the finding is not supported by facts and could not have been a basis for removing custody f</w:t>
      </w:r>
      <w:r w:rsidR="00773EBA" w:rsidRPr="00754AF3">
        <w:rPr>
          <w:rFonts w:ascii="Times New Roman" w:hAnsi="Times New Roman" w:cs="Times New Roman"/>
          <w:sz w:val="24"/>
          <w:szCs w:val="24"/>
        </w:rPr>
        <w:t>r</w:t>
      </w:r>
      <w:r w:rsidR="00314BE9" w:rsidRPr="00754AF3">
        <w:rPr>
          <w:rFonts w:ascii="Times New Roman" w:hAnsi="Times New Roman" w:cs="Times New Roman"/>
          <w:sz w:val="24"/>
          <w:szCs w:val="24"/>
        </w:rPr>
        <w:t>om her.</w:t>
      </w:r>
    </w:p>
    <w:p w14:paraId="3D25497E" w14:textId="7899F0BE" w:rsidR="00314BE9" w:rsidRPr="00906CC7" w:rsidRDefault="00906CC7" w:rsidP="00906CC7">
      <w:pPr>
        <w:spacing w:after="0" w:line="360" w:lineRule="auto"/>
        <w:ind w:left="360"/>
        <w:jc w:val="both"/>
        <w:rPr>
          <w:rFonts w:ascii="Times New Roman" w:hAnsi="Times New Roman" w:cs="Times New Roman"/>
          <w:b/>
          <w:sz w:val="24"/>
          <w:szCs w:val="24"/>
        </w:rPr>
      </w:pPr>
      <w:r>
        <w:rPr>
          <w:rFonts w:ascii="Times New Roman" w:hAnsi="Times New Roman" w:cs="Times New Roman"/>
          <w:sz w:val="24"/>
          <w:szCs w:val="24"/>
        </w:rPr>
        <w:tab/>
      </w:r>
      <w:r w:rsidR="007E6E13" w:rsidRPr="00906CC7">
        <w:rPr>
          <w:rFonts w:ascii="Times New Roman" w:hAnsi="Times New Roman" w:cs="Times New Roman"/>
          <w:b/>
          <w:sz w:val="24"/>
          <w:szCs w:val="24"/>
        </w:rPr>
        <w:t xml:space="preserve">Ground </w:t>
      </w:r>
      <w:r w:rsidR="00314BE9" w:rsidRPr="00906CC7">
        <w:rPr>
          <w:rFonts w:ascii="Times New Roman" w:hAnsi="Times New Roman" w:cs="Times New Roman"/>
          <w:b/>
          <w:sz w:val="24"/>
          <w:szCs w:val="24"/>
        </w:rPr>
        <w:t xml:space="preserve">2. </w:t>
      </w:r>
      <w:r w:rsidRPr="00906CC7">
        <w:rPr>
          <w:rFonts w:ascii="Times New Roman" w:hAnsi="Times New Roman" w:cs="Times New Roman"/>
          <w:b/>
          <w:sz w:val="24"/>
          <w:szCs w:val="24"/>
        </w:rPr>
        <w:t xml:space="preserve"> </w:t>
      </w:r>
      <w:r w:rsidR="00314BE9" w:rsidRPr="00906CC7">
        <w:rPr>
          <w:rFonts w:ascii="Times New Roman" w:hAnsi="Times New Roman" w:cs="Times New Roman"/>
          <w:b/>
          <w:sz w:val="24"/>
          <w:szCs w:val="24"/>
        </w:rPr>
        <w:t xml:space="preserve">That the </w:t>
      </w:r>
      <w:r w:rsidR="00773EBA" w:rsidRPr="00906CC7">
        <w:rPr>
          <w:rFonts w:ascii="Times New Roman" w:hAnsi="Times New Roman" w:cs="Times New Roman"/>
          <w:b/>
          <w:sz w:val="24"/>
          <w:szCs w:val="24"/>
        </w:rPr>
        <w:t>respondent was the one financially looking after the child</w:t>
      </w:r>
    </w:p>
    <w:p w14:paraId="52AB7EBF" w14:textId="440D2F33" w:rsidR="00314BE9" w:rsidRPr="00754AF3" w:rsidRDefault="00906CC7" w:rsidP="00906CC7">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314BE9" w:rsidRPr="00754AF3">
        <w:rPr>
          <w:rFonts w:ascii="Times New Roman" w:hAnsi="Times New Roman" w:cs="Times New Roman"/>
          <w:sz w:val="24"/>
          <w:szCs w:val="24"/>
        </w:rPr>
        <w:t>The co</w:t>
      </w:r>
      <w:r>
        <w:rPr>
          <w:rFonts w:ascii="Times New Roman" w:hAnsi="Times New Roman" w:cs="Times New Roman"/>
          <w:sz w:val="24"/>
          <w:szCs w:val="24"/>
        </w:rPr>
        <w:t xml:space="preserve">urt </w:t>
      </w:r>
      <w:r w:rsidRPr="00906CC7">
        <w:rPr>
          <w:rFonts w:ascii="Times New Roman" w:hAnsi="Times New Roman" w:cs="Times New Roman"/>
          <w:i/>
          <w:sz w:val="24"/>
          <w:szCs w:val="24"/>
        </w:rPr>
        <w:t>a q</w:t>
      </w:r>
      <w:r w:rsidR="00314BE9" w:rsidRPr="00906CC7">
        <w:rPr>
          <w:rFonts w:ascii="Times New Roman" w:hAnsi="Times New Roman" w:cs="Times New Roman"/>
          <w:i/>
          <w:sz w:val="24"/>
          <w:szCs w:val="24"/>
        </w:rPr>
        <w:t>u</w:t>
      </w:r>
      <w:r w:rsidRPr="00906CC7">
        <w:rPr>
          <w:rFonts w:ascii="Times New Roman" w:hAnsi="Times New Roman" w:cs="Times New Roman"/>
          <w:i/>
          <w:sz w:val="24"/>
          <w:szCs w:val="24"/>
        </w:rPr>
        <w:t>o</w:t>
      </w:r>
      <w:r w:rsidR="00314BE9" w:rsidRPr="00754AF3">
        <w:rPr>
          <w:rFonts w:ascii="Times New Roman" w:hAnsi="Times New Roman" w:cs="Times New Roman"/>
          <w:sz w:val="24"/>
          <w:szCs w:val="24"/>
        </w:rPr>
        <w:t xml:space="preserve"> made a finding that the appellant had provided receipts for second term confirming she changed the child’s school </w:t>
      </w:r>
      <w:r w:rsidR="00773EBA" w:rsidRPr="00754AF3">
        <w:rPr>
          <w:rFonts w:ascii="Times New Roman" w:hAnsi="Times New Roman" w:cs="Times New Roman"/>
          <w:sz w:val="24"/>
          <w:szCs w:val="24"/>
        </w:rPr>
        <w:t xml:space="preserve">as alleged by respondent which showed that the respondent was the one responsible for the </w:t>
      </w:r>
      <w:r w:rsidR="007A213C" w:rsidRPr="00754AF3">
        <w:rPr>
          <w:rFonts w:ascii="Times New Roman" w:hAnsi="Times New Roman" w:cs="Times New Roman"/>
          <w:sz w:val="24"/>
          <w:szCs w:val="24"/>
        </w:rPr>
        <w:t>child</w:t>
      </w:r>
      <w:r w:rsidR="00773EBA" w:rsidRPr="00754AF3">
        <w:rPr>
          <w:rFonts w:ascii="Times New Roman" w:hAnsi="Times New Roman" w:cs="Times New Roman"/>
          <w:sz w:val="24"/>
          <w:szCs w:val="24"/>
        </w:rPr>
        <w:t xml:space="preserve"> all the time</w:t>
      </w:r>
      <w:r>
        <w:rPr>
          <w:rFonts w:ascii="Times New Roman" w:hAnsi="Times New Roman" w:cs="Times New Roman"/>
          <w:sz w:val="24"/>
          <w:szCs w:val="24"/>
        </w:rPr>
        <w:t>.</w:t>
      </w:r>
      <w:r w:rsidR="00773EBA" w:rsidRPr="00754AF3">
        <w:rPr>
          <w:rFonts w:ascii="Times New Roman" w:hAnsi="Times New Roman" w:cs="Times New Roman"/>
          <w:sz w:val="24"/>
          <w:szCs w:val="24"/>
        </w:rPr>
        <w:t xml:space="preserve"> This certainly was </w:t>
      </w:r>
      <w:r w:rsidR="007A213C" w:rsidRPr="00754AF3">
        <w:rPr>
          <w:rFonts w:ascii="Times New Roman" w:hAnsi="Times New Roman" w:cs="Times New Roman"/>
          <w:sz w:val="24"/>
          <w:szCs w:val="24"/>
        </w:rPr>
        <w:t>a misreading</w:t>
      </w:r>
      <w:r w:rsidR="00773EBA" w:rsidRPr="00754AF3">
        <w:rPr>
          <w:rFonts w:ascii="Times New Roman" w:hAnsi="Times New Roman" w:cs="Times New Roman"/>
          <w:sz w:val="24"/>
          <w:szCs w:val="24"/>
        </w:rPr>
        <w:t xml:space="preserve"> of facts and an incorrect conclusion. The respondent herein had not placed before the court any evidence of financial support to </w:t>
      </w:r>
      <w:r w:rsidR="007A213C" w:rsidRPr="00754AF3">
        <w:rPr>
          <w:rFonts w:ascii="Times New Roman" w:hAnsi="Times New Roman" w:cs="Times New Roman"/>
          <w:sz w:val="24"/>
          <w:szCs w:val="24"/>
        </w:rPr>
        <w:t>b</w:t>
      </w:r>
      <w:r w:rsidR="0010095C">
        <w:rPr>
          <w:rFonts w:ascii="Times New Roman" w:hAnsi="Times New Roman" w:cs="Times New Roman"/>
          <w:sz w:val="24"/>
          <w:szCs w:val="24"/>
        </w:rPr>
        <w:t>u</w:t>
      </w:r>
      <w:r w:rsidR="007A213C" w:rsidRPr="00754AF3">
        <w:rPr>
          <w:rFonts w:ascii="Times New Roman" w:hAnsi="Times New Roman" w:cs="Times New Roman"/>
          <w:sz w:val="24"/>
          <w:szCs w:val="24"/>
        </w:rPr>
        <w:t>t</w:t>
      </w:r>
      <w:r w:rsidR="009C2A9E">
        <w:rPr>
          <w:rFonts w:ascii="Times New Roman" w:hAnsi="Times New Roman" w:cs="Times New Roman"/>
          <w:sz w:val="24"/>
          <w:szCs w:val="24"/>
        </w:rPr>
        <w:t>t</w:t>
      </w:r>
      <w:r w:rsidR="007A213C" w:rsidRPr="00754AF3">
        <w:rPr>
          <w:rFonts w:ascii="Times New Roman" w:hAnsi="Times New Roman" w:cs="Times New Roman"/>
          <w:sz w:val="24"/>
          <w:szCs w:val="24"/>
        </w:rPr>
        <w:t>ress</w:t>
      </w:r>
      <w:r w:rsidR="00773EBA" w:rsidRPr="00754AF3">
        <w:rPr>
          <w:rFonts w:ascii="Times New Roman" w:hAnsi="Times New Roman" w:cs="Times New Roman"/>
          <w:sz w:val="24"/>
          <w:szCs w:val="24"/>
        </w:rPr>
        <w:t xml:space="preserve"> that finding.</w:t>
      </w:r>
    </w:p>
    <w:p w14:paraId="79E888C7" w14:textId="3C2A7667" w:rsidR="00773EBA" w:rsidRPr="00754AF3" w:rsidRDefault="00906CC7" w:rsidP="00754AF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10095C">
        <w:rPr>
          <w:rFonts w:ascii="Times New Roman" w:hAnsi="Times New Roman" w:cs="Times New Roman"/>
          <w:sz w:val="24"/>
          <w:szCs w:val="24"/>
        </w:rPr>
        <w:t xml:space="preserve">All factual findings have to be grounded </w:t>
      </w:r>
      <w:r w:rsidR="00B51111">
        <w:rPr>
          <w:rFonts w:ascii="Times New Roman" w:hAnsi="Times New Roman" w:cs="Times New Roman"/>
          <w:sz w:val="24"/>
          <w:szCs w:val="24"/>
        </w:rPr>
        <w:t xml:space="preserve">on </w:t>
      </w:r>
      <w:r w:rsidR="0010095C">
        <w:rPr>
          <w:rFonts w:ascii="Times New Roman" w:hAnsi="Times New Roman" w:cs="Times New Roman"/>
          <w:sz w:val="24"/>
          <w:szCs w:val="24"/>
        </w:rPr>
        <w:t xml:space="preserve">facts presented to court and accepted by the court as credible evidence. A court should not draw conclusions on an issue </w:t>
      </w:r>
      <w:r w:rsidR="00B51111">
        <w:rPr>
          <w:rFonts w:ascii="Times New Roman" w:hAnsi="Times New Roman" w:cs="Times New Roman"/>
          <w:sz w:val="24"/>
          <w:szCs w:val="24"/>
        </w:rPr>
        <w:t xml:space="preserve">unless the </w:t>
      </w:r>
      <w:r w:rsidR="00A97E76">
        <w:rPr>
          <w:rFonts w:ascii="Times New Roman" w:hAnsi="Times New Roman" w:cs="Times New Roman"/>
          <w:sz w:val="24"/>
          <w:szCs w:val="24"/>
        </w:rPr>
        <w:t xml:space="preserve">conclusion is factually </w:t>
      </w:r>
      <w:r w:rsidR="00B51111">
        <w:rPr>
          <w:rFonts w:ascii="Times New Roman" w:hAnsi="Times New Roman" w:cs="Times New Roman"/>
          <w:sz w:val="24"/>
          <w:szCs w:val="24"/>
        </w:rPr>
        <w:t>supported by</w:t>
      </w:r>
      <w:r w:rsidR="00A97E76">
        <w:rPr>
          <w:rFonts w:ascii="Times New Roman" w:hAnsi="Times New Roman" w:cs="Times New Roman"/>
          <w:sz w:val="24"/>
          <w:szCs w:val="24"/>
        </w:rPr>
        <w:t xml:space="preserve"> the requisite evidence.</w:t>
      </w:r>
      <w:r w:rsidR="00B51111">
        <w:rPr>
          <w:rFonts w:ascii="Times New Roman" w:hAnsi="Times New Roman" w:cs="Times New Roman"/>
          <w:sz w:val="24"/>
          <w:szCs w:val="24"/>
        </w:rPr>
        <w:t xml:space="preserve"> </w:t>
      </w:r>
      <w:r w:rsidR="007A213C" w:rsidRPr="00754AF3">
        <w:rPr>
          <w:rFonts w:ascii="Times New Roman" w:hAnsi="Times New Roman" w:cs="Times New Roman"/>
          <w:sz w:val="24"/>
          <w:szCs w:val="24"/>
        </w:rPr>
        <w:t>Suffice</w:t>
      </w:r>
      <w:r w:rsidR="00773EBA" w:rsidRPr="00754AF3">
        <w:rPr>
          <w:rFonts w:ascii="Times New Roman" w:hAnsi="Times New Roman" w:cs="Times New Roman"/>
          <w:sz w:val="24"/>
          <w:szCs w:val="24"/>
        </w:rPr>
        <w:t xml:space="preserve"> that the success of the two grounds do not </w:t>
      </w:r>
      <w:r w:rsidR="00773EBA" w:rsidRPr="00A97E76">
        <w:rPr>
          <w:rFonts w:ascii="Times New Roman" w:hAnsi="Times New Roman" w:cs="Times New Roman"/>
          <w:i/>
          <w:iCs/>
          <w:sz w:val="24"/>
          <w:szCs w:val="24"/>
        </w:rPr>
        <w:t>per se</w:t>
      </w:r>
      <w:r w:rsidR="00773EBA" w:rsidRPr="00754AF3">
        <w:rPr>
          <w:rFonts w:ascii="Times New Roman" w:hAnsi="Times New Roman" w:cs="Times New Roman"/>
          <w:sz w:val="24"/>
          <w:szCs w:val="24"/>
        </w:rPr>
        <w:t xml:space="preserve"> become the </w:t>
      </w:r>
      <w:r w:rsidR="007A213C" w:rsidRPr="00754AF3">
        <w:rPr>
          <w:rFonts w:ascii="Times New Roman" w:hAnsi="Times New Roman" w:cs="Times New Roman"/>
          <w:sz w:val="24"/>
          <w:szCs w:val="24"/>
        </w:rPr>
        <w:t>ultimate determining</w:t>
      </w:r>
      <w:r w:rsidR="00773EBA" w:rsidRPr="00754AF3">
        <w:rPr>
          <w:rFonts w:ascii="Times New Roman" w:hAnsi="Times New Roman" w:cs="Times New Roman"/>
          <w:sz w:val="24"/>
          <w:szCs w:val="24"/>
        </w:rPr>
        <w:t xml:space="preserve"> </w:t>
      </w:r>
      <w:r w:rsidR="007A213C" w:rsidRPr="00754AF3">
        <w:rPr>
          <w:rFonts w:ascii="Times New Roman" w:hAnsi="Times New Roman" w:cs="Times New Roman"/>
          <w:sz w:val="24"/>
          <w:szCs w:val="24"/>
        </w:rPr>
        <w:t>factors in</w:t>
      </w:r>
      <w:r w:rsidR="00773EBA" w:rsidRPr="00754AF3">
        <w:rPr>
          <w:rFonts w:ascii="Times New Roman" w:hAnsi="Times New Roman" w:cs="Times New Roman"/>
          <w:sz w:val="24"/>
          <w:szCs w:val="24"/>
        </w:rPr>
        <w:t xml:space="preserve"> the appeal. This is because the best interests of the child are what the courts are obliged to consider. </w:t>
      </w:r>
      <w:r w:rsidR="007A213C" w:rsidRPr="00754AF3">
        <w:rPr>
          <w:rFonts w:ascii="Times New Roman" w:hAnsi="Times New Roman" w:cs="Times New Roman"/>
          <w:sz w:val="24"/>
          <w:szCs w:val="24"/>
        </w:rPr>
        <w:t>The</w:t>
      </w:r>
      <w:r w:rsidR="00773EBA" w:rsidRPr="00754AF3">
        <w:rPr>
          <w:rFonts w:ascii="Times New Roman" w:hAnsi="Times New Roman" w:cs="Times New Roman"/>
          <w:sz w:val="24"/>
          <w:szCs w:val="24"/>
        </w:rPr>
        <w:t xml:space="preserve"> question becomes</w:t>
      </w:r>
      <w:r w:rsidR="00A97E76">
        <w:rPr>
          <w:rFonts w:ascii="Times New Roman" w:hAnsi="Times New Roman" w:cs="Times New Roman"/>
          <w:sz w:val="24"/>
          <w:szCs w:val="24"/>
        </w:rPr>
        <w:t>,</w:t>
      </w:r>
      <w:r w:rsidR="00773EBA" w:rsidRPr="00754AF3">
        <w:rPr>
          <w:rFonts w:ascii="Times New Roman" w:hAnsi="Times New Roman" w:cs="Times New Roman"/>
          <w:sz w:val="24"/>
          <w:szCs w:val="24"/>
        </w:rPr>
        <w:t xml:space="preserve"> given all the evidence and the surrounding </w:t>
      </w:r>
      <w:r>
        <w:rPr>
          <w:rFonts w:ascii="Times New Roman" w:hAnsi="Times New Roman" w:cs="Times New Roman"/>
          <w:sz w:val="24"/>
          <w:szCs w:val="24"/>
        </w:rPr>
        <w:t xml:space="preserve">circumstances did the court </w:t>
      </w:r>
      <w:r w:rsidRPr="00906CC7">
        <w:rPr>
          <w:rFonts w:ascii="Times New Roman" w:hAnsi="Times New Roman" w:cs="Times New Roman"/>
          <w:i/>
          <w:sz w:val="24"/>
          <w:szCs w:val="24"/>
        </w:rPr>
        <w:t>a q</w:t>
      </w:r>
      <w:r w:rsidR="00773EBA" w:rsidRPr="00906CC7">
        <w:rPr>
          <w:rFonts w:ascii="Times New Roman" w:hAnsi="Times New Roman" w:cs="Times New Roman"/>
          <w:i/>
          <w:sz w:val="24"/>
          <w:szCs w:val="24"/>
        </w:rPr>
        <w:t>u</w:t>
      </w:r>
      <w:r w:rsidRPr="00906CC7">
        <w:rPr>
          <w:rFonts w:ascii="Times New Roman" w:hAnsi="Times New Roman" w:cs="Times New Roman"/>
          <w:i/>
          <w:sz w:val="24"/>
          <w:szCs w:val="24"/>
        </w:rPr>
        <w:t>o</w:t>
      </w:r>
      <w:r w:rsidR="00773EBA" w:rsidRPr="00754AF3">
        <w:rPr>
          <w:rFonts w:ascii="Times New Roman" w:hAnsi="Times New Roman" w:cs="Times New Roman"/>
          <w:sz w:val="24"/>
          <w:szCs w:val="24"/>
        </w:rPr>
        <w:t xml:space="preserve"> consider what is in the best interests </w:t>
      </w:r>
      <w:r w:rsidR="007A213C" w:rsidRPr="00754AF3">
        <w:rPr>
          <w:rFonts w:ascii="Times New Roman" w:hAnsi="Times New Roman" w:cs="Times New Roman"/>
          <w:sz w:val="24"/>
          <w:szCs w:val="24"/>
        </w:rPr>
        <w:t>of</w:t>
      </w:r>
      <w:r w:rsidR="00773EBA" w:rsidRPr="00754AF3">
        <w:rPr>
          <w:rFonts w:ascii="Times New Roman" w:hAnsi="Times New Roman" w:cs="Times New Roman"/>
          <w:sz w:val="24"/>
          <w:szCs w:val="24"/>
        </w:rPr>
        <w:t xml:space="preserve"> the child.  </w:t>
      </w:r>
    </w:p>
    <w:p w14:paraId="7EDD3591" w14:textId="30986753" w:rsidR="004B4721" w:rsidRPr="00906CC7" w:rsidRDefault="00906CC7" w:rsidP="00906CC7">
      <w:pPr>
        <w:spacing w:after="0" w:line="360" w:lineRule="auto"/>
        <w:ind w:left="360"/>
        <w:jc w:val="both"/>
        <w:rPr>
          <w:rFonts w:ascii="Times New Roman" w:hAnsi="Times New Roman" w:cs="Times New Roman"/>
          <w:b/>
          <w:sz w:val="24"/>
          <w:szCs w:val="24"/>
        </w:rPr>
      </w:pPr>
      <w:r>
        <w:rPr>
          <w:rFonts w:ascii="Times New Roman" w:hAnsi="Times New Roman" w:cs="Times New Roman"/>
          <w:sz w:val="24"/>
          <w:szCs w:val="24"/>
        </w:rPr>
        <w:tab/>
      </w:r>
      <w:r w:rsidR="007E6E13" w:rsidRPr="00906CC7">
        <w:rPr>
          <w:rFonts w:ascii="Times New Roman" w:hAnsi="Times New Roman" w:cs="Times New Roman"/>
          <w:b/>
          <w:sz w:val="24"/>
          <w:szCs w:val="24"/>
        </w:rPr>
        <w:t>Ground 3.</w:t>
      </w:r>
      <w:r>
        <w:rPr>
          <w:rFonts w:ascii="Times New Roman" w:hAnsi="Times New Roman" w:cs="Times New Roman"/>
          <w:b/>
          <w:sz w:val="24"/>
          <w:szCs w:val="24"/>
        </w:rPr>
        <w:t xml:space="preserve">  </w:t>
      </w:r>
      <w:r w:rsidR="007E6E13" w:rsidRPr="00906CC7">
        <w:rPr>
          <w:rFonts w:ascii="Times New Roman" w:hAnsi="Times New Roman" w:cs="Times New Roman"/>
          <w:b/>
          <w:sz w:val="24"/>
          <w:szCs w:val="24"/>
        </w:rPr>
        <w:t>Failure to holistically consider the best interest of the child</w:t>
      </w:r>
    </w:p>
    <w:p w14:paraId="39FCDB49" w14:textId="1AEB599E" w:rsidR="00B83640" w:rsidRDefault="00906CC7" w:rsidP="00B83640">
      <w:pPr>
        <w:spacing w:after="0" w:line="360" w:lineRule="auto"/>
        <w:ind w:left="360"/>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00AA64FB" w:rsidRPr="00754AF3">
        <w:rPr>
          <w:rFonts w:ascii="Times New Roman" w:hAnsi="Times New Roman" w:cs="Times New Roman"/>
          <w:sz w:val="24"/>
          <w:szCs w:val="24"/>
        </w:rPr>
        <w:t xml:space="preserve">Every court that sits to determine any issue </w:t>
      </w:r>
      <w:r w:rsidR="007A213C" w:rsidRPr="00754AF3">
        <w:rPr>
          <w:rFonts w:ascii="Times New Roman" w:hAnsi="Times New Roman" w:cs="Times New Roman"/>
          <w:sz w:val="24"/>
          <w:szCs w:val="24"/>
        </w:rPr>
        <w:t>pertaining</w:t>
      </w:r>
      <w:r w:rsidR="00AA64FB" w:rsidRPr="00754AF3">
        <w:rPr>
          <w:rFonts w:ascii="Times New Roman" w:hAnsi="Times New Roman" w:cs="Times New Roman"/>
          <w:sz w:val="24"/>
          <w:szCs w:val="24"/>
        </w:rPr>
        <w:t xml:space="preserve"> to </w:t>
      </w:r>
      <w:r w:rsidR="00B25263">
        <w:rPr>
          <w:rFonts w:ascii="Times New Roman" w:hAnsi="Times New Roman" w:cs="Times New Roman"/>
          <w:sz w:val="24"/>
          <w:szCs w:val="24"/>
        </w:rPr>
        <w:t xml:space="preserve">rights of </w:t>
      </w:r>
      <w:r w:rsidR="00AA64FB" w:rsidRPr="00754AF3">
        <w:rPr>
          <w:rFonts w:ascii="Times New Roman" w:hAnsi="Times New Roman" w:cs="Times New Roman"/>
          <w:sz w:val="24"/>
          <w:szCs w:val="24"/>
        </w:rPr>
        <w:t>a c</w:t>
      </w:r>
      <w:r w:rsidR="00B25263">
        <w:rPr>
          <w:rFonts w:ascii="Times New Roman" w:hAnsi="Times New Roman" w:cs="Times New Roman"/>
          <w:sz w:val="24"/>
          <w:szCs w:val="24"/>
        </w:rPr>
        <w:t xml:space="preserve">hild is guided by the worldwide </w:t>
      </w:r>
      <w:r w:rsidR="00AA64FB" w:rsidRPr="00754AF3">
        <w:rPr>
          <w:rFonts w:ascii="Times New Roman" w:hAnsi="Times New Roman" w:cs="Times New Roman"/>
          <w:sz w:val="24"/>
          <w:szCs w:val="24"/>
        </w:rPr>
        <w:t xml:space="preserve">accepted principle that </w:t>
      </w:r>
      <w:r w:rsidR="007A213C" w:rsidRPr="00754AF3">
        <w:rPr>
          <w:rFonts w:ascii="Times New Roman" w:hAnsi="Times New Roman" w:cs="Times New Roman"/>
          <w:sz w:val="24"/>
          <w:szCs w:val="24"/>
        </w:rPr>
        <w:t xml:space="preserve">the best </w:t>
      </w:r>
      <w:r w:rsidR="00AA64FB" w:rsidRPr="00754AF3">
        <w:rPr>
          <w:rFonts w:ascii="Times New Roman" w:hAnsi="Times New Roman" w:cs="Times New Roman"/>
          <w:sz w:val="24"/>
          <w:szCs w:val="24"/>
        </w:rPr>
        <w:t xml:space="preserve">interests of </w:t>
      </w:r>
      <w:r w:rsidR="00B25263">
        <w:rPr>
          <w:rFonts w:ascii="Times New Roman" w:hAnsi="Times New Roman" w:cs="Times New Roman"/>
          <w:sz w:val="24"/>
          <w:szCs w:val="24"/>
        </w:rPr>
        <w:t xml:space="preserve">the </w:t>
      </w:r>
      <w:r w:rsidR="00AA64FB" w:rsidRPr="00754AF3">
        <w:rPr>
          <w:rFonts w:ascii="Times New Roman" w:hAnsi="Times New Roman" w:cs="Times New Roman"/>
          <w:sz w:val="24"/>
          <w:szCs w:val="24"/>
        </w:rPr>
        <w:t xml:space="preserve">child should be the </w:t>
      </w:r>
      <w:r w:rsidR="00AA64FB" w:rsidRPr="00754AF3">
        <w:rPr>
          <w:rFonts w:ascii="Times New Roman" w:hAnsi="Times New Roman" w:cs="Times New Roman"/>
          <w:sz w:val="24"/>
          <w:szCs w:val="24"/>
        </w:rPr>
        <w:lastRenderedPageBreak/>
        <w:t xml:space="preserve">determining factor. This principle is stated </w:t>
      </w:r>
      <w:r w:rsidR="00AA64FB" w:rsidRPr="00754AF3">
        <w:rPr>
          <w:rFonts w:ascii="Times New Roman" w:hAnsi="Times New Roman" w:cs="Times New Roman"/>
          <w:color w:val="000000" w:themeColor="text1"/>
          <w:sz w:val="24"/>
          <w:szCs w:val="24"/>
        </w:rPr>
        <w:t xml:space="preserve">in </w:t>
      </w:r>
      <w:r>
        <w:rPr>
          <w:rFonts w:ascii="Times New Roman" w:hAnsi="Times New Roman" w:cs="Times New Roman"/>
          <w:color w:val="000000" w:themeColor="text1"/>
          <w:sz w:val="24"/>
          <w:szCs w:val="24"/>
        </w:rPr>
        <w:t>s</w:t>
      </w:r>
      <w:r w:rsidR="00AA64FB" w:rsidRPr="00754AF3">
        <w:rPr>
          <w:rFonts w:ascii="Times New Roman" w:hAnsi="Times New Roman" w:cs="Times New Roman"/>
          <w:color w:val="000000" w:themeColor="text1"/>
          <w:sz w:val="24"/>
          <w:szCs w:val="24"/>
        </w:rPr>
        <w:t xml:space="preserve"> 81(2) of the Constitution of Zimbabwe </w:t>
      </w:r>
      <w:r>
        <w:rPr>
          <w:rFonts w:ascii="Times New Roman" w:hAnsi="Times New Roman" w:cs="Times New Roman"/>
          <w:color w:val="000000" w:themeColor="text1"/>
          <w:sz w:val="24"/>
          <w:szCs w:val="24"/>
        </w:rPr>
        <w:t>Act</w:t>
      </w:r>
      <w:r w:rsidR="00FB0A10">
        <w:rPr>
          <w:rFonts w:ascii="Times New Roman" w:hAnsi="Times New Roman" w:cs="Times New Roman"/>
          <w:color w:val="000000" w:themeColor="text1"/>
          <w:sz w:val="24"/>
          <w:szCs w:val="24"/>
        </w:rPr>
        <w:t>,</w:t>
      </w:r>
      <w:r w:rsidR="00AA64FB" w:rsidRPr="00754AF3">
        <w:rPr>
          <w:rFonts w:ascii="Times New Roman" w:hAnsi="Times New Roman" w:cs="Times New Roman"/>
          <w:color w:val="000000" w:themeColor="text1"/>
          <w:sz w:val="24"/>
          <w:szCs w:val="24"/>
        </w:rPr>
        <w:t xml:space="preserve"> 2013. Se</w:t>
      </w:r>
      <w:r>
        <w:rPr>
          <w:rFonts w:ascii="Times New Roman" w:hAnsi="Times New Roman" w:cs="Times New Roman"/>
          <w:color w:val="000000" w:themeColor="text1"/>
          <w:sz w:val="24"/>
          <w:szCs w:val="24"/>
        </w:rPr>
        <w:t>ction 81(2) provides as follows:</w:t>
      </w:r>
    </w:p>
    <w:p w14:paraId="115D819A" w14:textId="4741A6D9" w:rsidR="00B83640" w:rsidRPr="00FB0A10" w:rsidRDefault="009A06E0" w:rsidP="00FB0A10">
      <w:pPr>
        <w:spacing w:after="0" w:line="240" w:lineRule="auto"/>
        <w:ind w:left="360"/>
        <w:jc w:val="both"/>
        <w:rPr>
          <w:rFonts w:ascii="Times New Roman" w:hAnsi="Times New Roman" w:cs="Times New Roman"/>
          <w:b/>
          <w:bCs/>
          <w:color w:val="000000" w:themeColor="text1"/>
        </w:rPr>
      </w:pPr>
      <w:r>
        <w:rPr>
          <w:color w:val="000000" w:themeColor="text1"/>
        </w:rPr>
        <w:tab/>
      </w:r>
      <w:r w:rsidR="00AA64FB" w:rsidRPr="00FB0A10">
        <w:rPr>
          <w:rFonts w:ascii="Times New Roman" w:hAnsi="Times New Roman" w:cs="Times New Roman"/>
          <w:color w:val="000000" w:themeColor="text1"/>
        </w:rPr>
        <w:t>“</w:t>
      </w:r>
      <w:r w:rsidR="00AA64FB" w:rsidRPr="00FB0A10">
        <w:rPr>
          <w:rFonts w:ascii="Times New Roman" w:hAnsi="Times New Roman" w:cs="Times New Roman"/>
          <w:b/>
          <w:bCs/>
          <w:color w:val="000000" w:themeColor="text1"/>
        </w:rPr>
        <w:t>(2) A child's best interests are paramount in ev</w:t>
      </w:r>
      <w:r w:rsidR="00B83640" w:rsidRPr="00FB0A10">
        <w:rPr>
          <w:rFonts w:ascii="Times New Roman" w:hAnsi="Times New Roman" w:cs="Times New Roman"/>
          <w:b/>
          <w:bCs/>
          <w:color w:val="000000" w:themeColor="text1"/>
        </w:rPr>
        <w:t>ery matter concerning the child</w:t>
      </w:r>
      <w:r w:rsidR="00A97E76" w:rsidRPr="00FB0A10">
        <w:rPr>
          <w:rFonts w:ascii="Times New Roman" w:hAnsi="Times New Roman" w:cs="Times New Roman"/>
          <w:b/>
          <w:bCs/>
          <w:color w:val="000000" w:themeColor="text1"/>
        </w:rPr>
        <w:t>.”</w:t>
      </w:r>
    </w:p>
    <w:p w14:paraId="6C519FA6" w14:textId="77777777" w:rsidR="009C2A9E" w:rsidRDefault="009C2A9E" w:rsidP="009C2A9E">
      <w:pPr>
        <w:spacing w:after="0" w:line="240" w:lineRule="auto"/>
        <w:jc w:val="both"/>
        <w:rPr>
          <w:rFonts w:ascii="Times New Roman" w:hAnsi="Times New Roman" w:cs="Times New Roman"/>
          <w:color w:val="000000" w:themeColor="text1"/>
        </w:rPr>
      </w:pPr>
      <w:r>
        <w:rPr>
          <w:rFonts w:ascii="Times New Roman" w:hAnsi="Times New Roman" w:cs="Times New Roman"/>
          <w:bCs/>
          <w:color w:val="000000" w:themeColor="text1"/>
        </w:rPr>
        <w:t xml:space="preserve">      </w:t>
      </w:r>
      <w:r w:rsidR="00AA64FB" w:rsidRPr="00FB0A10">
        <w:rPr>
          <w:rFonts w:ascii="Times New Roman" w:hAnsi="Times New Roman" w:cs="Times New Roman"/>
          <w:bCs/>
          <w:color w:val="000000" w:themeColor="text1"/>
        </w:rPr>
        <w:t>Regional and International Conventions restate the same principle.</w:t>
      </w:r>
      <w:r w:rsidR="00AA64FB" w:rsidRPr="00FB0A10">
        <w:rPr>
          <w:rFonts w:ascii="Times New Roman" w:hAnsi="Times New Roman" w:cs="Times New Roman"/>
          <w:b/>
          <w:bCs/>
          <w:color w:val="000000" w:themeColor="text1"/>
        </w:rPr>
        <w:t xml:space="preserve"> </w:t>
      </w:r>
      <w:r w:rsidR="00AA64FB" w:rsidRPr="00FB0A10">
        <w:rPr>
          <w:rFonts w:ascii="Times New Roman" w:hAnsi="Times New Roman" w:cs="Times New Roman"/>
          <w:color w:val="000000" w:themeColor="text1"/>
        </w:rPr>
        <w:t xml:space="preserve">Article 4 of the African </w:t>
      </w:r>
    </w:p>
    <w:p w14:paraId="71FD288E" w14:textId="3D0F5512" w:rsidR="00A97E76" w:rsidRPr="00FB0A10" w:rsidRDefault="009C2A9E" w:rsidP="009C2A9E">
      <w:pPr>
        <w:spacing w:after="0" w:line="240" w:lineRule="auto"/>
        <w:ind w:left="360" w:hanging="360"/>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AA64FB" w:rsidRPr="00FB0A10">
        <w:rPr>
          <w:rFonts w:ascii="Times New Roman" w:hAnsi="Times New Roman" w:cs="Times New Roman"/>
          <w:color w:val="000000" w:themeColor="text1"/>
        </w:rPr>
        <w:t xml:space="preserve">Charter on the Rights of and Welfare of a Child which reads exactly the same as Article 3 of </w:t>
      </w:r>
      <w:r w:rsidR="009A06E0" w:rsidRPr="00FB0A10">
        <w:rPr>
          <w:rFonts w:ascii="Times New Roman" w:hAnsi="Times New Roman" w:cs="Times New Roman"/>
          <w:color w:val="000000" w:themeColor="text1"/>
        </w:rPr>
        <w:tab/>
      </w:r>
      <w:r w:rsidR="00AA64FB" w:rsidRPr="00FB0A10">
        <w:rPr>
          <w:rFonts w:ascii="Times New Roman" w:hAnsi="Times New Roman" w:cs="Times New Roman"/>
          <w:color w:val="000000" w:themeColor="text1"/>
        </w:rPr>
        <w:t xml:space="preserve">the </w:t>
      </w:r>
      <w:r>
        <w:rPr>
          <w:rFonts w:ascii="Times New Roman" w:hAnsi="Times New Roman" w:cs="Times New Roman"/>
          <w:color w:val="000000" w:themeColor="text1"/>
        </w:rPr>
        <w:t xml:space="preserve">    </w:t>
      </w:r>
      <w:r w:rsidR="00AA64FB" w:rsidRPr="00FB0A10">
        <w:rPr>
          <w:rFonts w:ascii="Times New Roman" w:hAnsi="Times New Roman" w:cs="Times New Roman"/>
          <w:color w:val="000000" w:themeColor="text1"/>
        </w:rPr>
        <w:t>United Nations Convention on the Rights of a Child provides as follows</w:t>
      </w:r>
      <w:r w:rsidR="009A06E0" w:rsidRPr="00FB0A10">
        <w:rPr>
          <w:rFonts w:ascii="Times New Roman" w:hAnsi="Times New Roman" w:cs="Times New Roman"/>
          <w:color w:val="000000" w:themeColor="text1"/>
        </w:rPr>
        <w:t>:</w:t>
      </w:r>
    </w:p>
    <w:p w14:paraId="6C53F3E8" w14:textId="77777777" w:rsidR="009C2A9E" w:rsidRDefault="009C2A9E" w:rsidP="00FB0A10">
      <w:pPr>
        <w:spacing w:after="0" w:line="240" w:lineRule="auto"/>
        <w:ind w:left="360" w:firstLine="360"/>
        <w:jc w:val="both"/>
        <w:rPr>
          <w:rFonts w:ascii="Times New Roman" w:hAnsi="Times New Roman" w:cs="Times New Roman"/>
          <w:color w:val="000000" w:themeColor="text1"/>
        </w:rPr>
      </w:pPr>
    </w:p>
    <w:p w14:paraId="47657D0F" w14:textId="103F6D62" w:rsidR="00C76ED9" w:rsidRDefault="00AA64FB" w:rsidP="00FB0A10">
      <w:pPr>
        <w:spacing w:after="0" w:line="240" w:lineRule="auto"/>
        <w:ind w:left="360" w:firstLine="360"/>
        <w:jc w:val="both"/>
        <w:rPr>
          <w:rFonts w:ascii="Times New Roman" w:hAnsi="Times New Roman" w:cs="Times New Roman"/>
          <w:color w:val="767575"/>
        </w:rPr>
      </w:pPr>
      <w:r w:rsidRPr="00FB0A10">
        <w:rPr>
          <w:rFonts w:ascii="Times New Roman" w:hAnsi="Times New Roman" w:cs="Times New Roman"/>
          <w:color w:val="000000" w:themeColor="text1"/>
        </w:rPr>
        <w:t xml:space="preserve">“In all actions concerning the child undertaken by any person or authority the best </w:t>
      </w:r>
      <w:r w:rsidR="009A06E0" w:rsidRPr="00FB0A10">
        <w:rPr>
          <w:rFonts w:ascii="Times New Roman" w:hAnsi="Times New Roman" w:cs="Times New Roman"/>
          <w:color w:val="000000" w:themeColor="text1"/>
        </w:rPr>
        <w:tab/>
      </w:r>
      <w:r w:rsidRPr="00FB0A10">
        <w:rPr>
          <w:rFonts w:ascii="Times New Roman" w:hAnsi="Times New Roman" w:cs="Times New Roman"/>
          <w:color w:val="000000" w:themeColor="text1"/>
        </w:rPr>
        <w:t>interests of the child shall be the primary consideration</w:t>
      </w:r>
      <w:r w:rsidR="00906CC7" w:rsidRPr="00FB0A10">
        <w:rPr>
          <w:rFonts w:ascii="Times New Roman" w:hAnsi="Times New Roman" w:cs="Times New Roman"/>
          <w:color w:val="767575"/>
        </w:rPr>
        <w:t>.</w:t>
      </w:r>
      <w:r w:rsidR="009A06E0" w:rsidRPr="00FB0A10">
        <w:rPr>
          <w:rFonts w:ascii="Times New Roman" w:hAnsi="Times New Roman" w:cs="Times New Roman"/>
          <w:color w:val="767575"/>
        </w:rPr>
        <w:t>’</w:t>
      </w:r>
      <w:r w:rsidR="00906CC7" w:rsidRPr="00FB0A10">
        <w:rPr>
          <w:rFonts w:ascii="Times New Roman" w:hAnsi="Times New Roman" w:cs="Times New Roman"/>
          <w:color w:val="767575"/>
        </w:rPr>
        <w:t>”</w:t>
      </w:r>
    </w:p>
    <w:p w14:paraId="7CB06A84" w14:textId="77777777" w:rsidR="00FB0A10" w:rsidRPr="00FB0A10" w:rsidRDefault="00FB0A10" w:rsidP="00FB0A10">
      <w:pPr>
        <w:spacing w:after="0" w:line="240" w:lineRule="auto"/>
        <w:ind w:left="360"/>
        <w:jc w:val="both"/>
        <w:rPr>
          <w:rFonts w:ascii="Times New Roman" w:hAnsi="Times New Roman" w:cs="Times New Roman"/>
          <w:color w:val="000000" w:themeColor="text1"/>
        </w:rPr>
      </w:pPr>
    </w:p>
    <w:p w14:paraId="330ABECD" w14:textId="3C8686EA" w:rsidR="008929D3" w:rsidRPr="00754AF3" w:rsidRDefault="009A06E0" w:rsidP="00CB00E8">
      <w:pPr>
        <w:pStyle w:val="western"/>
        <w:shd w:val="clear" w:color="auto" w:fill="FFFFFF"/>
        <w:spacing w:before="0" w:beforeAutospacing="0" w:after="0" w:afterAutospacing="0" w:line="360" w:lineRule="auto"/>
        <w:jc w:val="both"/>
        <w:rPr>
          <w:color w:val="000000" w:themeColor="text1"/>
        </w:rPr>
      </w:pPr>
      <w:r>
        <w:rPr>
          <w:color w:val="000000" w:themeColor="text1"/>
        </w:rPr>
        <w:tab/>
      </w:r>
      <w:r w:rsidR="00C76ED9" w:rsidRPr="00754AF3">
        <w:rPr>
          <w:color w:val="000000" w:themeColor="text1"/>
        </w:rPr>
        <w:t xml:space="preserve">Thus in assessing evidence at hand and what transpired in the court </w:t>
      </w:r>
      <w:r w:rsidR="00C76ED9" w:rsidRPr="009A06E0">
        <w:rPr>
          <w:i/>
          <w:color w:val="000000" w:themeColor="text1"/>
        </w:rPr>
        <w:t>a quo</w:t>
      </w:r>
      <w:r w:rsidR="00C76ED9" w:rsidRPr="00754AF3">
        <w:rPr>
          <w:color w:val="000000" w:themeColor="text1"/>
        </w:rPr>
        <w:t xml:space="preserve"> </w:t>
      </w:r>
      <w:r w:rsidR="00A97E76">
        <w:rPr>
          <w:color w:val="000000" w:themeColor="text1"/>
        </w:rPr>
        <w:t>this court</w:t>
      </w:r>
      <w:r w:rsidR="00C76ED9" w:rsidRPr="00754AF3">
        <w:rPr>
          <w:color w:val="000000" w:themeColor="text1"/>
        </w:rPr>
        <w:t xml:space="preserve"> had </w:t>
      </w:r>
      <w:r w:rsidR="008929D3" w:rsidRPr="00754AF3">
        <w:rPr>
          <w:color w:val="000000" w:themeColor="text1"/>
        </w:rPr>
        <w:t xml:space="preserve">to ensure that the primary consideration of the best interests of the child had been taken on </w:t>
      </w:r>
      <w:r w:rsidR="007A213C" w:rsidRPr="00754AF3">
        <w:rPr>
          <w:color w:val="000000" w:themeColor="text1"/>
        </w:rPr>
        <w:t>board. The</w:t>
      </w:r>
      <w:r w:rsidR="00C76ED9" w:rsidRPr="00754AF3">
        <w:rPr>
          <w:color w:val="000000" w:themeColor="text1"/>
        </w:rPr>
        <w:t xml:space="preserve"> evidence at hand shows that at one time both parents went outside the country particularly upon separation and the maternal grandmother took care of the children in Gokwe </w:t>
      </w:r>
      <w:r w:rsidR="007A213C" w:rsidRPr="00754AF3">
        <w:rPr>
          <w:color w:val="000000" w:themeColor="text1"/>
        </w:rPr>
        <w:t>where after</w:t>
      </w:r>
      <w:r w:rsidR="00C76ED9" w:rsidRPr="00754AF3">
        <w:rPr>
          <w:color w:val="000000" w:themeColor="text1"/>
        </w:rPr>
        <w:t xml:space="preserve"> the children were then removed and sent to boarding schools. The blame game in </w:t>
      </w:r>
      <w:r w:rsidR="008929D3" w:rsidRPr="00754AF3">
        <w:rPr>
          <w:color w:val="000000" w:themeColor="text1"/>
        </w:rPr>
        <w:t>this instance does not work as a</w:t>
      </w:r>
      <w:r w:rsidR="00C76ED9" w:rsidRPr="00754AF3">
        <w:rPr>
          <w:color w:val="000000" w:themeColor="text1"/>
        </w:rPr>
        <w:t xml:space="preserve">t one time the children had no parent around and a third party had to take care of them. </w:t>
      </w:r>
      <w:r w:rsidR="00CB00E8">
        <w:rPr>
          <w:color w:val="000000" w:themeColor="text1"/>
        </w:rPr>
        <w:t xml:space="preserve"> </w:t>
      </w:r>
      <w:r w:rsidR="00C76ED9" w:rsidRPr="00754AF3">
        <w:rPr>
          <w:color w:val="000000" w:themeColor="text1"/>
        </w:rPr>
        <w:t>The appellant provided evidenc</w:t>
      </w:r>
      <w:r w:rsidR="008929D3" w:rsidRPr="00754AF3">
        <w:rPr>
          <w:color w:val="000000" w:themeColor="text1"/>
        </w:rPr>
        <w:t>e that she would come every holi</w:t>
      </w:r>
      <w:r w:rsidR="00C76ED9" w:rsidRPr="00754AF3">
        <w:rPr>
          <w:color w:val="000000" w:themeColor="text1"/>
        </w:rPr>
        <w:t>day from South Africa to be wit</w:t>
      </w:r>
      <w:r w:rsidR="008929D3" w:rsidRPr="00754AF3">
        <w:rPr>
          <w:color w:val="000000" w:themeColor="text1"/>
        </w:rPr>
        <w:t>h the children. Meanwhile the respondent alleged in his affidavit that he had the children during holidays.</w:t>
      </w:r>
    </w:p>
    <w:p w14:paraId="1CCB953B" w14:textId="08FFEB64" w:rsidR="00905924" w:rsidRDefault="00CB00E8" w:rsidP="00905924">
      <w:pPr>
        <w:pStyle w:val="western"/>
        <w:shd w:val="clear" w:color="auto" w:fill="FFFFFF"/>
        <w:spacing w:before="0" w:beforeAutospacing="0" w:after="0" w:afterAutospacing="0" w:line="360" w:lineRule="auto"/>
        <w:jc w:val="both"/>
        <w:rPr>
          <w:color w:val="000000" w:themeColor="text1"/>
        </w:rPr>
      </w:pPr>
      <w:r>
        <w:rPr>
          <w:color w:val="000000" w:themeColor="text1"/>
        </w:rPr>
        <w:tab/>
      </w:r>
      <w:r w:rsidR="008929D3" w:rsidRPr="00754AF3">
        <w:rPr>
          <w:color w:val="000000" w:themeColor="text1"/>
        </w:rPr>
        <w:t>As the upper guar</w:t>
      </w:r>
      <w:r w:rsidR="00C76ED9" w:rsidRPr="00754AF3">
        <w:rPr>
          <w:color w:val="000000" w:themeColor="text1"/>
        </w:rPr>
        <w:t>dian of childr</w:t>
      </w:r>
      <w:r w:rsidR="008929D3" w:rsidRPr="00754AF3">
        <w:rPr>
          <w:color w:val="000000" w:themeColor="text1"/>
        </w:rPr>
        <w:t>en and having noted that the c</w:t>
      </w:r>
      <w:r>
        <w:rPr>
          <w:color w:val="000000" w:themeColor="text1"/>
        </w:rPr>
        <w:t xml:space="preserve">ourt </w:t>
      </w:r>
      <w:r w:rsidRPr="00CB00E8">
        <w:rPr>
          <w:i/>
          <w:color w:val="000000" w:themeColor="text1"/>
        </w:rPr>
        <w:t>a q</w:t>
      </w:r>
      <w:r w:rsidR="00C76ED9" w:rsidRPr="00CB00E8">
        <w:rPr>
          <w:i/>
          <w:color w:val="000000" w:themeColor="text1"/>
        </w:rPr>
        <w:t>u</w:t>
      </w:r>
      <w:r w:rsidRPr="00CB00E8">
        <w:rPr>
          <w:i/>
          <w:color w:val="000000" w:themeColor="text1"/>
        </w:rPr>
        <w:t>o</w:t>
      </w:r>
      <w:r w:rsidR="00C76ED9" w:rsidRPr="00754AF3">
        <w:rPr>
          <w:color w:val="000000" w:themeColor="text1"/>
        </w:rPr>
        <w:t xml:space="preserve"> had </w:t>
      </w:r>
      <w:r w:rsidR="00E900C2" w:rsidRPr="00754AF3">
        <w:rPr>
          <w:color w:val="000000" w:themeColor="text1"/>
        </w:rPr>
        <w:t xml:space="preserve">not </w:t>
      </w:r>
      <w:r w:rsidR="00E900C2">
        <w:rPr>
          <w:color w:val="000000" w:themeColor="text1"/>
        </w:rPr>
        <w:t>been</w:t>
      </w:r>
      <w:r w:rsidR="00FB0A10">
        <w:rPr>
          <w:color w:val="000000" w:themeColor="text1"/>
        </w:rPr>
        <w:t xml:space="preserve"> properly</w:t>
      </w:r>
      <w:r w:rsidR="00E900C2">
        <w:rPr>
          <w:color w:val="000000" w:themeColor="text1"/>
        </w:rPr>
        <w:t xml:space="preserve"> guided by the best interests of </w:t>
      </w:r>
      <w:r w:rsidR="009C2A9E">
        <w:rPr>
          <w:color w:val="000000" w:themeColor="text1"/>
        </w:rPr>
        <w:t xml:space="preserve">the </w:t>
      </w:r>
      <w:r w:rsidR="00E900C2">
        <w:rPr>
          <w:color w:val="000000" w:themeColor="text1"/>
        </w:rPr>
        <w:t>child, it was considered advisable to interview the child</w:t>
      </w:r>
      <w:r w:rsidR="009C2A9E">
        <w:rPr>
          <w:color w:val="000000" w:themeColor="text1"/>
        </w:rPr>
        <w:t xml:space="preserve"> concerned</w:t>
      </w:r>
      <w:r w:rsidR="00E900C2">
        <w:rPr>
          <w:color w:val="000000" w:themeColor="text1"/>
        </w:rPr>
        <w:t>.</w:t>
      </w:r>
      <w:r w:rsidR="009C2A9E">
        <w:rPr>
          <w:color w:val="000000" w:themeColor="text1"/>
        </w:rPr>
        <w:t xml:space="preserve"> </w:t>
      </w:r>
      <w:r w:rsidR="00E900C2">
        <w:rPr>
          <w:color w:val="000000" w:themeColor="text1"/>
        </w:rPr>
        <w:t xml:space="preserve">The court </w:t>
      </w:r>
      <w:r w:rsidR="00C76ED9" w:rsidRPr="00754AF3">
        <w:rPr>
          <w:color w:val="000000" w:themeColor="text1"/>
        </w:rPr>
        <w:t xml:space="preserve">we requested that the child be brought before us to be </w:t>
      </w:r>
      <w:r w:rsidR="007A213C" w:rsidRPr="00754AF3">
        <w:rPr>
          <w:color w:val="000000" w:themeColor="text1"/>
        </w:rPr>
        <w:t>interviewed. Suffice</w:t>
      </w:r>
      <w:r w:rsidR="0025175B" w:rsidRPr="00754AF3">
        <w:rPr>
          <w:color w:val="000000" w:themeColor="text1"/>
        </w:rPr>
        <w:t xml:space="preserve"> that this is in line with a child’s right as espoused in s</w:t>
      </w:r>
      <w:r>
        <w:rPr>
          <w:color w:val="000000" w:themeColor="text1"/>
        </w:rPr>
        <w:t xml:space="preserve"> </w:t>
      </w:r>
      <w:r w:rsidR="0025175B" w:rsidRPr="00754AF3">
        <w:rPr>
          <w:color w:val="000000" w:themeColor="text1"/>
        </w:rPr>
        <w:t xml:space="preserve">81(1) of the Constitution which provides for children’s rights particularly that a </w:t>
      </w:r>
      <w:r w:rsidR="007A213C" w:rsidRPr="00754AF3">
        <w:rPr>
          <w:color w:val="000000" w:themeColor="text1"/>
        </w:rPr>
        <w:t>child</w:t>
      </w:r>
      <w:r w:rsidR="0025175B" w:rsidRPr="00754AF3">
        <w:rPr>
          <w:color w:val="000000" w:themeColor="text1"/>
        </w:rPr>
        <w:t xml:space="preserve"> has a right to be heard.</w:t>
      </w:r>
      <w:r w:rsidR="00C76ED9" w:rsidRPr="00754AF3">
        <w:rPr>
          <w:color w:val="000000" w:themeColor="text1"/>
        </w:rPr>
        <w:t xml:space="preserve"> This was </w:t>
      </w:r>
      <w:r w:rsidR="00E900C2">
        <w:rPr>
          <w:color w:val="000000" w:themeColor="text1"/>
        </w:rPr>
        <w:t xml:space="preserve">considered </w:t>
      </w:r>
      <w:r w:rsidR="00C76ED9" w:rsidRPr="00754AF3">
        <w:rPr>
          <w:color w:val="000000" w:themeColor="text1"/>
        </w:rPr>
        <w:t xml:space="preserve">necessary </w:t>
      </w:r>
      <w:r w:rsidR="00E900C2">
        <w:rPr>
          <w:color w:val="000000" w:themeColor="text1"/>
        </w:rPr>
        <w:t xml:space="preserve">so that </w:t>
      </w:r>
      <w:r w:rsidR="00C76ED9" w:rsidRPr="00754AF3">
        <w:rPr>
          <w:color w:val="000000" w:themeColor="text1"/>
        </w:rPr>
        <w:t xml:space="preserve">the court </w:t>
      </w:r>
      <w:r w:rsidR="00E900C2">
        <w:rPr>
          <w:color w:val="000000" w:themeColor="text1"/>
        </w:rPr>
        <w:t>would</w:t>
      </w:r>
      <w:r w:rsidR="00C76ED9" w:rsidRPr="00754AF3">
        <w:rPr>
          <w:color w:val="000000" w:themeColor="text1"/>
        </w:rPr>
        <w:t xml:space="preserve"> holistically consider the circumstances pertaining to the welfare and education of the child a</w:t>
      </w:r>
      <w:r w:rsidR="008929D3" w:rsidRPr="00754AF3">
        <w:rPr>
          <w:color w:val="000000" w:themeColor="text1"/>
        </w:rPr>
        <w:t xml:space="preserve">s part of the considerations </w:t>
      </w:r>
      <w:r w:rsidR="00E900C2">
        <w:rPr>
          <w:color w:val="000000" w:themeColor="text1"/>
        </w:rPr>
        <w:t xml:space="preserve">to be taken into account </w:t>
      </w:r>
      <w:r w:rsidR="008929D3" w:rsidRPr="00754AF3">
        <w:rPr>
          <w:color w:val="000000" w:themeColor="text1"/>
        </w:rPr>
        <w:t xml:space="preserve">in </w:t>
      </w:r>
      <w:r w:rsidR="00C76ED9" w:rsidRPr="00754AF3">
        <w:rPr>
          <w:color w:val="000000" w:themeColor="text1"/>
        </w:rPr>
        <w:t xml:space="preserve">determining what is in the child’s best </w:t>
      </w:r>
      <w:r w:rsidR="007A213C" w:rsidRPr="00754AF3">
        <w:rPr>
          <w:color w:val="000000" w:themeColor="text1"/>
        </w:rPr>
        <w:t xml:space="preserve">interests. </w:t>
      </w:r>
      <w:r w:rsidR="00C76ED9" w:rsidRPr="00754AF3">
        <w:rPr>
          <w:color w:val="000000" w:themeColor="text1"/>
        </w:rPr>
        <w:t>This was furth</w:t>
      </w:r>
      <w:r w:rsidR="008929D3" w:rsidRPr="00754AF3">
        <w:rPr>
          <w:color w:val="000000" w:themeColor="text1"/>
        </w:rPr>
        <w:t>er necessitated by the fact th</w:t>
      </w:r>
      <w:r w:rsidR="00C76ED9" w:rsidRPr="00754AF3">
        <w:rPr>
          <w:color w:val="000000" w:themeColor="text1"/>
        </w:rPr>
        <w:t>at there had been various allegations and counter allegation</w:t>
      </w:r>
      <w:r w:rsidR="00A97E76">
        <w:rPr>
          <w:color w:val="000000" w:themeColor="text1"/>
        </w:rPr>
        <w:t xml:space="preserve">s </w:t>
      </w:r>
      <w:r w:rsidR="00C76ED9" w:rsidRPr="00754AF3">
        <w:rPr>
          <w:color w:val="000000" w:themeColor="text1"/>
        </w:rPr>
        <w:t xml:space="preserve">in the court </w:t>
      </w:r>
      <w:r w:rsidR="00C76ED9" w:rsidRPr="00905924">
        <w:rPr>
          <w:i/>
          <w:color w:val="000000" w:themeColor="text1"/>
        </w:rPr>
        <w:t>a quo</w:t>
      </w:r>
      <w:r w:rsidR="00C76ED9" w:rsidRPr="00754AF3">
        <w:rPr>
          <w:color w:val="000000" w:themeColor="text1"/>
        </w:rPr>
        <w:t xml:space="preserve"> as to what particularly was happening with the child. Evidence had been led by the appellant that </w:t>
      </w:r>
      <w:r w:rsidR="00A97E76">
        <w:rPr>
          <w:color w:val="000000" w:themeColor="text1"/>
        </w:rPr>
        <w:t xml:space="preserve">the </w:t>
      </w:r>
      <w:r w:rsidR="00C76ED9" w:rsidRPr="00754AF3">
        <w:rPr>
          <w:color w:val="000000" w:themeColor="text1"/>
        </w:rPr>
        <w:t>boarding school was not suitable for the child as he had health issues and was al</w:t>
      </w:r>
      <w:r w:rsidR="008929D3" w:rsidRPr="00754AF3">
        <w:rPr>
          <w:color w:val="000000" w:themeColor="text1"/>
        </w:rPr>
        <w:t>so experiencing some bullying du</w:t>
      </w:r>
      <w:r w:rsidR="00C76ED9" w:rsidRPr="00754AF3">
        <w:rPr>
          <w:color w:val="000000" w:themeColor="text1"/>
        </w:rPr>
        <w:t xml:space="preserve">e to bed wetting tendencies. </w:t>
      </w:r>
      <w:r w:rsidR="00905924">
        <w:rPr>
          <w:color w:val="000000" w:themeColor="text1"/>
        </w:rPr>
        <w:t xml:space="preserve"> </w:t>
      </w:r>
      <w:r w:rsidR="00C76ED9" w:rsidRPr="00754AF3">
        <w:rPr>
          <w:color w:val="000000" w:themeColor="text1"/>
        </w:rPr>
        <w:t>An impression ha</w:t>
      </w:r>
      <w:r w:rsidR="00A97E76">
        <w:rPr>
          <w:color w:val="000000" w:themeColor="text1"/>
        </w:rPr>
        <w:t>d</w:t>
      </w:r>
      <w:r w:rsidR="00C76ED9" w:rsidRPr="00754AF3">
        <w:rPr>
          <w:color w:val="000000" w:themeColor="text1"/>
        </w:rPr>
        <w:t xml:space="preserve"> been created that the child was in a dire s</w:t>
      </w:r>
      <w:r w:rsidR="008929D3" w:rsidRPr="00754AF3">
        <w:rPr>
          <w:color w:val="000000" w:themeColor="text1"/>
        </w:rPr>
        <w:t>ituation and it was not in his b</w:t>
      </w:r>
      <w:r w:rsidR="00C76ED9" w:rsidRPr="00754AF3">
        <w:rPr>
          <w:color w:val="000000" w:themeColor="text1"/>
        </w:rPr>
        <w:t>est interests to be in boarding school.</w:t>
      </w:r>
    </w:p>
    <w:p w14:paraId="577ED66D" w14:textId="342B1896" w:rsidR="00A97E76" w:rsidRDefault="008929D3" w:rsidP="00905924">
      <w:pPr>
        <w:pStyle w:val="western"/>
        <w:shd w:val="clear" w:color="auto" w:fill="FFFFFF"/>
        <w:spacing w:before="0" w:beforeAutospacing="0" w:after="0" w:afterAutospacing="0" w:line="360" w:lineRule="auto"/>
        <w:jc w:val="both"/>
        <w:rPr>
          <w:color w:val="000000" w:themeColor="text1"/>
        </w:rPr>
      </w:pPr>
      <w:r w:rsidRPr="00754AF3">
        <w:rPr>
          <w:color w:val="000000" w:themeColor="text1"/>
        </w:rPr>
        <w:tab/>
        <w:t xml:space="preserve">The child was brought </w:t>
      </w:r>
      <w:r w:rsidR="00E900C2">
        <w:rPr>
          <w:color w:val="000000" w:themeColor="text1"/>
        </w:rPr>
        <w:t xml:space="preserve">to court from his current school Macheke Primary School, </w:t>
      </w:r>
      <w:r w:rsidRPr="00754AF3">
        <w:rPr>
          <w:color w:val="000000" w:themeColor="text1"/>
        </w:rPr>
        <w:t xml:space="preserve">in the company of the school matron. The child informed </w:t>
      </w:r>
      <w:r w:rsidR="00E900C2">
        <w:rPr>
          <w:color w:val="000000" w:themeColor="text1"/>
        </w:rPr>
        <w:t xml:space="preserve">the court </w:t>
      </w:r>
      <w:r w:rsidRPr="00754AF3">
        <w:rPr>
          <w:color w:val="000000" w:themeColor="text1"/>
        </w:rPr>
        <w:t xml:space="preserve">that he preferred to be with the mother although he loved his father. He indicated that at one time his mother was in South </w:t>
      </w:r>
      <w:r w:rsidR="007A213C" w:rsidRPr="00754AF3">
        <w:rPr>
          <w:color w:val="000000" w:themeColor="text1"/>
        </w:rPr>
        <w:t>Africa</w:t>
      </w:r>
      <w:r w:rsidRPr="00754AF3">
        <w:rPr>
          <w:color w:val="000000" w:themeColor="text1"/>
        </w:rPr>
        <w:t xml:space="preserve"> but would come every </w:t>
      </w:r>
      <w:r w:rsidR="007A213C" w:rsidRPr="00754AF3">
        <w:rPr>
          <w:color w:val="000000" w:themeColor="text1"/>
        </w:rPr>
        <w:t>school</w:t>
      </w:r>
      <w:r w:rsidRPr="00754AF3">
        <w:rPr>
          <w:color w:val="000000" w:themeColor="text1"/>
        </w:rPr>
        <w:t xml:space="preserve"> holiday to be with him and his sister. He further indicated </w:t>
      </w:r>
      <w:r w:rsidRPr="00754AF3">
        <w:rPr>
          <w:color w:val="000000" w:themeColor="text1"/>
        </w:rPr>
        <w:lastRenderedPageBreak/>
        <w:t xml:space="preserve">that at that time his father was away. He confirmed that together with his sister they had briefly stayed in Gokwe with his maternal grandmother and he </w:t>
      </w:r>
      <w:r w:rsidR="00E900C2">
        <w:rPr>
          <w:color w:val="000000" w:themeColor="text1"/>
        </w:rPr>
        <w:t xml:space="preserve">attended </w:t>
      </w:r>
      <w:r w:rsidRPr="00754AF3">
        <w:rPr>
          <w:color w:val="000000" w:themeColor="text1"/>
        </w:rPr>
        <w:t xml:space="preserve">to school there. </w:t>
      </w:r>
      <w:r w:rsidR="00905924">
        <w:rPr>
          <w:color w:val="000000" w:themeColor="text1"/>
        </w:rPr>
        <w:t xml:space="preserve"> </w:t>
      </w:r>
      <w:r w:rsidRPr="00754AF3">
        <w:rPr>
          <w:color w:val="000000" w:themeColor="text1"/>
        </w:rPr>
        <w:t>He indicated that he enjoyed his stay in Gokwe although he had to walk to school. The child was relaxed and did not show any signs of ill health although he confirmed that he had a health condition which prevented him from eating hot foods.</w:t>
      </w:r>
    </w:p>
    <w:p w14:paraId="00BB2EC8" w14:textId="5CF6086F" w:rsidR="008929D3" w:rsidRPr="00754AF3" w:rsidRDefault="008929D3" w:rsidP="00E900C2">
      <w:pPr>
        <w:pStyle w:val="western"/>
        <w:shd w:val="clear" w:color="auto" w:fill="FFFFFF"/>
        <w:spacing w:before="0" w:beforeAutospacing="0" w:after="0" w:afterAutospacing="0" w:line="360" w:lineRule="auto"/>
        <w:ind w:firstLine="720"/>
        <w:jc w:val="both"/>
        <w:rPr>
          <w:color w:val="000000" w:themeColor="text1"/>
        </w:rPr>
      </w:pPr>
      <w:r w:rsidRPr="00754AF3">
        <w:rPr>
          <w:color w:val="000000" w:themeColor="text1"/>
        </w:rPr>
        <w:t xml:space="preserve">The court had occasion to interview the </w:t>
      </w:r>
      <w:r w:rsidR="007A213C" w:rsidRPr="00754AF3">
        <w:rPr>
          <w:color w:val="000000" w:themeColor="text1"/>
        </w:rPr>
        <w:t>Matron</w:t>
      </w:r>
      <w:r w:rsidRPr="00754AF3">
        <w:rPr>
          <w:color w:val="000000" w:themeColor="text1"/>
        </w:rPr>
        <w:t xml:space="preserve"> who indicated that </w:t>
      </w:r>
      <w:r w:rsidR="00E36FFC" w:rsidRPr="00754AF3">
        <w:rPr>
          <w:color w:val="000000" w:themeColor="text1"/>
        </w:rPr>
        <w:t xml:space="preserve">prior </w:t>
      </w:r>
      <w:r w:rsidR="00E900C2">
        <w:rPr>
          <w:color w:val="000000" w:themeColor="text1"/>
        </w:rPr>
        <w:t xml:space="preserve">to </w:t>
      </w:r>
      <w:r w:rsidR="00E36FFC" w:rsidRPr="00754AF3">
        <w:rPr>
          <w:color w:val="000000" w:themeColor="text1"/>
        </w:rPr>
        <w:t>the custody matter the child was attending boarding</w:t>
      </w:r>
      <w:r w:rsidR="007A213C" w:rsidRPr="00754AF3">
        <w:rPr>
          <w:color w:val="000000" w:themeColor="text1"/>
        </w:rPr>
        <w:t xml:space="preserve"> school at her school in Macheke</w:t>
      </w:r>
      <w:r w:rsidR="00E36FFC" w:rsidRPr="00754AF3">
        <w:rPr>
          <w:color w:val="000000" w:themeColor="text1"/>
        </w:rPr>
        <w:t xml:space="preserve"> and the child was  happy and </w:t>
      </w:r>
      <w:r w:rsidR="00A97E76">
        <w:rPr>
          <w:color w:val="000000" w:themeColor="text1"/>
        </w:rPr>
        <w:t>a</w:t>
      </w:r>
      <w:r w:rsidR="00E900C2">
        <w:rPr>
          <w:color w:val="000000" w:themeColor="text1"/>
        </w:rPr>
        <w:t>lso</w:t>
      </w:r>
      <w:r w:rsidR="00A97E76">
        <w:rPr>
          <w:color w:val="000000" w:themeColor="text1"/>
        </w:rPr>
        <w:t xml:space="preserve"> </w:t>
      </w:r>
      <w:r w:rsidR="00E36FFC" w:rsidRPr="00754AF3">
        <w:rPr>
          <w:color w:val="000000" w:themeColor="text1"/>
        </w:rPr>
        <w:t xml:space="preserve">popular </w:t>
      </w:r>
      <w:r w:rsidR="00E900C2">
        <w:rPr>
          <w:color w:val="000000" w:themeColor="text1"/>
        </w:rPr>
        <w:t>with other children</w:t>
      </w:r>
      <w:r w:rsidR="00E36FFC" w:rsidRPr="00754AF3">
        <w:rPr>
          <w:color w:val="000000" w:themeColor="text1"/>
        </w:rPr>
        <w:t xml:space="preserve">. He delayed in returning to school during </w:t>
      </w:r>
      <w:r w:rsidR="00E900C2">
        <w:rPr>
          <w:color w:val="000000" w:themeColor="text1"/>
        </w:rPr>
        <w:t xml:space="preserve">the </w:t>
      </w:r>
      <w:r w:rsidR="00E36FFC" w:rsidRPr="00754AF3">
        <w:rPr>
          <w:color w:val="000000" w:themeColor="text1"/>
        </w:rPr>
        <w:t xml:space="preserve">second term. When he finally came he was not his usual </w:t>
      </w:r>
      <w:r w:rsidR="007A213C" w:rsidRPr="00754AF3">
        <w:rPr>
          <w:color w:val="000000" w:themeColor="text1"/>
        </w:rPr>
        <w:t>self</w:t>
      </w:r>
      <w:r w:rsidR="00E36FFC" w:rsidRPr="00754AF3">
        <w:rPr>
          <w:color w:val="000000" w:themeColor="text1"/>
        </w:rPr>
        <w:t xml:space="preserve"> as he had withdrawn and was no longer as vocal a he used to be. She confirmed that the appellant used to visit the child on visitation days but last term she did not come.</w:t>
      </w:r>
      <w:r w:rsidR="00905924">
        <w:rPr>
          <w:color w:val="000000" w:themeColor="text1"/>
        </w:rPr>
        <w:t xml:space="preserve"> </w:t>
      </w:r>
      <w:r w:rsidR="00E36FFC" w:rsidRPr="00754AF3">
        <w:rPr>
          <w:color w:val="000000" w:themeColor="text1"/>
        </w:rPr>
        <w:t xml:space="preserve"> In her view the court case had somehow affected the child. </w:t>
      </w:r>
      <w:r w:rsidR="00905924">
        <w:rPr>
          <w:color w:val="000000" w:themeColor="text1"/>
        </w:rPr>
        <w:t xml:space="preserve"> </w:t>
      </w:r>
      <w:r w:rsidR="00E36FFC" w:rsidRPr="00754AF3">
        <w:rPr>
          <w:color w:val="000000" w:themeColor="text1"/>
        </w:rPr>
        <w:t xml:space="preserve">Apart from </w:t>
      </w:r>
      <w:r w:rsidR="003B7791" w:rsidRPr="00754AF3">
        <w:rPr>
          <w:color w:val="000000" w:themeColor="text1"/>
        </w:rPr>
        <w:t>that</w:t>
      </w:r>
      <w:r w:rsidR="00E36FFC" w:rsidRPr="00754AF3">
        <w:rPr>
          <w:color w:val="000000" w:themeColor="text1"/>
        </w:rPr>
        <w:t xml:space="preserve"> the child had no other issues.</w:t>
      </w:r>
    </w:p>
    <w:p w14:paraId="2A860DD8" w14:textId="704519E8" w:rsidR="00905924" w:rsidRDefault="00E36FFC" w:rsidP="00905924">
      <w:pPr>
        <w:pStyle w:val="western"/>
        <w:shd w:val="clear" w:color="auto" w:fill="FFFFFF"/>
        <w:spacing w:before="0" w:beforeAutospacing="0" w:after="0" w:afterAutospacing="0" w:line="360" w:lineRule="auto"/>
        <w:jc w:val="both"/>
        <w:rPr>
          <w:color w:val="000000" w:themeColor="text1"/>
        </w:rPr>
      </w:pPr>
      <w:r w:rsidRPr="00754AF3">
        <w:rPr>
          <w:color w:val="000000" w:themeColor="text1"/>
        </w:rPr>
        <w:tab/>
        <w:t xml:space="preserve">It is apparent to </w:t>
      </w:r>
      <w:r w:rsidR="00E900C2">
        <w:rPr>
          <w:color w:val="000000" w:themeColor="text1"/>
        </w:rPr>
        <w:t>the court</w:t>
      </w:r>
      <w:r w:rsidRPr="00754AF3">
        <w:rPr>
          <w:color w:val="000000" w:themeColor="text1"/>
        </w:rPr>
        <w:t xml:space="preserve"> that what drove the respondent to apply for custody was the intended removal of the child from boarding school by the </w:t>
      </w:r>
      <w:r w:rsidR="0025175B" w:rsidRPr="00754AF3">
        <w:rPr>
          <w:color w:val="000000" w:themeColor="text1"/>
        </w:rPr>
        <w:t>appellant</w:t>
      </w:r>
      <w:r w:rsidRPr="00754AF3">
        <w:rPr>
          <w:color w:val="000000" w:themeColor="text1"/>
        </w:rPr>
        <w:t>.</w:t>
      </w:r>
      <w:r w:rsidR="00905924">
        <w:rPr>
          <w:color w:val="000000" w:themeColor="text1"/>
        </w:rPr>
        <w:t xml:space="preserve"> </w:t>
      </w:r>
      <w:r w:rsidRPr="00754AF3">
        <w:rPr>
          <w:color w:val="000000" w:themeColor="text1"/>
        </w:rPr>
        <w:t xml:space="preserve">In fact the respondent </w:t>
      </w:r>
      <w:r w:rsidR="00E900C2">
        <w:rPr>
          <w:color w:val="000000" w:themeColor="text1"/>
        </w:rPr>
        <w:t>asserted</w:t>
      </w:r>
      <w:r w:rsidRPr="00754AF3">
        <w:rPr>
          <w:color w:val="000000" w:themeColor="text1"/>
        </w:rPr>
        <w:t xml:space="preserve"> several times in his affidavit that he want</w:t>
      </w:r>
      <w:r w:rsidR="00E900C2">
        <w:rPr>
          <w:color w:val="000000" w:themeColor="text1"/>
        </w:rPr>
        <w:t>ed</w:t>
      </w:r>
      <w:r w:rsidRPr="00754AF3">
        <w:rPr>
          <w:color w:val="000000" w:themeColor="text1"/>
        </w:rPr>
        <w:t xml:space="preserve"> custody “so that the child can go back to school where he had settled well</w:t>
      </w:r>
      <w:r w:rsidR="00D77A22" w:rsidRPr="00754AF3">
        <w:rPr>
          <w:color w:val="000000" w:themeColor="text1"/>
        </w:rPr>
        <w:t>,”</w:t>
      </w:r>
      <w:r w:rsidRPr="00754AF3">
        <w:rPr>
          <w:rStyle w:val="FootnoteReference"/>
          <w:color w:val="000000" w:themeColor="text1"/>
        </w:rPr>
        <w:footnoteReference w:id="1"/>
      </w:r>
      <w:r w:rsidRPr="00754AF3">
        <w:rPr>
          <w:color w:val="000000" w:themeColor="text1"/>
        </w:rPr>
        <w:t xml:space="preserve"> </w:t>
      </w:r>
      <w:r w:rsidR="00D77A22" w:rsidRPr="00754AF3">
        <w:rPr>
          <w:color w:val="000000" w:themeColor="text1"/>
        </w:rPr>
        <w:t xml:space="preserve"> </w:t>
      </w:r>
      <w:r w:rsidR="00E900C2">
        <w:rPr>
          <w:color w:val="000000" w:themeColor="text1"/>
        </w:rPr>
        <w:t xml:space="preserve"> and </w:t>
      </w:r>
      <w:r w:rsidR="00D77A22" w:rsidRPr="00754AF3">
        <w:rPr>
          <w:color w:val="000000" w:themeColor="text1"/>
        </w:rPr>
        <w:t xml:space="preserve">that it </w:t>
      </w:r>
      <w:r w:rsidR="00E900C2">
        <w:rPr>
          <w:color w:val="000000" w:themeColor="text1"/>
        </w:rPr>
        <w:t>wa</w:t>
      </w:r>
      <w:r w:rsidR="00D77A22" w:rsidRPr="00754AF3">
        <w:rPr>
          <w:color w:val="000000" w:themeColor="text1"/>
        </w:rPr>
        <w:t>s not in t</w:t>
      </w:r>
      <w:r w:rsidRPr="00754AF3">
        <w:rPr>
          <w:color w:val="000000" w:themeColor="text1"/>
        </w:rPr>
        <w:t>he best interest</w:t>
      </w:r>
      <w:r w:rsidR="009C2A9E">
        <w:rPr>
          <w:color w:val="000000" w:themeColor="text1"/>
        </w:rPr>
        <w:t>s</w:t>
      </w:r>
      <w:r w:rsidRPr="00754AF3">
        <w:rPr>
          <w:color w:val="000000" w:themeColor="text1"/>
        </w:rPr>
        <w:t xml:space="preserve"> of the child to be moved from one school to the other</w:t>
      </w:r>
      <w:r w:rsidRPr="00754AF3">
        <w:rPr>
          <w:rStyle w:val="FootnoteReference"/>
          <w:color w:val="000000" w:themeColor="text1"/>
        </w:rPr>
        <w:footnoteReference w:id="2"/>
      </w:r>
      <w:r w:rsidRPr="00754AF3">
        <w:rPr>
          <w:color w:val="000000" w:themeColor="text1"/>
        </w:rPr>
        <w:t>and that he want</w:t>
      </w:r>
      <w:r w:rsidR="00E900C2">
        <w:rPr>
          <w:color w:val="000000" w:themeColor="text1"/>
        </w:rPr>
        <w:t>ed</w:t>
      </w:r>
      <w:r w:rsidRPr="00754AF3">
        <w:rPr>
          <w:color w:val="000000" w:themeColor="text1"/>
        </w:rPr>
        <w:t xml:space="preserve"> custody “so as to enable the child to attend a descent school</w:t>
      </w:r>
      <w:r w:rsidR="00905924">
        <w:rPr>
          <w:color w:val="000000" w:themeColor="text1"/>
        </w:rPr>
        <w:t>.”</w:t>
      </w:r>
      <w:r w:rsidR="00D77A22" w:rsidRPr="00754AF3">
        <w:rPr>
          <w:rStyle w:val="FootnoteReference"/>
          <w:color w:val="000000" w:themeColor="text1"/>
        </w:rPr>
        <w:footnoteReference w:id="3"/>
      </w:r>
    </w:p>
    <w:p w14:paraId="45463BB1" w14:textId="4612B404" w:rsidR="00FF618E" w:rsidRDefault="00905924" w:rsidP="00905924">
      <w:pPr>
        <w:pStyle w:val="western"/>
        <w:shd w:val="clear" w:color="auto" w:fill="FFFFFF"/>
        <w:spacing w:before="0" w:beforeAutospacing="0" w:after="0" w:afterAutospacing="0" w:line="360" w:lineRule="auto"/>
        <w:jc w:val="both"/>
        <w:rPr>
          <w:color w:val="000000" w:themeColor="text1"/>
        </w:rPr>
      </w:pPr>
      <w:r>
        <w:rPr>
          <w:color w:val="000000" w:themeColor="text1"/>
        </w:rPr>
        <w:tab/>
      </w:r>
      <w:r w:rsidR="00D77A22" w:rsidRPr="00754AF3">
        <w:rPr>
          <w:color w:val="000000" w:themeColor="text1"/>
        </w:rPr>
        <w:t>Certainly the respondent’s concern</w:t>
      </w:r>
      <w:r w:rsidR="0025175B" w:rsidRPr="00754AF3">
        <w:rPr>
          <w:color w:val="000000" w:themeColor="text1"/>
        </w:rPr>
        <w:t xml:space="preserve"> </w:t>
      </w:r>
      <w:r w:rsidR="00D77A22" w:rsidRPr="00754AF3">
        <w:rPr>
          <w:color w:val="000000" w:themeColor="text1"/>
        </w:rPr>
        <w:t>about the children’s education do</w:t>
      </w:r>
      <w:r w:rsidR="00A97E76">
        <w:rPr>
          <w:color w:val="000000" w:themeColor="text1"/>
        </w:rPr>
        <w:t>es</w:t>
      </w:r>
      <w:r w:rsidR="00D77A22" w:rsidRPr="00754AF3">
        <w:rPr>
          <w:color w:val="000000" w:themeColor="text1"/>
        </w:rPr>
        <w:t xml:space="preserve"> count as it is in the best interests of the child that he receives </w:t>
      </w:r>
      <w:r w:rsidR="00E900C2">
        <w:rPr>
          <w:color w:val="000000" w:themeColor="text1"/>
        </w:rPr>
        <w:t xml:space="preserve">the </w:t>
      </w:r>
      <w:r w:rsidR="00D77A22" w:rsidRPr="00754AF3">
        <w:rPr>
          <w:color w:val="000000" w:themeColor="text1"/>
        </w:rPr>
        <w:t xml:space="preserve">best possible education. </w:t>
      </w:r>
      <w:r>
        <w:rPr>
          <w:color w:val="000000" w:themeColor="text1"/>
        </w:rPr>
        <w:t xml:space="preserve"> </w:t>
      </w:r>
      <w:r w:rsidR="00D77A22" w:rsidRPr="00754AF3">
        <w:rPr>
          <w:color w:val="000000" w:themeColor="text1"/>
        </w:rPr>
        <w:t xml:space="preserve">However that </w:t>
      </w:r>
      <w:r w:rsidR="00E900C2">
        <w:rPr>
          <w:color w:val="000000" w:themeColor="text1"/>
        </w:rPr>
        <w:t xml:space="preserve">again </w:t>
      </w:r>
      <w:r w:rsidR="00D77A22" w:rsidRPr="00754AF3">
        <w:rPr>
          <w:color w:val="000000" w:themeColor="text1"/>
        </w:rPr>
        <w:t>is not the only consideration for one to be granted custody. The social welfare of the child,</w:t>
      </w:r>
      <w:r w:rsidR="003D3EF1" w:rsidRPr="00754AF3">
        <w:rPr>
          <w:color w:val="000000" w:themeColor="text1"/>
        </w:rPr>
        <w:t xml:space="preserve"> health consideration,</w:t>
      </w:r>
      <w:r w:rsidR="00D77A22" w:rsidRPr="00754AF3">
        <w:rPr>
          <w:color w:val="000000" w:themeColor="text1"/>
        </w:rPr>
        <w:t xml:space="preserve"> mental, psychological, moral</w:t>
      </w:r>
      <w:r w:rsidR="0025175B" w:rsidRPr="00754AF3">
        <w:rPr>
          <w:color w:val="000000" w:themeColor="text1"/>
        </w:rPr>
        <w:t xml:space="preserve"> and religious </w:t>
      </w:r>
      <w:r w:rsidR="003B7791" w:rsidRPr="00754AF3">
        <w:rPr>
          <w:color w:val="000000" w:themeColor="text1"/>
        </w:rPr>
        <w:t>developments</w:t>
      </w:r>
      <w:r w:rsidR="00D77A22" w:rsidRPr="00754AF3">
        <w:rPr>
          <w:color w:val="000000" w:themeColor="text1"/>
        </w:rPr>
        <w:t xml:space="preserve"> of a child are some of the consideration that a court has to make. This</w:t>
      </w:r>
      <w:r w:rsidR="00A97E76">
        <w:rPr>
          <w:color w:val="000000" w:themeColor="text1"/>
        </w:rPr>
        <w:t>,</w:t>
      </w:r>
      <w:r w:rsidR="00D77A22" w:rsidRPr="00754AF3">
        <w:rPr>
          <w:color w:val="000000" w:themeColor="text1"/>
        </w:rPr>
        <w:t xml:space="preserve"> the court </w:t>
      </w:r>
      <w:r w:rsidR="00D77A22" w:rsidRPr="00905924">
        <w:rPr>
          <w:i/>
          <w:color w:val="000000" w:themeColor="text1"/>
        </w:rPr>
        <w:t>a quo</w:t>
      </w:r>
      <w:r w:rsidR="00D77A22" w:rsidRPr="00754AF3">
        <w:rPr>
          <w:color w:val="000000" w:themeColor="text1"/>
        </w:rPr>
        <w:t xml:space="preserve"> failed to take into consideration as it relied on an unfounded fact that the </w:t>
      </w:r>
      <w:r w:rsidR="003D3EF1" w:rsidRPr="00754AF3">
        <w:rPr>
          <w:color w:val="000000" w:themeColor="text1"/>
        </w:rPr>
        <w:t xml:space="preserve">respondent has been the one </w:t>
      </w:r>
      <w:r w:rsidR="00D77A22" w:rsidRPr="00754AF3">
        <w:rPr>
          <w:color w:val="000000" w:themeColor="text1"/>
        </w:rPr>
        <w:t xml:space="preserve">looking after the child on his </w:t>
      </w:r>
      <w:r w:rsidR="003B7791" w:rsidRPr="00754AF3">
        <w:rPr>
          <w:color w:val="000000" w:themeColor="text1"/>
        </w:rPr>
        <w:t>own. Contrary</w:t>
      </w:r>
      <w:r w:rsidR="00D77A22" w:rsidRPr="00754AF3">
        <w:rPr>
          <w:color w:val="000000" w:themeColor="text1"/>
        </w:rPr>
        <w:t xml:space="preserve"> to that finding</w:t>
      </w:r>
      <w:r w:rsidR="00A97E76">
        <w:rPr>
          <w:color w:val="000000" w:themeColor="text1"/>
        </w:rPr>
        <w:t>,</w:t>
      </w:r>
      <w:r w:rsidR="00D77A22" w:rsidRPr="00754AF3">
        <w:rPr>
          <w:color w:val="000000" w:themeColor="text1"/>
        </w:rPr>
        <w:t xml:space="preserve"> the record </w:t>
      </w:r>
      <w:r w:rsidR="009C2A9E">
        <w:rPr>
          <w:color w:val="000000" w:themeColor="text1"/>
        </w:rPr>
        <w:t>points to the presence</w:t>
      </w:r>
      <w:r w:rsidR="00D77A22" w:rsidRPr="00754AF3">
        <w:rPr>
          <w:color w:val="000000" w:themeColor="text1"/>
        </w:rPr>
        <w:t xml:space="preserve"> of the appellant in</w:t>
      </w:r>
      <w:r w:rsidR="003D3EF1" w:rsidRPr="00754AF3">
        <w:rPr>
          <w:color w:val="000000" w:themeColor="text1"/>
        </w:rPr>
        <w:t xml:space="preserve"> </w:t>
      </w:r>
      <w:r w:rsidR="009C2A9E">
        <w:rPr>
          <w:color w:val="000000" w:themeColor="text1"/>
        </w:rPr>
        <w:t xml:space="preserve">the </w:t>
      </w:r>
      <w:r w:rsidR="00D77A22" w:rsidRPr="00754AF3">
        <w:rPr>
          <w:color w:val="000000" w:themeColor="text1"/>
        </w:rPr>
        <w:t>taking care of the child.</w:t>
      </w:r>
      <w:r w:rsidR="003D3EF1" w:rsidRPr="00754AF3">
        <w:rPr>
          <w:color w:val="000000" w:themeColor="text1"/>
        </w:rPr>
        <w:t xml:space="preserve"> </w:t>
      </w:r>
      <w:r>
        <w:rPr>
          <w:color w:val="000000" w:themeColor="text1"/>
        </w:rPr>
        <w:t xml:space="preserve"> </w:t>
      </w:r>
      <w:r w:rsidR="003D3EF1" w:rsidRPr="00754AF3">
        <w:rPr>
          <w:color w:val="000000" w:themeColor="text1"/>
        </w:rPr>
        <w:t xml:space="preserve">She had the medical records which showed visits for medical checkups, </w:t>
      </w:r>
      <w:r w:rsidR="003B7791" w:rsidRPr="00754AF3">
        <w:rPr>
          <w:color w:val="000000" w:themeColor="text1"/>
        </w:rPr>
        <w:t>she would</w:t>
      </w:r>
      <w:r w:rsidR="00D77A22" w:rsidRPr="00754AF3">
        <w:rPr>
          <w:color w:val="000000" w:themeColor="text1"/>
        </w:rPr>
        <w:t xml:space="preserve"> ensure that on each and every holiday she travel</w:t>
      </w:r>
      <w:r w:rsidR="001A79F7">
        <w:rPr>
          <w:color w:val="000000" w:themeColor="text1"/>
        </w:rPr>
        <w:t>led back from South Africa</w:t>
      </w:r>
      <w:r w:rsidR="00D77A22" w:rsidRPr="00754AF3">
        <w:rPr>
          <w:color w:val="000000" w:themeColor="text1"/>
        </w:rPr>
        <w:t xml:space="preserve"> to be with the children</w:t>
      </w:r>
      <w:r w:rsidR="001A79F7">
        <w:rPr>
          <w:color w:val="000000" w:themeColor="text1"/>
        </w:rPr>
        <w:t>.</w:t>
      </w:r>
      <w:r w:rsidR="00D77A22" w:rsidRPr="00754AF3">
        <w:rPr>
          <w:color w:val="000000" w:themeColor="text1"/>
        </w:rPr>
        <w:t xml:space="preserve"> </w:t>
      </w:r>
      <w:r w:rsidR="001A79F7">
        <w:rPr>
          <w:color w:val="000000" w:themeColor="text1"/>
        </w:rPr>
        <w:t xml:space="preserve"> T</w:t>
      </w:r>
      <w:r w:rsidR="00D77A22" w:rsidRPr="00754AF3">
        <w:rPr>
          <w:color w:val="000000" w:themeColor="text1"/>
        </w:rPr>
        <w:t>he child confirmed that</w:t>
      </w:r>
      <w:r w:rsidR="00A97E76">
        <w:rPr>
          <w:color w:val="000000" w:themeColor="text1"/>
        </w:rPr>
        <w:t xml:space="preserve"> this was the prevailing situation</w:t>
      </w:r>
      <w:r w:rsidR="00D77A22" w:rsidRPr="00754AF3">
        <w:rPr>
          <w:color w:val="000000" w:themeColor="text1"/>
        </w:rPr>
        <w:t xml:space="preserve">. The matron buttressed the fact that the mother had been visiting the child at school. </w:t>
      </w:r>
      <w:r w:rsidR="00FF618E">
        <w:rPr>
          <w:color w:val="000000" w:themeColor="text1"/>
        </w:rPr>
        <w:t xml:space="preserve">The appellant had not ignored the child’s educational needs as she had placed him in school. </w:t>
      </w:r>
      <w:r w:rsidR="00D77A22" w:rsidRPr="00754AF3">
        <w:rPr>
          <w:color w:val="000000" w:themeColor="text1"/>
        </w:rPr>
        <w:t xml:space="preserve">That </w:t>
      </w:r>
      <w:r w:rsidR="00D77A22" w:rsidRPr="00754AF3">
        <w:rPr>
          <w:color w:val="000000" w:themeColor="text1"/>
        </w:rPr>
        <w:lastRenderedPageBreak/>
        <w:t xml:space="preserve">the child has withdrawn and showed change of character upon his return to school shows how this whole matter has affected </w:t>
      </w:r>
      <w:r w:rsidR="003B7791" w:rsidRPr="00754AF3">
        <w:rPr>
          <w:color w:val="000000" w:themeColor="text1"/>
        </w:rPr>
        <w:t xml:space="preserve">him. </w:t>
      </w:r>
      <w:r>
        <w:rPr>
          <w:color w:val="000000" w:themeColor="text1"/>
        </w:rPr>
        <w:t xml:space="preserve"> </w:t>
      </w:r>
    </w:p>
    <w:p w14:paraId="6DF69486" w14:textId="1E9245F1" w:rsidR="00905924" w:rsidRDefault="003B7791" w:rsidP="00FF618E">
      <w:pPr>
        <w:pStyle w:val="western"/>
        <w:shd w:val="clear" w:color="auto" w:fill="FFFFFF"/>
        <w:spacing w:before="0" w:beforeAutospacing="0" w:after="0" w:afterAutospacing="0" w:line="360" w:lineRule="auto"/>
        <w:ind w:firstLine="720"/>
        <w:jc w:val="both"/>
        <w:rPr>
          <w:color w:val="000000" w:themeColor="text1"/>
        </w:rPr>
      </w:pPr>
      <w:r w:rsidRPr="00754AF3">
        <w:rPr>
          <w:color w:val="000000" w:themeColor="text1"/>
        </w:rPr>
        <w:t>As</w:t>
      </w:r>
      <w:r w:rsidR="00D77A22" w:rsidRPr="00754AF3">
        <w:rPr>
          <w:color w:val="000000" w:themeColor="text1"/>
        </w:rPr>
        <w:t xml:space="preserve"> stated in </w:t>
      </w:r>
      <w:r w:rsidR="00D77A22" w:rsidRPr="00905924">
        <w:rPr>
          <w:i/>
          <w:color w:val="000000" w:themeColor="text1"/>
        </w:rPr>
        <w:t xml:space="preserve">Mukunda </w:t>
      </w:r>
      <w:r w:rsidR="00D77A22" w:rsidRPr="00905924">
        <w:rPr>
          <w:color w:val="000000" w:themeColor="text1"/>
        </w:rPr>
        <w:t>v</w:t>
      </w:r>
      <w:r w:rsidR="00D77A22" w:rsidRPr="00905924">
        <w:rPr>
          <w:i/>
          <w:color w:val="000000" w:themeColor="text1"/>
        </w:rPr>
        <w:t xml:space="preserve"> Chigumadzi</w:t>
      </w:r>
      <w:r w:rsidR="00D77A22" w:rsidRPr="00754AF3">
        <w:rPr>
          <w:color w:val="000000" w:themeColor="text1"/>
        </w:rPr>
        <w:t xml:space="preserve"> </w:t>
      </w:r>
      <w:r w:rsidR="003D3EF1" w:rsidRPr="00754AF3">
        <w:rPr>
          <w:color w:val="000000" w:themeColor="text1"/>
        </w:rPr>
        <w:t>HC</w:t>
      </w:r>
      <w:r w:rsidR="00905924">
        <w:rPr>
          <w:color w:val="000000" w:themeColor="text1"/>
        </w:rPr>
        <w:t xml:space="preserve"> </w:t>
      </w:r>
      <w:r w:rsidR="003D3EF1" w:rsidRPr="00754AF3">
        <w:rPr>
          <w:color w:val="000000" w:themeColor="text1"/>
        </w:rPr>
        <w:t xml:space="preserve">7048/15 and in </w:t>
      </w:r>
      <w:r w:rsidR="00FF618E" w:rsidRPr="00FF618E">
        <w:rPr>
          <w:i/>
          <w:iCs/>
          <w:color w:val="000000" w:themeColor="text1"/>
        </w:rPr>
        <w:t xml:space="preserve">Machika </w:t>
      </w:r>
      <w:r w:rsidR="00FF618E" w:rsidRPr="001A79F7">
        <w:rPr>
          <w:iCs/>
          <w:color w:val="000000" w:themeColor="text1"/>
        </w:rPr>
        <w:t>v</w:t>
      </w:r>
      <w:r w:rsidR="00FF618E" w:rsidRPr="00FF618E">
        <w:rPr>
          <w:i/>
          <w:iCs/>
          <w:color w:val="000000" w:themeColor="text1"/>
        </w:rPr>
        <w:t xml:space="preserve"> Makoni</w:t>
      </w:r>
      <w:r w:rsidR="00FF618E">
        <w:rPr>
          <w:color w:val="000000" w:themeColor="text1"/>
        </w:rPr>
        <w:t xml:space="preserve"> HH</w:t>
      </w:r>
      <w:r w:rsidR="001A79F7">
        <w:rPr>
          <w:color w:val="000000" w:themeColor="text1"/>
        </w:rPr>
        <w:t xml:space="preserve"> </w:t>
      </w:r>
      <w:r w:rsidR="00FF618E">
        <w:rPr>
          <w:color w:val="000000" w:themeColor="text1"/>
        </w:rPr>
        <w:t>271/23</w:t>
      </w:r>
      <w:r w:rsidR="001A79F7">
        <w:rPr>
          <w:color w:val="000000" w:themeColor="text1"/>
        </w:rPr>
        <w:t>,</w:t>
      </w:r>
      <w:r w:rsidR="00FF618E">
        <w:rPr>
          <w:color w:val="000000" w:themeColor="text1"/>
        </w:rPr>
        <w:t xml:space="preserve"> </w:t>
      </w:r>
      <w:r w:rsidR="003D3EF1" w:rsidRPr="00754AF3">
        <w:rPr>
          <w:color w:val="000000" w:themeColor="text1"/>
        </w:rPr>
        <w:t xml:space="preserve">the feelings and protestations of the parents </w:t>
      </w:r>
      <w:r w:rsidR="00FF618E">
        <w:rPr>
          <w:color w:val="000000" w:themeColor="text1"/>
        </w:rPr>
        <w:t xml:space="preserve">of a child </w:t>
      </w:r>
      <w:r w:rsidR="009C2A9E">
        <w:rPr>
          <w:color w:val="000000" w:themeColor="text1"/>
        </w:rPr>
        <w:t xml:space="preserve">or </w:t>
      </w:r>
      <w:r w:rsidR="00FF618E">
        <w:rPr>
          <w:color w:val="000000" w:themeColor="text1"/>
        </w:rPr>
        <w:t xml:space="preserve">their unhealed egos </w:t>
      </w:r>
      <w:r w:rsidR="003D3EF1" w:rsidRPr="00754AF3">
        <w:rPr>
          <w:color w:val="000000" w:themeColor="text1"/>
        </w:rPr>
        <w:t xml:space="preserve">cannot detain a court from effecting and executing the mandate of ensuring that the best interests of the child takes paramount consideration in determining the issue at </w:t>
      </w:r>
      <w:r w:rsidRPr="00754AF3">
        <w:rPr>
          <w:color w:val="000000" w:themeColor="text1"/>
        </w:rPr>
        <w:t>hand.</w:t>
      </w:r>
      <w:r w:rsidR="00905924">
        <w:rPr>
          <w:color w:val="000000" w:themeColor="text1"/>
        </w:rPr>
        <w:t xml:space="preserve"> </w:t>
      </w:r>
      <w:r w:rsidR="00FF618E">
        <w:rPr>
          <w:color w:val="000000" w:themeColor="text1"/>
        </w:rPr>
        <w:t xml:space="preserve">The Constitution unequivocally gives the High Court the authority to decide what is in the best interests of a child irrespective of the child’s parents’ views. </w:t>
      </w:r>
      <w:r w:rsidRPr="00754AF3">
        <w:rPr>
          <w:color w:val="000000" w:themeColor="text1"/>
        </w:rPr>
        <w:t>In</w:t>
      </w:r>
      <w:r w:rsidR="003D3EF1" w:rsidRPr="00754AF3">
        <w:rPr>
          <w:color w:val="000000" w:themeColor="text1"/>
        </w:rPr>
        <w:t xml:space="preserve"> the result</w:t>
      </w:r>
      <w:r w:rsidR="00FF618E">
        <w:rPr>
          <w:color w:val="000000" w:themeColor="text1"/>
        </w:rPr>
        <w:t>,</w:t>
      </w:r>
      <w:r w:rsidR="003D3EF1" w:rsidRPr="00754AF3">
        <w:rPr>
          <w:color w:val="000000" w:themeColor="text1"/>
        </w:rPr>
        <w:t xml:space="preserve"> this court finds that the decision by the court </w:t>
      </w:r>
      <w:r w:rsidR="003D3EF1" w:rsidRPr="00905924">
        <w:rPr>
          <w:i/>
          <w:color w:val="000000" w:themeColor="text1"/>
        </w:rPr>
        <w:t>a quo</w:t>
      </w:r>
      <w:r w:rsidR="003D3EF1" w:rsidRPr="00754AF3">
        <w:rPr>
          <w:color w:val="000000" w:themeColor="text1"/>
        </w:rPr>
        <w:t xml:space="preserve"> to grant custody to the respondent on the basis that the respondent resides in </w:t>
      </w:r>
      <w:r w:rsidRPr="00754AF3">
        <w:rPr>
          <w:color w:val="000000" w:themeColor="text1"/>
        </w:rPr>
        <w:t>the</w:t>
      </w:r>
      <w:r w:rsidR="003D3EF1" w:rsidRPr="00754AF3">
        <w:rPr>
          <w:color w:val="000000" w:themeColor="text1"/>
        </w:rPr>
        <w:t xml:space="preserve"> country </w:t>
      </w:r>
      <w:r w:rsidRPr="00754AF3">
        <w:rPr>
          <w:color w:val="000000" w:themeColor="text1"/>
        </w:rPr>
        <w:t>and</w:t>
      </w:r>
      <w:r w:rsidR="003D3EF1" w:rsidRPr="00754AF3">
        <w:rPr>
          <w:color w:val="000000" w:themeColor="text1"/>
        </w:rPr>
        <w:t xml:space="preserve"> can best attend to the needs of the child in contrast to the appellant who resides in South Africa and cannot be available for the child was a misdirection as it was not based on fact. </w:t>
      </w:r>
      <w:r w:rsidR="00905924">
        <w:rPr>
          <w:color w:val="000000" w:themeColor="text1"/>
        </w:rPr>
        <w:t xml:space="preserve"> </w:t>
      </w:r>
      <w:r w:rsidR="003D3EF1" w:rsidRPr="00754AF3">
        <w:rPr>
          <w:color w:val="000000" w:themeColor="text1"/>
        </w:rPr>
        <w:t>Further</w:t>
      </w:r>
      <w:r w:rsidR="009C2A9E">
        <w:rPr>
          <w:color w:val="000000" w:themeColor="text1"/>
        </w:rPr>
        <w:t>,</w:t>
      </w:r>
      <w:r w:rsidR="003D3EF1" w:rsidRPr="00754AF3">
        <w:rPr>
          <w:color w:val="000000" w:themeColor="text1"/>
        </w:rPr>
        <w:t xml:space="preserve"> the court </w:t>
      </w:r>
      <w:r w:rsidR="003D3EF1" w:rsidRPr="00905924">
        <w:rPr>
          <w:i/>
          <w:color w:val="000000" w:themeColor="text1"/>
        </w:rPr>
        <w:t>a quo</w:t>
      </w:r>
      <w:r w:rsidR="003D3EF1" w:rsidRPr="00754AF3">
        <w:rPr>
          <w:color w:val="000000" w:themeColor="text1"/>
        </w:rPr>
        <w:t xml:space="preserve"> failed to take into account the best interests of the child given his age and the fact that he still required motherly l</w:t>
      </w:r>
      <w:r w:rsidR="00905924">
        <w:rPr>
          <w:color w:val="000000" w:themeColor="text1"/>
        </w:rPr>
        <w:t>o</w:t>
      </w:r>
      <w:r w:rsidR="003D3EF1" w:rsidRPr="00754AF3">
        <w:rPr>
          <w:color w:val="000000" w:themeColor="text1"/>
        </w:rPr>
        <w:t xml:space="preserve">ve and </w:t>
      </w:r>
      <w:r w:rsidR="00BC3B6F">
        <w:rPr>
          <w:color w:val="000000" w:themeColor="text1"/>
        </w:rPr>
        <w:t xml:space="preserve">that </w:t>
      </w:r>
      <w:r w:rsidR="003D3EF1" w:rsidRPr="00754AF3">
        <w:rPr>
          <w:color w:val="000000" w:themeColor="text1"/>
        </w:rPr>
        <w:t xml:space="preserve">the mother who has </w:t>
      </w:r>
      <w:r w:rsidRPr="00754AF3">
        <w:rPr>
          <w:color w:val="000000" w:themeColor="text1"/>
        </w:rPr>
        <w:t>always</w:t>
      </w:r>
      <w:r w:rsidR="003D3EF1" w:rsidRPr="00754AF3">
        <w:rPr>
          <w:color w:val="000000" w:themeColor="text1"/>
        </w:rPr>
        <w:t xml:space="preserve"> had an interest in the child’s affairs was now wholly resident in Zimbabwe. Suffice that the </w:t>
      </w:r>
      <w:r w:rsidRPr="00754AF3">
        <w:rPr>
          <w:color w:val="000000" w:themeColor="text1"/>
        </w:rPr>
        <w:t>thread</w:t>
      </w:r>
      <w:r w:rsidR="003D3EF1" w:rsidRPr="00754AF3">
        <w:rPr>
          <w:color w:val="000000" w:themeColor="text1"/>
        </w:rPr>
        <w:t xml:space="preserve"> that ran across the respondent’s application for custody was to have the child </w:t>
      </w:r>
      <w:r w:rsidRPr="00754AF3">
        <w:rPr>
          <w:color w:val="000000" w:themeColor="text1"/>
        </w:rPr>
        <w:t>return</w:t>
      </w:r>
      <w:r w:rsidR="003D3EF1" w:rsidRPr="00754AF3">
        <w:rPr>
          <w:color w:val="000000" w:themeColor="text1"/>
        </w:rPr>
        <w:t xml:space="preserve"> to </w:t>
      </w:r>
      <w:r w:rsidRPr="00754AF3">
        <w:rPr>
          <w:color w:val="000000" w:themeColor="text1"/>
        </w:rPr>
        <w:t>boarding</w:t>
      </w:r>
      <w:r w:rsidR="003D3EF1" w:rsidRPr="00754AF3">
        <w:rPr>
          <w:color w:val="000000" w:themeColor="text1"/>
        </w:rPr>
        <w:t xml:space="preserve"> school rather than anything else.</w:t>
      </w:r>
      <w:r w:rsidR="00356D4D" w:rsidRPr="00754AF3">
        <w:rPr>
          <w:color w:val="000000" w:themeColor="text1"/>
        </w:rPr>
        <w:t xml:space="preserve"> </w:t>
      </w:r>
      <w:r w:rsidR="00BC6871">
        <w:rPr>
          <w:color w:val="000000" w:themeColor="text1"/>
        </w:rPr>
        <w:t xml:space="preserve">If the issue pertaining to the </w:t>
      </w:r>
      <w:r w:rsidR="00356D4D" w:rsidRPr="00754AF3">
        <w:rPr>
          <w:color w:val="000000" w:themeColor="text1"/>
        </w:rPr>
        <w:t xml:space="preserve">child </w:t>
      </w:r>
      <w:r w:rsidR="00BC6871">
        <w:rPr>
          <w:color w:val="000000" w:themeColor="text1"/>
        </w:rPr>
        <w:t xml:space="preserve">not </w:t>
      </w:r>
      <w:r w:rsidR="001A79F7">
        <w:rPr>
          <w:color w:val="000000" w:themeColor="text1"/>
        </w:rPr>
        <w:t>being</w:t>
      </w:r>
      <w:r w:rsidR="00356D4D" w:rsidRPr="00754AF3">
        <w:rPr>
          <w:color w:val="000000" w:themeColor="text1"/>
        </w:rPr>
        <w:t xml:space="preserve"> returned </w:t>
      </w:r>
      <w:r w:rsidRPr="00754AF3">
        <w:rPr>
          <w:color w:val="000000" w:themeColor="text1"/>
        </w:rPr>
        <w:t>t</w:t>
      </w:r>
      <w:r w:rsidR="00356D4D" w:rsidRPr="00754AF3">
        <w:rPr>
          <w:color w:val="000000" w:themeColor="text1"/>
        </w:rPr>
        <w:t>o boarding school</w:t>
      </w:r>
      <w:r w:rsidR="001A79F7">
        <w:rPr>
          <w:color w:val="000000" w:themeColor="text1"/>
        </w:rPr>
        <w:t xml:space="preserve"> did not find favour with the respondent</w:t>
      </w:r>
      <w:r w:rsidR="00BC6871">
        <w:rPr>
          <w:color w:val="000000" w:themeColor="text1"/>
        </w:rPr>
        <w:t>, relief</w:t>
      </w:r>
      <w:r w:rsidR="00356D4D" w:rsidRPr="00754AF3">
        <w:rPr>
          <w:color w:val="000000" w:themeColor="text1"/>
        </w:rPr>
        <w:t xml:space="preserve"> could </w:t>
      </w:r>
      <w:r w:rsidRPr="00754AF3">
        <w:rPr>
          <w:color w:val="000000" w:themeColor="text1"/>
        </w:rPr>
        <w:t>have</w:t>
      </w:r>
      <w:r w:rsidR="00356D4D" w:rsidRPr="00754AF3">
        <w:rPr>
          <w:color w:val="000000" w:themeColor="text1"/>
        </w:rPr>
        <w:t xml:space="preserve"> been achieved by a different application rather than an application for custody. </w:t>
      </w:r>
    </w:p>
    <w:p w14:paraId="35D8E68D" w14:textId="77777777" w:rsidR="00905924" w:rsidRDefault="00905924" w:rsidP="00905924">
      <w:pPr>
        <w:pStyle w:val="western"/>
        <w:shd w:val="clear" w:color="auto" w:fill="FFFFFF"/>
        <w:spacing w:before="0" w:beforeAutospacing="0" w:after="0" w:afterAutospacing="0" w:line="360" w:lineRule="auto"/>
        <w:jc w:val="both"/>
        <w:rPr>
          <w:color w:val="000000" w:themeColor="text1"/>
        </w:rPr>
      </w:pPr>
      <w:r>
        <w:rPr>
          <w:color w:val="000000" w:themeColor="text1"/>
        </w:rPr>
        <w:tab/>
      </w:r>
      <w:r w:rsidR="00356D4D" w:rsidRPr="00905924">
        <w:rPr>
          <w:b/>
          <w:color w:val="000000" w:themeColor="text1"/>
        </w:rPr>
        <w:t xml:space="preserve">In that </w:t>
      </w:r>
      <w:r w:rsidR="003B7791" w:rsidRPr="00905924">
        <w:rPr>
          <w:b/>
          <w:color w:val="000000" w:themeColor="text1"/>
        </w:rPr>
        <w:t>regard</w:t>
      </w:r>
      <w:r w:rsidR="00356D4D" w:rsidRPr="00905924">
        <w:rPr>
          <w:b/>
          <w:color w:val="000000" w:themeColor="text1"/>
        </w:rPr>
        <w:t xml:space="preserve"> the appeal succeeds on all grounds and it is ordered as follows</w:t>
      </w:r>
      <w:r w:rsidR="00356D4D" w:rsidRPr="00754AF3">
        <w:rPr>
          <w:color w:val="000000" w:themeColor="text1"/>
        </w:rPr>
        <w:t>:</w:t>
      </w:r>
    </w:p>
    <w:p w14:paraId="24B2A268" w14:textId="1AA7FAE8" w:rsidR="00905924" w:rsidRDefault="003B7791" w:rsidP="00B37BC1">
      <w:pPr>
        <w:pStyle w:val="western"/>
        <w:shd w:val="clear" w:color="auto" w:fill="FFFFFF"/>
        <w:spacing w:before="0" w:beforeAutospacing="0" w:after="0" w:afterAutospacing="0" w:line="360" w:lineRule="auto"/>
        <w:ind w:left="990" w:hanging="270"/>
        <w:jc w:val="both"/>
        <w:rPr>
          <w:color w:val="000000" w:themeColor="text1"/>
        </w:rPr>
      </w:pPr>
      <w:r w:rsidRPr="00754AF3">
        <w:rPr>
          <w:color w:val="000000" w:themeColor="text1"/>
        </w:rPr>
        <w:t>1. The</w:t>
      </w:r>
      <w:r w:rsidR="00356D4D" w:rsidRPr="00754AF3">
        <w:rPr>
          <w:color w:val="000000" w:themeColor="text1"/>
        </w:rPr>
        <w:t xml:space="preserve"> application for custody of the minor child COLT ANOPAISHE </w:t>
      </w:r>
      <w:r w:rsidRPr="00754AF3">
        <w:rPr>
          <w:color w:val="000000" w:themeColor="text1"/>
        </w:rPr>
        <w:t>CHAZA be</w:t>
      </w:r>
      <w:r w:rsidR="00356D4D" w:rsidRPr="00754AF3">
        <w:rPr>
          <w:color w:val="000000" w:themeColor="text1"/>
        </w:rPr>
        <w:t xml:space="preserve"> and </w:t>
      </w:r>
      <w:r w:rsidR="00B37BC1">
        <w:rPr>
          <w:color w:val="000000" w:themeColor="text1"/>
        </w:rPr>
        <w:t xml:space="preserve">   </w:t>
      </w:r>
      <w:r w:rsidR="00356D4D" w:rsidRPr="00754AF3">
        <w:rPr>
          <w:color w:val="000000" w:themeColor="text1"/>
        </w:rPr>
        <w:t>is hereby dismissed.</w:t>
      </w:r>
    </w:p>
    <w:p w14:paraId="0475B5CD" w14:textId="35ACC04A" w:rsidR="00356D4D" w:rsidRPr="00754AF3" w:rsidRDefault="00905924" w:rsidP="00905924">
      <w:pPr>
        <w:pStyle w:val="western"/>
        <w:shd w:val="clear" w:color="auto" w:fill="FFFFFF"/>
        <w:spacing w:before="0" w:beforeAutospacing="0" w:after="0" w:afterAutospacing="0" w:line="360" w:lineRule="auto"/>
        <w:jc w:val="both"/>
        <w:rPr>
          <w:color w:val="000000" w:themeColor="text1"/>
        </w:rPr>
      </w:pPr>
      <w:r>
        <w:rPr>
          <w:color w:val="000000" w:themeColor="text1"/>
        </w:rPr>
        <w:tab/>
      </w:r>
      <w:r w:rsidR="00356D4D" w:rsidRPr="00754AF3">
        <w:rPr>
          <w:color w:val="000000" w:themeColor="text1"/>
        </w:rPr>
        <w:t xml:space="preserve">2. </w:t>
      </w:r>
      <w:r w:rsidR="00BC6871">
        <w:rPr>
          <w:color w:val="000000" w:themeColor="text1"/>
        </w:rPr>
        <w:t>E</w:t>
      </w:r>
      <w:r w:rsidR="001A79F7">
        <w:rPr>
          <w:color w:val="000000" w:themeColor="text1"/>
        </w:rPr>
        <w:t>ach party to bear its own costs</w:t>
      </w:r>
      <w:r w:rsidR="00356D4D" w:rsidRPr="00754AF3">
        <w:rPr>
          <w:color w:val="000000" w:themeColor="text1"/>
        </w:rPr>
        <w:t>.</w:t>
      </w:r>
    </w:p>
    <w:p w14:paraId="7D7323CC" w14:textId="77777777" w:rsidR="00B67926" w:rsidRDefault="00B67926" w:rsidP="007F5FBD">
      <w:pPr>
        <w:spacing w:after="0" w:line="240" w:lineRule="auto"/>
        <w:rPr>
          <w:rFonts w:ascii="Times New Roman" w:hAnsi="Times New Roman" w:cs="Times New Roman"/>
          <w:sz w:val="24"/>
        </w:rPr>
      </w:pPr>
    </w:p>
    <w:p w14:paraId="45315659" w14:textId="77777777" w:rsidR="00B67926" w:rsidRDefault="00B67926" w:rsidP="007F5FBD">
      <w:pPr>
        <w:spacing w:after="0" w:line="240" w:lineRule="auto"/>
        <w:rPr>
          <w:rFonts w:ascii="Times New Roman" w:hAnsi="Times New Roman" w:cs="Times New Roman"/>
          <w:sz w:val="24"/>
        </w:rPr>
      </w:pPr>
    </w:p>
    <w:p w14:paraId="43360588" w14:textId="77777777" w:rsidR="00B67926" w:rsidRDefault="00B67926" w:rsidP="007F5FBD">
      <w:pPr>
        <w:spacing w:after="0" w:line="240" w:lineRule="auto"/>
        <w:rPr>
          <w:rFonts w:ascii="Times New Roman" w:hAnsi="Times New Roman" w:cs="Times New Roman"/>
          <w:sz w:val="24"/>
        </w:rPr>
      </w:pPr>
    </w:p>
    <w:p w14:paraId="10CA7D4F" w14:textId="4F3A12B5" w:rsidR="00B67926" w:rsidRDefault="00A048AA" w:rsidP="007F5FBD">
      <w:pPr>
        <w:spacing w:after="0" w:line="240" w:lineRule="auto"/>
        <w:rPr>
          <w:rFonts w:ascii="Times New Roman" w:hAnsi="Times New Roman" w:cs="Times New Roman"/>
          <w:sz w:val="24"/>
        </w:rPr>
      </w:pPr>
      <w:r w:rsidRPr="00A048AA">
        <w:rPr>
          <w:rFonts w:ascii="Times New Roman" w:hAnsi="Times New Roman" w:cs="Times New Roman"/>
          <w:i/>
          <w:sz w:val="24"/>
        </w:rPr>
        <w:t>Mavhunga &amp; Associates</w:t>
      </w:r>
      <w:r>
        <w:rPr>
          <w:rFonts w:ascii="Times New Roman" w:hAnsi="Times New Roman" w:cs="Times New Roman"/>
          <w:sz w:val="24"/>
        </w:rPr>
        <w:t>, applicant’s legal practitioners</w:t>
      </w:r>
    </w:p>
    <w:p w14:paraId="01EC7882" w14:textId="69021815" w:rsidR="00A048AA" w:rsidRDefault="00A048AA" w:rsidP="007F5FBD">
      <w:pPr>
        <w:spacing w:after="0" w:line="240" w:lineRule="auto"/>
        <w:rPr>
          <w:rFonts w:ascii="Times New Roman" w:hAnsi="Times New Roman" w:cs="Times New Roman"/>
          <w:sz w:val="24"/>
        </w:rPr>
      </w:pPr>
      <w:r w:rsidRPr="00A048AA">
        <w:rPr>
          <w:rFonts w:ascii="Times New Roman" w:hAnsi="Times New Roman" w:cs="Times New Roman"/>
          <w:i/>
          <w:sz w:val="24"/>
        </w:rPr>
        <w:t>Maseko Law Chambers</w:t>
      </w:r>
      <w:r>
        <w:rPr>
          <w:rFonts w:ascii="Times New Roman" w:hAnsi="Times New Roman" w:cs="Times New Roman"/>
          <w:sz w:val="24"/>
        </w:rPr>
        <w:t xml:space="preserve">, respondent’s legal </w:t>
      </w:r>
      <w:r w:rsidR="002F707E">
        <w:rPr>
          <w:rFonts w:ascii="Times New Roman" w:hAnsi="Times New Roman" w:cs="Times New Roman"/>
          <w:sz w:val="24"/>
        </w:rPr>
        <w:t>practitioners</w:t>
      </w:r>
    </w:p>
    <w:p w14:paraId="47A84E53" w14:textId="0EB1D58D" w:rsidR="00A048AA" w:rsidRDefault="00A048AA" w:rsidP="007F5FBD">
      <w:pPr>
        <w:spacing w:after="0" w:line="240" w:lineRule="auto"/>
        <w:rPr>
          <w:rFonts w:ascii="Times New Roman" w:hAnsi="Times New Roman" w:cs="Times New Roman"/>
          <w:sz w:val="24"/>
        </w:rPr>
      </w:pPr>
    </w:p>
    <w:p w14:paraId="575A461B" w14:textId="77777777" w:rsidR="00A048AA" w:rsidRDefault="00A048AA" w:rsidP="007F5FBD">
      <w:pPr>
        <w:spacing w:after="0" w:line="240" w:lineRule="auto"/>
        <w:rPr>
          <w:rFonts w:ascii="Times New Roman" w:hAnsi="Times New Roman" w:cs="Times New Roman"/>
          <w:sz w:val="24"/>
        </w:rPr>
      </w:pPr>
    </w:p>
    <w:p w14:paraId="6B70F2AE" w14:textId="77777777" w:rsidR="00A048AA" w:rsidRDefault="00A048AA" w:rsidP="007F5FBD">
      <w:pPr>
        <w:spacing w:after="0" w:line="240" w:lineRule="auto"/>
        <w:rPr>
          <w:rFonts w:ascii="Times New Roman" w:hAnsi="Times New Roman" w:cs="Times New Roman"/>
          <w:b/>
          <w:sz w:val="24"/>
          <w:lang w:val="fr-CA"/>
        </w:rPr>
      </w:pPr>
    </w:p>
    <w:p w14:paraId="70073ACC" w14:textId="77777777" w:rsidR="00A048AA" w:rsidRDefault="00A048AA" w:rsidP="007F5FBD">
      <w:pPr>
        <w:spacing w:after="0" w:line="240" w:lineRule="auto"/>
        <w:rPr>
          <w:rFonts w:ascii="Times New Roman" w:hAnsi="Times New Roman" w:cs="Times New Roman"/>
          <w:b/>
          <w:sz w:val="24"/>
          <w:lang w:val="fr-CA"/>
        </w:rPr>
      </w:pPr>
    </w:p>
    <w:p w14:paraId="089E0836" w14:textId="77777777" w:rsidR="00A048AA" w:rsidRDefault="00A048AA" w:rsidP="007F5FBD">
      <w:pPr>
        <w:spacing w:after="0" w:line="240" w:lineRule="auto"/>
        <w:rPr>
          <w:rFonts w:ascii="Times New Roman" w:hAnsi="Times New Roman" w:cs="Times New Roman"/>
          <w:b/>
          <w:sz w:val="24"/>
          <w:lang w:val="fr-CA"/>
        </w:rPr>
      </w:pPr>
    </w:p>
    <w:p w14:paraId="160AF9F1" w14:textId="066FC325" w:rsidR="007F5FBD" w:rsidRPr="0010095C" w:rsidRDefault="007F5FBD" w:rsidP="007F5FBD">
      <w:pPr>
        <w:spacing w:after="0" w:line="240" w:lineRule="auto"/>
        <w:rPr>
          <w:rFonts w:ascii="Times New Roman" w:hAnsi="Times New Roman" w:cs="Times New Roman"/>
          <w:sz w:val="24"/>
          <w:lang w:val="fr-CA"/>
        </w:rPr>
      </w:pPr>
      <w:r w:rsidRPr="00A048AA">
        <w:rPr>
          <w:rFonts w:ascii="Times New Roman" w:hAnsi="Times New Roman" w:cs="Times New Roman"/>
          <w:b/>
          <w:sz w:val="24"/>
          <w:lang w:val="fr-CA"/>
        </w:rPr>
        <w:t>MUNANGATI-MANONGWA J</w:t>
      </w:r>
      <w:r w:rsidR="00A048AA">
        <w:rPr>
          <w:rFonts w:ascii="Times New Roman" w:hAnsi="Times New Roman" w:cs="Times New Roman"/>
          <w:sz w:val="24"/>
          <w:lang w:val="fr-CA"/>
        </w:rPr>
        <w:t> :………………………………….</w:t>
      </w:r>
    </w:p>
    <w:p w14:paraId="11475ED9" w14:textId="77777777" w:rsidR="007F5FBD" w:rsidRPr="0010095C" w:rsidRDefault="007F5FBD" w:rsidP="00754AF3">
      <w:pPr>
        <w:pStyle w:val="western"/>
        <w:shd w:val="clear" w:color="auto" w:fill="FFFFFF"/>
        <w:spacing w:after="198" w:afterAutospacing="0" w:line="360" w:lineRule="auto"/>
        <w:jc w:val="both"/>
        <w:rPr>
          <w:color w:val="000000" w:themeColor="text1"/>
          <w:lang w:val="fr-CA"/>
        </w:rPr>
      </w:pPr>
    </w:p>
    <w:p w14:paraId="11D0CDFC" w14:textId="13B58C8E" w:rsidR="004B4721" w:rsidRPr="00A048AA" w:rsidRDefault="00E46B72" w:rsidP="00754AF3">
      <w:pPr>
        <w:pStyle w:val="western"/>
        <w:shd w:val="clear" w:color="auto" w:fill="FFFFFF"/>
        <w:spacing w:after="198" w:afterAutospacing="0" w:line="360" w:lineRule="auto"/>
        <w:jc w:val="both"/>
        <w:rPr>
          <w:color w:val="767575"/>
        </w:rPr>
      </w:pPr>
      <w:r w:rsidRPr="00A048AA">
        <w:rPr>
          <w:b/>
          <w:color w:val="000000" w:themeColor="text1"/>
          <w:lang w:val="fr-CA"/>
        </w:rPr>
        <w:t>CHITAPI J</w:t>
      </w:r>
      <w:r w:rsidR="007F5FBD" w:rsidRPr="0010095C">
        <w:rPr>
          <w:color w:val="000000" w:themeColor="text1"/>
          <w:lang w:val="fr-CA"/>
        </w:rPr>
        <w:t>:</w:t>
      </w:r>
      <w:r w:rsidR="00A048AA">
        <w:rPr>
          <w:color w:val="000000" w:themeColor="text1"/>
          <w:lang w:val="fr-CA"/>
        </w:rPr>
        <w:t>………………………… .</w:t>
      </w:r>
      <w:r w:rsidRPr="00754AF3">
        <w:rPr>
          <w:color w:val="000000" w:themeColor="text1"/>
        </w:rPr>
        <w:t>Agrees</w:t>
      </w:r>
    </w:p>
    <w:sectPr w:rsidR="004B4721" w:rsidRPr="00A048A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EDBC3" w14:textId="77777777" w:rsidR="002C233A" w:rsidRDefault="002C233A" w:rsidP="00E36FFC">
      <w:pPr>
        <w:spacing w:after="0" w:line="240" w:lineRule="auto"/>
      </w:pPr>
      <w:r>
        <w:separator/>
      </w:r>
    </w:p>
  </w:endnote>
  <w:endnote w:type="continuationSeparator" w:id="0">
    <w:p w14:paraId="7BC65DF3" w14:textId="77777777" w:rsidR="002C233A" w:rsidRDefault="002C233A" w:rsidP="00E36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3F0C2" w14:textId="77777777" w:rsidR="002C233A" w:rsidRDefault="002C233A" w:rsidP="00E36FFC">
      <w:pPr>
        <w:spacing w:after="0" w:line="240" w:lineRule="auto"/>
      </w:pPr>
      <w:r>
        <w:separator/>
      </w:r>
    </w:p>
  </w:footnote>
  <w:footnote w:type="continuationSeparator" w:id="0">
    <w:p w14:paraId="75226ECE" w14:textId="77777777" w:rsidR="002C233A" w:rsidRDefault="002C233A" w:rsidP="00E36FFC">
      <w:pPr>
        <w:spacing w:after="0" w:line="240" w:lineRule="auto"/>
      </w:pPr>
      <w:r>
        <w:continuationSeparator/>
      </w:r>
    </w:p>
  </w:footnote>
  <w:footnote w:id="1">
    <w:p w14:paraId="7799CCD2" w14:textId="7ED7DF34" w:rsidR="00E36FFC" w:rsidRPr="00E36FFC" w:rsidRDefault="00E36FFC">
      <w:pPr>
        <w:pStyle w:val="FootnoteText"/>
        <w:rPr>
          <w:lang w:val="en-US"/>
        </w:rPr>
      </w:pPr>
      <w:r>
        <w:rPr>
          <w:rStyle w:val="FootnoteReference"/>
        </w:rPr>
        <w:footnoteRef/>
      </w:r>
      <w:r>
        <w:t xml:space="preserve"> </w:t>
      </w:r>
      <w:r>
        <w:rPr>
          <w:lang w:val="en-US"/>
        </w:rPr>
        <w:t>“para 6 of respondent’s founding affidavit in the court a quo</w:t>
      </w:r>
    </w:p>
  </w:footnote>
  <w:footnote w:id="2">
    <w:p w14:paraId="691766E2" w14:textId="4776CBC8" w:rsidR="00E36FFC" w:rsidRPr="00E36FFC" w:rsidRDefault="00E36FFC">
      <w:pPr>
        <w:pStyle w:val="FootnoteText"/>
        <w:rPr>
          <w:lang w:val="en-US"/>
        </w:rPr>
      </w:pPr>
      <w:r>
        <w:rPr>
          <w:rStyle w:val="FootnoteReference"/>
        </w:rPr>
        <w:footnoteRef/>
      </w:r>
      <w:r>
        <w:t xml:space="preserve"> </w:t>
      </w:r>
      <w:r>
        <w:rPr>
          <w:lang w:val="en-US"/>
        </w:rPr>
        <w:t>See para 7 of respondent’s founding affidavit</w:t>
      </w:r>
    </w:p>
  </w:footnote>
  <w:footnote w:id="3">
    <w:p w14:paraId="5A7E124E" w14:textId="0742F8A9" w:rsidR="00D77A22" w:rsidRPr="00D77A22" w:rsidRDefault="00D77A22">
      <w:pPr>
        <w:pStyle w:val="FootnoteText"/>
        <w:rPr>
          <w:lang w:val="en-US"/>
        </w:rPr>
      </w:pPr>
      <w:r>
        <w:rPr>
          <w:rStyle w:val="FootnoteReference"/>
        </w:rPr>
        <w:footnoteRef/>
      </w:r>
      <w:r>
        <w:t xml:space="preserve"> </w:t>
      </w:r>
      <w:r>
        <w:rPr>
          <w:lang w:val="en-US"/>
        </w:rPr>
        <w:t>“see para 9 of the respondent’s founding affidavit in the court a quo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262460"/>
      <w:docPartObj>
        <w:docPartGallery w:val="Page Numbers (Top of Page)"/>
        <w:docPartUnique/>
      </w:docPartObj>
    </w:sdtPr>
    <w:sdtEndPr>
      <w:rPr>
        <w:noProof/>
      </w:rPr>
    </w:sdtEndPr>
    <w:sdtContent>
      <w:p w14:paraId="45C2C2AC" w14:textId="1911338D" w:rsidR="00754AF3" w:rsidRDefault="00754AF3">
        <w:pPr>
          <w:pStyle w:val="Header"/>
          <w:jc w:val="right"/>
          <w:rPr>
            <w:noProof/>
          </w:rPr>
        </w:pPr>
        <w:r>
          <w:fldChar w:fldCharType="begin"/>
        </w:r>
        <w:r>
          <w:instrText xml:space="preserve"> PAGE   \* MERGEFORMAT </w:instrText>
        </w:r>
        <w:r>
          <w:fldChar w:fldCharType="separate"/>
        </w:r>
        <w:r w:rsidR="006D3911">
          <w:rPr>
            <w:noProof/>
          </w:rPr>
          <w:t>1</w:t>
        </w:r>
        <w:r>
          <w:rPr>
            <w:noProof/>
          </w:rPr>
          <w:fldChar w:fldCharType="end"/>
        </w:r>
      </w:p>
      <w:p w14:paraId="7E25BC16" w14:textId="0A1BB4DD" w:rsidR="00754AF3" w:rsidRDefault="00754AF3">
        <w:pPr>
          <w:pStyle w:val="Header"/>
          <w:jc w:val="right"/>
          <w:rPr>
            <w:noProof/>
          </w:rPr>
        </w:pPr>
        <w:r>
          <w:rPr>
            <w:noProof/>
          </w:rPr>
          <w:t>HH</w:t>
        </w:r>
        <w:r w:rsidR="003D0B98">
          <w:rPr>
            <w:noProof/>
          </w:rPr>
          <w:t xml:space="preserve"> 638-23</w:t>
        </w:r>
      </w:p>
      <w:p w14:paraId="7EFD3005" w14:textId="7418C45C" w:rsidR="00754AF3" w:rsidRDefault="00754AF3">
        <w:pPr>
          <w:pStyle w:val="Header"/>
          <w:jc w:val="right"/>
        </w:pPr>
        <w:r>
          <w:rPr>
            <w:noProof/>
          </w:rPr>
          <w:t>CIV “A” 164/23</w:t>
        </w:r>
      </w:p>
    </w:sdtContent>
  </w:sdt>
  <w:p w14:paraId="1194C82F" w14:textId="77777777" w:rsidR="00754AF3" w:rsidRDefault="00754AF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E42B5A"/>
    <w:multiLevelType w:val="hybridMultilevel"/>
    <w:tmpl w:val="A8B84AF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11B"/>
    <w:rsid w:val="00066A60"/>
    <w:rsid w:val="0010095C"/>
    <w:rsid w:val="00170A5D"/>
    <w:rsid w:val="001A79F7"/>
    <w:rsid w:val="0025175B"/>
    <w:rsid w:val="002C233A"/>
    <w:rsid w:val="002F707E"/>
    <w:rsid w:val="00314BE9"/>
    <w:rsid w:val="00356D4D"/>
    <w:rsid w:val="003B7791"/>
    <w:rsid w:val="003D0B98"/>
    <w:rsid w:val="003D3EF1"/>
    <w:rsid w:val="003F059C"/>
    <w:rsid w:val="004078DD"/>
    <w:rsid w:val="00432829"/>
    <w:rsid w:val="00490613"/>
    <w:rsid w:val="00497F19"/>
    <w:rsid w:val="004B4721"/>
    <w:rsid w:val="004F5499"/>
    <w:rsid w:val="004F6A69"/>
    <w:rsid w:val="00544044"/>
    <w:rsid w:val="005604D9"/>
    <w:rsid w:val="005B47FC"/>
    <w:rsid w:val="00607318"/>
    <w:rsid w:val="00677E43"/>
    <w:rsid w:val="006A11D2"/>
    <w:rsid w:val="006D3911"/>
    <w:rsid w:val="0071671D"/>
    <w:rsid w:val="007416F3"/>
    <w:rsid w:val="00754AF3"/>
    <w:rsid w:val="00760EA7"/>
    <w:rsid w:val="0076251C"/>
    <w:rsid w:val="00773EBA"/>
    <w:rsid w:val="0078584D"/>
    <w:rsid w:val="007A213C"/>
    <w:rsid w:val="007D04A9"/>
    <w:rsid w:val="007E6E13"/>
    <w:rsid w:val="007F5FBD"/>
    <w:rsid w:val="008140B8"/>
    <w:rsid w:val="00862168"/>
    <w:rsid w:val="008929D3"/>
    <w:rsid w:val="00905924"/>
    <w:rsid w:val="00906CC7"/>
    <w:rsid w:val="00913AE7"/>
    <w:rsid w:val="00925CD7"/>
    <w:rsid w:val="0096511B"/>
    <w:rsid w:val="009832E8"/>
    <w:rsid w:val="009A06E0"/>
    <w:rsid w:val="009A738B"/>
    <w:rsid w:val="009C2A9E"/>
    <w:rsid w:val="00A048AA"/>
    <w:rsid w:val="00A539C9"/>
    <w:rsid w:val="00A97E76"/>
    <w:rsid w:val="00AA64FB"/>
    <w:rsid w:val="00AE6345"/>
    <w:rsid w:val="00AF4CCB"/>
    <w:rsid w:val="00B241AF"/>
    <w:rsid w:val="00B25263"/>
    <w:rsid w:val="00B317A3"/>
    <w:rsid w:val="00B37BC1"/>
    <w:rsid w:val="00B51111"/>
    <w:rsid w:val="00B67926"/>
    <w:rsid w:val="00B83640"/>
    <w:rsid w:val="00B84F6C"/>
    <w:rsid w:val="00BB13A5"/>
    <w:rsid w:val="00BC3B6F"/>
    <w:rsid w:val="00BC6871"/>
    <w:rsid w:val="00C072DC"/>
    <w:rsid w:val="00C76ED9"/>
    <w:rsid w:val="00CB00E8"/>
    <w:rsid w:val="00D3224F"/>
    <w:rsid w:val="00D4146A"/>
    <w:rsid w:val="00D7590F"/>
    <w:rsid w:val="00D77A22"/>
    <w:rsid w:val="00DA7AF1"/>
    <w:rsid w:val="00E36FFC"/>
    <w:rsid w:val="00E46B72"/>
    <w:rsid w:val="00E900C2"/>
    <w:rsid w:val="00F16647"/>
    <w:rsid w:val="00F2487A"/>
    <w:rsid w:val="00F35551"/>
    <w:rsid w:val="00F60753"/>
    <w:rsid w:val="00F80770"/>
    <w:rsid w:val="00FB0A10"/>
    <w:rsid w:val="00FF618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8DEF6"/>
  <w15:chartTrackingRefBased/>
  <w15:docId w15:val="{CB4B8864-6049-4B67-923B-1C8C0086F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829"/>
    <w:pPr>
      <w:ind w:left="720"/>
      <w:contextualSpacing/>
    </w:pPr>
  </w:style>
  <w:style w:type="paragraph" w:customStyle="1" w:styleId="western">
    <w:name w:val="western"/>
    <w:basedOn w:val="Normal"/>
    <w:rsid w:val="00AA64F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FootnoteText">
    <w:name w:val="footnote text"/>
    <w:basedOn w:val="Normal"/>
    <w:link w:val="FootnoteTextChar"/>
    <w:uiPriority w:val="99"/>
    <w:semiHidden/>
    <w:unhideWhenUsed/>
    <w:rsid w:val="00E36F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6FFC"/>
    <w:rPr>
      <w:sz w:val="20"/>
      <w:szCs w:val="20"/>
    </w:rPr>
  </w:style>
  <w:style w:type="character" w:styleId="FootnoteReference">
    <w:name w:val="footnote reference"/>
    <w:basedOn w:val="DefaultParagraphFont"/>
    <w:uiPriority w:val="99"/>
    <w:semiHidden/>
    <w:unhideWhenUsed/>
    <w:rsid w:val="00E36FFC"/>
    <w:rPr>
      <w:vertAlign w:val="superscript"/>
    </w:rPr>
  </w:style>
  <w:style w:type="paragraph" w:styleId="Header">
    <w:name w:val="header"/>
    <w:basedOn w:val="Normal"/>
    <w:link w:val="HeaderChar"/>
    <w:uiPriority w:val="99"/>
    <w:unhideWhenUsed/>
    <w:rsid w:val="00754A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AF3"/>
  </w:style>
  <w:style w:type="paragraph" w:styleId="Footer">
    <w:name w:val="footer"/>
    <w:basedOn w:val="Normal"/>
    <w:link w:val="FooterChar"/>
    <w:uiPriority w:val="99"/>
    <w:unhideWhenUsed/>
    <w:rsid w:val="00754A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11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BEF38-6C32-4DE7-B3D8-DEBA3E462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2220</Words>
  <Characters>12655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npmunangati@gmail.com</dc:creator>
  <cp:keywords/>
  <dc:description/>
  <cp:lastModifiedBy>JSC</cp:lastModifiedBy>
  <cp:revision>2</cp:revision>
  <dcterms:created xsi:type="dcterms:W3CDTF">2023-12-01T11:25:00Z</dcterms:created>
  <dcterms:modified xsi:type="dcterms:W3CDTF">2023-12-01T11:25:00Z</dcterms:modified>
</cp:coreProperties>
</file>