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1D8" w:rsidRDefault="00D631D8" w:rsidP="00D631D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ESTATE LATE PARTSON REUBEN MAGAYA</w:t>
      </w:r>
    </w:p>
    <w:p w:rsidR="00D631D8" w:rsidRDefault="00D631D8" w:rsidP="00D631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D631D8" w:rsidRDefault="00B5651A" w:rsidP="00D631D8">
      <w:pPr>
        <w:spacing w:after="0" w:line="240" w:lineRule="auto"/>
        <w:rPr>
          <w:rFonts w:ascii="Times New Roman" w:hAnsi="Times New Roman" w:cs="Times New Roman"/>
          <w:sz w:val="24"/>
          <w:szCs w:val="24"/>
        </w:rPr>
      </w:pPr>
      <w:r>
        <w:rPr>
          <w:rFonts w:ascii="Times New Roman" w:hAnsi="Times New Roman" w:cs="Times New Roman"/>
          <w:sz w:val="24"/>
          <w:szCs w:val="24"/>
        </w:rPr>
        <w:t>NORIWE GOREDEMA</w:t>
      </w:r>
    </w:p>
    <w:p w:rsidR="00B5651A" w:rsidRDefault="00B5651A" w:rsidP="00D631D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5651A" w:rsidRDefault="00B5651A" w:rsidP="00D631D8">
      <w:pPr>
        <w:spacing w:after="0" w:line="240" w:lineRule="auto"/>
        <w:rPr>
          <w:rFonts w:ascii="Times New Roman" w:hAnsi="Times New Roman" w:cs="Times New Roman"/>
          <w:sz w:val="24"/>
          <w:szCs w:val="24"/>
        </w:rPr>
      </w:pPr>
      <w:r>
        <w:rPr>
          <w:rFonts w:ascii="Times New Roman" w:hAnsi="Times New Roman" w:cs="Times New Roman"/>
          <w:sz w:val="24"/>
          <w:szCs w:val="24"/>
        </w:rPr>
        <w:t>MINISTER OF LANDS, AGRICULTURE, WATER, CLIMATE AND RURAL RESETTLEMENT (N.O.)</w:t>
      </w:r>
    </w:p>
    <w:p w:rsidR="00B5651A" w:rsidRDefault="00B5651A" w:rsidP="00D631D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5651A" w:rsidRDefault="00B5651A" w:rsidP="00D631D8">
      <w:pPr>
        <w:spacing w:after="0" w:line="240" w:lineRule="auto"/>
        <w:rPr>
          <w:rFonts w:ascii="Times New Roman" w:hAnsi="Times New Roman" w:cs="Times New Roman"/>
          <w:sz w:val="24"/>
          <w:szCs w:val="24"/>
        </w:rPr>
      </w:pPr>
      <w:r>
        <w:rPr>
          <w:rFonts w:ascii="Times New Roman" w:hAnsi="Times New Roman" w:cs="Times New Roman"/>
          <w:sz w:val="24"/>
          <w:szCs w:val="24"/>
        </w:rPr>
        <w:t>VHENGANI NDOU</w:t>
      </w:r>
    </w:p>
    <w:p w:rsidR="00B5651A" w:rsidRDefault="00B5651A" w:rsidP="00D631D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5651A" w:rsidRDefault="00B5651A" w:rsidP="00D631D8">
      <w:pPr>
        <w:spacing w:after="0" w:line="240" w:lineRule="auto"/>
        <w:rPr>
          <w:rFonts w:ascii="Times New Roman" w:hAnsi="Times New Roman" w:cs="Times New Roman"/>
          <w:sz w:val="24"/>
          <w:szCs w:val="24"/>
        </w:rPr>
      </w:pPr>
      <w:r>
        <w:rPr>
          <w:rFonts w:ascii="Times New Roman" w:hAnsi="Times New Roman" w:cs="Times New Roman"/>
          <w:sz w:val="24"/>
          <w:szCs w:val="24"/>
        </w:rPr>
        <w:t>ZIMBABWE LANDS COMMISSION</w:t>
      </w:r>
    </w:p>
    <w:p w:rsidR="00D631D8" w:rsidRDefault="00D631D8" w:rsidP="00D631D8">
      <w:pPr>
        <w:spacing w:after="0" w:line="240" w:lineRule="auto"/>
        <w:rPr>
          <w:rFonts w:ascii="Times New Roman" w:hAnsi="Times New Roman" w:cs="Times New Roman"/>
          <w:sz w:val="24"/>
          <w:szCs w:val="24"/>
        </w:rPr>
      </w:pPr>
    </w:p>
    <w:p w:rsidR="00D631D8" w:rsidRDefault="00D631D8" w:rsidP="00D631D8">
      <w:pPr>
        <w:spacing w:after="0" w:line="240" w:lineRule="auto"/>
        <w:rPr>
          <w:rFonts w:ascii="Times New Roman" w:hAnsi="Times New Roman" w:cs="Times New Roman"/>
          <w:sz w:val="24"/>
          <w:szCs w:val="24"/>
        </w:rPr>
      </w:pPr>
    </w:p>
    <w:p w:rsidR="00D631D8" w:rsidRDefault="00D631D8" w:rsidP="00D63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D631D8" w:rsidRDefault="00D631D8" w:rsidP="00D63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D631D8" w:rsidRDefault="00D631D8" w:rsidP="00D63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B5651A">
        <w:rPr>
          <w:rFonts w:ascii="Times New Roman" w:hAnsi="Times New Roman" w:cs="Times New Roman"/>
          <w:sz w:val="24"/>
          <w:szCs w:val="24"/>
        </w:rPr>
        <w:t>1 February</w:t>
      </w:r>
      <w:r>
        <w:rPr>
          <w:rFonts w:ascii="Times New Roman" w:hAnsi="Times New Roman" w:cs="Times New Roman"/>
          <w:sz w:val="24"/>
          <w:szCs w:val="24"/>
        </w:rPr>
        <w:t xml:space="preserve"> 202</w:t>
      </w:r>
      <w:r w:rsidR="00B5651A">
        <w:rPr>
          <w:rFonts w:ascii="Times New Roman" w:hAnsi="Times New Roman" w:cs="Times New Roman"/>
          <w:sz w:val="24"/>
          <w:szCs w:val="24"/>
        </w:rPr>
        <w:t xml:space="preserve">3 &amp; </w:t>
      </w:r>
      <w:r w:rsidR="00796ACA">
        <w:rPr>
          <w:rFonts w:ascii="Times New Roman" w:hAnsi="Times New Roman" w:cs="Times New Roman"/>
          <w:sz w:val="24"/>
          <w:szCs w:val="24"/>
        </w:rPr>
        <w:t>27 April 2023</w:t>
      </w:r>
    </w:p>
    <w:p w:rsidR="00D631D8" w:rsidRDefault="00D631D8" w:rsidP="00D631D8">
      <w:pPr>
        <w:spacing w:after="0" w:line="240" w:lineRule="auto"/>
        <w:jc w:val="both"/>
        <w:rPr>
          <w:rFonts w:ascii="Times New Roman" w:hAnsi="Times New Roman" w:cs="Times New Roman"/>
          <w:sz w:val="24"/>
          <w:szCs w:val="24"/>
        </w:rPr>
      </w:pPr>
    </w:p>
    <w:p w:rsidR="006523AB" w:rsidRDefault="006523AB" w:rsidP="00D631D8">
      <w:pPr>
        <w:jc w:val="both"/>
        <w:rPr>
          <w:rFonts w:ascii="Times New Roman" w:hAnsi="Times New Roman" w:cs="Times New Roman"/>
          <w:sz w:val="24"/>
          <w:szCs w:val="24"/>
        </w:rPr>
      </w:pPr>
    </w:p>
    <w:p w:rsidR="00D631D8" w:rsidRPr="00994F20" w:rsidRDefault="006523AB" w:rsidP="00D631D8">
      <w:pPr>
        <w:jc w:val="both"/>
        <w:rPr>
          <w:rFonts w:ascii="Times New Roman" w:hAnsi="Times New Roman" w:cs="Times New Roman"/>
          <w:b/>
          <w:sz w:val="24"/>
          <w:szCs w:val="24"/>
        </w:rPr>
      </w:pPr>
      <w:r w:rsidRPr="00994F20">
        <w:rPr>
          <w:rFonts w:ascii="Times New Roman" w:hAnsi="Times New Roman" w:cs="Times New Roman"/>
          <w:b/>
          <w:sz w:val="24"/>
          <w:szCs w:val="24"/>
        </w:rPr>
        <w:t>Opposed Matter</w:t>
      </w:r>
    </w:p>
    <w:p w:rsidR="00D631D8" w:rsidRPr="0036664E" w:rsidRDefault="00D631D8" w:rsidP="00D631D8">
      <w:pPr>
        <w:jc w:val="both"/>
        <w:rPr>
          <w:rFonts w:ascii="Times New Roman" w:hAnsi="Times New Roman" w:cs="Times New Roman"/>
          <w:sz w:val="24"/>
          <w:szCs w:val="24"/>
        </w:rPr>
      </w:pPr>
    </w:p>
    <w:p w:rsidR="00D631D8" w:rsidRDefault="006523AB" w:rsidP="00D631D8">
      <w:pPr>
        <w:spacing w:after="0" w:line="240" w:lineRule="auto"/>
        <w:jc w:val="both"/>
        <w:rPr>
          <w:rFonts w:ascii="Times New Roman" w:hAnsi="Times New Roman" w:cs="Times New Roman"/>
          <w:sz w:val="24"/>
          <w:szCs w:val="24"/>
        </w:rPr>
      </w:pPr>
      <w:r w:rsidRPr="00994F20">
        <w:rPr>
          <w:rFonts w:ascii="Times New Roman" w:hAnsi="Times New Roman" w:cs="Times New Roman"/>
          <w:sz w:val="24"/>
          <w:szCs w:val="24"/>
        </w:rPr>
        <w:t>Mr</w:t>
      </w:r>
      <w:r>
        <w:rPr>
          <w:rFonts w:ascii="Times New Roman" w:hAnsi="Times New Roman" w:cs="Times New Roman"/>
          <w:i/>
          <w:sz w:val="24"/>
          <w:szCs w:val="24"/>
        </w:rPr>
        <w:t xml:space="preserve"> T Magorimbo</w:t>
      </w:r>
      <w:r w:rsidR="00994F20">
        <w:rPr>
          <w:rFonts w:ascii="Times New Roman" w:hAnsi="Times New Roman" w:cs="Times New Roman"/>
          <w:i/>
          <w:sz w:val="24"/>
          <w:szCs w:val="24"/>
        </w:rPr>
        <w:t xml:space="preserve"> with </w:t>
      </w:r>
      <w:r w:rsidR="00994F20" w:rsidRPr="00994F20">
        <w:rPr>
          <w:rFonts w:ascii="Times New Roman" w:hAnsi="Times New Roman" w:cs="Times New Roman"/>
          <w:sz w:val="24"/>
          <w:szCs w:val="24"/>
        </w:rPr>
        <w:t>Mr</w:t>
      </w:r>
      <w:r w:rsidR="00994F20">
        <w:rPr>
          <w:rFonts w:ascii="Times New Roman" w:hAnsi="Times New Roman" w:cs="Times New Roman"/>
          <w:i/>
          <w:sz w:val="24"/>
          <w:szCs w:val="24"/>
        </w:rPr>
        <w:t xml:space="preserve"> M Ndlovu</w:t>
      </w:r>
      <w:r w:rsidR="00D631D8">
        <w:rPr>
          <w:rFonts w:ascii="Times New Roman" w:hAnsi="Times New Roman" w:cs="Times New Roman"/>
          <w:i/>
          <w:sz w:val="24"/>
          <w:szCs w:val="24"/>
        </w:rPr>
        <w:t xml:space="preserve">, </w:t>
      </w:r>
      <w:r w:rsidR="00D631D8">
        <w:rPr>
          <w:rFonts w:ascii="Times New Roman" w:hAnsi="Times New Roman" w:cs="Times New Roman"/>
          <w:sz w:val="24"/>
          <w:szCs w:val="24"/>
        </w:rPr>
        <w:t>for the applicant</w:t>
      </w:r>
    </w:p>
    <w:p w:rsidR="00D631D8" w:rsidRDefault="006523AB" w:rsidP="00D631D8">
      <w:pPr>
        <w:spacing w:after="0" w:line="240" w:lineRule="auto"/>
        <w:jc w:val="both"/>
        <w:rPr>
          <w:rFonts w:ascii="Times New Roman" w:hAnsi="Times New Roman" w:cs="Times New Roman"/>
          <w:sz w:val="24"/>
          <w:szCs w:val="24"/>
        </w:rPr>
      </w:pPr>
      <w:r w:rsidRPr="00994F20">
        <w:rPr>
          <w:rFonts w:ascii="Times New Roman" w:hAnsi="Times New Roman" w:cs="Times New Roman"/>
          <w:sz w:val="24"/>
          <w:szCs w:val="24"/>
        </w:rPr>
        <w:t xml:space="preserve">Mr </w:t>
      </w:r>
      <w:r>
        <w:rPr>
          <w:rFonts w:ascii="Times New Roman" w:hAnsi="Times New Roman" w:cs="Times New Roman"/>
          <w:i/>
          <w:sz w:val="24"/>
          <w:szCs w:val="24"/>
        </w:rPr>
        <w:t>P Chibanda</w:t>
      </w:r>
      <w:r w:rsidR="00D631D8">
        <w:rPr>
          <w:rFonts w:ascii="Times New Roman" w:hAnsi="Times New Roman" w:cs="Times New Roman"/>
          <w:i/>
          <w:sz w:val="24"/>
          <w:szCs w:val="24"/>
        </w:rPr>
        <w:t xml:space="preserve"> </w:t>
      </w:r>
      <w:r w:rsidR="00D631D8">
        <w:rPr>
          <w:rFonts w:ascii="Times New Roman" w:hAnsi="Times New Roman" w:cs="Times New Roman"/>
          <w:sz w:val="24"/>
          <w:szCs w:val="24"/>
        </w:rPr>
        <w:t>for the respondent</w:t>
      </w:r>
    </w:p>
    <w:p w:rsidR="00D631D8" w:rsidRDefault="00D631D8" w:rsidP="00D631D8">
      <w:pPr>
        <w:spacing w:after="0" w:line="240" w:lineRule="auto"/>
        <w:rPr>
          <w:rFonts w:ascii="Times New Roman" w:hAnsi="Times New Roman" w:cs="Times New Roman"/>
          <w:sz w:val="24"/>
          <w:szCs w:val="24"/>
        </w:rPr>
      </w:pPr>
    </w:p>
    <w:p w:rsidR="00B5651A" w:rsidRDefault="00B5651A" w:rsidP="00D631D8">
      <w:pPr>
        <w:spacing w:line="360" w:lineRule="auto"/>
        <w:jc w:val="both"/>
        <w:rPr>
          <w:rFonts w:ascii="Times New Roman" w:hAnsi="Times New Roman" w:cs="Times New Roman"/>
          <w:sz w:val="24"/>
          <w:szCs w:val="24"/>
        </w:rPr>
      </w:pPr>
    </w:p>
    <w:p w:rsidR="00925D08" w:rsidRPr="00D631D8" w:rsidRDefault="00B5651A"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25D08" w:rsidRPr="00B5651A">
        <w:rPr>
          <w:rFonts w:ascii="Times New Roman" w:hAnsi="Times New Roman" w:cs="Times New Roman"/>
          <w:b/>
          <w:sz w:val="24"/>
          <w:szCs w:val="24"/>
        </w:rPr>
        <w:t>MANGOTA J</w:t>
      </w:r>
      <w:r>
        <w:rPr>
          <w:rFonts w:ascii="Times New Roman" w:hAnsi="Times New Roman" w:cs="Times New Roman"/>
          <w:sz w:val="24"/>
          <w:szCs w:val="24"/>
        </w:rPr>
        <w:t xml:space="preserve">:    </w:t>
      </w:r>
      <w:r w:rsidR="00901980">
        <w:rPr>
          <w:rFonts w:ascii="Times New Roman" w:hAnsi="Times New Roman" w:cs="Times New Roman"/>
          <w:sz w:val="24"/>
          <w:szCs w:val="24"/>
        </w:rPr>
        <w:t xml:space="preserve"> </w:t>
      </w:r>
      <w:r w:rsidR="00925D08" w:rsidRPr="00D631D8">
        <w:rPr>
          <w:rFonts w:ascii="Times New Roman" w:hAnsi="Times New Roman" w:cs="Times New Roman"/>
          <w:sz w:val="24"/>
          <w:szCs w:val="24"/>
        </w:rPr>
        <w:t>At the center of this application is Subdivision 2 of Nswala</w:t>
      </w:r>
      <w:r w:rsidR="00585D0E" w:rsidRPr="00D631D8">
        <w:rPr>
          <w:rFonts w:ascii="Times New Roman" w:hAnsi="Times New Roman" w:cs="Times New Roman"/>
          <w:sz w:val="24"/>
          <w:szCs w:val="24"/>
        </w:rPr>
        <w:t xml:space="preserve"> (“the farm”). It</w:t>
      </w:r>
      <w:r w:rsidR="00925D08" w:rsidRPr="00D631D8">
        <w:rPr>
          <w:rFonts w:ascii="Times New Roman" w:hAnsi="Times New Roman" w:cs="Times New Roman"/>
          <w:sz w:val="24"/>
          <w:szCs w:val="24"/>
        </w:rPr>
        <w:t xml:space="preserve"> is in the District of Zvimba under Mashonaland West Province. </w:t>
      </w:r>
      <w:r>
        <w:rPr>
          <w:rFonts w:ascii="Times New Roman" w:hAnsi="Times New Roman" w:cs="Times New Roman"/>
          <w:sz w:val="24"/>
          <w:szCs w:val="24"/>
        </w:rPr>
        <w:t xml:space="preserve"> </w:t>
      </w:r>
      <w:r w:rsidR="00925D08" w:rsidRPr="00D631D8">
        <w:rPr>
          <w:rFonts w:ascii="Times New Roman" w:hAnsi="Times New Roman" w:cs="Times New Roman"/>
          <w:sz w:val="24"/>
          <w:szCs w:val="24"/>
        </w:rPr>
        <w:t>It is 158.6 hectares in extent.</w:t>
      </w:r>
    </w:p>
    <w:p w:rsidR="00D21F3F" w:rsidRPr="00D631D8" w:rsidRDefault="00B5651A"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1F3F" w:rsidRPr="00D631D8">
        <w:rPr>
          <w:rFonts w:ascii="Times New Roman" w:hAnsi="Times New Roman" w:cs="Times New Roman"/>
          <w:sz w:val="24"/>
          <w:szCs w:val="24"/>
        </w:rPr>
        <w:t xml:space="preserve">In June, 2002 the Land Acquiring and Allocating Authority (‘the authority”) who is the first respondent herein allocated the farm to one Partson Reuben Magaya (“Partson”). </w:t>
      </w:r>
      <w:r w:rsidR="00383488">
        <w:rPr>
          <w:rFonts w:ascii="Times New Roman" w:hAnsi="Times New Roman" w:cs="Times New Roman"/>
          <w:sz w:val="24"/>
          <w:szCs w:val="24"/>
        </w:rPr>
        <w:t xml:space="preserve"> </w:t>
      </w:r>
      <w:r w:rsidR="00D21F3F" w:rsidRPr="00D631D8">
        <w:rPr>
          <w:rFonts w:ascii="Times New Roman" w:hAnsi="Times New Roman" w:cs="Times New Roman"/>
          <w:sz w:val="24"/>
          <w:szCs w:val="24"/>
        </w:rPr>
        <w:t xml:space="preserve">He did so in terms of an offer letter which </w:t>
      </w:r>
      <w:r w:rsidR="00383488">
        <w:rPr>
          <w:rFonts w:ascii="Times New Roman" w:hAnsi="Times New Roman" w:cs="Times New Roman"/>
          <w:sz w:val="24"/>
          <w:szCs w:val="24"/>
        </w:rPr>
        <w:t>he issued to Partson on 11 June 2002. In July</w:t>
      </w:r>
      <w:r w:rsidR="00D21F3F" w:rsidRPr="00D631D8">
        <w:rPr>
          <w:rFonts w:ascii="Times New Roman" w:hAnsi="Times New Roman" w:cs="Times New Roman"/>
          <w:sz w:val="24"/>
          <w:szCs w:val="24"/>
        </w:rPr>
        <w:t xml:space="preserve"> 2003</w:t>
      </w:r>
      <w:r w:rsidR="00994F20">
        <w:rPr>
          <w:rFonts w:ascii="Times New Roman" w:hAnsi="Times New Roman" w:cs="Times New Roman"/>
          <w:sz w:val="24"/>
          <w:szCs w:val="24"/>
        </w:rPr>
        <w:t>,</w:t>
      </w:r>
      <w:r w:rsidR="00D21F3F" w:rsidRPr="00D631D8">
        <w:rPr>
          <w:rFonts w:ascii="Times New Roman" w:hAnsi="Times New Roman" w:cs="Times New Roman"/>
          <w:sz w:val="24"/>
          <w:szCs w:val="24"/>
        </w:rPr>
        <w:t xml:space="preserve"> the authority allocated the same farm to one Vengani Ndou who is the second respondent in this application.</w:t>
      </w:r>
    </w:p>
    <w:p w:rsidR="00C27FCF" w:rsidRPr="00D631D8" w:rsidRDefault="00383488"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7FCF" w:rsidRPr="00D631D8">
        <w:rPr>
          <w:rFonts w:ascii="Times New Roman" w:hAnsi="Times New Roman" w:cs="Times New Roman"/>
          <w:sz w:val="24"/>
          <w:szCs w:val="24"/>
        </w:rPr>
        <w:t>Partson, it would appear</w:t>
      </w:r>
      <w:r w:rsidR="00585D0E" w:rsidRPr="00D631D8">
        <w:rPr>
          <w:rFonts w:ascii="Times New Roman" w:hAnsi="Times New Roman" w:cs="Times New Roman"/>
          <w:sz w:val="24"/>
          <w:szCs w:val="24"/>
        </w:rPr>
        <w:t>, remained on the farm from 2002</w:t>
      </w:r>
      <w:r w:rsidR="00C27FCF" w:rsidRPr="00D631D8">
        <w:rPr>
          <w:rFonts w:ascii="Times New Roman" w:hAnsi="Times New Roman" w:cs="Times New Roman"/>
          <w:sz w:val="24"/>
          <w:szCs w:val="24"/>
        </w:rPr>
        <w:t xml:space="preserve"> to 18 May 2007 which is the date that he passed on. Following </w:t>
      </w:r>
      <w:r w:rsidR="00585D0E" w:rsidRPr="00D631D8">
        <w:rPr>
          <w:rFonts w:ascii="Times New Roman" w:hAnsi="Times New Roman" w:cs="Times New Roman"/>
          <w:sz w:val="24"/>
          <w:szCs w:val="24"/>
        </w:rPr>
        <w:t>his death, one Noriwe Goredema (“Noriwe”),</w:t>
      </w:r>
      <w:r w:rsidR="00C27FCF" w:rsidRPr="00D631D8">
        <w:rPr>
          <w:rFonts w:ascii="Times New Roman" w:hAnsi="Times New Roman" w:cs="Times New Roman"/>
          <w:sz w:val="24"/>
          <w:szCs w:val="24"/>
        </w:rPr>
        <w:t xml:space="preserve"> his wife who survived him, was appointed executrix dative of the estate of the late Partson</w:t>
      </w:r>
      <w:r w:rsidR="00334253" w:rsidRPr="00D631D8">
        <w:rPr>
          <w:rFonts w:ascii="Times New Roman" w:hAnsi="Times New Roman" w:cs="Times New Roman"/>
          <w:sz w:val="24"/>
          <w:szCs w:val="24"/>
        </w:rPr>
        <w:t xml:space="preserve"> (“the deceased”). He</w:t>
      </w:r>
      <w:r w:rsidR="00585D0E" w:rsidRPr="00D631D8">
        <w:rPr>
          <w:rFonts w:ascii="Times New Roman" w:hAnsi="Times New Roman" w:cs="Times New Roman"/>
          <w:sz w:val="24"/>
          <w:szCs w:val="24"/>
        </w:rPr>
        <w:t>r</w:t>
      </w:r>
      <w:r w:rsidR="00334253" w:rsidRPr="00D631D8">
        <w:rPr>
          <w:rFonts w:ascii="Times New Roman" w:hAnsi="Times New Roman" w:cs="Times New Roman"/>
          <w:sz w:val="24"/>
          <w:szCs w:val="24"/>
        </w:rPr>
        <w:t xml:space="preserve"> appointment took </w:t>
      </w:r>
      <w:r w:rsidR="00FF0FFF">
        <w:rPr>
          <w:rFonts w:ascii="Times New Roman" w:hAnsi="Times New Roman" w:cs="Times New Roman"/>
          <w:sz w:val="24"/>
          <w:szCs w:val="24"/>
        </w:rPr>
        <w:t>place on 9 November</w:t>
      </w:r>
      <w:r w:rsidR="00334253" w:rsidRPr="00D631D8">
        <w:rPr>
          <w:rFonts w:ascii="Times New Roman" w:hAnsi="Times New Roman" w:cs="Times New Roman"/>
          <w:sz w:val="24"/>
          <w:szCs w:val="24"/>
        </w:rPr>
        <w:t xml:space="preserve"> 2017.</w:t>
      </w:r>
    </w:p>
    <w:p w:rsidR="00334253" w:rsidRPr="00D631D8" w:rsidRDefault="00FF0FFF"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4253" w:rsidRPr="00D631D8">
        <w:rPr>
          <w:rFonts w:ascii="Times New Roman" w:hAnsi="Times New Roman" w:cs="Times New Roman"/>
          <w:sz w:val="24"/>
          <w:szCs w:val="24"/>
        </w:rPr>
        <w:t>The appointme</w:t>
      </w:r>
      <w:r w:rsidR="00585D0E" w:rsidRPr="00D631D8">
        <w:rPr>
          <w:rFonts w:ascii="Times New Roman" w:hAnsi="Times New Roman" w:cs="Times New Roman"/>
          <w:sz w:val="24"/>
          <w:szCs w:val="24"/>
        </w:rPr>
        <w:t>nt of Noriwe</w:t>
      </w:r>
      <w:r w:rsidR="00334253" w:rsidRPr="00D631D8">
        <w:rPr>
          <w:rFonts w:ascii="Times New Roman" w:hAnsi="Times New Roman" w:cs="Times New Roman"/>
          <w:sz w:val="24"/>
          <w:szCs w:val="24"/>
        </w:rPr>
        <w:t xml:space="preserve"> to the position of executrix dative </w:t>
      </w:r>
      <w:r w:rsidR="00585D0E" w:rsidRPr="00D631D8">
        <w:rPr>
          <w:rFonts w:ascii="Times New Roman" w:hAnsi="Times New Roman" w:cs="Times New Roman"/>
          <w:sz w:val="24"/>
          <w:szCs w:val="24"/>
        </w:rPr>
        <w:t>of the deceased’s estate signaled</w:t>
      </w:r>
      <w:r w:rsidR="00334253" w:rsidRPr="00D631D8">
        <w:rPr>
          <w:rFonts w:ascii="Times New Roman" w:hAnsi="Times New Roman" w:cs="Times New Roman"/>
          <w:sz w:val="24"/>
          <w:szCs w:val="24"/>
        </w:rPr>
        <w:t xml:space="preserve"> the birth of the first applic</w:t>
      </w:r>
      <w:r w:rsidR="0026434F" w:rsidRPr="00D631D8">
        <w:rPr>
          <w:rFonts w:ascii="Times New Roman" w:hAnsi="Times New Roman" w:cs="Times New Roman"/>
          <w:sz w:val="24"/>
          <w:szCs w:val="24"/>
        </w:rPr>
        <w:t>ant wh</w:t>
      </w:r>
      <w:r w:rsidR="00994F20">
        <w:rPr>
          <w:rFonts w:ascii="Times New Roman" w:hAnsi="Times New Roman" w:cs="Times New Roman"/>
          <w:sz w:val="24"/>
          <w:szCs w:val="24"/>
        </w:rPr>
        <w:t>ich</w:t>
      </w:r>
      <w:r w:rsidR="0026434F" w:rsidRPr="00D631D8">
        <w:rPr>
          <w:rFonts w:ascii="Times New Roman" w:hAnsi="Times New Roman" w:cs="Times New Roman"/>
          <w:sz w:val="24"/>
          <w:szCs w:val="24"/>
        </w:rPr>
        <w:t>, together with Noriwe,</w:t>
      </w:r>
      <w:r w:rsidR="00334253" w:rsidRPr="00D631D8">
        <w:rPr>
          <w:rFonts w:ascii="Times New Roman" w:hAnsi="Times New Roman" w:cs="Times New Roman"/>
          <w:sz w:val="24"/>
          <w:szCs w:val="24"/>
        </w:rPr>
        <w:t xml:space="preserve"> the second applicant, are suing </w:t>
      </w:r>
      <w:r w:rsidR="00334253" w:rsidRPr="00D631D8">
        <w:rPr>
          <w:rFonts w:ascii="Times New Roman" w:hAnsi="Times New Roman" w:cs="Times New Roman"/>
          <w:sz w:val="24"/>
          <w:szCs w:val="24"/>
        </w:rPr>
        <w:lastRenderedPageBreak/>
        <w:t>the authority, Mr Ndou and the Zimbabwe Land Commission who</w:t>
      </w:r>
      <w:r w:rsidR="00585D0E" w:rsidRPr="00D631D8">
        <w:rPr>
          <w:rFonts w:ascii="Times New Roman" w:hAnsi="Times New Roman" w:cs="Times New Roman"/>
          <w:sz w:val="24"/>
          <w:szCs w:val="24"/>
        </w:rPr>
        <w:t>m they</w:t>
      </w:r>
      <w:r w:rsidR="00334253" w:rsidRPr="00D631D8">
        <w:rPr>
          <w:rFonts w:ascii="Times New Roman" w:hAnsi="Times New Roman" w:cs="Times New Roman"/>
          <w:sz w:val="24"/>
          <w:szCs w:val="24"/>
        </w:rPr>
        <w:t xml:space="preserve"> respectively</w:t>
      </w:r>
      <w:r w:rsidR="00585D0E" w:rsidRPr="00D631D8">
        <w:rPr>
          <w:rFonts w:ascii="Times New Roman" w:hAnsi="Times New Roman" w:cs="Times New Roman"/>
          <w:sz w:val="24"/>
          <w:szCs w:val="24"/>
        </w:rPr>
        <w:t xml:space="preserve"> cite as</w:t>
      </w:r>
      <w:r w:rsidR="00334253" w:rsidRPr="00D631D8">
        <w:rPr>
          <w:rFonts w:ascii="Times New Roman" w:hAnsi="Times New Roman" w:cs="Times New Roman"/>
          <w:sz w:val="24"/>
          <w:szCs w:val="24"/>
        </w:rPr>
        <w:t xml:space="preserve"> the first, second and third respondents</w:t>
      </w:r>
      <w:r w:rsidR="00585D0E" w:rsidRPr="00D631D8">
        <w:rPr>
          <w:rFonts w:ascii="Times New Roman" w:hAnsi="Times New Roman" w:cs="Times New Roman"/>
          <w:sz w:val="24"/>
          <w:szCs w:val="24"/>
        </w:rPr>
        <w:t xml:space="preserve"> in this application</w:t>
      </w:r>
      <w:r w:rsidR="00334253" w:rsidRPr="00D631D8">
        <w:rPr>
          <w:rFonts w:ascii="Times New Roman" w:hAnsi="Times New Roman" w:cs="Times New Roman"/>
          <w:sz w:val="24"/>
          <w:szCs w:val="24"/>
        </w:rPr>
        <w:t>. The applicants move for a declaratur and an interdict. They claim that the first applicant was/is a Zimbabwean citizen to whom the authority allocated the farm. They complain that the issuance of the second offer letter to the second, by the first, respondent is irregular, invalid and therefore a legal nullity. They move that the offer letter which t</w:t>
      </w:r>
      <w:r w:rsidR="00585D0E" w:rsidRPr="00D631D8">
        <w:rPr>
          <w:rFonts w:ascii="Times New Roman" w:hAnsi="Times New Roman" w:cs="Times New Roman"/>
          <w:sz w:val="24"/>
          <w:szCs w:val="24"/>
        </w:rPr>
        <w:t>he authority issued to</w:t>
      </w:r>
      <w:r w:rsidR="00334253" w:rsidRPr="00D631D8">
        <w:rPr>
          <w:rFonts w:ascii="Times New Roman" w:hAnsi="Times New Roman" w:cs="Times New Roman"/>
          <w:sz w:val="24"/>
          <w:szCs w:val="24"/>
        </w:rPr>
        <w:t xml:space="preserve"> the first applicant be declare to be valid and the one which the authority issued a year later in favour of Mr Ndou be declared to be invalid as well as null and void </w:t>
      </w:r>
      <w:r w:rsidR="00334253" w:rsidRPr="00965C6E">
        <w:rPr>
          <w:rFonts w:ascii="Times New Roman" w:hAnsi="Times New Roman" w:cs="Times New Roman"/>
          <w:i/>
          <w:sz w:val="24"/>
          <w:szCs w:val="24"/>
        </w:rPr>
        <w:t>ab initio</w:t>
      </w:r>
      <w:r w:rsidR="00334253" w:rsidRPr="00D631D8">
        <w:rPr>
          <w:rFonts w:ascii="Times New Roman" w:hAnsi="Times New Roman" w:cs="Times New Roman"/>
          <w:sz w:val="24"/>
          <w:szCs w:val="24"/>
        </w:rPr>
        <w:t>. They interdict Mr Ndou from interfering with their activities at the farm.</w:t>
      </w:r>
    </w:p>
    <w:p w:rsidR="00220573" w:rsidRPr="00D631D8" w:rsidRDefault="00FF0FFF"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211F7" w:rsidRPr="00D631D8">
        <w:rPr>
          <w:rFonts w:ascii="Times New Roman" w:hAnsi="Times New Roman" w:cs="Times New Roman"/>
          <w:sz w:val="24"/>
          <w:szCs w:val="24"/>
        </w:rPr>
        <w:t>The application cannot succeed.</w:t>
      </w:r>
      <w:r>
        <w:rPr>
          <w:rFonts w:ascii="Times New Roman" w:hAnsi="Times New Roman" w:cs="Times New Roman"/>
          <w:sz w:val="24"/>
          <w:szCs w:val="24"/>
        </w:rPr>
        <w:t xml:space="preserve"> </w:t>
      </w:r>
      <w:r w:rsidR="0075279C" w:rsidRPr="00D631D8">
        <w:rPr>
          <w:rFonts w:ascii="Times New Roman" w:hAnsi="Times New Roman" w:cs="Times New Roman"/>
          <w:sz w:val="24"/>
          <w:szCs w:val="24"/>
        </w:rPr>
        <w:t xml:space="preserve"> It is a serious miss-statement for the applicants to suggest that the authority allocated the farm to the first applicant.</w:t>
      </w:r>
      <w:r w:rsidR="00BC5ECC" w:rsidRPr="00D631D8">
        <w:rPr>
          <w:rFonts w:ascii="Times New Roman" w:hAnsi="Times New Roman" w:cs="Times New Roman"/>
          <w:sz w:val="24"/>
          <w:szCs w:val="24"/>
        </w:rPr>
        <w:t xml:space="preserve"> There is a world of difference which exists between the estate of</w:t>
      </w:r>
      <w:r w:rsidR="0026434F" w:rsidRPr="00D631D8">
        <w:rPr>
          <w:rFonts w:ascii="Times New Roman" w:hAnsi="Times New Roman" w:cs="Times New Roman"/>
          <w:sz w:val="24"/>
          <w:szCs w:val="24"/>
        </w:rPr>
        <w:t xml:space="preserve"> the lat</w:t>
      </w:r>
      <w:r w:rsidR="0085194E" w:rsidRPr="00D631D8">
        <w:rPr>
          <w:rFonts w:ascii="Times New Roman" w:hAnsi="Times New Roman" w:cs="Times New Roman"/>
          <w:sz w:val="24"/>
          <w:szCs w:val="24"/>
        </w:rPr>
        <w:t>e Partson Reuben Magaya,</w:t>
      </w:r>
      <w:r w:rsidR="00BC5ECC" w:rsidRPr="00D631D8">
        <w:rPr>
          <w:rFonts w:ascii="Times New Roman" w:hAnsi="Times New Roman" w:cs="Times New Roman"/>
          <w:sz w:val="24"/>
          <w:szCs w:val="24"/>
        </w:rPr>
        <w:t xml:space="preserve"> the first applicant </w:t>
      </w:r>
      <w:r w:rsidR="00BC5ECC" w:rsidRPr="00FF0FFF">
        <w:rPr>
          <w:rFonts w:ascii="Times New Roman" w:hAnsi="Times New Roman" w:cs="Times New Roman"/>
          <w:i/>
          <w:sz w:val="24"/>
          <w:szCs w:val="24"/>
        </w:rPr>
        <w:t>in casu</w:t>
      </w:r>
      <w:r w:rsidR="00BC5ECC" w:rsidRPr="00D631D8">
        <w:rPr>
          <w:rFonts w:ascii="Times New Roman" w:hAnsi="Times New Roman" w:cs="Times New Roman"/>
          <w:sz w:val="24"/>
          <w:szCs w:val="24"/>
        </w:rPr>
        <w:t xml:space="preserve">, and the deceased himself. </w:t>
      </w:r>
    </w:p>
    <w:p w:rsidR="0067607A" w:rsidRPr="00D631D8" w:rsidRDefault="00FF0FFF"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5ECC" w:rsidRPr="00D631D8">
        <w:rPr>
          <w:rFonts w:ascii="Times New Roman" w:hAnsi="Times New Roman" w:cs="Times New Roman"/>
          <w:sz w:val="24"/>
          <w:szCs w:val="24"/>
        </w:rPr>
        <w:t xml:space="preserve">The first applicant is the estate of Mr Magaya who died on </w:t>
      </w:r>
      <w:r w:rsidR="0026434F" w:rsidRPr="00D631D8">
        <w:rPr>
          <w:rFonts w:ascii="Times New Roman" w:hAnsi="Times New Roman" w:cs="Times New Roman"/>
          <w:sz w:val="24"/>
          <w:szCs w:val="24"/>
        </w:rPr>
        <w:t xml:space="preserve">18 May 2007. The estate, according to M.J. de Waal’s </w:t>
      </w:r>
      <w:r w:rsidR="0026434F" w:rsidRPr="00965C6E">
        <w:rPr>
          <w:rFonts w:ascii="Times New Roman" w:hAnsi="Times New Roman" w:cs="Times New Roman"/>
          <w:i/>
          <w:sz w:val="24"/>
          <w:szCs w:val="24"/>
        </w:rPr>
        <w:t>Law of Succession</w:t>
      </w:r>
      <w:r w:rsidR="0026434F" w:rsidRPr="00D631D8">
        <w:rPr>
          <w:rFonts w:ascii="Times New Roman" w:hAnsi="Times New Roman" w:cs="Times New Roman"/>
          <w:sz w:val="24"/>
          <w:szCs w:val="24"/>
        </w:rPr>
        <w:t>, 5</w:t>
      </w:r>
      <w:r w:rsidR="0026434F" w:rsidRPr="00D631D8">
        <w:rPr>
          <w:rFonts w:ascii="Times New Roman" w:hAnsi="Times New Roman" w:cs="Times New Roman"/>
          <w:sz w:val="24"/>
          <w:szCs w:val="24"/>
          <w:vertAlign w:val="superscript"/>
        </w:rPr>
        <w:t>th</w:t>
      </w:r>
      <w:r w:rsidR="0026434F" w:rsidRPr="00D631D8">
        <w:rPr>
          <w:rFonts w:ascii="Times New Roman" w:hAnsi="Times New Roman" w:cs="Times New Roman"/>
          <w:sz w:val="24"/>
          <w:szCs w:val="24"/>
        </w:rPr>
        <w:t xml:space="preserve"> edition, page 3, consists of assets and liabilities of the dead person.</w:t>
      </w:r>
      <w:r w:rsidR="0085194E" w:rsidRPr="00D631D8">
        <w:rPr>
          <w:rFonts w:ascii="Times New Roman" w:hAnsi="Times New Roman" w:cs="Times New Roman"/>
          <w:sz w:val="24"/>
          <w:szCs w:val="24"/>
        </w:rPr>
        <w:t xml:space="preserve"> Sir David Hughes Parry describes matters which pertain to administration of the estate of a deceased person. The learned author states in his </w:t>
      </w:r>
      <w:r w:rsidR="0085194E" w:rsidRPr="00965C6E">
        <w:rPr>
          <w:rFonts w:ascii="Times New Roman" w:hAnsi="Times New Roman" w:cs="Times New Roman"/>
          <w:i/>
          <w:sz w:val="24"/>
          <w:szCs w:val="24"/>
        </w:rPr>
        <w:t>Law of Succession</w:t>
      </w:r>
      <w:r w:rsidR="0085194E" w:rsidRPr="00D631D8">
        <w:rPr>
          <w:rFonts w:ascii="Times New Roman" w:hAnsi="Times New Roman" w:cs="Times New Roman"/>
          <w:sz w:val="24"/>
          <w:szCs w:val="24"/>
        </w:rPr>
        <w:t>, 5</w:t>
      </w:r>
      <w:r w:rsidR="0085194E" w:rsidRPr="00D631D8">
        <w:rPr>
          <w:rFonts w:ascii="Times New Roman" w:hAnsi="Times New Roman" w:cs="Times New Roman"/>
          <w:sz w:val="24"/>
          <w:szCs w:val="24"/>
          <w:vertAlign w:val="superscript"/>
        </w:rPr>
        <w:t>th</w:t>
      </w:r>
      <w:r w:rsidR="00220FD5">
        <w:rPr>
          <w:rFonts w:ascii="Times New Roman" w:hAnsi="Times New Roman" w:cs="Times New Roman"/>
          <w:sz w:val="24"/>
          <w:szCs w:val="24"/>
        </w:rPr>
        <w:t xml:space="preserve"> edition page </w:t>
      </w:r>
      <w:r w:rsidR="0085194E" w:rsidRPr="00D631D8">
        <w:rPr>
          <w:rFonts w:ascii="Times New Roman" w:hAnsi="Times New Roman" w:cs="Times New Roman"/>
          <w:sz w:val="24"/>
          <w:szCs w:val="24"/>
        </w:rPr>
        <w:t>1 that the law of succession on death is the law wh</w:t>
      </w:r>
      <w:r w:rsidR="005912DB" w:rsidRPr="00D631D8">
        <w:rPr>
          <w:rFonts w:ascii="Times New Roman" w:hAnsi="Times New Roman" w:cs="Times New Roman"/>
          <w:sz w:val="24"/>
          <w:szCs w:val="24"/>
        </w:rPr>
        <w:t>ich governs the transmission of</w:t>
      </w:r>
      <w:r w:rsidR="0085194E" w:rsidRPr="00D631D8">
        <w:rPr>
          <w:rFonts w:ascii="Times New Roman" w:hAnsi="Times New Roman" w:cs="Times New Roman"/>
          <w:sz w:val="24"/>
          <w:szCs w:val="24"/>
        </w:rPr>
        <w:t xml:space="preserve"> property vested in a person at his death to some other person or persons. Transmission, according to the learned author, occurs in two stages, namely a passing by operation of law to one or more representatives of the deceased person for the purposes of administration and then a transference usually by the act of the representatives to the persons who are entitled </w:t>
      </w:r>
      <w:r w:rsidR="005912DB" w:rsidRPr="00D631D8">
        <w:rPr>
          <w:rFonts w:ascii="Times New Roman" w:hAnsi="Times New Roman" w:cs="Times New Roman"/>
          <w:sz w:val="24"/>
          <w:szCs w:val="24"/>
        </w:rPr>
        <w:t>to the beneficial enjoyment of the property.</w:t>
      </w:r>
      <w:r w:rsidR="0067607A" w:rsidRPr="00D631D8">
        <w:rPr>
          <w:rFonts w:ascii="Times New Roman" w:hAnsi="Times New Roman" w:cs="Times New Roman"/>
          <w:sz w:val="24"/>
          <w:szCs w:val="24"/>
        </w:rPr>
        <w:t xml:space="preserve"> </w:t>
      </w:r>
      <w:r w:rsidR="005912DB" w:rsidRPr="00D631D8">
        <w:rPr>
          <w:rFonts w:ascii="Times New Roman" w:hAnsi="Times New Roman" w:cs="Times New Roman"/>
          <w:sz w:val="24"/>
          <w:szCs w:val="24"/>
        </w:rPr>
        <w:t>The transmission to a representative for the purposes of administration has three advantages. First, it facilitates the protection and preservation of any property vested in him pending distribution. Second, it affords an opportunity to creditors and debtors of the deceased to have their respective rights and duties properly adjusted. T</w:t>
      </w:r>
      <w:r w:rsidR="0067607A" w:rsidRPr="00D631D8">
        <w:rPr>
          <w:rFonts w:ascii="Times New Roman" w:hAnsi="Times New Roman" w:cs="Times New Roman"/>
          <w:sz w:val="24"/>
          <w:szCs w:val="24"/>
        </w:rPr>
        <w:t>hird, it provides the machinery</w:t>
      </w:r>
      <w:r w:rsidR="005912DB" w:rsidRPr="00D631D8">
        <w:rPr>
          <w:rFonts w:ascii="Times New Roman" w:hAnsi="Times New Roman" w:cs="Times New Roman"/>
          <w:sz w:val="24"/>
          <w:szCs w:val="24"/>
        </w:rPr>
        <w:t xml:space="preserve"> for the pro</w:t>
      </w:r>
      <w:r w:rsidR="0067607A" w:rsidRPr="00D631D8">
        <w:rPr>
          <w:rFonts w:ascii="Times New Roman" w:hAnsi="Times New Roman" w:cs="Times New Roman"/>
          <w:sz w:val="24"/>
          <w:szCs w:val="24"/>
        </w:rPr>
        <w:t>per distribution of the balance</w:t>
      </w:r>
      <w:r w:rsidR="005912DB" w:rsidRPr="00D631D8">
        <w:rPr>
          <w:rFonts w:ascii="Times New Roman" w:hAnsi="Times New Roman" w:cs="Times New Roman"/>
          <w:sz w:val="24"/>
          <w:szCs w:val="24"/>
        </w:rPr>
        <w:t xml:space="preserve"> among those</w:t>
      </w:r>
      <w:r w:rsidR="0067607A" w:rsidRPr="00D631D8">
        <w:rPr>
          <w:rFonts w:ascii="Times New Roman" w:hAnsi="Times New Roman" w:cs="Times New Roman"/>
          <w:sz w:val="24"/>
          <w:szCs w:val="24"/>
        </w:rPr>
        <w:t xml:space="preserve"> who are beneficially entitled thereto.</w:t>
      </w:r>
      <w:r w:rsidR="005912DB" w:rsidRPr="00D631D8">
        <w:rPr>
          <w:rFonts w:ascii="Times New Roman" w:hAnsi="Times New Roman" w:cs="Times New Roman"/>
          <w:sz w:val="24"/>
          <w:szCs w:val="24"/>
        </w:rPr>
        <w:t xml:space="preserve"> </w:t>
      </w:r>
    </w:p>
    <w:p w:rsidR="0067607A" w:rsidRPr="00D631D8" w:rsidRDefault="00FF0FFF"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607A" w:rsidRPr="00D631D8">
        <w:rPr>
          <w:rFonts w:ascii="Times New Roman" w:hAnsi="Times New Roman" w:cs="Times New Roman"/>
          <w:sz w:val="24"/>
          <w:szCs w:val="24"/>
        </w:rPr>
        <w:t xml:space="preserve">What the learned author, Sir David Hughes Parry, states has everything which is to do with the first applicant. </w:t>
      </w:r>
      <w:r w:rsidR="00220FD5">
        <w:rPr>
          <w:rFonts w:ascii="Times New Roman" w:hAnsi="Times New Roman" w:cs="Times New Roman"/>
          <w:sz w:val="24"/>
          <w:szCs w:val="24"/>
        </w:rPr>
        <w:t xml:space="preserve"> </w:t>
      </w:r>
      <w:r w:rsidR="0067607A" w:rsidRPr="00D631D8">
        <w:rPr>
          <w:rFonts w:ascii="Times New Roman" w:hAnsi="Times New Roman" w:cs="Times New Roman"/>
          <w:sz w:val="24"/>
          <w:szCs w:val="24"/>
        </w:rPr>
        <w:t>It came into existence after the death of Partso</w:t>
      </w:r>
      <w:r w:rsidR="00D65051" w:rsidRPr="00D631D8">
        <w:rPr>
          <w:rFonts w:ascii="Times New Roman" w:hAnsi="Times New Roman" w:cs="Times New Roman"/>
          <w:sz w:val="24"/>
          <w:szCs w:val="24"/>
        </w:rPr>
        <w:t>n</w:t>
      </w:r>
      <w:r w:rsidR="005A21D1">
        <w:rPr>
          <w:rFonts w:ascii="Times New Roman" w:hAnsi="Times New Roman" w:cs="Times New Roman"/>
          <w:sz w:val="24"/>
          <w:szCs w:val="24"/>
        </w:rPr>
        <w:t>. T</w:t>
      </w:r>
      <w:r w:rsidR="0067607A" w:rsidRPr="00D631D8">
        <w:rPr>
          <w:rFonts w:ascii="Times New Roman" w:hAnsi="Times New Roman" w:cs="Times New Roman"/>
          <w:sz w:val="24"/>
          <w:szCs w:val="24"/>
        </w:rPr>
        <w:t>he appointment of Noriwe, by operation of law, as the executrix dative of the estate of her late husband</w:t>
      </w:r>
      <w:r w:rsidR="005A21D1">
        <w:rPr>
          <w:rFonts w:ascii="Times New Roman" w:hAnsi="Times New Roman" w:cs="Times New Roman"/>
          <w:sz w:val="24"/>
          <w:szCs w:val="24"/>
        </w:rPr>
        <w:t xml:space="preserve"> constitutes the first </w:t>
      </w:r>
      <w:r w:rsidR="005A21D1">
        <w:rPr>
          <w:rFonts w:ascii="Times New Roman" w:hAnsi="Times New Roman" w:cs="Times New Roman"/>
          <w:sz w:val="24"/>
          <w:szCs w:val="24"/>
        </w:rPr>
        <w:lastRenderedPageBreak/>
        <w:t>stage of the administration of the estate of the deceased</w:t>
      </w:r>
      <w:r w:rsidR="0067607A" w:rsidRPr="00D631D8">
        <w:rPr>
          <w:rFonts w:ascii="Times New Roman" w:hAnsi="Times New Roman" w:cs="Times New Roman"/>
          <w:sz w:val="24"/>
          <w:szCs w:val="24"/>
        </w:rPr>
        <w:t>. She, by virtue of her appointment, does have all the deceased’s assets and liabilities transferred to her. The transfer in question is the first set of acts in a series of acts which she will perform in her onerous task of administering the estate of her late husband. She will deal with creditors and debtors</w:t>
      </w:r>
      <w:r w:rsidR="00D65051" w:rsidRPr="00D631D8">
        <w:rPr>
          <w:rFonts w:ascii="Times New Roman" w:hAnsi="Times New Roman" w:cs="Times New Roman"/>
          <w:sz w:val="24"/>
          <w:szCs w:val="24"/>
        </w:rPr>
        <w:t xml:space="preserve"> whose respective claims and dues she will properly adjust by giving to Caesar what belongs to him and taking from Octavian what is due to the estate of the deceased and placing that into the same. When she has completed that task, she will distribute the residue of the estate of the deceased to beneficiaries who are entitled to the same. The moment she </w:t>
      </w:r>
      <w:r w:rsidR="006F4553">
        <w:rPr>
          <w:rFonts w:ascii="Times New Roman" w:hAnsi="Times New Roman" w:cs="Times New Roman"/>
          <w:sz w:val="24"/>
          <w:szCs w:val="24"/>
        </w:rPr>
        <w:t>completes</w:t>
      </w:r>
      <w:r w:rsidR="00D65051" w:rsidRPr="00D631D8">
        <w:rPr>
          <w:rFonts w:ascii="Times New Roman" w:hAnsi="Times New Roman" w:cs="Times New Roman"/>
          <w:sz w:val="24"/>
          <w:szCs w:val="24"/>
        </w:rPr>
        <w:t xml:space="preserve"> that task, the estate of the deceased is properly wound up and it ceases to exist. </w:t>
      </w:r>
    </w:p>
    <w:p w:rsidR="00D65051" w:rsidRPr="00D631D8" w:rsidRDefault="00FF0FFF"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5051" w:rsidRPr="00D631D8">
        <w:rPr>
          <w:rFonts w:ascii="Times New Roman" w:hAnsi="Times New Roman" w:cs="Times New Roman"/>
          <w:sz w:val="24"/>
          <w:szCs w:val="24"/>
        </w:rPr>
        <w:t>The first applicant is therefore a temporary featur</w:t>
      </w:r>
      <w:r w:rsidR="00976721" w:rsidRPr="00D631D8">
        <w:rPr>
          <w:rFonts w:ascii="Times New Roman" w:hAnsi="Times New Roman" w:cs="Times New Roman"/>
          <w:sz w:val="24"/>
          <w:szCs w:val="24"/>
        </w:rPr>
        <w:t>e which the law put into place</w:t>
      </w:r>
      <w:r w:rsidR="00D65051" w:rsidRPr="00D631D8">
        <w:rPr>
          <w:rFonts w:ascii="Times New Roman" w:hAnsi="Times New Roman" w:cs="Times New Roman"/>
          <w:sz w:val="24"/>
          <w:szCs w:val="24"/>
        </w:rPr>
        <w:t xml:space="preserve"> for purposes of administration of the deceased’s assets and liabilities. It has its lifespan which is prescribed in the law. </w:t>
      </w:r>
      <w:r>
        <w:rPr>
          <w:rFonts w:ascii="Times New Roman" w:hAnsi="Times New Roman" w:cs="Times New Roman"/>
          <w:sz w:val="24"/>
          <w:szCs w:val="24"/>
        </w:rPr>
        <w:t xml:space="preserve"> </w:t>
      </w:r>
      <w:r w:rsidR="00D65051" w:rsidRPr="00D631D8">
        <w:rPr>
          <w:rFonts w:ascii="Times New Roman" w:hAnsi="Times New Roman" w:cs="Times New Roman"/>
          <w:sz w:val="24"/>
          <w:szCs w:val="24"/>
        </w:rPr>
        <w:t xml:space="preserve">It is not synonymous with the deceased person who, during his life-time, was a natural person. </w:t>
      </w:r>
      <w:r>
        <w:rPr>
          <w:rFonts w:ascii="Times New Roman" w:hAnsi="Times New Roman" w:cs="Times New Roman"/>
          <w:sz w:val="24"/>
          <w:szCs w:val="24"/>
        </w:rPr>
        <w:t xml:space="preserve"> </w:t>
      </w:r>
      <w:r w:rsidR="00D65051" w:rsidRPr="00D631D8">
        <w:rPr>
          <w:rFonts w:ascii="Times New Roman" w:hAnsi="Times New Roman" w:cs="Times New Roman"/>
          <w:sz w:val="24"/>
          <w:szCs w:val="24"/>
        </w:rPr>
        <w:t>He is different from his estate which the law gives birth to at his death.</w:t>
      </w:r>
    </w:p>
    <w:p w:rsidR="009211F7" w:rsidRPr="00D631D8" w:rsidRDefault="0075279C" w:rsidP="004336CD">
      <w:pPr>
        <w:spacing w:after="0" w:line="360" w:lineRule="auto"/>
        <w:jc w:val="both"/>
        <w:rPr>
          <w:rFonts w:ascii="Times New Roman" w:hAnsi="Times New Roman" w:cs="Times New Roman"/>
          <w:sz w:val="24"/>
          <w:szCs w:val="24"/>
        </w:rPr>
      </w:pPr>
      <w:r w:rsidRPr="00D631D8">
        <w:rPr>
          <w:rFonts w:ascii="Times New Roman" w:hAnsi="Times New Roman" w:cs="Times New Roman"/>
          <w:sz w:val="24"/>
          <w:szCs w:val="24"/>
        </w:rPr>
        <w:t xml:space="preserve"> </w:t>
      </w:r>
      <w:r w:rsidR="00FF0FFF">
        <w:rPr>
          <w:rFonts w:ascii="Times New Roman" w:hAnsi="Times New Roman" w:cs="Times New Roman"/>
          <w:sz w:val="24"/>
          <w:szCs w:val="24"/>
        </w:rPr>
        <w:tab/>
      </w:r>
      <w:r w:rsidRPr="00D631D8">
        <w:rPr>
          <w:rFonts w:ascii="Times New Roman" w:hAnsi="Times New Roman" w:cs="Times New Roman"/>
          <w:sz w:val="24"/>
          <w:szCs w:val="24"/>
        </w:rPr>
        <w:t>The authority did not allocate the farm to the first applicant which is the estate of the</w:t>
      </w:r>
      <w:r w:rsidR="00976721" w:rsidRPr="00D631D8">
        <w:rPr>
          <w:rFonts w:ascii="Times New Roman" w:hAnsi="Times New Roman" w:cs="Times New Roman"/>
          <w:sz w:val="24"/>
          <w:szCs w:val="24"/>
        </w:rPr>
        <w:t xml:space="preserve"> deceased. It</w:t>
      </w:r>
      <w:r w:rsidR="002E1D60" w:rsidRPr="00D631D8">
        <w:rPr>
          <w:rFonts w:ascii="Times New Roman" w:hAnsi="Times New Roman" w:cs="Times New Roman"/>
          <w:sz w:val="24"/>
          <w:szCs w:val="24"/>
        </w:rPr>
        <w:t xml:space="preserve"> allocated it</w:t>
      </w:r>
      <w:r w:rsidRPr="00D631D8">
        <w:rPr>
          <w:rFonts w:ascii="Times New Roman" w:hAnsi="Times New Roman" w:cs="Times New Roman"/>
          <w:sz w:val="24"/>
          <w:szCs w:val="24"/>
        </w:rPr>
        <w:t xml:space="preserve"> to Partson who, during his life-time, was a natural person. Reference is made in the mentioned regard to Annexure PM2 which the applicants attached to their applicati</w:t>
      </w:r>
      <w:r w:rsidR="00FF0FFF">
        <w:rPr>
          <w:rFonts w:ascii="Times New Roman" w:hAnsi="Times New Roman" w:cs="Times New Roman"/>
          <w:sz w:val="24"/>
          <w:szCs w:val="24"/>
        </w:rPr>
        <w:t>on. The annexure appears at p</w:t>
      </w:r>
      <w:r w:rsidRPr="00D631D8">
        <w:rPr>
          <w:rFonts w:ascii="Times New Roman" w:hAnsi="Times New Roman" w:cs="Times New Roman"/>
          <w:sz w:val="24"/>
          <w:szCs w:val="24"/>
        </w:rPr>
        <w:t xml:space="preserve"> 12 of the record. </w:t>
      </w:r>
      <w:r w:rsidR="00FF0FFF">
        <w:rPr>
          <w:rFonts w:ascii="Times New Roman" w:hAnsi="Times New Roman" w:cs="Times New Roman"/>
          <w:sz w:val="24"/>
          <w:szCs w:val="24"/>
        </w:rPr>
        <w:t xml:space="preserve"> </w:t>
      </w:r>
      <w:r w:rsidRPr="00D631D8">
        <w:rPr>
          <w:rFonts w:ascii="Times New Roman" w:hAnsi="Times New Roman" w:cs="Times New Roman"/>
          <w:sz w:val="24"/>
          <w:szCs w:val="24"/>
        </w:rPr>
        <w:t xml:space="preserve">It is the </w:t>
      </w:r>
      <w:r w:rsidR="00473EDC">
        <w:rPr>
          <w:rFonts w:ascii="Times New Roman" w:hAnsi="Times New Roman" w:cs="Times New Roman"/>
          <w:sz w:val="24"/>
          <w:szCs w:val="24"/>
        </w:rPr>
        <w:t xml:space="preserve">letter of </w:t>
      </w:r>
      <w:r w:rsidRPr="00D631D8">
        <w:rPr>
          <w:rFonts w:ascii="Times New Roman" w:hAnsi="Times New Roman" w:cs="Times New Roman"/>
          <w:sz w:val="24"/>
          <w:szCs w:val="24"/>
        </w:rPr>
        <w:t xml:space="preserve">offer of the farm which the authority extended to </w:t>
      </w:r>
      <w:r w:rsidR="004A3CAA" w:rsidRPr="00D631D8">
        <w:rPr>
          <w:rFonts w:ascii="Times New Roman" w:hAnsi="Times New Roman" w:cs="Times New Roman"/>
          <w:sz w:val="24"/>
          <w:szCs w:val="24"/>
        </w:rPr>
        <w:t>the deceased, a natural person,</w:t>
      </w:r>
      <w:r w:rsidR="00FB26EA" w:rsidRPr="00D631D8">
        <w:rPr>
          <w:rFonts w:ascii="Times New Roman" w:hAnsi="Times New Roman" w:cs="Times New Roman"/>
          <w:sz w:val="24"/>
          <w:szCs w:val="24"/>
        </w:rPr>
        <w:t xml:space="preserve"> at the time that he was living</w:t>
      </w:r>
      <w:r w:rsidR="004A3CAA" w:rsidRPr="00D631D8">
        <w:rPr>
          <w:rFonts w:ascii="Times New Roman" w:hAnsi="Times New Roman" w:cs="Times New Roman"/>
          <w:sz w:val="24"/>
          <w:szCs w:val="24"/>
        </w:rPr>
        <w:t>.</w:t>
      </w:r>
    </w:p>
    <w:p w:rsidR="00A75F3F" w:rsidRPr="00D631D8" w:rsidRDefault="004336CD"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26EA" w:rsidRPr="00D631D8">
        <w:rPr>
          <w:rFonts w:ascii="Times New Roman" w:hAnsi="Times New Roman" w:cs="Times New Roman"/>
          <w:sz w:val="24"/>
          <w:szCs w:val="24"/>
        </w:rPr>
        <w:t xml:space="preserve">Partson is not synonymous with his estate. </w:t>
      </w:r>
      <w:r>
        <w:rPr>
          <w:rFonts w:ascii="Times New Roman" w:hAnsi="Times New Roman" w:cs="Times New Roman"/>
          <w:sz w:val="24"/>
          <w:szCs w:val="24"/>
        </w:rPr>
        <w:t xml:space="preserve"> </w:t>
      </w:r>
      <w:r w:rsidR="00FB26EA" w:rsidRPr="00D631D8">
        <w:rPr>
          <w:rFonts w:ascii="Times New Roman" w:hAnsi="Times New Roman" w:cs="Times New Roman"/>
          <w:sz w:val="24"/>
          <w:szCs w:val="24"/>
        </w:rPr>
        <w:t>He, as a natural person, is completely different from his estate whic</w:t>
      </w:r>
      <w:r w:rsidR="0067607A" w:rsidRPr="00D631D8">
        <w:rPr>
          <w:rFonts w:ascii="Times New Roman" w:hAnsi="Times New Roman" w:cs="Times New Roman"/>
          <w:sz w:val="24"/>
          <w:szCs w:val="24"/>
        </w:rPr>
        <w:t>h came into being at his death.</w:t>
      </w:r>
    </w:p>
    <w:p w:rsidR="006E3D75" w:rsidRPr="00D631D8" w:rsidRDefault="004336CD"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75F3F" w:rsidRPr="00D631D8">
        <w:rPr>
          <w:rFonts w:ascii="Times New Roman" w:hAnsi="Times New Roman" w:cs="Times New Roman"/>
          <w:sz w:val="24"/>
          <w:szCs w:val="24"/>
        </w:rPr>
        <w:t>It follows from the above-stated</w:t>
      </w:r>
      <w:r w:rsidR="002E1D60" w:rsidRPr="00D631D8">
        <w:rPr>
          <w:rFonts w:ascii="Times New Roman" w:hAnsi="Times New Roman" w:cs="Times New Roman"/>
          <w:sz w:val="24"/>
          <w:szCs w:val="24"/>
        </w:rPr>
        <w:t xml:space="preserve"> set of </w:t>
      </w:r>
      <w:r w:rsidR="00A75F3F" w:rsidRPr="00D631D8">
        <w:rPr>
          <w:rFonts w:ascii="Times New Roman" w:hAnsi="Times New Roman" w:cs="Times New Roman"/>
          <w:sz w:val="24"/>
          <w:szCs w:val="24"/>
        </w:rPr>
        <w:t>matters, therefore, that</w:t>
      </w:r>
      <w:r w:rsidR="006E3D75" w:rsidRPr="00D631D8">
        <w:rPr>
          <w:rFonts w:ascii="Times New Roman" w:hAnsi="Times New Roman" w:cs="Times New Roman"/>
          <w:sz w:val="24"/>
          <w:szCs w:val="24"/>
        </w:rPr>
        <w:t xml:space="preserve">, </w:t>
      </w:r>
      <w:r w:rsidR="00A75F3F" w:rsidRPr="00D631D8">
        <w:rPr>
          <w:rFonts w:ascii="Times New Roman" w:hAnsi="Times New Roman" w:cs="Times New Roman"/>
          <w:sz w:val="24"/>
          <w:szCs w:val="24"/>
        </w:rPr>
        <w:t>at his death</w:t>
      </w:r>
      <w:r w:rsidR="00A90D85" w:rsidRPr="00D631D8">
        <w:rPr>
          <w:rFonts w:ascii="Times New Roman" w:hAnsi="Times New Roman" w:cs="Times New Roman"/>
          <w:sz w:val="24"/>
          <w:szCs w:val="24"/>
        </w:rPr>
        <w:t>,</w:t>
      </w:r>
      <w:r w:rsidR="00A75F3F" w:rsidRPr="00D631D8">
        <w:rPr>
          <w:rFonts w:ascii="Times New Roman" w:hAnsi="Times New Roman" w:cs="Times New Roman"/>
          <w:sz w:val="24"/>
          <w:szCs w:val="24"/>
        </w:rPr>
        <w:t xml:space="preserve"> Partson’s assets and l</w:t>
      </w:r>
      <w:r w:rsidR="006E3D75" w:rsidRPr="00D631D8">
        <w:rPr>
          <w:rFonts w:ascii="Times New Roman" w:hAnsi="Times New Roman" w:cs="Times New Roman"/>
          <w:sz w:val="24"/>
          <w:szCs w:val="24"/>
        </w:rPr>
        <w:t>iabilities were transferred to Noriwe. The transfer was</w:t>
      </w:r>
      <w:r w:rsidR="00A75F3F" w:rsidRPr="00D631D8">
        <w:rPr>
          <w:rFonts w:ascii="Times New Roman" w:hAnsi="Times New Roman" w:cs="Times New Roman"/>
          <w:sz w:val="24"/>
          <w:szCs w:val="24"/>
        </w:rPr>
        <w:t xml:space="preserve"> </w:t>
      </w:r>
      <w:r w:rsidR="006E3D75" w:rsidRPr="00D631D8">
        <w:rPr>
          <w:rFonts w:ascii="Times New Roman" w:hAnsi="Times New Roman" w:cs="Times New Roman"/>
          <w:sz w:val="24"/>
          <w:szCs w:val="24"/>
        </w:rPr>
        <w:t>by virtue of letters of administration in terms of which she was appointed to the position of executrix dative of the estate of her late husband</w:t>
      </w:r>
      <w:r w:rsidR="002E1D60" w:rsidRPr="00D631D8">
        <w:rPr>
          <w:rFonts w:ascii="Times New Roman" w:hAnsi="Times New Roman" w:cs="Times New Roman"/>
          <w:sz w:val="24"/>
          <w:szCs w:val="24"/>
        </w:rPr>
        <w:t>. The</w:t>
      </w:r>
      <w:r w:rsidR="00A75F3F" w:rsidRPr="00D631D8">
        <w:rPr>
          <w:rFonts w:ascii="Times New Roman" w:hAnsi="Times New Roman" w:cs="Times New Roman"/>
          <w:sz w:val="24"/>
          <w:szCs w:val="24"/>
        </w:rPr>
        <w:t xml:space="preserve"> transfer was/is by operation of law.</w:t>
      </w:r>
      <w:r w:rsidR="002E1D60" w:rsidRPr="00D631D8">
        <w:rPr>
          <w:rFonts w:ascii="Times New Roman" w:hAnsi="Times New Roman" w:cs="Times New Roman"/>
          <w:sz w:val="24"/>
          <w:szCs w:val="24"/>
        </w:rPr>
        <w:t xml:space="preserve"> </w:t>
      </w:r>
    </w:p>
    <w:p w:rsidR="006E3D75" w:rsidRPr="00D631D8" w:rsidRDefault="004336CD"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3D75" w:rsidRPr="00D631D8">
        <w:rPr>
          <w:rFonts w:ascii="Times New Roman" w:hAnsi="Times New Roman" w:cs="Times New Roman"/>
          <w:sz w:val="24"/>
          <w:szCs w:val="24"/>
        </w:rPr>
        <w:t xml:space="preserve"> Noriwe</w:t>
      </w:r>
      <w:r w:rsidR="00A75F3F" w:rsidRPr="00D631D8">
        <w:rPr>
          <w:rFonts w:ascii="Times New Roman" w:hAnsi="Times New Roman" w:cs="Times New Roman"/>
          <w:sz w:val="24"/>
          <w:szCs w:val="24"/>
        </w:rPr>
        <w:t xml:space="preserve"> stands in the shoes of the deceased in so far as the latter’s estate is concerned. </w:t>
      </w:r>
      <w:r>
        <w:rPr>
          <w:rFonts w:ascii="Times New Roman" w:hAnsi="Times New Roman" w:cs="Times New Roman"/>
          <w:sz w:val="24"/>
          <w:szCs w:val="24"/>
        </w:rPr>
        <w:t xml:space="preserve"> </w:t>
      </w:r>
      <w:r w:rsidR="00A75F3F" w:rsidRPr="00D631D8">
        <w:rPr>
          <w:rFonts w:ascii="Times New Roman" w:hAnsi="Times New Roman" w:cs="Times New Roman"/>
          <w:sz w:val="24"/>
          <w:szCs w:val="24"/>
        </w:rPr>
        <w:t>Her primary duty is to administer the first applicant which is the estate of Partson. That</w:t>
      </w:r>
      <w:r w:rsidR="002E1D60" w:rsidRPr="00D631D8">
        <w:rPr>
          <w:rFonts w:ascii="Times New Roman" w:hAnsi="Times New Roman" w:cs="Times New Roman"/>
          <w:sz w:val="24"/>
          <w:szCs w:val="24"/>
        </w:rPr>
        <w:t xml:space="preserve"> estate does not include the contract which Partson concluded with the</w:t>
      </w:r>
      <w:r w:rsidR="006E3D75" w:rsidRPr="00D631D8">
        <w:rPr>
          <w:rFonts w:ascii="Times New Roman" w:hAnsi="Times New Roman" w:cs="Times New Roman"/>
          <w:sz w:val="24"/>
          <w:szCs w:val="24"/>
        </w:rPr>
        <w:t xml:space="preserve"> </w:t>
      </w:r>
      <w:r w:rsidRPr="00D631D8">
        <w:rPr>
          <w:rFonts w:ascii="Times New Roman" w:hAnsi="Times New Roman" w:cs="Times New Roman"/>
          <w:sz w:val="24"/>
          <w:szCs w:val="24"/>
        </w:rPr>
        <w:t>authority in</w:t>
      </w:r>
      <w:r w:rsidR="002E1D60" w:rsidRPr="00D631D8">
        <w:rPr>
          <w:rFonts w:ascii="Times New Roman" w:hAnsi="Times New Roman" w:cs="Times New Roman"/>
          <w:sz w:val="24"/>
          <w:szCs w:val="24"/>
        </w:rPr>
        <w:t xml:space="preserve"> respec</w:t>
      </w:r>
      <w:r w:rsidR="006E3D75" w:rsidRPr="00D631D8">
        <w:rPr>
          <w:rFonts w:ascii="Times New Roman" w:hAnsi="Times New Roman" w:cs="Times New Roman"/>
          <w:sz w:val="24"/>
          <w:szCs w:val="24"/>
        </w:rPr>
        <w:t>t of the farm</w:t>
      </w:r>
      <w:r w:rsidR="002E1D60" w:rsidRPr="00D631D8">
        <w:rPr>
          <w:rFonts w:ascii="Times New Roman" w:hAnsi="Times New Roman" w:cs="Times New Roman"/>
          <w:sz w:val="24"/>
          <w:szCs w:val="24"/>
        </w:rPr>
        <w:t>. Nor is the farm an asset in</w:t>
      </w:r>
      <w:r w:rsidR="00976721" w:rsidRPr="00D631D8">
        <w:rPr>
          <w:rFonts w:ascii="Times New Roman" w:hAnsi="Times New Roman" w:cs="Times New Roman"/>
          <w:sz w:val="24"/>
          <w:szCs w:val="24"/>
        </w:rPr>
        <w:t xml:space="preserve"> the estate of Partson. It</w:t>
      </w:r>
      <w:r w:rsidR="002E1D60" w:rsidRPr="00D631D8">
        <w:rPr>
          <w:rFonts w:ascii="Times New Roman" w:hAnsi="Times New Roman" w:cs="Times New Roman"/>
          <w:sz w:val="24"/>
          <w:szCs w:val="24"/>
        </w:rPr>
        <w:t xml:space="preserve"> belongs to the State.</w:t>
      </w:r>
      <w:r w:rsidR="005E31B9" w:rsidRPr="00D631D8">
        <w:rPr>
          <w:rFonts w:ascii="Times New Roman" w:hAnsi="Times New Roman" w:cs="Times New Roman"/>
          <w:sz w:val="24"/>
          <w:szCs w:val="24"/>
        </w:rPr>
        <w:t xml:space="preserve"> </w:t>
      </w:r>
    </w:p>
    <w:p w:rsidR="00A75F3F" w:rsidRPr="00D631D8" w:rsidRDefault="004336CD"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E31B9" w:rsidRPr="00D631D8">
        <w:rPr>
          <w:rFonts w:ascii="Times New Roman" w:hAnsi="Times New Roman" w:cs="Times New Roman"/>
          <w:sz w:val="24"/>
          <w:szCs w:val="24"/>
        </w:rPr>
        <w:t>Reference is made in the</w:t>
      </w:r>
      <w:r w:rsidR="006E3D75" w:rsidRPr="00D631D8">
        <w:rPr>
          <w:rFonts w:ascii="Times New Roman" w:hAnsi="Times New Roman" w:cs="Times New Roman"/>
          <w:sz w:val="24"/>
          <w:szCs w:val="24"/>
        </w:rPr>
        <w:t xml:space="preserve"> above-</w:t>
      </w:r>
      <w:r w:rsidR="005E31B9" w:rsidRPr="00D631D8">
        <w:rPr>
          <w:rFonts w:ascii="Times New Roman" w:hAnsi="Times New Roman" w:cs="Times New Roman"/>
          <w:sz w:val="24"/>
          <w:szCs w:val="24"/>
        </w:rPr>
        <w:t>mentioned regard to condition 1 (c) (ii) of conditions which apply to offer of land under Zimbabwe’s Land Reform and Resettlement Programme. It reads that “in the event of death of the lessee, the rightful heir shall apply for succession”. The clause shows in clear and categorical terms that the offer which the au</w:t>
      </w:r>
      <w:r w:rsidR="006E3D75" w:rsidRPr="00D631D8">
        <w:rPr>
          <w:rFonts w:ascii="Times New Roman" w:hAnsi="Times New Roman" w:cs="Times New Roman"/>
          <w:sz w:val="24"/>
          <w:szCs w:val="24"/>
        </w:rPr>
        <w:t>thority extended to Partson</w:t>
      </w:r>
      <w:r w:rsidR="005E31B9" w:rsidRPr="00D631D8">
        <w:rPr>
          <w:rFonts w:ascii="Times New Roman" w:hAnsi="Times New Roman" w:cs="Times New Roman"/>
          <w:sz w:val="24"/>
          <w:szCs w:val="24"/>
        </w:rPr>
        <w:t xml:space="preserve"> ripened into a </w:t>
      </w:r>
      <w:r w:rsidR="00E37278">
        <w:rPr>
          <w:rFonts w:ascii="Times New Roman" w:hAnsi="Times New Roman" w:cs="Times New Roman"/>
          <w:sz w:val="24"/>
          <w:szCs w:val="24"/>
        </w:rPr>
        <w:t xml:space="preserve">contract of </w:t>
      </w:r>
      <w:r w:rsidR="005E31B9" w:rsidRPr="00D631D8">
        <w:rPr>
          <w:rFonts w:ascii="Times New Roman" w:hAnsi="Times New Roman" w:cs="Times New Roman"/>
          <w:sz w:val="24"/>
          <w:szCs w:val="24"/>
        </w:rPr>
        <w:t>lease which terminated at the death of the lessee, namely Partson Reuben Magaya. It shows that, at the death of Partson, the farm reverted to the State and, in the process, the contract of lease which existed between the authority and Partson came to an end.</w:t>
      </w:r>
    </w:p>
    <w:p w:rsidR="00976721" w:rsidRPr="00D631D8" w:rsidRDefault="004336CD"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76721" w:rsidRPr="00D631D8">
        <w:rPr>
          <w:rFonts w:ascii="Times New Roman" w:hAnsi="Times New Roman" w:cs="Times New Roman"/>
          <w:sz w:val="24"/>
          <w:szCs w:val="24"/>
        </w:rPr>
        <w:t>The statement of the first applicant and Noriwe which is to the effect that the authority offered the farm to the first applicant is misplaced. Noriwe herself is well alive to the misleading statement which the makes. She betrays her knowl</w:t>
      </w:r>
      <w:r w:rsidR="00280097">
        <w:rPr>
          <w:rFonts w:ascii="Times New Roman" w:hAnsi="Times New Roman" w:cs="Times New Roman"/>
          <w:sz w:val="24"/>
          <w:szCs w:val="24"/>
        </w:rPr>
        <w:t>edge of this matter in para</w:t>
      </w:r>
      <w:r w:rsidR="00976721" w:rsidRPr="00D631D8">
        <w:rPr>
          <w:rFonts w:ascii="Times New Roman" w:hAnsi="Times New Roman" w:cs="Times New Roman"/>
          <w:sz w:val="24"/>
          <w:szCs w:val="24"/>
        </w:rPr>
        <w:t xml:space="preserve"> 13 of her founding affidavit wherein she states that, at the death of Partson, she applied to succeed to her husband’s offer letter in terms of condition 1 (c) (ii) of the conditions applying </w:t>
      </w:r>
      <w:r w:rsidR="005E31B9" w:rsidRPr="00D631D8">
        <w:rPr>
          <w:rFonts w:ascii="Times New Roman" w:hAnsi="Times New Roman" w:cs="Times New Roman"/>
          <w:sz w:val="24"/>
          <w:szCs w:val="24"/>
        </w:rPr>
        <w:t xml:space="preserve">to the offer of land under the Zimbabwe Land Reform Programme (Phase 11, Model A 2 Scheme). </w:t>
      </w:r>
      <w:r w:rsidR="00280097">
        <w:rPr>
          <w:rFonts w:ascii="Times New Roman" w:hAnsi="Times New Roman" w:cs="Times New Roman"/>
          <w:sz w:val="24"/>
          <w:szCs w:val="24"/>
        </w:rPr>
        <w:t xml:space="preserve"> </w:t>
      </w:r>
      <w:r w:rsidR="005E31B9" w:rsidRPr="00D631D8">
        <w:rPr>
          <w:rFonts w:ascii="Times New Roman" w:hAnsi="Times New Roman" w:cs="Times New Roman"/>
          <w:sz w:val="24"/>
          <w:szCs w:val="24"/>
        </w:rPr>
        <w:t xml:space="preserve">She would not have applied if the authority offered </w:t>
      </w:r>
      <w:r w:rsidR="006E3D75" w:rsidRPr="00D631D8">
        <w:rPr>
          <w:rFonts w:ascii="Times New Roman" w:hAnsi="Times New Roman" w:cs="Times New Roman"/>
          <w:sz w:val="24"/>
          <w:szCs w:val="24"/>
        </w:rPr>
        <w:t xml:space="preserve">the farm to the first applicant which is the estate of her late husband. </w:t>
      </w:r>
      <w:r w:rsidR="00280097">
        <w:rPr>
          <w:rFonts w:ascii="Times New Roman" w:hAnsi="Times New Roman" w:cs="Times New Roman"/>
          <w:sz w:val="24"/>
          <w:szCs w:val="24"/>
        </w:rPr>
        <w:t xml:space="preserve"> </w:t>
      </w:r>
      <w:r w:rsidR="006E3D75" w:rsidRPr="00D631D8">
        <w:rPr>
          <w:rFonts w:ascii="Times New Roman" w:hAnsi="Times New Roman" w:cs="Times New Roman"/>
          <w:sz w:val="24"/>
          <w:szCs w:val="24"/>
        </w:rPr>
        <w:t xml:space="preserve">She would have had no </w:t>
      </w:r>
      <w:r w:rsidR="00473EDC">
        <w:rPr>
          <w:rFonts w:ascii="Times New Roman" w:hAnsi="Times New Roman" w:cs="Times New Roman"/>
          <w:sz w:val="24"/>
          <w:szCs w:val="24"/>
        </w:rPr>
        <w:t>reason</w:t>
      </w:r>
      <w:r w:rsidR="006E3D75" w:rsidRPr="00D631D8">
        <w:rPr>
          <w:rFonts w:ascii="Times New Roman" w:hAnsi="Times New Roman" w:cs="Times New Roman"/>
          <w:sz w:val="24"/>
          <w:szCs w:val="24"/>
        </w:rPr>
        <w:t xml:space="preserve"> to apply as she did</w:t>
      </w:r>
      <w:r w:rsidR="00A2144C" w:rsidRPr="00D631D8">
        <w:rPr>
          <w:rFonts w:ascii="Times New Roman" w:hAnsi="Times New Roman" w:cs="Times New Roman"/>
          <w:sz w:val="24"/>
          <w:szCs w:val="24"/>
        </w:rPr>
        <w:t>.</w:t>
      </w:r>
      <w:r w:rsidR="004F1906">
        <w:rPr>
          <w:rFonts w:ascii="Times New Roman" w:hAnsi="Times New Roman" w:cs="Times New Roman"/>
          <w:sz w:val="24"/>
          <w:szCs w:val="24"/>
        </w:rPr>
        <w:t xml:space="preserve"> </w:t>
      </w:r>
      <w:r w:rsidR="000830D7">
        <w:rPr>
          <w:rFonts w:ascii="Times New Roman" w:hAnsi="Times New Roman" w:cs="Times New Roman"/>
          <w:sz w:val="24"/>
          <w:szCs w:val="24"/>
        </w:rPr>
        <w:t>The a</w:t>
      </w:r>
      <w:r w:rsidR="005E5090">
        <w:rPr>
          <w:rFonts w:ascii="Times New Roman" w:hAnsi="Times New Roman" w:cs="Times New Roman"/>
          <w:sz w:val="24"/>
          <w:szCs w:val="24"/>
        </w:rPr>
        <w:t xml:space="preserve">pplication which </w:t>
      </w:r>
      <w:r w:rsidR="00473EDC">
        <w:rPr>
          <w:rFonts w:ascii="Times New Roman" w:hAnsi="Times New Roman" w:cs="Times New Roman"/>
          <w:sz w:val="24"/>
          <w:szCs w:val="24"/>
        </w:rPr>
        <w:t>s</w:t>
      </w:r>
      <w:r w:rsidR="005E5090">
        <w:rPr>
          <w:rFonts w:ascii="Times New Roman" w:hAnsi="Times New Roman" w:cs="Times New Roman"/>
          <w:sz w:val="24"/>
          <w:szCs w:val="24"/>
        </w:rPr>
        <w:t>he made suppor</w:t>
      </w:r>
      <w:r w:rsidR="00473EDC">
        <w:rPr>
          <w:rFonts w:ascii="Times New Roman" w:hAnsi="Times New Roman" w:cs="Times New Roman"/>
          <w:sz w:val="24"/>
          <w:szCs w:val="24"/>
        </w:rPr>
        <w:t>ts</w:t>
      </w:r>
      <w:r w:rsidR="005E5090">
        <w:rPr>
          <w:rFonts w:ascii="Times New Roman" w:hAnsi="Times New Roman" w:cs="Times New Roman"/>
          <w:sz w:val="24"/>
          <w:szCs w:val="24"/>
        </w:rPr>
        <w:t xml:space="preserve"> the view that the contract which existed between the authority and the deceased had </w:t>
      </w:r>
      <w:r w:rsidR="00473EDC">
        <w:rPr>
          <w:rFonts w:ascii="Times New Roman" w:hAnsi="Times New Roman" w:cs="Times New Roman"/>
          <w:sz w:val="24"/>
          <w:szCs w:val="24"/>
        </w:rPr>
        <w:t xml:space="preserve">terminated </w:t>
      </w:r>
      <w:r w:rsidR="00730B1D">
        <w:rPr>
          <w:rFonts w:ascii="Times New Roman" w:hAnsi="Times New Roman" w:cs="Times New Roman"/>
          <w:sz w:val="24"/>
          <w:szCs w:val="24"/>
        </w:rPr>
        <w:t>at the latter’s death.</w:t>
      </w:r>
      <w:r w:rsidR="005E5090">
        <w:rPr>
          <w:rFonts w:ascii="Times New Roman" w:hAnsi="Times New Roman" w:cs="Times New Roman"/>
          <w:sz w:val="24"/>
          <w:szCs w:val="24"/>
        </w:rPr>
        <w:t xml:space="preserve">  </w:t>
      </w:r>
    </w:p>
    <w:p w:rsidR="005A65F5" w:rsidRDefault="004336CD"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144C" w:rsidRPr="00D631D8">
        <w:rPr>
          <w:rFonts w:ascii="Times New Roman" w:hAnsi="Times New Roman" w:cs="Times New Roman"/>
          <w:sz w:val="24"/>
          <w:szCs w:val="24"/>
        </w:rPr>
        <w:t xml:space="preserve">At the death of Partson, neither the first applicant nor Noriwe retained any right in the farm. Their application for a </w:t>
      </w:r>
      <w:r w:rsidR="00473EDC">
        <w:rPr>
          <w:rFonts w:ascii="Times New Roman" w:hAnsi="Times New Roman" w:cs="Times New Roman"/>
          <w:sz w:val="24"/>
          <w:szCs w:val="24"/>
        </w:rPr>
        <w:t>declaration of</w:t>
      </w:r>
      <w:r w:rsidR="00A2144C" w:rsidRPr="00D631D8">
        <w:rPr>
          <w:rFonts w:ascii="Times New Roman" w:hAnsi="Times New Roman" w:cs="Times New Roman"/>
          <w:sz w:val="24"/>
          <w:szCs w:val="24"/>
        </w:rPr>
        <w:t xml:space="preserve"> a non-existent right is therefore misplaced. Noriwe’s right to the farm would only have accrued to her if the authority had considered her application</w:t>
      </w:r>
      <w:r w:rsidR="006B169F" w:rsidRPr="00D631D8">
        <w:rPr>
          <w:rFonts w:ascii="Times New Roman" w:hAnsi="Times New Roman" w:cs="Times New Roman"/>
          <w:sz w:val="24"/>
          <w:szCs w:val="24"/>
        </w:rPr>
        <w:t xml:space="preserve"> in her favour.</w:t>
      </w:r>
      <w:r w:rsidR="00A2144C" w:rsidRPr="00D631D8">
        <w:rPr>
          <w:rFonts w:ascii="Times New Roman" w:hAnsi="Times New Roman" w:cs="Times New Roman"/>
          <w:sz w:val="24"/>
          <w:szCs w:val="24"/>
        </w:rPr>
        <w:t xml:space="preserve"> Noriwe, unfortunately for her, became a clever half, so to speak. She lacked the patience to have the authority consider her case at its own pace.</w:t>
      </w:r>
      <w:r w:rsidR="0064283C" w:rsidRPr="00D631D8">
        <w:rPr>
          <w:rFonts w:ascii="Times New Roman" w:hAnsi="Times New Roman" w:cs="Times New Roman"/>
          <w:sz w:val="24"/>
          <w:szCs w:val="24"/>
        </w:rPr>
        <w:t xml:space="preserve"> </w:t>
      </w:r>
    </w:p>
    <w:p w:rsidR="00F3558E" w:rsidRPr="00D631D8" w:rsidRDefault="005A65F5"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4283C" w:rsidRPr="00D631D8">
        <w:rPr>
          <w:rFonts w:ascii="Times New Roman" w:hAnsi="Times New Roman" w:cs="Times New Roman"/>
          <w:sz w:val="24"/>
          <w:szCs w:val="24"/>
        </w:rPr>
        <w:t>The authority and the Zimbabwe Land Commission state, correctly in my view, that Noriwe approached the court prematurely. They insist that she should have allowed the third respondent which is established and mandated by the constitution of the country to resolve disputes which relate to agricultural land to exercise its jurisdiction first in terms of the relevant law.</w:t>
      </w:r>
      <w:r w:rsidR="00A2144C" w:rsidRPr="00D631D8">
        <w:rPr>
          <w:rFonts w:ascii="Times New Roman" w:hAnsi="Times New Roman" w:cs="Times New Roman"/>
          <w:sz w:val="24"/>
          <w:szCs w:val="24"/>
        </w:rPr>
        <w:t xml:space="preserve"> </w:t>
      </w:r>
      <w:r w:rsidR="00F3558E" w:rsidRPr="00D631D8">
        <w:rPr>
          <w:rFonts w:ascii="Times New Roman" w:hAnsi="Times New Roman" w:cs="Times New Roman"/>
          <w:sz w:val="24"/>
          <w:szCs w:val="24"/>
        </w:rPr>
        <w:t xml:space="preserve">They remain of the view that the applicants should have allowed the third respondent to resolve the dispute and, if they were aggrieved by its determination, they would have reviewed or appealed </w:t>
      </w:r>
      <w:r w:rsidR="004336CD" w:rsidRPr="00D631D8">
        <w:rPr>
          <w:rFonts w:ascii="Times New Roman" w:hAnsi="Times New Roman" w:cs="Times New Roman"/>
          <w:sz w:val="24"/>
          <w:szCs w:val="24"/>
        </w:rPr>
        <w:t>the same</w:t>
      </w:r>
      <w:r w:rsidR="00F3558E" w:rsidRPr="00D631D8">
        <w:rPr>
          <w:rFonts w:ascii="Times New Roman" w:hAnsi="Times New Roman" w:cs="Times New Roman"/>
          <w:sz w:val="24"/>
          <w:szCs w:val="24"/>
        </w:rPr>
        <w:t>.</w:t>
      </w:r>
      <w:r w:rsidR="004336CD">
        <w:rPr>
          <w:rFonts w:ascii="Times New Roman" w:hAnsi="Times New Roman" w:cs="Times New Roman"/>
          <w:sz w:val="24"/>
          <w:szCs w:val="24"/>
        </w:rPr>
        <w:t xml:space="preserve"> </w:t>
      </w:r>
      <w:r w:rsidR="00F3558E" w:rsidRPr="00D631D8">
        <w:rPr>
          <w:rFonts w:ascii="Times New Roman" w:hAnsi="Times New Roman" w:cs="Times New Roman"/>
          <w:sz w:val="24"/>
          <w:szCs w:val="24"/>
        </w:rPr>
        <w:t xml:space="preserve"> I agree.</w:t>
      </w:r>
    </w:p>
    <w:p w:rsidR="00FB26EA" w:rsidRPr="00D631D8" w:rsidRDefault="004336CD"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3558E" w:rsidRPr="00D631D8">
        <w:rPr>
          <w:rFonts w:ascii="Times New Roman" w:hAnsi="Times New Roman" w:cs="Times New Roman"/>
          <w:sz w:val="24"/>
          <w:szCs w:val="24"/>
        </w:rPr>
        <w:t>The first applicant and Noriwe</w:t>
      </w:r>
      <w:r w:rsidR="00A2144C" w:rsidRPr="00D631D8">
        <w:rPr>
          <w:rFonts w:ascii="Times New Roman" w:hAnsi="Times New Roman" w:cs="Times New Roman"/>
          <w:sz w:val="24"/>
          <w:szCs w:val="24"/>
        </w:rPr>
        <w:t xml:space="preserve"> approached me for a declaratur an</w:t>
      </w:r>
      <w:r w:rsidR="00F3558E" w:rsidRPr="00D631D8">
        <w:rPr>
          <w:rFonts w:ascii="Times New Roman" w:hAnsi="Times New Roman" w:cs="Times New Roman"/>
          <w:sz w:val="24"/>
          <w:szCs w:val="24"/>
        </w:rPr>
        <w:t>d an interdict. In doing so, they</w:t>
      </w:r>
      <w:r w:rsidR="00A2144C" w:rsidRPr="00D631D8">
        <w:rPr>
          <w:rFonts w:ascii="Times New Roman" w:hAnsi="Times New Roman" w:cs="Times New Roman"/>
          <w:sz w:val="24"/>
          <w:szCs w:val="24"/>
        </w:rPr>
        <w:t xml:space="preserve"> forgot to realize that it is not my duty to allocate and/or unallocate land to per</w:t>
      </w:r>
      <w:r w:rsidR="006B169F" w:rsidRPr="00D631D8">
        <w:rPr>
          <w:rFonts w:ascii="Times New Roman" w:hAnsi="Times New Roman" w:cs="Times New Roman"/>
          <w:sz w:val="24"/>
          <w:szCs w:val="24"/>
        </w:rPr>
        <w:t>sons who are in need of it</w:t>
      </w:r>
      <w:r w:rsidR="00A2144C" w:rsidRPr="00D631D8">
        <w:rPr>
          <w:rFonts w:ascii="Times New Roman" w:hAnsi="Times New Roman" w:cs="Times New Roman"/>
          <w:sz w:val="24"/>
          <w:szCs w:val="24"/>
        </w:rPr>
        <w:t>. That duty</w:t>
      </w:r>
      <w:r w:rsidR="00F3558E" w:rsidRPr="00D631D8">
        <w:rPr>
          <w:rFonts w:ascii="Times New Roman" w:hAnsi="Times New Roman" w:cs="Times New Roman"/>
          <w:sz w:val="24"/>
          <w:szCs w:val="24"/>
        </w:rPr>
        <w:t>, they</w:t>
      </w:r>
      <w:r w:rsidR="006B169F" w:rsidRPr="00D631D8">
        <w:rPr>
          <w:rFonts w:ascii="Times New Roman" w:hAnsi="Times New Roman" w:cs="Times New Roman"/>
          <w:sz w:val="24"/>
          <w:szCs w:val="24"/>
        </w:rPr>
        <w:t xml:space="preserve"> should have known,</w:t>
      </w:r>
      <w:r w:rsidR="00A2144C" w:rsidRPr="00D631D8">
        <w:rPr>
          <w:rFonts w:ascii="Times New Roman" w:hAnsi="Times New Roman" w:cs="Times New Roman"/>
          <w:sz w:val="24"/>
          <w:szCs w:val="24"/>
        </w:rPr>
        <w:t xml:space="preserve"> rests with no one else but the first respondent who, through the third respondent, w</w:t>
      </w:r>
      <w:r w:rsidR="006B169F" w:rsidRPr="00D631D8">
        <w:rPr>
          <w:rFonts w:ascii="Times New Roman" w:hAnsi="Times New Roman" w:cs="Times New Roman"/>
          <w:sz w:val="24"/>
          <w:szCs w:val="24"/>
        </w:rPr>
        <w:t>as ready and willing to resolve</w:t>
      </w:r>
      <w:r w:rsidR="00F3558E" w:rsidRPr="00D631D8">
        <w:rPr>
          <w:rFonts w:ascii="Times New Roman" w:hAnsi="Times New Roman" w:cs="Times New Roman"/>
          <w:sz w:val="24"/>
          <w:szCs w:val="24"/>
        </w:rPr>
        <w:t xml:space="preserve"> their</w:t>
      </w:r>
      <w:r w:rsidR="00A2144C" w:rsidRPr="00D631D8">
        <w:rPr>
          <w:rFonts w:ascii="Times New Roman" w:hAnsi="Times New Roman" w:cs="Times New Roman"/>
          <w:sz w:val="24"/>
          <w:szCs w:val="24"/>
        </w:rPr>
        <w:t xml:space="preserve"> apparent dispute with the second respondent.</w:t>
      </w:r>
    </w:p>
    <w:p w:rsidR="006B169F" w:rsidRPr="00D631D8" w:rsidRDefault="004336CD"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B169F" w:rsidRPr="00D631D8">
        <w:rPr>
          <w:rFonts w:ascii="Times New Roman" w:hAnsi="Times New Roman" w:cs="Times New Roman"/>
          <w:sz w:val="24"/>
          <w:szCs w:val="24"/>
        </w:rPr>
        <w:t>An application for a declaratur and/or an interdict presupposes the existence of a right which operates in favour of the applicant.</w:t>
      </w:r>
      <w:r w:rsidR="0036187F" w:rsidRPr="00D631D8">
        <w:rPr>
          <w:rFonts w:ascii="Times New Roman" w:hAnsi="Times New Roman" w:cs="Times New Roman"/>
          <w:sz w:val="24"/>
          <w:szCs w:val="24"/>
        </w:rPr>
        <w:t xml:space="preserve"> The right may be clear or prima facie: </w:t>
      </w:r>
      <w:r w:rsidR="0036187F" w:rsidRPr="004336CD">
        <w:rPr>
          <w:rFonts w:ascii="Times New Roman" w:hAnsi="Times New Roman" w:cs="Times New Roman"/>
          <w:i/>
          <w:sz w:val="24"/>
          <w:szCs w:val="24"/>
        </w:rPr>
        <w:t xml:space="preserve">Setlogelo </w:t>
      </w:r>
      <w:r w:rsidR="0036187F" w:rsidRPr="004336CD">
        <w:rPr>
          <w:rFonts w:ascii="Times New Roman" w:hAnsi="Times New Roman" w:cs="Times New Roman"/>
          <w:sz w:val="24"/>
          <w:szCs w:val="24"/>
        </w:rPr>
        <w:t>v</w:t>
      </w:r>
      <w:r w:rsidR="0036187F" w:rsidRPr="004336CD">
        <w:rPr>
          <w:rFonts w:ascii="Times New Roman" w:hAnsi="Times New Roman" w:cs="Times New Roman"/>
          <w:i/>
          <w:sz w:val="24"/>
          <w:szCs w:val="24"/>
        </w:rPr>
        <w:t xml:space="preserve"> Setlogelo</w:t>
      </w:r>
      <w:r w:rsidR="0036187F" w:rsidRPr="00D631D8">
        <w:rPr>
          <w:rFonts w:ascii="Times New Roman" w:hAnsi="Times New Roman" w:cs="Times New Roman"/>
          <w:sz w:val="24"/>
          <w:szCs w:val="24"/>
        </w:rPr>
        <w:t>, 1914 AD 221 at 227.</w:t>
      </w:r>
      <w:r w:rsidR="006B169F" w:rsidRPr="00D631D8">
        <w:rPr>
          <w:rFonts w:ascii="Times New Roman" w:hAnsi="Times New Roman" w:cs="Times New Roman"/>
          <w:sz w:val="24"/>
          <w:szCs w:val="24"/>
        </w:rPr>
        <w:t xml:space="preserve"> Where, as </w:t>
      </w:r>
      <w:r w:rsidR="006B169F" w:rsidRPr="004336CD">
        <w:rPr>
          <w:rFonts w:ascii="Times New Roman" w:hAnsi="Times New Roman" w:cs="Times New Roman"/>
          <w:i/>
          <w:sz w:val="24"/>
          <w:szCs w:val="24"/>
        </w:rPr>
        <w:t>in casu</w:t>
      </w:r>
      <w:r w:rsidR="006B169F" w:rsidRPr="00D631D8">
        <w:rPr>
          <w:rFonts w:ascii="Times New Roman" w:hAnsi="Times New Roman" w:cs="Times New Roman"/>
          <w:sz w:val="24"/>
          <w:szCs w:val="24"/>
        </w:rPr>
        <w:t xml:space="preserve">, no such right exists, an application for a declaratur or an interdict cannot succeed. I cannot declare a non-existent right to be existing. I have, in short, nothing to declare and the applicant has nothing to protect in the absence of a right which operates in his favour: </w:t>
      </w:r>
      <w:r w:rsidR="006B169F" w:rsidRPr="004336CD">
        <w:rPr>
          <w:rFonts w:ascii="Times New Roman" w:hAnsi="Times New Roman" w:cs="Times New Roman"/>
          <w:i/>
          <w:sz w:val="24"/>
          <w:szCs w:val="24"/>
        </w:rPr>
        <w:t xml:space="preserve">MacFoy </w:t>
      </w:r>
      <w:r w:rsidR="006B169F" w:rsidRPr="004336CD">
        <w:rPr>
          <w:rFonts w:ascii="Times New Roman" w:hAnsi="Times New Roman" w:cs="Times New Roman"/>
          <w:sz w:val="24"/>
          <w:szCs w:val="24"/>
        </w:rPr>
        <w:t>v</w:t>
      </w:r>
      <w:r w:rsidR="006B169F" w:rsidRPr="004336CD">
        <w:rPr>
          <w:rFonts w:ascii="Times New Roman" w:hAnsi="Times New Roman" w:cs="Times New Roman"/>
          <w:i/>
          <w:sz w:val="24"/>
          <w:szCs w:val="24"/>
        </w:rPr>
        <w:t xml:space="preserve"> United Africa Co Ltd</w:t>
      </w:r>
      <w:r w:rsidR="006B169F" w:rsidRPr="00D631D8">
        <w:rPr>
          <w:rFonts w:ascii="Times New Roman" w:hAnsi="Times New Roman" w:cs="Times New Roman"/>
          <w:sz w:val="24"/>
          <w:szCs w:val="24"/>
        </w:rPr>
        <w:t xml:space="preserve">, (1961) 3 ALL ER 1169 (PC) </w:t>
      </w:r>
      <w:r w:rsidR="0036187F" w:rsidRPr="00D631D8">
        <w:rPr>
          <w:rFonts w:ascii="Times New Roman" w:hAnsi="Times New Roman" w:cs="Times New Roman"/>
          <w:sz w:val="24"/>
          <w:szCs w:val="24"/>
        </w:rPr>
        <w:t>at 1172.</w:t>
      </w:r>
    </w:p>
    <w:p w:rsidR="00702F74" w:rsidRDefault="004336CD" w:rsidP="00433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2F74" w:rsidRPr="00D631D8">
        <w:rPr>
          <w:rFonts w:ascii="Times New Roman" w:hAnsi="Times New Roman" w:cs="Times New Roman"/>
          <w:sz w:val="24"/>
          <w:szCs w:val="24"/>
        </w:rPr>
        <w:t>The applicants, I am satisfied, failed to prove their application on a balance of probabilities. The application is, in the result, dismissed with costs.</w:t>
      </w:r>
    </w:p>
    <w:p w:rsidR="004336CD" w:rsidRDefault="004336CD" w:rsidP="004336CD">
      <w:pPr>
        <w:spacing w:after="0" w:line="360" w:lineRule="auto"/>
        <w:jc w:val="both"/>
        <w:rPr>
          <w:rFonts w:ascii="Times New Roman" w:hAnsi="Times New Roman" w:cs="Times New Roman"/>
          <w:sz w:val="24"/>
          <w:szCs w:val="24"/>
        </w:rPr>
      </w:pPr>
    </w:p>
    <w:p w:rsidR="004336CD" w:rsidRDefault="004336CD" w:rsidP="004336CD">
      <w:pPr>
        <w:spacing w:after="0" w:line="360" w:lineRule="auto"/>
        <w:jc w:val="both"/>
        <w:rPr>
          <w:rFonts w:ascii="Times New Roman" w:hAnsi="Times New Roman" w:cs="Times New Roman"/>
          <w:sz w:val="24"/>
          <w:szCs w:val="24"/>
        </w:rPr>
      </w:pPr>
    </w:p>
    <w:p w:rsidR="004336CD" w:rsidRDefault="004336CD" w:rsidP="00D631D8">
      <w:pPr>
        <w:spacing w:line="360" w:lineRule="auto"/>
        <w:jc w:val="both"/>
        <w:rPr>
          <w:rFonts w:ascii="Times New Roman" w:hAnsi="Times New Roman" w:cs="Times New Roman"/>
          <w:sz w:val="24"/>
          <w:szCs w:val="24"/>
        </w:rPr>
      </w:pPr>
    </w:p>
    <w:p w:rsidR="005A65F5" w:rsidRDefault="005A65F5" w:rsidP="00D631D8">
      <w:pPr>
        <w:spacing w:line="360" w:lineRule="auto"/>
        <w:jc w:val="both"/>
        <w:rPr>
          <w:rFonts w:ascii="Times New Roman" w:hAnsi="Times New Roman" w:cs="Times New Roman"/>
          <w:sz w:val="24"/>
          <w:szCs w:val="24"/>
        </w:rPr>
      </w:pPr>
    </w:p>
    <w:p w:rsidR="004336CD" w:rsidRDefault="005A65F5" w:rsidP="004336C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Mutamangira &amp; Associates</w:t>
      </w:r>
      <w:r>
        <w:rPr>
          <w:rFonts w:ascii="Times New Roman" w:hAnsi="Times New Roman" w:cs="Times New Roman"/>
          <w:sz w:val="24"/>
          <w:szCs w:val="24"/>
        </w:rPr>
        <w:t>,</w:t>
      </w:r>
      <w:r w:rsidR="004336CD">
        <w:rPr>
          <w:rFonts w:ascii="Times New Roman" w:hAnsi="Times New Roman" w:cs="Times New Roman"/>
          <w:sz w:val="24"/>
          <w:szCs w:val="24"/>
        </w:rPr>
        <w:t xml:space="preserve"> applicant’s legal practitioners</w:t>
      </w:r>
    </w:p>
    <w:p w:rsidR="004336CD" w:rsidRPr="000B6B00" w:rsidRDefault="005A65F5" w:rsidP="004336C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004336CD">
        <w:rPr>
          <w:rFonts w:ascii="Times New Roman" w:hAnsi="Times New Roman" w:cs="Times New Roman"/>
          <w:sz w:val="24"/>
          <w:szCs w:val="24"/>
        </w:rPr>
        <w:t>, respondent’s legal practitioners</w:t>
      </w:r>
    </w:p>
    <w:p w:rsidR="004336CD" w:rsidRPr="000B6B00" w:rsidRDefault="004336CD" w:rsidP="004336CD">
      <w:pPr>
        <w:pStyle w:val="ListParagraph"/>
        <w:spacing w:after="0" w:line="240" w:lineRule="auto"/>
        <w:jc w:val="both"/>
        <w:rPr>
          <w:rFonts w:ascii="Times New Roman" w:hAnsi="Times New Roman" w:cs="Times New Roman"/>
          <w:sz w:val="24"/>
          <w:szCs w:val="24"/>
        </w:rPr>
      </w:pPr>
    </w:p>
    <w:p w:rsidR="004336CD" w:rsidRPr="00D631D8" w:rsidRDefault="004336CD" w:rsidP="00D631D8">
      <w:pPr>
        <w:spacing w:line="360" w:lineRule="auto"/>
        <w:jc w:val="both"/>
        <w:rPr>
          <w:rFonts w:ascii="Times New Roman" w:hAnsi="Times New Roman" w:cs="Times New Roman"/>
          <w:sz w:val="24"/>
          <w:szCs w:val="24"/>
        </w:rPr>
      </w:pPr>
    </w:p>
    <w:sectPr w:rsidR="004336CD" w:rsidRPr="00D631D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6D1" w:rsidRDefault="009856D1" w:rsidP="00D631D8">
      <w:pPr>
        <w:spacing w:after="0" w:line="240" w:lineRule="auto"/>
      </w:pPr>
      <w:r>
        <w:separator/>
      </w:r>
    </w:p>
  </w:endnote>
  <w:endnote w:type="continuationSeparator" w:id="0">
    <w:p w:rsidR="009856D1" w:rsidRDefault="009856D1" w:rsidP="00D6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6D1" w:rsidRDefault="009856D1" w:rsidP="00D631D8">
      <w:pPr>
        <w:spacing w:after="0" w:line="240" w:lineRule="auto"/>
      </w:pPr>
      <w:r>
        <w:separator/>
      </w:r>
    </w:p>
  </w:footnote>
  <w:footnote w:type="continuationSeparator" w:id="0">
    <w:p w:rsidR="009856D1" w:rsidRDefault="009856D1" w:rsidP="00D63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734411"/>
      <w:docPartObj>
        <w:docPartGallery w:val="Page Numbers (Top of Page)"/>
        <w:docPartUnique/>
      </w:docPartObj>
    </w:sdtPr>
    <w:sdtEndPr>
      <w:rPr>
        <w:noProof/>
      </w:rPr>
    </w:sdtEndPr>
    <w:sdtContent>
      <w:p w:rsidR="00D631D8" w:rsidRPr="00D631D8" w:rsidRDefault="00D631D8">
        <w:pPr>
          <w:pStyle w:val="Header"/>
          <w:jc w:val="right"/>
          <w:rPr>
            <w:rFonts w:ascii="Times New Roman" w:hAnsi="Times New Roman" w:cs="Times New Roman"/>
            <w:noProof/>
          </w:rPr>
        </w:pPr>
        <w:r w:rsidRPr="00D631D8">
          <w:rPr>
            <w:rFonts w:ascii="Times New Roman" w:hAnsi="Times New Roman" w:cs="Times New Roman"/>
          </w:rPr>
          <w:fldChar w:fldCharType="begin"/>
        </w:r>
        <w:r w:rsidRPr="00D631D8">
          <w:rPr>
            <w:rFonts w:ascii="Times New Roman" w:hAnsi="Times New Roman" w:cs="Times New Roman"/>
          </w:rPr>
          <w:instrText xml:space="preserve"> PAGE   \* MERGEFORMAT </w:instrText>
        </w:r>
        <w:r w:rsidRPr="00D631D8">
          <w:rPr>
            <w:rFonts w:ascii="Times New Roman" w:hAnsi="Times New Roman" w:cs="Times New Roman"/>
          </w:rPr>
          <w:fldChar w:fldCharType="separate"/>
        </w:r>
        <w:r w:rsidR="00E3072D">
          <w:rPr>
            <w:rFonts w:ascii="Times New Roman" w:hAnsi="Times New Roman" w:cs="Times New Roman"/>
            <w:noProof/>
          </w:rPr>
          <w:t>1</w:t>
        </w:r>
        <w:r w:rsidRPr="00D631D8">
          <w:rPr>
            <w:rFonts w:ascii="Times New Roman" w:hAnsi="Times New Roman" w:cs="Times New Roman"/>
            <w:noProof/>
          </w:rPr>
          <w:fldChar w:fldCharType="end"/>
        </w:r>
      </w:p>
      <w:p w:rsidR="00D631D8" w:rsidRPr="00D631D8" w:rsidRDefault="00D631D8">
        <w:pPr>
          <w:pStyle w:val="Header"/>
          <w:jc w:val="right"/>
          <w:rPr>
            <w:rFonts w:ascii="Times New Roman" w:hAnsi="Times New Roman" w:cs="Times New Roman"/>
            <w:noProof/>
          </w:rPr>
        </w:pPr>
        <w:r w:rsidRPr="00D631D8">
          <w:rPr>
            <w:rFonts w:ascii="Times New Roman" w:hAnsi="Times New Roman" w:cs="Times New Roman"/>
            <w:noProof/>
          </w:rPr>
          <w:t xml:space="preserve">HH </w:t>
        </w:r>
        <w:r w:rsidR="00EC206A">
          <w:rPr>
            <w:rFonts w:ascii="Times New Roman" w:hAnsi="Times New Roman" w:cs="Times New Roman"/>
            <w:noProof/>
          </w:rPr>
          <w:t>264-23</w:t>
        </w:r>
      </w:p>
      <w:p w:rsidR="00D631D8" w:rsidRPr="00D631D8" w:rsidRDefault="00D631D8">
        <w:pPr>
          <w:pStyle w:val="Header"/>
          <w:jc w:val="right"/>
          <w:rPr>
            <w:rFonts w:ascii="Times New Roman" w:hAnsi="Times New Roman" w:cs="Times New Roman"/>
            <w:noProof/>
          </w:rPr>
        </w:pPr>
        <w:r w:rsidRPr="00D631D8">
          <w:rPr>
            <w:rFonts w:ascii="Times New Roman" w:hAnsi="Times New Roman" w:cs="Times New Roman"/>
            <w:noProof/>
          </w:rPr>
          <w:t>HC 3627/22</w:t>
        </w:r>
      </w:p>
      <w:p w:rsidR="00D631D8" w:rsidRDefault="00D631D8">
        <w:pPr>
          <w:pStyle w:val="Header"/>
          <w:jc w:val="right"/>
          <w:rPr>
            <w:noProof/>
          </w:rPr>
        </w:pPr>
      </w:p>
      <w:p w:rsidR="00D631D8" w:rsidRDefault="00D631D8" w:rsidP="00D631D8">
        <w:pPr>
          <w:pStyle w:val="Header"/>
          <w:tabs>
            <w:tab w:val="left" w:pos="6000"/>
          </w:tabs>
        </w:pPr>
        <w:r>
          <w:tab/>
        </w:r>
        <w:r>
          <w:tab/>
        </w:r>
        <w:r>
          <w:tab/>
        </w:r>
      </w:p>
    </w:sdtContent>
  </w:sdt>
  <w:p w:rsidR="00D631D8" w:rsidRDefault="00D631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08"/>
    <w:rsid w:val="00066A7D"/>
    <w:rsid w:val="000830D7"/>
    <w:rsid w:val="00107B6A"/>
    <w:rsid w:val="001170FA"/>
    <w:rsid w:val="001B261D"/>
    <w:rsid w:val="00220573"/>
    <w:rsid w:val="00220FD5"/>
    <w:rsid w:val="0026434F"/>
    <w:rsid w:val="00280097"/>
    <w:rsid w:val="0028703A"/>
    <w:rsid w:val="002E1D60"/>
    <w:rsid w:val="00334253"/>
    <w:rsid w:val="0036187F"/>
    <w:rsid w:val="00383488"/>
    <w:rsid w:val="004336CD"/>
    <w:rsid w:val="00473EDC"/>
    <w:rsid w:val="004A3CAA"/>
    <w:rsid w:val="004C35AB"/>
    <w:rsid w:val="004F1906"/>
    <w:rsid w:val="00585D0E"/>
    <w:rsid w:val="005912DB"/>
    <w:rsid w:val="005A21D1"/>
    <w:rsid w:val="005A65F5"/>
    <w:rsid w:val="005C3980"/>
    <w:rsid w:val="005E31B9"/>
    <w:rsid w:val="005E5090"/>
    <w:rsid w:val="0064283C"/>
    <w:rsid w:val="006523AB"/>
    <w:rsid w:val="0067607A"/>
    <w:rsid w:val="006B169F"/>
    <w:rsid w:val="006E3D75"/>
    <w:rsid w:val="006F4553"/>
    <w:rsid w:val="00702F74"/>
    <w:rsid w:val="00730B1D"/>
    <w:rsid w:val="0075279C"/>
    <w:rsid w:val="00796ACA"/>
    <w:rsid w:val="0085194E"/>
    <w:rsid w:val="008F5137"/>
    <w:rsid w:val="00901980"/>
    <w:rsid w:val="009211F7"/>
    <w:rsid w:val="00925D08"/>
    <w:rsid w:val="00965C6E"/>
    <w:rsid w:val="00976721"/>
    <w:rsid w:val="009856D1"/>
    <w:rsid w:val="00994F20"/>
    <w:rsid w:val="009C4160"/>
    <w:rsid w:val="00A2144C"/>
    <w:rsid w:val="00A75F3F"/>
    <w:rsid w:val="00A90D85"/>
    <w:rsid w:val="00B5651A"/>
    <w:rsid w:val="00B7459D"/>
    <w:rsid w:val="00BC5ECC"/>
    <w:rsid w:val="00C27FCF"/>
    <w:rsid w:val="00CA6CDE"/>
    <w:rsid w:val="00CC3BE7"/>
    <w:rsid w:val="00D21F3F"/>
    <w:rsid w:val="00D631D8"/>
    <w:rsid w:val="00D65051"/>
    <w:rsid w:val="00D90042"/>
    <w:rsid w:val="00E3072D"/>
    <w:rsid w:val="00E37278"/>
    <w:rsid w:val="00EC206A"/>
    <w:rsid w:val="00F3558E"/>
    <w:rsid w:val="00FB26EA"/>
    <w:rsid w:val="00FF0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E7D534-4FE5-4CB0-AEDC-31BB5A62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1D8"/>
  </w:style>
  <w:style w:type="paragraph" w:styleId="Footer">
    <w:name w:val="footer"/>
    <w:basedOn w:val="Normal"/>
    <w:link w:val="FooterChar"/>
    <w:uiPriority w:val="99"/>
    <w:unhideWhenUsed/>
    <w:rsid w:val="00D63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1D8"/>
  </w:style>
  <w:style w:type="paragraph" w:styleId="ListParagraph">
    <w:name w:val="List Paragraph"/>
    <w:basedOn w:val="Normal"/>
    <w:uiPriority w:val="34"/>
    <w:qFormat/>
    <w:rsid w:val="00433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2023-04-27T09:17:00Z</cp:lastPrinted>
  <dcterms:created xsi:type="dcterms:W3CDTF">2023-04-28T07:49:00Z</dcterms:created>
  <dcterms:modified xsi:type="dcterms:W3CDTF">2023-04-28T07:49:00Z</dcterms:modified>
</cp:coreProperties>
</file>