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C6FB" w14:textId="730F2C7D" w:rsidR="00345A39" w:rsidRDefault="003A5B1C" w:rsidP="00300056">
      <w:pPr>
        <w:spacing w:line="360" w:lineRule="auto"/>
        <w:rPr>
          <w:rFonts w:ascii="Times New Roman" w:hAnsi="Times New Roman" w:cs="Times New Roman"/>
          <w:sz w:val="24"/>
          <w:szCs w:val="24"/>
        </w:rPr>
      </w:pPr>
      <w:bookmarkStart w:id="0" w:name="_GoBack"/>
      <w:bookmarkEnd w:id="0"/>
      <w:r>
        <w:tab/>
      </w:r>
      <w:r>
        <w:tab/>
      </w:r>
      <w:r>
        <w:tab/>
      </w:r>
      <w:r>
        <w:tab/>
      </w:r>
      <w:r>
        <w:tab/>
      </w:r>
      <w:r>
        <w:tab/>
      </w:r>
      <w:r>
        <w:tab/>
      </w:r>
      <w:r>
        <w:tab/>
      </w:r>
      <w:r>
        <w:tab/>
      </w:r>
    </w:p>
    <w:p w14:paraId="2A380F5B" w14:textId="66C1374F" w:rsidR="003A5B1C" w:rsidRDefault="003A5B1C"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ESTATE LATE CLEMENCE ZEBEDIAH RANGANAYI</w:t>
      </w:r>
    </w:p>
    <w:p w14:paraId="1D73C8EA" w14:textId="5DFD3E24" w:rsidR="003A5B1C" w:rsidRDefault="003A5B1C"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(DULY REPRESENTED BY KUMBIRAI MUGWAZIWENDOTA)</w:t>
      </w:r>
    </w:p>
    <w:p w14:paraId="5745CA16" w14:textId="4CC98E52" w:rsidR="003A5B1C" w:rsidRDefault="00865D4A"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3A5B1C">
        <w:rPr>
          <w:rFonts w:ascii="Times New Roman" w:hAnsi="Times New Roman" w:cs="Times New Roman"/>
          <w:sz w:val="24"/>
          <w:szCs w:val="24"/>
        </w:rPr>
        <w:t>ersus</w:t>
      </w:r>
    </w:p>
    <w:p w14:paraId="2AD49403" w14:textId="5BD0C5CD" w:rsidR="003A5B1C" w:rsidRDefault="003A5B1C"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CITY OF MASVINGO</w:t>
      </w:r>
    </w:p>
    <w:p w14:paraId="21C3311F" w14:textId="77777777" w:rsidR="003A5B1C" w:rsidRDefault="003A5B1C" w:rsidP="00865D4A">
      <w:pPr>
        <w:spacing w:after="0" w:line="240" w:lineRule="auto"/>
        <w:rPr>
          <w:rFonts w:ascii="Times New Roman" w:hAnsi="Times New Roman" w:cs="Times New Roman"/>
          <w:sz w:val="24"/>
          <w:szCs w:val="24"/>
        </w:rPr>
      </w:pPr>
    </w:p>
    <w:p w14:paraId="6B65C4B7" w14:textId="77777777" w:rsidR="00865D4A" w:rsidRDefault="00865D4A" w:rsidP="00865D4A">
      <w:pPr>
        <w:spacing w:after="0" w:line="240" w:lineRule="auto"/>
        <w:rPr>
          <w:rFonts w:ascii="Times New Roman" w:hAnsi="Times New Roman" w:cs="Times New Roman"/>
          <w:sz w:val="24"/>
          <w:szCs w:val="24"/>
        </w:rPr>
      </w:pPr>
    </w:p>
    <w:p w14:paraId="18AFC7BD" w14:textId="31B25713" w:rsidR="003A5B1C" w:rsidRDefault="003A5B1C"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A8E4A8B" w14:textId="3241DAD2" w:rsidR="003A5B1C" w:rsidRDefault="003A5B1C"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14:paraId="2FCE88C5" w14:textId="0E768F80" w:rsidR="003A5B1C" w:rsidRDefault="003A5B1C" w:rsidP="00865D4A">
      <w:pPr>
        <w:spacing w:after="0" w:line="240" w:lineRule="auto"/>
        <w:rPr>
          <w:rFonts w:ascii="Times New Roman" w:hAnsi="Times New Roman" w:cs="Times New Roman"/>
          <w:sz w:val="24"/>
          <w:szCs w:val="24"/>
        </w:rPr>
      </w:pPr>
      <w:r>
        <w:rPr>
          <w:rFonts w:ascii="Times New Roman" w:hAnsi="Times New Roman" w:cs="Times New Roman"/>
          <w:sz w:val="24"/>
          <w:szCs w:val="24"/>
        </w:rPr>
        <w:t>HARARE 22 February</w:t>
      </w:r>
      <w:r w:rsidR="005214BA">
        <w:rPr>
          <w:rFonts w:ascii="Times New Roman" w:hAnsi="Times New Roman" w:cs="Times New Roman"/>
          <w:sz w:val="24"/>
          <w:szCs w:val="24"/>
        </w:rPr>
        <w:t xml:space="preserve"> &amp; </w:t>
      </w:r>
      <w:r w:rsidR="0026594F">
        <w:rPr>
          <w:rFonts w:ascii="Times New Roman" w:hAnsi="Times New Roman" w:cs="Times New Roman"/>
          <w:sz w:val="24"/>
          <w:szCs w:val="24"/>
        </w:rPr>
        <w:t>12</w:t>
      </w:r>
      <w:r w:rsidR="005214BA">
        <w:rPr>
          <w:rFonts w:ascii="Times New Roman" w:hAnsi="Times New Roman" w:cs="Times New Roman"/>
          <w:sz w:val="24"/>
          <w:szCs w:val="24"/>
        </w:rPr>
        <w:t xml:space="preserve"> April</w:t>
      </w:r>
      <w:r>
        <w:rPr>
          <w:rFonts w:ascii="Times New Roman" w:hAnsi="Times New Roman" w:cs="Times New Roman"/>
          <w:sz w:val="24"/>
          <w:szCs w:val="24"/>
        </w:rPr>
        <w:t xml:space="preserve"> 2023</w:t>
      </w:r>
    </w:p>
    <w:p w14:paraId="2161B1FA" w14:textId="77777777" w:rsidR="003A5B1C" w:rsidRDefault="003A5B1C" w:rsidP="00865D4A">
      <w:pPr>
        <w:spacing w:after="0" w:line="240" w:lineRule="auto"/>
        <w:rPr>
          <w:rFonts w:ascii="Times New Roman" w:hAnsi="Times New Roman" w:cs="Times New Roman"/>
          <w:sz w:val="24"/>
          <w:szCs w:val="24"/>
        </w:rPr>
      </w:pPr>
    </w:p>
    <w:p w14:paraId="3A389405" w14:textId="77777777" w:rsidR="00865D4A" w:rsidRDefault="00865D4A" w:rsidP="00865D4A">
      <w:pPr>
        <w:spacing w:after="0" w:line="240" w:lineRule="auto"/>
        <w:rPr>
          <w:rFonts w:ascii="Times New Roman" w:hAnsi="Times New Roman" w:cs="Times New Roman"/>
          <w:b/>
          <w:bCs/>
          <w:iCs/>
          <w:sz w:val="24"/>
          <w:szCs w:val="24"/>
        </w:rPr>
      </w:pPr>
    </w:p>
    <w:p w14:paraId="4E2FC179" w14:textId="77777777" w:rsidR="005214BA" w:rsidRDefault="005214BA" w:rsidP="00865D4A">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Opposed Matter</w:t>
      </w:r>
    </w:p>
    <w:p w14:paraId="27936141" w14:textId="77777777" w:rsidR="00865D4A" w:rsidRDefault="00865D4A" w:rsidP="00865D4A">
      <w:pPr>
        <w:spacing w:after="0" w:line="240" w:lineRule="auto"/>
        <w:rPr>
          <w:rFonts w:ascii="Times New Roman" w:hAnsi="Times New Roman" w:cs="Times New Roman"/>
          <w:i/>
          <w:sz w:val="24"/>
          <w:szCs w:val="24"/>
        </w:rPr>
      </w:pPr>
    </w:p>
    <w:p w14:paraId="5C06C17E" w14:textId="77777777" w:rsidR="00865D4A" w:rsidRDefault="00865D4A" w:rsidP="00865D4A">
      <w:pPr>
        <w:spacing w:after="0" w:line="240" w:lineRule="auto"/>
        <w:rPr>
          <w:rFonts w:ascii="Times New Roman" w:hAnsi="Times New Roman" w:cs="Times New Roman"/>
          <w:i/>
          <w:sz w:val="24"/>
          <w:szCs w:val="24"/>
        </w:rPr>
      </w:pPr>
    </w:p>
    <w:p w14:paraId="57BF98CD" w14:textId="0B812E3D" w:rsidR="003A5B1C" w:rsidRPr="005214BA" w:rsidRDefault="003A5B1C" w:rsidP="00865D4A">
      <w:pPr>
        <w:spacing w:after="0" w:line="240" w:lineRule="auto"/>
        <w:rPr>
          <w:rFonts w:ascii="Times New Roman" w:hAnsi="Times New Roman" w:cs="Times New Roman"/>
          <w:iCs/>
          <w:sz w:val="24"/>
          <w:szCs w:val="24"/>
        </w:rPr>
      </w:pPr>
      <w:r w:rsidRPr="00865D4A">
        <w:rPr>
          <w:rFonts w:ascii="Times New Roman" w:hAnsi="Times New Roman" w:cs="Times New Roman"/>
          <w:sz w:val="24"/>
          <w:szCs w:val="24"/>
        </w:rPr>
        <w:t>Mr</w:t>
      </w:r>
      <w:r w:rsidRPr="009B1990">
        <w:rPr>
          <w:rFonts w:ascii="Times New Roman" w:hAnsi="Times New Roman" w:cs="Times New Roman"/>
          <w:i/>
          <w:sz w:val="24"/>
          <w:szCs w:val="24"/>
        </w:rPr>
        <w:t xml:space="preserve"> </w:t>
      </w:r>
      <w:r w:rsidR="005214BA">
        <w:rPr>
          <w:rFonts w:ascii="Times New Roman" w:hAnsi="Times New Roman" w:cs="Times New Roman"/>
          <w:i/>
          <w:sz w:val="24"/>
          <w:szCs w:val="24"/>
        </w:rPr>
        <w:t xml:space="preserve">I Ndudzo, </w:t>
      </w:r>
      <w:r w:rsidR="005214BA" w:rsidRPr="005214BA">
        <w:rPr>
          <w:rFonts w:ascii="Times New Roman" w:hAnsi="Times New Roman" w:cs="Times New Roman"/>
          <w:iCs/>
          <w:sz w:val="24"/>
          <w:szCs w:val="24"/>
        </w:rPr>
        <w:t xml:space="preserve">for </w:t>
      </w:r>
      <w:r w:rsidR="00354ADF">
        <w:rPr>
          <w:rFonts w:ascii="Times New Roman" w:hAnsi="Times New Roman" w:cs="Times New Roman"/>
          <w:iCs/>
          <w:sz w:val="24"/>
          <w:szCs w:val="24"/>
        </w:rPr>
        <w:t xml:space="preserve">the </w:t>
      </w:r>
      <w:r w:rsidR="005214BA" w:rsidRPr="005214BA">
        <w:rPr>
          <w:rFonts w:ascii="Times New Roman" w:hAnsi="Times New Roman" w:cs="Times New Roman"/>
          <w:iCs/>
          <w:sz w:val="24"/>
          <w:szCs w:val="24"/>
        </w:rPr>
        <w:t>applicant</w:t>
      </w:r>
    </w:p>
    <w:p w14:paraId="73412F99" w14:textId="75D78970" w:rsidR="003A5B1C" w:rsidRDefault="005214BA" w:rsidP="00865D4A">
      <w:pPr>
        <w:spacing w:after="0" w:line="240" w:lineRule="auto"/>
        <w:rPr>
          <w:rFonts w:ascii="Times New Roman" w:hAnsi="Times New Roman" w:cs="Times New Roman"/>
          <w:sz w:val="24"/>
          <w:szCs w:val="24"/>
        </w:rPr>
      </w:pPr>
      <w:r w:rsidRPr="00865D4A">
        <w:rPr>
          <w:rFonts w:ascii="Times New Roman" w:hAnsi="Times New Roman" w:cs="Times New Roman"/>
          <w:iCs/>
          <w:sz w:val="24"/>
          <w:szCs w:val="24"/>
        </w:rPr>
        <w:t xml:space="preserve">Mr </w:t>
      </w:r>
      <w:r w:rsidRPr="005214BA">
        <w:rPr>
          <w:rFonts w:ascii="Times New Roman" w:hAnsi="Times New Roman" w:cs="Times New Roman"/>
          <w:i/>
          <w:iCs/>
          <w:sz w:val="24"/>
          <w:szCs w:val="24"/>
        </w:rPr>
        <w:t>G J Mpoperi</w:t>
      </w:r>
      <w:r>
        <w:rPr>
          <w:rFonts w:ascii="Times New Roman" w:hAnsi="Times New Roman" w:cs="Times New Roman"/>
          <w:sz w:val="24"/>
          <w:szCs w:val="24"/>
        </w:rPr>
        <w:t xml:space="preserve">, for </w:t>
      </w:r>
      <w:r w:rsidR="00354ADF">
        <w:rPr>
          <w:rFonts w:ascii="Times New Roman" w:hAnsi="Times New Roman" w:cs="Times New Roman"/>
          <w:sz w:val="24"/>
          <w:szCs w:val="24"/>
        </w:rPr>
        <w:t xml:space="preserve">the </w:t>
      </w:r>
      <w:r>
        <w:rPr>
          <w:rFonts w:ascii="Times New Roman" w:hAnsi="Times New Roman" w:cs="Times New Roman"/>
          <w:sz w:val="24"/>
          <w:szCs w:val="24"/>
        </w:rPr>
        <w:t>respondent</w:t>
      </w:r>
    </w:p>
    <w:p w14:paraId="5C765D0F" w14:textId="43DCF9BE" w:rsidR="005214BA" w:rsidRDefault="005214BA" w:rsidP="00865D4A">
      <w:pPr>
        <w:spacing w:after="0" w:line="240" w:lineRule="auto"/>
        <w:rPr>
          <w:rFonts w:ascii="Times New Roman" w:hAnsi="Times New Roman" w:cs="Times New Roman"/>
          <w:sz w:val="24"/>
          <w:szCs w:val="24"/>
        </w:rPr>
      </w:pPr>
    </w:p>
    <w:p w14:paraId="0A39F889" w14:textId="77777777" w:rsidR="00865D4A" w:rsidRDefault="00865D4A" w:rsidP="00300056">
      <w:pPr>
        <w:spacing w:line="360" w:lineRule="auto"/>
        <w:rPr>
          <w:rFonts w:ascii="Times New Roman" w:hAnsi="Times New Roman" w:cs="Times New Roman"/>
          <w:sz w:val="24"/>
          <w:szCs w:val="24"/>
        </w:rPr>
      </w:pPr>
    </w:p>
    <w:p w14:paraId="0F65BA14" w14:textId="546BACCF" w:rsidR="005214BA" w:rsidRDefault="005214BA" w:rsidP="00865D4A">
      <w:pPr>
        <w:spacing w:line="360" w:lineRule="auto"/>
        <w:ind w:firstLine="720"/>
        <w:jc w:val="both"/>
        <w:rPr>
          <w:rFonts w:ascii="Times New Roman" w:hAnsi="Times New Roman" w:cs="Times New Roman"/>
          <w:sz w:val="24"/>
          <w:szCs w:val="24"/>
        </w:rPr>
      </w:pPr>
      <w:r w:rsidRPr="00865D4A">
        <w:rPr>
          <w:rFonts w:ascii="Times New Roman" w:hAnsi="Times New Roman" w:cs="Times New Roman"/>
          <w:b/>
          <w:sz w:val="24"/>
          <w:szCs w:val="24"/>
        </w:rPr>
        <w:t>MUCHAWA J</w:t>
      </w:r>
      <w:r w:rsidR="00865D4A">
        <w:rPr>
          <w:rFonts w:ascii="Times New Roman" w:hAnsi="Times New Roman" w:cs="Times New Roman"/>
          <w:sz w:val="24"/>
          <w:szCs w:val="24"/>
        </w:rPr>
        <w:t xml:space="preserve">:     </w:t>
      </w:r>
      <w:r>
        <w:rPr>
          <w:rFonts w:ascii="Times New Roman" w:hAnsi="Times New Roman" w:cs="Times New Roman"/>
          <w:sz w:val="24"/>
          <w:szCs w:val="24"/>
        </w:rPr>
        <w:t>This is a court application for a declaratory order and consequential relief.</w:t>
      </w:r>
      <w:r w:rsidR="006A21F9">
        <w:rPr>
          <w:rFonts w:ascii="Times New Roman" w:hAnsi="Times New Roman" w:cs="Times New Roman"/>
          <w:sz w:val="24"/>
          <w:szCs w:val="24"/>
        </w:rPr>
        <w:t xml:space="preserve"> The draft order sought is to the following effect.</w:t>
      </w:r>
    </w:p>
    <w:p w14:paraId="44AD75FC" w14:textId="1BD6460F" w:rsidR="006A21F9" w:rsidRPr="00865D4A" w:rsidRDefault="006A21F9" w:rsidP="00865D4A">
      <w:pPr>
        <w:spacing w:line="360" w:lineRule="auto"/>
        <w:jc w:val="both"/>
        <w:rPr>
          <w:rFonts w:ascii="Times New Roman" w:hAnsi="Times New Roman" w:cs="Times New Roman"/>
        </w:rPr>
      </w:pPr>
      <w:r w:rsidRPr="00865D4A">
        <w:rPr>
          <w:rFonts w:ascii="Times New Roman" w:hAnsi="Times New Roman" w:cs="Times New Roman"/>
        </w:rPr>
        <w:t>“IT IS BE AND HEREBY ORDERED THAT</w:t>
      </w:r>
    </w:p>
    <w:p w14:paraId="064A65E0" w14:textId="7E853E04" w:rsidR="006A21F9" w:rsidRPr="00865D4A" w:rsidRDefault="006A21F9" w:rsidP="00865D4A">
      <w:pPr>
        <w:pStyle w:val="ListParagraph"/>
        <w:numPr>
          <w:ilvl w:val="0"/>
          <w:numId w:val="1"/>
        </w:numPr>
        <w:spacing w:line="360" w:lineRule="auto"/>
        <w:jc w:val="both"/>
        <w:rPr>
          <w:rFonts w:ascii="Times New Roman" w:hAnsi="Times New Roman" w:cs="Times New Roman"/>
        </w:rPr>
      </w:pPr>
      <w:r w:rsidRPr="00865D4A">
        <w:rPr>
          <w:rFonts w:ascii="Times New Roman" w:hAnsi="Times New Roman" w:cs="Times New Roman"/>
        </w:rPr>
        <w:t>The cancellation of the Agreement of sale of stand number 27426 measuring six thousand six hundred square metres situated in the Charumbira Road commercial area of Masvingo signed between the Applicant and Respondent on the 13</w:t>
      </w:r>
      <w:r w:rsidRPr="00865D4A">
        <w:rPr>
          <w:rFonts w:ascii="Times New Roman" w:hAnsi="Times New Roman" w:cs="Times New Roman"/>
          <w:vertAlign w:val="superscript"/>
        </w:rPr>
        <w:t>th</w:t>
      </w:r>
      <w:r w:rsidRPr="00865D4A">
        <w:rPr>
          <w:rFonts w:ascii="Times New Roman" w:hAnsi="Times New Roman" w:cs="Times New Roman"/>
        </w:rPr>
        <w:t xml:space="preserve"> of August 2004 by Respondent be and is hereby declared null and void.</w:t>
      </w:r>
    </w:p>
    <w:p w14:paraId="58A925B9" w14:textId="0D9A5FED" w:rsidR="006A21F9" w:rsidRPr="00865D4A" w:rsidRDefault="006A21F9" w:rsidP="00865D4A">
      <w:pPr>
        <w:pStyle w:val="ListParagraph"/>
        <w:numPr>
          <w:ilvl w:val="0"/>
          <w:numId w:val="1"/>
        </w:numPr>
        <w:spacing w:line="360" w:lineRule="auto"/>
        <w:jc w:val="both"/>
        <w:rPr>
          <w:rFonts w:ascii="Times New Roman" w:hAnsi="Times New Roman" w:cs="Times New Roman"/>
        </w:rPr>
      </w:pPr>
      <w:r w:rsidRPr="00865D4A">
        <w:rPr>
          <w:rFonts w:ascii="Times New Roman" w:hAnsi="Times New Roman" w:cs="Times New Roman"/>
        </w:rPr>
        <w:t>The Agreement of Sale signed between the Applicant and the respondent on the 13</w:t>
      </w:r>
      <w:r w:rsidRPr="00865D4A">
        <w:rPr>
          <w:rFonts w:ascii="Times New Roman" w:hAnsi="Times New Roman" w:cs="Times New Roman"/>
          <w:vertAlign w:val="superscript"/>
        </w:rPr>
        <w:t>th</w:t>
      </w:r>
      <w:r w:rsidRPr="00865D4A">
        <w:rPr>
          <w:rFonts w:ascii="Times New Roman" w:hAnsi="Times New Roman" w:cs="Times New Roman"/>
        </w:rPr>
        <w:t xml:space="preserve"> of August 2004 of stand number 27426 </w:t>
      </w:r>
      <w:r w:rsidR="00C13381" w:rsidRPr="00865D4A">
        <w:rPr>
          <w:rFonts w:ascii="Times New Roman" w:hAnsi="Times New Roman" w:cs="Times New Roman"/>
        </w:rPr>
        <w:t>measuring</w:t>
      </w:r>
      <w:r w:rsidRPr="00865D4A">
        <w:rPr>
          <w:rFonts w:ascii="Times New Roman" w:hAnsi="Times New Roman" w:cs="Times New Roman"/>
        </w:rPr>
        <w:t xml:space="preserve"> six thousand six hundred square metres situated in Charumbira Road Commercial area of Masvingo be and is hereby declared to subsist and to be binding on the parties.</w:t>
      </w:r>
    </w:p>
    <w:p w14:paraId="000BD10E" w14:textId="76C6F8FB" w:rsidR="006A21F9" w:rsidRDefault="006A21F9" w:rsidP="00865D4A">
      <w:pPr>
        <w:pStyle w:val="ListParagraph"/>
        <w:numPr>
          <w:ilvl w:val="0"/>
          <w:numId w:val="1"/>
        </w:numPr>
        <w:spacing w:line="360" w:lineRule="auto"/>
        <w:jc w:val="both"/>
        <w:rPr>
          <w:rFonts w:ascii="Times New Roman" w:hAnsi="Times New Roman" w:cs="Times New Roman"/>
          <w:sz w:val="24"/>
          <w:szCs w:val="24"/>
        </w:rPr>
      </w:pPr>
      <w:r w:rsidRPr="00865D4A">
        <w:rPr>
          <w:rFonts w:ascii="Times New Roman" w:hAnsi="Times New Roman" w:cs="Times New Roman"/>
        </w:rPr>
        <w:t>The respondent to bear the cost of suit on an attorney-client scale.”</w:t>
      </w:r>
    </w:p>
    <w:p w14:paraId="4A4ABA8E" w14:textId="7400A112" w:rsidR="006A21F9" w:rsidRDefault="006A21F9"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Estate of the late Zebediah Clemence Ranganayi, duly represented herein by one </w:t>
      </w:r>
      <w:r w:rsidR="003A6F6F">
        <w:rPr>
          <w:rFonts w:ascii="Times New Roman" w:hAnsi="Times New Roman" w:cs="Times New Roman"/>
          <w:sz w:val="24"/>
          <w:szCs w:val="24"/>
        </w:rPr>
        <w:t xml:space="preserve">Kumbirai Mugwaziwendota who holds a special power of attorney granted to him by the executor </w:t>
      </w:r>
      <w:r w:rsidR="005373F9">
        <w:rPr>
          <w:rFonts w:ascii="Times New Roman" w:hAnsi="Times New Roman" w:cs="Times New Roman"/>
          <w:sz w:val="24"/>
          <w:szCs w:val="24"/>
        </w:rPr>
        <w:t xml:space="preserve">dative, Isaac Franklin Muzenda, and </w:t>
      </w:r>
      <w:r w:rsidR="003A6F6F">
        <w:rPr>
          <w:rFonts w:ascii="Times New Roman" w:hAnsi="Times New Roman" w:cs="Times New Roman"/>
          <w:sz w:val="24"/>
          <w:szCs w:val="24"/>
        </w:rPr>
        <w:t>is the one who deposed to the founding affidavit.</w:t>
      </w:r>
    </w:p>
    <w:p w14:paraId="083483DC" w14:textId="07DF9ECE" w:rsidR="003A6F6F" w:rsidRDefault="003A6F6F"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City of Masvingo, is a duly constituted local authority in terms of the Urban Councils Act, [</w:t>
      </w:r>
      <w:r w:rsidRPr="00865D4A">
        <w:rPr>
          <w:rFonts w:ascii="Times New Roman" w:hAnsi="Times New Roman" w:cs="Times New Roman"/>
          <w:i/>
          <w:sz w:val="24"/>
          <w:szCs w:val="24"/>
        </w:rPr>
        <w:t>Chapter 29:15</w:t>
      </w:r>
      <w:r>
        <w:rPr>
          <w:rFonts w:ascii="Times New Roman" w:hAnsi="Times New Roman" w:cs="Times New Roman"/>
          <w:sz w:val="24"/>
          <w:szCs w:val="24"/>
        </w:rPr>
        <w:t>]. It has capacity to sue and be sued in its own name.</w:t>
      </w:r>
    </w:p>
    <w:p w14:paraId="28DC0B32" w14:textId="06DA759D" w:rsidR="003A6F6F" w:rsidRDefault="003A6F6F" w:rsidP="00865D4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brief background to this matter is that on 13 August 2004, </w:t>
      </w:r>
      <w:r w:rsidR="00C13381">
        <w:rPr>
          <w:rFonts w:ascii="Times New Roman" w:hAnsi="Times New Roman" w:cs="Times New Roman"/>
          <w:sz w:val="24"/>
          <w:szCs w:val="24"/>
        </w:rPr>
        <w:t xml:space="preserve">an entity called Pay and Collect Motor Spares &amp; Hardware represented by </w:t>
      </w:r>
      <w:r>
        <w:rPr>
          <w:rFonts w:ascii="Times New Roman" w:hAnsi="Times New Roman" w:cs="Times New Roman"/>
          <w:sz w:val="24"/>
          <w:szCs w:val="24"/>
        </w:rPr>
        <w:t>the late Clemence Zebediah Ranganayi and the respondent entered into an agreement of sale for a piece</w:t>
      </w:r>
      <w:r w:rsidR="00C13381">
        <w:rPr>
          <w:rFonts w:ascii="Times New Roman" w:hAnsi="Times New Roman" w:cs="Times New Roman"/>
          <w:sz w:val="24"/>
          <w:szCs w:val="24"/>
        </w:rPr>
        <w:t xml:space="preserve"> of land known as stand number 27426 measuring six thousand six hundred square metres situated in Charumbira Road Commercial area of Masvingo. </w:t>
      </w:r>
      <w:r>
        <w:rPr>
          <w:rFonts w:ascii="Times New Roman" w:hAnsi="Times New Roman" w:cs="Times New Roman"/>
          <w:sz w:val="24"/>
          <w:szCs w:val="24"/>
        </w:rPr>
        <w:t xml:space="preserve"> </w:t>
      </w:r>
    </w:p>
    <w:p w14:paraId="6699E2CD" w14:textId="45B80A39" w:rsidR="004B729A" w:rsidRDefault="00C13381"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10 September 2020 the respondent wrote a letter to the applicant cancelling the agreement of sale in terms of Clause 15 as read with clauses 5 and 6 of the agreement of sale alleging a failure to commence and complete the erection of buildings within the stipulated period and non-payment of </w:t>
      </w:r>
      <w:r w:rsidR="004B729A">
        <w:rPr>
          <w:rFonts w:ascii="Times New Roman" w:hAnsi="Times New Roman" w:cs="Times New Roman"/>
          <w:sz w:val="24"/>
          <w:szCs w:val="24"/>
        </w:rPr>
        <w:t>the balance of the purchase price within the stipulated period. Thereafter, the respondent proceeded to advertise the sale of the very same piece of land on the basis of a Council Resolution of 27 October 2021.  These are the factors which prompted the applicant to approach this court seeking the granting of the draft order set out above.</w:t>
      </w:r>
    </w:p>
    <w:p w14:paraId="5719E014" w14:textId="34DBFFCC" w:rsidR="003A6F6F" w:rsidRDefault="004B729A" w:rsidP="00865D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raised two p</w:t>
      </w:r>
      <w:r w:rsidR="00260D31">
        <w:rPr>
          <w:rFonts w:ascii="Times New Roman" w:hAnsi="Times New Roman" w:cs="Times New Roman"/>
          <w:sz w:val="24"/>
          <w:szCs w:val="24"/>
        </w:rPr>
        <w:t>o</w:t>
      </w:r>
      <w:r>
        <w:rPr>
          <w:rFonts w:ascii="Times New Roman" w:hAnsi="Times New Roman" w:cs="Times New Roman"/>
          <w:sz w:val="24"/>
          <w:szCs w:val="24"/>
        </w:rPr>
        <w:t xml:space="preserve">ints </w:t>
      </w:r>
      <w:r w:rsidRPr="00260D31">
        <w:rPr>
          <w:rFonts w:ascii="Times New Roman" w:hAnsi="Times New Roman" w:cs="Times New Roman"/>
          <w:i/>
          <w:iCs/>
          <w:sz w:val="24"/>
          <w:szCs w:val="24"/>
        </w:rPr>
        <w:t>in limine</w:t>
      </w:r>
      <w:r>
        <w:rPr>
          <w:rFonts w:ascii="Times New Roman" w:hAnsi="Times New Roman" w:cs="Times New Roman"/>
          <w:sz w:val="24"/>
          <w:szCs w:val="24"/>
        </w:rPr>
        <w:t xml:space="preserve"> in its notice of opposition and heads of argument. The first point is that the application has been brought to court by a person with no </w:t>
      </w:r>
      <w:r w:rsidRPr="00865D4A">
        <w:rPr>
          <w:rFonts w:ascii="Times New Roman" w:hAnsi="Times New Roman" w:cs="Times New Roman"/>
          <w:i/>
          <w:sz w:val="24"/>
          <w:szCs w:val="24"/>
        </w:rPr>
        <w:t>locus standi</w:t>
      </w:r>
      <w:r>
        <w:rPr>
          <w:rFonts w:ascii="Times New Roman" w:hAnsi="Times New Roman" w:cs="Times New Roman"/>
          <w:sz w:val="24"/>
          <w:szCs w:val="24"/>
        </w:rPr>
        <w:t xml:space="preserve"> to institute proceedings on behalf of the Estate of the Late Clemence Zebediah Ranganayi. The second is that the Estate Late Clemence Zebediah Ranganayi has no </w:t>
      </w:r>
      <w:r w:rsidRPr="00260D31">
        <w:rPr>
          <w:rFonts w:ascii="Times New Roman" w:hAnsi="Times New Roman" w:cs="Times New Roman"/>
          <w:i/>
          <w:iCs/>
          <w:sz w:val="24"/>
          <w:szCs w:val="24"/>
        </w:rPr>
        <w:t>locus standi in judicio</w:t>
      </w:r>
      <w:r>
        <w:rPr>
          <w:rFonts w:ascii="Times New Roman" w:hAnsi="Times New Roman" w:cs="Times New Roman"/>
          <w:sz w:val="24"/>
          <w:szCs w:val="24"/>
        </w:rPr>
        <w:t xml:space="preserve"> to institute legal proceedings in a dispute between respondent and Pay &amp; C</w:t>
      </w:r>
      <w:r w:rsidR="00982079">
        <w:rPr>
          <w:rFonts w:ascii="Times New Roman" w:hAnsi="Times New Roman" w:cs="Times New Roman"/>
          <w:sz w:val="24"/>
          <w:szCs w:val="24"/>
        </w:rPr>
        <w:t>ollect Motor Spares and Hardware. I heard the parties on these two p</w:t>
      </w:r>
      <w:r w:rsidR="00671F40">
        <w:rPr>
          <w:rFonts w:ascii="Times New Roman" w:hAnsi="Times New Roman" w:cs="Times New Roman"/>
          <w:sz w:val="24"/>
          <w:szCs w:val="24"/>
        </w:rPr>
        <w:t>o</w:t>
      </w:r>
      <w:r w:rsidR="00982079">
        <w:rPr>
          <w:rFonts w:ascii="Times New Roman" w:hAnsi="Times New Roman" w:cs="Times New Roman"/>
          <w:sz w:val="24"/>
          <w:szCs w:val="24"/>
        </w:rPr>
        <w:t>ints and reserved my ruling. This is it.</w:t>
      </w:r>
      <w:r>
        <w:rPr>
          <w:rFonts w:ascii="Times New Roman" w:hAnsi="Times New Roman" w:cs="Times New Roman"/>
          <w:sz w:val="24"/>
          <w:szCs w:val="24"/>
        </w:rPr>
        <w:t xml:space="preserve"> </w:t>
      </w:r>
    </w:p>
    <w:p w14:paraId="3295AAA2" w14:textId="620D4BF8" w:rsidR="00671F40" w:rsidRDefault="00671F40" w:rsidP="00865D4A">
      <w:pPr>
        <w:spacing w:line="240" w:lineRule="auto"/>
        <w:jc w:val="both"/>
        <w:rPr>
          <w:rFonts w:ascii="Times New Roman" w:hAnsi="Times New Roman" w:cs="Times New Roman"/>
          <w:b/>
          <w:bCs/>
          <w:sz w:val="24"/>
          <w:szCs w:val="24"/>
        </w:rPr>
      </w:pPr>
      <w:r w:rsidRPr="00671F40">
        <w:rPr>
          <w:rFonts w:ascii="Times New Roman" w:hAnsi="Times New Roman" w:cs="Times New Roman"/>
          <w:b/>
          <w:bCs/>
          <w:sz w:val="24"/>
          <w:szCs w:val="24"/>
        </w:rPr>
        <w:t xml:space="preserve">Whether the court application is improperly before the court as it has been brought by a person with no </w:t>
      </w:r>
      <w:r w:rsidRPr="00865D4A">
        <w:rPr>
          <w:rFonts w:ascii="Times New Roman" w:hAnsi="Times New Roman" w:cs="Times New Roman"/>
          <w:b/>
          <w:bCs/>
          <w:i/>
          <w:sz w:val="24"/>
          <w:szCs w:val="24"/>
        </w:rPr>
        <w:t>locus standi</w:t>
      </w:r>
      <w:r w:rsidRPr="00671F40">
        <w:rPr>
          <w:rFonts w:ascii="Times New Roman" w:hAnsi="Times New Roman" w:cs="Times New Roman"/>
          <w:b/>
          <w:bCs/>
          <w:sz w:val="24"/>
          <w:szCs w:val="24"/>
        </w:rPr>
        <w:t xml:space="preserve"> to institute proceedings on behalf of the Estate Late Clemence Zebediah Ranganayi</w:t>
      </w:r>
    </w:p>
    <w:p w14:paraId="33284ED9" w14:textId="1B32CAE6" w:rsidR="00671F40" w:rsidRDefault="00671F40" w:rsidP="00865D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60D31">
        <w:rPr>
          <w:rFonts w:ascii="Times New Roman" w:hAnsi="Times New Roman" w:cs="Times New Roman"/>
          <w:i/>
          <w:iCs/>
          <w:sz w:val="24"/>
          <w:szCs w:val="24"/>
        </w:rPr>
        <w:t xml:space="preserve">Mpoperi </w:t>
      </w:r>
      <w:r>
        <w:rPr>
          <w:rFonts w:ascii="Times New Roman" w:hAnsi="Times New Roman" w:cs="Times New Roman"/>
          <w:sz w:val="24"/>
          <w:szCs w:val="24"/>
        </w:rPr>
        <w:t xml:space="preserve">submitted that this application is improperly before the court as it has been instituted by one Kumbirai Mugwaziwendota who is not the holder of letters of administration but relies on a power of attorney granted to him by the executor dative, </w:t>
      </w:r>
      <w:r w:rsidR="000D54BC">
        <w:rPr>
          <w:rFonts w:ascii="Times New Roman" w:hAnsi="Times New Roman" w:cs="Times New Roman"/>
          <w:sz w:val="24"/>
          <w:szCs w:val="24"/>
        </w:rPr>
        <w:t>Isaac Franklin</w:t>
      </w:r>
      <w:r>
        <w:rPr>
          <w:rFonts w:ascii="Times New Roman" w:hAnsi="Times New Roman" w:cs="Times New Roman"/>
          <w:sz w:val="24"/>
          <w:szCs w:val="24"/>
        </w:rPr>
        <w:t xml:space="preserve"> Muzenda who is now a judge of the High Court</w:t>
      </w:r>
      <w:r w:rsidR="00554594">
        <w:rPr>
          <w:rFonts w:ascii="Times New Roman" w:hAnsi="Times New Roman" w:cs="Times New Roman"/>
          <w:sz w:val="24"/>
          <w:szCs w:val="24"/>
        </w:rPr>
        <w:t xml:space="preserve">. It was contended that the executor dative should have approached the Master of the High Court in order to get a competent person appointed in his place rather than abdicating his responsibility. In relying on the case of </w:t>
      </w:r>
      <w:r w:rsidR="00554594" w:rsidRPr="00260D31">
        <w:rPr>
          <w:rFonts w:ascii="Times New Roman" w:hAnsi="Times New Roman" w:cs="Times New Roman"/>
          <w:i/>
          <w:iCs/>
          <w:sz w:val="24"/>
          <w:szCs w:val="24"/>
        </w:rPr>
        <w:t xml:space="preserve">Sibanda </w:t>
      </w:r>
      <w:r w:rsidR="00554594" w:rsidRPr="00865D4A">
        <w:rPr>
          <w:rFonts w:ascii="Times New Roman" w:hAnsi="Times New Roman" w:cs="Times New Roman"/>
          <w:iCs/>
          <w:sz w:val="24"/>
          <w:szCs w:val="24"/>
        </w:rPr>
        <w:t>v</w:t>
      </w:r>
      <w:r w:rsidR="00554594" w:rsidRPr="00260D31">
        <w:rPr>
          <w:rFonts w:ascii="Times New Roman" w:hAnsi="Times New Roman" w:cs="Times New Roman"/>
          <w:i/>
          <w:iCs/>
          <w:sz w:val="24"/>
          <w:szCs w:val="24"/>
        </w:rPr>
        <w:t xml:space="preserve"> Moyo</w:t>
      </w:r>
      <w:r w:rsidR="00554594">
        <w:rPr>
          <w:rFonts w:ascii="Times New Roman" w:hAnsi="Times New Roman" w:cs="Times New Roman"/>
          <w:sz w:val="24"/>
          <w:szCs w:val="24"/>
        </w:rPr>
        <w:t xml:space="preserve"> HB 51/21, Mr </w:t>
      </w:r>
      <w:r w:rsidR="00554594" w:rsidRPr="00526A1B">
        <w:rPr>
          <w:rFonts w:ascii="Times New Roman" w:hAnsi="Times New Roman" w:cs="Times New Roman"/>
          <w:i/>
          <w:sz w:val="24"/>
          <w:szCs w:val="24"/>
        </w:rPr>
        <w:t>Mpoperi</w:t>
      </w:r>
      <w:r w:rsidR="00554594">
        <w:rPr>
          <w:rFonts w:ascii="Times New Roman" w:hAnsi="Times New Roman" w:cs="Times New Roman"/>
          <w:sz w:val="24"/>
          <w:szCs w:val="24"/>
        </w:rPr>
        <w:t xml:space="preserve"> argued that only an executor with letters of administration can competently institute proceedings.</w:t>
      </w:r>
      <w:r w:rsidR="00B74688">
        <w:rPr>
          <w:rFonts w:ascii="Times New Roman" w:hAnsi="Times New Roman" w:cs="Times New Roman"/>
          <w:sz w:val="24"/>
          <w:szCs w:val="24"/>
        </w:rPr>
        <w:t xml:space="preserve"> In that case it was held that:</w:t>
      </w:r>
    </w:p>
    <w:p w14:paraId="59BA9C2E" w14:textId="747FF20D" w:rsidR="002279C1" w:rsidRPr="00865D4A" w:rsidRDefault="002279C1" w:rsidP="00865D4A">
      <w:pPr>
        <w:spacing w:after="0" w:line="240" w:lineRule="auto"/>
        <w:ind w:left="720"/>
        <w:jc w:val="both"/>
        <w:rPr>
          <w:rFonts w:ascii="Times New Roman" w:hAnsi="Times New Roman" w:cs="Times New Roman"/>
        </w:rPr>
      </w:pPr>
      <w:r w:rsidRPr="00865D4A">
        <w:rPr>
          <w:rFonts w:ascii="Times New Roman" w:hAnsi="Times New Roman" w:cs="Times New Roman"/>
        </w:rPr>
        <w:t>“The position in our law is settled.  In terms of section 25 of the Administration of Estates Act a deceased estate is represented by an executor or executrix duly appointed by the Master.”</w:t>
      </w:r>
    </w:p>
    <w:p w14:paraId="6B75D68E" w14:textId="6C11CD22" w:rsidR="002279C1" w:rsidRDefault="002279C1"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point was developed to say that even though an executor can, at law, delegate his functions, he cannot delegate institution of legal proceedings, which function falls to be done by the executor only as provided by s 25 of the Administration of Estates Act, [</w:t>
      </w:r>
      <w:r w:rsidRPr="00865D4A">
        <w:rPr>
          <w:rFonts w:ascii="Times New Roman" w:hAnsi="Times New Roman" w:cs="Times New Roman"/>
          <w:i/>
          <w:sz w:val="24"/>
          <w:szCs w:val="24"/>
        </w:rPr>
        <w:t>Chapter 6:01</w:t>
      </w:r>
      <w:r>
        <w:rPr>
          <w:rFonts w:ascii="Times New Roman" w:hAnsi="Times New Roman" w:cs="Times New Roman"/>
          <w:sz w:val="24"/>
          <w:szCs w:val="24"/>
        </w:rPr>
        <w:t xml:space="preserve">] </w:t>
      </w:r>
      <w:r w:rsidR="00141F90">
        <w:rPr>
          <w:rFonts w:ascii="Times New Roman" w:hAnsi="Times New Roman" w:cs="Times New Roman"/>
          <w:sz w:val="24"/>
          <w:szCs w:val="24"/>
        </w:rPr>
        <w:t>and</w:t>
      </w:r>
      <w:r>
        <w:rPr>
          <w:rFonts w:ascii="Times New Roman" w:hAnsi="Times New Roman" w:cs="Times New Roman"/>
          <w:sz w:val="24"/>
          <w:szCs w:val="24"/>
        </w:rPr>
        <w:t xml:space="preserve"> set out in the cases of </w:t>
      </w:r>
      <w:r w:rsidRPr="00260D31">
        <w:rPr>
          <w:rFonts w:ascii="Times New Roman" w:hAnsi="Times New Roman" w:cs="Times New Roman"/>
          <w:i/>
          <w:iCs/>
          <w:sz w:val="24"/>
          <w:szCs w:val="24"/>
        </w:rPr>
        <w:t xml:space="preserve">Mhlanga </w:t>
      </w:r>
      <w:r w:rsidRPr="00865D4A">
        <w:rPr>
          <w:rFonts w:ascii="Times New Roman" w:hAnsi="Times New Roman" w:cs="Times New Roman"/>
          <w:iCs/>
          <w:sz w:val="24"/>
          <w:szCs w:val="24"/>
        </w:rPr>
        <w:t>v</w:t>
      </w:r>
      <w:r w:rsidRPr="00260D31">
        <w:rPr>
          <w:rFonts w:ascii="Times New Roman" w:hAnsi="Times New Roman" w:cs="Times New Roman"/>
          <w:i/>
          <w:iCs/>
          <w:sz w:val="24"/>
          <w:szCs w:val="24"/>
        </w:rPr>
        <w:t xml:space="preserve"> Ndlovu</w:t>
      </w:r>
      <w:r>
        <w:rPr>
          <w:rFonts w:ascii="Times New Roman" w:hAnsi="Times New Roman" w:cs="Times New Roman"/>
          <w:sz w:val="24"/>
          <w:szCs w:val="24"/>
        </w:rPr>
        <w:t xml:space="preserve"> HB 54/04 and </w:t>
      </w:r>
      <w:r w:rsidRPr="00260D31">
        <w:rPr>
          <w:rFonts w:ascii="Times New Roman" w:hAnsi="Times New Roman" w:cs="Times New Roman"/>
          <w:i/>
          <w:iCs/>
          <w:sz w:val="24"/>
          <w:szCs w:val="24"/>
        </w:rPr>
        <w:t xml:space="preserve">Nyandoro </w:t>
      </w:r>
      <w:r w:rsidRPr="00865D4A">
        <w:rPr>
          <w:rFonts w:ascii="Times New Roman" w:hAnsi="Times New Roman" w:cs="Times New Roman"/>
          <w:iCs/>
          <w:sz w:val="24"/>
          <w:szCs w:val="24"/>
        </w:rPr>
        <w:t xml:space="preserve">v </w:t>
      </w:r>
      <w:r w:rsidRPr="00260D31">
        <w:rPr>
          <w:rFonts w:ascii="Times New Roman" w:hAnsi="Times New Roman" w:cs="Times New Roman"/>
          <w:i/>
          <w:iCs/>
          <w:sz w:val="24"/>
          <w:szCs w:val="24"/>
        </w:rPr>
        <w:t>Nyandoro</w:t>
      </w:r>
      <w:r>
        <w:rPr>
          <w:rFonts w:ascii="Times New Roman" w:hAnsi="Times New Roman" w:cs="Times New Roman"/>
          <w:sz w:val="24"/>
          <w:szCs w:val="24"/>
        </w:rPr>
        <w:t xml:space="preserve"> HH </w:t>
      </w:r>
      <w:r w:rsidR="00141F90">
        <w:rPr>
          <w:rFonts w:ascii="Times New Roman" w:hAnsi="Times New Roman" w:cs="Times New Roman"/>
          <w:sz w:val="24"/>
          <w:szCs w:val="24"/>
        </w:rPr>
        <w:t>89/08.</w:t>
      </w:r>
    </w:p>
    <w:p w14:paraId="69125E87" w14:textId="3CD66ED6" w:rsidR="00141F90" w:rsidRDefault="00141F90"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65D4A">
        <w:rPr>
          <w:rFonts w:ascii="Times New Roman" w:hAnsi="Times New Roman" w:cs="Times New Roman"/>
          <w:i/>
          <w:sz w:val="24"/>
          <w:szCs w:val="24"/>
          <w:u w:val="single"/>
        </w:rPr>
        <w:t>Mpoperi</w:t>
      </w:r>
      <w:r>
        <w:rPr>
          <w:rFonts w:ascii="Times New Roman" w:hAnsi="Times New Roman" w:cs="Times New Roman"/>
          <w:sz w:val="24"/>
          <w:szCs w:val="24"/>
        </w:rPr>
        <w:t xml:space="preserve"> went further and analysed the wording of the Power of Attorney and averred that by authorising Kumbirai Mugwaziwendota to “oversee everything including transfer of </w:t>
      </w:r>
      <w:r w:rsidR="007246D6">
        <w:rPr>
          <w:rFonts w:ascii="Times New Roman" w:hAnsi="Times New Roman" w:cs="Times New Roman"/>
          <w:sz w:val="24"/>
          <w:szCs w:val="24"/>
        </w:rPr>
        <w:t>property,</w:t>
      </w:r>
      <w:r>
        <w:rPr>
          <w:rFonts w:ascii="Times New Roman" w:hAnsi="Times New Roman" w:cs="Times New Roman"/>
          <w:sz w:val="24"/>
          <w:szCs w:val="24"/>
        </w:rPr>
        <w:t xml:space="preserve"> application for title deeds, signing of cession documents and any such </w:t>
      </w:r>
      <w:r w:rsidR="007246D6">
        <w:rPr>
          <w:rFonts w:ascii="Times New Roman" w:hAnsi="Times New Roman" w:cs="Times New Roman"/>
          <w:sz w:val="24"/>
          <w:szCs w:val="24"/>
        </w:rPr>
        <w:t>things as the attorney may deem necessary or expedient in or about my concerns”, the executor dative had abdicated his responsibilities which the law does not allow him to do.</w:t>
      </w:r>
    </w:p>
    <w:p w14:paraId="0966CF61" w14:textId="6E51175D" w:rsidR="007246D6" w:rsidRDefault="007246D6"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Mr </w:t>
      </w:r>
      <w:r w:rsidRPr="00260D31">
        <w:rPr>
          <w:rFonts w:ascii="Times New Roman" w:hAnsi="Times New Roman" w:cs="Times New Roman"/>
          <w:i/>
          <w:iCs/>
          <w:sz w:val="24"/>
          <w:szCs w:val="24"/>
        </w:rPr>
        <w:t xml:space="preserve">Mpoperi </w:t>
      </w:r>
      <w:r>
        <w:rPr>
          <w:rFonts w:ascii="Times New Roman" w:hAnsi="Times New Roman" w:cs="Times New Roman"/>
          <w:sz w:val="24"/>
          <w:szCs w:val="24"/>
        </w:rPr>
        <w:t>argued that had Mr Isaac Franklin Muzenda not abdicated his responsibility, then the action would have been instituted in his name. The fact that he is now a judge of the High Court was pointed to, to contend that Mr Muzenda can no longer be executor and therefore abdicated his responsibilities.</w:t>
      </w:r>
    </w:p>
    <w:p w14:paraId="7FD4139C" w14:textId="2D8A0B35" w:rsidR="001A2AE1" w:rsidRDefault="007246D6"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failure to cite the executor was said to be fatal in an action involving a deceased estate as there is no legal entity by the name Estate Late Clemence Zebediah Ranganayi which can competently institute proceedings. For this contention the cases of </w:t>
      </w:r>
      <w:r w:rsidRPr="00260D31">
        <w:rPr>
          <w:rFonts w:ascii="Times New Roman" w:hAnsi="Times New Roman" w:cs="Times New Roman"/>
          <w:i/>
          <w:iCs/>
          <w:sz w:val="24"/>
          <w:szCs w:val="24"/>
        </w:rPr>
        <w:t xml:space="preserve">Estate late Ngavaite Jack Chikuni aka Ngavaite Jack Chikuni &amp; 2 Ors </w:t>
      </w:r>
      <w:r w:rsidRPr="00526A1B">
        <w:rPr>
          <w:rFonts w:ascii="Times New Roman" w:hAnsi="Times New Roman" w:cs="Times New Roman"/>
          <w:iCs/>
          <w:sz w:val="24"/>
          <w:szCs w:val="24"/>
        </w:rPr>
        <w:t xml:space="preserve">v </w:t>
      </w:r>
      <w:r w:rsidRPr="00260D31">
        <w:rPr>
          <w:rFonts w:ascii="Times New Roman" w:hAnsi="Times New Roman" w:cs="Times New Roman"/>
          <w:i/>
          <w:iCs/>
          <w:sz w:val="24"/>
          <w:szCs w:val="24"/>
        </w:rPr>
        <w:t>James Chikuni &amp; 5 Ors</w:t>
      </w:r>
      <w:r>
        <w:rPr>
          <w:rFonts w:ascii="Times New Roman" w:hAnsi="Times New Roman" w:cs="Times New Roman"/>
          <w:sz w:val="24"/>
          <w:szCs w:val="24"/>
        </w:rPr>
        <w:t xml:space="preserve"> HB 143/21</w:t>
      </w:r>
      <w:r w:rsidR="001A2AE1">
        <w:rPr>
          <w:rFonts w:ascii="Times New Roman" w:hAnsi="Times New Roman" w:cs="Times New Roman"/>
          <w:sz w:val="24"/>
          <w:szCs w:val="24"/>
        </w:rPr>
        <w:t>. It is prayed that this matter be dismissed with costs on an attorney-client scale.</w:t>
      </w:r>
      <w:r w:rsidR="00260D31">
        <w:rPr>
          <w:rFonts w:ascii="Times New Roman" w:hAnsi="Times New Roman" w:cs="Times New Roman"/>
          <w:sz w:val="24"/>
          <w:szCs w:val="24"/>
        </w:rPr>
        <w:t xml:space="preserve"> The cited case is however distinguishable as the first applicant therein was just the estate late Jack Chikuni and made no reference to any executor. That was found to be an improper citation. That is not the case </w:t>
      </w:r>
      <w:r w:rsidR="00260D31" w:rsidRPr="00260D31">
        <w:rPr>
          <w:rFonts w:ascii="Times New Roman" w:hAnsi="Times New Roman" w:cs="Times New Roman"/>
          <w:i/>
          <w:iCs/>
          <w:sz w:val="24"/>
          <w:szCs w:val="24"/>
        </w:rPr>
        <w:t>in casu.</w:t>
      </w:r>
    </w:p>
    <w:p w14:paraId="17899308" w14:textId="52503155" w:rsidR="001A2AE1" w:rsidRDefault="001A2AE1"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60D31">
        <w:rPr>
          <w:rFonts w:ascii="Times New Roman" w:hAnsi="Times New Roman" w:cs="Times New Roman"/>
          <w:i/>
          <w:iCs/>
          <w:sz w:val="24"/>
          <w:szCs w:val="24"/>
        </w:rPr>
        <w:t>Ndudzo</w:t>
      </w:r>
      <w:r>
        <w:rPr>
          <w:rFonts w:ascii="Times New Roman" w:hAnsi="Times New Roman" w:cs="Times New Roman"/>
          <w:sz w:val="24"/>
          <w:szCs w:val="24"/>
        </w:rPr>
        <w:t xml:space="preserve"> countered these submissions by submitting that the applicant before me is the Estate Late </w:t>
      </w:r>
      <w:r w:rsidR="00F63FFC">
        <w:rPr>
          <w:rFonts w:ascii="Times New Roman" w:hAnsi="Times New Roman" w:cs="Times New Roman"/>
          <w:sz w:val="24"/>
          <w:szCs w:val="24"/>
        </w:rPr>
        <w:t>Clemence</w:t>
      </w:r>
      <w:r>
        <w:rPr>
          <w:rFonts w:ascii="Times New Roman" w:hAnsi="Times New Roman" w:cs="Times New Roman"/>
          <w:sz w:val="24"/>
          <w:szCs w:val="24"/>
        </w:rPr>
        <w:t xml:space="preserve"> Zebediah Ranganayi which is a registered estate. Mr Issac Franklin Muzenda was duly appointed executor and delegated some of his power to Kumbirai Mugwaziwendota in terms of a special power of attorney. Kumbirai Mugwaziwendota is alleged to have been acting on behalf of the estate all along in correspondence with the respondent as shown on p</w:t>
      </w:r>
      <w:r w:rsidR="00106A83">
        <w:rPr>
          <w:rFonts w:ascii="Times New Roman" w:hAnsi="Times New Roman" w:cs="Times New Roman"/>
          <w:sz w:val="24"/>
          <w:szCs w:val="24"/>
        </w:rPr>
        <w:t xml:space="preserve">p </w:t>
      </w:r>
      <w:r>
        <w:rPr>
          <w:rFonts w:ascii="Times New Roman" w:hAnsi="Times New Roman" w:cs="Times New Roman"/>
          <w:sz w:val="24"/>
          <w:szCs w:val="24"/>
        </w:rPr>
        <w:t>25, 27 and 28 of record and then in the institution of proceedings.</w:t>
      </w:r>
    </w:p>
    <w:p w14:paraId="37FA34CF" w14:textId="16BEAAD8" w:rsidR="007246D6" w:rsidRDefault="001A2AE1"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cases</w:t>
      </w:r>
      <w:r w:rsidR="004E61E0">
        <w:rPr>
          <w:rFonts w:ascii="Times New Roman" w:hAnsi="Times New Roman" w:cs="Times New Roman"/>
          <w:sz w:val="24"/>
          <w:szCs w:val="24"/>
        </w:rPr>
        <w:t xml:space="preserve"> of </w:t>
      </w:r>
      <w:r w:rsidR="004E61E0" w:rsidRPr="00260D31">
        <w:rPr>
          <w:rFonts w:ascii="Times New Roman" w:hAnsi="Times New Roman" w:cs="Times New Roman"/>
          <w:i/>
          <w:iCs/>
          <w:sz w:val="24"/>
          <w:szCs w:val="24"/>
        </w:rPr>
        <w:t xml:space="preserve">Shata &amp; Anor </w:t>
      </w:r>
      <w:r w:rsidR="004E61E0" w:rsidRPr="00865D4A">
        <w:rPr>
          <w:rFonts w:ascii="Times New Roman" w:hAnsi="Times New Roman" w:cs="Times New Roman"/>
          <w:iCs/>
          <w:sz w:val="24"/>
          <w:szCs w:val="24"/>
        </w:rPr>
        <w:t>v</w:t>
      </w:r>
      <w:r w:rsidR="004E61E0" w:rsidRPr="00260D31">
        <w:rPr>
          <w:rFonts w:ascii="Times New Roman" w:hAnsi="Times New Roman" w:cs="Times New Roman"/>
          <w:i/>
          <w:iCs/>
          <w:sz w:val="24"/>
          <w:szCs w:val="24"/>
        </w:rPr>
        <w:t xml:space="preserve"> Manase N.O &amp; Anor</w:t>
      </w:r>
      <w:r w:rsidR="004E61E0">
        <w:rPr>
          <w:rFonts w:ascii="Times New Roman" w:hAnsi="Times New Roman" w:cs="Times New Roman"/>
          <w:sz w:val="24"/>
          <w:szCs w:val="24"/>
        </w:rPr>
        <w:t xml:space="preserve"> HH 44/03 was referred to, to argue that an executor can authorize some other person to carry out some of, or </w:t>
      </w:r>
      <w:r w:rsidR="00F63FFC">
        <w:rPr>
          <w:rFonts w:ascii="Times New Roman" w:hAnsi="Times New Roman" w:cs="Times New Roman"/>
          <w:sz w:val="24"/>
          <w:szCs w:val="24"/>
        </w:rPr>
        <w:t>all</w:t>
      </w:r>
      <w:r w:rsidR="004E61E0">
        <w:rPr>
          <w:rFonts w:ascii="Times New Roman" w:hAnsi="Times New Roman" w:cs="Times New Roman"/>
          <w:sz w:val="24"/>
          <w:szCs w:val="24"/>
        </w:rPr>
        <w:t xml:space="preserve"> his functions on his behalf. What is not allowed is abdication of responsibility. It was argued that </w:t>
      </w:r>
      <w:r w:rsidR="004E61E0" w:rsidRPr="00260D31">
        <w:rPr>
          <w:rFonts w:ascii="Times New Roman" w:hAnsi="Times New Roman" w:cs="Times New Roman"/>
          <w:i/>
          <w:iCs/>
          <w:sz w:val="24"/>
          <w:szCs w:val="24"/>
        </w:rPr>
        <w:t>in casu</w:t>
      </w:r>
      <w:r w:rsidR="004E61E0">
        <w:rPr>
          <w:rFonts w:ascii="Times New Roman" w:hAnsi="Times New Roman" w:cs="Times New Roman"/>
          <w:sz w:val="24"/>
          <w:szCs w:val="24"/>
        </w:rPr>
        <w:t xml:space="preserve">, Mr Muzenda gave Kumbirai Mugwaziwendota authority to act as he did but did not abdicate his responsibility as he verifies everything done by him and has not abandoned completely </w:t>
      </w:r>
      <w:r w:rsidR="004E61E0">
        <w:rPr>
          <w:rFonts w:ascii="Times New Roman" w:hAnsi="Times New Roman" w:cs="Times New Roman"/>
          <w:sz w:val="24"/>
          <w:szCs w:val="24"/>
        </w:rPr>
        <w:lastRenderedPageBreak/>
        <w:t xml:space="preserve">overseeing the winding up of the estate. See also the South African case of </w:t>
      </w:r>
      <w:r w:rsidR="004E61E0" w:rsidRPr="00260D31">
        <w:rPr>
          <w:rFonts w:ascii="Times New Roman" w:hAnsi="Times New Roman" w:cs="Times New Roman"/>
          <w:i/>
          <w:iCs/>
          <w:sz w:val="24"/>
          <w:szCs w:val="24"/>
        </w:rPr>
        <w:t xml:space="preserve">Bramwell and Lazar N.N.O </w:t>
      </w:r>
      <w:r w:rsidR="004E61E0" w:rsidRPr="00865D4A">
        <w:rPr>
          <w:rFonts w:ascii="Times New Roman" w:hAnsi="Times New Roman" w:cs="Times New Roman"/>
          <w:iCs/>
          <w:sz w:val="24"/>
          <w:szCs w:val="24"/>
        </w:rPr>
        <w:t>v</w:t>
      </w:r>
      <w:r w:rsidR="004E61E0" w:rsidRPr="00260D31">
        <w:rPr>
          <w:rFonts w:ascii="Times New Roman" w:hAnsi="Times New Roman" w:cs="Times New Roman"/>
          <w:i/>
          <w:iCs/>
          <w:sz w:val="24"/>
          <w:szCs w:val="24"/>
        </w:rPr>
        <w:t xml:space="preserve"> Lamb </w:t>
      </w:r>
      <w:r w:rsidR="004E61E0">
        <w:rPr>
          <w:rFonts w:ascii="Times New Roman" w:hAnsi="Times New Roman" w:cs="Times New Roman"/>
          <w:sz w:val="24"/>
          <w:szCs w:val="24"/>
        </w:rPr>
        <w:t>1978 SA 380.</w:t>
      </w:r>
      <w:r w:rsidR="007246D6">
        <w:rPr>
          <w:rFonts w:ascii="Times New Roman" w:hAnsi="Times New Roman" w:cs="Times New Roman"/>
          <w:sz w:val="24"/>
          <w:szCs w:val="24"/>
        </w:rPr>
        <w:t xml:space="preserve"> </w:t>
      </w:r>
    </w:p>
    <w:p w14:paraId="165B47CB" w14:textId="107A5B55" w:rsidR="004E61E0" w:rsidRDefault="004E61E0"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 to s 25 of the Administration of Estates Act by the respondents was said to be misleading</w:t>
      </w:r>
      <w:r w:rsidR="00F63FFC">
        <w:rPr>
          <w:rFonts w:ascii="Times New Roman" w:hAnsi="Times New Roman" w:cs="Times New Roman"/>
          <w:sz w:val="24"/>
          <w:szCs w:val="24"/>
        </w:rPr>
        <w:t xml:space="preserve"> as there is nothing there precluding an executor from delegating all or some of his duties. Mr </w:t>
      </w:r>
      <w:r w:rsidR="00F63FFC" w:rsidRPr="00260D31">
        <w:rPr>
          <w:rFonts w:ascii="Times New Roman" w:hAnsi="Times New Roman" w:cs="Times New Roman"/>
          <w:i/>
          <w:iCs/>
          <w:sz w:val="24"/>
          <w:szCs w:val="24"/>
        </w:rPr>
        <w:t>Ndudzo</w:t>
      </w:r>
      <w:r w:rsidR="00F63FFC">
        <w:rPr>
          <w:rFonts w:ascii="Times New Roman" w:hAnsi="Times New Roman" w:cs="Times New Roman"/>
          <w:sz w:val="24"/>
          <w:szCs w:val="24"/>
        </w:rPr>
        <w:t xml:space="preserve"> submitted that there is no prejudice to be suffered from having the matter come before the court on the affidavit of a person authorized by the executor. What the cases cited by the respondents was said to bar is for a person who is neither an executor nor authorised to come and institute proceedings.</w:t>
      </w:r>
    </w:p>
    <w:p w14:paraId="410E7B75" w14:textId="2F84EA91" w:rsidR="00F63FFC" w:rsidRDefault="00F63FFC" w:rsidP="00865D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865D4A">
        <w:rPr>
          <w:rFonts w:ascii="Times New Roman" w:hAnsi="Times New Roman" w:cs="Times New Roman"/>
          <w:sz w:val="24"/>
          <w:szCs w:val="24"/>
        </w:rPr>
        <w:t>ection</w:t>
      </w:r>
      <w:r>
        <w:rPr>
          <w:rFonts w:ascii="Times New Roman" w:hAnsi="Times New Roman" w:cs="Times New Roman"/>
          <w:sz w:val="24"/>
          <w:szCs w:val="24"/>
        </w:rPr>
        <w:t xml:space="preserve"> 25 of the Administration of Estates Act simply provides for the appointment of an executor. It does not deal with whether or not an executor can delegate his functions. That issue is squarely dealt with by the cases of </w:t>
      </w:r>
      <w:r w:rsidRPr="00260D31">
        <w:rPr>
          <w:rFonts w:ascii="Times New Roman" w:hAnsi="Times New Roman" w:cs="Times New Roman"/>
          <w:i/>
          <w:iCs/>
          <w:sz w:val="24"/>
          <w:szCs w:val="24"/>
        </w:rPr>
        <w:t>Shata supra</w:t>
      </w:r>
      <w:r>
        <w:rPr>
          <w:rFonts w:ascii="Times New Roman" w:hAnsi="Times New Roman" w:cs="Times New Roman"/>
          <w:sz w:val="24"/>
          <w:szCs w:val="24"/>
        </w:rPr>
        <w:t xml:space="preserve"> and </w:t>
      </w:r>
      <w:r w:rsidRPr="00260D31">
        <w:rPr>
          <w:rFonts w:ascii="Times New Roman" w:hAnsi="Times New Roman" w:cs="Times New Roman"/>
          <w:i/>
          <w:iCs/>
          <w:sz w:val="24"/>
          <w:szCs w:val="24"/>
        </w:rPr>
        <w:t>Bramwell supra.</w:t>
      </w:r>
      <w:r>
        <w:rPr>
          <w:rFonts w:ascii="Times New Roman" w:hAnsi="Times New Roman" w:cs="Times New Roman"/>
          <w:sz w:val="24"/>
          <w:szCs w:val="24"/>
        </w:rPr>
        <w:t xml:space="preserve"> </w:t>
      </w:r>
      <w:r w:rsidR="00586FA3">
        <w:rPr>
          <w:rFonts w:ascii="Times New Roman" w:hAnsi="Times New Roman" w:cs="Times New Roman"/>
          <w:sz w:val="24"/>
          <w:szCs w:val="24"/>
        </w:rPr>
        <w:t xml:space="preserve">The point of law made is that an executor can authorize some other person to carry out some or all of his functions on his behalf and that what is prohibited is abdication not delegation. </w:t>
      </w:r>
    </w:p>
    <w:p w14:paraId="1B55EC3D" w14:textId="655142B9" w:rsidR="00005AA2" w:rsidRDefault="00005AA2" w:rsidP="00865D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look at the power of attorney on p 14 of the record shows that Mr Muzenda did not abdic</w:t>
      </w:r>
      <w:r w:rsidR="00B74688">
        <w:rPr>
          <w:rFonts w:ascii="Times New Roman" w:hAnsi="Times New Roman" w:cs="Times New Roman"/>
          <w:sz w:val="24"/>
          <w:szCs w:val="24"/>
        </w:rPr>
        <w:t>ate his responsibility. He says:</w:t>
      </w:r>
    </w:p>
    <w:p w14:paraId="1C82552A" w14:textId="4552088C" w:rsidR="00005AA2" w:rsidRPr="00260D31" w:rsidRDefault="00260D31" w:rsidP="00526A1B">
      <w:pPr>
        <w:spacing w:line="240" w:lineRule="auto"/>
        <w:ind w:left="720"/>
        <w:jc w:val="both"/>
        <w:rPr>
          <w:rFonts w:ascii="Times New Roman" w:hAnsi="Times New Roman" w:cs="Times New Roman"/>
        </w:rPr>
      </w:pPr>
      <w:r w:rsidRPr="00260D31">
        <w:rPr>
          <w:rFonts w:ascii="Times New Roman" w:hAnsi="Times New Roman" w:cs="Times New Roman"/>
        </w:rPr>
        <w:t>“And</w:t>
      </w:r>
      <w:r w:rsidR="00005AA2" w:rsidRPr="00260D31">
        <w:rPr>
          <w:rFonts w:ascii="Times New Roman" w:hAnsi="Times New Roman" w:cs="Times New Roman"/>
        </w:rPr>
        <w:t xml:space="preserve"> we ratify, allow and confirm and promise at all times to ratify and allow and confirm all and whatever my said attorney, his substitute or substitutes shall lawfully do or cause to be done by virtue of these presents.”</w:t>
      </w:r>
    </w:p>
    <w:p w14:paraId="64C53CC1" w14:textId="77777777" w:rsidR="00005AA2" w:rsidRDefault="00005AA2" w:rsidP="00106A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that though he executed the Special Power of Attorney and gave Kumbirai Mugwaziwendota authority to oversee everything including the transfer of property, application for deeds, signing of cession documents and any such things deemed necessary or expedient in the administration of the estate late Clemence Zebediah Rangarirai, he was still involved and did not abandon the winding up of the estate.</w:t>
      </w:r>
    </w:p>
    <w:p w14:paraId="53E12855" w14:textId="3E17AE38" w:rsidR="00813E8D" w:rsidRDefault="00005AA2" w:rsidP="00106A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finding that the application has therefore been brought by a person with </w:t>
      </w:r>
      <w:r w:rsidRPr="00260D31">
        <w:rPr>
          <w:rFonts w:ascii="Times New Roman" w:hAnsi="Times New Roman" w:cs="Times New Roman"/>
          <w:i/>
          <w:iCs/>
          <w:sz w:val="24"/>
          <w:szCs w:val="24"/>
        </w:rPr>
        <w:t>locus standi</w:t>
      </w:r>
      <w:r>
        <w:rPr>
          <w:rFonts w:ascii="Times New Roman" w:hAnsi="Times New Roman" w:cs="Times New Roman"/>
          <w:sz w:val="24"/>
          <w:szCs w:val="24"/>
        </w:rPr>
        <w:t xml:space="preserve"> as he was authorised to so act by the executor dative. There is therefore no merit in this point.</w:t>
      </w:r>
    </w:p>
    <w:p w14:paraId="275CF70B" w14:textId="77777777" w:rsidR="00813E8D" w:rsidRDefault="00813E8D" w:rsidP="00526A1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Whether the executor of the Estate Late Clemence Zebediah Ranganayi has </w:t>
      </w:r>
      <w:r w:rsidRPr="00260D31">
        <w:rPr>
          <w:rFonts w:ascii="Times New Roman" w:hAnsi="Times New Roman" w:cs="Times New Roman"/>
          <w:b/>
          <w:bCs/>
          <w:i/>
          <w:iCs/>
          <w:sz w:val="24"/>
          <w:szCs w:val="24"/>
        </w:rPr>
        <w:t>locus standi</w:t>
      </w:r>
      <w:r>
        <w:rPr>
          <w:rFonts w:ascii="Times New Roman" w:hAnsi="Times New Roman" w:cs="Times New Roman"/>
          <w:b/>
          <w:bCs/>
          <w:sz w:val="24"/>
          <w:szCs w:val="24"/>
        </w:rPr>
        <w:t xml:space="preserve"> </w:t>
      </w:r>
      <w:r w:rsidRPr="00260D31">
        <w:rPr>
          <w:rFonts w:ascii="Times New Roman" w:hAnsi="Times New Roman" w:cs="Times New Roman"/>
          <w:b/>
          <w:bCs/>
          <w:i/>
          <w:iCs/>
          <w:sz w:val="24"/>
          <w:szCs w:val="24"/>
        </w:rPr>
        <w:t>in judicio</w:t>
      </w:r>
      <w:r>
        <w:rPr>
          <w:rFonts w:ascii="Times New Roman" w:hAnsi="Times New Roman" w:cs="Times New Roman"/>
          <w:b/>
          <w:bCs/>
          <w:sz w:val="24"/>
          <w:szCs w:val="24"/>
        </w:rPr>
        <w:t xml:space="preserve"> to institute legal proceedings in a dispute between respondent and Pay and Collect Motor Spares and Hardware.</w:t>
      </w:r>
    </w:p>
    <w:p w14:paraId="266A4E4D" w14:textId="77777777" w:rsidR="00813E8D" w:rsidRDefault="00813E8D" w:rsidP="0052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60D31">
        <w:rPr>
          <w:rFonts w:ascii="Times New Roman" w:hAnsi="Times New Roman" w:cs="Times New Roman"/>
          <w:i/>
          <w:iCs/>
          <w:sz w:val="24"/>
          <w:szCs w:val="24"/>
        </w:rPr>
        <w:t>Mpoperi</w:t>
      </w:r>
      <w:r>
        <w:rPr>
          <w:rFonts w:ascii="Times New Roman" w:hAnsi="Times New Roman" w:cs="Times New Roman"/>
          <w:sz w:val="24"/>
          <w:szCs w:val="24"/>
        </w:rPr>
        <w:t xml:space="preserve"> submitted that the executor of the Estate Late Clemence Zebediah Ranganayi has no </w:t>
      </w:r>
      <w:r w:rsidRPr="00260D31">
        <w:rPr>
          <w:rFonts w:ascii="Times New Roman" w:hAnsi="Times New Roman" w:cs="Times New Roman"/>
          <w:i/>
          <w:iCs/>
          <w:sz w:val="24"/>
          <w:szCs w:val="24"/>
        </w:rPr>
        <w:t>locus standi in judicio</w:t>
      </w:r>
      <w:r>
        <w:rPr>
          <w:rFonts w:ascii="Times New Roman" w:hAnsi="Times New Roman" w:cs="Times New Roman"/>
          <w:sz w:val="24"/>
          <w:szCs w:val="24"/>
        </w:rPr>
        <w:t xml:space="preserve"> to institute legal proceedings in respect of an agreement between the respondent and Pay and Collect Motor Spares and Hardware. Despite the applicant’s position that the late Clemence Zebediah Ranganayi was the sole proprietor of </w:t>
      </w:r>
      <w:r>
        <w:rPr>
          <w:rFonts w:ascii="Times New Roman" w:hAnsi="Times New Roman" w:cs="Times New Roman"/>
          <w:sz w:val="24"/>
          <w:szCs w:val="24"/>
        </w:rPr>
        <w:lastRenderedPageBreak/>
        <w:t>Pay and Collect Motor Spares and Hardware which purportedly was a trade name and there is no distinction between the two.</w:t>
      </w:r>
    </w:p>
    <w:p w14:paraId="1332E4C6" w14:textId="77777777" w:rsidR="00402AF8" w:rsidRDefault="00813E8D" w:rsidP="0052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Mr </w:t>
      </w:r>
      <w:r w:rsidRPr="00526A1B">
        <w:rPr>
          <w:rFonts w:ascii="Times New Roman" w:hAnsi="Times New Roman" w:cs="Times New Roman"/>
          <w:i/>
          <w:sz w:val="24"/>
          <w:szCs w:val="24"/>
        </w:rPr>
        <w:t>Mpoperi</w:t>
      </w:r>
      <w:r>
        <w:rPr>
          <w:rFonts w:ascii="Times New Roman" w:hAnsi="Times New Roman" w:cs="Times New Roman"/>
          <w:sz w:val="24"/>
          <w:szCs w:val="24"/>
        </w:rPr>
        <w:t xml:space="preserve"> pointed to the contents of the agreement of sale wherein the late Clemence Zebediah Ranganayi signed as a representative or agent of Pay and Collect Motor Spares and Hardware and not trading as Pay and Collect Motor Spares and Hardware</w:t>
      </w:r>
      <w:r w:rsidR="007A6B45">
        <w:rPr>
          <w:rFonts w:ascii="Times New Roman" w:hAnsi="Times New Roman" w:cs="Times New Roman"/>
          <w:sz w:val="24"/>
          <w:szCs w:val="24"/>
        </w:rPr>
        <w:t>. His capacity is said to be very clear</w:t>
      </w:r>
      <w:r w:rsidR="00402AF8">
        <w:rPr>
          <w:rFonts w:ascii="Times New Roman" w:hAnsi="Times New Roman" w:cs="Times New Roman"/>
          <w:sz w:val="24"/>
          <w:szCs w:val="24"/>
        </w:rPr>
        <w:t>.</w:t>
      </w:r>
    </w:p>
    <w:p w14:paraId="0E2D4E29" w14:textId="0C9827B5" w:rsidR="00BD765B" w:rsidRDefault="00402AF8" w:rsidP="0052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stated that our law in fact recognises that a party can enter into a contract for the benefit of a third party or for a company not yet incorporated on the basis of the doctrine of </w:t>
      </w:r>
      <w:r w:rsidRPr="002766AC">
        <w:rPr>
          <w:rFonts w:ascii="Times New Roman" w:hAnsi="Times New Roman" w:cs="Times New Roman"/>
          <w:i/>
          <w:iCs/>
          <w:sz w:val="24"/>
          <w:szCs w:val="24"/>
        </w:rPr>
        <w:t>stipulatio alteri</w:t>
      </w:r>
      <w:r>
        <w:rPr>
          <w:rFonts w:ascii="Times New Roman" w:hAnsi="Times New Roman" w:cs="Times New Roman"/>
          <w:sz w:val="24"/>
          <w:szCs w:val="24"/>
        </w:rPr>
        <w:t xml:space="preserve"> as per </w:t>
      </w:r>
      <w:r w:rsidRPr="002766AC">
        <w:rPr>
          <w:rFonts w:ascii="Times New Roman" w:hAnsi="Times New Roman" w:cs="Times New Roman"/>
          <w:i/>
          <w:iCs/>
          <w:sz w:val="24"/>
          <w:szCs w:val="24"/>
        </w:rPr>
        <w:t xml:space="preserve">Gray &amp; Anor </w:t>
      </w:r>
      <w:r w:rsidRPr="00526A1B">
        <w:rPr>
          <w:rFonts w:ascii="Times New Roman" w:hAnsi="Times New Roman" w:cs="Times New Roman"/>
          <w:iCs/>
          <w:sz w:val="24"/>
          <w:szCs w:val="24"/>
        </w:rPr>
        <w:t>v</w:t>
      </w:r>
      <w:r w:rsidRPr="002766AC">
        <w:rPr>
          <w:rFonts w:ascii="Times New Roman" w:hAnsi="Times New Roman" w:cs="Times New Roman"/>
          <w:i/>
          <w:iCs/>
          <w:sz w:val="24"/>
          <w:szCs w:val="24"/>
        </w:rPr>
        <w:t xml:space="preserve"> The Registrar of Deeds</w:t>
      </w:r>
      <w:r>
        <w:rPr>
          <w:rFonts w:ascii="Times New Roman" w:hAnsi="Times New Roman" w:cs="Times New Roman"/>
          <w:sz w:val="24"/>
          <w:szCs w:val="24"/>
        </w:rPr>
        <w:t xml:space="preserve"> HH 114/10. S</w:t>
      </w:r>
      <w:r w:rsidR="00526A1B">
        <w:rPr>
          <w:rFonts w:ascii="Times New Roman" w:hAnsi="Times New Roman" w:cs="Times New Roman"/>
          <w:sz w:val="24"/>
          <w:szCs w:val="24"/>
        </w:rPr>
        <w:t>ection</w:t>
      </w:r>
      <w:r>
        <w:rPr>
          <w:rFonts w:ascii="Times New Roman" w:hAnsi="Times New Roman" w:cs="Times New Roman"/>
          <w:sz w:val="24"/>
          <w:szCs w:val="24"/>
        </w:rPr>
        <w:t xml:space="preserve"> 32 of the Companies and Other Entities Act [</w:t>
      </w:r>
      <w:r w:rsidRPr="00526A1B">
        <w:rPr>
          <w:rFonts w:ascii="Times New Roman" w:hAnsi="Times New Roman" w:cs="Times New Roman"/>
          <w:i/>
          <w:sz w:val="24"/>
          <w:szCs w:val="24"/>
        </w:rPr>
        <w:t>Chapter 24:31</w:t>
      </w:r>
      <w:r w:rsidR="00865D4A">
        <w:rPr>
          <w:rFonts w:ascii="Times New Roman" w:hAnsi="Times New Roman" w:cs="Times New Roman"/>
          <w:sz w:val="24"/>
          <w:szCs w:val="24"/>
        </w:rPr>
        <w:t>] was</w:t>
      </w:r>
      <w:r>
        <w:rPr>
          <w:rFonts w:ascii="Times New Roman" w:hAnsi="Times New Roman" w:cs="Times New Roman"/>
          <w:sz w:val="24"/>
          <w:szCs w:val="24"/>
        </w:rPr>
        <w:t xml:space="preserve"> pointed to as recognising pre-incorporation agreements. This is the route which the executor was urged to take instead of dragging the respondent to court in a case where the doctrine of privity of contract is violated as the applicant was not a party to the contract</w:t>
      </w:r>
      <w:r w:rsidR="00BD765B">
        <w:rPr>
          <w:rFonts w:ascii="Times New Roman" w:hAnsi="Times New Roman" w:cs="Times New Roman"/>
          <w:sz w:val="24"/>
          <w:szCs w:val="24"/>
        </w:rPr>
        <w:t>. It was prayed that this point be dismissed too with costs on a higher scale.</w:t>
      </w:r>
    </w:p>
    <w:p w14:paraId="4E3DE372" w14:textId="77777777" w:rsidR="00BD765B" w:rsidRDefault="00BD765B" w:rsidP="0052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766AC">
        <w:rPr>
          <w:rFonts w:ascii="Times New Roman" w:hAnsi="Times New Roman" w:cs="Times New Roman"/>
          <w:i/>
          <w:iCs/>
          <w:sz w:val="24"/>
          <w:szCs w:val="24"/>
        </w:rPr>
        <w:t>Ndudzo</w:t>
      </w:r>
      <w:r>
        <w:rPr>
          <w:rFonts w:ascii="Times New Roman" w:hAnsi="Times New Roman" w:cs="Times New Roman"/>
          <w:sz w:val="24"/>
          <w:szCs w:val="24"/>
        </w:rPr>
        <w:t xml:space="preserve"> countered these submissions by stating that Pay and Collect Motor Spares and Hardware was just a trade name used by the deceased and it was never an official registered company and does not have a separate legal personality. It is averred that Clemence Zebediah Ranganayi was a sole trader and exclusive owner of the business who was entitled to keep all profits after payment of tax had been paid and was liable for all losses.</w:t>
      </w:r>
    </w:p>
    <w:p w14:paraId="7E91A593" w14:textId="4A7C40D4" w:rsidR="00A2521E" w:rsidRDefault="00BD765B" w:rsidP="0052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referred to the cases of </w:t>
      </w:r>
      <w:r w:rsidRPr="002766AC">
        <w:rPr>
          <w:rFonts w:ascii="Times New Roman" w:hAnsi="Times New Roman" w:cs="Times New Roman"/>
          <w:i/>
          <w:iCs/>
          <w:sz w:val="24"/>
          <w:szCs w:val="24"/>
        </w:rPr>
        <w:t>Patterson</w:t>
      </w:r>
      <w:r w:rsidRPr="00526A1B">
        <w:rPr>
          <w:rFonts w:ascii="Times New Roman" w:hAnsi="Times New Roman" w:cs="Times New Roman"/>
          <w:iCs/>
          <w:sz w:val="24"/>
          <w:szCs w:val="24"/>
        </w:rPr>
        <w:t xml:space="preserve"> v</w:t>
      </w:r>
      <w:r w:rsidRPr="002766AC">
        <w:rPr>
          <w:rFonts w:ascii="Times New Roman" w:hAnsi="Times New Roman" w:cs="Times New Roman"/>
          <w:i/>
          <w:iCs/>
          <w:sz w:val="24"/>
          <w:szCs w:val="24"/>
        </w:rPr>
        <w:t xml:space="preserve"> V</w:t>
      </w:r>
      <w:r w:rsidR="00526A1B">
        <w:rPr>
          <w:rFonts w:ascii="Times New Roman" w:hAnsi="Times New Roman" w:cs="Times New Roman"/>
          <w:i/>
          <w:iCs/>
          <w:sz w:val="24"/>
          <w:szCs w:val="24"/>
        </w:rPr>
        <w:t xml:space="preserve"> </w:t>
      </w:r>
      <w:r w:rsidRPr="002766AC">
        <w:rPr>
          <w:rFonts w:ascii="Times New Roman" w:hAnsi="Times New Roman" w:cs="Times New Roman"/>
          <w:i/>
          <w:iCs/>
          <w:sz w:val="24"/>
          <w:szCs w:val="24"/>
        </w:rPr>
        <w:t>M Auto Body, 63 Ohio St. 3d 573, 589 N.E 2d 1306 (Ohio 1992</w:t>
      </w:r>
      <w:r w:rsidR="00A2521E">
        <w:rPr>
          <w:rFonts w:ascii="Times New Roman" w:hAnsi="Times New Roman" w:cs="Times New Roman"/>
          <w:sz w:val="24"/>
          <w:szCs w:val="24"/>
        </w:rPr>
        <w:t xml:space="preserve">) and </w:t>
      </w:r>
      <w:r w:rsidR="00A2521E" w:rsidRPr="002766AC">
        <w:rPr>
          <w:rFonts w:ascii="Times New Roman" w:hAnsi="Times New Roman" w:cs="Times New Roman"/>
          <w:i/>
          <w:iCs/>
          <w:sz w:val="24"/>
          <w:szCs w:val="24"/>
        </w:rPr>
        <w:t xml:space="preserve">Vernon </w:t>
      </w:r>
      <w:r w:rsidR="00A2521E" w:rsidRPr="00526A1B">
        <w:rPr>
          <w:rFonts w:ascii="Times New Roman" w:hAnsi="Times New Roman" w:cs="Times New Roman"/>
          <w:iCs/>
          <w:sz w:val="24"/>
          <w:szCs w:val="24"/>
        </w:rPr>
        <w:t xml:space="preserve">v </w:t>
      </w:r>
      <w:r w:rsidR="00A2521E" w:rsidRPr="002766AC">
        <w:rPr>
          <w:rFonts w:ascii="Times New Roman" w:hAnsi="Times New Roman" w:cs="Times New Roman"/>
          <w:i/>
          <w:iCs/>
          <w:sz w:val="24"/>
          <w:szCs w:val="24"/>
        </w:rPr>
        <w:t>Schuster, 179 Ill. 2d 338, 688 N.E 2d 1172 (Ill 1997</w:t>
      </w:r>
      <w:r w:rsidR="002766AC">
        <w:rPr>
          <w:rFonts w:ascii="Times New Roman" w:hAnsi="Times New Roman" w:cs="Times New Roman"/>
          <w:sz w:val="24"/>
          <w:szCs w:val="24"/>
        </w:rPr>
        <w:t>)</w:t>
      </w:r>
      <w:r w:rsidR="00A2521E">
        <w:rPr>
          <w:rFonts w:ascii="Times New Roman" w:hAnsi="Times New Roman" w:cs="Times New Roman"/>
          <w:sz w:val="24"/>
          <w:szCs w:val="24"/>
        </w:rPr>
        <w:t xml:space="preserve"> wherein it was discussed that a sole proprietorship has no legal identity separate from that of the individual who owns it and that the sole proprietor may do business under a fictitious name if he or she </w:t>
      </w:r>
      <w:r w:rsidR="00865D4A">
        <w:rPr>
          <w:rFonts w:ascii="Times New Roman" w:hAnsi="Times New Roman" w:cs="Times New Roman"/>
          <w:sz w:val="24"/>
          <w:szCs w:val="24"/>
        </w:rPr>
        <w:t xml:space="preserve">chooses. </w:t>
      </w:r>
      <w:r w:rsidR="00A2521E">
        <w:rPr>
          <w:rFonts w:ascii="Times New Roman" w:hAnsi="Times New Roman" w:cs="Times New Roman"/>
          <w:sz w:val="24"/>
          <w:szCs w:val="24"/>
        </w:rPr>
        <w:t>Doing business under another name does not create an entity distinct from the person operating the business.</w:t>
      </w:r>
    </w:p>
    <w:p w14:paraId="5B38E626" w14:textId="77777777" w:rsidR="00A2521E" w:rsidRDefault="00A2521E" w:rsidP="00526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contended that the late Clemence Zebediah Ranganayi was a signatory to the agreement and the rights of Pay and Collect Motor Spares and Hardware naturally accrue to his estate and the application is properly before the court.</w:t>
      </w:r>
    </w:p>
    <w:p w14:paraId="5AABDF48" w14:textId="77777777" w:rsidR="00A2521E" w:rsidRDefault="00A2521E" w:rsidP="00BA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766AC">
        <w:rPr>
          <w:rFonts w:ascii="Times New Roman" w:hAnsi="Times New Roman" w:cs="Times New Roman"/>
          <w:i/>
          <w:iCs/>
          <w:sz w:val="24"/>
          <w:szCs w:val="24"/>
        </w:rPr>
        <w:t xml:space="preserve">Ndudzo </w:t>
      </w:r>
      <w:r>
        <w:rPr>
          <w:rFonts w:ascii="Times New Roman" w:hAnsi="Times New Roman" w:cs="Times New Roman"/>
          <w:sz w:val="24"/>
          <w:szCs w:val="24"/>
        </w:rPr>
        <w:t xml:space="preserve">argued that the principle of </w:t>
      </w:r>
      <w:r w:rsidRPr="002766AC">
        <w:rPr>
          <w:rFonts w:ascii="Times New Roman" w:hAnsi="Times New Roman" w:cs="Times New Roman"/>
          <w:i/>
          <w:iCs/>
          <w:sz w:val="24"/>
          <w:szCs w:val="24"/>
        </w:rPr>
        <w:t>stipulatio alteri</w:t>
      </w:r>
      <w:r>
        <w:rPr>
          <w:rFonts w:ascii="Times New Roman" w:hAnsi="Times New Roman" w:cs="Times New Roman"/>
          <w:sz w:val="24"/>
          <w:szCs w:val="24"/>
        </w:rPr>
        <w:t xml:space="preserve"> does not arise as there was never a company and that doctrine only applies in company law.</w:t>
      </w:r>
    </w:p>
    <w:p w14:paraId="53BE35A2" w14:textId="42F67C2C" w:rsidR="00A2521E" w:rsidRDefault="00A2521E" w:rsidP="00BA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starting point is to go to the agreement of sale itself on p 15 of the record. The pa</w:t>
      </w:r>
      <w:r w:rsidR="00E16432">
        <w:rPr>
          <w:rFonts w:ascii="Times New Roman" w:hAnsi="Times New Roman" w:cs="Times New Roman"/>
          <w:sz w:val="24"/>
          <w:szCs w:val="24"/>
        </w:rPr>
        <w:t>rties are identified as follows:</w:t>
      </w:r>
    </w:p>
    <w:p w14:paraId="5CE6D546" w14:textId="77777777" w:rsidR="00ED5C5A" w:rsidRDefault="00A2521E" w:rsidP="00865D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“MEMORANDUM OF AN AGREEMENT made and entered into by and between the City Council of Masvingo</w:t>
      </w:r>
      <w:r w:rsidR="00ED5C5A">
        <w:rPr>
          <w:rFonts w:ascii="Times New Roman" w:hAnsi="Times New Roman" w:cs="Times New Roman"/>
          <w:sz w:val="24"/>
          <w:szCs w:val="24"/>
        </w:rPr>
        <w:t xml:space="preserve"> (herein after referred to as the Seller), of the one part, and</w:t>
      </w:r>
    </w:p>
    <w:p w14:paraId="62D705B6" w14:textId="77777777" w:rsidR="00ED5C5A" w:rsidRDefault="00ED5C5A" w:rsidP="00865D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Pay and Collect Motor Spares &amp; Hardware</w:t>
      </w:r>
    </w:p>
    <w:p w14:paraId="17C16E92" w14:textId="77777777" w:rsidR="00ED5C5A" w:rsidRDefault="00ED5C5A" w:rsidP="00865D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P.O Box 926</w:t>
      </w:r>
    </w:p>
    <w:p w14:paraId="387759DA" w14:textId="77777777" w:rsidR="00ED5C5A" w:rsidRDefault="00ED5C5A" w:rsidP="00865D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Masvingo</w:t>
      </w:r>
    </w:p>
    <w:p w14:paraId="3B0868E7" w14:textId="61491495" w:rsidR="00ED5C5A" w:rsidRDefault="00ED5C5A" w:rsidP="00865D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Represented by Clemence Zebediah RANGANAI</w:t>
      </w:r>
    </w:p>
    <w:p w14:paraId="4BA77989" w14:textId="2AF0540B" w:rsidR="00ED5C5A" w:rsidRDefault="00ED5C5A" w:rsidP="00865D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(hereinafter referred to as the Purchaser), on the other part.</w:t>
      </w:r>
    </w:p>
    <w:p w14:paraId="60D4F4FF" w14:textId="4B2728A1" w:rsidR="00ED5C5A" w:rsidRDefault="00ED5C5A" w:rsidP="00E16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is that the purchaser was Pay and Collect Motor Spares &amp; Hardware and as it was not a natural person it was represented by Clemence Zebediah Ranganai.</w:t>
      </w:r>
      <w:r w:rsidR="00E155FE">
        <w:rPr>
          <w:rFonts w:ascii="Times New Roman" w:hAnsi="Times New Roman" w:cs="Times New Roman"/>
          <w:sz w:val="24"/>
          <w:szCs w:val="24"/>
        </w:rPr>
        <w:t xml:space="preserve"> The applicant’s attempt to plead that the respondent had the duty to prove that the applicant was a company is disingenuous. The respondent’s point is simply that it did not contract with the late Clemence Zebediah Ranganai but with Pay and Collect Spares &amp; Hardware. That is what the contract reflects. It does not show that the late Clemence Zebediah Ranganayi was trading as Pay and Collect Motor Spares &amp; Hardware as his chosen fictitious name. </w:t>
      </w:r>
    </w:p>
    <w:p w14:paraId="384E8194" w14:textId="59A42C12" w:rsidR="00E155FE" w:rsidRDefault="00E155FE" w:rsidP="00E16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estate has no business prosecuting on the agreement of sale to which it was not a party.</w:t>
      </w:r>
      <w:r w:rsidR="00300056">
        <w:rPr>
          <w:rFonts w:ascii="Times New Roman" w:hAnsi="Times New Roman" w:cs="Times New Roman"/>
          <w:sz w:val="24"/>
          <w:szCs w:val="24"/>
        </w:rPr>
        <w:t xml:space="preserve"> The sale agreement does speak for itself.</w:t>
      </w:r>
    </w:p>
    <w:p w14:paraId="0A3B92CC" w14:textId="67126CAF" w:rsidR="00300056" w:rsidRDefault="00300056" w:rsidP="002723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2766AC">
        <w:rPr>
          <w:rFonts w:ascii="Times New Roman" w:hAnsi="Times New Roman" w:cs="Times New Roman"/>
          <w:i/>
          <w:iCs/>
          <w:sz w:val="24"/>
          <w:szCs w:val="24"/>
        </w:rPr>
        <w:t>in limine</w:t>
      </w:r>
      <w:r>
        <w:rPr>
          <w:rFonts w:ascii="Times New Roman" w:hAnsi="Times New Roman" w:cs="Times New Roman"/>
          <w:sz w:val="24"/>
          <w:szCs w:val="24"/>
        </w:rPr>
        <w:t xml:space="preserve"> is upheld. </w:t>
      </w:r>
    </w:p>
    <w:p w14:paraId="04CD8000" w14:textId="6F06B86D" w:rsidR="00300056" w:rsidRDefault="00300056" w:rsidP="00E16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on a higher scale were however not motivated for and I will grant costs on an ordinary scale.</w:t>
      </w:r>
    </w:p>
    <w:p w14:paraId="7C3805A7" w14:textId="34FDFF4E" w:rsidR="00300056" w:rsidRDefault="00300056" w:rsidP="00E16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matter is dismissed with costs on an ordinary scale.</w:t>
      </w:r>
    </w:p>
    <w:p w14:paraId="0F381593" w14:textId="75A071C1" w:rsidR="00300056" w:rsidRDefault="00300056" w:rsidP="00865D4A">
      <w:pPr>
        <w:spacing w:line="360" w:lineRule="auto"/>
        <w:jc w:val="both"/>
        <w:rPr>
          <w:rFonts w:ascii="Times New Roman" w:hAnsi="Times New Roman" w:cs="Times New Roman"/>
          <w:sz w:val="24"/>
          <w:szCs w:val="24"/>
        </w:rPr>
      </w:pPr>
    </w:p>
    <w:p w14:paraId="2738F2A6" w14:textId="4EC195C2" w:rsidR="00300056" w:rsidRDefault="00300056" w:rsidP="00865D4A">
      <w:pPr>
        <w:spacing w:line="360" w:lineRule="auto"/>
        <w:jc w:val="both"/>
        <w:rPr>
          <w:rFonts w:ascii="Times New Roman" w:hAnsi="Times New Roman" w:cs="Times New Roman"/>
          <w:sz w:val="24"/>
          <w:szCs w:val="24"/>
        </w:rPr>
      </w:pPr>
    </w:p>
    <w:p w14:paraId="2DFF01A3" w14:textId="77777777" w:rsidR="000D54BC" w:rsidRDefault="000D54BC" w:rsidP="00865D4A">
      <w:pPr>
        <w:spacing w:after="0" w:line="240" w:lineRule="auto"/>
        <w:jc w:val="both"/>
        <w:rPr>
          <w:rFonts w:ascii="Times New Roman" w:hAnsi="Times New Roman" w:cs="Times New Roman"/>
          <w:i/>
          <w:iCs/>
          <w:sz w:val="24"/>
          <w:szCs w:val="24"/>
        </w:rPr>
      </w:pPr>
    </w:p>
    <w:p w14:paraId="2AEE954B" w14:textId="77777777" w:rsidR="000D54BC" w:rsidRDefault="000D54BC" w:rsidP="00865D4A">
      <w:pPr>
        <w:spacing w:after="0" w:line="240" w:lineRule="auto"/>
        <w:jc w:val="both"/>
        <w:rPr>
          <w:rFonts w:ascii="Times New Roman" w:hAnsi="Times New Roman" w:cs="Times New Roman"/>
          <w:i/>
          <w:iCs/>
          <w:sz w:val="24"/>
          <w:szCs w:val="24"/>
        </w:rPr>
      </w:pPr>
    </w:p>
    <w:p w14:paraId="7024246F" w14:textId="77777777" w:rsidR="000D54BC" w:rsidRDefault="000D54BC" w:rsidP="00865D4A">
      <w:pPr>
        <w:spacing w:after="0" w:line="240" w:lineRule="auto"/>
        <w:jc w:val="both"/>
        <w:rPr>
          <w:rFonts w:ascii="Times New Roman" w:hAnsi="Times New Roman" w:cs="Times New Roman"/>
          <w:i/>
          <w:iCs/>
          <w:sz w:val="24"/>
          <w:szCs w:val="24"/>
        </w:rPr>
      </w:pPr>
    </w:p>
    <w:p w14:paraId="739B09F1" w14:textId="3D54454E" w:rsidR="00300056" w:rsidRDefault="00300056" w:rsidP="00865D4A">
      <w:pPr>
        <w:spacing w:after="0" w:line="240" w:lineRule="auto"/>
        <w:jc w:val="both"/>
        <w:rPr>
          <w:rFonts w:ascii="Times New Roman" w:hAnsi="Times New Roman" w:cs="Times New Roman"/>
          <w:sz w:val="24"/>
          <w:szCs w:val="24"/>
        </w:rPr>
      </w:pPr>
      <w:r w:rsidRPr="002766AC">
        <w:rPr>
          <w:rFonts w:ascii="Times New Roman" w:hAnsi="Times New Roman" w:cs="Times New Roman"/>
          <w:i/>
          <w:iCs/>
          <w:sz w:val="24"/>
          <w:szCs w:val="24"/>
        </w:rPr>
        <w:t xml:space="preserve">Mutamangira </w:t>
      </w:r>
      <w:r w:rsidR="00865D4A">
        <w:rPr>
          <w:rFonts w:ascii="Times New Roman" w:hAnsi="Times New Roman" w:cs="Times New Roman"/>
          <w:i/>
          <w:iCs/>
          <w:sz w:val="24"/>
          <w:szCs w:val="24"/>
        </w:rPr>
        <w:t>a</w:t>
      </w:r>
      <w:r w:rsidRPr="002766AC">
        <w:rPr>
          <w:rFonts w:ascii="Times New Roman" w:hAnsi="Times New Roman" w:cs="Times New Roman"/>
          <w:i/>
          <w:iCs/>
          <w:sz w:val="24"/>
          <w:szCs w:val="24"/>
        </w:rPr>
        <w:t>nd Associates</w:t>
      </w:r>
      <w:r w:rsidRPr="00300056">
        <w:rPr>
          <w:rFonts w:ascii="Times New Roman" w:hAnsi="Times New Roman" w:cs="Times New Roman"/>
          <w:sz w:val="24"/>
          <w:szCs w:val="24"/>
        </w:rPr>
        <w:t>, applicant’s legal prac</w:t>
      </w:r>
      <w:r>
        <w:rPr>
          <w:rFonts w:ascii="Times New Roman" w:hAnsi="Times New Roman" w:cs="Times New Roman"/>
          <w:sz w:val="24"/>
          <w:szCs w:val="24"/>
        </w:rPr>
        <w:t>titioners</w:t>
      </w:r>
    </w:p>
    <w:p w14:paraId="3099A627" w14:textId="1936D191" w:rsidR="00671F40" w:rsidRPr="00300056" w:rsidRDefault="00300056" w:rsidP="00835CB8">
      <w:pPr>
        <w:spacing w:after="0" w:line="240" w:lineRule="auto"/>
        <w:jc w:val="both"/>
        <w:rPr>
          <w:rFonts w:ascii="Times New Roman" w:hAnsi="Times New Roman" w:cs="Times New Roman"/>
          <w:b/>
          <w:bCs/>
          <w:sz w:val="24"/>
          <w:szCs w:val="24"/>
        </w:rPr>
      </w:pPr>
      <w:r w:rsidRPr="002766AC">
        <w:rPr>
          <w:rFonts w:ascii="Times New Roman" w:hAnsi="Times New Roman" w:cs="Times New Roman"/>
          <w:i/>
          <w:iCs/>
          <w:sz w:val="24"/>
          <w:szCs w:val="24"/>
        </w:rPr>
        <w:t>Saratoga Makausi Law Chambers</w:t>
      </w:r>
      <w:r>
        <w:rPr>
          <w:rFonts w:ascii="Times New Roman" w:hAnsi="Times New Roman" w:cs="Times New Roman"/>
          <w:sz w:val="24"/>
          <w:szCs w:val="24"/>
        </w:rPr>
        <w:t>, respondent’s legal practitioners</w:t>
      </w:r>
    </w:p>
    <w:sectPr w:rsidR="00671F40" w:rsidRPr="003000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A5A18" w14:textId="77777777" w:rsidR="0000122A" w:rsidRDefault="0000122A" w:rsidP="002766AC">
      <w:pPr>
        <w:spacing w:after="0" w:line="240" w:lineRule="auto"/>
      </w:pPr>
      <w:r>
        <w:separator/>
      </w:r>
    </w:p>
  </w:endnote>
  <w:endnote w:type="continuationSeparator" w:id="0">
    <w:p w14:paraId="54809A25" w14:textId="77777777" w:rsidR="0000122A" w:rsidRDefault="0000122A" w:rsidP="0027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39CE9" w14:textId="77777777" w:rsidR="0000122A" w:rsidRDefault="0000122A" w:rsidP="002766AC">
      <w:pPr>
        <w:spacing w:after="0" w:line="240" w:lineRule="auto"/>
      </w:pPr>
      <w:r>
        <w:separator/>
      </w:r>
    </w:p>
  </w:footnote>
  <w:footnote w:type="continuationSeparator" w:id="0">
    <w:p w14:paraId="04E0220C" w14:textId="77777777" w:rsidR="0000122A" w:rsidRDefault="0000122A" w:rsidP="0027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569280"/>
      <w:docPartObj>
        <w:docPartGallery w:val="Page Numbers (Top of Page)"/>
        <w:docPartUnique/>
      </w:docPartObj>
    </w:sdtPr>
    <w:sdtEndPr>
      <w:rPr>
        <w:noProof/>
      </w:rPr>
    </w:sdtEndPr>
    <w:sdtContent>
      <w:p w14:paraId="4C7AEB69" w14:textId="6271587F" w:rsidR="00865D4A" w:rsidRDefault="002766AC">
        <w:pPr>
          <w:pStyle w:val="Header"/>
          <w:jc w:val="right"/>
          <w:rPr>
            <w:noProof/>
          </w:rPr>
        </w:pPr>
        <w:r>
          <w:fldChar w:fldCharType="begin"/>
        </w:r>
        <w:r>
          <w:instrText xml:space="preserve"> PAGE   \* MERGEFORMAT </w:instrText>
        </w:r>
        <w:r>
          <w:fldChar w:fldCharType="separate"/>
        </w:r>
        <w:r w:rsidR="00BC0C20">
          <w:rPr>
            <w:noProof/>
          </w:rPr>
          <w:t>1</w:t>
        </w:r>
        <w:r>
          <w:rPr>
            <w:noProof/>
          </w:rPr>
          <w:fldChar w:fldCharType="end"/>
        </w:r>
      </w:p>
      <w:p w14:paraId="7E3441F9" w14:textId="32AA7F14" w:rsidR="00865D4A" w:rsidRDefault="00865D4A">
        <w:pPr>
          <w:pStyle w:val="Header"/>
          <w:jc w:val="right"/>
          <w:rPr>
            <w:noProof/>
          </w:rPr>
        </w:pPr>
        <w:r>
          <w:rPr>
            <w:noProof/>
          </w:rPr>
          <w:t>HH</w:t>
        </w:r>
        <w:r w:rsidR="00354ADF">
          <w:rPr>
            <w:noProof/>
          </w:rPr>
          <w:t xml:space="preserve"> 241-23</w:t>
        </w:r>
      </w:p>
      <w:p w14:paraId="29BD1E91" w14:textId="709667F5" w:rsidR="002766AC" w:rsidRDefault="00865D4A">
        <w:pPr>
          <w:pStyle w:val="Header"/>
          <w:jc w:val="right"/>
        </w:pPr>
        <w:r>
          <w:rPr>
            <w:noProof/>
          </w:rPr>
          <w:t>HC 1330</w:t>
        </w:r>
        <w:r w:rsidR="00354ADF">
          <w:rPr>
            <w:noProof/>
          </w:rPr>
          <w:t>/22</w:t>
        </w:r>
      </w:p>
    </w:sdtContent>
  </w:sdt>
  <w:p w14:paraId="1CC7F6B1" w14:textId="77777777" w:rsidR="002766AC" w:rsidRDefault="002766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E2D9D"/>
    <w:multiLevelType w:val="hybridMultilevel"/>
    <w:tmpl w:val="4746C9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1C"/>
    <w:rsid w:val="0000122A"/>
    <w:rsid w:val="00005AA2"/>
    <w:rsid w:val="000276F7"/>
    <w:rsid w:val="000D54BC"/>
    <w:rsid w:val="00106A83"/>
    <w:rsid w:val="00141F90"/>
    <w:rsid w:val="001A2AE1"/>
    <w:rsid w:val="001C7387"/>
    <w:rsid w:val="002279C1"/>
    <w:rsid w:val="00260D31"/>
    <w:rsid w:val="0026594F"/>
    <w:rsid w:val="002723D8"/>
    <w:rsid w:val="002766AC"/>
    <w:rsid w:val="002E7E9D"/>
    <w:rsid w:val="00300056"/>
    <w:rsid w:val="00345A39"/>
    <w:rsid w:val="00354ADF"/>
    <w:rsid w:val="00376BF4"/>
    <w:rsid w:val="00394A8B"/>
    <w:rsid w:val="003A5B1C"/>
    <w:rsid w:val="003A6F6F"/>
    <w:rsid w:val="00402AF8"/>
    <w:rsid w:val="004516E8"/>
    <w:rsid w:val="00477C17"/>
    <w:rsid w:val="004B729A"/>
    <w:rsid w:val="004E61E0"/>
    <w:rsid w:val="005214BA"/>
    <w:rsid w:val="00526A1B"/>
    <w:rsid w:val="005373F9"/>
    <w:rsid w:val="00554594"/>
    <w:rsid w:val="00586FA3"/>
    <w:rsid w:val="005B4F91"/>
    <w:rsid w:val="00671F40"/>
    <w:rsid w:val="006A21F9"/>
    <w:rsid w:val="007246D6"/>
    <w:rsid w:val="007A6B45"/>
    <w:rsid w:val="00813E8D"/>
    <w:rsid w:val="00835CB8"/>
    <w:rsid w:val="00865D4A"/>
    <w:rsid w:val="00982079"/>
    <w:rsid w:val="00A238CB"/>
    <w:rsid w:val="00A2521E"/>
    <w:rsid w:val="00A646CA"/>
    <w:rsid w:val="00B74688"/>
    <w:rsid w:val="00BA6C14"/>
    <w:rsid w:val="00BC0C20"/>
    <w:rsid w:val="00BD765B"/>
    <w:rsid w:val="00C13381"/>
    <w:rsid w:val="00D56244"/>
    <w:rsid w:val="00E155FE"/>
    <w:rsid w:val="00E16432"/>
    <w:rsid w:val="00E77705"/>
    <w:rsid w:val="00ED5C5A"/>
    <w:rsid w:val="00F63FFC"/>
    <w:rsid w:val="00F67F26"/>
    <w:rsid w:val="00FC087B"/>
    <w:rsid w:val="00FC6E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2992"/>
  <w15:chartTrackingRefBased/>
  <w15:docId w15:val="{E8F228FA-80A5-41F1-B9D8-C7344776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1F9"/>
    <w:pPr>
      <w:ind w:left="720"/>
      <w:contextualSpacing/>
    </w:pPr>
  </w:style>
  <w:style w:type="paragraph" w:styleId="Header">
    <w:name w:val="header"/>
    <w:basedOn w:val="Normal"/>
    <w:link w:val="HeaderChar"/>
    <w:uiPriority w:val="99"/>
    <w:unhideWhenUsed/>
    <w:rsid w:val="00276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6AC"/>
  </w:style>
  <w:style w:type="paragraph" w:styleId="Footer">
    <w:name w:val="footer"/>
    <w:basedOn w:val="Normal"/>
    <w:link w:val="FooterChar"/>
    <w:uiPriority w:val="99"/>
    <w:unhideWhenUsed/>
    <w:rsid w:val="00276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6AC"/>
  </w:style>
  <w:style w:type="paragraph" w:styleId="BalloonText">
    <w:name w:val="Balloon Text"/>
    <w:basedOn w:val="Normal"/>
    <w:link w:val="BalloonTextChar"/>
    <w:uiPriority w:val="99"/>
    <w:semiHidden/>
    <w:unhideWhenUsed/>
    <w:rsid w:val="00A23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Emuchawa</dc:creator>
  <cp:keywords/>
  <dc:description/>
  <cp:lastModifiedBy>JSC</cp:lastModifiedBy>
  <cp:revision>2</cp:revision>
  <cp:lastPrinted>2023-04-11T09:49:00Z</cp:lastPrinted>
  <dcterms:created xsi:type="dcterms:W3CDTF">2023-04-14T10:58:00Z</dcterms:created>
  <dcterms:modified xsi:type="dcterms:W3CDTF">2023-04-14T10:58:00Z</dcterms:modified>
</cp:coreProperties>
</file>