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D1" w:rsidRPr="00876C0B" w:rsidRDefault="00A02ED1" w:rsidP="00A02ED1">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Pr="00876C0B">
        <w:rPr>
          <w:rFonts w:ascii="Times New Roman" w:hAnsi="Times New Roman" w:cs="Times New Roman"/>
          <w:b/>
          <w:sz w:val="24"/>
          <w:szCs w:val="24"/>
        </w:rPr>
        <w:tab/>
      </w:r>
      <w:r>
        <w:rPr>
          <w:rFonts w:ascii="Times New Roman" w:hAnsi="Times New Roman" w:cs="Times New Roman"/>
          <w:b/>
          <w:sz w:val="24"/>
          <w:szCs w:val="24"/>
        </w:rPr>
        <w:tab/>
        <w:t>(161</w:t>
      </w:r>
      <w:r w:rsidRPr="00876C0B">
        <w:rPr>
          <w:rFonts w:ascii="Times New Roman" w:hAnsi="Times New Roman" w:cs="Times New Roman"/>
          <w:b/>
          <w:sz w:val="24"/>
          <w:szCs w:val="24"/>
        </w:rPr>
        <w:t>)</w:t>
      </w:r>
    </w:p>
    <w:p w:rsidR="00F06FCF" w:rsidRPr="005660AF" w:rsidRDefault="00F06FCF" w:rsidP="00A02ED1">
      <w:pPr>
        <w:tabs>
          <w:tab w:val="left" w:pos="690"/>
        </w:tabs>
        <w:spacing w:after="0" w:line="240" w:lineRule="auto"/>
        <w:rPr>
          <w:rFonts w:ascii="Times New Roman" w:hAnsi="Times New Roman" w:cs="Times New Roman"/>
          <w:b/>
          <w:sz w:val="24"/>
          <w:szCs w:val="24"/>
        </w:rPr>
      </w:pPr>
    </w:p>
    <w:p w:rsidR="00F06FCF" w:rsidRPr="005660AF" w:rsidRDefault="00F06FCF" w:rsidP="009D7EA9">
      <w:pPr>
        <w:spacing w:after="0" w:line="240" w:lineRule="auto"/>
        <w:jc w:val="center"/>
        <w:rPr>
          <w:rFonts w:ascii="Times New Roman" w:hAnsi="Times New Roman" w:cs="Times New Roman"/>
          <w:b/>
          <w:sz w:val="24"/>
          <w:szCs w:val="24"/>
        </w:rPr>
      </w:pPr>
    </w:p>
    <w:p w:rsidR="009D7EA9" w:rsidRPr="005660AF" w:rsidRDefault="00A92376" w:rsidP="009D7EA9">
      <w:pPr>
        <w:spacing w:after="0" w:line="240" w:lineRule="auto"/>
        <w:jc w:val="center"/>
        <w:rPr>
          <w:rFonts w:ascii="Times New Roman" w:hAnsi="Times New Roman" w:cs="Times New Roman"/>
          <w:b/>
          <w:sz w:val="24"/>
          <w:szCs w:val="24"/>
        </w:rPr>
      </w:pPr>
      <w:r w:rsidRPr="005660AF">
        <w:rPr>
          <w:rFonts w:ascii="Times New Roman" w:hAnsi="Times New Roman" w:cs="Times New Roman"/>
          <w:b/>
          <w:sz w:val="24"/>
          <w:szCs w:val="24"/>
        </w:rPr>
        <w:t xml:space="preserve">ESAU     </w:t>
      </w:r>
      <w:r w:rsidR="00602BE4" w:rsidRPr="005660AF">
        <w:rPr>
          <w:rFonts w:ascii="Times New Roman" w:hAnsi="Times New Roman" w:cs="Times New Roman"/>
          <w:b/>
          <w:sz w:val="24"/>
          <w:szCs w:val="24"/>
        </w:rPr>
        <w:t xml:space="preserve">ZHOU </w:t>
      </w:r>
    </w:p>
    <w:p w:rsidR="009D7EA9" w:rsidRPr="005660AF" w:rsidRDefault="00602BE4" w:rsidP="009D7EA9">
      <w:pPr>
        <w:spacing w:after="0" w:line="240" w:lineRule="auto"/>
        <w:jc w:val="center"/>
        <w:rPr>
          <w:rFonts w:ascii="Times New Roman" w:hAnsi="Times New Roman" w:cs="Times New Roman"/>
          <w:b/>
          <w:sz w:val="24"/>
          <w:szCs w:val="24"/>
        </w:rPr>
      </w:pPr>
      <w:r w:rsidRPr="005660AF">
        <w:rPr>
          <w:rFonts w:ascii="Times New Roman" w:hAnsi="Times New Roman" w:cs="Times New Roman"/>
          <w:b/>
          <w:sz w:val="24"/>
          <w:szCs w:val="24"/>
        </w:rPr>
        <w:t xml:space="preserve">v </w:t>
      </w:r>
    </w:p>
    <w:p w:rsidR="00C70875" w:rsidRPr="005660AF" w:rsidRDefault="00A92376" w:rsidP="009D7EA9">
      <w:pPr>
        <w:spacing w:after="0" w:line="240" w:lineRule="auto"/>
        <w:jc w:val="center"/>
        <w:rPr>
          <w:rFonts w:ascii="Times New Roman" w:hAnsi="Times New Roman" w:cs="Times New Roman"/>
          <w:b/>
          <w:sz w:val="24"/>
          <w:szCs w:val="24"/>
        </w:rPr>
      </w:pPr>
      <w:r w:rsidRPr="005660AF">
        <w:rPr>
          <w:rFonts w:ascii="Times New Roman" w:hAnsi="Times New Roman" w:cs="Times New Roman"/>
          <w:b/>
          <w:sz w:val="24"/>
          <w:szCs w:val="24"/>
        </w:rPr>
        <w:t xml:space="preserve">THE     CITY     OF     </w:t>
      </w:r>
      <w:r w:rsidR="00602BE4" w:rsidRPr="005660AF">
        <w:rPr>
          <w:rFonts w:ascii="Times New Roman" w:hAnsi="Times New Roman" w:cs="Times New Roman"/>
          <w:b/>
          <w:sz w:val="24"/>
          <w:szCs w:val="24"/>
        </w:rPr>
        <w:t>HARARE</w:t>
      </w:r>
    </w:p>
    <w:p w:rsidR="00602BE4" w:rsidRPr="005660AF" w:rsidRDefault="00602BE4" w:rsidP="009D7EA9">
      <w:pPr>
        <w:jc w:val="center"/>
        <w:rPr>
          <w:rFonts w:ascii="Times New Roman" w:hAnsi="Times New Roman" w:cs="Times New Roman"/>
          <w:sz w:val="24"/>
          <w:szCs w:val="24"/>
        </w:rPr>
      </w:pPr>
    </w:p>
    <w:p w:rsidR="00602BE4" w:rsidRPr="005660AF" w:rsidRDefault="00602BE4" w:rsidP="009D7EA9">
      <w:pPr>
        <w:jc w:val="center"/>
        <w:rPr>
          <w:rFonts w:ascii="Times New Roman" w:hAnsi="Times New Roman" w:cs="Times New Roman"/>
          <w:sz w:val="24"/>
          <w:szCs w:val="24"/>
        </w:rPr>
      </w:pPr>
    </w:p>
    <w:p w:rsidR="009D7EA9" w:rsidRPr="005660AF" w:rsidRDefault="00602BE4" w:rsidP="009D7EA9">
      <w:pPr>
        <w:spacing w:after="0" w:line="240" w:lineRule="auto"/>
        <w:rPr>
          <w:rFonts w:ascii="Times New Roman" w:hAnsi="Times New Roman" w:cs="Times New Roman"/>
          <w:b/>
          <w:sz w:val="24"/>
          <w:szCs w:val="24"/>
        </w:rPr>
      </w:pPr>
      <w:r w:rsidRPr="005660AF">
        <w:rPr>
          <w:rFonts w:ascii="Times New Roman" w:hAnsi="Times New Roman" w:cs="Times New Roman"/>
          <w:b/>
          <w:sz w:val="24"/>
          <w:szCs w:val="24"/>
        </w:rPr>
        <w:t>SUPREME COURT OF ZIMBABWE</w:t>
      </w:r>
    </w:p>
    <w:p w:rsidR="00602BE4" w:rsidRPr="005660AF" w:rsidRDefault="00602BE4" w:rsidP="009D7EA9">
      <w:pPr>
        <w:spacing w:after="0" w:line="240" w:lineRule="auto"/>
        <w:rPr>
          <w:rFonts w:ascii="Times New Roman" w:hAnsi="Times New Roman" w:cs="Times New Roman"/>
          <w:b/>
          <w:sz w:val="24"/>
          <w:szCs w:val="24"/>
        </w:rPr>
      </w:pPr>
      <w:r w:rsidRPr="005660AF">
        <w:rPr>
          <w:rFonts w:ascii="Times New Roman" w:hAnsi="Times New Roman" w:cs="Times New Roman"/>
          <w:b/>
          <w:sz w:val="24"/>
          <w:szCs w:val="24"/>
        </w:rPr>
        <w:t>GOWORA JA, MAVANGIRA JA &amp; MATHONSI JA</w:t>
      </w:r>
    </w:p>
    <w:p w:rsidR="00602BE4" w:rsidRPr="005660AF" w:rsidRDefault="00602BE4" w:rsidP="009D7EA9">
      <w:pPr>
        <w:spacing w:after="0" w:line="240" w:lineRule="auto"/>
        <w:rPr>
          <w:rFonts w:ascii="Times New Roman" w:hAnsi="Times New Roman" w:cs="Times New Roman"/>
          <w:b/>
          <w:sz w:val="24"/>
          <w:szCs w:val="24"/>
        </w:rPr>
      </w:pPr>
      <w:r w:rsidRPr="005660AF">
        <w:rPr>
          <w:rFonts w:ascii="Times New Roman" w:hAnsi="Times New Roman" w:cs="Times New Roman"/>
          <w:b/>
          <w:sz w:val="24"/>
          <w:szCs w:val="24"/>
        </w:rPr>
        <w:t>HARARE, OCTOBER 21, 2019 &amp;</w:t>
      </w:r>
      <w:r w:rsidR="00360628" w:rsidRPr="005660AF">
        <w:rPr>
          <w:rFonts w:ascii="Times New Roman" w:hAnsi="Times New Roman" w:cs="Times New Roman"/>
          <w:b/>
          <w:sz w:val="24"/>
          <w:szCs w:val="24"/>
        </w:rPr>
        <w:t xml:space="preserve"> </w:t>
      </w:r>
      <w:r w:rsidR="00D148B2" w:rsidRPr="005660AF">
        <w:rPr>
          <w:rFonts w:ascii="Times New Roman" w:hAnsi="Times New Roman" w:cs="Times New Roman"/>
          <w:b/>
          <w:sz w:val="24"/>
          <w:szCs w:val="24"/>
        </w:rPr>
        <w:t>NOVEMBER 27, 2020</w:t>
      </w:r>
    </w:p>
    <w:p w:rsidR="00602BE4" w:rsidRPr="005660AF" w:rsidRDefault="00602BE4" w:rsidP="00360628">
      <w:pPr>
        <w:spacing w:after="0" w:line="480" w:lineRule="auto"/>
        <w:rPr>
          <w:rFonts w:ascii="Times New Roman" w:hAnsi="Times New Roman" w:cs="Times New Roman"/>
          <w:sz w:val="24"/>
          <w:szCs w:val="24"/>
        </w:rPr>
      </w:pPr>
    </w:p>
    <w:p w:rsidR="00602BE4" w:rsidRPr="005660AF" w:rsidRDefault="00602BE4">
      <w:pPr>
        <w:rPr>
          <w:rFonts w:ascii="Times New Roman" w:hAnsi="Times New Roman" w:cs="Times New Roman"/>
          <w:sz w:val="24"/>
          <w:szCs w:val="24"/>
        </w:rPr>
      </w:pPr>
      <w:r w:rsidRPr="005660AF">
        <w:rPr>
          <w:rFonts w:ascii="Times New Roman" w:hAnsi="Times New Roman" w:cs="Times New Roman"/>
          <w:i/>
          <w:sz w:val="24"/>
          <w:szCs w:val="24"/>
        </w:rPr>
        <w:t>J</w:t>
      </w:r>
      <w:r w:rsidR="00360628" w:rsidRPr="005660AF">
        <w:rPr>
          <w:rFonts w:ascii="Times New Roman" w:hAnsi="Times New Roman" w:cs="Times New Roman"/>
          <w:i/>
          <w:sz w:val="24"/>
          <w:szCs w:val="24"/>
        </w:rPr>
        <w:t>.</w:t>
      </w:r>
      <w:r w:rsidRPr="005660AF">
        <w:rPr>
          <w:rFonts w:ascii="Times New Roman" w:hAnsi="Times New Roman" w:cs="Times New Roman"/>
          <w:i/>
          <w:sz w:val="24"/>
          <w:szCs w:val="24"/>
        </w:rPr>
        <w:t xml:space="preserve"> Mambara</w:t>
      </w:r>
      <w:r w:rsidRPr="005660AF">
        <w:rPr>
          <w:rFonts w:ascii="Times New Roman" w:hAnsi="Times New Roman" w:cs="Times New Roman"/>
          <w:sz w:val="24"/>
          <w:szCs w:val="24"/>
        </w:rPr>
        <w:t xml:space="preserve"> for the appellant</w:t>
      </w:r>
    </w:p>
    <w:p w:rsidR="00602BE4" w:rsidRPr="005660AF" w:rsidRDefault="00602BE4">
      <w:pPr>
        <w:rPr>
          <w:rFonts w:ascii="Times New Roman" w:hAnsi="Times New Roman" w:cs="Times New Roman"/>
          <w:sz w:val="24"/>
          <w:szCs w:val="24"/>
        </w:rPr>
      </w:pPr>
      <w:r w:rsidRPr="005660AF">
        <w:rPr>
          <w:rFonts w:ascii="Times New Roman" w:hAnsi="Times New Roman" w:cs="Times New Roman"/>
          <w:i/>
          <w:sz w:val="24"/>
          <w:szCs w:val="24"/>
        </w:rPr>
        <w:t>C</w:t>
      </w:r>
      <w:r w:rsidR="00360628" w:rsidRPr="005660AF">
        <w:rPr>
          <w:rFonts w:ascii="Times New Roman" w:hAnsi="Times New Roman" w:cs="Times New Roman"/>
          <w:i/>
          <w:sz w:val="24"/>
          <w:szCs w:val="24"/>
        </w:rPr>
        <w:t>.</w:t>
      </w:r>
      <w:r w:rsidRPr="005660AF">
        <w:rPr>
          <w:rFonts w:ascii="Times New Roman" w:hAnsi="Times New Roman" w:cs="Times New Roman"/>
          <w:i/>
          <w:sz w:val="24"/>
          <w:szCs w:val="24"/>
        </w:rPr>
        <w:t xml:space="preserve"> Kwaramba</w:t>
      </w:r>
      <w:r w:rsidRPr="005660AF">
        <w:rPr>
          <w:rFonts w:ascii="Times New Roman" w:hAnsi="Times New Roman" w:cs="Times New Roman"/>
          <w:sz w:val="24"/>
          <w:szCs w:val="24"/>
        </w:rPr>
        <w:t xml:space="preserve"> for the respondent</w:t>
      </w:r>
    </w:p>
    <w:p w:rsidR="00602BE4" w:rsidRPr="005660AF" w:rsidRDefault="00602BE4" w:rsidP="00360628">
      <w:pPr>
        <w:spacing w:after="0" w:line="480" w:lineRule="auto"/>
        <w:rPr>
          <w:rFonts w:ascii="Times New Roman" w:hAnsi="Times New Roman" w:cs="Times New Roman"/>
          <w:sz w:val="24"/>
          <w:szCs w:val="24"/>
        </w:rPr>
      </w:pPr>
    </w:p>
    <w:p w:rsidR="00E27943" w:rsidRPr="005660AF" w:rsidRDefault="00602BE4" w:rsidP="0036062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b/>
          <w:sz w:val="24"/>
          <w:szCs w:val="24"/>
        </w:rPr>
        <w:t>GOWORA JA</w:t>
      </w:r>
      <w:r w:rsidRPr="005660AF">
        <w:rPr>
          <w:rFonts w:ascii="Times New Roman" w:hAnsi="Times New Roman" w:cs="Times New Roman"/>
          <w:sz w:val="24"/>
          <w:szCs w:val="24"/>
        </w:rPr>
        <w:t>:</w:t>
      </w:r>
      <w:r w:rsidR="00360628" w:rsidRPr="005660AF">
        <w:rPr>
          <w:rFonts w:ascii="Times New Roman" w:hAnsi="Times New Roman" w:cs="Times New Roman"/>
          <w:sz w:val="24"/>
          <w:szCs w:val="24"/>
        </w:rPr>
        <w:tab/>
      </w:r>
      <w:r w:rsidR="009C426A" w:rsidRPr="005660AF">
        <w:rPr>
          <w:rFonts w:ascii="Times New Roman" w:hAnsi="Times New Roman" w:cs="Times New Roman"/>
          <w:sz w:val="24"/>
          <w:szCs w:val="24"/>
        </w:rPr>
        <w:t xml:space="preserve">The appellant was formerly employed by the respondent as an operations manager.  </w:t>
      </w:r>
      <w:r w:rsidR="003C5CB5" w:rsidRPr="005660AF">
        <w:rPr>
          <w:rFonts w:ascii="Times New Roman" w:hAnsi="Times New Roman" w:cs="Times New Roman"/>
          <w:sz w:val="24"/>
          <w:szCs w:val="24"/>
        </w:rPr>
        <w:t>Together with a colleague, he was charged with contravening s 4(d) of the Labour (National Employment Code of Conduct) Regulations  2006, S.I. 15 /06 (“the National Code of Conduct”). The allegations against the appellant and his colleague were that on d</w:t>
      </w:r>
      <w:r w:rsidR="00360628" w:rsidRPr="005660AF">
        <w:rPr>
          <w:rFonts w:ascii="Times New Roman" w:hAnsi="Times New Roman" w:cs="Times New Roman"/>
          <w:sz w:val="24"/>
          <w:szCs w:val="24"/>
        </w:rPr>
        <w:t>ivers occasions between January </w:t>
      </w:r>
      <w:r w:rsidR="003C5CB5" w:rsidRPr="005660AF">
        <w:rPr>
          <w:rFonts w:ascii="Times New Roman" w:hAnsi="Times New Roman" w:cs="Times New Roman"/>
          <w:sz w:val="24"/>
          <w:szCs w:val="24"/>
        </w:rPr>
        <w:t>2006 and October 2006,</w:t>
      </w:r>
      <w:r w:rsidR="00265790" w:rsidRPr="005660AF">
        <w:rPr>
          <w:rFonts w:ascii="Times New Roman" w:hAnsi="Times New Roman" w:cs="Times New Roman"/>
          <w:sz w:val="24"/>
          <w:szCs w:val="24"/>
        </w:rPr>
        <w:t xml:space="preserve"> they had presented to the City </w:t>
      </w:r>
      <w:r w:rsidR="003C5CB5" w:rsidRPr="005660AF">
        <w:rPr>
          <w:rFonts w:ascii="Times New Roman" w:hAnsi="Times New Roman" w:cs="Times New Roman"/>
          <w:sz w:val="24"/>
          <w:szCs w:val="24"/>
        </w:rPr>
        <w:t>Council of Harare fraudulent quotations</w:t>
      </w:r>
      <w:r w:rsidR="00FF229D" w:rsidRPr="005660AF">
        <w:rPr>
          <w:rFonts w:ascii="Times New Roman" w:hAnsi="Times New Roman" w:cs="Times New Roman"/>
          <w:sz w:val="24"/>
          <w:szCs w:val="24"/>
        </w:rPr>
        <w:t xml:space="preserve"> in respect of a project</w:t>
      </w:r>
      <w:r w:rsidR="003C5CB5" w:rsidRPr="005660AF">
        <w:rPr>
          <w:rFonts w:ascii="Times New Roman" w:hAnsi="Times New Roman" w:cs="Times New Roman"/>
          <w:sz w:val="24"/>
          <w:szCs w:val="24"/>
        </w:rPr>
        <w:t xml:space="preserve"> for the purchase of computers in the absence of council approval. </w:t>
      </w:r>
      <w:r w:rsidR="00E27943" w:rsidRPr="005660AF">
        <w:rPr>
          <w:rFonts w:ascii="Times New Roman" w:hAnsi="Times New Roman" w:cs="Times New Roman"/>
          <w:sz w:val="24"/>
          <w:szCs w:val="24"/>
        </w:rPr>
        <w:t>They were also charged with two counts of</w:t>
      </w:r>
      <w:r w:rsidR="003C5CB5" w:rsidRPr="005660AF">
        <w:rPr>
          <w:rFonts w:ascii="Times New Roman" w:hAnsi="Times New Roman" w:cs="Times New Roman"/>
          <w:sz w:val="24"/>
          <w:szCs w:val="24"/>
        </w:rPr>
        <w:t xml:space="preserve"> contravenin</w:t>
      </w:r>
      <w:r w:rsidR="00E27943" w:rsidRPr="005660AF">
        <w:rPr>
          <w:rFonts w:ascii="Times New Roman" w:hAnsi="Times New Roman" w:cs="Times New Roman"/>
          <w:sz w:val="24"/>
          <w:szCs w:val="24"/>
        </w:rPr>
        <w:t>g</w:t>
      </w:r>
      <w:r w:rsidR="003C5CB5" w:rsidRPr="005660AF">
        <w:rPr>
          <w:rFonts w:ascii="Times New Roman" w:hAnsi="Times New Roman" w:cs="Times New Roman"/>
          <w:sz w:val="24"/>
          <w:szCs w:val="24"/>
        </w:rPr>
        <w:t xml:space="preserve"> s 4(f) of the National Code of Conduct. In this respect the allegations against </w:t>
      </w:r>
      <w:r w:rsidR="00B462BD" w:rsidRPr="005660AF">
        <w:rPr>
          <w:rFonts w:ascii="Times New Roman" w:hAnsi="Times New Roman" w:cs="Times New Roman"/>
          <w:sz w:val="24"/>
          <w:szCs w:val="24"/>
        </w:rPr>
        <w:t>them were</w:t>
      </w:r>
      <w:r w:rsidR="00E27943" w:rsidRPr="005660AF">
        <w:rPr>
          <w:rFonts w:ascii="Times New Roman" w:hAnsi="Times New Roman" w:cs="Times New Roman"/>
          <w:sz w:val="24"/>
          <w:szCs w:val="24"/>
        </w:rPr>
        <w:t xml:space="preserve"> that they were inefficient in the performance of their work in dealing with or allowing staff from the data processing department to deal with unregistered companies and purchasing five heavy duty computers without obtaining the necessary authorization.</w:t>
      </w:r>
    </w:p>
    <w:p w:rsidR="00360628" w:rsidRPr="005660AF" w:rsidRDefault="00360628" w:rsidP="00360628">
      <w:pPr>
        <w:spacing w:after="0" w:line="480" w:lineRule="auto"/>
        <w:ind w:firstLine="1134"/>
        <w:jc w:val="both"/>
        <w:rPr>
          <w:rFonts w:ascii="Times New Roman" w:hAnsi="Times New Roman" w:cs="Times New Roman"/>
          <w:sz w:val="24"/>
          <w:szCs w:val="24"/>
        </w:rPr>
      </w:pPr>
    </w:p>
    <w:p w:rsidR="00AD1CCB" w:rsidRPr="005660AF" w:rsidRDefault="00E27943" w:rsidP="00027CB9">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lastRenderedPageBreak/>
        <w:t xml:space="preserve">The appellant was called to a hearing on 25 April 2007. </w:t>
      </w:r>
      <w:r w:rsidR="00B913AF" w:rsidRPr="005660AF">
        <w:rPr>
          <w:rFonts w:ascii="Times New Roman" w:hAnsi="Times New Roman" w:cs="Times New Roman"/>
          <w:sz w:val="24"/>
          <w:szCs w:val="24"/>
        </w:rPr>
        <w:t>The proceedings were concluded on 10 July 2007</w:t>
      </w:r>
      <w:r w:rsidR="00391927">
        <w:rPr>
          <w:rFonts w:ascii="Times New Roman" w:hAnsi="Times New Roman" w:cs="Times New Roman"/>
          <w:sz w:val="24"/>
          <w:szCs w:val="24"/>
        </w:rPr>
        <w:t>,</w:t>
      </w:r>
      <w:r w:rsidR="00B913AF" w:rsidRPr="005660AF">
        <w:rPr>
          <w:rFonts w:ascii="Times New Roman" w:hAnsi="Times New Roman" w:cs="Times New Roman"/>
          <w:sz w:val="24"/>
          <w:szCs w:val="24"/>
        </w:rPr>
        <w:t xml:space="preserve"> at which point the appellant made submissions in mitigation. </w:t>
      </w:r>
      <w:r w:rsidR="006B13FD" w:rsidRPr="005660AF">
        <w:rPr>
          <w:rFonts w:ascii="Times New Roman" w:hAnsi="Times New Roman" w:cs="Times New Roman"/>
          <w:sz w:val="24"/>
          <w:szCs w:val="24"/>
        </w:rPr>
        <w:t>On 27</w:t>
      </w:r>
      <w:r w:rsidR="005660AF">
        <w:rPr>
          <w:rFonts w:ascii="Times New Roman" w:hAnsi="Times New Roman" w:cs="Times New Roman"/>
          <w:sz w:val="24"/>
          <w:szCs w:val="24"/>
        </w:rPr>
        <w:t> </w:t>
      </w:r>
      <w:r w:rsidR="006B13FD" w:rsidRPr="005660AF">
        <w:rPr>
          <w:rFonts w:ascii="Times New Roman" w:hAnsi="Times New Roman" w:cs="Times New Roman"/>
          <w:sz w:val="24"/>
          <w:szCs w:val="24"/>
        </w:rPr>
        <w:t>August 2007</w:t>
      </w:r>
      <w:r w:rsidR="00391927">
        <w:rPr>
          <w:rFonts w:ascii="Times New Roman" w:hAnsi="Times New Roman" w:cs="Times New Roman"/>
          <w:sz w:val="24"/>
          <w:szCs w:val="24"/>
        </w:rPr>
        <w:t>,</w:t>
      </w:r>
      <w:r w:rsidR="006B13FD" w:rsidRPr="005660AF">
        <w:rPr>
          <w:rFonts w:ascii="Times New Roman" w:hAnsi="Times New Roman" w:cs="Times New Roman"/>
          <w:sz w:val="24"/>
          <w:szCs w:val="24"/>
        </w:rPr>
        <w:t xml:space="preserve"> the hearing committe</w:t>
      </w:r>
      <w:r w:rsidR="00FF229D" w:rsidRPr="005660AF">
        <w:rPr>
          <w:rFonts w:ascii="Times New Roman" w:hAnsi="Times New Roman" w:cs="Times New Roman"/>
          <w:sz w:val="24"/>
          <w:szCs w:val="24"/>
        </w:rPr>
        <w:t>e</w:t>
      </w:r>
      <w:r w:rsidR="006B13FD" w:rsidRPr="005660AF">
        <w:rPr>
          <w:rFonts w:ascii="Times New Roman" w:hAnsi="Times New Roman" w:cs="Times New Roman"/>
          <w:sz w:val="24"/>
          <w:szCs w:val="24"/>
        </w:rPr>
        <w:t xml:space="preserve"> found the appellant guilty on two of the three counts and </w:t>
      </w:r>
      <w:r w:rsidR="00B913AF" w:rsidRPr="005660AF">
        <w:rPr>
          <w:rFonts w:ascii="Times New Roman" w:hAnsi="Times New Roman" w:cs="Times New Roman"/>
          <w:sz w:val="24"/>
          <w:szCs w:val="24"/>
        </w:rPr>
        <w:t>recommend</w:t>
      </w:r>
      <w:r w:rsidR="006B13FD" w:rsidRPr="005660AF">
        <w:rPr>
          <w:rFonts w:ascii="Times New Roman" w:hAnsi="Times New Roman" w:cs="Times New Roman"/>
          <w:sz w:val="24"/>
          <w:szCs w:val="24"/>
        </w:rPr>
        <w:t>ed that he be</w:t>
      </w:r>
      <w:r w:rsidR="00B913AF" w:rsidRPr="005660AF">
        <w:rPr>
          <w:rFonts w:ascii="Times New Roman" w:hAnsi="Times New Roman" w:cs="Times New Roman"/>
          <w:sz w:val="24"/>
          <w:szCs w:val="24"/>
        </w:rPr>
        <w:t xml:space="preserve"> dismiss</w:t>
      </w:r>
      <w:r w:rsidR="006B13FD" w:rsidRPr="005660AF">
        <w:rPr>
          <w:rFonts w:ascii="Times New Roman" w:hAnsi="Times New Roman" w:cs="Times New Roman"/>
          <w:sz w:val="24"/>
          <w:szCs w:val="24"/>
        </w:rPr>
        <w:t xml:space="preserve">ed from his employment. </w:t>
      </w:r>
      <w:r w:rsidR="00674107" w:rsidRPr="005660AF">
        <w:rPr>
          <w:rFonts w:ascii="Times New Roman" w:hAnsi="Times New Roman" w:cs="Times New Roman"/>
          <w:sz w:val="24"/>
          <w:szCs w:val="24"/>
        </w:rPr>
        <w:t xml:space="preserve">On 19 September 2007 he noted an appeal to the Chairperson of the Commission </w:t>
      </w:r>
      <w:r w:rsidR="00FF229D" w:rsidRPr="005660AF">
        <w:rPr>
          <w:rFonts w:ascii="Times New Roman" w:hAnsi="Times New Roman" w:cs="Times New Roman"/>
          <w:sz w:val="24"/>
          <w:szCs w:val="24"/>
        </w:rPr>
        <w:t>of</w:t>
      </w:r>
      <w:r w:rsidR="00674107" w:rsidRPr="005660AF">
        <w:rPr>
          <w:rFonts w:ascii="Times New Roman" w:hAnsi="Times New Roman" w:cs="Times New Roman"/>
          <w:sz w:val="24"/>
          <w:szCs w:val="24"/>
        </w:rPr>
        <w:t xml:space="preserve"> the City of Harare. The appeal record is silent on the fate of that appeal. It would appear that the appeal was never determined.</w:t>
      </w:r>
      <w:r w:rsidR="00B913AF" w:rsidRPr="005660AF">
        <w:rPr>
          <w:rFonts w:ascii="Times New Roman" w:hAnsi="Times New Roman" w:cs="Times New Roman"/>
          <w:sz w:val="24"/>
          <w:szCs w:val="24"/>
        </w:rPr>
        <w:t xml:space="preserve"> </w:t>
      </w:r>
      <w:r w:rsidR="00AD1CCB" w:rsidRPr="005660AF">
        <w:rPr>
          <w:rFonts w:ascii="Times New Roman" w:hAnsi="Times New Roman" w:cs="Times New Roman"/>
          <w:sz w:val="24"/>
          <w:szCs w:val="24"/>
        </w:rPr>
        <w:t>The matter found its way before the Labour Court. The route by which it landed before the Labour Court is found in an award from the learned arbitrator Chimhuka whose award will be dealt with later on in the judgment. He recorded the following:</w:t>
      </w:r>
    </w:p>
    <w:p w:rsidR="00B913AF" w:rsidRPr="005660AF" w:rsidRDefault="00AD1CCB" w:rsidP="00027CB9">
      <w:pPr>
        <w:spacing w:after="0" w:line="240" w:lineRule="auto"/>
        <w:ind w:left="720"/>
        <w:jc w:val="both"/>
        <w:rPr>
          <w:rFonts w:ascii="Times New Roman" w:hAnsi="Times New Roman" w:cs="Times New Roman"/>
          <w:sz w:val="24"/>
          <w:szCs w:val="24"/>
        </w:rPr>
      </w:pPr>
      <w:r w:rsidRPr="005660AF">
        <w:rPr>
          <w:rFonts w:ascii="Times New Roman" w:hAnsi="Times New Roman" w:cs="Times New Roman"/>
          <w:sz w:val="24"/>
          <w:szCs w:val="24"/>
        </w:rPr>
        <w:t>“The claimant was subsequently dismissed on 6 September 2009. Claimant then filed a notice of appeal with the legal division of the respondent and on 5 October 2009 claimant referred the matter to the National Employment Council Harare Municipality Undertaking. The Designated Agent of the NEC Harare Municipality Undertaking dismissed the case on the basis that it was prescribed. This is also a matter for this tribunal to determine. Aggrieved by the decision the claimant t</w:t>
      </w:r>
      <w:r w:rsidR="00915B42" w:rsidRPr="005660AF">
        <w:rPr>
          <w:rFonts w:ascii="Times New Roman" w:hAnsi="Times New Roman" w:cs="Times New Roman"/>
          <w:sz w:val="24"/>
          <w:szCs w:val="24"/>
        </w:rPr>
        <w:t xml:space="preserve">ook </w:t>
      </w:r>
      <w:r w:rsidR="00296615" w:rsidRPr="005660AF">
        <w:rPr>
          <w:rFonts w:ascii="Times New Roman" w:hAnsi="Times New Roman" w:cs="Times New Roman"/>
          <w:sz w:val="24"/>
          <w:szCs w:val="24"/>
        </w:rPr>
        <w:t xml:space="preserve">the matter to the Labour Court which remitted the matter to the NEC Harare Municipality Undertaking. Conciliation was conducted which did not settle the matter and was then referred to me for arbitration in terms of s 93 of the Labour Act [Chapter 28:01].” </w:t>
      </w:r>
      <w:r w:rsidRPr="005660AF">
        <w:rPr>
          <w:rFonts w:ascii="Times New Roman" w:hAnsi="Times New Roman" w:cs="Times New Roman"/>
          <w:sz w:val="24"/>
          <w:szCs w:val="24"/>
        </w:rPr>
        <w:t xml:space="preserve">    </w:t>
      </w:r>
    </w:p>
    <w:p w:rsidR="00360628" w:rsidRPr="005660AF" w:rsidRDefault="00360628" w:rsidP="00360628">
      <w:pPr>
        <w:spacing w:after="0" w:line="480" w:lineRule="auto"/>
        <w:jc w:val="both"/>
        <w:rPr>
          <w:rFonts w:ascii="Times New Roman" w:hAnsi="Times New Roman" w:cs="Times New Roman"/>
          <w:sz w:val="24"/>
          <w:szCs w:val="24"/>
        </w:rPr>
      </w:pPr>
    </w:p>
    <w:p w:rsidR="00360628" w:rsidRPr="005660AF" w:rsidRDefault="00C06812" w:rsidP="00265790">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I can only presume that the narration of events by the arbitrator is the genesis of the order of the Labour Court</w:t>
      </w:r>
      <w:r w:rsidR="00391927">
        <w:rPr>
          <w:rFonts w:ascii="Times New Roman" w:hAnsi="Times New Roman" w:cs="Times New Roman"/>
          <w:sz w:val="24"/>
          <w:szCs w:val="24"/>
        </w:rPr>
        <w:t>,</w:t>
      </w:r>
      <w:r w:rsidRPr="005660AF">
        <w:rPr>
          <w:rFonts w:ascii="Times New Roman" w:hAnsi="Times New Roman" w:cs="Times New Roman"/>
          <w:sz w:val="24"/>
          <w:szCs w:val="24"/>
        </w:rPr>
        <w:t xml:space="preserve"> in terms of which the matter was remitted to the NEC Harare Municipality</w:t>
      </w:r>
      <w:r w:rsidR="00391927">
        <w:rPr>
          <w:rFonts w:ascii="Times New Roman" w:hAnsi="Times New Roman" w:cs="Times New Roman"/>
          <w:sz w:val="24"/>
          <w:szCs w:val="24"/>
        </w:rPr>
        <w:t>,</w:t>
      </w:r>
      <w:r w:rsidRPr="005660AF">
        <w:rPr>
          <w:rFonts w:ascii="Times New Roman" w:hAnsi="Times New Roman" w:cs="Times New Roman"/>
          <w:sz w:val="24"/>
          <w:szCs w:val="24"/>
        </w:rPr>
        <w:t xml:space="preserve"> which is detailed hereafter. </w:t>
      </w:r>
      <w:r w:rsidR="00B64F1C" w:rsidRPr="005660AF">
        <w:rPr>
          <w:rFonts w:ascii="Times New Roman" w:hAnsi="Times New Roman" w:cs="Times New Roman"/>
          <w:sz w:val="24"/>
          <w:szCs w:val="24"/>
        </w:rPr>
        <w:t>On 21 January 2010 the Labour Court ordered as follows:</w:t>
      </w:r>
    </w:p>
    <w:p w:rsidR="00265790" w:rsidRPr="005660AF" w:rsidRDefault="00265790" w:rsidP="00265790">
      <w:pPr>
        <w:spacing w:after="0" w:line="240" w:lineRule="auto"/>
        <w:ind w:firstLine="1134"/>
        <w:jc w:val="both"/>
        <w:rPr>
          <w:rFonts w:ascii="Times New Roman" w:hAnsi="Times New Roman" w:cs="Times New Roman"/>
          <w:sz w:val="24"/>
          <w:szCs w:val="24"/>
        </w:rPr>
      </w:pPr>
    </w:p>
    <w:p w:rsidR="00B64F1C" w:rsidRPr="005660AF" w:rsidRDefault="00B64F1C" w:rsidP="00360628">
      <w:pPr>
        <w:pStyle w:val="ListParagraph"/>
        <w:numPr>
          <w:ilvl w:val="0"/>
          <w:numId w:val="1"/>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 xml:space="preserve">The matter be and is hereby remitted back to the Employment Council for the Harare Municipality </w:t>
      </w:r>
      <w:r w:rsidR="00360628" w:rsidRPr="005660AF">
        <w:rPr>
          <w:rFonts w:ascii="Times New Roman" w:hAnsi="Times New Roman" w:cs="Times New Roman"/>
          <w:sz w:val="24"/>
          <w:szCs w:val="24"/>
        </w:rPr>
        <w:t>undertaking</w:t>
      </w:r>
      <w:r w:rsidRPr="005660AF">
        <w:rPr>
          <w:rFonts w:ascii="Times New Roman" w:hAnsi="Times New Roman" w:cs="Times New Roman"/>
          <w:sz w:val="24"/>
          <w:szCs w:val="24"/>
        </w:rPr>
        <w:t xml:space="preserve"> for conciliation.</w:t>
      </w:r>
    </w:p>
    <w:p w:rsidR="00360628" w:rsidRPr="005660AF" w:rsidRDefault="00360628" w:rsidP="00360628">
      <w:pPr>
        <w:pStyle w:val="ListParagraph"/>
        <w:spacing w:after="0" w:line="480" w:lineRule="auto"/>
        <w:jc w:val="both"/>
        <w:rPr>
          <w:rFonts w:ascii="Times New Roman" w:hAnsi="Times New Roman" w:cs="Times New Roman"/>
          <w:sz w:val="24"/>
          <w:szCs w:val="24"/>
        </w:rPr>
      </w:pPr>
    </w:p>
    <w:p w:rsidR="00B64F1C" w:rsidRPr="005660AF" w:rsidRDefault="00B64F1C" w:rsidP="00360628">
      <w:pPr>
        <w:pStyle w:val="ListParagraph"/>
        <w:numPr>
          <w:ilvl w:val="0"/>
          <w:numId w:val="1"/>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lastRenderedPageBreak/>
        <w:t>The Employment Council for the Harare Municipality be and is hereby ordered to appoint a different designated Agent to deal with the matter.</w:t>
      </w:r>
    </w:p>
    <w:p w:rsidR="00360628" w:rsidRPr="005660AF" w:rsidRDefault="00360628" w:rsidP="00360628">
      <w:pPr>
        <w:pStyle w:val="ListParagraph"/>
        <w:spacing w:after="0" w:line="480" w:lineRule="auto"/>
        <w:jc w:val="both"/>
        <w:rPr>
          <w:rFonts w:ascii="Times New Roman" w:hAnsi="Times New Roman" w:cs="Times New Roman"/>
          <w:sz w:val="24"/>
          <w:szCs w:val="24"/>
        </w:rPr>
      </w:pPr>
    </w:p>
    <w:p w:rsidR="00C06812" w:rsidRDefault="00B64F1C" w:rsidP="00284B7D">
      <w:pPr>
        <w:pStyle w:val="ListParagraph"/>
        <w:numPr>
          <w:ilvl w:val="0"/>
          <w:numId w:val="1"/>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 xml:space="preserve">Costs to be in the cause. </w:t>
      </w:r>
    </w:p>
    <w:p w:rsidR="00391927" w:rsidRPr="00391927" w:rsidRDefault="00391927" w:rsidP="00391927">
      <w:pPr>
        <w:spacing w:after="0" w:line="480" w:lineRule="auto"/>
        <w:jc w:val="both"/>
        <w:rPr>
          <w:rFonts w:ascii="Times New Roman" w:hAnsi="Times New Roman" w:cs="Times New Roman"/>
          <w:sz w:val="24"/>
          <w:szCs w:val="24"/>
        </w:rPr>
      </w:pPr>
    </w:p>
    <w:p w:rsidR="00EC7946" w:rsidRPr="005660AF" w:rsidRDefault="00B913AF" w:rsidP="0036062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On 15 April 2010</w:t>
      </w:r>
      <w:r w:rsidR="00260EF2" w:rsidRPr="005660AF">
        <w:rPr>
          <w:rFonts w:ascii="Times New Roman" w:hAnsi="Times New Roman" w:cs="Times New Roman"/>
          <w:sz w:val="24"/>
          <w:szCs w:val="24"/>
        </w:rPr>
        <w:t>, presumably arising from the order of the Labour Court,</w:t>
      </w:r>
      <w:r w:rsidRPr="005660AF">
        <w:rPr>
          <w:rFonts w:ascii="Times New Roman" w:hAnsi="Times New Roman" w:cs="Times New Roman"/>
          <w:sz w:val="24"/>
          <w:szCs w:val="24"/>
        </w:rPr>
        <w:t xml:space="preserve"> the appellant</w:t>
      </w:r>
      <w:r w:rsidR="00260EF2" w:rsidRPr="005660AF">
        <w:rPr>
          <w:rFonts w:ascii="Times New Roman" w:hAnsi="Times New Roman" w:cs="Times New Roman"/>
          <w:sz w:val="24"/>
          <w:szCs w:val="24"/>
        </w:rPr>
        <w:t xml:space="preserve"> filed a complaint of unfair dismissal </w:t>
      </w:r>
      <w:r w:rsidR="00C06812" w:rsidRPr="005660AF">
        <w:rPr>
          <w:rFonts w:ascii="Times New Roman" w:hAnsi="Times New Roman" w:cs="Times New Roman"/>
          <w:sz w:val="24"/>
          <w:szCs w:val="24"/>
        </w:rPr>
        <w:t xml:space="preserve">with </w:t>
      </w:r>
      <w:r w:rsidR="00260EF2" w:rsidRPr="005660AF">
        <w:rPr>
          <w:rFonts w:ascii="Times New Roman" w:hAnsi="Times New Roman" w:cs="Times New Roman"/>
          <w:sz w:val="24"/>
          <w:szCs w:val="24"/>
        </w:rPr>
        <w:t xml:space="preserve">the labour officer. </w:t>
      </w:r>
      <w:r w:rsidR="00C06812" w:rsidRPr="005660AF">
        <w:rPr>
          <w:rFonts w:ascii="Times New Roman" w:hAnsi="Times New Roman" w:cs="Times New Roman"/>
          <w:sz w:val="24"/>
          <w:szCs w:val="24"/>
        </w:rPr>
        <w:t>Going by the narration above</w:t>
      </w:r>
      <w:r w:rsidR="00391927">
        <w:rPr>
          <w:rFonts w:ascii="Times New Roman" w:hAnsi="Times New Roman" w:cs="Times New Roman"/>
          <w:sz w:val="24"/>
          <w:szCs w:val="24"/>
        </w:rPr>
        <w:t>,</w:t>
      </w:r>
      <w:r w:rsidR="00C06812" w:rsidRPr="005660AF">
        <w:rPr>
          <w:rFonts w:ascii="Times New Roman" w:hAnsi="Times New Roman" w:cs="Times New Roman"/>
          <w:sz w:val="24"/>
          <w:szCs w:val="24"/>
        </w:rPr>
        <w:t xml:space="preserve"> arbitrator </w:t>
      </w:r>
      <w:r w:rsidR="00260EF2" w:rsidRPr="005660AF">
        <w:rPr>
          <w:rFonts w:ascii="Times New Roman" w:hAnsi="Times New Roman" w:cs="Times New Roman"/>
          <w:sz w:val="24"/>
          <w:szCs w:val="24"/>
        </w:rPr>
        <w:t>M Chimhuka was appointed as arbitrator in the proceedings.</w:t>
      </w:r>
      <w:r w:rsidR="00EC7946" w:rsidRPr="005660AF">
        <w:rPr>
          <w:rFonts w:ascii="Times New Roman" w:hAnsi="Times New Roman" w:cs="Times New Roman"/>
          <w:sz w:val="24"/>
          <w:szCs w:val="24"/>
        </w:rPr>
        <w:t xml:space="preserve"> On 11 November 2010, the arbitrator issued the following award:</w:t>
      </w:r>
    </w:p>
    <w:p w:rsidR="00360628" w:rsidRPr="005660AF" w:rsidRDefault="00EC7946" w:rsidP="00360628">
      <w:pPr>
        <w:spacing w:after="0" w:line="240" w:lineRule="auto"/>
        <w:ind w:left="360"/>
        <w:jc w:val="both"/>
        <w:rPr>
          <w:rFonts w:ascii="Times New Roman" w:hAnsi="Times New Roman" w:cs="Times New Roman"/>
          <w:sz w:val="24"/>
          <w:szCs w:val="24"/>
        </w:rPr>
      </w:pPr>
      <w:r w:rsidRPr="005660AF">
        <w:rPr>
          <w:rFonts w:ascii="Times New Roman" w:hAnsi="Times New Roman" w:cs="Times New Roman"/>
          <w:sz w:val="24"/>
          <w:szCs w:val="24"/>
        </w:rPr>
        <w:t>“In respect to the question of whether or not the case is prescribed, I rule that this case is not prescribed and that the employee was unfairly dismissed</w:t>
      </w:r>
      <w:r w:rsidR="00D12858" w:rsidRPr="005660AF">
        <w:rPr>
          <w:rFonts w:ascii="Times New Roman" w:hAnsi="Times New Roman" w:cs="Times New Roman"/>
          <w:sz w:val="24"/>
          <w:szCs w:val="24"/>
        </w:rPr>
        <w:t>.</w:t>
      </w:r>
    </w:p>
    <w:p w:rsidR="00207203" w:rsidRPr="005660AF" w:rsidRDefault="00207203" w:rsidP="00391927">
      <w:pPr>
        <w:spacing w:after="0" w:line="480" w:lineRule="auto"/>
        <w:jc w:val="both"/>
        <w:rPr>
          <w:rFonts w:ascii="Times New Roman" w:hAnsi="Times New Roman" w:cs="Times New Roman"/>
          <w:sz w:val="24"/>
          <w:szCs w:val="24"/>
        </w:rPr>
      </w:pPr>
    </w:p>
    <w:p w:rsidR="00602BE4" w:rsidRPr="005660AF" w:rsidRDefault="003C5CB5" w:rsidP="00360628">
      <w:pPr>
        <w:pStyle w:val="ListParagraph"/>
        <w:numPr>
          <w:ilvl w:val="0"/>
          <w:numId w:val="3"/>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 xml:space="preserve">  </w:t>
      </w:r>
      <w:r w:rsidR="00602BE4" w:rsidRPr="005660AF">
        <w:rPr>
          <w:rFonts w:ascii="Times New Roman" w:hAnsi="Times New Roman" w:cs="Times New Roman"/>
          <w:sz w:val="24"/>
          <w:szCs w:val="24"/>
        </w:rPr>
        <w:t xml:space="preserve"> </w:t>
      </w:r>
      <w:r w:rsidR="00207203" w:rsidRPr="005660AF">
        <w:rPr>
          <w:rFonts w:ascii="Times New Roman" w:hAnsi="Times New Roman" w:cs="Times New Roman"/>
          <w:sz w:val="24"/>
          <w:szCs w:val="24"/>
        </w:rPr>
        <w:t>The dismissal of the claimant is set aside and substituted by the following:</w:t>
      </w:r>
    </w:p>
    <w:p w:rsidR="00207203" w:rsidRPr="005660AF" w:rsidRDefault="00207203" w:rsidP="00360628">
      <w:pPr>
        <w:pStyle w:val="ListParagraph"/>
        <w:numPr>
          <w:ilvl w:val="0"/>
          <w:numId w:val="4"/>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Respondent is ordered to reinstate claimant to his position without loss of salary and benefits.</w:t>
      </w:r>
    </w:p>
    <w:p w:rsidR="00207203" w:rsidRPr="005660AF" w:rsidRDefault="00207203" w:rsidP="00360628">
      <w:pPr>
        <w:pStyle w:val="ListParagraph"/>
        <w:numPr>
          <w:ilvl w:val="0"/>
          <w:numId w:val="4"/>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If reinstatement is no longer tenable, the respondent is to pay claimant damages in lieu thereof, the quantum of which should be negotiated by the parties, failing which either party may approach this arbitral tribunal for quantification.</w:t>
      </w:r>
      <w:r w:rsidR="00C06812" w:rsidRPr="005660AF">
        <w:rPr>
          <w:rFonts w:ascii="Times New Roman" w:hAnsi="Times New Roman" w:cs="Times New Roman"/>
          <w:sz w:val="24"/>
          <w:szCs w:val="24"/>
        </w:rPr>
        <w:t>”</w:t>
      </w:r>
      <w:r w:rsidRPr="005660AF">
        <w:rPr>
          <w:rFonts w:ascii="Times New Roman" w:hAnsi="Times New Roman" w:cs="Times New Roman"/>
          <w:sz w:val="24"/>
          <w:szCs w:val="24"/>
        </w:rPr>
        <w:t xml:space="preserve"> </w:t>
      </w:r>
    </w:p>
    <w:p w:rsidR="00360628" w:rsidRPr="005660AF" w:rsidRDefault="00360628" w:rsidP="00B5218F">
      <w:pPr>
        <w:pStyle w:val="ListParagraph"/>
        <w:spacing w:after="0" w:line="480" w:lineRule="auto"/>
        <w:ind w:left="1440"/>
        <w:jc w:val="both"/>
        <w:rPr>
          <w:rFonts w:ascii="Times New Roman" w:hAnsi="Times New Roman" w:cs="Times New Roman"/>
          <w:sz w:val="24"/>
          <w:szCs w:val="24"/>
        </w:rPr>
      </w:pPr>
    </w:p>
    <w:p w:rsidR="00B5218F" w:rsidRPr="005660AF" w:rsidRDefault="00207203" w:rsidP="00B95041">
      <w:pPr>
        <w:spacing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The respondent appealed to the Labour Court, on the grounds that the arbitrator erred in finding that the claim had not prescribed and</w:t>
      </w:r>
      <w:r w:rsidR="007764D2" w:rsidRPr="005660AF">
        <w:rPr>
          <w:rFonts w:ascii="Times New Roman" w:hAnsi="Times New Roman" w:cs="Times New Roman"/>
          <w:sz w:val="24"/>
          <w:szCs w:val="24"/>
        </w:rPr>
        <w:t>,</w:t>
      </w:r>
      <w:r w:rsidRPr="005660AF">
        <w:rPr>
          <w:rFonts w:ascii="Times New Roman" w:hAnsi="Times New Roman" w:cs="Times New Roman"/>
          <w:sz w:val="24"/>
          <w:szCs w:val="24"/>
        </w:rPr>
        <w:t xml:space="preserve"> additionally</w:t>
      </w:r>
      <w:r w:rsidR="007764D2" w:rsidRPr="005660AF">
        <w:rPr>
          <w:rFonts w:ascii="Times New Roman" w:hAnsi="Times New Roman" w:cs="Times New Roman"/>
          <w:sz w:val="24"/>
          <w:szCs w:val="24"/>
        </w:rPr>
        <w:t>, in</w:t>
      </w:r>
      <w:r w:rsidRPr="005660AF">
        <w:rPr>
          <w:rFonts w:ascii="Times New Roman" w:hAnsi="Times New Roman" w:cs="Times New Roman"/>
          <w:sz w:val="24"/>
          <w:szCs w:val="24"/>
        </w:rPr>
        <w:t xml:space="preserve"> finding that the appellant had been unfairly dismissed. </w:t>
      </w:r>
      <w:r w:rsidR="002739FE" w:rsidRPr="005660AF">
        <w:rPr>
          <w:rFonts w:ascii="Times New Roman" w:hAnsi="Times New Roman" w:cs="Times New Roman"/>
          <w:sz w:val="24"/>
          <w:szCs w:val="24"/>
        </w:rPr>
        <w:t>On 27 January 2012</w:t>
      </w:r>
      <w:r w:rsidR="00391927">
        <w:rPr>
          <w:rFonts w:ascii="Times New Roman" w:hAnsi="Times New Roman" w:cs="Times New Roman"/>
          <w:sz w:val="24"/>
          <w:szCs w:val="24"/>
        </w:rPr>
        <w:t>,</w:t>
      </w:r>
      <w:r w:rsidR="002739FE" w:rsidRPr="005660AF">
        <w:rPr>
          <w:rFonts w:ascii="Times New Roman" w:hAnsi="Times New Roman" w:cs="Times New Roman"/>
          <w:sz w:val="24"/>
          <w:szCs w:val="24"/>
        </w:rPr>
        <w:t xml:space="preserve"> the Labour Court handed down its decision. The </w:t>
      </w:r>
      <w:r w:rsidR="00284B7D">
        <w:rPr>
          <w:rFonts w:ascii="Times New Roman" w:hAnsi="Times New Roman" w:cs="Times New Roman"/>
          <w:sz w:val="24"/>
          <w:szCs w:val="24"/>
        </w:rPr>
        <w:t>Labour </w:t>
      </w:r>
      <w:r w:rsidR="007764D2" w:rsidRPr="005660AF">
        <w:rPr>
          <w:rFonts w:ascii="Times New Roman" w:hAnsi="Times New Roman" w:cs="Times New Roman"/>
          <w:sz w:val="24"/>
          <w:szCs w:val="24"/>
        </w:rPr>
        <w:t>C</w:t>
      </w:r>
      <w:r w:rsidR="002739FE" w:rsidRPr="005660AF">
        <w:rPr>
          <w:rFonts w:ascii="Times New Roman" w:hAnsi="Times New Roman" w:cs="Times New Roman"/>
          <w:sz w:val="24"/>
          <w:szCs w:val="24"/>
        </w:rPr>
        <w:t xml:space="preserve">ourt allowed the appeal and set aside the determination by the arbitrator. It found that the matter had prescribed by the time the appellant referred it to the labour officer on 5 October 2009. </w:t>
      </w:r>
    </w:p>
    <w:p w:rsidR="009B453C" w:rsidRPr="005660AF" w:rsidRDefault="009B453C" w:rsidP="00B5218F">
      <w:pPr>
        <w:spacing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lastRenderedPageBreak/>
        <w:t xml:space="preserve">The appellant </w:t>
      </w:r>
      <w:r w:rsidR="007764D2" w:rsidRPr="005660AF">
        <w:rPr>
          <w:rFonts w:ascii="Times New Roman" w:hAnsi="Times New Roman" w:cs="Times New Roman"/>
          <w:sz w:val="24"/>
          <w:szCs w:val="24"/>
        </w:rPr>
        <w:t xml:space="preserve">now </w:t>
      </w:r>
      <w:r w:rsidRPr="005660AF">
        <w:rPr>
          <w:rFonts w:ascii="Times New Roman" w:hAnsi="Times New Roman" w:cs="Times New Roman"/>
          <w:sz w:val="24"/>
          <w:szCs w:val="24"/>
        </w:rPr>
        <w:t>appeals with leave on the following grounds:</w:t>
      </w:r>
    </w:p>
    <w:p w:rsidR="009B453C" w:rsidRPr="005660AF" w:rsidRDefault="009B453C" w:rsidP="00D66F3D">
      <w:pPr>
        <w:spacing w:after="0" w:line="240" w:lineRule="auto"/>
        <w:ind w:left="1134" w:hanging="774"/>
        <w:jc w:val="both"/>
        <w:rPr>
          <w:rFonts w:ascii="Times New Roman" w:hAnsi="Times New Roman" w:cs="Times New Roman"/>
          <w:sz w:val="24"/>
          <w:szCs w:val="24"/>
        </w:rPr>
      </w:pPr>
      <w:r w:rsidRPr="005660AF">
        <w:rPr>
          <w:rFonts w:ascii="Times New Roman" w:hAnsi="Times New Roman" w:cs="Times New Roman"/>
          <w:sz w:val="24"/>
          <w:szCs w:val="24"/>
        </w:rPr>
        <w:t>“</w:t>
      </w:r>
      <w:r w:rsidR="00D66F3D" w:rsidRPr="005660AF">
        <w:rPr>
          <w:rFonts w:ascii="Times New Roman" w:hAnsi="Times New Roman" w:cs="Times New Roman"/>
          <w:sz w:val="24"/>
          <w:szCs w:val="24"/>
        </w:rPr>
        <w:t>1.</w:t>
      </w:r>
      <w:r w:rsidR="00D66F3D" w:rsidRPr="005660AF">
        <w:rPr>
          <w:rFonts w:ascii="Times New Roman" w:hAnsi="Times New Roman" w:cs="Times New Roman"/>
          <w:sz w:val="24"/>
          <w:szCs w:val="24"/>
        </w:rPr>
        <w:tab/>
      </w:r>
      <w:r w:rsidRPr="005660AF">
        <w:rPr>
          <w:rFonts w:ascii="Times New Roman" w:hAnsi="Times New Roman" w:cs="Times New Roman"/>
          <w:sz w:val="24"/>
          <w:szCs w:val="24"/>
        </w:rPr>
        <w:t xml:space="preserve">That the learned president erred and misdirected herself by </w:t>
      </w:r>
      <w:r w:rsidRPr="005660AF">
        <w:rPr>
          <w:rFonts w:ascii="Times New Roman" w:hAnsi="Times New Roman" w:cs="Times New Roman"/>
          <w:i/>
          <w:sz w:val="24"/>
          <w:szCs w:val="24"/>
        </w:rPr>
        <w:t>mero motu</w:t>
      </w:r>
      <w:r w:rsidRPr="005660AF">
        <w:rPr>
          <w:rFonts w:ascii="Times New Roman" w:hAnsi="Times New Roman" w:cs="Times New Roman"/>
          <w:sz w:val="24"/>
          <w:szCs w:val="24"/>
        </w:rPr>
        <w:t xml:space="preserve"> finding as a fact that the respondent had no appeals authority in terms of the National Employment Code of Conduct.</w:t>
      </w:r>
    </w:p>
    <w:p w:rsidR="009B453C" w:rsidRPr="005660AF" w:rsidRDefault="009B453C" w:rsidP="00D66F3D">
      <w:pPr>
        <w:pStyle w:val="ListParagraph"/>
        <w:numPr>
          <w:ilvl w:val="0"/>
          <w:numId w:val="3"/>
        </w:numPr>
        <w:spacing w:after="0" w:line="240" w:lineRule="auto"/>
        <w:ind w:left="1134" w:hanging="774"/>
        <w:jc w:val="both"/>
        <w:rPr>
          <w:rFonts w:ascii="Times New Roman" w:hAnsi="Times New Roman" w:cs="Times New Roman"/>
          <w:sz w:val="24"/>
          <w:szCs w:val="24"/>
        </w:rPr>
      </w:pPr>
      <w:r w:rsidRPr="005660AF">
        <w:rPr>
          <w:rFonts w:ascii="Times New Roman" w:hAnsi="Times New Roman" w:cs="Times New Roman"/>
          <w:sz w:val="24"/>
          <w:szCs w:val="24"/>
        </w:rPr>
        <w:t>The learned president erred by making a finding that the appeal was noted in terms of Statutory Instrument 17 of 2007 when the notice of appeal has no citation on the face of it. In any case the appellant was charged in terms of S.I. 15 of 2006.</w:t>
      </w:r>
    </w:p>
    <w:p w:rsidR="009B453C" w:rsidRPr="005660AF" w:rsidRDefault="009B453C" w:rsidP="00D66F3D">
      <w:pPr>
        <w:pStyle w:val="ListParagraph"/>
        <w:numPr>
          <w:ilvl w:val="0"/>
          <w:numId w:val="3"/>
        </w:numPr>
        <w:spacing w:after="0" w:line="240" w:lineRule="auto"/>
        <w:ind w:left="1134" w:hanging="774"/>
        <w:jc w:val="both"/>
        <w:rPr>
          <w:rFonts w:ascii="Times New Roman" w:hAnsi="Times New Roman" w:cs="Times New Roman"/>
          <w:sz w:val="24"/>
          <w:szCs w:val="24"/>
        </w:rPr>
      </w:pPr>
      <w:r w:rsidRPr="005660AF">
        <w:rPr>
          <w:rFonts w:ascii="Times New Roman" w:hAnsi="Times New Roman" w:cs="Times New Roman"/>
          <w:sz w:val="24"/>
          <w:szCs w:val="24"/>
        </w:rPr>
        <w:t>The learned president misdirected herself by making a finding that the appeal noted was invalid.</w:t>
      </w:r>
    </w:p>
    <w:p w:rsidR="009B453C" w:rsidRPr="005660AF" w:rsidRDefault="009B453C" w:rsidP="00D66F3D">
      <w:pPr>
        <w:pStyle w:val="ListParagraph"/>
        <w:numPr>
          <w:ilvl w:val="0"/>
          <w:numId w:val="3"/>
        </w:numPr>
        <w:spacing w:after="0" w:line="240" w:lineRule="auto"/>
        <w:ind w:left="1134" w:hanging="774"/>
        <w:jc w:val="both"/>
        <w:rPr>
          <w:rFonts w:ascii="Times New Roman" w:hAnsi="Times New Roman" w:cs="Times New Roman"/>
          <w:sz w:val="24"/>
          <w:szCs w:val="24"/>
        </w:rPr>
      </w:pPr>
      <w:r w:rsidRPr="005660AF">
        <w:rPr>
          <w:rFonts w:ascii="Times New Roman" w:hAnsi="Times New Roman" w:cs="Times New Roman"/>
          <w:sz w:val="24"/>
          <w:szCs w:val="24"/>
        </w:rPr>
        <w:t>The learned president erred by making a finding that the matter should have been referred to a labour officer immediately after a determination was made by the disciplinary committee. This finding led the learned president to misdirect herself on the issue of prescription and generally on the conclusion she then reached.</w:t>
      </w:r>
    </w:p>
    <w:p w:rsidR="009B453C" w:rsidRPr="005660AF" w:rsidRDefault="009B453C" w:rsidP="00D66F3D">
      <w:pPr>
        <w:pStyle w:val="ListParagraph"/>
        <w:numPr>
          <w:ilvl w:val="0"/>
          <w:numId w:val="3"/>
        </w:numPr>
        <w:spacing w:after="0" w:line="240" w:lineRule="auto"/>
        <w:ind w:left="1134" w:hanging="774"/>
        <w:jc w:val="both"/>
        <w:rPr>
          <w:rFonts w:ascii="Times New Roman" w:hAnsi="Times New Roman" w:cs="Times New Roman"/>
          <w:sz w:val="24"/>
          <w:szCs w:val="24"/>
        </w:rPr>
      </w:pPr>
      <w:r w:rsidRPr="005660AF">
        <w:rPr>
          <w:rFonts w:ascii="Times New Roman" w:hAnsi="Times New Roman" w:cs="Times New Roman"/>
          <w:sz w:val="24"/>
          <w:szCs w:val="24"/>
        </w:rPr>
        <w:t>The learned president erred by deciding the appeal on technicalities only without delving into the merits of the matter contrary to the principles underlying the way labour matters should be handled</w:t>
      </w:r>
      <w:r w:rsidR="00D12858" w:rsidRPr="005660AF">
        <w:rPr>
          <w:rFonts w:ascii="Times New Roman" w:hAnsi="Times New Roman" w:cs="Times New Roman"/>
          <w:sz w:val="24"/>
          <w:szCs w:val="24"/>
        </w:rPr>
        <w:t>.</w:t>
      </w:r>
      <w:r w:rsidR="00EB0DE1" w:rsidRPr="005660AF">
        <w:rPr>
          <w:rFonts w:ascii="Times New Roman" w:hAnsi="Times New Roman" w:cs="Times New Roman"/>
          <w:sz w:val="24"/>
          <w:szCs w:val="24"/>
        </w:rPr>
        <w:t>”</w:t>
      </w:r>
      <w:r w:rsidRPr="005660AF">
        <w:rPr>
          <w:rFonts w:ascii="Times New Roman" w:hAnsi="Times New Roman" w:cs="Times New Roman"/>
          <w:sz w:val="24"/>
          <w:szCs w:val="24"/>
        </w:rPr>
        <w:t xml:space="preserve"> </w:t>
      </w:r>
    </w:p>
    <w:p w:rsidR="00542E7A" w:rsidRPr="005660AF" w:rsidRDefault="00542E7A" w:rsidP="00542E7A">
      <w:pPr>
        <w:spacing w:after="0" w:line="480" w:lineRule="auto"/>
        <w:jc w:val="both"/>
        <w:rPr>
          <w:rFonts w:ascii="Times New Roman" w:hAnsi="Times New Roman" w:cs="Times New Roman"/>
          <w:sz w:val="24"/>
          <w:szCs w:val="24"/>
        </w:rPr>
      </w:pPr>
    </w:p>
    <w:p w:rsidR="00674107" w:rsidRPr="005660AF" w:rsidRDefault="009B453C"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 xml:space="preserve">The appellant </w:t>
      </w:r>
      <w:r w:rsidR="00674107" w:rsidRPr="005660AF">
        <w:rPr>
          <w:rFonts w:ascii="Times New Roman" w:hAnsi="Times New Roman" w:cs="Times New Roman"/>
          <w:sz w:val="24"/>
          <w:szCs w:val="24"/>
        </w:rPr>
        <w:t>prayed that</w:t>
      </w:r>
      <w:r w:rsidR="00FF229D" w:rsidRPr="005660AF">
        <w:rPr>
          <w:rFonts w:ascii="Times New Roman" w:hAnsi="Times New Roman" w:cs="Times New Roman"/>
          <w:sz w:val="24"/>
          <w:szCs w:val="24"/>
        </w:rPr>
        <w:t xml:space="preserve"> the appeal</w:t>
      </w:r>
      <w:r w:rsidRPr="005660AF">
        <w:rPr>
          <w:rFonts w:ascii="Times New Roman" w:hAnsi="Times New Roman" w:cs="Times New Roman"/>
          <w:sz w:val="24"/>
          <w:szCs w:val="24"/>
        </w:rPr>
        <w:t xml:space="preserve"> be allowed resulting in the appeal before the Labour Court being dismissed. </w:t>
      </w:r>
    </w:p>
    <w:p w:rsidR="00542E7A" w:rsidRPr="005660AF" w:rsidRDefault="00542E7A" w:rsidP="00D12858">
      <w:pPr>
        <w:spacing w:after="0" w:line="480" w:lineRule="auto"/>
        <w:ind w:firstLine="1134"/>
        <w:jc w:val="both"/>
        <w:rPr>
          <w:rFonts w:ascii="Times New Roman" w:hAnsi="Times New Roman" w:cs="Times New Roman"/>
          <w:b/>
          <w:sz w:val="24"/>
          <w:szCs w:val="24"/>
        </w:rPr>
      </w:pPr>
    </w:p>
    <w:p w:rsidR="00C61140" w:rsidRPr="005660AF" w:rsidRDefault="00C61140" w:rsidP="00D12858">
      <w:pPr>
        <w:spacing w:after="0" w:line="480" w:lineRule="auto"/>
        <w:jc w:val="both"/>
        <w:rPr>
          <w:rFonts w:ascii="Times New Roman" w:hAnsi="Times New Roman" w:cs="Times New Roman"/>
          <w:b/>
          <w:sz w:val="24"/>
          <w:szCs w:val="24"/>
        </w:rPr>
      </w:pPr>
      <w:r w:rsidRPr="005660AF">
        <w:rPr>
          <w:rFonts w:ascii="Times New Roman" w:hAnsi="Times New Roman" w:cs="Times New Roman"/>
          <w:b/>
          <w:sz w:val="24"/>
          <w:szCs w:val="24"/>
        </w:rPr>
        <w:t>ISSUES FOR DETERMINATION ON APPEAL</w:t>
      </w:r>
    </w:p>
    <w:p w:rsidR="00284B7D" w:rsidRDefault="00674107"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 xml:space="preserve">At the hearing of this matter the </w:t>
      </w:r>
      <w:r w:rsidR="009B0CE0">
        <w:rPr>
          <w:rFonts w:ascii="Times New Roman" w:hAnsi="Times New Roman" w:cs="Times New Roman"/>
          <w:sz w:val="24"/>
          <w:szCs w:val="24"/>
        </w:rPr>
        <w:t>C</w:t>
      </w:r>
      <w:r w:rsidRPr="005660AF">
        <w:rPr>
          <w:rFonts w:ascii="Times New Roman" w:hAnsi="Times New Roman" w:cs="Times New Roman"/>
          <w:sz w:val="24"/>
          <w:szCs w:val="24"/>
        </w:rPr>
        <w:t>ourt invited the parties to address it on a number of irregularities which emanate from the record.</w:t>
      </w:r>
      <w:r w:rsidR="00CE7461" w:rsidRPr="005660AF">
        <w:rPr>
          <w:rFonts w:ascii="Times New Roman" w:hAnsi="Times New Roman" w:cs="Times New Roman"/>
          <w:sz w:val="24"/>
          <w:szCs w:val="24"/>
        </w:rPr>
        <w:t xml:space="preserve"> Although the appellant was subjected to a disciplinary process under the aegis of the National Code of Conduct, it is evident that subsequent proceedings did not adhere to the procedures set out in the National Code of Conduct. </w:t>
      </w:r>
      <w:r w:rsidRPr="005660AF">
        <w:rPr>
          <w:rFonts w:ascii="Times New Roman" w:hAnsi="Times New Roman" w:cs="Times New Roman"/>
          <w:sz w:val="24"/>
          <w:szCs w:val="24"/>
        </w:rPr>
        <w:t xml:space="preserve">  </w:t>
      </w:r>
    </w:p>
    <w:p w:rsidR="009B453C" w:rsidRPr="005660AF" w:rsidRDefault="009B453C"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ab/>
      </w:r>
    </w:p>
    <w:p w:rsidR="009A68D3" w:rsidRPr="005660AF" w:rsidRDefault="000749E2" w:rsidP="000D74CD">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The appellant was subjected to a disciplinary hearing at which he was found guilty of misconduct and dismissed. It stands to reason</w:t>
      </w:r>
      <w:r w:rsidR="002C42F8">
        <w:rPr>
          <w:rFonts w:ascii="Times New Roman" w:hAnsi="Times New Roman" w:cs="Times New Roman"/>
          <w:sz w:val="24"/>
          <w:szCs w:val="24"/>
        </w:rPr>
        <w:t>,</w:t>
      </w:r>
      <w:r w:rsidRPr="005660AF">
        <w:rPr>
          <w:rFonts w:ascii="Times New Roman" w:hAnsi="Times New Roman" w:cs="Times New Roman"/>
          <w:sz w:val="24"/>
          <w:szCs w:val="24"/>
        </w:rPr>
        <w:t xml:space="preserve"> therefore</w:t>
      </w:r>
      <w:r w:rsidR="002C42F8">
        <w:rPr>
          <w:rFonts w:ascii="Times New Roman" w:hAnsi="Times New Roman" w:cs="Times New Roman"/>
          <w:sz w:val="24"/>
          <w:szCs w:val="24"/>
        </w:rPr>
        <w:t>,</w:t>
      </w:r>
      <w:r w:rsidRPr="005660AF">
        <w:rPr>
          <w:rFonts w:ascii="Times New Roman" w:hAnsi="Times New Roman" w:cs="Times New Roman"/>
          <w:sz w:val="24"/>
          <w:szCs w:val="24"/>
        </w:rPr>
        <w:t xml:space="preserve"> that the only way that the matter could have been dealt with subsequently was through an appeal process. I start with the most </w:t>
      </w:r>
      <w:r w:rsidR="002B37CE" w:rsidRPr="005660AF">
        <w:rPr>
          <w:rFonts w:ascii="Times New Roman" w:hAnsi="Times New Roman" w:cs="Times New Roman"/>
          <w:sz w:val="24"/>
          <w:szCs w:val="24"/>
        </w:rPr>
        <w:t xml:space="preserve">glaring irregularity </w:t>
      </w:r>
      <w:r w:rsidRPr="005660AF">
        <w:rPr>
          <w:rFonts w:ascii="Times New Roman" w:hAnsi="Times New Roman" w:cs="Times New Roman"/>
          <w:sz w:val="24"/>
          <w:szCs w:val="24"/>
        </w:rPr>
        <w:t xml:space="preserve">which </w:t>
      </w:r>
      <w:r w:rsidR="002B37CE" w:rsidRPr="005660AF">
        <w:rPr>
          <w:rFonts w:ascii="Times New Roman" w:hAnsi="Times New Roman" w:cs="Times New Roman"/>
          <w:sz w:val="24"/>
          <w:szCs w:val="24"/>
        </w:rPr>
        <w:t>is the reference to arbitration by the Labour Co</w:t>
      </w:r>
      <w:r w:rsidR="00284B7D">
        <w:rPr>
          <w:rFonts w:ascii="Times New Roman" w:hAnsi="Times New Roman" w:cs="Times New Roman"/>
          <w:sz w:val="24"/>
          <w:szCs w:val="24"/>
        </w:rPr>
        <w:t xml:space="preserve">urt through its order of the </w:t>
      </w:r>
      <w:r w:rsidR="00284B7D">
        <w:rPr>
          <w:rFonts w:ascii="Times New Roman" w:hAnsi="Times New Roman" w:cs="Times New Roman"/>
          <w:sz w:val="24"/>
          <w:szCs w:val="24"/>
        </w:rPr>
        <w:lastRenderedPageBreak/>
        <w:t>11 </w:t>
      </w:r>
      <w:r w:rsidR="002B37CE" w:rsidRPr="005660AF">
        <w:rPr>
          <w:rFonts w:ascii="Times New Roman" w:hAnsi="Times New Roman" w:cs="Times New Roman"/>
          <w:sz w:val="24"/>
          <w:szCs w:val="24"/>
        </w:rPr>
        <w:t>March 2010.</w:t>
      </w:r>
      <w:r w:rsidR="00CE7461" w:rsidRPr="005660AF">
        <w:rPr>
          <w:rFonts w:ascii="Times New Roman" w:hAnsi="Times New Roman" w:cs="Times New Roman"/>
          <w:sz w:val="24"/>
          <w:szCs w:val="24"/>
        </w:rPr>
        <w:t xml:space="preserve"> The process by which it came before the Labour Court is detailed in the arbitral award from the learned arbitrator.</w:t>
      </w:r>
    </w:p>
    <w:p w:rsidR="00613B1C" w:rsidRPr="005660AF" w:rsidRDefault="009A68D3"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The arbitrator</w:t>
      </w:r>
      <w:r w:rsidR="00613B1C" w:rsidRPr="005660AF">
        <w:rPr>
          <w:rFonts w:ascii="Times New Roman" w:hAnsi="Times New Roman" w:cs="Times New Roman"/>
          <w:sz w:val="24"/>
          <w:szCs w:val="24"/>
        </w:rPr>
        <w:t xml:space="preserve"> recorded the terms of reference on the submission of the dispute to him as being:</w:t>
      </w:r>
    </w:p>
    <w:p w:rsidR="00C53371" w:rsidRPr="005660AF" w:rsidRDefault="00C53371" w:rsidP="00D12858">
      <w:pPr>
        <w:pStyle w:val="ListParagraph"/>
        <w:numPr>
          <w:ilvl w:val="0"/>
          <w:numId w:val="5"/>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Whether or not the matter was prescribed in terms of s 94 of the Labour Act [</w:t>
      </w:r>
      <w:r w:rsidR="00284B7D">
        <w:rPr>
          <w:rFonts w:ascii="Times New Roman" w:hAnsi="Times New Roman" w:cs="Times New Roman"/>
          <w:i/>
          <w:sz w:val="24"/>
          <w:szCs w:val="24"/>
        </w:rPr>
        <w:t>Chapter </w:t>
      </w:r>
      <w:r w:rsidRPr="005660AF">
        <w:rPr>
          <w:rFonts w:ascii="Times New Roman" w:hAnsi="Times New Roman" w:cs="Times New Roman"/>
          <w:i/>
          <w:sz w:val="24"/>
          <w:szCs w:val="24"/>
        </w:rPr>
        <w:t>28:01</w:t>
      </w:r>
      <w:r w:rsidRPr="005660AF">
        <w:rPr>
          <w:rFonts w:ascii="Times New Roman" w:hAnsi="Times New Roman" w:cs="Times New Roman"/>
          <w:sz w:val="24"/>
          <w:szCs w:val="24"/>
        </w:rPr>
        <w:t xml:space="preserve">]; and </w:t>
      </w:r>
    </w:p>
    <w:p w:rsidR="00C53371" w:rsidRPr="005660AF" w:rsidRDefault="00C53371" w:rsidP="00D12858">
      <w:pPr>
        <w:pStyle w:val="ListParagraph"/>
        <w:numPr>
          <w:ilvl w:val="0"/>
          <w:numId w:val="5"/>
        </w:numPr>
        <w:spacing w:after="0" w:line="480" w:lineRule="auto"/>
        <w:jc w:val="both"/>
        <w:rPr>
          <w:rFonts w:ascii="Times New Roman" w:hAnsi="Times New Roman" w:cs="Times New Roman"/>
          <w:sz w:val="24"/>
          <w:szCs w:val="24"/>
        </w:rPr>
      </w:pPr>
      <w:r w:rsidRPr="005660AF">
        <w:rPr>
          <w:rFonts w:ascii="Times New Roman" w:hAnsi="Times New Roman" w:cs="Times New Roman"/>
          <w:sz w:val="24"/>
          <w:szCs w:val="24"/>
        </w:rPr>
        <w:t>Whether or not the complainant was unfairly dismissed.</w:t>
      </w:r>
    </w:p>
    <w:p w:rsidR="00D12858" w:rsidRPr="005660AF" w:rsidRDefault="00D12858" w:rsidP="00D12858">
      <w:pPr>
        <w:pStyle w:val="ListParagraph"/>
        <w:spacing w:after="0" w:line="480" w:lineRule="auto"/>
        <w:jc w:val="both"/>
        <w:rPr>
          <w:rFonts w:ascii="Times New Roman" w:hAnsi="Times New Roman" w:cs="Times New Roman"/>
          <w:sz w:val="24"/>
          <w:szCs w:val="24"/>
        </w:rPr>
      </w:pPr>
    </w:p>
    <w:p w:rsidR="00E30864" w:rsidRPr="005660AF" w:rsidRDefault="00C53371"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The appellant was charged and convicted of two counts</w:t>
      </w:r>
      <w:r w:rsidR="00284B7D">
        <w:rPr>
          <w:rFonts w:ascii="Times New Roman" w:hAnsi="Times New Roman" w:cs="Times New Roman"/>
          <w:sz w:val="24"/>
          <w:szCs w:val="24"/>
        </w:rPr>
        <w:t xml:space="preserve"> of misconduct in terms of S.I. </w:t>
      </w:r>
      <w:r w:rsidRPr="005660AF">
        <w:rPr>
          <w:rFonts w:ascii="Times New Roman" w:hAnsi="Times New Roman" w:cs="Times New Roman"/>
          <w:sz w:val="24"/>
          <w:szCs w:val="24"/>
        </w:rPr>
        <w:t>15 of 2006, the National Code of Conduct. Before the arbitrator, the position placed for adjudication on his behalf was that he had noted an appeal to the respondent in terms of S.I 17 of 2007. The notice of appeal filed on his behalf by Messrs Hute</w:t>
      </w:r>
      <w:r w:rsidRPr="005660AF">
        <w:rPr>
          <w:rFonts w:ascii="Times New Roman" w:hAnsi="Times New Roman" w:cs="Times New Roman"/>
          <w:i/>
          <w:sz w:val="24"/>
          <w:szCs w:val="24"/>
        </w:rPr>
        <w:t xml:space="preserve"> </w:t>
      </w:r>
      <w:r w:rsidRPr="005660AF">
        <w:rPr>
          <w:rFonts w:ascii="Times New Roman" w:hAnsi="Times New Roman" w:cs="Times New Roman"/>
          <w:sz w:val="24"/>
          <w:szCs w:val="24"/>
        </w:rPr>
        <w:t>&amp; Partners</w:t>
      </w:r>
      <w:r w:rsidR="00284B7D">
        <w:rPr>
          <w:rFonts w:ascii="Times New Roman" w:hAnsi="Times New Roman" w:cs="Times New Roman"/>
          <w:sz w:val="24"/>
          <w:szCs w:val="24"/>
        </w:rPr>
        <w:t xml:space="preserve"> is dated 19 September </w:t>
      </w:r>
      <w:r w:rsidRPr="005660AF">
        <w:rPr>
          <w:rFonts w:ascii="Times New Roman" w:hAnsi="Times New Roman" w:cs="Times New Roman"/>
          <w:sz w:val="24"/>
          <w:szCs w:val="24"/>
        </w:rPr>
        <w:t>2007. The appellant was dismissed on 6 September 2007.</w:t>
      </w:r>
      <w:r w:rsidR="00D1756A" w:rsidRPr="005660AF">
        <w:rPr>
          <w:rFonts w:ascii="Times New Roman" w:hAnsi="Times New Roman" w:cs="Times New Roman"/>
          <w:sz w:val="24"/>
          <w:szCs w:val="24"/>
        </w:rPr>
        <w:t xml:space="preserve"> The appellant was charged and convicted of misconduct under the National Code of Conduct. Any challenge to the proceedings or findings of the disciplinary committee could only have been in accordance with the provisions of the National Code of Conduct. The right to challenge such proceedings is found in s 8 of the code. It provides as follows: </w:t>
      </w:r>
      <w:r w:rsidRPr="005660AF">
        <w:rPr>
          <w:rFonts w:ascii="Times New Roman" w:hAnsi="Times New Roman" w:cs="Times New Roman"/>
          <w:sz w:val="24"/>
          <w:szCs w:val="24"/>
        </w:rPr>
        <w:t xml:space="preserve"> </w:t>
      </w:r>
    </w:p>
    <w:p w:rsidR="00E30864" w:rsidRPr="005660AF" w:rsidRDefault="00E30864" w:rsidP="00E30864">
      <w:pPr>
        <w:autoSpaceDE w:val="0"/>
        <w:autoSpaceDN w:val="0"/>
        <w:adjustRightInd w:val="0"/>
        <w:spacing w:after="0" w:line="240" w:lineRule="auto"/>
        <w:rPr>
          <w:rFonts w:ascii="Times New Roman" w:hAnsi="Times New Roman" w:cs="Times New Roman"/>
          <w:b/>
          <w:bCs/>
          <w:i/>
          <w:iCs/>
          <w:sz w:val="24"/>
          <w:szCs w:val="24"/>
        </w:rPr>
      </w:pPr>
      <w:r w:rsidRPr="005660AF">
        <w:rPr>
          <w:rFonts w:ascii="Times New Roman" w:hAnsi="Times New Roman" w:cs="Times New Roman"/>
          <w:b/>
          <w:bCs/>
          <w:i/>
          <w:iCs/>
          <w:sz w:val="24"/>
          <w:szCs w:val="24"/>
        </w:rPr>
        <w:t>8.</w:t>
      </w:r>
      <w:r w:rsidR="00F86A46" w:rsidRPr="005660AF">
        <w:rPr>
          <w:rFonts w:ascii="Times New Roman" w:hAnsi="Times New Roman" w:cs="Times New Roman"/>
          <w:b/>
          <w:bCs/>
          <w:i/>
          <w:iCs/>
          <w:sz w:val="24"/>
          <w:szCs w:val="24"/>
        </w:rPr>
        <w:t xml:space="preserve"> </w:t>
      </w:r>
      <w:r w:rsidRPr="005660AF">
        <w:rPr>
          <w:rFonts w:ascii="Times New Roman" w:hAnsi="Times New Roman" w:cs="Times New Roman"/>
          <w:b/>
          <w:bCs/>
          <w:i/>
          <w:iCs/>
          <w:sz w:val="24"/>
          <w:szCs w:val="24"/>
        </w:rPr>
        <w:t>Appeals</w:t>
      </w:r>
    </w:p>
    <w:p w:rsidR="00E30864" w:rsidRPr="005660AF" w:rsidRDefault="00E30864" w:rsidP="00E30864">
      <w:pPr>
        <w:autoSpaceDE w:val="0"/>
        <w:autoSpaceDN w:val="0"/>
        <w:adjustRightInd w:val="0"/>
        <w:spacing w:after="0" w:line="240" w:lineRule="auto"/>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(1) Depending on the size and circumstances of an establishment or a workplace, an employer may appoint a person in his or her employment as an Appeals Officer or with the agreement of his or her employees or worker representatives, an Appeals Committee to preside over and decide on appeals.</w:t>
      </w:r>
    </w:p>
    <w:p w:rsidR="00D1756A" w:rsidRPr="005660AF" w:rsidRDefault="00D1756A"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(2) Any internal appeal structures shall be limited to not more than two appeals authorities.</w:t>
      </w: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(3) A person or party who is aggrieved by a decision made in terms of section (2) may, in writing, note an appeal within seven working days with the Appeals Officer or Appeals Committee.</w:t>
      </w:r>
    </w:p>
    <w:p w:rsidR="00D1756A" w:rsidRPr="005660AF" w:rsidRDefault="00D1756A"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lastRenderedPageBreak/>
        <w:t>(4) The Appeals Officer or Appeals Committee, as the case may be, may call for a formal hearing to hear the appeal or decide from the record submitted.</w:t>
      </w: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(5) An Appeals Officer or Appeals Committee, as the case may be, shall have 14 working days from the date of receipt of the appeal, to dispose of the appeal.</w:t>
      </w: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(6) A person or party who is aggrieved by a decision or manner in which an appeal is handled by his or her employer or the Appeals Officer or Appeals Committee, as the case may be, may refer the case to a Labour Officer or an Employment Council Agent, as the case may be, within seven working days or receipt of such decision.</w:t>
      </w: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p>
    <w:p w:rsidR="00E30864" w:rsidRPr="005660AF" w:rsidRDefault="00E30864" w:rsidP="00E30864">
      <w:pPr>
        <w:autoSpaceDE w:val="0"/>
        <w:autoSpaceDN w:val="0"/>
        <w:adjustRightInd w:val="0"/>
        <w:spacing w:after="0" w:line="240" w:lineRule="auto"/>
        <w:jc w:val="both"/>
        <w:rPr>
          <w:rFonts w:ascii="Times New Roman" w:hAnsi="Times New Roman" w:cs="Times New Roman"/>
          <w:sz w:val="24"/>
          <w:szCs w:val="24"/>
        </w:rPr>
      </w:pPr>
      <w:r w:rsidRPr="005660AF">
        <w:rPr>
          <w:rFonts w:ascii="Times New Roman" w:hAnsi="Times New Roman" w:cs="Times New Roman"/>
          <w:sz w:val="24"/>
          <w:szCs w:val="24"/>
        </w:rPr>
        <w:t>(7) The Labour Officer or an Employment Council Agent to whom a case has been so referred shall process the case as provided for under section 93 of the Act.</w:t>
      </w:r>
    </w:p>
    <w:p w:rsidR="00E30864" w:rsidRPr="005660AF" w:rsidRDefault="00E30864" w:rsidP="00D12858">
      <w:pPr>
        <w:spacing w:after="0" w:line="480" w:lineRule="auto"/>
        <w:ind w:firstLine="1134"/>
        <w:jc w:val="both"/>
        <w:rPr>
          <w:rFonts w:ascii="Times New Roman" w:hAnsi="Times New Roman" w:cs="Times New Roman"/>
          <w:sz w:val="24"/>
          <w:szCs w:val="24"/>
        </w:rPr>
      </w:pPr>
    </w:p>
    <w:p w:rsidR="00D12858" w:rsidRPr="005660AF" w:rsidRDefault="00D1756A"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As is evident from a perusal of the above provision, the appellant was entitled, i</w:t>
      </w:r>
      <w:r w:rsidR="00C53371" w:rsidRPr="005660AF">
        <w:rPr>
          <w:rFonts w:ascii="Times New Roman" w:hAnsi="Times New Roman" w:cs="Times New Roman"/>
          <w:sz w:val="24"/>
          <w:szCs w:val="24"/>
        </w:rPr>
        <w:t xml:space="preserve">n terms of </w:t>
      </w:r>
      <w:r w:rsidR="00D12858" w:rsidRPr="005660AF">
        <w:rPr>
          <w:rFonts w:ascii="Times New Roman" w:hAnsi="Times New Roman" w:cs="Times New Roman"/>
          <w:sz w:val="24"/>
          <w:szCs w:val="24"/>
        </w:rPr>
        <w:t>s </w:t>
      </w:r>
      <w:r w:rsidR="00F16E1C" w:rsidRPr="005660AF">
        <w:rPr>
          <w:rFonts w:ascii="Times New Roman" w:hAnsi="Times New Roman" w:cs="Times New Roman"/>
          <w:sz w:val="24"/>
          <w:szCs w:val="24"/>
        </w:rPr>
        <w:t>8(3) of the National Code of Conduct</w:t>
      </w:r>
      <w:r w:rsidRPr="005660AF">
        <w:rPr>
          <w:rFonts w:ascii="Times New Roman" w:hAnsi="Times New Roman" w:cs="Times New Roman"/>
          <w:sz w:val="24"/>
          <w:szCs w:val="24"/>
        </w:rPr>
        <w:t>,</w:t>
      </w:r>
      <w:r w:rsidR="00F16E1C" w:rsidRPr="005660AF">
        <w:rPr>
          <w:rFonts w:ascii="Times New Roman" w:hAnsi="Times New Roman" w:cs="Times New Roman"/>
          <w:sz w:val="24"/>
          <w:szCs w:val="24"/>
        </w:rPr>
        <w:t xml:space="preserve"> to note an appeal within seven working days with the Appeals Officer or Appeals Committee. He did not</w:t>
      </w:r>
      <w:r w:rsidRPr="005660AF">
        <w:rPr>
          <w:rFonts w:ascii="Times New Roman" w:hAnsi="Times New Roman" w:cs="Times New Roman"/>
          <w:sz w:val="24"/>
          <w:szCs w:val="24"/>
        </w:rPr>
        <w:t xml:space="preserve"> proceed as provided in the National Code of Conduct. Instead, h</w:t>
      </w:r>
      <w:r w:rsidR="00F16E1C" w:rsidRPr="005660AF">
        <w:rPr>
          <w:rFonts w:ascii="Times New Roman" w:hAnsi="Times New Roman" w:cs="Times New Roman"/>
          <w:sz w:val="24"/>
          <w:szCs w:val="24"/>
        </w:rPr>
        <w:t>e filed his appeal on 19 September 2007</w:t>
      </w:r>
      <w:r w:rsidRPr="005660AF">
        <w:rPr>
          <w:rFonts w:ascii="Times New Roman" w:hAnsi="Times New Roman" w:cs="Times New Roman"/>
          <w:sz w:val="24"/>
          <w:szCs w:val="24"/>
        </w:rPr>
        <w:t xml:space="preserve">. This was </w:t>
      </w:r>
      <w:r w:rsidR="00F16E1C" w:rsidRPr="005660AF">
        <w:rPr>
          <w:rFonts w:ascii="Times New Roman" w:hAnsi="Times New Roman" w:cs="Times New Roman"/>
          <w:sz w:val="24"/>
          <w:szCs w:val="24"/>
        </w:rPr>
        <w:t>outside the seven working days provided for in the National Code of Conduct under which he was charged and dismissed. There was as a result no appeal pending before the respondent’s appeals structure.</w:t>
      </w:r>
    </w:p>
    <w:p w:rsidR="00D12858" w:rsidRPr="005660AF" w:rsidRDefault="00D12858" w:rsidP="00D12858">
      <w:pPr>
        <w:spacing w:after="0" w:line="480" w:lineRule="auto"/>
        <w:ind w:firstLine="1134"/>
        <w:jc w:val="both"/>
        <w:rPr>
          <w:rFonts w:ascii="Times New Roman" w:hAnsi="Times New Roman" w:cs="Times New Roman"/>
          <w:sz w:val="24"/>
          <w:szCs w:val="24"/>
        </w:rPr>
      </w:pPr>
    </w:p>
    <w:p w:rsidR="007E5F08" w:rsidRPr="005660AF" w:rsidRDefault="00F16E1C"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 xml:space="preserve">On 1 October 2009, acting on his instructions, </w:t>
      </w:r>
      <w:r w:rsidR="00177141" w:rsidRPr="005660AF">
        <w:rPr>
          <w:rFonts w:ascii="Times New Roman" w:hAnsi="Times New Roman" w:cs="Times New Roman"/>
          <w:sz w:val="24"/>
          <w:szCs w:val="24"/>
        </w:rPr>
        <w:t xml:space="preserve">Messrs </w:t>
      </w:r>
      <w:r w:rsidR="00177141" w:rsidRPr="005660AF">
        <w:rPr>
          <w:rFonts w:ascii="Times New Roman" w:hAnsi="Times New Roman" w:cs="Times New Roman"/>
          <w:i/>
          <w:sz w:val="24"/>
          <w:szCs w:val="24"/>
        </w:rPr>
        <w:t>Mambara &amp; Partners</w:t>
      </w:r>
      <w:r w:rsidR="00177141" w:rsidRPr="005660AF">
        <w:rPr>
          <w:rFonts w:ascii="Times New Roman" w:hAnsi="Times New Roman" w:cs="Times New Roman"/>
          <w:sz w:val="24"/>
          <w:szCs w:val="24"/>
        </w:rPr>
        <w:t xml:space="preserve"> addressed a </w:t>
      </w:r>
      <w:r w:rsidRPr="005660AF">
        <w:rPr>
          <w:rFonts w:ascii="Times New Roman" w:hAnsi="Times New Roman" w:cs="Times New Roman"/>
          <w:sz w:val="24"/>
          <w:szCs w:val="24"/>
        </w:rPr>
        <w:t xml:space="preserve">letter </w:t>
      </w:r>
      <w:r w:rsidR="00177141" w:rsidRPr="005660AF">
        <w:rPr>
          <w:rFonts w:ascii="Times New Roman" w:hAnsi="Times New Roman" w:cs="Times New Roman"/>
          <w:sz w:val="24"/>
          <w:szCs w:val="24"/>
        </w:rPr>
        <w:t>to the designated agent within the Harare Municipality Undertaking</w:t>
      </w:r>
      <w:r w:rsidR="002C42F8">
        <w:rPr>
          <w:rFonts w:ascii="Times New Roman" w:hAnsi="Times New Roman" w:cs="Times New Roman"/>
          <w:sz w:val="24"/>
          <w:szCs w:val="24"/>
        </w:rPr>
        <w:t>,</w:t>
      </w:r>
      <w:r w:rsidR="00177141" w:rsidRPr="005660AF">
        <w:rPr>
          <w:rFonts w:ascii="Times New Roman" w:hAnsi="Times New Roman" w:cs="Times New Roman"/>
          <w:sz w:val="24"/>
          <w:szCs w:val="24"/>
        </w:rPr>
        <w:t xml:space="preserve"> referring the matter for conciliation and arbitration in terms of S.I. 17 of 2007 on the premise that the respondent had failed to deal with the appeal filed on 19 September 2007. This reference to conciliation and arbitration had no basis at law. The appellant had been dealt with under S.I. 15 of 2006 and his matter fell for resolution under the National Code of Conduct. </w:t>
      </w:r>
      <w:r w:rsidR="007E5F08" w:rsidRPr="005660AF">
        <w:rPr>
          <w:rFonts w:ascii="Times New Roman" w:hAnsi="Times New Roman" w:cs="Times New Roman"/>
          <w:sz w:val="24"/>
          <w:szCs w:val="24"/>
        </w:rPr>
        <w:t>In addition, since the matter had been heard on the merits by a disciplinary authority, it stands to reason that the labour officer did not have the jurisdiction to hear it for purposes of conciliation. On that basis</w:t>
      </w:r>
      <w:r w:rsidR="002C42F8">
        <w:rPr>
          <w:rFonts w:ascii="Times New Roman" w:hAnsi="Times New Roman" w:cs="Times New Roman"/>
          <w:sz w:val="24"/>
          <w:szCs w:val="24"/>
        </w:rPr>
        <w:t>,</w:t>
      </w:r>
      <w:r w:rsidR="007E5F08" w:rsidRPr="005660AF">
        <w:rPr>
          <w:rFonts w:ascii="Times New Roman" w:hAnsi="Times New Roman" w:cs="Times New Roman"/>
          <w:sz w:val="24"/>
          <w:szCs w:val="24"/>
        </w:rPr>
        <w:t xml:space="preserve"> the designated agent lacked the requisite jurisdiction and the proceedings before the Labour Court</w:t>
      </w:r>
      <w:r w:rsidR="002C42F8">
        <w:rPr>
          <w:rFonts w:ascii="Times New Roman" w:hAnsi="Times New Roman" w:cs="Times New Roman"/>
          <w:sz w:val="24"/>
          <w:szCs w:val="24"/>
        </w:rPr>
        <w:t>,</w:t>
      </w:r>
      <w:r w:rsidR="007E5F08" w:rsidRPr="005660AF">
        <w:rPr>
          <w:rFonts w:ascii="Times New Roman" w:hAnsi="Times New Roman" w:cs="Times New Roman"/>
          <w:sz w:val="24"/>
          <w:szCs w:val="24"/>
        </w:rPr>
        <w:t xml:space="preserve"> which were the </w:t>
      </w:r>
      <w:r w:rsidR="007E5F08" w:rsidRPr="005660AF">
        <w:rPr>
          <w:rFonts w:ascii="Times New Roman" w:hAnsi="Times New Roman" w:cs="Times New Roman"/>
          <w:sz w:val="24"/>
          <w:szCs w:val="24"/>
        </w:rPr>
        <w:lastRenderedPageBreak/>
        <w:t>ge</w:t>
      </w:r>
      <w:r w:rsidR="00F940C9" w:rsidRPr="005660AF">
        <w:rPr>
          <w:rFonts w:ascii="Times New Roman" w:hAnsi="Times New Roman" w:cs="Times New Roman"/>
          <w:sz w:val="24"/>
          <w:szCs w:val="24"/>
        </w:rPr>
        <w:t>nesis of the order issued on 11 </w:t>
      </w:r>
      <w:r w:rsidR="007E5F08" w:rsidRPr="005660AF">
        <w:rPr>
          <w:rFonts w:ascii="Times New Roman" w:hAnsi="Times New Roman" w:cs="Times New Roman"/>
          <w:sz w:val="24"/>
          <w:szCs w:val="24"/>
        </w:rPr>
        <w:t>March 2010 remitting the matter to the Employment Council for the Harare Municipality Undertaking for conciliation were</w:t>
      </w:r>
      <w:r w:rsidR="002C42F8">
        <w:rPr>
          <w:rFonts w:ascii="Times New Roman" w:hAnsi="Times New Roman" w:cs="Times New Roman"/>
          <w:sz w:val="24"/>
          <w:szCs w:val="24"/>
        </w:rPr>
        <w:t>,</w:t>
      </w:r>
      <w:r w:rsidR="007E5F08" w:rsidRPr="005660AF">
        <w:rPr>
          <w:rFonts w:ascii="Times New Roman" w:hAnsi="Times New Roman" w:cs="Times New Roman"/>
          <w:sz w:val="24"/>
          <w:szCs w:val="24"/>
        </w:rPr>
        <w:t xml:space="preserve"> a nullity. The order itself being founded on a nullity could not result in valid proceedings.</w:t>
      </w:r>
    </w:p>
    <w:p w:rsidR="00D12858" w:rsidRPr="005660AF" w:rsidRDefault="00D12858" w:rsidP="00D12858">
      <w:pPr>
        <w:spacing w:after="0" w:line="480" w:lineRule="auto"/>
        <w:ind w:firstLine="1134"/>
        <w:jc w:val="both"/>
        <w:rPr>
          <w:rFonts w:ascii="Times New Roman" w:hAnsi="Times New Roman" w:cs="Times New Roman"/>
          <w:sz w:val="24"/>
          <w:szCs w:val="24"/>
        </w:rPr>
      </w:pPr>
    </w:p>
    <w:p w:rsidR="00CB7F40" w:rsidRPr="005660AF" w:rsidRDefault="007E5F08" w:rsidP="00D12858">
      <w:pPr>
        <w:spacing w:after="0" w:line="480" w:lineRule="auto"/>
        <w:ind w:firstLine="1134"/>
        <w:jc w:val="both"/>
        <w:rPr>
          <w:rFonts w:ascii="Times New Roman" w:hAnsi="Times New Roman" w:cs="Times New Roman"/>
          <w:sz w:val="24"/>
          <w:szCs w:val="24"/>
        </w:rPr>
      </w:pPr>
      <w:r w:rsidRPr="005660AF">
        <w:rPr>
          <w:rFonts w:ascii="Times New Roman" w:hAnsi="Times New Roman" w:cs="Times New Roman"/>
          <w:sz w:val="24"/>
          <w:szCs w:val="24"/>
        </w:rPr>
        <w:t xml:space="preserve">As a consequence, the award by Arbitrator M Chimuka, which is the subject matter of the appeal before the Labour Court was itself based on invalid proceedings. The arbitrator had no basis at law to hold arbitration proceedings in the face of a disciplinary hearing which convicted the appellant on two counts of misconduct and which proceedings had not been set aside or declared invalid. </w:t>
      </w:r>
      <w:r w:rsidR="00CB7F40" w:rsidRPr="005660AF">
        <w:rPr>
          <w:rFonts w:ascii="Times New Roman" w:hAnsi="Times New Roman" w:cs="Times New Roman"/>
          <w:sz w:val="24"/>
          <w:szCs w:val="24"/>
        </w:rPr>
        <w:t xml:space="preserve">In </w:t>
      </w:r>
      <w:r w:rsidR="00CB7F40" w:rsidRPr="005660AF">
        <w:rPr>
          <w:rFonts w:ascii="Times New Roman" w:hAnsi="Times New Roman" w:cs="Times New Roman"/>
          <w:i/>
          <w:sz w:val="24"/>
          <w:szCs w:val="24"/>
        </w:rPr>
        <w:t>ZUPCO (Northern Division)</w:t>
      </w:r>
      <w:r w:rsidR="00D1756A" w:rsidRPr="005660AF">
        <w:rPr>
          <w:rFonts w:ascii="Times New Roman" w:hAnsi="Times New Roman" w:cs="Times New Roman"/>
          <w:i/>
          <w:sz w:val="24"/>
          <w:szCs w:val="24"/>
        </w:rPr>
        <w:t xml:space="preserve"> v Watyoka</w:t>
      </w:r>
      <w:r w:rsidR="00CB7F40" w:rsidRPr="005660AF">
        <w:rPr>
          <w:rFonts w:ascii="Times New Roman" w:hAnsi="Times New Roman" w:cs="Times New Roman"/>
          <w:sz w:val="24"/>
          <w:szCs w:val="24"/>
        </w:rPr>
        <w:t xml:space="preserve"> 2006 ZLR (2) 170 (S), this </w:t>
      </w:r>
      <w:r w:rsidR="00D12858" w:rsidRPr="005660AF">
        <w:rPr>
          <w:rFonts w:ascii="Times New Roman" w:hAnsi="Times New Roman" w:cs="Times New Roman"/>
          <w:sz w:val="24"/>
          <w:szCs w:val="24"/>
        </w:rPr>
        <w:t>C</w:t>
      </w:r>
      <w:r w:rsidR="00CB7F40" w:rsidRPr="005660AF">
        <w:rPr>
          <w:rFonts w:ascii="Times New Roman" w:hAnsi="Times New Roman" w:cs="Times New Roman"/>
          <w:sz w:val="24"/>
          <w:szCs w:val="24"/>
        </w:rPr>
        <w:t xml:space="preserve">ourt said: </w:t>
      </w:r>
    </w:p>
    <w:p w:rsidR="00CB7F40" w:rsidRPr="005660AF" w:rsidRDefault="00CB7F40" w:rsidP="00D12858">
      <w:pPr>
        <w:pStyle w:val="BodyText2"/>
        <w:spacing w:line="240" w:lineRule="auto"/>
        <w:ind w:left="720"/>
        <w:rPr>
          <w:rFonts w:ascii="Times New Roman" w:hAnsi="Times New Roman" w:cs="Times New Roman"/>
        </w:rPr>
      </w:pPr>
      <w:r w:rsidRPr="005660AF">
        <w:rPr>
          <w:rFonts w:ascii="Times New Roman" w:hAnsi="Times New Roman" w:cs="Times New Roman"/>
        </w:rPr>
        <w:t>“Subsection (6) of s 101 provides for a referral of the matter to a labour relations officer if it has not been determined within thirty days. It does not provide for a referral of a matter that has been determined. The referral to a labour relations officer is a relief granted to a party who is concerned about the delay in the determination. It is not a referral intended to challenge a determination that has already been made.”</w:t>
      </w:r>
    </w:p>
    <w:p w:rsidR="00CB7F40" w:rsidRPr="005660AF" w:rsidRDefault="00CB7F40" w:rsidP="00202E5B">
      <w:pPr>
        <w:pStyle w:val="BodyText2"/>
        <w:rPr>
          <w:rFonts w:ascii="Times New Roman" w:hAnsi="Times New Roman" w:cs="Times New Roman"/>
        </w:rPr>
      </w:pPr>
    </w:p>
    <w:p w:rsidR="00CB7F40" w:rsidRPr="005660AF" w:rsidRDefault="00CB7F40" w:rsidP="00202E5B">
      <w:pPr>
        <w:pStyle w:val="BodyText2"/>
        <w:ind w:firstLine="1134"/>
        <w:rPr>
          <w:rFonts w:ascii="Times New Roman" w:hAnsi="Times New Roman" w:cs="Times New Roman"/>
        </w:rPr>
      </w:pPr>
      <w:r w:rsidRPr="005660AF">
        <w:rPr>
          <w:rFonts w:ascii="Times New Roman" w:hAnsi="Times New Roman" w:cs="Times New Roman"/>
        </w:rPr>
        <w:t xml:space="preserve">Those remarks apply with equal force in </w:t>
      </w:r>
      <w:r w:rsidRPr="005660AF">
        <w:rPr>
          <w:rFonts w:ascii="Times New Roman" w:hAnsi="Times New Roman" w:cs="Times New Roman"/>
          <w:i/>
        </w:rPr>
        <w:t>casu.</w:t>
      </w:r>
      <w:r w:rsidRPr="005660AF">
        <w:rPr>
          <w:rFonts w:ascii="Times New Roman" w:hAnsi="Times New Roman" w:cs="Times New Roman"/>
        </w:rPr>
        <w:t xml:space="preserve"> A reference to conciliation under the Labour Act is only in terms of s 101 of the Act. A labour officer can only exercise powers bestowed upon him in accordance with s 93 of the Act.  A referral to a labour officer in the circumstances prevailing in the appeal before this court would seek to challenge the determination made by the disciplinary authority. That is inconsistent with the law and would amount to an irregularity.</w:t>
      </w:r>
    </w:p>
    <w:p w:rsidR="00202E5B" w:rsidRPr="005660AF" w:rsidRDefault="00202E5B" w:rsidP="00202E5B">
      <w:pPr>
        <w:pStyle w:val="BodyText2"/>
        <w:ind w:firstLine="1134"/>
        <w:rPr>
          <w:rFonts w:ascii="Times New Roman" w:hAnsi="Times New Roman" w:cs="Times New Roman"/>
        </w:rPr>
      </w:pPr>
    </w:p>
    <w:p w:rsidR="006B3895" w:rsidRPr="005660AF" w:rsidRDefault="00CB7F40" w:rsidP="00202E5B">
      <w:pPr>
        <w:pStyle w:val="BodyText2"/>
        <w:ind w:firstLine="1134"/>
        <w:rPr>
          <w:rFonts w:ascii="Times New Roman" w:hAnsi="Times New Roman" w:cs="Times New Roman"/>
        </w:rPr>
      </w:pPr>
      <w:r w:rsidRPr="005660AF">
        <w:rPr>
          <w:rFonts w:ascii="Times New Roman" w:hAnsi="Times New Roman" w:cs="Times New Roman"/>
        </w:rPr>
        <w:t>It is my view therefore that there was no appeal before the Labour Court</w:t>
      </w:r>
      <w:r w:rsidR="002C42F8">
        <w:rPr>
          <w:rFonts w:ascii="Times New Roman" w:hAnsi="Times New Roman" w:cs="Times New Roman"/>
        </w:rPr>
        <w:t>,</w:t>
      </w:r>
      <w:r w:rsidRPr="005660AF">
        <w:rPr>
          <w:rFonts w:ascii="Times New Roman" w:hAnsi="Times New Roman" w:cs="Times New Roman"/>
        </w:rPr>
        <w:t xml:space="preserve"> as all the processes undertaken by the appellant subsequent to his dismissal were not founded upon the appropriate law. All the proceedings must, in the exercise of our powers of review as provided for in s 25 of</w:t>
      </w:r>
      <w:r w:rsidR="00202E5B" w:rsidRPr="005660AF">
        <w:rPr>
          <w:rFonts w:ascii="Times New Roman" w:hAnsi="Times New Roman" w:cs="Times New Roman"/>
        </w:rPr>
        <w:t xml:space="preserve"> the Supreme Court Act [</w:t>
      </w:r>
      <w:r w:rsidR="00202E5B" w:rsidRPr="005660AF">
        <w:rPr>
          <w:rFonts w:ascii="Times New Roman" w:hAnsi="Times New Roman" w:cs="Times New Roman"/>
          <w:i/>
        </w:rPr>
        <w:t>Chapter 7: </w:t>
      </w:r>
      <w:r w:rsidR="006B3895" w:rsidRPr="005660AF">
        <w:rPr>
          <w:rFonts w:ascii="Times New Roman" w:hAnsi="Times New Roman" w:cs="Times New Roman"/>
          <w:i/>
        </w:rPr>
        <w:t>13</w:t>
      </w:r>
      <w:r w:rsidR="006B3895" w:rsidRPr="005660AF">
        <w:rPr>
          <w:rFonts w:ascii="Times New Roman" w:hAnsi="Times New Roman" w:cs="Times New Roman"/>
        </w:rPr>
        <w:t>]</w:t>
      </w:r>
      <w:r w:rsidR="002C42F8">
        <w:rPr>
          <w:rFonts w:ascii="Times New Roman" w:hAnsi="Times New Roman" w:cs="Times New Roman"/>
        </w:rPr>
        <w:t xml:space="preserve">, </w:t>
      </w:r>
      <w:r w:rsidR="006B3895" w:rsidRPr="005660AF">
        <w:rPr>
          <w:rFonts w:ascii="Times New Roman" w:hAnsi="Times New Roman" w:cs="Times New Roman"/>
        </w:rPr>
        <w:t>be set aside.</w:t>
      </w:r>
    </w:p>
    <w:p w:rsidR="00202E5B" w:rsidRPr="005660AF" w:rsidRDefault="00202E5B" w:rsidP="00202E5B">
      <w:pPr>
        <w:pStyle w:val="BodyText2"/>
        <w:rPr>
          <w:rFonts w:ascii="Times New Roman" w:hAnsi="Times New Roman" w:cs="Times New Roman"/>
        </w:rPr>
      </w:pPr>
    </w:p>
    <w:p w:rsidR="006B3895" w:rsidRPr="005660AF" w:rsidRDefault="006B3895" w:rsidP="00202E5B">
      <w:pPr>
        <w:pStyle w:val="BodyText2"/>
        <w:rPr>
          <w:rFonts w:ascii="Times New Roman" w:hAnsi="Times New Roman" w:cs="Times New Roman"/>
          <w:b/>
        </w:rPr>
      </w:pPr>
      <w:r w:rsidRPr="005660AF">
        <w:rPr>
          <w:rFonts w:ascii="Times New Roman" w:hAnsi="Times New Roman" w:cs="Times New Roman"/>
          <w:b/>
        </w:rPr>
        <w:lastRenderedPageBreak/>
        <w:t>DISPOSITION</w:t>
      </w:r>
    </w:p>
    <w:p w:rsidR="006B3895" w:rsidRPr="005660AF" w:rsidRDefault="006B3895" w:rsidP="00202E5B">
      <w:pPr>
        <w:pStyle w:val="BodyText2"/>
        <w:ind w:firstLine="1134"/>
        <w:rPr>
          <w:rFonts w:ascii="Times New Roman" w:hAnsi="Times New Roman" w:cs="Times New Roman"/>
        </w:rPr>
      </w:pPr>
      <w:r w:rsidRPr="005660AF">
        <w:rPr>
          <w:rFonts w:ascii="Times New Roman" w:hAnsi="Times New Roman" w:cs="Times New Roman"/>
        </w:rPr>
        <w:t xml:space="preserve">Mr </w:t>
      </w:r>
      <w:r w:rsidRPr="005660AF">
        <w:rPr>
          <w:rFonts w:ascii="Times New Roman" w:hAnsi="Times New Roman" w:cs="Times New Roman"/>
          <w:i/>
        </w:rPr>
        <w:t>Mambara</w:t>
      </w:r>
      <w:r w:rsidRPr="005660AF">
        <w:rPr>
          <w:rFonts w:ascii="Times New Roman" w:hAnsi="Times New Roman" w:cs="Times New Roman"/>
        </w:rPr>
        <w:t xml:space="preserve"> accepted that the matter could not have legally b</w:t>
      </w:r>
      <w:r w:rsidR="00FF229D" w:rsidRPr="005660AF">
        <w:rPr>
          <w:rFonts w:ascii="Times New Roman" w:hAnsi="Times New Roman" w:cs="Times New Roman"/>
        </w:rPr>
        <w:t>e</w:t>
      </w:r>
      <w:r w:rsidRPr="005660AF">
        <w:rPr>
          <w:rFonts w:ascii="Times New Roman" w:hAnsi="Times New Roman" w:cs="Times New Roman"/>
        </w:rPr>
        <w:t xml:space="preserve">en referred to a labour officer. He suggested that the matter should be remitted to the respondent with a directive that the respondent sets up an appeals committee to consider the appeal. I do not believe that this is the proper way to deal with the matter. Before </w:t>
      </w:r>
      <w:r w:rsidR="000749E2" w:rsidRPr="005660AF">
        <w:rPr>
          <w:rFonts w:ascii="Times New Roman" w:hAnsi="Times New Roman" w:cs="Times New Roman"/>
        </w:rPr>
        <w:t xml:space="preserve">the arbitrator M </w:t>
      </w:r>
      <w:r w:rsidRPr="005660AF">
        <w:rPr>
          <w:rFonts w:ascii="Times New Roman" w:hAnsi="Times New Roman" w:cs="Times New Roman"/>
        </w:rPr>
        <w:t>Chimuka</w:t>
      </w:r>
      <w:r w:rsidR="002C42F8">
        <w:rPr>
          <w:rFonts w:ascii="Times New Roman" w:hAnsi="Times New Roman" w:cs="Times New Roman"/>
        </w:rPr>
        <w:t>,</w:t>
      </w:r>
      <w:r w:rsidRPr="005660AF">
        <w:rPr>
          <w:rFonts w:ascii="Times New Roman" w:hAnsi="Times New Roman" w:cs="Times New Roman"/>
        </w:rPr>
        <w:t xml:space="preserve"> the appellant stated that he had noted an appeal in terms of S.I. 17 of 2007. He also stated that the appeal was not</w:t>
      </w:r>
      <w:r w:rsidR="000749E2" w:rsidRPr="005660AF">
        <w:rPr>
          <w:rFonts w:ascii="Times New Roman" w:hAnsi="Times New Roman" w:cs="Times New Roman"/>
        </w:rPr>
        <w:t>ed</w:t>
      </w:r>
      <w:r w:rsidR="00284B7D">
        <w:rPr>
          <w:rFonts w:ascii="Times New Roman" w:hAnsi="Times New Roman" w:cs="Times New Roman"/>
        </w:rPr>
        <w:t xml:space="preserve"> on 19 </w:t>
      </w:r>
      <w:r w:rsidRPr="005660AF">
        <w:rPr>
          <w:rFonts w:ascii="Times New Roman" w:hAnsi="Times New Roman" w:cs="Times New Roman"/>
        </w:rPr>
        <w:t xml:space="preserve">September 2007. Having been dismissed under S.I. 15 of 2006, he was obliged to comply with the time limits and procedures provided for therein. He did not do so. Not only did he fail to comply with </w:t>
      </w:r>
      <w:r w:rsidR="002C42F8">
        <w:rPr>
          <w:rFonts w:ascii="Times New Roman" w:hAnsi="Times New Roman" w:cs="Times New Roman"/>
        </w:rPr>
        <w:t xml:space="preserve">the </w:t>
      </w:r>
      <w:r w:rsidRPr="005660AF">
        <w:rPr>
          <w:rFonts w:ascii="Times New Roman" w:hAnsi="Times New Roman" w:cs="Times New Roman"/>
        </w:rPr>
        <w:t xml:space="preserve">time frame provided in the National Code of Conduct, he stated categorically that he had noted an appeal in terms of a statutory instrument other than the one under which he had been disciplined and dismissed. There is therefore no appeal pending and as a consequence there will be no remittal. </w:t>
      </w:r>
    </w:p>
    <w:p w:rsidR="00F940C9" w:rsidRPr="005660AF" w:rsidRDefault="00F940C9" w:rsidP="00202E5B">
      <w:pPr>
        <w:pStyle w:val="BodyText2"/>
        <w:ind w:firstLine="1134"/>
        <w:rPr>
          <w:rFonts w:ascii="Times New Roman" w:hAnsi="Times New Roman" w:cs="Times New Roman"/>
        </w:rPr>
      </w:pPr>
    </w:p>
    <w:p w:rsidR="006B3895" w:rsidRPr="005660AF" w:rsidRDefault="006B3895" w:rsidP="00F940C9">
      <w:pPr>
        <w:pStyle w:val="BodyText2"/>
        <w:ind w:firstLine="1134"/>
        <w:rPr>
          <w:rFonts w:ascii="Times New Roman" w:hAnsi="Times New Roman" w:cs="Times New Roman"/>
        </w:rPr>
      </w:pPr>
      <w:r w:rsidRPr="005660AF">
        <w:rPr>
          <w:rFonts w:ascii="Times New Roman" w:hAnsi="Times New Roman" w:cs="Times New Roman"/>
        </w:rPr>
        <w:t>Since there was no valid appeal before the Labour Court</w:t>
      </w:r>
      <w:r w:rsidR="002C42F8">
        <w:rPr>
          <w:rFonts w:ascii="Times New Roman" w:hAnsi="Times New Roman" w:cs="Times New Roman"/>
        </w:rPr>
        <w:t>,</w:t>
      </w:r>
      <w:r w:rsidRPr="005660AF">
        <w:rPr>
          <w:rFonts w:ascii="Times New Roman" w:hAnsi="Times New Roman" w:cs="Times New Roman"/>
        </w:rPr>
        <w:t xml:space="preserve"> this matter may be struck off the roll. Neither </w:t>
      </w:r>
      <w:r w:rsidR="00FA3F36" w:rsidRPr="005660AF">
        <w:rPr>
          <w:rFonts w:ascii="Times New Roman" w:hAnsi="Times New Roman" w:cs="Times New Roman"/>
        </w:rPr>
        <w:t xml:space="preserve">of the </w:t>
      </w:r>
      <w:r w:rsidRPr="005660AF">
        <w:rPr>
          <w:rFonts w:ascii="Times New Roman" w:hAnsi="Times New Roman" w:cs="Times New Roman"/>
        </w:rPr>
        <w:t>part</w:t>
      </w:r>
      <w:r w:rsidR="00FA3F36" w:rsidRPr="005660AF">
        <w:rPr>
          <w:rFonts w:ascii="Times New Roman" w:hAnsi="Times New Roman" w:cs="Times New Roman"/>
        </w:rPr>
        <w:t>ies</w:t>
      </w:r>
      <w:r w:rsidRPr="005660AF">
        <w:rPr>
          <w:rFonts w:ascii="Times New Roman" w:hAnsi="Times New Roman" w:cs="Times New Roman"/>
        </w:rPr>
        <w:t xml:space="preserve"> has succeeded on the merits and each party should be made to pay its own costs.</w:t>
      </w:r>
    </w:p>
    <w:p w:rsidR="00F940C9" w:rsidRPr="005660AF" w:rsidRDefault="00F940C9" w:rsidP="00F940C9">
      <w:pPr>
        <w:pStyle w:val="BodyText2"/>
        <w:ind w:firstLine="1134"/>
        <w:rPr>
          <w:rFonts w:ascii="Times New Roman" w:hAnsi="Times New Roman" w:cs="Times New Roman"/>
        </w:rPr>
      </w:pPr>
    </w:p>
    <w:p w:rsidR="00FA3F36" w:rsidRPr="005660AF" w:rsidRDefault="00FA3F36" w:rsidP="00F940C9">
      <w:pPr>
        <w:pStyle w:val="BodyText2"/>
        <w:ind w:firstLine="1134"/>
        <w:rPr>
          <w:rFonts w:ascii="Times New Roman" w:hAnsi="Times New Roman" w:cs="Times New Roman"/>
        </w:rPr>
      </w:pPr>
      <w:r w:rsidRPr="005660AF">
        <w:rPr>
          <w:rFonts w:ascii="Times New Roman" w:hAnsi="Times New Roman" w:cs="Times New Roman"/>
        </w:rPr>
        <w:t>The proceedings which followed the dismissal of the appellant on 6 September 2007 will by this judgment be set aside on the grounds that they are irregular.</w:t>
      </w:r>
    </w:p>
    <w:p w:rsidR="00202E5B" w:rsidRPr="005660AF" w:rsidRDefault="00202E5B" w:rsidP="00202E5B">
      <w:pPr>
        <w:pStyle w:val="BodyText2"/>
        <w:rPr>
          <w:rFonts w:ascii="Times New Roman" w:hAnsi="Times New Roman" w:cs="Times New Roman"/>
        </w:rPr>
      </w:pPr>
    </w:p>
    <w:p w:rsidR="00FA3F36" w:rsidRPr="005660AF" w:rsidRDefault="00FA3F36" w:rsidP="00202E5B">
      <w:pPr>
        <w:pStyle w:val="BodyText2"/>
        <w:ind w:firstLine="1134"/>
        <w:rPr>
          <w:rFonts w:ascii="Times New Roman" w:hAnsi="Times New Roman" w:cs="Times New Roman"/>
        </w:rPr>
      </w:pPr>
      <w:r w:rsidRPr="005660AF">
        <w:rPr>
          <w:rFonts w:ascii="Times New Roman" w:hAnsi="Times New Roman" w:cs="Times New Roman"/>
        </w:rPr>
        <w:t>In the premises</w:t>
      </w:r>
      <w:r w:rsidR="006E084D">
        <w:rPr>
          <w:rFonts w:ascii="Times New Roman" w:hAnsi="Times New Roman" w:cs="Times New Roman"/>
        </w:rPr>
        <w:t>,</w:t>
      </w:r>
      <w:r w:rsidRPr="005660AF">
        <w:rPr>
          <w:rFonts w:ascii="Times New Roman" w:hAnsi="Times New Roman" w:cs="Times New Roman"/>
        </w:rPr>
        <w:t xml:space="preserve"> the following order will issue:</w:t>
      </w:r>
    </w:p>
    <w:p w:rsidR="00202E5B" w:rsidRPr="005660AF" w:rsidRDefault="00202E5B" w:rsidP="00202E5B">
      <w:pPr>
        <w:pStyle w:val="BodyText2"/>
        <w:ind w:firstLine="1134"/>
        <w:rPr>
          <w:rFonts w:ascii="Times New Roman" w:hAnsi="Times New Roman" w:cs="Times New Roman"/>
        </w:rPr>
      </w:pPr>
    </w:p>
    <w:p w:rsidR="00FA3F36" w:rsidRPr="005660AF" w:rsidRDefault="00FA3F36" w:rsidP="00202E5B">
      <w:pPr>
        <w:pStyle w:val="BodyText2"/>
        <w:numPr>
          <w:ilvl w:val="0"/>
          <w:numId w:val="6"/>
        </w:numPr>
        <w:ind w:left="714" w:hanging="357"/>
        <w:rPr>
          <w:rFonts w:ascii="Times New Roman" w:hAnsi="Times New Roman" w:cs="Times New Roman"/>
        </w:rPr>
      </w:pPr>
      <w:r w:rsidRPr="005660AF">
        <w:rPr>
          <w:rFonts w:ascii="Times New Roman" w:hAnsi="Times New Roman" w:cs="Times New Roman"/>
        </w:rPr>
        <w:t>The matter be and is hereby struck off the roll with each party bearing its own costs.</w:t>
      </w:r>
    </w:p>
    <w:p w:rsidR="00AD463A" w:rsidRPr="005660AF" w:rsidRDefault="00FA3F36" w:rsidP="00202E5B">
      <w:pPr>
        <w:pStyle w:val="BodyText2"/>
        <w:numPr>
          <w:ilvl w:val="0"/>
          <w:numId w:val="6"/>
        </w:numPr>
        <w:ind w:left="714" w:hanging="357"/>
        <w:rPr>
          <w:rFonts w:ascii="Times New Roman" w:hAnsi="Times New Roman" w:cs="Times New Roman"/>
        </w:rPr>
      </w:pPr>
      <w:r w:rsidRPr="005660AF">
        <w:rPr>
          <w:rFonts w:ascii="Times New Roman" w:hAnsi="Times New Roman" w:cs="Times New Roman"/>
        </w:rPr>
        <w:lastRenderedPageBreak/>
        <w:t xml:space="preserve">In the exercise of the powers of review </w:t>
      </w:r>
      <w:r w:rsidR="000749E2" w:rsidRPr="005660AF">
        <w:rPr>
          <w:rFonts w:ascii="Times New Roman" w:hAnsi="Times New Roman" w:cs="Times New Roman"/>
        </w:rPr>
        <w:t xml:space="preserve">vested in the Supreme Court </w:t>
      </w:r>
      <w:r w:rsidRPr="005660AF">
        <w:rPr>
          <w:rFonts w:ascii="Times New Roman" w:hAnsi="Times New Roman" w:cs="Times New Roman"/>
        </w:rPr>
        <w:t>in terms of s 25(2) of the Supreme Court Act [</w:t>
      </w:r>
      <w:r w:rsidRPr="005660AF">
        <w:rPr>
          <w:rFonts w:ascii="Times New Roman" w:hAnsi="Times New Roman" w:cs="Times New Roman"/>
          <w:i/>
        </w:rPr>
        <w:t>Chapter 7:13</w:t>
      </w:r>
      <w:r w:rsidRPr="005660AF">
        <w:rPr>
          <w:rFonts w:ascii="Times New Roman" w:hAnsi="Times New Roman" w:cs="Times New Roman"/>
        </w:rPr>
        <w:t xml:space="preserve">], all the proceedings embarked on by the appellant subsequent to his dismissal on 6 September 2007 be and are hereby set aside on the grounds that they </w:t>
      </w:r>
      <w:r w:rsidR="007912A8" w:rsidRPr="005660AF">
        <w:rPr>
          <w:rFonts w:ascii="Times New Roman" w:hAnsi="Times New Roman" w:cs="Times New Roman"/>
        </w:rPr>
        <w:t xml:space="preserve">constitute </w:t>
      </w:r>
      <w:r w:rsidRPr="005660AF">
        <w:rPr>
          <w:rFonts w:ascii="Times New Roman" w:hAnsi="Times New Roman" w:cs="Times New Roman"/>
        </w:rPr>
        <w:t>an irregularity.</w:t>
      </w:r>
    </w:p>
    <w:p w:rsidR="00AD463A" w:rsidRPr="005660AF" w:rsidRDefault="00AD463A" w:rsidP="00202E5B">
      <w:pPr>
        <w:pStyle w:val="BodyText2"/>
        <w:rPr>
          <w:rFonts w:ascii="Times New Roman" w:hAnsi="Times New Roman" w:cs="Times New Roman"/>
        </w:rPr>
      </w:pPr>
    </w:p>
    <w:p w:rsidR="00AD463A" w:rsidRPr="005660AF" w:rsidRDefault="00AD463A" w:rsidP="00202E5B">
      <w:pPr>
        <w:pStyle w:val="BodyText2"/>
        <w:ind w:firstLine="1134"/>
        <w:rPr>
          <w:rFonts w:ascii="Times New Roman" w:hAnsi="Times New Roman" w:cs="Times New Roman"/>
          <w:b/>
        </w:rPr>
      </w:pPr>
      <w:r w:rsidRPr="005660AF">
        <w:rPr>
          <w:rFonts w:ascii="Times New Roman" w:hAnsi="Times New Roman" w:cs="Times New Roman"/>
          <w:b/>
        </w:rPr>
        <w:t>MAVANGIRA JA</w:t>
      </w:r>
      <w:r w:rsidR="00202E5B" w:rsidRPr="005660AF">
        <w:rPr>
          <w:rFonts w:ascii="Times New Roman" w:hAnsi="Times New Roman" w:cs="Times New Roman"/>
          <w:b/>
        </w:rPr>
        <w:tab/>
      </w:r>
      <w:r w:rsidR="00202E5B" w:rsidRPr="005660AF">
        <w:rPr>
          <w:rFonts w:ascii="Times New Roman" w:hAnsi="Times New Roman" w:cs="Times New Roman"/>
          <w:b/>
        </w:rPr>
        <w:tab/>
      </w:r>
      <w:r w:rsidR="00202E5B" w:rsidRPr="005660AF">
        <w:rPr>
          <w:rFonts w:ascii="Times New Roman" w:hAnsi="Times New Roman" w:cs="Times New Roman"/>
          <w:b/>
        </w:rPr>
        <w:tab/>
      </w:r>
      <w:r w:rsidR="00284B7D" w:rsidRPr="005660AF">
        <w:rPr>
          <w:rFonts w:ascii="Times New Roman" w:hAnsi="Times New Roman" w:cs="Times New Roman"/>
          <w:b/>
        </w:rPr>
        <w:t>:            I AGREE</w:t>
      </w:r>
    </w:p>
    <w:p w:rsidR="00202E5B" w:rsidRPr="005660AF" w:rsidRDefault="00202E5B" w:rsidP="00202E5B">
      <w:pPr>
        <w:pStyle w:val="BodyText2"/>
        <w:ind w:firstLine="1134"/>
        <w:rPr>
          <w:rFonts w:ascii="Times New Roman" w:hAnsi="Times New Roman" w:cs="Times New Roman"/>
          <w:b/>
        </w:rPr>
      </w:pPr>
    </w:p>
    <w:p w:rsidR="00AD463A" w:rsidRPr="005660AF" w:rsidRDefault="00AD463A" w:rsidP="00202E5B">
      <w:pPr>
        <w:pStyle w:val="BodyText2"/>
        <w:ind w:firstLine="1134"/>
        <w:rPr>
          <w:rFonts w:ascii="Times New Roman" w:hAnsi="Times New Roman" w:cs="Times New Roman"/>
          <w:b/>
        </w:rPr>
      </w:pPr>
      <w:r w:rsidRPr="005660AF">
        <w:rPr>
          <w:rFonts w:ascii="Times New Roman" w:hAnsi="Times New Roman" w:cs="Times New Roman"/>
          <w:b/>
        </w:rPr>
        <w:t>MATHONSI JA</w:t>
      </w:r>
      <w:r w:rsidR="00202E5B" w:rsidRPr="005660AF">
        <w:rPr>
          <w:rFonts w:ascii="Times New Roman" w:hAnsi="Times New Roman" w:cs="Times New Roman"/>
          <w:b/>
        </w:rPr>
        <w:tab/>
      </w:r>
      <w:r w:rsidR="00202E5B" w:rsidRPr="005660AF">
        <w:rPr>
          <w:rFonts w:ascii="Times New Roman" w:hAnsi="Times New Roman" w:cs="Times New Roman"/>
          <w:b/>
        </w:rPr>
        <w:tab/>
      </w:r>
      <w:r w:rsidR="00202E5B" w:rsidRPr="005660AF">
        <w:rPr>
          <w:rFonts w:ascii="Times New Roman" w:hAnsi="Times New Roman" w:cs="Times New Roman"/>
          <w:b/>
        </w:rPr>
        <w:tab/>
      </w:r>
      <w:r w:rsidR="00284B7D">
        <w:rPr>
          <w:rFonts w:ascii="Times New Roman" w:hAnsi="Times New Roman" w:cs="Times New Roman"/>
          <w:b/>
        </w:rPr>
        <w:tab/>
      </w:r>
      <w:r w:rsidR="00202E5B" w:rsidRPr="005660AF">
        <w:rPr>
          <w:rFonts w:ascii="Times New Roman" w:hAnsi="Times New Roman" w:cs="Times New Roman"/>
          <w:b/>
        </w:rPr>
        <w:t xml:space="preserve">:         </w:t>
      </w:r>
      <w:r w:rsidRPr="005660AF">
        <w:rPr>
          <w:rFonts w:ascii="Times New Roman" w:hAnsi="Times New Roman" w:cs="Times New Roman"/>
          <w:b/>
        </w:rPr>
        <w:t xml:space="preserve">   </w:t>
      </w:r>
      <w:r w:rsidR="00284B7D" w:rsidRPr="005660AF">
        <w:rPr>
          <w:rFonts w:ascii="Times New Roman" w:hAnsi="Times New Roman" w:cs="Times New Roman"/>
          <w:b/>
        </w:rPr>
        <w:t>I AGREE</w:t>
      </w:r>
    </w:p>
    <w:p w:rsidR="00AD463A" w:rsidRPr="005660AF" w:rsidRDefault="00AD463A" w:rsidP="00202E5B">
      <w:pPr>
        <w:pStyle w:val="BodyText2"/>
        <w:rPr>
          <w:rFonts w:ascii="Times New Roman" w:hAnsi="Times New Roman" w:cs="Times New Roman"/>
        </w:rPr>
      </w:pPr>
    </w:p>
    <w:p w:rsidR="00202E5B" w:rsidRPr="005660AF" w:rsidRDefault="00202E5B" w:rsidP="00202E5B">
      <w:pPr>
        <w:pStyle w:val="BodyText2"/>
        <w:rPr>
          <w:rFonts w:ascii="Times New Roman" w:hAnsi="Times New Roman" w:cs="Times New Roman"/>
        </w:rPr>
      </w:pPr>
    </w:p>
    <w:p w:rsidR="00AD463A" w:rsidRPr="005660AF" w:rsidRDefault="00AD463A" w:rsidP="00202E5B">
      <w:pPr>
        <w:pStyle w:val="BodyText2"/>
        <w:rPr>
          <w:rFonts w:ascii="Times New Roman" w:hAnsi="Times New Roman" w:cs="Times New Roman"/>
        </w:rPr>
      </w:pPr>
      <w:r w:rsidRPr="005660AF">
        <w:rPr>
          <w:rFonts w:ascii="Times New Roman" w:hAnsi="Times New Roman" w:cs="Times New Roman"/>
          <w:i/>
        </w:rPr>
        <w:t>J Mambara &amp; Partners</w:t>
      </w:r>
      <w:r w:rsidRPr="005660AF">
        <w:rPr>
          <w:rFonts w:ascii="Times New Roman" w:hAnsi="Times New Roman" w:cs="Times New Roman"/>
        </w:rPr>
        <w:t xml:space="preserve"> legal practitioners for the appellant</w:t>
      </w:r>
    </w:p>
    <w:p w:rsidR="00FA3F36" w:rsidRPr="005660AF" w:rsidRDefault="00AD463A" w:rsidP="00202E5B">
      <w:pPr>
        <w:pStyle w:val="BodyText2"/>
        <w:rPr>
          <w:rFonts w:ascii="Times New Roman" w:hAnsi="Times New Roman" w:cs="Times New Roman"/>
        </w:rPr>
      </w:pPr>
      <w:r w:rsidRPr="005660AF">
        <w:rPr>
          <w:rFonts w:ascii="Times New Roman" w:hAnsi="Times New Roman" w:cs="Times New Roman"/>
          <w:i/>
        </w:rPr>
        <w:t>Mbidzo, Muchadehama &amp; Makoni</w:t>
      </w:r>
      <w:r w:rsidRPr="005660AF">
        <w:rPr>
          <w:rFonts w:ascii="Times New Roman" w:hAnsi="Times New Roman" w:cs="Times New Roman"/>
        </w:rPr>
        <w:t xml:space="preserve"> legal practitioners for the respondent</w:t>
      </w:r>
      <w:r w:rsidR="00FA3F36" w:rsidRPr="005660AF">
        <w:rPr>
          <w:rFonts w:ascii="Times New Roman" w:hAnsi="Times New Roman" w:cs="Times New Roman"/>
        </w:rPr>
        <w:t xml:space="preserve">  </w:t>
      </w:r>
    </w:p>
    <w:p w:rsidR="00CB7F40" w:rsidRPr="005660AF" w:rsidRDefault="006B3895" w:rsidP="00202E5B">
      <w:pPr>
        <w:pStyle w:val="BodyText2"/>
        <w:rPr>
          <w:rFonts w:ascii="Times New Roman" w:hAnsi="Times New Roman" w:cs="Times New Roman"/>
        </w:rPr>
      </w:pPr>
      <w:r w:rsidRPr="005660AF">
        <w:rPr>
          <w:rFonts w:ascii="Times New Roman" w:hAnsi="Times New Roman" w:cs="Times New Roman"/>
        </w:rPr>
        <w:t xml:space="preserve">  </w:t>
      </w:r>
      <w:r w:rsidR="00CB7F40" w:rsidRPr="005660AF">
        <w:rPr>
          <w:rFonts w:ascii="Times New Roman" w:hAnsi="Times New Roman" w:cs="Times New Roman"/>
        </w:rPr>
        <w:t xml:space="preserve"> </w:t>
      </w:r>
    </w:p>
    <w:p w:rsidR="00CB7F40" w:rsidRPr="005660AF" w:rsidRDefault="00CB7F40" w:rsidP="00202E5B">
      <w:pPr>
        <w:pStyle w:val="BodyText2"/>
        <w:rPr>
          <w:rFonts w:ascii="Times New Roman" w:hAnsi="Times New Roman" w:cs="Times New Roman"/>
        </w:rPr>
      </w:pPr>
    </w:p>
    <w:p w:rsidR="009B453C" w:rsidRPr="005660AF" w:rsidRDefault="00CB7F40" w:rsidP="00C53371">
      <w:pPr>
        <w:spacing w:line="480" w:lineRule="auto"/>
        <w:jc w:val="both"/>
        <w:rPr>
          <w:rFonts w:ascii="Times New Roman" w:hAnsi="Times New Roman" w:cs="Times New Roman"/>
          <w:sz w:val="24"/>
          <w:szCs w:val="24"/>
        </w:rPr>
      </w:pPr>
      <w:r w:rsidRPr="005660AF">
        <w:rPr>
          <w:rFonts w:ascii="Times New Roman" w:hAnsi="Times New Roman" w:cs="Times New Roman"/>
          <w:sz w:val="24"/>
          <w:szCs w:val="24"/>
        </w:rPr>
        <w:t xml:space="preserve"> </w:t>
      </w:r>
      <w:r w:rsidR="007E5F08" w:rsidRPr="005660AF">
        <w:rPr>
          <w:rFonts w:ascii="Times New Roman" w:hAnsi="Times New Roman" w:cs="Times New Roman"/>
          <w:sz w:val="24"/>
          <w:szCs w:val="24"/>
        </w:rPr>
        <w:t xml:space="preserve"> </w:t>
      </w:r>
      <w:r w:rsidR="00F16E1C" w:rsidRPr="005660AF">
        <w:rPr>
          <w:rFonts w:ascii="Times New Roman" w:hAnsi="Times New Roman" w:cs="Times New Roman"/>
          <w:sz w:val="24"/>
          <w:szCs w:val="24"/>
        </w:rPr>
        <w:t xml:space="preserve"> </w:t>
      </w:r>
      <w:r w:rsidR="00C53371" w:rsidRPr="005660AF">
        <w:rPr>
          <w:rFonts w:ascii="Times New Roman" w:hAnsi="Times New Roman" w:cs="Times New Roman"/>
          <w:sz w:val="24"/>
          <w:szCs w:val="24"/>
        </w:rPr>
        <w:t xml:space="preserve"> </w:t>
      </w:r>
      <w:r w:rsidR="002B37CE" w:rsidRPr="005660AF">
        <w:rPr>
          <w:rFonts w:ascii="Times New Roman" w:hAnsi="Times New Roman" w:cs="Times New Roman"/>
          <w:sz w:val="24"/>
          <w:szCs w:val="24"/>
        </w:rPr>
        <w:t xml:space="preserve"> </w:t>
      </w:r>
    </w:p>
    <w:sectPr w:rsidR="009B453C" w:rsidRPr="005660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AAD" w:rsidRDefault="00F24AAD" w:rsidP="00F06FCF">
      <w:pPr>
        <w:spacing w:after="0" w:line="240" w:lineRule="auto"/>
      </w:pPr>
      <w:r>
        <w:separator/>
      </w:r>
    </w:p>
  </w:endnote>
  <w:endnote w:type="continuationSeparator" w:id="0">
    <w:p w:rsidR="00F24AAD" w:rsidRDefault="00F24AAD" w:rsidP="00F0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AAD" w:rsidRDefault="00F24AAD" w:rsidP="00F06FCF">
      <w:pPr>
        <w:spacing w:after="0" w:line="240" w:lineRule="auto"/>
      </w:pPr>
      <w:r>
        <w:separator/>
      </w:r>
    </w:p>
  </w:footnote>
  <w:footnote w:type="continuationSeparator" w:id="0">
    <w:p w:rsidR="00F24AAD" w:rsidRDefault="00F24AAD" w:rsidP="00F06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CF" w:rsidRDefault="00F06FCF">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FCF" w:rsidRPr="005D5E5B" w:rsidRDefault="00F06FCF">
                          <w:pPr>
                            <w:spacing w:after="0" w:line="240" w:lineRule="auto"/>
                            <w:jc w:val="right"/>
                            <w:rPr>
                              <w:rFonts w:ascii="Times New Roman" w:hAnsi="Times New Roman" w:cs="Times New Roman"/>
                              <w:b/>
                              <w:noProof/>
                              <w:sz w:val="24"/>
                              <w:szCs w:val="24"/>
                              <w:lang w:val="en-ZW"/>
                            </w:rPr>
                          </w:pPr>
                          <w:r w:rsidRPr="005D5E5B">
                            <w:rPr>
                              <w:rFonts w:ascii="Times New Roman" w:hAnsi="Times New Roman" w:cs="Times New Roman"/>
                              <w:b/>
                              <w:noProof/>
                              <w:sz w:val="24"/>
                              <w:szCs w:val="24"/>
                              <w:lang w:val="en-ZW"/>
                            </w:rPr>
                            <w:t xml:space="preserve">Judgment No. SC </w:t>
                          </w:r>
                          <w:r w:rsidR="00A02ED1">
                            <w:rPr>
                              <w:rFonts w:ascii="Times New Roman" w:hAnsi="Times New Roman" w:cs="Times New Roman"/>
                              <w:b/>
                              <w:noProof/>
                              <w:sz w:val="24"/>
                              <w:szCs w:val="24"/>
                              <w:lang w:val="en-ZW"/>
                            </w:rPr>
                            <w:t>175</w:t>
                          </w:r>
                          <w:r w:rsidRPr="005D5E5B">
                            <w:rPr>
                              <w:rFonts w:ascii="Times New Roman" w:hAnsi="Times New Roman" w:cs="Times New Roman"/>
                              <w:b/>
                              <w:noProof/>
                              <w:sz w:val="24"/>
                              <w:szCs w:val="24"/>
                              <w:lang w:val="en-ZW"/>
                            </w:rPr>
                            <w:t>/2020</w:t>
                          </w:r>
                        </w:p>
                        <w:p w:rsidR="00F06FCF" w:rsidRPr="005D5E5B" w:rsidRDefault="00F06FCF">
                          <w:pPr>
                            <w:spacing w:after="0" w:line="240" w:lineRule="auto"/>
                            <w:jc w:val="right"/>
                            <w:rPr>
                              <w:rFonts w:ascii="Times New Roman" w:hAnsi="Times New Roman" w:cs="Times New Roman"/>
                              <w:b/>
                              <w:noProof/>
                              <w:sz w:val="24"/>
                              <w:szCs w:val="24"/>
                              <w:lang w:val="en-ZW"/>
                            </w:rPr>
                          </w:pPr>
                          <w:r w:rsidRPr="005D5E5B">
                            <w:rPr>
                              <w:rFonts w:ascii="Times New Roman" w:hAnsi="Times New Roman" w:cs="Times New Roman"/>
                              <w:b/>
                              <w:noProof/>
                              <w:sz w:val="24"/>
                              <w:szCs w:val="24"/>
                              <w:lang w:val="en-ZW"/>
                            </w:rPr>
                            <w:t>Civil Appeal No. SC 286/18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06FCF" w:rsidRPr="005D5E5B" w:rsidRDefault="00F06FCF">
                    <w:pPr>
                      <w:spacing w:after="0" w:line="240" w:lineRule="auto"/>
                      <w:jc w:val="right"/>
                      <w:rPr>
                        <w:rFonts w:ascii="Times New Roman" w:hAnsi="Times New Roman" w:cs="Times New Roman"/>
                        <w:b/>
                        <w:noProof/>
                        <w:sz w:val="24"/>
                        <w:szCs w:val="24"/>
                        <w:lang w:val="en-ZW"/>
                      </w:rPr>
                    </w:pPr>
                    <w:r w:rsidRPr="005D5E5B">
                      <w:rPr>
                        <w:rFonts w:ascii="Times New Roman" w:hAnsi="Times New Roman" w:cs="Times New Roman"/>
                        <w:b/>
                        <w:noProof/>
                        <w:sz w:val="24"/>
                        <w:szCs w:val="24"/>
                        <w:lang w:val="en-ZW"/>
                      </w:rPr>
                      <w:t xml:space="preserve">Judgment No. SC </w:t>
                    </w:r>
                    <w:r w:rsidR="00A02ED1">
                      <w:rPr>
                        <w:rFonts w:ascii="Times New Roman" w:hAnsi="Times New Roman" w:cs="Times New Roman"/>
                        <w:b/>
                        <w:noProof/>
                        <w:sz w:val="24"/>
                        <w:szCs w:val="24"/>
                        <w:lang w:val="en-ZW"/>
                      </w:rPr>
                      <w:t>175</w:t>
                    </w:r>
                    <w:r w:rsidRPr="005D5E5B">
                      <w:rPr>
                        <w:rFonts w:ascii="Times New Roman" w:hAnsi="Times New Roman" w:cs="Times New Roman"/>
                        <w:b/>
                        <w:noProof/>
                        <w:sz w:val="24"/>
                        <w:szCs w:val="24"/>
                        <w:lang w:val="en-ZW"/>
                      </w:rPr>
                      <w:t>/2020</w:t>
                    </w:r>
                  </w:p>
                  <w:p w:rsidR="00F06FCF" w:rsidRPr="005D5E5B" w:rsidRDefault="00F06FCF">
                    <w:pPr>
                      <w:spacing w:after="0" w:line="240" w:lineRule="auto"/>
                      <w:jc w:val="right"/>
                      <w:rPr>
                        <w:rFonts w:ascii="Times New Roman" w:hAnsi="Times New Roman" w:cs="Times New Roman"/>
                        <w:b/>
                        <w:noProof/>
                        <w:sz w:val="24"/>
                        <w:szCs w:val="24"/>
                        <w:lang w:val="en-ZW"/>
                      </w:rPr>
                    </w:pPr>
                    <w:r w:rsidRPr="005D5E5B">
                      <w:rPr>
                        <w:rFonts w:ascii="Times New Roman" w:hAnsi="Times New Roman" w:cs="Times New Roman"/>
                        <w:b/>
                        <w:noProof/>
                        <w:sz w:val="24"/>
                        <w:szCs w:val="24"/>
                        <w:lang w:val="en-ZW"/>
                      </w:rPr>
                      <w:t>Civil Appeal No. SC 286/18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06FCF" w:rsidRDefault="00F06FCF">
                          <w:pPr>
                            <w:spacing w:after="0" w:line="240" w:lineRule="auto"/>
                            <w:rPr>
                              <w:color w:val="FFFFFF" w:themeColor="background1"/>
                            </w:rPr>
                          </w:pPr>
                          <w:r>
                            <w:fldChar w:fldCharType="begin"/>
                          </w:r>
                          <w:r>
                            <w:instrText xml:space="preserve"> PAGE   \* MERGEFORMAT </w:instrText>
                          </w:r>
                          <w:r>
                            <w:fldChar w:fldCharType="separate"/>
                          </w:r>
                          <w:r w:rsidR="00536A2A" w:rsidRPr="00536A2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06FCF" w:rsidRDefault="00F06FCF">
                    <w:pPr>
                      <w:spacing w:after="0" w:line="240" w:lineRule="auto"/>
                      <w:rPr>
                        <w:color w:val="FFFFFF" w:themeColor="background1"/>
                      </w:rPr>
                    </w:pPr>
                    <w:r>
                      <w:fldChar w:fldCharType="begin"/>
                    </w:r>
                    <w:r>
                      <w:instrText xml:space="preserve"> PAGE   \* MERGEFORMAT </w:instrText>
                    </w:r>
                    <w:r>
                      <w:fldChar w:fldCharType="separate"/>
                    </w:r>
                    <w:r w:rsidR="00536A2A" w:rsidRPr="00536A2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D3C05"/>
    <w:multiLevelType w:val="hybridMultilevel"/>
    <w:tmpl w:val="6CE8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B0E80"/>
    <w:multiLevelType w:val="hybridMultilevel"/>
    <w:tmpl w:val="D8F83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37F75"/>
    <w:multiLevelType w:val="hybridMultilevel"/>
    <w:tmpl w:val="0B96F114"/>
    <w:lvl w:ilvl="0" w:tplc="0409000F">
      <w:start w:val="1"/>
      <w:numFmt w:val="decimal"/>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 w15:restartNumberingAfterBreak="0">
    <w:nsid w:val="4796123D"/>
    <w:multiLevelType w:val="hybridMultilevel"/>
    <w:tmpl w:val="3DFA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A4E9B"/>
    <w:multiLevelType w:val="hybridMultilevel"/>
    <w:tmpl w:val="09183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F46572"/>
    <w:multiLevelType w:val="hybridMultilevel"/>
    <w:tmpl w:val="F3F499FA"/>
    <w:lvl w:ilvl="0" w:tplc="9FDA01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E4"/>
    <w:rsid w:val="00024E38"/>
    <w:rsid w:val="00027CB9"/>
    <w:rsid w:val="00041C3F"/>
    <w:rsid w:val="000749E2"/>
    <w:rsid w:val="000D74CD"/>
    <w:rsid w:val="00101519"/>
    <w:rsid w:val="00177141"/>
    <w:rsid w:val="001A1A49"/>
    <w:rsid w:val="001C4506"/>
    <w:rsid w:val="001E2916"/>
    <w:rsid w:val="00202E5B"/>
    <w:rsid w:val="00207203"/>
    <w:rsid w:val="00260EF2"/>
    <w:rsid w:val="00265790"/>
    <w:rsid w:val="002739FE"/>
    <w:rsid w:val="00284B7D"/>
    <w:rsid w:val="00287EEA"/>
    <w:rsid w:val="00296615"/>
    <w:rsid w:val="002B37CE"/>
    <w:rsid w:val="002C42F8"/>
    <w:rsid w:val="003149C0"/>
    <w:rsid w:val="00341BBB"/>
    <w:rsid w:val="00360628"/>
    <w:rsid w:val="00391927"/>
    <w:rsid w:val="003C5CB5"/>
    <w:rsid w:val="003E631F"/>
    <w:rsid w:val="004B701B"/>
    <w:rsid w:val="00536A2A"/>
    <w:rsid w:val="00542E7A"/>
    <w:rsid w:val="005660AF"/>
    <w:rsid w:val="005D5E5B"/>
    <w:rsid w:val="00602BE4"/>
    <w:rsid w:val="00613B1C"/>
    <w:rsid w:val="006370AD"/>
    <w:rsid w:val="00674107"/>
    <w:rsid w:val="006B13FD"/>
    <w:rsid w:val="006B3895"/>
    <w:rsid w:val="006E084D"/>
    <w:rsid w:val="007749C8"/>
    <w:rsid w:val="007764D2"/>
    <w:rsid w:val="007912A8"/>
    <w:rsid w:val="007C6649"/>
    <w:rsid w:val="007E5F08"/>
    <w:rsid w:val="008576CB"/>
    <w:rsid w:val="008F7A73"/>
    <w:rsid w:val="00915B42"/>
    <w:rsid w:val="0097664F"/>
    <w:rsid w:val="009A68D3"/>
    <w:rsid w:val="009B0CE0"/>
    <w:rsid w:val="009B453C"/>
    <w:rsid w:val="009C426A"/>
    <w:rsid w:val="009D7EA9"/>
    <w:rsid w:val="00A02ED1"/>
    <w:rsid w:val="00A07118"/>
    <w:rsid w:val="00A92376"/>
    <w:rsid w:val="00AD1CCB"/>
    <w:rsid w:val="00AD463A"/>
    <w:rsid w:val="00B462BD"/>
    <w:rsid w:val="00B5145C"/>
    <w:rsid w:val="00B5218F"/>
    <w:rsid w:val="00B64F1C"/>
    <w:rsid w:val="00B913AF"/>
    <w:rsid w:val="00B95041"/>
    <w:rsid w:val="00C06812"/>
    <w:rsid w:val="00C53371"/>
    <w:rsid w:val="00C570F4"/>
    <w:rsid w:val="00C61140"/>
    <w:rsid w:val="00C70875"/>
    <w:rsid w:val="00C7120F"/>
    <w:rsid w:val="00CB7F40"/>
    <w:rsid w:val="00CE7461"/>
    <w:rsid w:val="00D12858"/>
    <w:rsid w:val="00D148B2"/>
    <w:rsid w:val="00D1756A"/>
    <w:rsid w:val="00D50B96"/>
    <w:rsid w:val="00D53E99"/>
    <w:rsid w:val="00D66F3D"/>
    <w:rsid w:val="00D960C4"/>
    <w:rsid w:val="00E20A75"/>
    <w:rsid w:val="00E27943"/>
    <w:rsid w:val="00E30864"/>
    <w:rsid w:val="00EB0DE1"/>
    <w:rsid w:val="00EC7946"/>
    <w:rsid w:val="00F06FCF"/>
    <w:rsid w:val="00F16E1C"/>
    <w:rsid w:val="00F24AAD"/>
    <w:rsid w:val="00F52423"/>
    <w:rsid w:val="00F76C25"/>
    <w:rsid w:val="00F86A46"/>
    <w:rsid w:val="00F940C9"/>
    <w:rsid w:val="00FA3F36"/>
    <w:rsid w:val="00FF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3439F-6BA1-42D8-9C6D-7E800A40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1C"/>
    <w:pPr>
      <w:ind w:left="720"/>
      <w:contextualSpacing/>
    </w:pPr>
  </w:style>
  <w:style w:type="paragraph" w:styleId="BodyText2">
    <w:name w:val="Body Text 2"/>
    <w:basedOn w:val="Normal"/>
    <w:link w:val="BodyText2Char"/>
    <w:rsid w:val="00CB7F40"/>
    <w:pPr>
      <w:spacing w:after="0" w:line="480" w:lineRule="auto"/>
      <w:jc w:val="both"/>
    </w:pPr>
    <w:rPr>
      <w:rFonts w:ascii="Courier New" w:eastAsia="Times New Roman" w:hAnsi="Courier New" w:cs="Courier New"/>
      <w:sz w:val="24"/>
      <w:szCs w:val="24"/>
      <w:lang w:val="en-ZA"/>
    </w:rPr>
  </w:style>
  <w:style w:type="character" w:customStyle="1" w:styleId="BodyText2Char">
    <w:name w:val="Body Text 2 Char"/>
    <w:basedOn w:val="DefaultParagraphFont"/>
    <w:link w:val="BodyText2"/>
    <w:rsid w:val="00CB7F40"/>
    <w:rPr>
      <w:rFonts w:ascii="Courier New" w:eastAsia="Times New Roman" w:hAnsi="Courier New" w:cs="Courier New"/>
      <w:sz w:val="24"/>
      <w:szCs w:val="24"/>
      <w:lang w:val="en-ZA"/>
    </w:rPr>
  </w:style>
  <w:style w:type="paragraph" w:styleId="BalloonText">
    <w:name w:val="Balloon Text"/>
    <w:basedOn w:val="Normal"/>
    <w:link w:val="BalloonTextChar"/>
    <w:uiPriority w:val="99"/>
    <w:semiHidden/>
    <w:unhideWhenUsed/>
    <w:rsid w:val="00F0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FCF"/>
    <w:rPr>
      <w:rFonts w:ascii="Segoe UI" w:hAnsi="Segoe UI" w:cs="Segoe UI"/>
      <w:sz w:val="18"/>
      <w:szCs w:val="18"/>
    </w:rPr>
  </w:style>
  <w:style w:type="paragraph" w:styleId="Header">
    <w:name w:val="header"/>
    <w:basedOn w:val="Normal"/>
    <w:link w:val="HeaderChar"/>
    <w:uiPriority w:val="99"/>
    <w:unhideWhenUsed/>
    <w:rsid w:val="00F06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CF"/>
  </w:style>
  <w:style w:type="paragraph" w:styleId="Footer">
    <w:name w:val="footer"/>
    <w:basedOn w:val="Normal"/>
    <w:link w:val="FooterChar"/>
    <w:uiPriority w:val="99"/>
    <w:unhideWhenUsed/>
    <w:rsid w:val="00F06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2020-11-03T09:51:00Z</cp:lastPrinted>
  <dcterms:created xsi:type="dcterms:W3CDTF">2020-12-01T10:29:00Z</dcterms:created>
  <dcterms:modified xsi:type="dcterms:W3CDTF">2020-12-01T10:29:00Z</dcterms:modified>
</cp:coreProperties>
</file>