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C99" w:rsidRDefault="00973751">
      <w:pPr>
        <w:rPr>
          <w:rFonts w:ascii="Times New Roman" w:hAnsi="Times New Roman" w:cs="Times New Roman"/>
          <w:b/>
          <w:sz w:val="24"/>
          <w:szCs w:val="24"/>
          <w:u w:val="single"/>
        </w:rPr>
      </w:pPr>
      <w:bookmarkStart w:id="0" w:name="_GoBack"/>
      <w:bookmarkEnd w:id="0"/>
      <w:r w:rsidRPr="00973751">
        <w:rPr>
          <w:rFonts w:ascii="Times New Roman" w:hAnsi="Times New Roman" w:cs="Times New Roman"/>
          <w:b/>
          <w:sz w:val="24"/>
          <w:szCs w:val="24"/>
          <w:u w:val="single"/>
        </w:rPr>
        <w:t xml:space="preserve">REPORTABLE </w:t>
      </w:r>
      <w:r w:rsidR="00DE2DBE">
        <w:rPr>
          <w:rFonts w:ascii="Times New Roman" w:hAnsi="Times New Roman" w:cs="Times New Roman"/>
          <w:b/>
          <w:sz w:val="24"/>
          <w:szCs w:val="24"/>
          <w:u w:val="single"/>
        </w:rPr>
        <w:t xml:space="preserve">  </w:t>
      </w:r>
      <w:r w:rsidRPr="00973751">
        <w:rPr>
          <w:rFonts w:ascii="Times New Roman" w:hAnsi="Times New Roman" w:cs="Times New Roman"/>
          <w:b/>
          <w:sz w:val="24"/>
          <w:szCs w:val="24"/>
          <w:u w:val="single"/>
        </w:rPr>
        <w:t>(</w:t>
      </w:r>
      <w:r w:rsidR="00DE2DBE">
        <w:rPr>
          <w:rFonts w:ascii="Times New Roman" w:hAnsi="Times New Roman" w:cs="Times New Roman"/>
          <w:b/>
          <w:sz w:val="24"/>
          <w:szCs w:val="24"/>
          <w:u w:val="single"/>
        </w:rPr>
        <w:t>32</w:t>
      </w:r>
      <w:r w:rsidRPr="00973751">
        <w:rPr>
          <w:rFonts w:ascii="Times New Roman" w:hAnsi="Times New Roman" w:cs="Times New Roman"/>
          <w:b/>
          <w:sz w:val="24"/>
          <w:szCs w:val="24"/>
          <w:u w:val="single"/>
        </w:rPr>
        <w:t>)</w:t>
      </w:r>
    </w:p>
    <w:p w:rsidR="0039167C" w:rsidRDefault="0039167C" w:rsidP="00973751">
      <w:pPr>
        <w:spacing w:after="0"/>
        <w:jc w:val="center"/>
        <w:rPr>
          <w:rFonts w:ascii="Times New Roman" w:hAnsi="Times New Roman" w:cs="Times New Roman"/>
          <w:b/>
          <w:sz w:val="24"/>
          <w:szCs w:val="24"/>
        </w:rPr>
      </w:pPr>
    </w:p>
    <w:p w:rsidR="00973751" w:rsidRDefault="00973751" w:rsidP="00973751">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ERICKSON     </w:t>
      </w:r>
      <w:r w:rsidRPr="00973751">
        <w:rPr>
          <w:rFonts w:ascii="Times New Roman" w:hAnsi="Times New Roman" w:cs="Times New Roman"/>
          <w:b/>
          <w:sz w:val="24"/>
          <w:szCs w:val="24"/>
        </w:rPr>
        <w:t>MVUDUDU</w:t>
      </w:r>
    </w:p>
    <w:p w:rsidR="00973751" w:rsidRDefault="00973751" w:rsidP="00973751">
      <w:pPr>
        <w:spacing w:after="0"/>
        <w:jc w:val="center"/>
        <w:rPr>
          <w:rFonts w:ascii="Times New Roman" w:hAnsi="Times New Roman" w:cs="Times New Roman"/>
          <w:b/>
          <w:sz w:val="24"/>
          <w:szCs w:val="24"/>
        </w:rPr>
      </w:pPr>
      <w:r>
        <w:rPr>
          <w:rFonts w:ascii="Times New Roman" w:hAnsi="Times New Roman" w:cs="Times New Roman"/>
          <w:b/>
          <w:sz w:val="24"/>
          <w:szCs w:val="24"/>
        </w:rPr>
        <w:t>v</w:t>
      </w:r>
    </w:p>
    <w:p w:rsidR="00973751" w:rsidRDefault="00973751" w:rsidP="00973751">
      <w:pPr>
        <w:jc w:val="center"/>
        <w:rPr>
          <w:rFonts w:ascii="Times New Roman" w:hAnsi="Times New Roman" w:cs="Times New Roman"/>
          <w:b/>
          <w:sz w:val="24"/>
          <w:szCs w:val="24"/>
        </w:rPr>
      </w:pPr>
      <w:r>
        <w:rPr>
          <w:rFonts w:ascii="Times New Roman" w:hAnsi="Times New Roman" w:cs="Times New Roman"/>
          <w:b/>
          <w:sz w:val="24"/>
          <w:szCs w:val="24"/>
        </w:rPr>
        <w:t>AGR</w:t>
      </w:r>
      <w:r w:rsidR="00CD2BFF">
        <w:rPr>
          <w:rFonts w:ascii="Times New Roman" w:hAnsi="Times New Roman" w:cs="Times New Roman"/>
          <w:b/>
          <w:sz w:val="24"/>
          <w:szCs w:val="24"/>
        </w:rPr>
        <w:t>I</w:t>
      </w:r>
      <w:r w:rsidR="008E259E">
        <w:rPr>
          <w:rFonts w:ascii="Times New Roman" w:hAnsi="Times New Roman" w:cs="Times New Roman"/>
          <w:b/>
          <w:sz w:val="24"/>
          <w:szCs w:val="24"/>
        </w:rPr>
        <w:t>CULT</w:t>
      </w:r>
      <w:r>
        <w:rPr>
          <w:rFonts w:ascii="Times New Roman" w:hAnsi="Times New Roman" w:cs="Times New Roman"/>
          <w:b/>
          <w:sz w:val="24"/>
          <w:szCs w:val="24"/>
        </w:rPr>
        <w:t>URAL     AND     RURAL     DEVELOPMENT     AUTHORITY     (ARDA)</w:t>
      </w:r>
    </w:p>
    <w:p w:rsidR="00973751" w:rsidRDefault="00973751" w:rsidP="00973751">
      <w:pPr>
        <w:spacing w:line="480" w:lineRule="auto"/>
        <w:rPr>
          <w:rFonts w:ascii="Times New Roman" w:hAnsi="Times New Roman" w:cs="Times New Roman"/>
          <w:b/>
          <w:sz w:val="24"/>
          <w:szCs w:val="24"/>
        </w:rPr>
      </w:pPr>
    </w:p>
    <w:p w:rsidR="00973751" w:rsidRDefault="00973751" w:rsidP="00973751">
      <w:pPr>
        <w:spacing w:after="0"/>
        <w:rPr>
          <w:rFonts w:ascii="Times New Roman" w:hAnsi="Times New Roman" w:cs="Times New Roman"/>
          <w:b/>
          <w:sz w:val="24"/>
          <w:szCs w:val="24"/>
        </w:rPr>
      </w:pPr>
      <w:r>
        <w:rPr>
          <w:rFonts w:ascii="Times New Roman" w:hAnsi="Times New Roman" w:cs="Times New Roman"/>
          <w:b/>
          <w:sz w:val="24"/>
          <w:szCs w:val="24"/>
        </w:rPr>
        <w:t>SUPREME COURT OF ZIMBABWE</w:t>
      </w:r>
    </w:p>
    <w:p w:rsidR="00973751" w:rsidRDefault="00973751" w:rsidP="00973751">
      <w:pPr>
        <w:spacing w:after="0"/>
        <w:rPr>
          <w:rFonts w:ascii="Times New Roman" w:hAnsi="Times New Roman" w:cs="Times New Roman"/>
          <w:b/>
          <w:sz w:val="24"/>
          <w:szCs w:val="24"/>
        </w:rPr>
      </w:pPr>
      <w:r>
        <w:rPr>
          <w:rFonts w:ascii="Times New Roman" w:hAnsi="Times New Roman" w:cs="Times New Roman"/>
          <w:b/>
          <w:sz w:val="24"/>
          <w:szCs w:val="24"/>
        </w:rPr>
        <w:t>HARARE: 24 JANUARY 2024</w:t>
      </w:r>
      <w:r w:rsidR="00010EC3">
        <w:rPr>
          <w:rFonts w:ascii="Times New Roman" w:hAnsi="Times New Roman" w:cs="Times New Roman"/>
          <w:b/>
          <w:sz w:val="24"/>
          <w:szCs w:val="24"/>
        </w:rPr>
        <w:t xml:space="preserve"> </w:t>
      </w:r>
    </w:p>
    <w:p w:rsidR="00973751" w:rsidRDefault="00973751" w:rsidP="00973751">
      <w:pPr>
        <w:rPr>
          <w:rFonts w:ascii="Times New Roman" w:hAnsi="Times New Roman" w:cs="Times New Roman"/>
          <w:b/>
          <w:sz w:val="24"/>
          <w:szCs w:val="24"/>
        </w:rPr>
      </w:pPr>
    </w:p>
    <w:p w:rsidR="00973751" w:rsidRDefault="00973751" w:rsidP="00973751">
      <w:pPr>
        <w:spacing w:after="0" w:line="240" w:lineRule="auto"/>
        <w:rPr>
          <w:rFonts w:ascii="Times New Roman" w:hAnsi="Times New Roman" w:cs="Times New Roman"/>
          <w:b/>
          <w:sz w:val="24"/>
          <w:szCs w:val="24"/>
        </w:rPr>
      </w:pPr>
    </w:p>
    <w:p w:rsidR="00973751" w:rsidRPr="008C3DE5" w:rsidRDefault="008C3DE5" w:rsidP="00973751">
      <w:pPr>
        <w:rPr>
          <w:rFonts w:ascii="Times New Roman" w:hAnsi="Times New Roman" w:cs="Times New Roman"/>
          <w:sz w:val="24"/>
          <w:szCs w:val="24"/>
        </w:rPr>
      </w:pPr>
      <w:r>
        <w:rPr>
          <w:rFonts w:ascii="Times New Roman" w:hAnsi="Times New Roman" w:cs="Times New Roman"/>
          <w:sz w:val="24"/>
          <w:szCs w:val="24"/>
        </w:rPr>
        <w:t>The applicant in person</w:t>
      </w:r>
    </w:p>
    <w:p w:rsidR="00973751" w:rsidRDefault="008C3DE5" w:rsidP="00973751">
      <w:pPr>
        <w:rPr>
          <w:rFonts w:ascii="Times New Roman" w:hAnsi="Times New Roman" w:cs="Times New Roman"/>
          <w:sz w:val="24"/>
          <w:szCs w:val="24"/>
        </w:rPr>
      </w:pPr>
      <w:r>
        <w:rPr>
          <w:rFonts w:ascii="Times New Roman" w:hAnsi="Times New Roman" w:cs="Times New Roman"/>
          <w:sz w:val="24"/>
          <w:szCs w:val="24"/>
        </w:rPr>
        <w:t>No appearance for the respondent</w:t>
      </w:r>
    </w:p>
    <w:p w:rsidR="00AA5021" w:rsidRPr="00C60F90" w:rsidRDefault="00AA5021" w:rsidP="00973751">
      <w:pPr>
        <w:rPr>
          <w:rFonts w:ascii="Times New Roman" w:hAnsi="Times New Roman" w:cs="Times New Roman"/>
          <w:sz w:val="24"/>
          <w:szCs w:val="24"/>
        </w:rPr>
      </w:pPr>
    </w:p>
    <w:p w:rsidR="00973751" w:rsidRPr="00AA5021" w:rsidRDefault="00F176BA" w:rsidP="007706DC">
      <w:pPr>
        <w:spacing w:after="0"/>
        <w:rPr>
          <w:rFonts w:ascii="Times New Roman" w:hAnsi="Times New Roman" w:cs="Times New Roman"/>
          <w:b/>
          <w:sz w:val="24"/>
          <w:szCs w:val="24"/>
          <w:u w:val="single"/>
        </w:rPr>
      </w:pPr>
      <w:r>
        <w:rPr>
          <w:rFonts w:ascii="Times New Roman" w:hAnsi="Times New Roman" w:cs="Times New Roman"/>
          <w:b/>
          <w:sz w:val="24"/>
          <w:szCs w:val="24"/>
          <w:u w:val="single"/>
        </w:rPr>
        <w:t>Chamber Application</w:t>
      </w:r>
    </w:p>
    <w:p w:rsidR="00AA5021" w:rsidRDefault="00AA5021" w:rsidP="007706DC">
      <w:pPr>
        <w:spacing w:after="0" w:line="240" w:lineRule="auto"/>
        <w:rPr>
          <w:rFonts w:ascii="Times New Roman" w:hAnsi="Times New Roman" w:cs="Times New Roman"/>
          <w:b/>
          <w:sz w:val="24"/>
          <w:szCs w:val="24"/>
        </w:rPr>
      </w:pPr>
    </w:p>
    <w:p w:rsidR="00973751" w:rsidRDefault="00973751" w:rsidP="00973751">
      <w:pPr>
        <w:rPr>
          <w:rFonts w:ascii="Times New Roman" w:hAnsi="Times New Roman" w:cs="Times New Roman"/>
          <w:b/>
          <w:sz w:val="24"/>
          <w:szCs w:val="24"/>
        </w:rPr>
      </w:pPr>
      <w:r>
        <w:rPr>
          <w:rFonts w:ascii="Times New Roman" w:hAnsi="Times New Roman" w:cs="Times New Roman"/>
          <w:b/>
          <w:sz w:val="24"/>
          <w:szCs w:val="24"/>
        </w:rPr>
        <w:t>MWAYERA JA</w:t>
      </w:r>
    </w:p>
    <w:p w:rsidR="008E656D" w:rsidRDefault="00973751" w:rsidP="00844FF6">
      <w:pPr>
        <w:pStyle w:val="ListParagraph"/>
        <w:numPr>
          <w:ilvl w:val="0"/>
          <w:numId w:val="5"/>
        </w:numPr>
        <w:spacing w:line="480" w:lineRule="auto"/>
        <w:ind w:left="360"/>
        <w:jc w:val="both"/>
        <w:rPr>
          <w:rFonts w:ascii="Times New Roman" w:hAnsi="Times New Roman" w:cs="Times New Roman"/>
          <w:sz w:val="24"/>
          <w:szCs w:val="24"/>
        </w:rPr>
      </w:pPr>
      <w:r w:rsidRPr="008E656D">
        <w:rPr>
          <w:rFonts w:ascii="Times New Roman" w:hAnsi="Times New Roman" w:cs="Times New Roman"/>
          <w:sz w:val="24"/>
          <w:szCs w:val="24"/>
        </w:rPr>
        <w:t xml:space="preserve">On 24 January 2024 I issued an </w:t>
      </w:r>
      <w:r w:rsidRPr="008E656D">
        <w:rPr>
          <w:rFonts w:ascii="Times New Roman" w:hAnsi="Times New Roman" w:cs="Times New Roman"/>
          <w:i/>
          <w:sz w:val="24"/>
          <w:szCs w:val="24"/>
        </w:rPr>
        <w:t>ex</w:t>
      </w:r>
      <w:r w:rsidR="008E259E" w:rsidRPr="008E656D">
        <w:rPr>
          <w:rFonts w:ascii="Times New Roman" w:hAnsi="Times New Roman" w:cs="Times New Roman"/>
          <w:i/>
          <w:sz w:val="24"/>
          <w:szCs w:val="24"/>
        </w:rPr>
        <w:t xml:space="preserve"> </w:t>
      </w:r>
      <w:r w:rsidRPr="008E656D">
        <w:rPr>
          <w:rFonts w:ascii="Times New Roman" w:hAnsi="Times New Roman" w:cs="Times New Roman"/>
          <w:i/>
          <w:sz w:val="24"/>
          <w:szCs w:val="24"/>
        </w:rPr>
        <w:t>tempore</w:t>
      </w:r>
      <w:r w:rsidRPr="008E656D">
        <w:rPr>
          <w:rFonts w:ascii="Times New Roman" w:hAnsi="Times New Roman" w:cs="Times New Roman"/>
          <w:sz w:val="24"/>
          <w:szCs w:val="24"/>
        </w:rPr>
        <w:t xml:space="preserve"> judgment </w:t>
      </w:r>
      <w:r w:rsidR="008C3DE5" w:rsidRPr="008E656D">
        <w:rPr>
          <w:rFonts w:ascii="Times New Roman" w:hAnsi="Times New Roman" w:cs="Times New Roman"/>
          <w:sz w:val="24"/>
          <w:szCs w:val="24"/>
        </w:rPr>
        <w:t xml:space="preserve">in which </w:t>
      </w:r>
      <w:r w:rsidR="00CD2BFF" w:rsidRPr="008E656D">
        <w:rPr>
          <w:rFonts w:ascii="Times New Roman" w:hAnsi="Times New Roman" w:cs="Times New Roman"/>
          <w:sz w:val="24"/>
          <w:szCs w:val="24"/>
        </w:rPr>
        <w:t>I</w:t>
      </w:r>
      <w:r w:rsidRPr="008E656D">
        <w:rPr>
          <w:rFonts w:ascii="Times New Roman" w:hAnsi="Times New Roman" w:cs="Times New Roman"/>
          <w:sz w:val="24"/>
          <w:szCs w:val="24"/>
        </w:rPr>
        <w:t xml:space="preserve"> struck the matter off the roll with no order as to costs.  The applicant has requested for full reasons for the judgment.  These are they:</w:t>
      </w:r>
    </w:p>
    <w:p w:rsidR="00DE2DBE" w:rsidRDefault="00DE2DBE" w:rsidP="00DE2DBE">
      <w:pPr>
        <w:pStyle w:val="ListParagraph"/>
        <w:spacing w:after="0" w:line="240" w:lineRule="auto"/>
        <w:jc w:val="both"/>
        <w:rPr>
          <w:rFonts w:ascii="Times New Roman" w:hAnsi="Times New Roman" w:cs="Times New Roman"/>
          <w:sz w:val="24"/>
          <w:szCs w:val="24"/>
        </w:rPr>
      </w:pPr>
    </w:p>
    <w:p w:rsidR="008E656D" w:rsidRDefault="00973751" w:rsidP="00844FF6">
      <w:pPr>
        <w:pStyle w:val="ListParagraph"/>
        <w:numPr>
          <w:ilvl w:val="0"/>
          <w:numId w:val="5"/>
        </w:numPr>
        <w:spacing w:line="480" w:lineRule="auto"/>
        <w:ind w:left="360"/>
        <w:jc w:val="both"/>
        <w:rPr>
          <w:rFonts w:ascii="Times New Roman" w:hAnsi="Times New Roman" w:cs="Times New Roman"/>
          <w:sz w:val="24"/>
          <w:szCs w:val="24"/>
        </w:rPr>
      </w:pPr>
      <w:r w:rsidRPr="008E656D">
        <w:rPr>
          <w:rFonts w:ascii="Times New Roman" w:hAnsi="Times New Roman" w:cs="Times New Roman"/>
          <w:sz w:val="24"/>
          <w:szCs w:val="24"/>
        </w:rPr>
        <w:t>The applicant approached this C</w:t>
      </w:r>
      <w:r w:rsidR="008F636E" w:rsidRPr="008E656D">
        <w:rPr>
          <w:rFonts w:ascii="Times New Roman" w:hAnsi="Times New Roman" w:cs="Times New Roman"/>
          <w:sz w:val="24"/>
          <w:szCs w:val="24"/>
        </w:rPr>
        <w:t>ourt seeking condonation for t</w:t>
      </w:r>
      <w:r w:rsidRPr="008E656D">
        <w:rPr>
          <w:rFonts w:ascii="Times New Roman" w:hAnsi="Times New Roman" w:cs="Times New Roman"/>
          <w:sz w:val="24"/>
          <w:szCs w:val="24"/>
        </w:rPr>
        <w:t>he la</w:t>
      </w:r>
      <w:r w:rsidR="00CD2BFF" w:rsidRPr="008E656D">
        <w:rPr>
          <w:rFonts w:ascii="Times New Roman" w:hAnsi="Times New Roman" w:cs="Times New Roman"/>
          <w:sz w:val="24"/>
          <w:szCs w:val="24"/>
        </w:rPr>
        <w:t>te noting of an appeal for non-</w:t>
      </w:r>
      <w:r w:rsidRPr="008E656D">
        <w:rPr>
          <w:rFonts w:ascii="Times New Roman" w:hAnsi="Times New Roman" w:cs="Times New Roman"/>
          <w:sz w:val="24"/>
          <w:szCs w:val="24"/>
        </w:rPr>
        <w:t>compliance with r</w:t>
      </w:r>
      <w:r w:rsidR="00872E76" w:rsidRPr="008E656D">
        <w:rPr>
          <w:rFonts w:ascii="Times New Roman" w:hAnsi="Times New Roman" w:cs="Times New Roman"/>
          <w:sz w:val="24"/>
          <w:szCs w:val="24"/>
        </w:rPr>
        <w:t xml:space="preserve"> </w:t>
      </w:r>
      <w:r w:rsidRPr="008E656D">
        <w:rPr>
          <w:rFonts w:ascii="Times New Roman" w:hAnsi="Times New Roman" w:cs="Times New Roman"/>
          <w:sz w:val="24"/>
          <w:szCs w:val="24"/>
        </w:rPr>
        <w:t xml:space="preserve">59 </w:t>
      </w:r>
      <w:r w:rsidR="00AA5021" w:rsidRPr="008E656D">
        <w:rPr>
          <w:rFonts w:ascii="Times New Roman" w:hAnsi="Times New Roman" w:cs="Times New Roman"/>
          <w:sz w:val="24"/>
          <w:szCs w:val="24"/>
        </w:rPr>
        <w:t>of</w:t>
      </w:r>
      <w:r w:rsidRPr="008E656D">
        <w:rPr>
          <w:rFonts w:ascii="Times New Roman" w:hAnsi="Times New Roman" w:cs="Times New Roman"/>
          <w:sz w:val="24"/>
          <w:szCs w:val="24"/>
        </w:rPr>
        <w:t xml:space="preserve"> the Supreme Court Rules, 2018 (“</w:t>
      </w:r>
      <w:r w:rsidR="008F636E" w:rsidRPr="008E656D">
        <w:rPr>
          <w:rFonts w:ascii="Times New Roman" w:hAnsi="Times New Roman" w:cs="Times New Roman"/>
          <w:sz w:val="24"/>
          <w:szCs w:val="24"/>
        </w:rPr>
        <w:t>the rules”) and extension of time within which to appeal</w:t>
      </w:r>
      <w:r w:rsidR="00AA5021" w:rsidRPr="008E656D">
        <w:rPr>
          <w:rFonts w:ascii="Times New Roman" w:hAnsi="Times New Roman" w:cs="Times New Roman"/>
          <w:sz w:val="24"/>
          <w:szCs w:val="24"/>
        </w:rPr>
        <w:t>.  The application was unopposed as the respondent did not file any opposing papers.  After hearing the applicant and having considered the written document</w:t>
      </w:r>
      <w:r w:rsidR="00AD5504" w:rsidRPr="008E656D">
        <w:rPr>
          <w:rFonts w:ascii="Times New Roman" w:hAnsi="Times New Roman" w:cs="Times New Roman"/>
          <w:sz w:val="24"/>
          <w:szCs w:val="24"/>
        </w:rPr>
        <w:t>s</w:t>
      </w:r>
      <w:r w:rsidR="00AA5021" w:rsidRPr="008E656D">
        <w:rPr>
          <w:rFonts w:ascii="Times New Roman" w:hAnsi="Times New Roman" w:cs="Times New Roman"/>
          <w:sz w:val="24"/>
          <w:szCs w:val="24"/>
        </w:rPr>
        <w:t xml:space="preserve"> f</w:t>
      </w:r>
      <w:r w:rsidR="008E259E" w:rsidRPr="008E656D">
        <w:rPr>
          <w:rFonts w:ascii="Times New Roman" w:hAnsi="Times New Roman" w:cs="Times New Roman"/>
          <w:sz w:val="24"/>
          <w:szCs w:val="24"/>
        </w:rPr>
        <w:t>iled of record</w:t>
      </w:r>
      <w:r w:rsidR="009117D7" w:rsidRPr="008E656D">
        <w:rPr>
          <w:rFonts w:ascii="Times New Roman" w:hAnsi="Times New Roman" w:cs="Times New Roman"/>
          <w:sz w:val="24"/>
          <w:szCs w:val="24"/>
        </w:rPr>
        <w:t>,</w:t>
      </w:r>
      <w:r w:rsidR="008E259E" w:rsidRPr="008E656D">
        <w:rPr>
          <w:rFonts w:ascii="Times New Roman" w:hAnsi="Times New Roman" w:cs="Times New Roman"/>
          <w:sz w:val="24"/>
          <w:szCs w:val="24"/>
        </w:rPr>
        <w:t xml:space="preserve"> </w:t>
      </w:r>
      <w:r w:rsidR="00AA5021" w:rsidRPr="008E656D">
        <w:rPr>
          <w:rFonts w:ascii="Times New Roman" w:hAnsi="Times New Roman" w:cs="Times New Roman"/>
          <w:sz w:val="24"/>
          <w:szCs w:val="24"/>
        </w:rPr>
        <w:t>the order referred to in the first paragraph</w:t>
      </w:r>
      <w:r w:rsidR="008E259E" w:rsidRPr="008E656D">
        <w:rPr>
          <w:rFonts w:ascii="Times New Roman" w:hAnsi="Times New Roman" w:cs="Times New Roman"/>
          <w:sz w:val="24"/>
          <w:szCs w:val="24"/>
        </w:rPr>
        <w:t xml:space="preserve"> was issued</w:t>
      </w:r>
      <w:r w:rsidR="00AA5021" w:rsidRPr="008E656D">
        <w:rPr>
          <w:rFonts w:ascii="Times New Roman" w:hAnsi="Times New Roman" w:cs="Times New Roman"/>
          <w:sz w:val="24"/>
          <w:szCs w:val="24"/>
        </w:rPr>
        <w:t>.</w:t>
      </w:r>
    </w:p>
    <w:p w:rsidR="0039167C" w:rsidRDefault="0039167C" w:rsidP="00A4148C">
      <w:pPr>
        <w:pStyle w:val="ListParagraph"/>
        <w:spacing w:after="0" w:line="240" w:lineRule="auto"/>
        <w:jc w:val="both"/>
        <w:rPr>
          <w:rFonts w:ascii="Times New Roman" w:hAnsi="Times New Roman" w:cs="Times New Roman"/>
          <w:sz w:val="24"/>
          <w:szCs w:val="24"/>
        </w:rPr>
      </w:pPr>
    </w:p>
    <w:p w:rsidR="008E656D" w:rsidRPr="00844FF6" w:rsidRDefault="008E656D" w:rsidP="00844FF6">
      <w:pPr>
        <w:spacing w:after="0" w:line="480" w:lineRule="auto"/>
        <w:jc w:val="both"/>
        <w:rPr>
          <w:rFonts w:ascii="Times New Roman" w:hAnsi="Times New Roman" w:cs="Times New Roman"/>
          <w:b/>
          <w:sz w:val="24"/>
          <w:szCs w:val="24"/>
          <w:u w:val="single"/>
        </w:rPr>
      </w:pPr>
      <w:r w:rsidRPr="00844FF6">
        <w:rPr>
          <w:rFonts w:ascii="Times New Roman" w:hAnsi="Times New Roman" w:cs="Times New Roman"/>
          <w:b/>
          <w:sz w:val="24"/>
          <w:szCs w:val="24"/>
          <w:u w:val="single"/>
        </w:rPr>
        <w:t>FACTUAL BACKGROUND</w:t>
      </w:r>
    </w:p>
    <w:p w:rsidR="008E656D" w:rsidRDefault="00AA5021" w:rsidP="00844FF6">
      <w:pPr>
        <w:pStyle w:val="ListParagraph"/>
        <w:numPr>
          <w:ilvl w:val="0"/>
          <w:numId w:val="5"/>
        </w:numPr>
        <w:spacing w:after="0" w:line="480" w:lineRule="auto"/>
        <w:ind w:left="360"/>
        <w:jc w:val="both"/>
        <w:rPr>
          <w:rFonts w:ascii="Times New Roman" w:hAnsi="Times New Roman" w:cs="Times New Roman"/>
          <w:sz w:val="24"/>
          <w:szCs w:val="24"/>
        </w:rPr>
      </w:pPr>
      <w:r w:rsidRPr="008E656D">
        <w:rPr>
          <w:rFonts w:ascii="Times New Roman" w:hAnsi="Times New Roman" w:cs="Times New Roman"/>
          <w:sz w:val="24"/>
          <w:szCs w:val="24"/>
        </w:rPr>
        <w:t>The applicant was employed by the respondent</w:t>
      </w:r>
      <w:r w:rsidR="00684B12" w:rsidRPr="008E656D">
        <w:rPr>
          <w:rFonts w:ascii="Times New Roman" w:hAnsi="Times New Roman" w:cs="Times New Roman"/>
          <w:sz w:val="24"/>
          <w:szCs w:val="24"/>
        </w:rPr>
        <w:t xml:space="preserve"> </w:t>
      </w:r>
      <w:r w:rsidR="00AD5504" w:rsidRPr="008E656D">
        <w:rPr>
          <w:rFonts w:ascii="Times New Roman" w:hAnsi="Times New Roman" w:cs="Times New Roman"/>
          <w:sz w:val="24"/>
          <w:szCs w:val="24"/>
        </w:rPr>
        <w:t>as its Chief Executive Officer/</w:t>
      </w:r>
      <w:r w:rsidR="00684B12" w:rsidRPr="008E656D">
        <w:rPr>
          <w:rFonts w:ascii="Times New Roman" w:hAnsi="Times New Roman" w:cs="Times New Roman"/>
          <w:sz w:val="24"/>
          <w:szCs w:val="24"/>
        </w:rPr>
        <w:t>Genera</w:t>
      </w:r>
      <w:r w:rsidR="00B7493B">
        <w:rPr>
          <w:rFonts w:ascii="Times New Roman" w:hAnsi="Times New Roman" w:cs="Times New Roman"/>
          <w:sz w:val="24"/>
          <w:szCs w:val="24"/>
        </w:rPr>
        <w:t xml:space="preserve">l Manager from 1 January 2008.  </w:t>
      </w:r>
      <w:r w:rsidR="00684B12" w:rsidRPr="008E656D">
        <w:rPr>
          <w:rFonts w:ascii="Times New Roman" w:hAnsi="Times New Roman" w:cs="Times New Roman"/>
          <w:sz w:val="24"/>
          <w:szCs w:val="24"/>
        </w:rPr>
        <w:t xml:space="preserve">On 19 May 2009, the respondent terminated the applicant`s </w:t>
      </w:r>
      <w:r w:rsidR="00684B12" w:rsidRPr="008E656D">
        <w:rPr>
          <w:rFonts w:ascii="Times New Roman" w:hAnsi="Times New Roman" w:cs="Times New Roman"/>
          <w:sz w:val="24"/>
          <w:szCs w:val="24"/>
        </w:rPr>
        <w:lastRenderedPageBreak/>
        <w:t xml:space="preserve">employment.  </w:t>
      </w:r>
      <w:r w:rsidR="00A053D1" w:rsidRPr="008E656D">
        <w:rPr>
          <w:rFonts w:ascii="Times New Roman" w:hAnsi="Times New Roman" w:cs="Times New Roman"/>
          <w:sz w:val="24"/>
          <w:szCs w:val="24"/>
        </w:rPr>
        <w:t>Irked</w:t>
      </w:r>
      <w:r w:rsidR="00684B12" w:rsidRPr="008E656D">
        <w:rPr>
          <w:rFonts w:ascii="Times New Roman" w:hAnsi="Times New Roman" w:cs="Times New Roman"/>
          <w:sz w:val="24"/>
          <w:szCs w:val="24"/>
        </w:rPr>
        <w:t xml:space="preserve"> by the termination, the applicant referred the </w:t>
      </w:r>
      <w:r w:rsidR="000D5E37">
        <w:rPr>
          <w:rFonts w:ascii="Times New Roman" w:hAnsi="Times New Roman" w:cs="Times New Roman"/>
          <w:sz w:val="24"/>
          <w:szCs w:val="24"/>
        </w:rPr>
        <w:t>dispute to a labour offic</w:t>
      </w:r>
      <w:r w:rsidR="002657DC">
        <w:rPr>
          <w:rFonts w:ascii="Times New Roman" w:hAnsi="Times New Roman" w:cs="Times New Roman"/>
          <w:sz w:val="24"/>
          <w:szCs w:val="24"/>
        </w:rPr>
        <w:t>er</w:t>
      </w:r>
      <w:r w:rsidR="000D5E37">
        <w:rPr>
          <w:rFonts w:ascii="Times New Roman" w:hAnsi="Times New Roman" w:cs="Times New Roman"/>
          <w:sz w:val="24"/>
          <w:szCs w:val="24"/>
        </w:rPr>
        <w:t xml:space="preserve"> </w:t>
      </w:r>
      <w:r w:rsidR="00684B12" w:rsidRPr="008E656D">
        <w:rPr>
          <w:rFonts w:ascii="Times New Roman" w:hAnsi="Times New Roman" w:cs="Times New Roman"/>
          <w:sz w:val="24"/>
          <w:szCs w:val="24"/>
        </w:rPr>
        <w:t xml:space="preserve">for conciliation.  Conciliation failed and thus the </w:t>
      </w:r>
      <w:r w:rsidR="002657DC">
        <w:rPr>
          <w:rFonts w:ascii="Times New Roman" w:hAnsi="Times New Roman" w:cs="Times New Roman"/>
          <w:sz w:val="24"/>
          <w:szCs w:val="24"/>
        </w:rPr>
        <w:t>dispute</w:t>
      </w:r>
      <w:r w:rsidR="00684B12" w:rsidRPr="008E656D">
        <w:rPr>
          <w:rFonts w:ascii="Times New Roman" w:hAnsi="Times New Roman" w:cs="Times New Roman"/>
          <w:sz w:val="24"/>
          <w:szCs w:val="24"/>
        </w:rPr>
        <w:t xml:space="preserve"> was referred for arbitration.</w:t>
      </w:r>
    </w:p>
    <w:p w:rsidR="00A4148C" w:rsidRDefault="00A4148C" w:rsidP="00A4148C">
      <w:pPr>
        <w:pStyle w:val="ListParagraph"/>
        <w:spacing w:after="0" w:line="240" w:lineRule="auto"/>
        <w:jc w:val="both"/>
        <w:rPr>
          <w:rFonts w:ascii="Times New Roman" w:hAnsi="Times New Roman" w:cs="Times New Roman"/>
          <w:sz w:val="24"/>
          <w:szCs w:val="24"/>
        </w:rPr>
      </w:pPr>
    </w:p>
    <w:p w:rsidR="008E656D" w:rsidRDefault="002657DC" w:rsidP="00B7493B">
      <w:pPr>
        <w:pStyle w:val="ListParagraph"/>
        <w:numPr>
          <w:ilvl w:val="0"/>
          <w:numId w:val="5"/>
        </w:num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The A</w:t>
      </w:r>
      <w:r w:rsidR="00684B12" w:rsidRPr="008E656D">
        <w:rPr>
          <w:rFonts w:ascii="Times New Roman" w:hAnsi="Times New Roman" w:cs="Times New Roman"/>
          <w:sz w:val="24"/>
          <w:szCs w:val="24"/>
        </w:rPr>
        <w:t>rbitrat</w:t>
      </w:r>
      <w:r>
        <w:rPr>
          <w:rFonts w:ascii="Times New Roman" w:hAnsi="Times New Roman" w:cs="Times New Roman"/>
          <w:sz w:val="24"/>
          <w:szCs w:val="24"/>
        </w:rPr>
        <w:t>or</w:t>
      </w:r>
      <w:r w:rsidR="00684B12" w:rsidRPr="008E656D">
        <w:rPr>
          <w:rFonts w:ascii="Times New Roman" w:hAnsi="Times New Roman" w:cs="Times New Roman"/>
          <w:sz w:val="24"/>
          <w:szCs w:val="24"/>
        </w:rPr>
        <w:t>, held that the</w:t>
      </w:r>
      <w:r>
        <w:rPr>
          <w:rFonts w:ascii="Times New Roman" w:hAnsi="Times New Roman" w:cs="Times New Roman"/>
          <w:sz w:val="24"/>
          <w:szCs w:val="24"/>
        </w:rPr>
        <w:t xml:space="preserve"> applicant’s</w:t>
      </w:r>
      <w:r w:rsidR="00684B12" w:rsidRPr="008E656D">
        <w:rPr>
          <w:rFonts w:ascii="Times New Roman" w:hAnsi="Times New Roman" w:cs="Times New Roman"/>
          <w:sz w:val="24"/>
          <w:szCs w:val="24"/>
        </w:rPr>
        <w:t xml:space="preserve"> dism</w:t>
      </w:r>
      <w:r w:rsidR="00A053D1" w:rsidRPr="008E656D">
        <w:rPr>
          <w:rFonts w:ascii="Times New Roman" w:hAnsi="Times New Roman" w:cs="Times New Roman"/>
          <w:sz w:val="24"/>
          <w:szCs w:val="24"/>
        </w:rPr>
        <w:t>issal</w:t>
      </w:r>
      <w:r w:rsidR="00684B12" w:rsidRPr="008E656D">
        <w:rPr>
          <w:rFonts w:ascii="Times New Roman" w:hAnsi="Times New Roman" w:cs="Times New Roman"/>
          <w:sz w:val="24"/>
          <w:szCs w:val="24"/>
        </w:rPr>
        <w:t xml:space="preserve"> from employment was unlawful and </w:t>
      </w:r>
      <w:r w:rsidR="00A053D1" w:rsidRPr="008E656D">
        <w:rPr>
          <w:rFonts w:ascii="Times New Roman" w:hAnsi="Times New Roman" w:cs="Times New Roman"/>
          <w:sz w:val="24"/>
          <w:szCs w:val="24"/>
        </w:rPr>
        <w:t xml:space="preserve">the </w:t>
      </w:r>
      <w:r w:rsidR="00684B12" w:rsidRPr="008E656D">
        <w:rPr>
          <w:rFonts w:ascii="Times New Roman" w:hAnsi="Times New Roman" w:cs="Times New Roman"/>
          <w:sz w:val="24"/>
          <w:szCs w:val="24"/>
        </w:rPr>
        <w:t xml:space="preserve">termination was set aside.  The </w:t>
      </w:r>
      <w:r>
        <w:rPr>
          <w:rFonts w:ascii="Times New Roman" w:hAnsi="Times New Roman" w:cs="Times New Roman"/>
          <w:sz w:val="24"/>
          <w:szCs w:val="24"/>
        </w:rPr>
        <w:t>A</w:t>
      </w:r>
      <w:r w:rsidR="00684B12" w:rsidRPr="008E656D">
        <w:rPr>
          <w:rFonts w:ascii="Times New Roman" w:hAnsi="Times New Roman" w:cs="Times New Roman"/>
          <w:sz w:val="24"/>
          <w:szCs w:val="24"/>
        </w:rPr>
        <w:t xml:space="preserve">rbitrator also ordered reinstatement and that in the event that reinstatement was no longer tenable, the parties were to negotiate damages </w:t>
      </w:r>
      <w:r w:rsidR="00684B12" w:rsidRPr="008E656D">
        <w:rPr>
          <w:rFonts w:ascii="Times New Roman" w:hAnsi="Times New Roman" w:cs="Times New Roman"/>
          <w:i/>
          <w:sz w:val="24"/>
          <w:szCs w:val="24"/>
        </w:rPr>
        <w:t>in lieu</w:t>
      </w:r>
      <w:r w:rsidR="00684B12" w:rsidRPr="008E656D">
        <w:rPr>
          <w:rFonts w:ascii="Times New Roman" w:hAnsi="Times New Roman" w:cs="Times New Roman"/>
          <w:sz w:val="24"/>
          <w:szCs w:val="24"/>
        </w:rPr>
        <w:t xml:space="preserve"> of reinstatement.</w:t>
      </w:r>
    </w:p>
    <w:p w:rsidR="00A4148C" w:rsidRPr="00A4148C" w:rsidRDefault="00A4148C" w:rsidP="00A4148C">
      <w:pPr>
        <w:pStyle w:val="ListParagraph"/>
        <w:spacing w:after="0"/>
        <w:rPr>
          <w:rFonts w:ascii="Times New Roman" w:hAnsi="Times New Roman" w:cs="Times New Roman"/>
          <w:sz w:val="24"/>
          <w:szCs w:val="24"/>
        </w:rPr>
      </w:pPr>
    </w:p>
    <w:p w:rsidR="008E656D" w:rsidRDefault="00684B12" w:rsidP="00F1200B">
      <w:pPr>
        <w:pStyle w:val="ListParagraph"/>
        <w:numPr>
          <w:ilvl w:val="0"/>
          <w:numId w:val="5"/>
        </w:numPr>
        <w:spacing w:line="480" w:lineRule="auto"/>
        <w:ind w:left="360"/>
        <w:jc w:val="both"/>
        <w:rPr>
          <w:rFonts w:ascii="Times New Roman" w:hAnsi="Times New Roman" w:cs="Times New Roman"/>
          <w:sz w:val="24"/>
          <w:szCs w:val="24"/>
        </w:rPr>
      </w:pPr>
      <w:r w:rsidRPr="008E656D">
        <w:rPr>
          <w:rFonts w:ascii="Times New Roman" w:hAnsi="Times New Roman" w:cs="Times New Roman"/>
          <w:sz w:val="24"/>
          <w:szCs w:val="24"/>
        </w:rPr>
        <w:t xml:space="preserve">The respondent appealed to the </w:t>
      </w:r>
      <w:r w:rsidR="00C877B0" w:rsidRPr="008E656D">
        <w:rPr>
          <w:rFonts w:ascii="Times New Roman" w:hAnsi="Times New Roman" w:cs="Times New Roman"/>
          <w:sz w:val="24"/>
          <w:szCs w:val="24"/>
        </w:rPr>
        <w:t>Labour Court (</w:t>
      </w:r>
      <w:r w:rsidR="00C877B0" w:rsidRPr="008E656D">
        <w:rPr>
          <w:rFonts w:ascii="Times New Roman" w:hAnsi="Times New Roman" w:cs="Times New Roman"/>
          <w:i/>
          <w:sz w:val="24"/>
          <w:szCs w:val="24"/>
        </w:rPr>
        <w:t>“court a quo”</w:t>
      </w:r>
      <w:r w:rsidR="00C877B0" w:rsidRPr="008E656D">
        <w:rPr>
          <w:rFonts w:ascii="Times New Roman" w:hAnsi="Times New Roman" w:cs="Times New Roman"/>
          <w:sz w:val="24"/>
          <w:szCs w:val="24"/>
        </w:rPr>
        <w:t xml:space="preserve">) while the applicant cross appealed.  The court </w:t>
      </w:r>
      <w:r w:rsidR="00C877B0" w:rsidRPr="008E656D">
        <w:rPr>
          <w:rFonts w:ascii="Times New Roman" w:hAnsi="Times New Roman" w:cs="Times New Roman"/>
          <w:i/>
          <w:sz w:val="24"/>
          <w:szCs w:val="24"/>
        </w:rPr>
        <w:t>a quo</w:t>
      </w:r>
      <w:r w:rsidR="00C877B0" w:rsidRPr="008E656D">
        <w:rPr>
          <w:rFonts w:ascii="Times New Roman" w:hAnsi="Times New Roman" w:cs="Times New Roman"/>
          <w:sz w:val="24"/>
          <w:szCs w:val="24"/>
        </w:rPr>
        <w:t xml:space="preserve"> ordered that the applicant</w:t>
      </w:r>
      <w:r w:rsidRPr="008E656D">
        <w:rPr>
          <w:rFonts w:ascii="Times New Roman" w:hAnsi="Times New Roman" w:cs="Times New Roman"/>
          <w:sz w:val="24"/>
          <w:szCs w:val="24"/>
        </w:rPr>
        <w:t xml:space="preserve"> be paid back pay and benefits as damages for loss of employment.  The respondent </w:t>
      </w:r>
      <w:r w:rsidR="00E46000" w:rsidRPr="008E656D">
        <w:rPr>
          <w:rFonts w:ascii="Times New Roman" w:hAnsi="Times New Roman" w:cs="Times New Roman"/>
          <w:sz w:val="24"/>
          <w:szCs w:val="24"/>
        </w:rPr>
        <w:t xml:space="preserve">thereafter </w:t>
      </w:r>
      <w:r w:rsidRPr="008E656D">
        <w:rPr>
          <w:rFonts w:ascii="Times New Roman" w:hAnsi="Times New Roman" w:cs="Times New Roman"/>
          <w:sz w:val="24"/>
          <w:szCs w:val="24"/>
        </w:rPr>
        <w:t xml:space="preserve">appealed to this Court which </w:t>
      </w:r>
      <w:r w:rsidR="00EE47BF" w:rsidRPr="008E656D">
        <w:rPr>
          <w:rFonts w:ascii="Times New Roman" w:hAnsi="Times New Roman" w:cs="Times New Roman"/>
          <w:sz w:val="24"/>
          <w:szCs w:val="24"/>
        </w:rPr>
        <w:t>remitted</w:t>
      </w:r>
      <w:r w:rsidRPr="008E656D">
        <w:rPr>
          <w:rFonts w:ascii="Times New Roman" w:hAnsi="Times New Roman" w:cs="Times New Roman"/>
          <w:sz w:val="24"/>
          <w:szCs w:val="24"/>
        </w:rPr>
        <w:t xml:space="preserve"> the </w:t>
      </w:r>
      <w:r w:rsidR="00B954EB">
        <w:rPr>
          <w:rFonts w:ascii="Times New Roman" w:hAnsi="Times New Roman" w:cs="Times New Roman"/>
          <w:sz w:val="24"/>
          <w:szCs w:val="24"/>
        </w:rPr>
        <w:t>case</w:t>
      </w:r>
      <w:r w:rsidRPr="008E656D">
        <w:rPr>
          <w:rFonts w:ascii="Times New Roman" w:hAnsi="Times New Roman" w:cs="Times New Roman"/>
          <w:sz w:val="24"/>
          <w:szCs w:val="24"/>
        </w:rPr>
        <w:t xml:space="preserve"> to the </w:t>
      </w:r>
      <w:r w:rsidR="00B954EB">
        <w:rPr>
          <w:rFonts w:ascii="Times New Roman" w:hAnsi="Times New Roman" w:cs="Times New Roman"/>
          <w:sz w:val="24"/>
          <w:szCs w:val="24"/>
        </w:rPr>
        <w:t>A</w:t>
      </w:r>
      <w:r w:rsidRPr="008E656D">
        <w:rPr>
          <w:rFonts w:ascii="Times New Roman" w:hAnsi="Times New Roman" w:cs="Times New Roman"/>
          <w:sz w:val="24"/>
          <w:szCs w:val="24"/>
        </w:rPr>
        <w:t>rbitrator for quantification of damages.</w:t>
      </w:r>
    </w:p>
    <w:p w:rsidR="00A4148C" w:rsidRPr="00A4148C" w:rsidRDefault="00A4148C" w:rsidP="00A4148C">
      <w:pPr>
        <w:pStyle w:val="ListParagraph"/>
        <w:spacing w:after="0"/>
        <w:rPr>
          <w:rFonts w:ascii="Times New Roman" w:hAnsi="Times New Roman" w:cs="Times New Roman"/>
          <w:sz w:val="24"/>
          <w:szCs w:val="24"/>
        </w:rPr>
      </w:pPr>
    </w:p>
    <w:p w:rsidR="008E656D" w:rsidRDefault="00684B12" w:rsidP="00BD6395">
      <w:pPr>
        <w:pStyle w:val="ListParagraph"/>
        <w:numPr>
          <w:ilvl w:val="0"/>
          <w:numId w:val="5"/>
        </w:numPr>
        <w:spacing w:line="480" w:lineRule="auto"/>
        <w:ind w:left="360"/>
        <w:jc w:val="both"/>
        <w:rPr>
          <w:rFonts w:ascii="Times New Roman" w:hAnsi="Times New Roman" w:cs="Times New Roman"/>
          <w:sz w:val="24"/>
          <w:szCs w:val="24"/>
        </w:rPr>
      </w:pPr>
      <w:r w:rsidRPr="008E656D">
        <w:rPr>
          <w:rFonts w:ascii="Times New Roman" w:hAnsi="Times New Roman" w:cs="Times New Roman"/>
          <w:sz w:val="24"/>
          <w:szCs w:val="24"/>
        </w:rPr>
        <w:t>S</w:t>
      </w:r>
      <w:r w:rsidR="00D144B1" w:rsidRPr="008E656D">
        <w:rPr>
          <w:rFonts w:ascii="Times New Roman" w:hAnsi="Times New Roman" w:cs="Times New Roman"/>
          <w:sz w:val="24"/>
          <w:szCs w:val="24"/>
        </w:rPr>
        <w:t>ubsequent</w:t>
      </w:r>
      <w:r w:rsidR="00A76E83" w:rsidRPr="008E656D">
        <w:rPr>
          <w:rFonts w:ascii="Times New Roman" w:hAnsi="Times New Roman" w:cs="Times New Roman"/>
          <w:sz w:val="24"/>
          <w:szCs w:val="24"/>
        </w:rPr>
        <w:t xml:space="preserve">ly the </w:t>
      </w:r>
      <w:r w:rsidR="00B954EB">
        <w:rPr>
          <w:rFonts w:ascii="Times New Roman" w:hAnsi="Times New Roman" w:cs="Times New Roman"/>
          <w:sz w:val="24"/>
          <w:szCs w:val="24"/>
        </w:rPr>
        <w:t>case</w:t>
      </w:r>
      <w:r w:rsidR="00A76E83" w:rsidRPr="008E656D">
        <w:rPr>
          <w:rFonts w:ascii="Times New Roman" w:hAnsi="Times New Roman" w:cs="Times New Roman"/>
          <w:sz w:val="24"/>
          <w:szCs w:val="24"/>
        </w:rPr>
        <w:t xml:space="preserve"> was placed before</w:t>
      </w:r>
      <w:r w:rsidR="00C877B0" w:rsidRPr="008E656D">
        <w:rPr>
          <w:rFonts w:ascii="Times New Roman" w:hAnsi="Times New Roman" w:cs="Times New Roman"/>
          <w:sz w:val="24"/>
          <w:szCs w:val="24"/>
        </w:rPr>
        <w:t xml:space="preserve"> an </w:t>
      </w:r>
      <w:r w:rsidR="00B954EB">
        <w:rPr>
          <w:rFonts w:ascii="Times New Roman" w:hAnsi="Times New Roman" w:cs="Times New Roman"/>
          <w:sz w:val="24"/>
          <w:szCs w:val="24"/>
        </w:rPr>
        <w:t>A</w:t>
      </w:r>
      <w:r w:rsidR="00C877B0" w:rsidRPr="008E656D">
        <w:rPr>
          <w:rFonts w:ascii="Times New Roman" w:hAnsi="Times New Roman" w:cs="Times New Roman"/>
          <w:sz w:val="24"/>
          <w:szCs w:val="24"/>
        </w:rPr>
        <w:t>rbitrator</w:t>
      </w:r>
      <w:r w:rsidR="00D144B1" w:rsidRPr="008E656D">
        <w:rPr>
          <w:rFonts w:ascii="Times New Roman" w:hAnsi="Times New Roman" w:cs="Times New Roman"/>
          <w:sz w:val="24"/>
          <w:szCs w:val="24"/>
        </w:rPr>
        <w:t>, who gave an interim arbitral award in July 2017.  He dismissed all preliminary points raised and proceeded to quantify damages.</w:t>
      </w:r>
    </w:p>
    <w:p w:rsidR="00A4148C" w:rsidRPr="00A4148C" w:rsidRDefault="00A4148C" w:rsidP="00A4148C">
      <w:pPr>
        <w:pStyle w:val="ListParagraph"/>
        <w:spacing w:after="0"/>
        <w:rPr>
          <w:rFonts w:ascii="Times New Roman" w:hAnsi="Times New Roman" w:cs="Times New Roman"/>
          <w:sz w:val="24"/>
          <w:szCs w:val="24"/>
        </w:rPr>
      </w:pPr>
    </w:p>
    <w:p w:rsidR="008E656D" w:rsidRDefault="00D144B1" w:rsidP="00E852E5">
      <w:pPr>
        <w:pStyle w:val="ListParagraph"/>
        <w:numPr>
          <w:ilvl w:val="0"/>
          <w:numId w:val="5"/>
        </w:numPr>
        <w:spacing w:line="480" w:lineRule="auto"/>
        <w:ind w:left="360"/>
        <w:jc w:val="both"/>
        <w:rPr>
          <w:rFonts w:ascii="Times New Roman" w:hAnsi="Times New Roman" w:cs="Times New Roman"/>
          <w:sz w:val="24"/>
          <w:szCs w:val="24"/>
        </w:rPr>
      </w:pPr>
      <w:r w:rsidRPr="008E656D">
        <w:rPr>
          <w:rFonts w:ascii="Times New Roman" w:hAnsi="Times New Roman" w:cs="Times New Roman"/>
          <w:sz w:val="24"/>
          <w:szCs w:val="24"/>
        </w:rPr>
        <w:t>Aggrieved by the decision of the</w:t>
      </w:r>
      <w:r w:rsidR="00B954EB">
        <w:rPr>
          <w:rFonts w:ascii="Times New Roman" w:hAnsi="Times New Roman" w:cs="Times New Roman"/>
          <w:sz w:val="24"/>
          <w:szCs w:val="24"/>
        </w:rPr>
        <w:t xml:space="preserve"> A</w:t>
      </w:r>
      <w:r w:rsidR="003A0A69" w:rsidRPr="008E656D">
        <w:rPr>
          <w:rFonts w:ascii="Times New Roman" w:hAnsi="Times New Roman" w:cs="Times New Roman"/>
          <w:sz w:val="24"/>
          <w:szCs w:val="24"/>
        </w:rPr>
        <w:t>rbitrator,</w:t>
      </w:r>
      <w:r w:rsidR="00C877B0" w:rsidRPr="008E656D">
        <w:rPr>
          <w:rFonts w:ascii="Times New Roman" w:hAnsi="Times New Roman" w:cs="Times New Roman"/>
          <w:sz w:val="24"/>
          <w:szCs w:val="24"/>
        </w:rPr>
        <w:t xml:space="preserve"> the applicant </w:t>
      </w:r>
      <w:r w:rsidRPr="008E656D">
        <w:rPr>
          <w:rFonts w:ascii="Times New Roman" w:hAnsi="Times New Roman" w:cs="Times New Roman"/>
          <w:sz w:val="24"/>
          <w:szCs w:val="24"/>
        </w:rPr>
        <w:t xml:space="preserve">noted </w:t>
      </w:r>
      <w:r w:rsidR="003B0E6C" w:rsidRPr="008E656D">
        <w:rPr>
          <w:rFonts w:ascii="Times New Roman" w:hAnsi="Times New Roman" w:cs="Times New Roman"/>
          <w:sz w:val="24"/>
          <w:szCs w:val="24"/>
        </w:rPr>
        <w:t>a</w:t>
      </w:r>
      <w:r w:rsidR="007010EC" w:rsidRPr="008E656D">
        <w:rPr>
          <w:rFonts w:ascii="Times New Roman" w:hAnsi="Times New Roman" w:cs="Times New Roman"/>
          <w:sz w:val="24"/>
          <w:szCs w:val="24"/>
        </w:rPr>
        <w:t xml:space="preserve">n appeal </w:t>
      </w:r>
      <w:r w:rsidR="00B954EB">
        <w:rPr>
          <w:rFonts w:ascii="Times New Roman" w:hAnsi="Times New Roman" w:cs="Times New Roman"/>
          <w:sz w:val="24"/>
          <w:szCs w:val="24"/>
        </w:rPr>
        <w:t xml:space="preserve">to </w:t>
      </w:r>
      <w:r w:rsidR="00C877B0" w:rsidRPr="008E656D">
        <w:rPr>
          <w:rFonts w:ascii="Times New Roman" w:hAnsi="Times New Roman" w:cs="Times New Roman"/>
          <w:sz w:val="24"/>
          <w:szCs w:val="24"/>
        </w:rPr>
        <w:t xml:space="preserve">the </w:t>
      </w:r>
      <w:r w:rsidR="00B954EB">
        <w:rPr>
          <w:rFonts w:ascii="Times New Roman" w:hAnsi="Times New Roman" w:cs="Times New Roman"/>
          <w:sz w:val="24"/>
          <w:szCs w:val="24"/>
        </w:rPr>
        <w:t>C</w:t>
      </w:r>
      <w:r w:rsidR="00C877B0" w:rsidRPr="008E656D">
        <w:rPr>
          <w:rFonts w:ascii="Times New Roman" w:hAnsi="Times New Roman" w:cs="Times New Roman"/>
          <w:sz w:val="24"/>
          <w:szCs w:val="24"/>
        </w:rPr>
        <w:t xml:space="preserve">ourt </w:t>
      </w:r>
      <w:r w:rsidR="00C877B0" w:rsidRPr="008E656D">
        <w:rPr>
          <w:rFonts w:ascii="Times New Roman" w:hAnsi="Times New Roman" w:cs="Times New Roman"/>
          <w:i/>
          <w:sz w:val="24"/>
          <w:szCs w:val="24"/>
        </w:rPr>
        <w:t>a quo</w:t>
      </w:r>
      <w:r w:rsidR="00B16348" w:rsidRPr="008E656D">
        <w:rPr>
          <w:rFonts w:ascii="Times New Roman" w:hAnsi="Times New Roman" w:cs="Times New Roman"/>
          <w:sz w:val="24"/>
          <w:szCs w:val="24"/>
        </w:rPr>
        <w:t xml:space="preserve"> which appeal was dismissed. </w:t>
      </w:r>
      <w:r w:rsidR="000B0D6E" w:rsidRPr="008E656D">
        <w:rPr>
          <w:rFonts w:ascii="Times New Roman" w:hAnsi="Times New Roman" w:cs="Times New Roman"/>
          <w:sz w:val="24"/>
          <w:szCs w:val="24"/>
        </w:rPr>
        <w:t>Disgruntled by that</w:t>
      </w:r>
      <w:r w:rsidR="00C877B0" w:rsidRPr="008E656D">
        <w:rPr>
          <w:rFonts w:ascii="Times New Roman" w:hAnsi="Times New Roman" w:cs="Times New Roman"/>
          <w:sz w:val="24"/>
          <w:szCs w:val="24"/>
        </w:rPr>
        <w:t xml:space="preserve"> decision, the applicant</w:t>
      </w:r>
      <w:r w:rsidRPr="008E656D">
        <w:rPr>
          <w:rFonts w:ascii="Times New Roman" w:hAnsi="Times New Roman" w:cs="Times New Roman"/>
          <w:sz w:val="24"/>
          <w:szCs w:val="24"/>
        </w:rPr>
        <w:t xml:space="preserve"> </w:t>
      </w:r>
      <w:r w:rsidR="000B0D6E" w:rsidRPr="008E656D">
        <w:rPr>
          <w:rFonts w:ascii="Times New Roman" w:hAnsi="Times New Roman" w:cs="Times New Roman"/>
          <w:sz w:val="24"/>
          <w:szCs w:val="24"/>
        </w:rPr>
        <w:t>filed an application for</w:t>
      </w:r>
      <w:r w:rsidRPr="008E656D">
        <w:rPr>
          <w:rFonts w:ascii="Times New Roman" w:hAnsi="Times New Roman" w:cs="Times New Roman"/>
          <w:sz w:val="24"/>
          <w:szCs w:val="24"/>
        </w:rPr>
        <w:t xml:space="preserve"> leave to appeal</w:t>
      </w:r>
      <w:r w:rsidR="00C877B0" w:rsidRPr="008E656D">
        <w:rPr>
          <w:rFonts w:ascii="Times New Roman" w:hAnsi="Times New Roman" w:cs="Times New Roman"/>
          <w:sz w:val="24"/>
          <w:szCs w:val="24"/>
        </w:rPr>
        <w:t xml:space="preserve"> in the court </w:t>
      </w:r>
      <w:r w:rsidR="00C877B0" w:rsidRPr="008E656D">
        <w:rPr>
          <w:rFonts w:ascii="Times New Roman" w:hAnsi="Times New Roman" w:cs="Times New Roman"/>
          <w:i/>
          <w:sz w:val="24"/>
          <w:szCs w:val="24"/>
        </w:rPr>
        <w:t>a quo</w:t>
      </w:r>
      <w:r w:rsidR="003B0E6C" w:rsidRPr="008E656D">
        <w:rPr>
          <w:rFonts w:ascii="Times New Roman" w:hAnsi="Times New Roman" w:cs="Times New Roman"/>
          <w:sz w:val="24"/>
          <w:szCs w:val="24"/>
        </w:rPr>
        <w:t xml:space="preserve">.  </w:t>
      </w:r>
      <w:r w:rsidRPr="008E656D">
        <w:rPr>
          <w:rFonts w:ascii="Times New Roman" w:hAnsi="Times New Roman" w:cs="Times New Roman"/>
          <w:sz w:val="24"/>
          <w:szCs w:val="24"/>
        </w:rPr>
        <w:t xml:space="preserve"> </w:t>
      </w:r>
      <w:r w:rsidR="003B0E6C" w:rsidRPr="008E656D">
        <w:rPr>
          <w:rFonts w:ascii="Times New Roman" w:hAnsi="Times New Roman" w:cs="Times New Roman"/>
          <w:sz w:val="24"/>
          <w:szCs w:val="24"/>
        </w:rPr>
        <w:t>D</w:t>
      </w:r>
      <w:r w:rsidRPr="008E656D">
        <w:rPr>
          <w:rFonts w:ascii="Times New Roman" w:hAnsi="Times New Roman" w:cs="Times New Roman"/>
          <w:sz w:val="24"/>
          <w:szCs w:val="24"/>
        </w:rPr>
        <w:t xml:space="preserve">uring </w:t>
      </w:r>
      <w:r w:rsidR="003B0E6C" w:rsidRPr="008E656D">
        <w:rPr>
          <w:rFonts w:ascii="Times New Roman" w:hAnsi="Times New Roman" w:cs="Times New Roman"/>
          <w:sz w:val="24"/>
          <w:szCs w:val="24"/>
        </w:rPr>
        <w:t xml:space="preserve">the hearing of </w:t>
      </w:r>
      <w:r w:rsidRPr="008E656D">
        <w:rPr>
          <w:rFonts w:ascii="Times New Roman" w:hAnsi="Times New Roman" w:cs="Times New Roman"/>
          <w:sz w:val="24"/>
          <w:szCs w:val="24"/>
        </w:rPr>
        <w:t>that application</w:t>
      </w:r>
      <w:r w:rsidR="003B0E6C" w:rsidRPr="008E656D">
        <w:rPr>
          <w:rFonts w:ascii="Times New Roman" w:hAnsi="Times New Roman" w:cs="Times New Roman"/>
          <w:sz w:val="24"/>
          <w:szCs w:val="24"/>
        </w:rPr>
        <w:t>, he</w:t>
      </w:r>
      <w:r w:rsidRPr="008E656D">
        <w:rPr>
          <w:rFonts w:ascii="Times New Roman" w:hAnsi="Times New Roman" w:cs="Times New Roman"/>
          <w:sz w:val="24"/>
          <w:szCs w:val="24"/>
        </w:rPr>
        <w:t xml:space="preserve"> also made an oral application for </w:t>
      </w:r>
      <w:r w:rsidR="003A0A69" w:rsidRPr="008E656D">
        <w:rPr>
          <w:rFonts w:ascii="Times New Roman" w:hAnsi="Times New Roman" w:cs="Times New Roman"/>
          <w:sz w:val="24"/>
          <w:szCs w:val="24"/>
        </w:rPr>
        <w:t xml:space="preserve">referral </w:t>
      </w:r>
      <w:r w:rsidR="003B0E6C" w:rsidRPr="008E656D">
        <w:rPr>
          <w:rFonts w:ascii="Times New Roman" w:hAnsi="Times New Roman" w:cs="Times New Roman"/>
          <w:sz w:val="24"/>
          <w:szCs w:val="24"/>
        </w:rPr>
        <w:t xml:space="preserve">of his matter </w:t>
      </w:r>
      <w:r w:rsidR="003A0A69" w:rsidRPr="008E656D">
        <w:rPr>
          <w:rFonts w:ascii="Times New Roman" w:hAnsi="Times New Roman" w:cs="Times New Roman"/>
          <w:sz w:val="24"/>
          <w:szCs w:val="24"/>
        </w:rPr>
        <w:t>to the Constitutional Court</w:t>
      </w:r>
      <w:r w:rsidR="002E0444" w:rsidRPr="008E656D">
        <w:rPr>
          <w:rFonts w:ascii="Times New Roman" w:hAnsi="Times New Roman" w:cs="Times New Roman"/>
          <w:sz w:val="24"/>
          <w:szCs w:val="24"/>
        </w:rPr>
        <w:t xml:space="preserve"> in terms of s 175 (4) of the Constitution of Zimbabwe. </w:t>
      </w:r>
      <w:r w:rsidR="00A647C5">
        <w:rPr>
          <w:rFonts w:ascii="Times New Roman" w:hAnsi="Times New Roman" w:cs="Times New Roman"/>
          <w:sz w:val="24"/>
          <w:szCs w:val="24"/>
        </w:rPr>
        <w:t xml:space="preserve"> </w:t>
      </w:r>
      <w:r w:rsidR="005323E9" w:rsidRPr="008E656D">
        <w:rPr>
          <w:rFonts w:ascii="Times New Roman" w:hAnsi="Times New Roman" w:cs="Times New Roman"/>
          <w:sz w:val="24"/>
          <w:szCs w:val="24"/>
        </w:rPr>
        <w:t>In</w:t>
      </w:r>
      <w:r w:rsidR="003A0A69" w:rsidRPr="008E656D">
        <w:rPr>
          <w:rFonts w:ascii="Times New Roman" w:hAnsi="Times New Roman" w:cs="Times New Roman"/>
          <w:sz w:val="24"/>
          <w:szCs w:val="24"/>
        </w:rPr>
        <w:t xml:space="preserve"> respect of the application for referral</w:t>
      </w:r>
      <w:r w:rsidR="00A65689" w:rsidRPr="008E656D">
        <w:rPr>
          <w:rFonts w:ascii="Times New Roman" w:hAnsi="Times New Roman" w:cs="Times New Roman"/>
          <w:sz w:val="24"/>
          <w:szCs w:val="24"/>
        </w:rPr>
        <w:t>, he submitted</w:t>
      </w:r>
      <w:r w:rsidR="00F20BAB" w:rsidRPr="008E656D">
        <w:rPr>
          <w:rFonts w:ascii="Times New Roman" w:hAnsi="Times New Roman" w:cs="Times New Roman"/>
          <w:sz w:val="24"/>
          <w:szCs w:val="24"/>
        </w:rPr>
        <w:t xml:space="preserve"> that his fundamental rights had been infringed by the respondent`s management, the </w:t>
      </w:r>
      <w:r w:rsidR="004F313C" w:rsidRPr="008E656D">
        <w:rPr>
          <w:rFonts w:ascii="Times New Roman" w:hAnsi="Times New Roman" w:cs="Times New Roman"/>
          <w:sz w:val="24"/>
          <w:szCs w:val="24"/>
        </w:rPr>
        <w:t>non-e</w:t>
      </w:r>
      <w:r w:rsidR="000B0D6E" w:rsidRPr="008E656D">
        <w:rPr>
          <w:rFonts w:ascii="Times New Roman" w:hAnsi="Times New Roman" w:cs="Times New Roman"/>
          <w:sz w:val="24"/>
          <w:szCs w:val="24"/>
        </w:rPr>
        <w:t xml:space="preserve">xecutive </w:t>
      </w:r>
      <w:r w:rsidR="00C877B0" w:rsidRPr="008E656D">
        <w:rPr>
          <w:rFonts w:ascii="Times New Roman" w:hAnsi="Times New Roman" w:cs="Times New Roman"/>
          <w:sz w:val="24"/>
          <w:szCs w:val="24"/>
        </w:rPr>
        <w:t xml:space="preserve">board </w:t>
      </w:r>
      <w:r w:rsidR="000B0D6E" w:rsidRPr="008E656D">
        <w:rPr>
          <w:rFonts w:ascii="Times New Roman" w:hAnsi="Times New Roman" w:cs="Times New Roman"/>
          <w:sz w:val="24"/>
          <w:szCs w:val="24"/>
        </w:rPr>
        <w:t>members, the</w:t>
      </w:r>
      <w:r w:rsidR="004F313C" w:rsidRPr="008E656D">
        <w:rPr>
          <w:rFonts w:ascii="Times New Roman" w:hAnsi="Times New Roman" w:cs="Times New Roman"/>
          <w:sz w:val="24"/>
          <w:szCs w:val="24"/>
        </w:rPr>
        <w:t xml:space="preserve"> </w:t>
      </w:r>
      <w:r w:rsidR="00B954EB">
        <w:rPr>
          <w:rFonts w:ascii="Times New Roman" w:hAnsi="Times New Roman" w:cs="Times New Roman"/>
          <w:sz w:val="24"/>
          <w:szCs w:val="24"/>
        </w:rPr>
        <w:t>A</w:t>
      </w:r>
      <w:r w:rsidR="004F313C" w:rsidRPr="008E656D">
        <w:rPr>
          <w:rFonts w:ascii="Times New Roman" w:hAnsi="Times New Roman" w:cs="Times New Roman"/>
          <w:sz w:val="24"/>
          <w:szCs w:val="24"/>
        </w:rPr>
        <w:t>rbitrators and the</w:t>
      </w:r>
      <w:r w:rsidR="002E0444" w:rsidRPr="008E656D">
        <w:rPr>
          <w:rFonts w:ascii="Times New Roman" w:hAnsi="Times New Roman" w:cs="Times New Roman"/>
          <w:sz w:val="24"/>
          <w:szCs w:val="24"/>
        </w:rPr>
        <w:t xml:space="preserve"> courts.  </w:t>
      </w:r>
      <w:r w:rsidR="004F313C" w:rsidRPr="008E656D">
        <w:rPr>
          <w:rFonts w:ascii="Times New Roman" w:hAnsi="Times New Roman" w:cs="Times New Roman"/>
          <w:sz w:val="24"/>
          <w:szCs w:val="24"/>
        </w:rPr>
        <w:t xml:space="preserve">The court </w:t>
      </w:r>
      <w:r w:rsidR="004F313C" w:rsidRPr="008E656D">
        <w:rPr>
          <w:rFonts w:ascii="Times New Roman" w:hAnsi="Times New Roman" w:cs="Times New Roman"/>
          <w:i/>
          <w:sz w:val="24"/>
          <w:szCs w:val="24"/>
        </w:rPr>
        <w:t>a quo</w:t>
      </w:r>
      <w:r w:rsidR="004F313C" w:rsidRPr="008E656D">
        <w:rPr>
          <w:rFonts w:ascii="Times New Roman" w:hAnsi="Times New Roman" w:cs="Times New Roman"/>
          <w:sz w:val="24"/>
          <w:szCs w:val="24"/>
        </w:rPr>
        <w:t xml:space="preserve"> hel</w:t>
      </w:r>
      <w:r w:rsidR="0005739B" w:rsidRPr="008E656D">
        <w:rPr>
          <w:rFonts w:ascii="Times New Roman" w:hAnsi="Times New Roman" w:cs="Times New Roman"/>
          <w:sz w:val="24"/>
          <w:szCs w:val="24"/>
        </w:rPr>
        <w:t>d that the Constitutional issues</w:t>
      </w:r>
      <w:r w:rsidR="004F313C" w:rsidRPr="008E656D">
        <w:rPr>
          <w:rFonts w:ascii="Times New Roman" w:hAnsi="Times New Roman" w:cs="Times New Roman"/>
          <w:sz w:val="24"/>
          <w:szCs w:val="24"/>
        </w:rPr>
        <w:t xml:space="preserve"> could not be revisited in that </w:t>
      </w:r>
      <w:r w:rsidR="00B954EB">
        <w:rPr>
          <w:rFonts w:ascii="Times New Roman" w:hAnsi="Times New Roman" w:cs="Times New Roman"/>
          <w:sz w:val="24"/>
          <w:szCs w:val="24"/>
        </w:rPr>
        <w:t>C</w:t>
      </w:r>
      <w:r w:rsidR="004F313C" w:rsidRPr="008E656D">
        <w:rPr>
          <w:rFonts w:ascii="Times New Roman" w:hAnsi="Times New Roman" w:cs="Times New Roman"/>
          <w:sz w:val="24"/>
          <w:szCs w:val="24"/>
        </w:rPr>
        <w:t>ourt</w:t>
      </w:r>
      <w:r w:rsidR="002E39BD" w:rsidRPr="008E656D">
        <w:rPr>
          <w:rFonts w:ascii="Times New Roman" w:hAnsi="Times New Roman" w:cs="Times New Roman"/>
          <w:sz w:val="24"/>
          <w:szCs w:val="24"/>
        </w:rPr>
        <w:t xml:space="preserve"> and it dismissed t</w:t>
      </w:r>
      <w:r w:rsidR="00C877B0" w:rsidRPr="008E656D">
        <w:rPr>
          <w:rFonts w:ascii="Times New Roman" w:hAnsi="Times New Roman" w:cs="Times New Roman"/>
          <w:sz w:val="24"/>
          <w:szCs w:val="24"/>
        </w:rPr>
        <w:t>he application</w:t>
      </w:r>
      <w:r w:rsidR="00DF65EE" w:rsidRPr="008E656D">
        <w:rPr>
          <w:rFonts w:ascii="Times New Roman" w:hAnsi="Times New Roman" w:cs="Times New Roman"/>
          <w:sz w:val="24"/>
          <w:szCs w:val="24"/>
        </w:rPr>
        <w:t>.</w:t>
      </w:r>
      <w:r w:rsidR="00783441" w:rsidRPr="008E656D">
        <w:rPr>
          <w:rFonts w:ascii="Times New Roman" w:hAnsi="Times New Roman" w:cs="Times New Roman"/>
          <w:sz w:val="24"/>
          <w:szCs w:val="24"/>
        </w:rPr>
        <w:t xml:space="preserve">  </w:t>
      </w:r>
    </w:p>
    <w:p w:rsidR="009E3A7B" w:rsidRDefault="00557036" w:rsidP="00A54D05">
      <w:pPr>
        <w:pStyle w:val="ListParagraph"/>
        <w:numPr>
          <w:ilvl w:val="0"/>
          <w:numId w:val="5"/>
        </w:numPr>
        <w:spacing w:after="0" w:line="480" w:lineRule="auto"/>
        <w:ind w:left="360"/>
        <w:jc w:val="both"/>
        <w:rPr>
          <w:rFonts w:ascii="Times New Roman" w:hAnsi="Times New Roman" w:cs="Times New Roman"/>
          <w:sz w:val="24"/>
          <w:szCs w:val="24"/>
        </w:rPr>
      </w:pPr>
      <w:r w:rsidRPr="008E656D">
        <w:rPr>
          <w:rFonts w:ascii="Times New Roman" w:hAnsi="Times New Roman" w:cs="Times New Roman"/>
          <w:sz w:val="24"/>
          <w:szCs w:val="24"/>
        </w:rPr>
        <w:lastRenderedPageBreak/>
        <w:t xml:space="preserve">The applicant was granted leave to appeal </w:t>
      </w:r>
      <w:r w:rsidR="008E656D" w:rsidRPr="008E656D">
        <w:rPr>
          <w:rFonts w:ascii="Times New Roman" w:hAnsi="Times New Roman" w:cs="Times New Roman"/>
          <w:sz w:val="24"/>
          <w:szCs w:val="24"/>
        </w:rPr>
        <w:t>to</w:t>
      </w:r>
      <w:r w:rsidRPr="008E656D">
        <w:rPr>
          <w:rFonts w:ascii="Times New Roman" w:hAnsi="Times New Roman" w:cs="Times New Roman"/>
          <w:sz w:val="24"/>
          <w:szCs w:val="24"/>
        </w:rPr>
        <w:t xml:space="preserve"> this Court. </w:t>
      </w:r>
      <w:r w:rsidR="00040C11">
        <w:rPr>
          <w:rFonts w:ascii="Times New Roman" w:hAnsi="Times New Roman" w:cs="Times New Roman"/>
          <w:sz w:val="24"/>
          <w:szCs w:val="24"/>
        </w:rPr>
        <w:t xml:space="preserve"> </w:t>
      </w:r>
      <w:r w:rsidRPr="008E656D">
        <w:rPr>
          <w:rFonts w:ascii="Times New Roman" w:hAnsi="Times New Roman" w:cs="Times New Roman"/>
          <w:sz w:val="24"/>
          <w:szCs w:val="24"/>
        </w:rPr>
        <w:t xml:space="preserve">He appealed under </w:t>
      </w:r>
      <w:r w:rsidR="008E656D" w:rsidRPr="008E656D">
        <w:rPr>
          <w:rFonts w:ascii="Times New Roman" w:hAnsi="Times New Roman" w:cs="Times New Roman"/>
          <w:sz w:val="24"/>
          <w:szCs w:val="24"/>
        </w:rPr>
        <w:t xml:space="preserve">case number </w:t>
      </w:r>
      <w:r w:rsidRPr="008E656D">
        <w:rPr>
          <w:rFonts w:ascii="Times New Roman" w:hAnsi="Times New Roman" w:cs="Times New Roman"/>
          <w:sz w:val="24"/>
          <w:szCs w:val="24"/>
        </w:rPr>
        <w:t>S</w:t>
      </w:r>
      <w:r w:rsidR="008E656D" w:rsidRPr="008E656D">
        <w:rPr>
          <w:rFonts w:ascii="Times New Roman" w:hAnsi="Times New Roman" w:cs="Times New Roman"/>
          <w:sz w:val="24"/>
          <w:szCs w:val="24"/>
        </w:rPr>
        <w:t>C 26-23</w:t>
      </w:r>
      <w:r w:rsidR="00B954EB">
        <w:rPr>
          <w:rFonts w:ascii="Times New Roman" w:hAnsi="Times New Roman" w:cs="Times New Roman"/>
          <w:sz w:val="24"/>
          <w:szCs w:val="24"/>
        </w:rPr>
        <w:t>,</w:t>
      </w:r>
      <w:r w:rsidR="008E656D" w:rsidRPr="008E656D">
        <w:rPr>
          <w:rFonts w:ascii="Times New Roman" w:hAnsi="Times New Roman" w:cs="Times New Roman"/>
          <w:sz w:val="24"/>
          <w:szCs w:val="24"/>
        </w:rPr>
        <w:t xml:space="preserve"> </w:t>
      </w:r>
      <w:r w:rsidRPr="008E656D">
        <w:rPr>
          <w:rFonts w:ascii="Times New Roman" w:hAnsi="Times New Roman" w:cs="Times New Roman"/>
          <w:sz w:val="24"/>
          <w:szCs w:val="24"/>
        </w:rPr>
        <w:t>which appeal was struck off the roll for the reason</w:t>
      </w:r>
      <w:r w:rsidR="00A4148C">
        <w:rPr>
          <w:rFonts w:ascii="Times New Roman" w:hAnsi="Times New Roman" w:cs="Times New Roman"/>
          <w:sz w:val="24"/>
          <w:szCs w:val="24"/>
        </w:rPr>
        <w:t xml:space="preserve"> that it was fatally defective.  </w:t>
      </w:r>
      <w:r w:rsidR="008E656D" w:rsidRPr="008E656D">
        <w:rPr>
          <w:rFonts w:ascii="Times New Roman" w:hAnsi="Times New Roman" w:cs="Times New Roman"/>
          <w:sz w:val="24"/>
          <w:szCs w:val="24"/>
        </w:rPr>
        <w:t>T</w:t>
      </w:r>
      <w:r w:rsidR="007F096B" w:rsidRPr="008E656D">
        <w:rPr>
          <w:rFonts w:ascii="Times New Roman" w:hAnsi="Times New Roman" w:cs="Times New Roman"/>
          <w:sz w:val="24"/>
          <w:szCs w:val="24"/>
        </w:rPr>
        <w:t>his resulte</w:t>
      </w:r>
      <w:r w:rsidR="008E656D" w:rsidRPr="008E656D">
        <w:rPr>
          <w:rFonts w:ascii="Times New Roman" w:hAnsi="Times New Roman" w:cs="Times New Roman"/>
          <w:sz w:val="24"/>
          <w:szCs w:val="24"/>
        </w:rPr>
        <w:t>d in the applicant filing this</w:t>
      </w:r>
      <w:r w:rsidR="00B954EB">
        <w:rPr>
          <w:rFonts w:ascii="Times New Roman" w:hAnsi="Times New Roman" w:cs="Times New Roman"/>
          <w:sz w:val="24"/>
          <w:szCs w:val="24"/>
        </w:rPr>
        <w:t xml:space="preserve"> C</w:t>
      </w:r>
      <w:r w:rsidR="007F096B" w:rsidRPr="008E656D">
        <w:rPr>
          <w:rFonts w:ascii="Times New Roman" w:hAnsi="Times New Roman" w:cs="Times New Roman"/>
          <w:sz w:val="24"/>
          <w:szCs w:val="24"/>
        </w:rPr>
        <w:t xml:space="preserve">hamber application for condonation </w:t>
      </w:r>
      <w:r w:rsidR="00B954EB">
        <w:rPr>
          <w:rFonts w:ascii="Times New Roman" w:hAnsi="Times New Roman" w:cs="Times New Roman"/>
          <w:sz w:val="24"/>
          <w:szCs w:val="24"/>
        </w:rPr>
        <w:t>of</w:t>
      </w:r>
      <w:r w:rsidR="007F096B" w:rsidRPr="008E656D">
        <w:rPr>
          <w:rFonts w:ascii="Times New Roman" w:hAnsi="Times New Roman" w:cs="Times New Roman"/>
          <w:sz w:val="24"/>
          <w:szCs w:val="24"/>
        </w:rPr>
        <w:t xml:space="preserve"> the late noting of an appeal and for </w:t>
      </w:r>
      <w:r w:rsidR="002973CC" w:rsidRPr="008E656D">
        <w:rPr>
          <w:rFonts w:ascii="Times New Roman" w:hAnsi="Times New Roman" w:cs="Times New Roman"/>
          <w:sz w:val="24"/>
          <w:szCs w:val="24"/>
        </w:rPr>
        <w:t>a</w:t>
      </w:r>
      <w:r w:rsidR="007F096B" w:rsidRPr="008E656D">
        <w:rPr>
          <w:rFonts w:ascii="Times New Roman" w:hAnsi="Times New Roman" w:cs="Times New Roman"/>
          <w:sz w:val="24"/>
          <w:szCs w:val="24"/>
        </w:rPr>
        <w:t xml:space="preserve">n extension of time </w:t>
      </w:r>
      <w:r w:rsidR="000D7C9A" w:rsidRPr="008E656D">
        <w:rPr>
          <w:rFonts w:ascii="Times New Roman" w:hAnsi="Times New Roman" w:cs="Times New Roman"/>
          <w:sz w:val="24"/>
          <w:szCs w:val="24"/>
        </w:rPr>
        <w:t xml:space="preserve">within which </w:t>
      </w:r>
      <w:r w:rsidR="007F096B" w:rsidRPr="008E656D">
        <w:rPr>
          <w:rFonts w:ascii="Times New Roman" w:hAnsi="Times New Roman" w:cs="Times New Roman"/>
          <w:sz w:val="24"/>
          <w:szCs w:val="24"/>
        </w:rPr>
        <w:t xml:space="preserve">to note </w:t>
      </w:r>
      <w:r w:rsidR="00B954EB">
        <w:rPr>
          <w:rFonts w:ascii="Times New Roman" w:hAnsi="Times New Roman" w:cs="Times New Roman"/>
          <w:sz w:val="24"/>
          <w:szCs w:val="24"/>
        </w:rPr>
        <w:t>an</w:t>
      </w:r>
      <w:r w:rsidR="007F096B" w:rsidRPr="008E656D">
        <w:rPr>
          <w:rFonts w:ascii="Times New Roman" w:hAnsi="Times New Roman" w:cs="Times New Roman"/>
          <w:sz w:val="24"/>
          <w:szCs w:val="24"/>
        </w:rPr>
        <w:t xml:space="preserve"> appeal</w:t>
      </w:r>
      <w:r w:rsidR="001707B5" w:rsidRPr="008E656D">
        <w:rPr>
          <w:rFonts w:ascii="Times New Roman" w:hAnsi="Times New Roman" w:cs="Times New Roman"/>
          <w:sz w:val="24"/>
          <w:szCs w:val="24"/>
        </w:rPr>
        <w:t>.</w:t>
      </w:r>
      <w:r w:rsidR="00A4148C">
        <w:rPr>
          <w:rFonts w:ascii="Times New Roman" w:hAnsi="Times New Roman" w:cs="Times New Roman"/>
          <w:sz w:val="24"/>
          <w:szCs w:val="24"/>
        </w:rPr>
        <w:t xml:space="preserve">  </w:t>
      </w:r>
      <w:r w:rsidR="00DA5D79" w:rsidRPr="008E656D">
        <w:rPr>
          <w:rFonts w:ascii="Times New Roman" w:hAnsi="Times New Roman" w:cs="Times New Roman"/>
          <w:sz w:val="24"/>
          <w:szCs w:val="24"/>
        </w:rPr>
        <w:t>The appellant sought the following relie</w:t>
      </w:r>
      <w:r w:rsidR="00D02440">
        <w:rPr>
          <w:rFonts w:ascii="Times New Roman" w:hAnsi="Times New Roman" w:cs="Times New Roman"/>
          <w:sz w:val="24"/>
          <w:szCs w:val="24"/>
        </w:rPr>
        <w:t>f:</w:t>
      </w:r>
    </w:p>
    <w:p w:rsidR="009E3A7B" w:rsidRPr="009E3A7B" w:rsidRDefault="009C4E7A" w:rsidP="00A54D05">
      <w:pPr>
        <w:spacing w:after="0" w:line="240" w:lineRule="auto"/>
        <w:ind w:left="1350" w:hanging="360"/>
        <w:jc w:val="both"/>
        <w:rPr>
          <w:rFonts w:ascii="Times New Roman" w:hAnsi="Times New Roman" w:cs="Times New Roman"/>
          <w:sz w:val="24"/>
          <w:szCs w:val="24"/>
        </w:rPr>
      </w:pPr>
      <w:r>
        <w:rPr>
          <w:rFonts w:ascii="Times New Roman" w:hAnsi="Times New Roman" w:cs="Times New Roman"/>
          <w:sz w:val="24"/>
          <w:szCs w:val="24"/>
        </w:rPr>
        <w:t>“</w:t>
      </w:r>
      <w:r w:rsidR="009E3A7B">
        <w:rPr>
          <w:rFonts w:ascii="Times New Roman" w:hAnsi="Times New Roman" w:cs="Times New Roman"/>
          <w:sz w:val="24"/>
          <w:szCs w:val="24"/>
        </w:rPr>
        <w:t>1.</w:t>
      </w:r>
      <w:r w:rsidR="00302746">
        <w:rPr>
          <w:rFonts w:ascii="Times New Roman" w:hAnsi="Times New Roman" w:cs="Times New Roman"/>
          <w:sz w:val="24"/>
          <w:szCs w:val="24"/>
        </w:rPr>
        <w:t xml:space="preserve"> </w:t>
      </w:r>
      <w:r w:rsidR="009E3A7B">
        <w:rPr>
          <w:rFonts w:ascii="Times New Roman" w:hAnsi="Times New Roman" w:cs="Times New Roman"/>
          <w:sz w:val="24"/>
          <w:szCs w:val="24"/>
        </w:rPr>
        <w:t>The appl</w:t>
      </w:r>
      <w:r>
        <w:rPr>
          <w:rFonts w:ascii="Times New Roman" w:hAnsi="Times New Roman" w:cs="Times New Roman"/>
          <w:sz w:val="24"/>
          <w:szCs w:val="24"/>
        </w:rPr>
        <w:t>ication for condonation for non</w:t>
      </w:r>
      <w:r w:rsidR="009E3A7B">
        <w:rPr>
          <w:rFonts w:ascii="Times New Roman" w:hAnsi="Times New Roman" w:cs="Times New Roman"/>
          <w:sz w:val="24"/>
          <w:szCs w:val="24"/>
        </w:rPr>
        <w:t xml:space="preserve">-compliance with r 59 as read with r 60 of </w:t>
      </w:r>
      <w:r w:rsidR="00302746">
        <w:rPr>
          <w:rFonts w:ascii="Times New Roman" w:hAnsi="Times New Roman" w:cs="Times New Roman"/>
          <w:sz w:val="24"/>
          <w:szCs w:val="24"/>
        </w:rPr>
        <w:t>the Rules</w:t>
      </w:r>
      <w:r w:rsidR="009E3A7B">
        <w:rPr>
          <w:rFonts w:ascii="Times New Roman" w:hAnsi="Times New Roman" w:cs="Times New Roman"/>
          <w:sz w:val="24"/>
          <w:szCs w:val="24"/>
        </w:rPr>
        <w:t xml:space="preserve"> </w:t>
      </w:r>
      <w:r w:rsidR="00B5565D">
        <w:rPr>
          <w:rFonts w:ascii="Times New Roman" w:hAnsi="Times New Roman" w:cs="Times New Roman"/>
          <w:sz w:val="24"/>
          <w:szCs w:val="24"/>
        </w:rPr>
        <w:t>of the Supreme Court</w:t>
      </w:r>
      <w:r w:rsidR="00AA0274">
        <w:rPr>
          <w:rFonts w:ascii="Times New Roman" w:hAnsi="Times New Roman" w:cs="Times New Roman"/>
          <w:sz w:val="24"/>
          <w:szCs w:val="24"/>
        </w:rPr>
        <w:t>, 2018</w:t>
      </w:r>
      <w:r w:rsidR="00B5565D">
        <w:rPr>
          <w:rFonts w:ascii="Times New Roman" w:hAnsi="Times New Roman" w:cs="Times New Roman"/>
          <w:sz w:val="24"/>
          <w:szCs w:val="24"/>
        </w:rPr>
        <w:t xml:space="preserve"> be and is hereby granted.</w:t>
      </w:r>
      <w:r w:rsidR="009E3A7B">
        <w:rPr>
          <w:rFonts w:ascii="Times New Roman" w:hAnsi="Times New Roman" w:cs="Times New Roman"/>
          <w:sz w:val="24"/>
          <w:szCs w:val="24"/>
        </w:rPr>
        <w:t xml:space="preserve"> </w:t>
      </w:r>
    </w:p>
    <w:p w:rsidR="00A91395" w:rsidRPr="009E3A7B" w:rsidRDefault="009E3A7B" w:rsidP="00A647C5">
      <w:pPr>
        <w:spacing w:line="240" w:lineRule="auto"/>
        <w:ind w:left="1350" w:hanging="270"/>
        <w:jc w:val="both"/>
        <w:rPr>
          <w:rFonts w:ascii="Times New Roman" w:hAnsi="Times New Roman" w:cs="Times New Roman"/>
          <w:sz w:val="24"/>
          <w:szCs w:val="24"/>
        </w:rPr>
      </w:pPr>
      <w:r>
        <w:rPr>
          <w:rFonts w:ascii="Times New Roman" w:hAnsi="Times New Roman" w:cs="Times New Roman"/>
          <w:sz w:val="24"/>
          <w:szCs w:val="24"/>
        </w:rPr>
        <w:t>2.</w:t>
      </w:r>
      <w:r w:rsidR="00302746">
        <w:rPr>
          <w:rFonts w:ascii="Times New Roman" w:hAnsi="Times New Roman" w:cs="Times New Roman"/>
          <w:sz w:val="24"/>
          <w:szCs w:val="24"/>
        </w:rPr>
        <w:t xml:space="preserve"> </w:t>
      </w:r>
      <w:r w:rsidR="00A91395" w:rsidRPr="009E3A7B">
        <w:rPr>
          <w:rFonts w:ascii="Times New Roman" w:hAnsi="Times New Roman" w:cs="Times New Roman"/>
          <w:sz w:val="24"/>
          <w:szCs w:val="24"/>
        </w:rPr>
        <w:t>The application for extension of time within which to file and serve notice of appeal in terms of the rules be and is hereby granted.</w:t>
      </w:r>
    </w:p>
    <w:p w:rsidR="00A91395" w:rsidRPr="009E3A7B" w:rsidRDefault="009E3A7B" w:rsidP="00A647C5">
      <w:pPr>
        <w:spacing w:line="240" w:lineRule="auto"/>
        <w:ind w:left="1350" w:hanging="270"/>
        <w:jc w:val="both"/>
        <w:rPr>
          <w:rFonts w:ascii="Times New Roman" w:hAnsi="Times New Roman" w:cs="Times New Roman"/>
          <w:sz w:val="24"/>
          <w:szCs w:val="24"/>
        </w:rPr>
      </w:pPr>
      <w:r>
        <w:rPr>
          <w:rFonts w:ascii="Times New Roman" w:hAnsi="Times New Roman" w:cs="Times New Roman"/>
          <w:sz w:val="24"/>
          <w:szCs w:val="24"/>
        </w:rPr>
        <w:t>3.</w:t>
      </w:r>
      <w:r w:rsidR="00302746">
        <w:rPr>
          <w:rFonts w:ascii="Times New Roman" w:hAnsi="Times New Roman" w:cs="Times New Roman"/>
          <w:sz w:val="24"/>
          <w:szCs w:val="24"/>
        </w:rPr>
        <w:t xml:space="preserve"> </w:t>
      </w:r>
      <w:r w:rsidR="00332275">
        <w:rPr>
          <w:rFonts w:ascii="Times New Roman" w:hAnsi="Times New Roman" w:cs="Times New Roman"/>
          <w:sz w:val="24"/>
          <w:szCs w:val="24"/>
        </w:rPr>
        <w:t xml:space="preserve"> </w:t>
      </w:r>
      <w:r w:rsidR="00A91395" w:rsidRPr="009E3A7B">
        <w:rPr>
          <w:rFonts w:ascii="Times New Roman" w:hAnsi="Times New Roman" w:cs="Times New Roman"/>
          <w:sz w:val="24"/>
          <w:szCs w:val="24"/>
        </w:rPr>
        <w:t>The notice of appeal shall be deemed to have been filed on the date of this order (or on such date as may be fixed by the judge.)</w:t>
      </w:r>
    </w:p>
    <w:p w:rsidR="00A91395" w:rsidRPr="009E3A7B" w:rsidRDefault="009E3A7B" w:rsidP="009E3A7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02746">
        <w:rPr>
          <w:rFonts w:ascii="Times New Roman" w:hAnsi="Times New Roman" w:cs="Times New Roman"/>
          <w:sz w:val="24"/>
          <w:szCs w:val="24"/>
        </w:rPr>
        <w:tab/>
      </w:r>
      <w:r w:rsidR="00041807">
        <w:rPr>
          <w:rFonts w:ascii="Times New Roman" w:hAnsi="Times New Roman" w:cs="Times New Roman"/>
          <w:sz w:val="24"/>
          <w:szCs w:val="24"/>
        </w:rPr>
        <w:t xml:space="preserve">      </w:t>
      </w:r>
      <w:r>
        <w:rPr>
          <w:rFonts w:ascii="Times New Roman" w:hAnsi="Times New Roman" w:cs="Times New Roman"/>
          <w:sz w:val="24"/>
          <w:szCs w:val="24"/>
        </w:rPr>
        <w:t xml:space="preserve">4.   </w:t>
      </w:r>
      <w:r w:rsidR="00A91395" w:rsidRPr="009E3A7B">
        <w:rPr>
          <w:rFonts w:ascii="Times New Roman" w:hAnsi="Times New Roman" w:cs="Times New Roman"/>
          <w:sz w:val="24"/>
          <w:szCs w:val="24"/>
        </w:rPr>
        <w:t>Each</w:t>
      </w:r>
      <w:r w:rsidR="00F95874">
        <w:rPr>
          <w:rFonts w:ascii="Times New Roman" w:hAnsi="Times New Roman" w:cs="Times New Roman"/>
          <w:sz w:val="24"/>
          <w:szCs w:val="24"/>
        </w:rPr>
        <w:t xml:space="preserve"> party shall bear its own costs.”</w:t>
      </w:r>
    </w:p>
    <w:p w:rsidR="00A91395" w:rsidRDefault="00A91395" w:rsidP="00A91395">
      <w:pPr>
        <w:pStyle w:val="ListParagraph"/>
        <w:spacing w:after="0" w:line="240" w:lineRule="auto"/>
        <w:jc w:val="both"/>
        <w:rPr>
          <w:rFonts w:ascii="Times New Roman" w:hAnsi="Times New Roman" w:cs="Times New Roman"/>
          <w:sz w:val="24"/>
          <w:szCs w:val="24"/>
        </w:rPr>
      </w:pPr>
    </w:p>
    <w:p w:rsidR="00A91395" w:rsidRDefault="00A91395" w:rsidP="00A24C08">
      <w:pPr>
        <w:spacing w:after="0" w:line="480" w:lineRule="auto"/>
        <w:jc w:val="both"/>
        <w:rPr>
          <w:rFonts w:ascii="Times New Roman" w:hAnsi="Times New Roman" w:cs="Times New Roman"/>
          <w:b/>
          <w:sz w:val="24"/>
          <w:szCs w:val="24"/>
          <w:u w:val="single"/>
        </w:rPr>
      </w:pPr>
      <w:r w:rsidRPr="00A91395">
        <w:rPr>
          <w:rFonts w:ascii="Times New Roman" w:hAnsi="Times New Roman" w:cs="Times New Roman"/>
          <w:b/>
          <w:sz w:val="24"/>
          <w:szCs w:val="24"/>
          <w:u w:val="single"/>
        </w:rPr>
        <w:t>SUBMISSION</w:t>
      </w:r>
      <w:r w:rsidR="002973CC">
        <w:rPr>
          <w:rFonts w:ascii="Times New Roman" w:hAnsi="Times New Roman" w:cs="Times New Roman"/>
          <w:b/>
          <w:sz w:val="24"/>
          <w:szCs w:val="24"/>
          <w:u w:val="single"/>
        </w:rPr>
        <w:t>S</w:t>
      </w:r>
      <w:r w:rsidRPr="00A91395">
        <w:rPr>
          <w:rFonts w:ascii="Times New Roman" w:hAnsi="Times New Roman" w:cs="Times New Roman"/>
          <w:b/>
          <w:sz w:val="24"/>
          <w:szCs w:val="24"/>
          <w:u w:val="single"/>
        </w:rPr>
        <w:t xml:space="preserve"> BEFORE THIS COURT:</w:t>
      </w:r>
    </w:p>
    <w:p w:rsidR="00A91395" w:rsidRPr="008E656D" w:rsidRDefault="00A91395" w:rsidP="00D43AF9">
      <w:pPr>
        <w:pStyle w:val="ListParagraph"/>
        <w:numPr>
          <w:ilvl w:val="0"/>
          <w:numId w:val="5"/>
        </w:numPr>
        <w:spacing w:line="480" w:lineRule="auto"/>
        <w:ind w:left="360"/>
        <w:jc w:val="both"/>
        <w:rPr>
          <w:rFonts w:ascii="Times New Roman" w:hAnsi="Times New Roman" w:cs="Times New Roman"/>
          <w:sz w:val="24"/>
          <w:szCs w:val="24"/>
        </w:rPr>
      </w:pPr>
      <w:r w:rsidRPr="008E656D">
        <w:rPr>
          <w:rFonts w:ascii="Times New Roman" w:hAnsi="Times New Roman" w:cs="Times New Roman"/>
          <w:sz w:val="24"/>
          <w:szCs w:val="24"/>
        </w:rPr>
        <w:t xml:space="preserve">The applicant submitted that his application was for condonation </w:t>
      </w:r>
      <w:r w:rsidR="00510889">
        <w:rPr>
          <w:rFonts w:ascii="Times New Roman" w:hAnsi="Times New Roman" w:cs="Times New Roman"/>
          <w:sz w:val="24"/>
          <w:szCs w:val="24"/>
        </w:rPr>
        <w:t>of</w:t>
      </w:r>
      <w:r w:rsidRPr="008E656D">
        <w:rPr>
          <w:rFonts w:ascii="Times New Roman" w:hAnsi="Times New Roman" w:cs="Times New Roman"/>
          <w:sz w:val="24"/>
          <w:szCs w:val="24"/>
        </w:rPr>
        <w:t xml:space="preserve"> late filing of a notice of appeal.  He submitted that the founding affidavit was in support of the application and that the grounds of appeal were clear and concise.  He further submitted that the relief sought was competent as he attend</w:t>
      </w:r>
      <w:r w:rsidR="002973CC" w:rsidRPr="008E656D">
        <w:rPr>
          <w:rFonts w:ascii="Times New Roman" w:hAnsi="Times New Roman" w:cs="Times New Roman"/>
          <w:sz w:val="24"/>
          <w:szCs w:val="24"/>
        </w:rPr>
        <w:t>ed</w:t>
      </w:r>
      <w:r w:rsidRPr="008E656D">
        <w:rPr>
          <w:rFonts w:ascii="Times New Roman" w:hAnsi="Times New Roman" w:cs="Times New Roman"/>
          <w:sz w:val="24"/>
          <w:szCs w:val="24"/>
        </w:rPr>
        <w:t xml:space="preserve"> to and corrected it</w:t>
      </w:r>
      <w:r w:rsidR="00287974" w:rsidRPr="008E656D">
        <w:rPr>
          <w:rFonts w:ascii="Times New Roman" w:hAnsi="Times New Roman" w:cs="Times New Roman"/>
          <w:sz w:val="24"/>
          <w:szCs w:val="24"/>
        </w:rPr>
        <w:t>.  U</w:t>
      </w:r>
      <w:r w:rsidRPr="008E656D">
        <w:rPr>
          <w:rFonts w:ascii="Times New Roman" w:hAnsi="Times New Roman" w:cs="Times New Roman"/>
          <w:sz w:val="24"/>
          <w:szCs w:val="24"/>
        </w:rPr>
        <w:t>pon engagem</w:t>
      </w:r>
      <w:r w:rsidR="00F24F21" w:rsidRPr="008E656D">
        <w:rPr>
          <w:rFonts w:ascii="Times New Roman" w:hAnsi="Times New Roman" w:cs="Times New Roman"/>
          <w:sz w:val="24"/>
          <w:szCs w:val="24"/>
        </w:rPr>
        <w:t xml:space="preserve">ent </w:t>
      </w:r>
      <w:r w:rsidR="00510889">
        <w:rPr>
          <w:rFonts w:ascii="Times New Roman" w:hAnsi="Times New Roman" w:cs="Times New Roman"/>
          <w:sz w:val="24"/>
          <w:szCs w:val="24"/>
        </w:rPr>
        <w:t xml:space="preserve">with </w:t>
      </w:r>
      <w:r w:rsidR="00F24F21" w:rsidRPr="008E656D">
        <w:rPr>
          <w:rFonts w:ascii="Times New Roman" w:hAnsi="Times New Roman" w:cs="Times New Roman"/>
          <w:sz w:val="24"/>
          <w:szCs w:val="24"/>
        </w:rPr>
        <w:t xml:space="preserve">the court on the </w:t>
      </w:r>
      <w:r w:rsidR="002973CC" w:rsidRPr="008E656D">
        <w:rPr>
          <w:rFonts w:ascii="Times New Roman" w:hAnsi="Times New Roman" w:cs="Times New Roman"/>
          <w:sz w:val="24"/>
          <w:szCs w:val="24"/>
        </w:rPr>
        <w:t>founding affidavit</w:t>
      </w:r>
      <w:r w:rsidRPr="008E656D">
        <w:rPr>
          <w:rFonts w:ascii="Times New Roman" w:hAnsi="Times New Roman" w:cs="Times New Roman"/>
          <w:sz w:val="24"/>
          <w:szCs w:val="24"/>
        </w:rPr>
        <w:t xml:space="preserve"> </w:t>
      </w:r>
      <w:r w:rsidR="00C51D49" w:rsidRPr="008E656D">
        <w:rPr>
          <w:rFonts w:ascii="Times New Roman" w:hAnsi="Times New Roman" w:cs="Times New Roman"/>
          <w:sz w:val="24"/>
          <w:szCs w:val="24"/>
        </w:rPr>
        <w:t xml:space="preserve">not </w:t>
      </w:r>
      <w:r w:rsidR="00510889">
        <w:rPr>
          <w:rFonts w:ascii="Times New Roman" w:hAnsi="Times New Roman" w:cs="Times New Roman"/>
          <w:sz w:val="24"/>
          <w:szCs w:val="24"/>
        </w:rPr>
        <w:t>relating</w:t>
      </w:r>
      <w:r w:rsidR="00C51D49" w:rsidRPr="008E656D">
        <w:rPr>
          <w:rFonts w:ascii="Times New Roman" w:hAnsi="Times New Roman" w:cs="Times New Roman"/>
          <w:sz w:val="24"/>
          <w:szCs w:val="24"/>
        </w:rPr>
        <w:t xml:space="preserve"> to the explanation for the delay and prospects of success on appeal</w:t>
      </w:r>
      <w:r w:rsidR="002973CC" w:rsidRPr="008E656D">
        <w:rPr>
          <w:rFonts w:ascii="Times New Roman" w:hAnsi="Times New Roman" w:cs="Times New Roman"/>
          <w:sz w:val="24"/>
          <w:szCs w:val="24"/>
        </w:rPr>
        <w:t>,</w:t>
      </w:r>
      <w:r w:rsidR="00C51D49" w:rsidRPr="008E656D">
        <w:rPr>
          <w:rFonts w:ascii="Times New Roman" w:hAnsi="Times New Roman" w:cs="Times New Roman"/>
          <w:sz w:val="24"/>
          <w:szCs w:val="24"/>
        </w:rPr>
        <w:t xml:space="preserve"> he submitted that his application was </w:t>
      </w:r>
      <w:r w:rsidR="00287974" w:rsidRPr="008E656D">
        <w:rPr>
          <w:rFonts w:ascii="Times New Roman" w:hAnsi="Times New Roman" w:cs="Times New Roman"/>
          <w:sz w:val="24"/>
          <w:szCs w:val="24"/>
        </w:rPr>
        <w:t>a</w:t>
      </w:r>
      <w:r w:rsidR="00C51D49" w:rsidRPr="008E656D">
        <w:rPr>
          <w:rFonts w:ascii="Times New Roman" w:hAnsi="Times New Roman" w:cs="Times New Roman"/>
          <w:sz w:val="24"/>
          <w:szCs w:val="24"/>
        </w:rPr>
        <w:t>n omnibus one to the Constitutional Court</w:t>
      </w:r>
      <w:r w:rsidR="002973CC" w:rsidRPr="008E656D">
        <w:rPr>
          <w:rFonts w:ascii="Times New Roman" w:hAnsi="Times New Roman" w:cs="Times New Roman"/>
          <w:sz w:val="24"/>
          <w:szCs w:val="24"/>
        </w:rPr>
        <w:t>.</w:t>
      </w:r>
      <w:r w:rsidR="00D82C49" w:rsidRPr="008E656D">
        <w:rPr>
          <w:rFonts w:ascii="Times New Roman" w:hAnsi="Times New Roman" w:cs="Times New Roman"/>
          <w:sz w:val="24"/>
          <w:szCs w:val="24"/>
        </w:rPr>
        <w:t xml:space="preserve">  A</w:t>
      </w:r>
      <w:r w:rsidR="00C51D49" w:rsidRPr="008E656D">
        <w:rPr>
          <w:rFonts w:ascii="Times New Roman" w:hAnsi="Times New Roman" w:cs="Times New Roman"/>
          <w:sz w:val="24"/>
          <w:szCs w:val="24"/>
        </w:rPr>
        <w:t xml:space="preserve">s such he maintained </w:t>
      </w:r>
      <w:r w:rsidR="00D82C49" w:rsidRPr="008E656D">
        <w:rPr>
          <w:rFonts w:ascii="Times New Roman" w:hAnsi="Times New Roman" w:cs="Times New Roman"/>
          <w:sz w:val="24"/>
          <w:szCs w:val="24"/>
        </w:rPr>
        <w:t xml:space="preserve">that </w:t>
      </w:r>
      <w:r w:rsidR="00C51D49" w:rsidRPr="008E656D">
        <w:rPr>
          <w:rFonts w:ascii="Times New Roman" w:hAnsi="Times New Roman" w:cs="Times New Roman"/>
          <w:sz w:val="24"/>
          <w:szCs w:val="24"/>
        </w:rPr>
        <w:t xml:space="preserve">he had to be heard on the merits of the condonation application and </w:t>
      </w:r>
      <w:r w:rsidR="000B77A0" w:rsidRPr="008E656D">
        <w:rPr>
          <w:rFonts w:ascii="Times New Roman" w:hAnsi="Times New Roman" w:cs="Times New Roman"/>
          <w:sz w:val="24"/>
          <w:szCs w:val="24"/>
        </w:rPr>
        <w:t xml:space="preserve">that </w:t>
      </w:r>
      <w:r w:rsidR="00C51D49" w:rsidRPr="008E656D">
        <w:rPr>
          <w:rFonts w:ascii="Times New Roman" w:hAnsi="Times New Roman" w:cs="Times New Roman"/>
          <w:sz w:val="24"/>
          <w:szCs w:val="24"/>
        </w:rPr>
        <w:t>the issues be referred to the Constitutional Court.</w:t>
      </w:r>
    </w:p>
    <w:p w:rsidR="00C51D49" w:rsidRDefault="00C51D49" w:rsidP="00DF1D68">
      <w:pPr>
        <w:spacing w:after="0" w:line="480" w:lineRule="auto"/>
        <w:ind w:left="426" w:hanging="426"/>
        <w:jc w:val="both"/>
        <w:rPr>
          <w:rFonts w:ascii="Times New Roman" w:hAnsi="Times New Roman" w:cs="Times New Roman"/>
          <w:b/>
          <w:sz w:val="24"/>
          <w:szCs w:val="24"/>
          <w:u w:val="single"/>
        </w:rPr>
      </w:pPr>
      <w:r w:rsidRPr="00C51D49">
        <w:rPr>
          <w:rFonts w:ascii="Times New Roman" w:hAnsi="Times New Roman" w:cs="Times New Roman"/>
          <w:b/>
          <w:sz w:val="24"/>
          <w:szCs w:val="24"/>
          <w:u w:val="single"/>
        </w:rPr>
        <w:t>ISSUES FOR DETERMINATION</w:t>
      </w:r>
    </w:p>
    <w:p w:rsidR="00C51D49" w:rsidRPr="004A0F84" w:rsidRDefault="008E656D" w:rsidP="00BD5498">
      <w:pPr>
        <w:pStyle w:val="ListParagraph"/>
        <w:numPr>
          <w:ilvl w:val="0"/>
          <w:numId w:val="5"/>
        </w:numPr>
        <w:spacing w:after="0" w:line="480" w:lineRule="auto"/>
        <w:ind w:left="360"/>
        <w:jc w:val="both"/>
        <w:rPr>
          <w:rFonts w:ascii="Times New Roman" w:hAnsi="Times New Roman" w:cs="Times New Roman"/>
          <w:sz w:val="24"/>
          <w:szCs w:val="24"/>
        </w:rPr>
      </w:pPr>
      <w:r w:rsidRPr="004A0F84">
        <w:rPr>
          <w:rFonts w:ascii="Times New Roman" w:hAnsi="Times New Roman" w:cs="Times New Roman"/>
          <w:sz w:val="24"/>
          <w:szCs w:val="24"/>
        </w:rPr>
        <w:t>(</w:t>
      </w:r>
      <w:r w:rsidR="00C51D49" w:rsidRPr="004A0F84">
        <w:rPr>
          <w:rFonts w:ascii="Times New Roman" w:hAnsi="Times New Roman" w:cs="Times New Roman"/>
          <w:sz w:val="24"/>
          <w:szCs w:val="24"/>
        </w:rPr>
        <w:t>1) Whether or not the application is properly before the court.</w:t>
      </w:r>
    </w:p>
    <w:p w:rsidR="00C51D49" w:rsidRDefault="00C51D49" w:rsidP="00174578">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      </w:t>
      </w:r>
      <w:r w:rsidR="00DF1D68">
        <w:rPr>
          <w:rFonts w:ascii="Times New Roman" w:hAnsi="Times New Roman" w:cs="Times New Roman"/>
          <w:sz w:val="24"/>
          <w:szCs w:val="24"/>
        </w:rPr>
        <w:t xml:space="preserve"> </w:t>
      </w:r>
      <w:r>
        <w:rPr>
          <w:rFonts w:ascii="Times New Roman" w:hAnsi="Times New Roman" w:cs="Times New Roman"/>
          <w:sz w:val="24"/>
          <w:szCs w:val="24"/>
        </w:rPr>
        <w:t>(2</w:t>
      </w:r>
      <w:r w:rsidRPr="00A24C08">
        <w:rPr>
          <w:rFonts w:ascii="Times New Roman" w:hAnsi="Times New Roman" w:cs="Times New Roman"/>
          <w:sz w:val="24"/>
          <w:szCs w:val="24"/>
        </w:rPr>
        <w:t>) Whether or not the applicant has satisfied the requirement</w:t>
      </w:r>
      <w:r w:rsidR="00287974">
        <w:rPr>
          <w:rFonts w:ascii="Times New Roman" w:hAnsi="Times New Roman" w:cs="Times New Roman"/>
          <w:sz w:val="24"/>
          <w:szCs w:val="24"/>
        </w:rPr>
        <w:t>s</w:t>
      </w:r>
      <w:r w:rsidRPr="00A24C08">
        <w:rPr>
          <w:rFonts w:ascii="Times New Roman" w:hAnsi="Times New Roman" w:cs="Times New Roman"/>
          <w:sz w:val="24"/>
          <w:szCs w:val="24"/>
        </w:rPr>
        <w:t xml:space="preserve"> for </w:t>
      </w:r>
      <w:r w:rsidR="00510889">
        <w:rPr>
          <w:rFonts w:ascii="Times New Roman" w:hAnsi="Times New Roman" w:cs="Times New Roman"/>
          <w:sz w:val="24"/>
          <w:szCs w:val="24"/>
        </w:rPr>
        <w:t xml:space="preserve">the </w:t>
      </w:r>
      <w:r w:rsidR="00287974">
        <w:rPr>
          <w:rFonts w:ascii="Times New Roman" w:hAnsi="Times New Roman" w:cs="Times New Roman"/>
          <w:sz w:val="24"/>
          <w:szCs w:val="24"/>
        </w:rPr>
        <w:t>grant of</w:t>
      </w:r>
      <w:r w:rsidRPr="00C51D49">
        <w:rPr>
          <w:rFonts w:ascii="Times New Roman" w:hAnsi="Times New Roman" w:cs="Times New Roman"/>
          <w:b/>
          <w:sz w:val="24"/>
          <w:szCs w:val="24"/>
        </w:rPr>
        <w:t xml:space="preserve"> </w:t>
      </w:r>
      <w:r w:rsidRPr="00DF1D68">
        <w:rPr>
          <w:rFonts w:ascii="Times New Roman" w:hAnsi="Times New Roman" w:cs="Times New Roman"/>
          <w:sz w:val="24"/>
          <w:szCs w:val="24"/>
        </w:rPr>
        <w:t>condonation.</w:t>
      </w:r>
    </w:p>
    <w:p w:rsidR="00174578" w:rsidRDefault="00174578" w:rsidP="00174578">
      <w:pPr>
        <w:spacing w:after="0" w:line="240" w:lineRule="auto"/>
        <w:ind w:left="851" w:hanging="851"/>
        <w:jc w:val="both"/>
        <w:rPr>
          <w:rFonts w:ascii="Times New Roman" w:hAnsi="Times New Roman" w:cs="Times New Roman"/>
          <w:sz w:val="24"/>
          <w:szCs w:val="24"/>
        </w:rPr>
      </w:pPr>
    </w:p>
    <w:p w:rsidR="00174578" w:rsidRPr="00DF1D68" w:rsidRDefault="00174578" w:rsidP="00174578">
      <w:pPr>
        <w:spacing w:after="0" w:line="240" w:lineRule="auto"/>
        <w:ind w:left="851" w:hanging="851"/>
        <w:jc w:val="both"/>
        <w:rPr>
          <w:rFonts w:ascii="Times New Roman" w:hAnsi="Times New Roman" w:cs="Times New Roman"/>
          <w:sz w:val="24"/>
          <w:szCs w:val="24"/>
        </w:rPr>
      </w:pPr>
    </w:p>
    <w:p w:rsidR="00C51D49" w:rsidRDefault="00C51D49" w:rsidP="00DF1D68">
      <w:pPr>
        <w:spacing w:after="0" w:line="480" w:lineRule="auto"/>
        <w:jc w:val="both"/>
        <w:rPr>
          <w:rFonts w:ascii="Times New Roman" w:hAnsi="Times New Roman" w:cs="Times New Roman"/>
          <w:b/>
          <w:sz w:val="24"/>
          <w:szCs w:val="24"/>
          <w:u w:val="single"/>
        </w:rPr>
      </w:pPr>
      <w:r w:rsidRPr="00C51D49">
        <w:rPr>
          <w:rFonts w:ascii="Times New Roman" w:hAnsi="Times New Roman" w:cs="Times New Roman"/>
          <w:b/>
          <w:sz w:val="24"/>
          <w:szCs w:val="24"/>
          <w:u w:val="single"/>
        </w:rPr>
        <w:t>THE LAW</w:t>
      </w:r>
    </w:p>
    <w:p w:rsidR="00C51D49" w:rsidRPr="004A0F84" w:rsidRDefault="00C51D49" w:rsidP="00D6128C">
      <w:pPr>
        <w:pStyle w:val="ListParagraph"/>
        <w:numPr>
          <w:ilvl w:val="0"/>
          <w:numId w:val="9"/>
        </w:numPr>
        <w:spacing w:after="0" w:line="480" w:lineRule="auto"/>
        <w:ind w:left="450" w:hanging="450"/>
        <w:jc w:val="both"/>
        <w:rPr>
          <w:rFonts w:ascii="Times New Roman" w:hAnsi="Times New Roman" w:cs="Times New Roman"/>
          <w:sz w:val="24"/>
          <w:szCs w:val="24"/>
        </w:rPr>
      </w:pPr>
      <w:r w:rsidRPr="004A0F84">
        <w:rPr>
          <w:rFonts w:ascii="Times New Roman" w:hAnsi="Times New Roman" w:cs="Times New Roman"/>
          <w:sz w:val="24"/>
          <w:szCs w:val="24"/>
        </w:rPr>
        <w:lastRenderedPageBreak/>
        <w:t>Rule 61 of the rules of this Court allows a party who has infringed the rules to approach this Court and seek condonation.  The rule is couched in the following manner:</w:t>
      </w:r>
    </w:p>
    <w:p w:rsidR="008E656D" w:rsidRDefault="00C51D49" w:rsidP="008E656D">
      <w:p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“61. Save where it is expressly or by necessary implication prohibited </w:t>
      </w:r>
      <w:r w:rsidR="004503A2">
        <w:rPr>
          <w:rFonts w:ascii="Times New Roman" w:hAnsi="Times New Roman" w:cs="Times New Roman"/>
          <w:sz w:val="24"/>
          <w:szCs w:val="24"/>
        </w:rPr>
        <w:t>by the enactment concerned</w:t>
      </w:r>
      <w:r w:rsidR="000B77A0">
        <w:rPr>
          <w:rFonts w:ascii="Times New Roman" w:hAnsi="Times New Roman" w:cs="Times New Roman"/>
          <w:sz w:val="24"/>
          <w:szCs w:val="24"/>
        </w:rPr>
        <w:t>, a judge</w:t>
      </w:r>
      <w:r w:rsidR="004503A2">
        <w:rPr>
          <w:rFonts w:ascii="Times New Roman" w:hAnsi="Times New Roman" w:cs="Times New Roman"/>
          <w:sz w:val="24"/>
          <w:szCs w:val="24"/>
        </w:rPr>
        <w:t xml:space="preserve"> may</w:t>
      </w:r>
      <w:r w:rsidR="000B77A0">
        <w:rPr>
          <w:rFonts w:ascii="Times New Roman" w:hAnsi="Times New Roman" w:cs="Times New Roman"/>
          <w:sz w:val="24"/>
          <w:szCs w:val="24"/>
        </w:rPr>
        <w:t>,</w:t>
      </w:r>
      <w:r w:rsidR="004503A2">
        <w:rPr>
          <w:rFonts w:ascii="Times New Roman" w:hAnsi="Times New Roman" w:cs="Times New Roman"/>
          <w:sz w:val="24"/>
          <w:szCs w:val="24"/>
        </w:rPr>
        <w:t xml:space="preserve"> if special circumstances are shown by way of an application </w:t>
      </w:r>
      <w:r w:rsidR="005065EA">
        <w:rPr>
          <w:rFonts w:ascii="Times New Roman" w:hAnsi="Times New Roman" w:cs="Times New Roman"/>
          <w:sz w:val="24"/>
          <w:szCs w:val="24"/>
        </w:rPr>
        <w:t>i</w:t>
      </w:r>
      <w:r w:rsidR="004503A2">
        <w:rPr>
          <w:rFonts w:ascii="Times New Roman" w:hAnsi="Times New Roman" w:cs="Times New Roman"/>
          <w:sz w:val="24"/>
          <w:szCs w:val="24"/>
        </w:rPr>
        <w:t>n writing</w:t>
      </w:r>
      <w:r w:rsidR="000B77A0">
        <w:rPr>
          <w:rFonts w:ascii="Times New Roman" w:hAnsi="Times New Roman" w:cs="Times New Roman"/>
          <w:sz w:val="24"/>
          <w:szCs w:val="24"/>
        </w:rPr>
        <w:t>,</w:t>
      </w:r>
      <w:r w:rsidR="004503A2">
        <w:rPr>
          <w:rFonts w:ascii="Times New Roman" w:hAnsi="Times New Roman" w:cs="Times New Roman"/>
          <w:sz w:val="24"/>
          <w:szCs w:val="24"/>
        </w:rPr>
        <w:t xml:space="preserve"> condone the late noting of the appeal and extend the time laid down, whether by r</w:t>
      </w:r>
      <w:r w:rsidR="000B77A0">
        <w:rPr>
          <w:rFonts w:ascii="Times New Roman" w:hAnsi="Times New Roman" w:cs="Times New Roman"/>
          <w:sz w:val="24"/>
          <w:szCs w:val="24"/>
        </w:rPr>
        <w:t>ule</w:t>
      </w:r>
      <w:r w:rsidR="004503A2">
        <w:rPr>
          <w:rFonts w:ascii="Times New Roman" w:hAnsi="Times New Roman" w:cs="Times New Roman"/>
          <w:sz w:val="24"/>
          <w:szCs w:val="24"/>
        </w:rPr>
        <w:t xml:space="preserve"> 60 or by the enactment concerned</w:t>
      </w:r>
      <w:r w:rsidR="000B77A0">
        <w:rPr>
          <w:rFonts w:ascii="Times New Roman" w:hAnsi="Times New Roman" w:cs="Times New Roman"/>
          <w:sz w:val="24"/>
          <w:szCs w:val="24"/>
        </w:rPr>
        <w:t>,</w:t>
      </w:r>
      <w:r w:rsidR="004503A2">
        <w:rPr>
          <w:rFonts w:ascii="Times New Roman" w:hAnsi="Times New Roman" w:cs="Times New Roman"/>
          <w:sz w:val="24"/>
          <w:szCs w:val="24"/>
        </w:rPr>
        <w:t xml:space="preserve"> for instituting an appeal.”</w:t>
      </w:r>
    </w:p>
    <w:p w:rsidR="008C40A3" w:rsidRDefault="008C40A3" w:rsidP="008E656D">
      <w:pPr>
        <w:spacing w:after="0" w:line="240" w:lineRule="auto"/>
        <w:ind w:left="1134"/>
        <w:jc w:val="both"/>
        <w:rPr>
          <w:rFonts w:ascii="Times New Roman" w:hAnsi="Times New Roman" w:cs="Times New Roman"/>
          <w:sz w:val="24"/>
          <w:szCs w:val="24"/>
        </w:rPr>
      </w:pPr>
    </w:p>
    <w:p w:rsidR="00A26153" w:rsidRDefault="00A26153" w:rsidP="008E656D">
      <w:pPr>
        <w:spacing w:after="0" w:line="240" w:lineRule="auto"/>
        <w:ind w:left="1134"/>
        <w:jc w:val="both"/>
        <w:rPr>
          <w:rFonts w:ascii="Times New Roman" w:hAnsi="Times New Roman" w:cs="Times New Roman"/>
          <w:sz w:val="24"/>
          <w:szCs w:val="24"/>
        </w:rPr>
      </w:pPr>
    </w:p>
    <w:p w:rsidR="004503A2" w:rsidRPr="004A0F84" w:rsidRDefault="004503A2" w:rsidP="00D6128C">
      <w:pPr>
        <w:pStyle w:val="ListParagraph"/>
        <w:numPr>
          <w:ilvl w:val="0"/>
          <w:numId w:val="9"/>
        </w:numPr>
        <w:spacing w:after="0" w:line="480" w:lineRule="auto"/>
        <w:ind w:left="450" w:hanging="450"/>
        <w:jc w:val="both"/>
        <w:rPr>
          <w:rFonts w:ascii="Times New Roman" w:hAnsi="Times New Roman" w:cs="Times New Roman"/>
          <w:sz w:val="24"/>
          <w:szCs w:val="24"/>
        </w:rPr>
      </w:pPr>
      <w:r w:rsidRPr="004A0F84">
        <w:rPr>
          <w:rFonts w:ascii="Times New Roman" w:hAnsi="Times New Roman" w:cs="Times New Roman"/>
          <w:sz w:val="24"/>
          <w:szCs w:val="24"/>
        </w:rPr>
        <w:t>The requirements for</w:t>
      </w:r>
      <w:r w:rsidR="00F238DD" w:rsidRPr="004A0F84">
        <w:rPr>
          <w:rFonts w:ascii="Times New Roman" w:hAnsi="Times New Roman" w:cs="Times New Roman"/>
          <w:sz w:val="24"/>
          <w:szCs w:val="24"/>
        </w:rPr>
        <w:t xml:space="preserve"> an application for condonation of no</w:t>
      </w:r>
      <w:r w:rsidR="000B77A0" w:rsidRPr="004A0F84">
        <w:rPr>
          <w:rFonts w:ascii="Times New Roman" w:hAnsi="Times New Roman" w:cs="Times New Roman"/>
          <w:sz w:val="24"/>
          <w:szCs w:val="24"/>
        </w:rPr>
        <w:t>n</w:t>
      </w:r>
      <w:r w:rsidR="00F238DD" w:rsidRPr="004A0F84">
        <w:rPr>
          <w:rFonts w:ascii="Times New Roman" w:hAnsi="Times New Roman" w:cs="Times New Roman"/>
          <w:sz w:val="24"/>
          <w:szCs w:val="24"/>
        </w:rPr>
        <w:t xml:space="preserve">-compliance with the rules have been pronounced with clarity in </w:t>
      </w:r>
      <w:r w:rsidR="000B77A0" w:rsidRPr="004A0F84">
        <w:rPr>
          <w:rFonts w:ascii="Times New Roman" w:hAnsi="Times New Roman" w:cs="Times New Roman"/>
          <w:sz w:val="24"/>
          <w:szCs w:val="24"/>
        </w:rPr>
        <w:t xml:space="preserve">a </w:t>
      </w:r>
      <w:r w:rsidR="00174578" w:rsidRPr="004A0F84">
        <w:rPr>
          <w:rFonts w:ascii="Times New Roman" w:hAnsi="Times New Roman" w:cs="Times New Roman"/>
          <w:sz w:val="24"/>
          <w:szCs w:val="24"/>
        </w:rPr>
        <w:t>plethora</w:t>
      </w:r>
      <w:r w:rsidR="00F238DD" w:rsidRPr="004A0F84">
        <w:rPr>
          <w:rFonts w:ascii="Times New Roman" w:hAnsi="Times New Roman" w:cs="Times New Roman"/>
          <w:sz w:val="24"/>
          <w:szCs w:val="24"/>
        </w:rPr>
        <w:t xml:space="preserve"> </w:t>
      </w:r>
      <w:r w:rsidR="000B77A0" w:rsidRPr="004A0F84">
        <w:rPr>
          <w:rFonts w:ascii="Times New Roman" w:hAnsi="Times New Roman" w:cs="Times New Roman"/>
          <w:sz w:val="24"/>
          <w:szCs w:val="24"/>
        </w:rPr>
        <w:t xml:space="preserve">of </w:t>
      </w:r>
      <w:r w:rsidR="00F238DD" w:rsidRPr="004A0F84">
        <w:rPr>
          <w:rFonts w:ascii="Times New Roman" w:hAnsi="Times New Roman" w:cs="Times New Roman"/>
          <w:sz w:val="24"/>
          <w:szCs w:val="24"/>
        </w:rPr>
        <w:t xml:space="preserve">cases by this Court.  In the case of </w:t>
      </w:r>
      <w:r w:rsidR="00F238DD" w:rsidRPr="004A0F84">
        <w:rPr>
          <w:rFonts w:ascii="Times New Roman" w:hAnsi="Times New Roman" w:cs="Times New Roman"/>
          <w:i/>
          <w:sz w:val="24"/>
          <w:szCs w:val="24"/>
        </w:rPr>
        <w:t>Zimind Publishers</w:t>
      </w:r>
      <w:r w:rsidR="00F238DD" w:rsidRPr="004A0F84">
        <w:rPr>
          <w:rFonts w:ascii="Times New Roman" w:hAnsi="Times New Roman" w:cs="Times New Roman"/>
          <w:sz w:val="24"/>
          <w:szCs w:val="24"/>
        </w:rPr>
        <w:t xml:space="preserve"> </w:t>
      </w:r>
      <w:r w:rsidR="00F238DD" w:rsidRPr="004A0F84">
        <w:rPr>
          <w:rFonts w:ascii="Times New Roman" w:hAnsi="Times New Roman" w:cs="Times New Roman"/>
          <w:i/>
          <w:sz w:val="24"/>
          <w:szCs w:val="24"/>
        </w:rPr>
        <w:t>(Pvt) Ltd</w:t>
      </w:r>
      <w:r w:rsidR="00F238DD" w:rsidRPr="004A0F84">
        <w:rPr>
          <w:rFonts w:ascii="Times New Roman" w:hAnsi="Times New Roman" w:cs="Times New Roman"/>
          <w:sz w:val="24"/>
          <w:szCs w:val="24"/>
        </w:rPr>
        <w:t xml:space="preserve"> v </w:t>
      </w:r>
      <w:r w:rsidR="000B77A0" w:rsidRPr="004A0F84">
        <w:rPr>
          <w:rFonts w:ascii="Times New Roman" w:hAnsi="Times New Roman" w:cs="Times New Roman"/>
          <w:i/>
          <w:sz w:val="24"/>
          <w:szCs w:val="24"/>
        </w:rPr>
        <w:t>R.</w:t>
      </w:r>
      <w:r w:rsidR="00F238DD" w:rsidRPr="004A0F84">
        <w:rPr>
          <w:rFonts w:ascii="Times New Roman" w:hAnsi="Times New Roman" w:cs="Times New Roman"/>
          <w:i/>
          <w:sz w:val="24"/>
          <w:szCs w:val="24"/>
        </w:rPr>
        <w:t>G</w:t>
      </w:r>
      <w:r w:rsidR="000B77A0" w:rsidRPr="004A0F84">
        <w:rPr>
          <w:rFonts w:ascii="Times New Roman" w:hAnsi="Times New Roman" w:cs="Times New Roman"/>
          <w:i/>
          <w:sz w:val="24"/>
          <w:szCs w:val="24"/>
        </w:rPr>
        <w:t>.</w:t>
      </w:r>
      <w:r w:rsidR="00F238DD" w:rsidRPr="004A0F84">
        <w:rPr>
          <w:rFonts w:ascii="Times New Roman" w:hAnsi="Times New Roman" w:cs="Times New Roman"/>
          <w:i/>
          <w:sz w:val="24"/>
          <w:szCs w:val="24"/>
        </w:rPr>
        <w:t xml:space="preserve"> Chirenda N.O &amp; Anor</w:t>
      </w:r>
      <w:r w:rsidR="00F238DD" w:rsidRPr="004A0F84">
        <w:rPr>
          <w:rFonts w:ascii="Times New Roman" w:hAnsi="Times New Roman" w:cs="Times New Roman"/>
          <w:sz w:val="24"/>
          <w:szCs w:val="24"/>
        </w:rPr>
        <w:t xml:space="preserve"> SC 96/24 at p 4</w:t>
      </w:r>
      <w:r w:rsidR="00647241" w:rsidRPr="004A0F84">
        <w:rPr>
          <w:rFonts w:ascii="Times New Roman" w:hAnsi="Times New Roman" w:cs="Times New Roman"/>
          <w:sz w:val="24"/>
          <w:szCs w:val="24"/>
        </w:rPr>
        <w:t>,</w:t>
      </w:r>
      <w:r w:rsidR="001C5213" w:rsidRPr="004A0F84">
        <w:rPr>
          <w:rFonts w:ascii="Times New Roman" w:hAnsi="Times New Roman" w:cs="Times New Roman"/>
          <w:sz w:val="24"/>
          <w:szCs w:val="24"/>
        </w:rPr>
        <w:t xml:space="preserve"> CHATUKUTA</w:t>
      </w:r>
      <w:r w:rsidR="00F238DD" w:rsidRPr="004A0F84">
        <w:rPr>
          <w:rFonts w:ascii="Times New Roman" w:hAnsi="Times New Roman" w:cs="Times New Roman"/>
          <w:sz w:val="24"/>
          <w:szCs w:val="24"/>
        </w:rPr>
        <w:t xml:space="preserve"> JA made the following pertinent remarks:</w:t>
      </w:r>
    </w:p>
    <w:p w:rsidR="00F238DD" w:rsidRDefault="00F238DD" w:rsidP="00647241">
      <w:pPr>
        <w:spacing w:after="0" w:line="240" w:lineRule="auto"/>
        <w:ind w:left="1170"/>
        <w:jc w:val="both"/>
        <w:rPr>
          <w:rFonts w:ascii="Times New Roman" w:hAnsi="Times New Roman" w:cs="Times New Roman"/>
          <w:sz w:val="24"/>
          <w:szCs w:val="24"/>
        </w:rPr>
      </w:pPr>
      <w:r>
        <w:rPr>
          <w:rFonts w:ascii="Times New Roman" w:hAnsi="Times New Roman" w:cs="Times New Roman"/>
          <w:sz w:val="24"/>
          <w:szCs w:val="24"/>
        </w:rPr>
        <w:t>“An application for condonation is a formal request made by a party for its no</w:t>
      </w:r>
      <w:r w:rsidR="005065EA">
        <w:rPr>
          <w:rFonts w:ascii="Times New Roman" w:hAnsi="Times New Roman" w:cs="Times New Roman"/>
          <w:sz w:val="24"/>
          <w:szCs w:val="24"/>
        </w:rPr>
        <w:t>n</w:t>
      </w:r>
      <w:r>
        <w:rPr>
          <w:rFonts w:ascii="Times New Roman" w:hAnsi="Times New Roman" w:cs="Times New Roman"/>
          <w:sz w:val="24"/>
          <w:szCs w:val="24"/>
        </w:rPr>
        <w:t>-compliance with the procedural rules of c</w:t>
      </w:r>
      <w:r w:rsidR="001C5213">
        <w:rPr>
          <w:rFonts w:ascii="Times New Roman" w:hAnsi="Times New Roman" w:cs="Times New Roman"/>
          <w:sz w:val="24"/>
          <w:szCs w:val="24"/>
        </w:rPr>
        <w:t>ourt to be condoned.  It is trite</w:t>
      </w:r>
      <w:r>
        <w:rPr>
          <w:rFonts w:ascii="Times New Roman" w:hAnsi="Times New Roman" w:cs="Times New Roman"/>
          <w:sz w:val="24"/>
          <w:szCs w:val="24"/>
        </w:rPr>
        <w:t xml:space="preserve"> that the applicant must satisfy the court that the failure to comply with rules </w:t>
      </w:r>
      <w:r w:rsidRPr="00F238DD">
        <w:rPr>
          <w:rFonts w:ascii="Times New Roman" w:hAnsi="Times New Roman" w:cs="Times New Roman"/>
          <w:sz w:val="24"/>
          <w:szCs w:val="24"/>
          <w:u w:val="single"/>
        </w:rPr>
        <w:t xml:space="preserve">was not wilful and that </w:t>
      </w:r>
      <w:r w:rsidR="000B77A0">
        <w:rPr>
          <w:rFonts w:ascii="Times New Roman" w:hAnsi="Times New Roman" w:cs="Times New Roman"/>
          <w:sz w:val="24"/>
          <w:szCs w:val="24"/>
          <w:u w:val="single"/>
        </w:rPr>
        <w:t>the length of breach was not in</w:t>
      </w:r>
      <w:r w:rsidRPr="00F238DD">
        <w:rPr>
          <w:rFonts w:ascii="Times New Roman" w:hAnsi="Times New Roman" w:cs="Times New Roman"/>
          <w:sz w:val="24"/>
          <w:szCs w:val="24"/>
          <w:u w:val="single"/>
        </w:rPr>
        <w:t>ordinate</w:t>
      </w:r>
      <w:r w:rsidR="001B4960">
        <w:rPr>
          <w:rFonts w:ascii="Times New Roman" w:hAnsi="Times New Roman" w:cs="Times New Roman"/>
          <w:sz w:val="24"/>
          <w:szCs w:val="24"/>
          <w:u w:val="single"/>
        </w:rPr>
        <w:t xml:space="preserve">. </w:t>
      </w:r>
      <w:r w:rsidR="001B4960" w:rsidRPr="001C5213">
        <w:rPr>
          <w:rFonts w:ascii="Times New Roman" w:hAnsi="Times New Roman" w:cs="Times New Roman"/>
          <w:sz w:val="24"/>
          <w:szCs w:val="24"/>
          <w:u w:val="single"/>
        </w:rPr>
        <w:t xml:space="preserve">The applicant must also establish that there are prospects of success on appeal </w:t>
      </w:r>
      <w:r w:rsidR="001B4960">
        <w:rPr>
          <w:rFonts w:ascii="Times New Roman" w:hAnsi="Times New Roman" w:cs="Times New Roman"/>
          <w:sz w:val="24"/>
          <w:szCs w:val="24"/>
        </w:rPr>
        <w:t xml:space="preserve">that warrant the </w:t>
      </w:r>
      <w:r w:rsidR="00B37116">
        <w:rPr>
          <w:rFonts w:ascii="Times New Roman" w:hAnsi="Times New Roman" w:cs="Times New Roman"/>
          <w:sz w:val="24"/>
          <w:szCs w:val="24"/>
        </w:rPr>
        <w:t>court to</w:t>
      </w:r>
      <w:r w:rsidR="001B4960">
        <w:rPr>
          <w:rFonts w:ascii="Times New Roman" w:hAnsi="Times New Roman" w:cs="Times New Roman"/>
          <w:sz w:val="24"/>
          <w:szCs w:val="24"/>
        </w:rPr>
        <w:t xml:space="preserve"> excuse the </w:t>
      </w:r>
      <w:r w:rsidR="002F67E8">
        <w:rPr>
          <w:rFonts w:ascii="Times New Roman" w:hAnsi="Times New Roman" w:cs="Times New Roman"/>
          <w:sz w:val="24"/>
          <w:szCs w:val="24"/>
        </w:rPr>
        <w:t>non</w:t>
      </w:r>
      <w:r w:rsidR="001B4960">
        <w:rPr>
          <w:rFonts w:ascii="Times New Roman" w:hAnsi="Times New Roman" w:cs="Times New Roman"/>
          <w:sz w:val="24"/>
          <w:szCs w:val="24"/>
        </w:rPr>
        <w:t>-compliance</w:t>
      </w:r>
      <w:r w:rsidR="002F67E8">
        <w:rPr>
          <w:rFonts w:ascii="Times New Roman" w:hAnsi="Times New Roman" w:cs="Times New Roman"/>
          <w:sz w:val="24"/>
          <w:szCs w:val="24"/>
        </w:rPr>
        <w:t>.”</w:t>
      </w:r>
      <w:r w:rsidR="001C5213">
        <w:rPr>
          <w:rFonts w:ascii="Times New Roman" w:hAnsi="Times New Roman" w:cs="Times New Roman"/>
          <w:sz w:val="24"/>
          <w:szCs w:val="24"/>
        </w:rPr>
        <w:t xml:space="preserve"> (Underlining for emphasis)</w:t>
      </w:r>
    </w:p>
    <w:p w:rsidR="002F67E8" w:rsidRPr="001B4960" w:rsidRDefault="002F67E8" w:rsidP="002F67E8">
      <w:pPr>
        <w:spacing w:after="0" w:line="480" w:lineRule="auto"/>
        <w:ind w:left="567" w:hanging="567"/>
        <w:jc w:val="both"/>
        <w:rPr>
          <w:rFonts w:ascii="Times New Roman" w:hAnsi="Times New Roman" w:cs="Times New Roman"/>
          <w:sz w:val="24"/>
          <w:szCs w:val="24"/>
        </w:rPr>
      </w:pPr>
    </w:p>
    <w:p w:rsidR="004A0F84" w:rsidRDefault="002F67E8" w:rsidP="00141F44">
      <w:p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See also </w:t>
      </w:r>
      <w:r w:rsidRPr="002F67E8">
        <w:rPr>
          <w:rFonts w:ascii="Times New Roman" w:hAnsi="Times New Roman" w:cs="Times New Roman"/>
          <w:i/>
          <w:sz w:val="24"/>
          <w:szCs w:val="24"/>
        </w:rPr>
        <w:t>Rita Mbatha</w:t>
      </w:r>
      <w:r>
        <w:rPr>
          <w:rFonts w:ascii="Times New Roman" w:hAnsi="Times New Roman" w:cs="Times New Roman"/>
          <w:sz w:val="24"/>
          <w:szCs w:val="24"/>
        </w:rPr>
        <w:t xml:space="preserve"> v </w:t>
      </w:r>
      <w:r w:rsidRPr="002F67E8">
        <w:rPr>
          <w:rFonts w:ascii="Times New Roman" w:hAnsi="Times New Roman" w:cs="Times New Roman"/>
          <w:i/>
          <w:sz w:val="24"/>
          <w:szCs w:val="24"/>
        </w:rPr>
        <w:t>Justice Cath</w:t>
      </w:r>
      <w:r w:rsidR="007F129D">
        <w:rPr>
          <w:rFonts w:ascii="Times New Roman" w:hAnsi="Times New Roman" w:cs="Times New Roman"/>
          <w:i/>
          <w:sz w:val="24"/>
          <w:szCs w:val="24"/>
        </w:rPr>
        <w:t>erine Bachi-</w:t>
      </w:r>
      <w:r w:rsidRPr="002F67E8">
        <w:rPr>
          <w:rFonts w:ascii="Times New Roman" w:hAnsi="Times New Roman" w:cs="Times New Roman"/>
          <w:i/>
          <w:sz w:val="24"/>
          <w:szCs w:val="24"/>
        </w:rPr>
        <w:t>Muzawazi</w:t>
      </w:r>
      <w:r>
        <w:rPr>
          <w:rFonts w:ascii="Times New Roman" w:hAnsi="Times New Roman" w:cs="Times New Roman"/>
          <w:i/>
          <w:sz w:val="24"/>
          <w:szCs w:val="24"/>
        </w:rPr>
        <w:t xml:space="preserve"> </w:t>
      </w:r>
      <w:r>
        <w:rPr>
          <w:rFonts w:ascii="Times New Roman" w:hAnsi="Times New Roman" w:cs="Times New Roman"/>
          <w:sz w:val="24"/>
          <w:szCs w:val="24"/>
        </w:rPr>
        <w:t xml:space="preserve">SC 76/24, </w:t>
      </w:r>
      <w:r w:rsidRPr="00F61885">
        <w:rPr>
          <w:rFonts w:ascii="Times New Roman" w:hAnsi="Times New Roman" w:cs="Times New Roman"/>
          <w:i/>
          <w:sz w:val="24"/>
          <w:szCs w:val="24"/>
        </w:rPr>
        <w:t>Kodzwa v Secretary for Health &amp; Anor</w:t>
      </w:r>
      <w:r w:rsidR="00B058C7">
        <w:rPr>
          <w:rFonts w:ascii="Times New Roman" w:hAnsi="Times New Roman" w:cs="Times New Roman"/>
          <w:sz w:val="24"/>
          <w:szCs w:val="24"/>
        </w:rPr>
        <w:t xml:space="preserve"> 1999 (1) ZLR 313</w:t>
      </w:r>
      <w:r>
        <w:rPr>
          <w:rFonts w:ascii="Times New Roman" w:hAnsi="Times New Roman" w:cs="Times New Roman"/>
          <w:sz w:val="24"/>
          <w:szCs w:val="24"/>
        </w:rPr>
        <w:t xml:space="preserve"> (S).  </w:t>
      </w:r>
    </w:p>
    <w:p w:rsidR="004A0F84" w:rsidRDefault="002F67E8" w:rsidP="00D6128C">
      <w:pPr>
        <w:pStyle w:val="ListParagraph"/>
        <w:numPr>
          <w:ilvl w:val="0"/>
          <w:numId w:val="9"/>
        </w:numPr>
        <w:spacing w:line="480" w:lineRule="auto"/>
        <w:ind w:left="450" w:hanging="450"/>
        <w:jc w:val="both"/>
        <w:rPr>
          <w:rFonts w:ascii="Times New Roman" w:hAnsi="Times New Roman" w:cs="Times New Roman"/>
          <w:sz w:val="24"/>
          <w:szCs w:val="24"/>
        </w:rPr>
      </w:pPr>
      <w:r w:rsidRPr="004A0F84">
        <w:rPr>
          <w:rFonts w:ascii="Times New Roman" w:hAnsi="Times New Roman" w:cs="Times New Roman"/>
          <w:sz w:val="24"/>
          <w:szCs w:val="24"/>
        </w:rPr>
        <w:t>The general principle emanating from the above cited cases is that for an</w:t>
      </w:r>
      <w:r w:rsidR="009B1948" w:rsidRPr="004A0F84">
        <w:rPr>
          <w:rFonts w:ascii="Times New Roman" w:hAnsi="Times New Roman" w:cs="Times New Roman"/>
          <w:sz w:val="24"/>
          <w:szCs w:val="24"/>
        </w:rPr>
        <w:t xml:space="preserve"> applicant to </w:t>
      </w:r>
      <w:r w:rsidR="00757603" w:rsidRPr="004A0F84">
        <w:rPr>
          <w:rFonts w:ascii="Times New Roman" w:hAnsi="Times New Roman" w:cs="Times New Roman"/>
          <w:sz w:val="24"/>
          <w:szCs w:val="24"/>
        </w:rPr>
        <w:t>succeed</w:t>
      </w:r>
      <w:r w:rsidR="005065EA" w:rsidRPr="004A0F84">
        <w:rPr>
          <w:rFonts w:ascii="Times New Roman" w:hAnsi="Times New Roman" w:cs="Times New Roman"/>
          <w:sz w:val="24"/>
          <w:szCs w:val="24"/>
        </w:rPr>
        <w:t xml:space="preserve"> </w:t>
      </w:r>
      <w:r w:rsidR="00757603" w:rsidRPr="004A0F84">
        <w:rPr>
          <w:rFonts w:ascii="Times New Roman" w:hAnsi="Times New Roman" w:cs="Times New Roman"/>
          <w:sz w:val="24"/>
          <w:szCs w:val="24"/>
        </w:rPr>
        <w:t>in getting</w:t>
      </w:r>
      <w:r w:rsidR="009B1948" w:rsidRPr="004A0F84">
        <w:rPr>
          <w:rFonts w:ascii="Times New Roman" w:hAnsi="Times New Roman" w:cs="Times New Roman"/>
          <w:sz w:val="24"/>
          <w:szCs w:val="24"/>
        </w:rPr>
        <w:t xml:space="preserve"> condonation he or she must prove that the delay is </w:t>
      </w:r>
      <w:r w:rsidR="007F129D" w:rsidRPr="004A0F84">
        <w:rPr>
          <w:rFonts w:ascii="Times New Roman" w:hAnsi="Times New Roman" w:cs="Times New Roman"/>
          <w:sz w:val="24"/>
          <w:szCs w:val="24"/>
        </w:rPr>
        <w:t>not in</w:t>
      </w:r>
      <w:r w:rsidR="009B1948" w:rsidRPr="004A0F84">
        <w:rPr>
          <w:rFonts w:ascii="Times New Roman" w:hAnsi="Times New Roman" w:cs="Times New Roman"/>
          <w:sz w:val="24"/>
          <w:szCs w:val="24"/>
        </w:rPr>
        <w:t xml:space="preserve">ordinate, the explanation for the delay </w:t>
      </w:r>
      <w:r w:rsidR="007F129D" w:rsidRPr="004A0F84">
        <w:rPr>
          <w:rFonts w:ascii="Times New Roman" w:hAnsi="Times New Roman" w:cs="Times New Roman"/>
          <w:sz w:val="24"/>
          <w:szCs w:val="24"/>
        </w:rPr>
        <w:t>is</w:t>
      </w:r>
      <w:r w:rsidR="009B1948" w:rsidRPr="004A0F84">
        <w:rPr>
          <w:rFonts w:ascii="Times New Roman" w:hAnsi="Times New Roman" w:cs="Times New Roman"/>
          <w:sz w:val="24"/>
          <w:szCs w:val="24"/>
        </w:rPr>
        <w:t xml:space="preserve"> reasonable and that there </w:t>
      </w:r>
      <w:r w:rsidR="00757603" w:rsidRPr="004A0F84">
        <w:rPr>
          <w:rFonts w:ascii="Times New Roman" w:hAnsi="Times New Roman" w:cs="Times New Roman"/>
          <w:sz w:val="24"/>
          <w:szCs w:val="24"/>
        </w:rPr>
        <w:t>are reasonable</w:t>
      </w:r>
      <w:r w:rsidR="009B1948" w:rsidRPr="004A0F84">
        <w:rPr>
          <w:rFonts w:ascii="Times New Roman" w:hAnsi="Times New Roman" w:cs="Times New Roman"/>
          <w:sz w:val="24"/>
          <w:szCs w:val="24"/>
        </w:rPr>
        <w:t xml:space="preserve"> prospects of success</w:t>
      </w:r>
      <w:r w:rsidR="00C815C0" w:rsidRPr="004A0F84">
        <w:rPr>
          <w:rFonts w:ascii="Times New Roman" w:hAnsi="Times New Roman" w:cs="Times New Roman"/>
          <w:sz w:val="24"/>
          <w:szCs w:val="24"/>
        </w:rPr>
        <w:t xml:space="preserve"> on appeal</w:t>
      </w:r>
      <w:r w:rsidR="009B1948" w:rsidRPr="004A0F84">
        <w:rPr>
          <w:rFonts w:ascii="Times New Roman" w:hAnsi="Times New Roman" w:cs="Times New Roman"/>
          <w:sz w:val="24"/>
          <w:szCs w:val="24"/>
        </w:rPr>
        <w:t>.</w:t>
      </w:r>
    </w:p>
    <w:p w:rsidR="00D6128C" w:rsidRPr="004A0F84" w:rsidRDefault="00D6128C" w:rsidP="00D6128C">
      <w:pPr>
        <w:pStyle w:val="ListParagraph"/>
        <w:spacing w:after="0" w:line="240" w:lineRule="auto"/>
        <w:ind w:left="450"/>
        <w:jc w:val="both"/>
        <w:rPr>
          <w:rFonts w:ascii="Times New Roman" w:hAnsi="Times New Roman" w:cs="Times New Roman"/>
          <w:sz w:val="24"/>
          <w:szCs w:val="24"/>
        </w:rPr>
      </w:pPr>
    </w:p>
    <w:p w:rsidR="00DF1D68" w:rsidRPr="004A0F84" w:rsidRDefault="009B1948" w:rsidP="00D6128C">
      <w:pPr>
        <w:pStyle w:val="ListParagraph"/>
        <w:numPr>
          <w:ilvl w:val="0"/>
          <w:numId w:val="9"/>
        </w:numPr>
        <w:spacing w:line="480" w:lineRule="auto"/>
        <w:ind w:left="450" w:hanging="450"/>
        <w:jc w:val="both"/>
        <w:rPr>
          <w:rFonts w:ascii="Times New Roman" w:hAnsi="Times New Roman" w:cs="Times New Roman"/>
          <w:sz w:val="24"/>
          <w:szCs w:val="24"/>
        </w:rPr>
      </w:pPr>
      <w:r w:rsidRPr="004A0F84">
        <w:rPr>
          <w:rFonts w:ascii="Times New Roman" w:hAnsi="Times New Roman" w:cs="Times New Roman"/>
          <w:sz w:val="24"/>
          <w:szCs w:val="24"/>
        </w:rPr>
        <w:t xml:space="preserve">It is worth noting that these </w:t>
      </w:r>
      <w:r w:rsidR="0048136B" w:rsidRPr="004A0F84">
        <w:rPr>
          <w:rFonts w:ascii="Times New Roman" w:hAnsi="Times New Roman" w:cs="Times New Roman"/>
          <w:sz w:val="24"/>
          <w:szCs w:val="24"/>
        </w:rPr>
        <w:t>factors</w:t>
      </w:r>
      <w:r w:rsidR="00757603" w:rsidRPr="004A0F84">
        <w:rPr>
          <w:rFonts w:ascii="Times New Roman" w:hAnsi="Times New Roman" w:cs="Times New Roman"/>
          <w:sz w:val="24"/>
          <w:szCs w:val="24"/>
        </w:rPr>
        <w:t xml:space="preserve"> are not individually decisive but rather cumulative</w:t>
      </w:r>
      <w:r w:rsidR="0048136B" w:rsidRPr="004A0F84">
        <w:rPr>
          <w:rFonts w:ascii="Times New Roman" w:hAnsi="Times New Roman" w:cs="Times New Roman"/>
          <w:sz w:val="24"/>
          <w:szCs w:val="24"/>
        </w:rPr>
        <w:t>ly</w:t>
      </w:r>
      <w:r w:rsidR="003571CB" w:rsidRPr="004A0F84">
        <w:rPr>
          <w:rFonts w:ascii="Times New Roman" w:hAnsi="Times New Roman" w:cs="Times New Roman"/>
          <w:sz w:val="24"/>
          <w:szCs w:val="24"/>
        </w:rPr>
        <w:t xml:space="preserve"> considered and weigh</w:t>
      </w:r>
      <w:r w:rsidR="00757603" w:rsidRPr="004A0F84">
        <w:rPr>
          <w:rFonts w:ascii="Times New Roman" w:hAnsi="Times New Roman" w:cs="Times New Roman"/>
          <w:sz w:val="24"/>
          <w:szCs w:val="24"/>
        </w:rPr>
        <w:t xml:space="preserve">ed.  </w:t>
      </w:r>
      <w:r w:rsidR="00D6128C" w:rsidRPr="004A0F84">
        <w:rPr>
          <w:rFonts w:ascii="Times New Roman" w:hAnsi="Times New Roman" w:cs="Times New Roman"/>
          <w:sz w:val="24"/>
          <w:szCs w:val="24"/>
        </w:rPr>
        <w:t>See the</w:t>
      </w:r>
      <w:r w:rsidR="00757603" w:rsidRPr="004A0F84">
        <w:rPr>
          <w:rFonts w:ascii="Times New Roman" w:hAnsi="Times New Roman" w:cs="Times New Roman"/>
          <w:sz w:val="24"/>
          <w:szCs w:val="24"/>
        </w:rPr>
        <w:t xml:space="preserve"> case of </w:t>
      </w:r>
      <w:r w:rsidR="00044D4F" w:rsidRPr="004A0F84">
        <w:rPr>
          <w:rFonts w:ascii="Times New Roman" w:hAnsi="Times New Roman" w:cs="Times New Roman"/>
          <w:i/>
          <w:sz w:val="24"/>
          <w:szCs w:val="24"/>
        </w:rPr>
        <w:t>E</w:t>
      </w:r>
      <w:r w:rsidR="00510889">
        <w:rPr>
          <w:rFonts w:ascii="Times New Roman" w:hAnsi="Times New Roman" w:cs="Times New Roman"/>
          <w:i/>
          <w:sz w:val="24"/>
          <w:szCs w:val="24"/>
        </w:rPr>
        <w:t>a</w:t>
      </w:r>
      <w:r w:rsidR="00044D4F" w:rsidRPr="004A0F84">
        <w:rPr>
          <w:rFonts w:ascii="Times New Roman" w:hAnsi="Times New Roman" w:cs="Times New Roman"/>
          <w:i/>
          <w:sz w:val="24"/>
          <w:szCs w:val="24"/>
        </w:rPr>
        <w:t>ster Mzite</w:t>
      </w:r>
      <w:r w:rsidR="00757603" w:rsidRPr="004A0F84">
        <w:rPr>
          <w:rFonts w:ascii="Times New Roman" w:hAnsi="Times New Roman" w:cs="Times New Roman"/>
          <w:sz w:val="24"/>
          <w:szCs w:val="24"/>
        </w:rPr>
        <w:t xml:space="preserve"> v </w:t>
      </w:r>
      <w:r w:rsidR="00757603" w:rsidRPr="004A0F84">
        <w:rPr>
          <w:rFonts w:ascii="Times New Roman" w:hAnsi="Times New Roman" w:cs="Times New Roman"/>
          <w:i/>
          <w:sz w:val="24"/>
          <w:szCs w:val="24"/>
        </w:rPr>
        <w:t>Damafalls</w:t>
      </w:r>
      <w:r w:rsidR="00757603" w:rsidRPr="004A0F84">
        <w:rPr>
          <w:rFonts w:ascii="Times New Roman" w:hAnsi="Times New Roman" w:cs="Times New Roman"/>
          <w:sz w:val="24"/>
          <w:szCs w:val="24"/>
        </w:rPr>
        <w:t xml:space="preserve"> </w:t>
      </w:r>
      <w:r w:rsidR="00C815C0" w:rsidRPr="004A0F84">
        <w:rPr>
          <w:rFonts w:ascii="Times New Roman" w:hAnsi="Times New Roman" w:cs="Times New Roman"/>
          <w:i/>
          <w:sz w:val="24"/>
          <w:szCs w:val="24"/>
        </w:rPr>
        <w:t>Investments (</w:t>
      </w:r>
      <w:r w:rsidR="00C815C0" w:rsidRPr="004A0F84">
        <w:rPr>
          <w:rFonts w:ascii="Times New Roman" w:hAnsi="Times New Roman" w:cs="Times New Roman"/>
          <w:sz w:val="24"/>
          <w:szCs w:val="24"/>
        </w:rPr>
        <w:t xml:space="preserve">Pvt) </w:t>
      </w:r>
      <w:r w:rsidR="00757603" w:rsidRPr="004A0F84">
        <w:rPr>
          <w:rFonts w:ascii="Times New Roman" w:hAnsi="Times New Roman" w:cs="Times New Roman"/>
          <w:i/>
          <w:sz w:val="24"/>
          <w:szCs w:val="24"/>
        </w:rPr>
        <w:t>Ltd</w:t>
      </w:r>
      <w:r w:rsidR="00E81714" w:rsidRPr="004A0F84">
        <w:rPr>
          <w:rFonts w:ascii="Times New Roman" w:hAnsi="Times New Roman" w:cs="Times New Roman"/>
          <w:sz w:val="24"/>
          <w:szCs w:val="24"/>
        </w:rPr>
        <w:t xml:space="preserve"> </w:t>
      </w:r>
      <w:r w:rsidR="00E81714" w:rsidRPr="004A0F84">
        <w:rPr>
          <w:rFonts w:ascii="Times New Roman" w:hAnsi="Times New Roman" w:cs="Times New Roman"/>
          <w:i/>
          <w:sz w:val="24"/>
          <w:szCs w:val="24"/>
        </w:rPr>
        <w:t xml:space="preserve">&amp; Anor </w:t>
      </w:r>
      <w:r w:rsidR="00757603" w:rsidRPr="004A0F84">
        <w:rPr>
          <w:rFonts w:ascii="Times New Roman" w:hAnsi="Times New Roman" w:cs="Times New Roman"/>
          <w:sz w:val="24"/>
          <w:szCs w:val="24"/>
        </w:rPr>
        <w:t>SC 21/18</w:t>
      </w:r>
      <w:r w:rsidR="00044D4F" w:rsidRPr="004A0F84">
        <w:rPr>
          <w:rFonts w:ascii="Times New Roman" w:hAnsi="Times New Roman" w:cs="Times New Roman"/>
          <w:sz w:val="24"/>
          <w:szCs w:val="24"/>
        </w:rPr>
        <w:t>.</w:t>
      </w:r>
    </w:p>
    <w:p w:rsidR="00044D4F" w:rsidRDefault="00044D4F" w:rsidP="00DF1D68">
      <w:pPr>
        <w:spacing w:after="0" w:line="480" w:lineRule="auto"/>
        <w:ind w:left="426" w:hanging="426"/>
        <w:jc w:val="both"/>
        <w:rPr>
          <w:rFonts w:ascii="Times New Roman" w:hAnsi="Times New Roman" w:cs="Times New Roman"/>
          <w:b/>
          <w:sz w:val="24"/>
          <w:szCs w:val="24"/>
          <w:u w:val="single"/>
        </w:rPr>
      </w:pPr>
      <w:r w:rsidRPr="00044D4F">
        <w:rPr>
          <w:rFonts w:ascii="Times New Roman" w:hAnsi="Times New Roman" w:cs="Times New Roman"/>
          <w:b/>
          <w:sz w:val="24"/>
          <w:szCs w:val="24"/>
          <w:u w:val="single"/>
        </w:rPr>
        <w:t>APPLICATION OF THE LAW TO THE FACTS</w:t>
      </w:r>
    </w:p>
    <w:p w:rsidR="004A0F84" w:rsidRDefault="00044D4F" w:rsidP="004273A8">
      <w:pPr>
        <w:pStyle w:val="ListParagraph"/>
        <w:numPr>
          <w:ilvl w:val="0"/>
          <w:numId w:val="9"/>
        </w:numPr>
        <w:spacing w:line="480" w:lineRule="auto"/>
        <w:ind w:left="360"/>
        <w:jc w:val="both"/>
        <w:rPr>
          <w:rFonts w:ascii="Times New Roman" w:hAnsi="Times New Roman" w:cs="Times New Roman"/>
          <w:sz w:val="24"/>
          <w:szCs w:val="24"/>
        </w:rPr>
      </w:pPr>
      <w:r w:rsidRPr="004A0F84">
        <w:rPr>
          <w:rFonts w:ascii="Times New Roman" w:hAnsi="Times New Roman" w:cs="Times New Roman"/>
          <w:sz w:val="24"/>
          <w:szCs w:val="24"/>
        </w:rPr>
        <w:lastRenderedPageBreak/>
        <w:t xml:space="preserve">The requirements mentioned above ought to be clearly </w:t>
      </w:r>
      <w:r w:rsidR="00216DFD" w:rsidRPr="004A0F84">
        <w:rPr>
          <w:rFonts w:ascii="Times New Roman" w:hAnsi="Times New Roman" w:cs="Times New Roman"/>
          <w:sz w:val="24"/>
          <w:szCs w:val="24"/>
        </w:rPr>
        <w:t xml:space="preserve">established </w:t>
      </w:r>
      <w:r w:rsidRPr="004A0F84">
        <w:rPr>
          <w:rFonts w:ascii="Times New Roman" w:hAnsi="Times New Roman" w:cs="Times New Roman"/>
          <w:sz w:val="24"/>
          <w:szCs w:val="24"/>
        </w:rPr>
        <w:t xml:space="preserve">in the founding </w:t>
      </w:r>
      <w:r w:rsidR="00216DFD" w:rsidRPr="004A0F84">
        <w:rPr>
          <w:rFonts w:ascii="Times New Roman" w:hAnsi="Times New Roman" w:cs="Times New Roman"/>
          <w:sz w:val="24"/>
          <w:szCs w:val="24"/>
        </w:rPr>
        <w:t>a</w:t>
      </w:r>
      <w:r w:rsidRPr="004A0F84">
        <w:rPr>
          <w:rFonts w:ascii="Times New Roman" w:hAnsi="Times New Roman" w:cs="Times New Roman"/>
          <w:sz w:val="24"/>
          <w:szCs w:val="24"/>
        </w:rPr>
        <w:t xml:space="preserve">ffidavit which is the basis of the applicant`s case.  It is settled </w:t>
      </w:r>
      <w:r w:rsidR="00216DFD" w:rsidRPr="004A0F84">
        <w:rPr>
          <w:rFonts w:ascii="Times New Roman" w:hAnsi="Times New Roman" w:cs="Times New Roman"/>
          <w:sz w:val="24"/>
          <w:szCs w:val="24"/>
        </w:rPr>
        <w:t xml:space="preserve">that </w:t>
      </w:r>
      <w:r w:rsidRPr="004A0F84">
        <w:rPr>
          <w:rFonts w:ascii="Times New Roman" w:hAnsi="Times New Roman" w:cs="Times New Roman"/>
          <w:sz w:val="24"/>
          <w:szCs w:val="24"/>
        </w:rPr>
        <w:t>the purpose of a founding affidavit is to state the applicant`s case and inform the respondent of the issue he ought to answer to.  It follows therefore</w:t>
      </w:r>
      <w:r w:rsidR="00134F3E" w:rsidRPr="004A0F84">
        <w:rPr>
          <w:rFonts w:ascii="Times New Roman" w:hAnsi="Times New Roman" w:cs="Times New Roman"/>
          <w:sz w:val="24"/>
          <w:szCs w:val="24"/>
        </w:rPr>
        <w:t>,</w:t>
      </w:r>
      <w:r w:rsidRPr="004A0F84">
        <w:rPr>
          <w:rFonts w:ascii="Times New Roman" w:hAnsi="Times New Roman" w:cs="Times New Roman"/>
          <w:sz w:val="24"/>
          <w:szCs w:val="24"/>
        </w:rPr>
        <w:t xml:space="preserve"> that the founding </w:t>
      </w:r>
      <w:r w:rsidR="00091603" w:rsidRPr="004A0F84">
        <w:rPr>
          <w:rFonts w:ascii="Times New Roman" w:hAnsi="Times New Roman" w:cs="Times New Roman"/>
          <w:sz w:val="24"/>
          <w:szCs w:val="24"/>
        </w:rPr>
        <w:t>affidavit</w:t>
      </w:r>
      <w:r w:rsidRPr="004A0F84">
        <w:rPr>
          <w:rFonts w:ascii="Times New Roman" w:hAnsi="Times New Roman" w:cs="Times New Roman"/>
          <w:sz w:val="24"/>
          <w:szCs w:val="24"/>
        </w:rPr>
        <w:t xml:space="preserve"> has to be drafted in a manner that is co</w:t>
      </w:r>
      <w:r w:rsidR="00091603" w:rsidRPr="004A0F84">
        <w:rPr>
          <w:rFonts w:ascii="Times New Roman" w:hAnsi="Times New Roman" w:cs="Times New Roman"/>
          <w:sz w:val="24"/>
          <w:szCs w:val="24"/>
        </w:rPr>
        <w:t>herent  and easy to follow even for the court as is not it</w:t>
      </w:r>
      <w:r w:rsidR="00134F3E" w:rsidRPr="004A0F84">
        <w:rPr>
          <w:rFonts w:ascii="Times New Roman" w:hAnsi="Times New Roman" w:cs="Times New Roman"/>
          <w:sz w:val="24"/>
          <w:szCs w:val="24"/>
        </w:rPr>
        <w:t>s</w:t>
      </w:r>
      <w:r w:rsidR="00091603" w:rsidRPr="004A0F84">
        <w:rPr>
          <w:rFonts w:ascii="Times New Roman" w:hAnsi="Times New Roman" w:cs="Times New Roman"/>
          <w:sz w:val="24"/>
          <w:szCs w:val="24"/>
        </w:rPr>
        <w:t xml:space="preserve"> duty to sift through a founding affidavit and </w:t>
      </w:r>
      <w:r w:rsidR="00445E9B" w:rsidRPr="004A0F84">
        <w:rPr>
          <w:rFonts w:ascii="Times New Roman" w:hAnsi="Times New Roman" w:cs="Times New Roman"/>
          <w:sz w:val="24"/>
          <w:szCs w:val="24"/>
        </w:rPr>
        <w:t>try to work out</w:t>
      </w:r>
      <w:r w:rsidR="00091603" w:rsidRPr="004A0F84">
        <w:rPr>
          <w:rFonts w:ascii="Times New Roman" w:hAnsi="Times New Roman" w:cs="Times New Roman"/>
          <w:sz w:val="24"/>
          <w:szCs w:val="24"/>
        </w:rPr>
        <w:t xml:space="preserve"> what the applicant`s case is.</w:t>
      </w:r>
    </w:p>
    <w:p w:rsidR="004273A8" w:rsidRDefault="004273A8" w:rsidP="004273A8">
      <w:pPr>
        <w:pStyle w:val="ListParagraph"/>
        <w:spacing w:after="0" w:line="240" w:lineRule="auto"/>
        <w:ind w:left="360"/>
        <w:jc w:val="both"/>
        <w:rPr>
          <w:rFonts w:ascii="Times New Roman" w:hAnsi="Times New Roman" w:cs="Times New Roman"/>
          <w:sz w:val="24"/>
          <w:szCs w:val="24"/>
        </w:rPr>
      </w:pPr>
    </w:p>
    <w:p w:rsidR="004A0F84" w:rsidRDefault="00C00F55" w:rsidP="004273A8">
      <w:pPr>
        <w:pStyle w:val="ListParagraph"/>
        <w:numPr>
          <w:ilvl w:val="0"/>
          <w:numId w:val="9"/>
        </w:numPr>
        <w:spacing w:line="480" w:lineRule="auto"/>
        <w:ind w:left="360"/>
        <w:jc w:val="both"/>
        <w:rPr>
          <w:rFonts w:ascii="Times New Roman" w:hAnsi="Times New Roman" w:cs="Times New Roman"/>
          <w:sz w:val="24"/>
          <w:szCs w:val="24"/>
        </w:rPr>
      </w:pPr>
      <w:r w:rsidRPr="004A0F84">
        <w:rPr>
          <w:rFonts w:ascii="Times New Roman" w:hAnsi="Times New Roman" w:cs="Times New Roman"/>
          <w:sz w:val="24"/>
          <w:szCs w:val="24"/>
        </w:rPr>
        <w:t xml:space="preserve">It is in the founding affidavit that the applicant states </w:t>
      </w:r>
      <w:r w:rsidR="002D12C7" w:rsidRPr="004A0F84">
        <w:rPr>
          <w:rFonts w:ascii="Times New Roman" w:hAnsi="Times New Roman" w:cs="Times New Roman"/>
          <w:sz w:val="24"/>
          <w:szCs w:val="24"/>
        </w:rPr>
        <w:t>his</w:t>
      </w:r>
      <w:r w:rsidRPr="004A0F84">
        <w:rPr>
          <w:rFonts w:ascii="Times New Roman" w:hAnsi="Times New Roman" w:cs="Times New Roman"/>
          <w:sz w:val="24"/>
          <w:szCs w:val="24"/>
        </w:rPr>
        <w:t xml:space="preserve"> case and give</w:t>
      </w:r>
      <w:r w:rsidR="00293611" w:rsidRPr="004A0F84">
        <w:rPr>
          <w:rFonts w:ascii="Times New Roman" w:hAnsi="Times New Roman" w:cs="Times New Roman"/>
          <w:sz w:val="24"/>
          <w:szCs w:val="24"/>
        </w:rPr>
        <w:t>s</w:t>
      </w:r>
      <w:r w:rsidRPr="004A0F84">
        <w:rPr>
          <w:rFonts w:ascii="Times New Roman" w:hAnsi="Times New Roman" w:cs="Times New Roman"/>
          <w:sz w:val="24"/>
          <w:szCs w:val="24"/>
        </w:rPr>
        <w:t xml:space="preserve"> an explanation to the court as to why he was late in noting the appeal and demonstrate whether he enjoys good prospects of success on appeal.  It is trite that an application stands o</w:t>
      </w:r>
      <w:r w:rsidR="00093BCB" w:rsidRPr="004A0F84">
        <w:rPr>
          <w:rFonts w:ascii="Times New Roman" w:hAnsi="Times New Roman" w:cs="Times New Roman"/>
          <w:sz w:val="24"/>
          <w:szCs w:val="24"/>
        </w:rPr>
        <w:t>r</w:t>
      </w:r>
      <w:r w:rsidRPr="004A0F84">
        <w:rPr>
          <w:rFonts w:ascii="Times New Roman" w:hAnsi="Times New Roman" w:cs="Times New Roman"/>
          <w:sz w:val="24"/>
          <w:szCs w:val="24"/>
        </w:rPr>
        <w:t xml:space="preserve"> falls on the founding affidavit.</w:t>
      </w:r>
    </w:p>
    <w:p w:rsidR="004273A8" w:rsidRPr="004273A8" w:rsidRDefault="004273A8" w:rsidP="004273A8">
      <w:pPr>
        <w:pStyle w:val="ListParagraph"/>
        <w:spacing w:after="0"/>
        <w:rPr>
          <w:rFonts w:ascii="Times New Roman" w:hAnsi="Times New Roman" w:cs="Times New Roman"/>
          <w:sz w:val="24"/>
          <w:szCs w:val="24"/>
        </w:rPr>
      </w:pPr>
    </w:p>
    <w:p w:rsidR="00C00F55" w:rsidRPr="004A0F84" w:rsidRDefault="00C00F55" w:rsidP="004273A8">
      <w:pPr>
        <w:pStyle w:val="ListParagraph"/>
        <w:numPr>
          <w:ilvl w:val="0"/>
          <w:numId w:val="9"/>
        </w:numPr>
        <w:spacing w:after="0" w:line="480" w:lineRule="auto"/>
        <w:ind w:left="360"/>
        <w:jc w:val="both"/>
        <w:rPr>
          <w:rFonts w:ascii="Times New Roman" w:hAnsi="Times New Roman" w:cs="Times New Roman"/>
          <w:sz w:val="24"/>
          <w:szCs w:val="24"/>
        </w:rPr>
      </w:pPr>
      <w:r w:rsidRPr="004A0F84">
        <w:rPr>
          <w:rFonts w:ascii="Times New Roman" w:hAnsi="Times New Roman" w:cs="Times New Roman"/>
          <w:sz w:val="24"/>
          <w:szCs w:val="24"/>
        </w:rPr>
        <w:t>This principle was ably outline</w:t>
      </w:r>
      <w:r w:rsidR="00134F3E" w:rsidRPr="004A0F84">
        <w:rPr>
          <w:rFonts w:ascii="Times New Roman" w:hAnsi="Times New Roman" w:cs="Times New Roman"/>
          <w:sz w:val="24"/>
          <w:szCs w:val="24"/>
        </w:rPr>
        <w:t>d</w:t>
      </w:r>
      <w:r w:rsidRPr="004A0F84">
        <w:rPr>
          <w:rFonts w:ascii="Times New Roman" w:hAnsi="Times New Roman" w:cs="Times New Roman"/>
          <w:sz w:val="24"/>
          <w:szCs w:val="24"/>
        </w:rPr>
        <w:t xml:space="preserve"> in the case of </w:t>
      </w:r>
      <w:r w:rsidRPr="004A0F84">
        <w:rPr>
          <w:rFonts w:ascii="Times New Roman" w:hAnsi="Times New Roman" w:cs="Times New Roman"/>
          <w:i/>
          <w:sz w:val="24"/>
          <w:szCs w:val="24"/>
        </w:rPr>
        <w:t>Chironga</w:t>
      </w:r>
      <w:r w:rsidRPr="004A0F84">
        <w:rPr>
          <w:rFonts w:ascii="Times New Roman" w:hAnsi="Times New Roman" w:cs="Times New Roman"/>
          <w:sz w:val="24"/>
          <w:szCs w:val="24"/>
        </w:rPr>
        <w:t xml:space="preserve"> &amp; </w:t>
      </w:r>
      <w:r w:rsidRPr="004A0F84">
        <w:rPr>
          <w:rFonts w:ascii="Times New Roman" w:hAnsi="Times New Roman" w:cs="Times New Roman"/>
          <w:i/>
          <w:sz w:val="24"/>
          <w:szCs w:val="24"/>
        </w:rPr>
        <w:t xml:space="preserve">Anor </w:t>
      </w:r>
      <w:r w:rsidRPr="004A0F84">
        <w:rPr>
          <w:rFonts w:ascii="Times New Roman" w:hAnsi="Times New Roman" w:cs="Times New Roman"/>
          <w:sz w:val="24"/>
          <w:szCs w:val="24"/>
        </w:rPr>
        <w:t xml:space="preserve">v </w:t>
      </w:r>
      <w:r w:rsidRPr="004A0F84">
        <w:rPr>
          <w:rFonts w:ascii="Times New Roman" w:hAnsi="Times New Roman" w:cs="Times New Roman"/>
          <w:i/>
          <w:sz w:val="24"/>
          <w:szCs w:val="24"/>
        </w:rPr>
        <w:t>Minister of Justice Legal</w:t>
      </w:r>
      <w:r w:rsidRPr="004A0F84">
        <w:rPr>
          <w:rFonts w:ascii="Times New Roman" w:hAnsi="Times New Roman" w:cs="Times New Roman"/>
          <w:sz w:val="24"/>
          <w:szCs w:val="24"/>
        </w:rPr>
        <w:t xml:space="preserve"> </w:t>
      </w:r>
      <w:r w:rsidR="00F61885" w:rsidRPr="004A0F84">
        <w:rPr>
          <w:rFonts w:ascii="Times New Roman" w:hAnsi="Times New Roman" w:cs="Times New Roman"/>
          <w:i/>
          <w:sz w:val="24"/>
          <w:szCs w:val="24"/>
        </w:rPr>
        <w:t>&amp;</w:t>
      </w:r>
      <w:r w:rsidRPr="004A0F84">
        <w:rPr>
          <w:rFonts w:ascii="Times New Roman" w:hAnsi="Times New Roman" w:cs="Times New Roman"/>
          <w:i/>
          <w:sz w:val="24"/>
          <w:szCs w:val="24"/>
        </w:rPr>
        <w:t xml:space="preserve"> Parliament</w:t>
      </w:r>
      <w:r w:rsidRPr="004A0F84">
        <w:rPr>
          <w:rFonts w:ascii="Times New Roman" w:hAnsi="Times New Roman" w:cs="Times New Roman"/>
          <w:sz w:val="24"/>
          <w:szCs w:val="24"/>
        </w:rPr>
        <w:t xml:space="preserve"> </w:t>
      </w:r>
      <w:r w:rsidRPr="004A0F84">
        <w:rPr>
          <w:rFonts w:ascii="Times New Roman" w:hAnsi="Times New Roman" w:cs="Times New Roman"/>
          <w:i/>
          <w:sz w:val="24"/>
          <w:szCs w:val="24"/>
        </w:rPr>
        <w:t>Affairs &amp; Ors</w:t>
      </w:r>
      <w:r w:rsidRPr="004A0F84">
        <w:rPr>
          <w:rFonts w:ascii="Times New Roman" w:hAnsi="Times New Roman" w:cs="Times New Roman"/>
          <w:sz w:val="24"/>
          <w:szCs w:val="24"/>
        </w:rPr>
        <w:t xml:space="preserve"> CCZ 14/2</w:t>
      </w:r>
      <w:r w:rsidR="00093BCB" w:rsidRPr="004A0F84">
        <w:rPr>
          <w:rFonts w:ascii="Times New Roman" w:hAnsi="Times New Roman" w:cs="Times New Roman"/>
          <w:sz w:val="24"/>
          <w:szCs w:val="24"/>
        </w:rPr>
        <w:t>0</w:t>
      </w:r>
      <w:r w:rsidRPr="004A0F84">
        <w:rPr>
          <w:rFonts w:ascii="Times New Roman" w:hAnsi="Times New Roman" w:cs="Times New Roman"/>
          <w:sz w:val="24"/>
          <w:szCs w:val="24"/>
        </w:rPr>
        <w:t>,</w:t>
      </w:r>
      <w:r w:rsidR="00EE5BBD" w:rsidRPr="004A0F84">
        <w:rPr>
          <w:rFonts w:ascii="Times New Roman" w:hAnsi="Times New Roman" w:cs="Times New Roman"/>
          <w:sz w:val="24"/>
          <w:szCs w:val="24"/>
        </w:rPr>
        <w:t xml:space="preserve"> at p 8,</w:t>
      </w:r>
      <w:r w:rsidRPr="004A0F84">
        <w:rPr>
          <w:rFonts w:ascii="Times New Roman" w:hAnsi="Times New Roman" w:cs="Times New Roman"/>
          <w:sz w:val="24"/>
          <w:szCs w:val="24"/>
        </w:rPr>
        <w:t xml:space="preserve"> w</w:t>
      </w:r>
      <w:r w:rsidR="00EE5BBD" w:rsidRPr="004A0F84">
        <w:rPr>
          <w:rFonts w:ascii="Times New Roman" w:hAnsi="Times New Roman" w:cs="Times New Roman"/>
          <w:sz w:val="24"/>
          <w:szCs w:val="24"/>
        </w:rPr>
        <w:t>h</w:t>
      </w:r>
      <w:r w:rsidRPr="004A0F84">
        <w:rPr>
          <w:rFonts w:ascii="Times New Roman" w:hAnsi="Times New Roman" w:cs="Times New Roman"/>
          <w:sz w:val="24"/>
          <w:szCs w:val="24"/>
        </w:rPr>
        <w:t xml:space="preserve">ere the </w:t>
      </w:r>
      <w:r w:rsidR="00F61885" w:rsidRPr="004A0F84">
        <w:rPr>
          <w:rFonts w:ascii="Times New Roman" w:hAnsi="Times New Roman" w:cs="Times New Roman"/>
          <w:sz w:val="24"/>
          <w:szCs w:val="24"/>
        </w:rPr>
        <w:t>C</w:t>
      </w:r>
      <w:r w:rsidRPr="004A0F84">
        <w:rPr>
          <w:rFonts w:ascii="Times New Roman" w:hAnsi="Times New Roman" w:cs="Times New Roman"/>
          <w:sz w:val="24"/>
          <w:szCs w:val="24"/>
        </w:rPr>
        <w:t>ourt stated as follows.</w:t>
      </w:r>
    </w:p>
    <w:p w:rsidR="00C00F55" w:rsidRDefault="00C00F55" w:rsidP="004273A8">
      <w:pPr>
        <w:spacing w:after="0"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ab/>
        <w:t>“</w:t>
      </w:r>
      <w:r w:rsidR="008F39FB">
        <w:rPr>
          <w:rFonts w:ascii="Times New Roman" w:hAnsi="Times New Roman" w:cs="Times New Roman"/>
          <w:sz w:val="24"/>
          <w:szCs w:val="24"/>
        </w:rPr>
        <w:t>It</w:t>
      </w:r>
      <w:r>
        <w:rPr>
          <w:rFonts w:ascii="Times New Roman" w:hAnsi="Times New Roman" w:cs="Times New Roman"/>
          <w:sz w:val="24"/>
          <w:szCs w:val="24"/>
        </w:rPr>
        <w:t xml:space="preserve"> is trite that an application stand</w:t>
      </w:r>
      <w:r w:rsidR="00134F3E">
        <w:rPr>
          <w:rFonts w:ascii="Times New Roman" w:hAnsi="Times New Roman" w:cs="Times New Roman"/>
          <w:sz w:val="24"/>
          <w:szCs w:val="24"/>
        </w:rPr>
        <w:t>s</w:t>
      </w:r>
      <w:r>
        <w:rPr>
          <w:rFonts w:ascii="Times New Roman" w:hAnsi="Times New Roman" w:cs="Times New Roman"/>
          <w:sz w:val="24"/>
          <w:szCs w:val="24"/>
        </w:rPr>
        <w:t xml:space="preserve"> or falls on the averments made in the founding</w:t>
      </w:r>
      <w:r w:rsidR="00093BCB">
        <w:rPr>
          <w:rFonts w:ascii="Times New Roman" w:hAnsi="Times New Roman" w:cs="Times New Roman"/>
          <w:sz w:val="24"/>
          <w:szCs w:val="24"/>
        </w:rPr>
        <w:t xml:space="preserve"> affidavit.  See </w:t>
      </w:r>
      <w:r w:rsidR="008F39FB">
        <w:rPr>
          <w:rFonts w:ascii="Times New Roman" w:hAnsi="Times New Roman" w:cs="Times New Roman"/>
          <w:sz w:val="24"/>
          <w:szCs w:val="24"/>
        </w:rPr>
        <w:t>Herbsten &amp; Van Winsen</w:t>
      </w:r>
      <w:r w:rsidR="00093BCB">
        <w:rPr>
          <w:rFonts w:ascii="Times New Roman" w:hAnsi="Times New Roman" w:cs="Times New Roman"/>
          <w:sz w:val="24"/>
          <w:szCs w:val="24"/>
        </w:rPr>
        <w:t>,</w:t>
      </w:r>
      <w:r w:rsidR="008F39FB">
        <w:rPr>
          <w:rFonts w:ascii="Times New Roman" w:hAnsi="Times New Roman" w:cs="Times New Roman"/>
          <w:sz w:val="24"/>
          <w:szCs w:val="24"/>
        </w:rPr>
        <w:t xml:space="preserve"> </w:t>
      </w:r>
      <w:r w:rsidR="00093BCB">
        <w:rPr>
          <w:rFonts w:ascii="Times New Roman" w:hAnsi="Times New Roman" w:cs="Times New Roman"/>
          <w:sz w:val="24"/>
          <w:szCs w:val="24"/>
        </w:rPr>
        <w:t>T</w:t>
      </w:r>
      <w:r w:rsidR="008F39FB">
        <w:rPr>
          <w:rFonts w:ascii="Times New Roman" w:hAnsi="Times New Roman" w:cs="Times New Roman"/>
          <w:sz w:val="24"/>
          <w:szCs w:val="24"/>
        </w:rPr>
        <w:t>he Civil Practice of the Superior Courts in South Africa 3</w:t>
      </w:r>
      <w:r w:rsidR="008F39FB" w:rsidRPr="008F39FB">
        <w:rPr>
          <w:rFonts w:ascii="Times New Roman" w:hAnsi="Times New Roman" w:cs="Times New Roman"/>
          <w:sz w:val="24"/>
          <w:szCs w:val="24"/>
          <w:vertAlign w:val="superscript"/>
        </w:rPr>
        <w:t>rd</w:t>
      </w:r>
      <w:r w:rsidR="008F39FB">
        <w:rPr>
          <w:rFonts w:ascii="Times New Roman" w:hAnsi="Times New Roman" w:cs="Times New Roman"/>
          <w:sz w:val="24"/>
          <w:szCs w:val="24"/>
        </w:rPr>
        <w:t xml:space="preserve"> ed (</w:t>
      </w:r>
      <w:r w:rsidR="00134F3E">
        <w:rPr>
          <w:rFonts w:ascii="Times New Roman" w:hAnsi="Times New Roman" w:cs="Times New Roman"/>
          <w:sz w:val="24"/>
          <w:szCs w:val="24"/>
        </w:rPr>
        <w:t>her</w:t>
      </w:r>
      <w:r w:rsidR="008F39FB">
        <w:rPr>
          <w:rFonts w:ascii="Times New Roman" w:hAnsi="Times New Roman" w:cs="Times New Roman"/>
          <w:sz w:val="24"/>
          <w:szCs w:val="24"/>
        </w:rPr>
        <w:t>e</w:t>
      </w:r>
      <w:r w:rsidR="00093BCB">
        <w:rPr>
          <w:rFonts w:ascii="Times New Roman" w:hAnsi="Times New Roman" w:cs="Times New Roman"/>
          <w:sz w:val="24"/>
          <w:szCs w:val="24"/>
        </w:rPr>
        <w:t>in</w:t>
      </w:r>
      <w:r w:rsidR="008F39FB">
        <w:rPr>
          <w:rFonts w:ascii="Times New Roman" w:hAnsi="Times New Roman" w:cs="Times New Roman"/>
          <w:sz w:val="24"/>
          <w:szCs w:val="24"/>
        </w:rPr>
        <w:t xml:space="preserve"> after </w:t>
      </w:r>
      <w:r w:rsidR="00093BCB">
        <w:rPr>
          <w:rFonts w:ascii="Times New Roman" w:hAnsi="Times New Roman" w:cs="Times New Roman"/>
          <w:sz w:val="24"/>
          <w:szCs w:val="24"/>
        </w:rPr>
        <w:t>‘</w:t>
      </w:r>
      <w:r w:rsidR="008F39FB">
        <w:rPr>
          <w:rFonts w:ascii="Times New Roman" w:hAnsi="Times New Roman" w:cs="Times New Roman"/>
          <w:sz w:val="24"/>
          <w:szCs w:val="24"/>
        </w:rPr>
        <w:t>Herbstein &amp; Van Winsen or the Authors</w:t>
      </w:r>
      <w:r w:rsidR="00093BCB">
        <w:rPr>
          <w:rFonts w:ascii="Times New Roman" w:hAnsi="Times New Roman" w:cs="Times New Roman"/>
          <w:sz w:val="24"/>
          <w:szCs w:val="24"/>
        </w:rPr>
        <w:t>’</w:t>
      </w:r>
      <w:r w:rsidR="008F39FB">
        <w:rPr>
          <w:rFonts w:ascii="Times New Roman" w:hAnsi="Times New Roman" w:cs="Times New Roman"/>
          <w:sz w:val="24"/>
          <w:szCs w:val="24"/>
        </w:rPr>
        <w:t>) p 80 where the authors stated that</w:t>
      </w:r>
      <w:r w:rsidR="00F61885">
        <w:rPr>
          <w:rFonts w:ascii="Times New Roman" w:hAnsi="Times New Roman" w:cs="Times New Roman"/>
          <w:sz w:val="24"/>
          <w:szCs w:val="24"/>
        </w:rPr>
        <w:t>:</w:t>
      </w:r>
    </w:p>
    <w:p w:rsidR="00F61885" w:rsidRDefault="00F61885" w:rsidP="00F61885">
      <w:pPr>
        <w:spacing w:after="0" w:line="240" w:lineRule="auto"/>
        <w:ind w:left="1134" w:hanging="1134"/>
        <w:jc w:val="both"/>
        <w:rPr>
          <w:rFonts w:ascii="Times New Roman" w:hAnsi="Times New Roman" w:cs="Times New Roman"/>
          <w:sz w:val="24"/>
          <w:szCs w:val="24"/>
        </w:rPr>
      </w:pPr>
    </w:p>
    <w:p w:rsidR="008F39FB" w:rsidRDefault="00C538C2" w:rsidP="00F61885">
      <w:pPr>
        <w:spacing w:line="240" w:lineRule="auto"/>
        <w:ind w:left="1800"/>
        <w:jc w:val="both"/>
        <w:rPr>
          <w:rFonts w:ascii="Times New Roman" w:hAnsi="Times New Roman" w:cs="Times New Roman"/>
          <w:sz w:val="24"/>
          <w:szCs w:val="24"/>
        </w:rPr>
      </w:pPr>
      <w:r>
        <w:rPr>
          <w:rFonts w:ascii="Times New Roman" w:hAnsi="Times New Roman" w:cs="Times New Roman"/>
          <w:sz w:val="24"/>
          <w:szCs w:val="24"/>
        </w:rPr>
        <w:t>‘</w:t>
      </w:r>
      <w:r w:rsidR="008F39FB">
        <w:rPr>
          <w:rFonts w:ascii="Times New Roman" w:hAnsi="Times New Roman" w:cs="Times New Roman"/>
          <w:sz w:val="24"/>
          <w:szCs w:val="24"/>
        </w:rPr>
        <w:t>The general rule</w:t>
      </w:r>
      <w:r w:rsidR="00093BCB">
        <w:rPr>
          <w:rFonts w:ascii="Times New Roman" w:hAnsi="Times New Roman" w:cs="Times New Roman"/>
          <w:sz w:val="24"/>
          <w:szCs w:val="24"/>
        </w:rPr>
        <w:t>,</w:t>
      </w:r>
      <w:r w:rsidR="008F39FB">
        <w:rPr>
          <w:rFonts w:ascii="Times New Roman" w:hAnsi="Times New Roman" w:cs="Times New Roman"/>
          <w:sz w:val="24"/>
          <w:szCs w:val="24"/>
        </w:rPr>
        <w:t xml:space="preserve"> however</w:t>
      </w:r>
      <w:r w:rsidR="00093BCB">
        <w:rPr>
          <w:rFonts w:ascii="Times New Roman" w:hAnsi="Times New Roman" w:cs="Times New Roman"/>
          <w:sz w:val="24"/>
          <w:szCs w:val="24"/>
        </w:rPr>
        <w:t>,</w:t>
      </w:r>
      <w:r w:rsidR="008F39FB">
        <w:rPr>
          <w:rFonts w:ascii="Times New Roman" w:hAnsi="Times New Roman" w:cs="Times New Roman"/>
          <w:sz w:val="24"/>
          <w:szCs w:val="24"/>
        </w:rPr>
        <w:t xml:space="preserve"> which has been laid down repeatedly i</w:t>
      </w:r>
      <w:r w:rsidR="00134F3E">
        <w:rPr>
          <w:rFonts w:ascii="Times New Roman" w:hAnsi="Times New Roman" w:cs="Times New Roman"/>
          <w:sz w:val="24"/>
          <w:szCs w:val="24"/>
        </w:rPr>
        <w:t>s that an applicant</w:t>
      </w:r>
      <w:r w:rsidR="008F39FB">
        <w:rPr>
          <w:rFonts w:ascii="Times New Roman" w:hAnsi="Times New Roman" w:cs="Times New Roman"/>
          <w:sz w:val="24"/>
          <w:szCs w:val="24"/>
        </w:rPr>
        <w:t xml:space="preserve"> must stand </w:t>
      </w:r>
      <w:r w:rsidR="00852310">
        <w:rPr>
          <w:rFonts w:ascii="Times New Roman" w:hAnsi="Times New Roman" w:cs="Times New Roman"/>
          <w:sz w:val="24"/>
          <w:szCs w:val="24"/>
        </w:rPr>
        <w:t xml:space="preserve">or </w:t>
      </w:r>
      <w:r w:rsidR="008F39FB">
        <w:rPr>
          <w:rFonts w:ascii="Times New Roman" w:hAnsi="Times New Roman" w:cs="Times New Roman"/>
          <w:sz w:val="24"/>
          <w:szCs w:val="24"/>
        </w:rPr>
        <w:t xml:space="preserve">fall </w:t>
      </w:r>
      <w:r w:rsidR="00093BCB">
        <w:rPr>
          <w:rFonts w:ascii="Times New Roman" w:hAnsi="Times New Roman" w:cs="Times New Roman"/>
          <w:sz w:val="24"/>
          <w:szCs w:val="24"/>
        </w:rPr>
        <w:t>by</w:t>
      </w:r>
      <w:r w:rsidR="008F39FB">
        <w:rPr>
          <w:rFonts w:ascii="Times New Roman" w:hAnsi="Times New Roman" w:cs="Times New Roman"/>
          <w:sz w:val="24"/>
          <w:szCs w:val="24"/>
        </w:rPr>
        <w:t xml:space="preserve"> his affida</w:t>
      </w:r>
      <w:r w:rsidR="00093BCB">
        <w:rPr>
          <w:rFonts w:ascii="Times New Roman" w:hAnsi="Times New Roman" w:cs="Times New Roman"/>
          <w:sz w:val="24"/>
          <w:szCs w:val="24"/>
        </w:rPr>
        <w:t>vit and the facts alleged there</w:t>
      </w:r>
      <w:r w:rsidR="008F39FB">
        <w:rPr>
          <w:rFonts w:ascii="Times New Roman" w:hAnsi="Times New Roman" w:cs="Times New Roman"/>
          <w:sz w:val="24"/>
          <w:szCs w:val="24"/>
        </w:rPr>
        <w:t>in and</w:t>
      </w:r>
      <w:r w:rsidR="00093BCB">
        <w:rPr>
          <w:rFonts w:ascii="Times New Roman" w:hAnsi="Times New Roman" w:cs="Times New Roman"/>
          <w:sz w:val="24"/>
          <w:szCs w:val="24"/>
        </w:rPr>
        <w:t>,</w:t>
      </w:r>
      <w:r w:rsidR="008F39FB">
        <w:rPr>
          <w:rFonts w:ascii="Times New Roman" w:hAnsi="Times New Roman" w:cs="Times New Roman"/>
          <w:sz w:val="24"/>
          <w:szCs w:val="24"/>
        </w:rPr>
        <w:t xml:space="preserve"> that although sometimes it is permissible to supplement the allegations contained in th</w:t>
      </w:r>
      <w:r w:rsidR="00093BCB">
        <w:rPr>
          <w:rFonts w:ascii="Times New Roman" w:hAnsi="Times New Roman" w:cs="Times New Roman"/>
          <w:sz w:val="24"/>
          <w:szCs w:val="24"/>
        </w:rPr>
        <w:t xml:space="preserve">at affidavit, </w:t>
      </w:r>
      <w:r w:rsidR="008F39FB">
        <w:rPr>
          <w:rFonts w:ascii="Times New Roman" w:hAnsi="Times New Roman" w:cs="Times New Roman"/>
          <w:sz w:val="24"/>
          <w:szCs w:val="24"/>
        </w:rPr>
        <w:t xml:space="preserve">still the main foundation of the </w:t>
      </w:r>
      <w:r w:rsidR="00093BCB">
        <w:rPr>
          <w:rFonts w:ascii="Times New Roman" w:hAnsi="Times New Roman" w:cs="Times New Roman"/>
          <w:sz w:val="24"/>
          <w:szCs w:val="24"/>
        </w:rPr>
        <w:t xml:space="preserve">application is the </w:t>
      </w:r>
      <w:r w:rsidR="008F39FB">
        <w:rPr>
          <w:rFonts w:ascii="Times New Roman" w:hAnsi="Times New Roman" w:cs="Times New Roman"/>
          <w:sz w:val="24"/>
          <w:szCs w:val="24"/>
        </w:rPr>
        <w:t>allegation of facts stated therein</w:t>
      </w:r>
      <w:r w:rsidR="00093BCB">
        <w:rPr>
          <w:rFonts w:ascii="Times New Roman" w:hAnsi="Times New Roman" w:cs="Times New Roman"/>
          <w:sz w:val="24"/>
          <w:szCs w:val="24"/>
        </w:rPr>
        <w:t>,</w:t>
      </w:r>
      <w:r w:rsidR="008F39FB">
        <w:rPr>
          <w:rFonts w:ascii="Times New Roman" w:hAnsi="Times New Roman" w:cs="Times New Roman"/>
          <w:sz w:val="24"/>
          <w:szCs w:val="24"/>
        </w:rPr>
        <w:t xml:space="preserve"> because these are the facts which the respondent is called upon either to</w:t>
      </w:r>
      <w:r>
        <w:rPr>
          <w:rFonts w:ascii="Times New Roman" w:hAnsi="Times New Roman" w:cs="Times New Roman"/>
          <w:sz w:val="24"/>
          <w:szCs w:val="24"/>
        </w:rPr>
        <w:t xml:space="preserve"> affirm or deny.  If the applicant merely sets out a skeleton case in his supporting affidavits any fortifying paragraphs in his relying affidavits will be struck out</w:t>
      </w:r>
      <w:r w:rsidR="00BD0879">
        <w:rPr>
          <w:rFonts w:ascii="Times New Roman" w:hAnsi="Times New Roman" w:cs="Times New Roman"/>
          <w:sz w:val="24"/>
          <w:szCs w:val="24"/>
        </w:rPr>
        <w:t>’</w:t>
      </w:r>
      <w:r>
        <w:rPr>
          <w:rFonts w:ascii="Times New Roman" w:hAnsi="Times New Roman" w:cs="Times New Roman"/>
          <w:sz w:val="24"/>
          <w:szCs w:val="24"/>
        </w:rPr>
        <w:t>”.</w:t>
      </w:r>
    </w:p>
    <w:p w:rsidR="00C538C2" w:rsidRDefault="00C538C2" w:rsidP="00BD0879">
      <w:pPr>
        <w:spacing w:after="0" w:line="240" w:lineRule="auto"/>
        <w:ind w:left="1134"/>
        <w:jc w:val="both"/>
        <w:rPr>
          <w:rFonts w:ascii="Times New Roman" w:hAnsi="Times New Roman" w:cs="Times New Roman"/>
          <w:sz w:val="24"/>
          <w:szCs w:val="24"/>
        </w:rPr>
      </w:pPr>
    </w:p>
    <w:p w:rsidR="00C538C2" w:rsidRPr="004A0F84" w:rsidRDefault="00C538C2" w:rsidP="004273A8">
      <w:pPr>
        <w:pStyle w:val="ListParagraph"/>
        <w:numPr>
          <w:ilvl w:val="0"/>
          <w:numId w:val="9"/>
        </w:numPr>
        <w:spacing w:after="0" w:line="480" w:lineRule="auto"/>
        <w:ind w:left="360"/>
        <w:jc w:val="both"/>
        <w:rPr>
          <w:rFonts w:ascii="Times New Roman" w:hAnsi="Times New Roman" w:cs="Times New Roman"/>
          <w:sz w:val="24"/>
          <w:szCs w:val="24"/>
        </w:rPr>
      </w:pPr>
      <w:r w:rsidRPr="004A0F84">
        <w:rPr>
          <w:rFonts w:ascii="Times New Roman" w:hAnsi="Times New Roman" w:cs="Times New Roman"/>
          <w:sz w:val="24"/>
          <w:szCs w:val="24"/>
        </w:rPr>
        <w:t xml:space="preserve">The same principle was reiterated by </w:t>
      </w:r>
      <w:r w:rsidR="00592389" w:rsidRPr="004A0F84">
        <w:rPr>
          <w:rFonts w:ascii="Times New Roman" w:hAnsi="Times New Roman" w:cs="Times New Roman"/>
          <w:sz w:val="24"/>
          <w:szCs w:val="24"/>
        </w:rPr>
        <w:t>this</w:t>
      </w:r>
      <w:r w:rsidRPr="004A0F84">
        <w:rPr>
          <w:rFonts w:ascii="Times New Roman" w:hAnsi="Times New Roman" w:cs="Times New Roman"/>
          <w:sz w:val="24"/>
          <w:szCs w:val="24"/>
        </w:rPr>
        <w:t xml:space="preserve"> Court in the case of </w:t>
      </w:r>
      <w:r w:rsidRPr="004A0F84">
        <w:rPr>
          <w:rFonts w:ascii="Times New Roman" w:hAnsi="Times New Roman" w:cs="Times New Roman"/>
          <w:i/>
          <w:sz w:val="24"/>
          <w:szCs w:val="24"/>
        </w:rPr>
        <w:t>Central African Building Society</w:t>
      </w:r>
      <w:r w:rsidR="001E7553" w:rsidRPr="004A0F84">
        <w:rPr>
          <w:rFonts w:ascii="Times New Roman" w:hAnsi="Times New Roman" w:cs="Times New Roman"/>
          <w:sz w:val="24"/>
          <w:szCs w:val="24"/>
        </w:rPr>
        <w:t xml:space="preserve">  </w:t>
      </w:r>
      <w:r w:rsidRPr="004A0F84">
        <w:rPr>
          <w:rFonts w:ascii="Times New Roman" w:hAnsi="Times New Roman" w:cs="Times New Roman"/>
          <w:sz w:val="24"/>
          <w:szCs w:val="24"/>
        </w:rPr>
        <w:t xml:space="preserve">v </w:t>
      </w:r>
      <w:r w:rsidRPr="004A0F84">
        <w:rPr>
          <w:rFonts w:ascii="Times New Roman" w:hAnsi="Times New Roman" w:cs="Times New Roman"/>
          <w:i/>
          <w:sz w:val="24"/>
          <w:szCs w:val="24"/>
        </w:rPr>
        <w:t>Finormacg Consultancy (Private ) Limited &amp; Anor</w:t>
      </w:r>
      <w:r w:rsidRPr="004A0F84">
        <w:rPr>
          <w:rFonts w:ascii="Times New Roman" w:hAnsi="Times New Roman" w:cs="Times New Roman"/>
          <w:sz w:val="24"/>
          <w:szCs w:val="24"/>
        </w:rPr>
        <w:t xml:space="preserve"> SC 56/22 in which this Court stated that</w:t>
      </w:r>
      <w:r w:rsidR="00825A25" w:rsidRPr="004A0F84">
        <w:rPr>
          <w:rFonts w:ascii="Times New Roman" w:hAnsi="Times New Roman" w:cs="Times New Roman"/>
          <w:sz w:val="24"/>
          <w:szCs w:val="24"/>
        </w:rPr>
        <w:t>:</w:t>
      </w:r>
    </w:p>
    <w:p w:rsidR="00C538C2" w:rsidRDefault="00C538C2" w:rsidP="00825A25">
      <w:p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“It is </w:t>
      </w:r>
      <w:r w:rsidR="008D736D">
        <w:rPr>
          <w:rFonts w:ascii="Times New Roman" w:hAnsi="Times New Roman" w:cs="Times New Roman"/>
          <w:sz w:val="24"/>
          <w:szCs w:val="24"/>
        </w:rPr>
        <w:t>trite that</w:t>
      </w:r>
      <w:r>
        <w:rPr>
          <w:rFonts w:ascii="Times New Roman" w:hAnsi="Times New Roman" w:cs="Times New Roman"/>
          <w:sz w:val="24"/>
          <w:szCs w:val="24"/>
        </w:rPr>
        <w:t xml:space="preserve"> an application stands or falls on its founding affidavit. The founding affidavit sets out the case that a respondent is </w:t>
      </w:r>
      <w:r w:rsidR="00825A25">
        <w:rPr>
          <w:rFonts w:ascii="Times New Roman" w:hAnsi="Times New Roman" w:cs="Times New Roman"/>
          <w:sz w:val="24"/>
          <w:szCs w:val="24"/>
        </w:rPr>
        <w:t>call</w:t>
      </w:r>
      <w:r w:rsidR="0013513B">
        <w:rPr>
          <w:rFonts w:ascii="Times New Roman" w:hAnsi="Times New Roman" w:cs="Times New Roman"/>
          <w:sz w:val="24"/>
          <w:szCs w:val="24"/>
        </w:rPr>
        <w:t xml:space="preserve">ed upon to </w:t>
      </w:r>
      <w:r w:rsidR="00852310">
        <w:rPr>
          <w:rFonts w:ascii="Times New Roman" w:hAnsi="Times New Roman" w:cs="Times New Roman"/>
          <w:sz w:val="24"/>
          <w:szCs w:val="24"/>
        </w:rPr>
        <w:t>answer</w:t>
      </w:r>
      <w:r w:rsidR="0013513B">
        <w:rPr>
          <w:rFonts w:ascii="Times New Roman" w:hAnsi="Times New Roman" w:cs="Times New Roman"/>
          <w:sz w:val="24"/>
          <w:szCs w:val="24"/>
        </w:rPr>
        <w:t xml:space="preserve">.  The principle </w:t>
      </w:r>
      <w:r w:rsidR="0013513B">
        <w:rPr>
          <w:rFonts w:ascii="Times New Roman" w:hAnsi="Times New Roman" w:cs="Times New Roman"/>
          <w:sz w:val="24"/>
          <w:szCs w:val="24"/>
        </w:rPr>
        <w:lastRenderedPageBreak/>
        <w:t xml:space="preserve">was aptly set out in </w:t>
      </w:r>
      <w:r w:rsidR="0013513B" w:rsidRPr="006F4423">
        <w:rPr>
          <w:rFonts w:ascii="Times New Roman" w:hAnsi="Times New Roman" w:cs="Times New Roman"/>
          <w:i/>
          <w:sz w:val="24"/>
          <w:szCs w:val="24"/>
        </w:rPr>
        <w:t>Austerla</w:t>
      </w:r>
      <w:r w:rsidR="001F1C8B">
        <w:rPr>
          <w:rFonts w:ascii="Times New Roman" w:hAnsi="Times New Roman" w:cs="Times New Roman"/>
          <w:i/>
          <w:sz w:val="24"/>
          <w:szCs w:val="24"/>
        </w:rPr>
        <w:t>nds (Pvt) L</w:t>
      </w:r>
      <w:r w:rsidR="0013513B" w:rsidRPr="006F4423">
        <w:rPr>
          <w:rFonts w:ascii="Times New Roman" w:hAnsi="Times New Roman" w:cs="Times New Roman"/>
          <w:i/>
          <w:sz w:val="24"/>
          <w:szCs w:val="24"/>
        </w:rPr>
        <w:t>td</w:t>
      </w:r>
      <w:r w:rsidR="0013513B">
        <w:rPr>
          <w:rFonts w:ascii="Times New Roman" w:hAnsi="Times New Roman" w:cs="Times New Roman"/>
          <w:sz w:val="24"/>
          <w:szCs w:val="24"/>
        </w:rPr>
        <w:t xml:space="preserve"> v </w:t>
      </w:r>
      <w:r w:rsidR="0013513B" w:rsidRPr="006F4423">
        <w:rPr>
          <w:rFonts w:ascii="Times New Roman" w:hAnsi="Times New Roman" w:cs="Times New Roman"/>
          <w:i/>
          <w:sz w:val="24"/>
          <w:szCs w:val="24"/>
        </w:rPr>
        <w:t>Trade &amp; Investment Bank Limited &amp; Ors</w:t>
      </w:r>
      <w:r w:rsidR="0013513B">
        <w:rPr>
          <w:rFonts w:ascii="Times New Roman" w:hAnsi="Times New Roman" w:cs="Times New Roman"/>
          <w:sz w:val="24"/>
          <w:szCs w:val="24"/>
        </w:rPr>
        <w:t xml:space="preserve"> SC 92/05</w:t>
      </w:r>
      <w:r w:rsidR="001F1C8B">
        <w:rPr>
          <w:rFonts w:ascii="Times New Roman" w:hAnsi="Times New Roman" w:cs="Times New Roman"/>
          <w:sz w:val="24"/>
          <w:szCs w:val="24"/>
        </w:rPr>
        <w:t xml:space="preserve">. </w:t>
      </w:r>
      <w:r w:rsidR="0013513B">
        <w:rPr>
          <w:rFonts w:ascii="Times New Roman" w:hAnsi="Times New Roman" w:cs="Times New Roman"/>
          <w:sz w:val="24"/>
          <w:szCs w:val="24"/>
        </w:rPr>
        <w:t xml:space="preserve"> C</w:t>
      </w:r>
      <w:r w:rsidR="0013513B" w:rsidRPr="0013513B">
        <w:rPr>
          <w:rFonts w:ascii="Times New Roman" w:hAnsi="Times New Roman" w:cs="Times New Roman"/>
          <w:smallCaps/>
          <w:sz w:val="24"/>
          <w:szCs w:val="24"/>
        </w:rPr>
        <w:t xml:space="preserve">hidyausiku </w:t>
      </w:r>
      <w:r w:rsidR="0013513B">
        <w:rPr>
          <w:rFonts w:ascii="Times New Roman" w:hAnsi="Times New Roman" w:cs="Times New Roman"/>
          <w:sz w:val="24"/>
          <w:szCs w:val="24"/>
        </w:rPr>
        <w:t>CJ remarked at p 8 as follow</w:t>
      </w:r>
      <w:r w:rsidR="00BB5D4F">
        <w:rPr>
          <w:rFonts w:ascii="Times New Roman" w:hAnsi="Times New Roman" w:cs="Times New Roman"/>
          <w:sz w:val="24"/>
          <w:szCs w:val="24"/>
        </w:rPr>
        <w:t>s</w:t>
      </w:r>
      <w:r w:rsidR="0013513B">
        <w:rPr>
          <w:rFonts w:ascii="Times New Roman" w:hAnsi="Times New Roman" w:cs="Times New Roman"/>
          <w:sz w:val="24"/>
          <w:szCs w:val="24"/>
        </w:rPr>
        <w:t>:</w:t>
      </w:r>
    </w:p>
    <w:p w:rsidR="001E7553" w:rsidRDefault="001E7553" w:rsidP="001E7553">
      <w:pPr>
        <w:tabs>
          <w:tab w:val="left" w:pos="1134"/>
        </w:tabs>
        <w:spacing w:after="0" w:line="240" w:lineRule="auto"/>
        <w:ind w:left="1134"/>
        <w:jc w:val="both"/>
        <w:rPr>
          <w:rFonts w:ascii="Times New Roman" w:hAnsi="Times New Roman" w:cs="Times New Roman"/>
          <w:sz w:val="24"/>
          <w:szCs w:val="24"/>
        </w:rPr>
      </w:pPr>
    </w:p>
    <w:p w:rsidR="0013513B" w:rsidRDefault="002564BF" w:rsidP="004273A8">
      <w:pPr>
        <w:spacing w:line="240" w:lineRule="auto"/>
        <w:ind w:left="1890"/>
        <w:jc w:val="both"/>
        <w:rPr>
          <w:rFonts w:ascii="Times New Roman" w:hAnsi="Times New Roman" w:cs="Times New Roman"/>
          <w:sz w:val="24"/>
          <w:szCs w:val="24"/>
        </w:rPr>
      </w:pPr>
      <w:r>
        <w:rPr>
          <w:rFonts w:ascii="Times New Roman" w:hAnsi="Times New Roman" w:cs="Times New Roman"/>
          <w:sz w:val="24"/>
          <w:szCs w:val="24"/>
        </w:rPr>
        <w:t>‘</w:t>
      </w:r>
      <w:r w:rsidR="00387020">
        <w:rPr>
          <w:rFonts w:ascii="Times New Roman" w:hAnsi="Times New Roman" w:cs="Times New Roman"/>
          <w:sz w:val="24"/>
          <w:szCs w:val="24"/>
        </w:rPr>
        <w:t>The</w:t>
      </w:r>
      <w:r w:rsidR="0013513B">
        <w:rPr>
          <w:rFonts w:ascii="Times New Roman" w:hAnsi="Times New Roman" w:cs="Times New Roman"/>
          <w:sz w:val="24"/>
          <w:szCs w:val="24"/>
        </w:rPr>
        <w:t xml:space="preserve"> general rule that has been laid down in this regard is that on application stands or falls on the founding affidavit and the facts alleged in it.  This is how it should be</w:t>
      </w:r>
      <w:r w:rsidR="00BB5D4F">
        <w:rPr>
          <w:rFonts w:ascii="Times New Roman" w:hAnsi="Times New Roman" w:cs="Times New Roman"/>
          <w:sz w:val="24"/>
          <w:szCs w:val="24"/>
        </w:rPr>
        <w:t>,</w:t>
      </w:r>
      <w:r w:rsidR="0013513B">
        <w:rPr>
          <w:rFonts w:ascii="Times New Roman" w:hAnsi="Times New Roman" w:cs="Times New Roman"/>
          <w:sz w:val="24"/>
          <w:szCs w:val="24"/>
        </w:rPr>
        <w:t xml:space="preserve"> because the founding a</w:t>
      </w:r>
      <w:r w:rsidR="00BB5D4F">
        <w:rPr>
          <w:rFonts w:ascii="Times New Roman" w:hAnsi="Times New Roman" w:cs="Times New Roman"/>
          <w:sz w:val="24"/>
          <w:szCs w:val="24"/>
        </w:rPr>
        <w:t>ffidavit informs the respondent of the case against the respondent that the respondent must meet.  The founding affidavit sets out the facts which</w:t>
      </w:r>
      <w:r w:rsidR="0013513B">
        <w:rPr>
          <w:rFonts w:ascii="Times New Roman" w:hAnsi="Times New Roman" w:cs="Times New Roman"/>
          <w:sz w:val="24"/>
          <w:szCs w:val="24"/>
        </w:rPr>
        <w:t xml:space="preserve"> the respondent is called upon to affirm or deny.</w:t>
      </w:r>
      <w:r>
        <w:rPr>
          <w:rFonts w:ascii="Times New Roman" w:hAnsi="Times New Roman" w:cs="Times New Roman"/>
          <w:sz w:val="24"/>
          <w:szCs w:val="24"/>
        </w:rPr>
        <w:t>’</w:t>
      </w:r>
      <w:r w:rsidR="0013513B">
        <w:rPr>
          <w:rFonts w:ascii="Times New Roman" w:hAnsi="Times New Roman" w:cs="Times New Roman"/>
          <w:sz w:val="24"/>
          <w:szCs w:val="24"/>
        </w:rPr>
        <w:t>”</w:t>
      </w:r>
    </w:p>
    <w:p w:rsidR="0013513B" w:rsidRDefault="0013513B" w:rsidP="004C4C14">
      <w:pPr>
        <w:spacing w:after="0" w:line="240" w:lineRule="auto"/>
        <w:jc w:val="both"/>
        <w:rPr>
          <w:rFonts w:ascii="Times New Roman" w:hAnsi="Times New Roman" w:cs="Times New Roman"/>
          <w:sz w:val="24"/>
          <w:szCs w:val="24"/>
        </w:rPr>
      </w:pPr>
    </w:p>
    <w:p w:rsidR="0013513B" w:rsidRPr="004A0F84" w:rsidRDefault="001D3035" w:rsidP="003F75AE">
      <w:pPr>
        <w:pStyle w:val="ListParagraph"/>
        <w:numPr>
          <w:ilvl w:val="0"/>
          <w:numId w:val="9"/>
        </w:numPr>
        <w:spacing w:after="0" w:line="480" w:lineRule="auto"/>
        <w:ind w:left="360"/>
        <w:jc w:val="both"/>
        <w:rPr>
          <w:rFonts w:ascii="Times New Roman" w:hAnsi="Times New Roman" w:cs="Times New Roman"/>
          <w:sz w:val="24"/>
          <w:szCs w:val="24"/>
        </w:rPr>
      </w:pPr>
      <w:r>
        <w:rPr>
          <w:rFonts w:ascii="Times New Roman" w:hAnsi="Times New Roman" w:cs="Times New Roman"/>
          <w:i/>
          <w:sz w:val="24"/>
          <w:szCs w:val="24"/>
        </w:rPr>
        <w:t xml:space="preserve"> </w:t>
      </w:r>
      <w:r w:rsidR="0013513B" w:rsidRPr="004A0F84">
        <w:rPr>
          <w:rFonts w:ascii="Times New Roman" w:hAnsi="Times New Roman" w:cs="Times New Roman"/>
          <w:i/>
          <w:sz w:val="24"/>
          <w:szCs w:val="24"/>
        </w:rPr>
        <w:t>In casu,</w:t>
      </w:r>
      <w:r w:rsidR="0013513B" w:rsidRPr="004A0F84">
        <w:rPr>
          <w:rFonts w:ascii="Times New Roman" w:hAnsi="Times New Roman" w:cs="Times New Roman"/>
          <w:sz w:val="24"/>
          <w:szCs w:val="24"/>
        </w:rPr>
        <w:t xml:space="preserve"> the affidavit </w:t>
      </w:r>
      <w:r w:rsidR="00510889">
        <w:rPr>
          <w:rFonts w:ascii="Times New Roman" w:hAnsi="Times New Roman" w:cs="Times New Roman"/>
          <w:sz w:val="24"/>
          <w:szCs w:val="24"/>
        </w:rPr>
        <w:t>does</w:t>
      </w:r>
      <w:r w:rsidR="0013513B" w:rsidRPr="004A0F84">
        <w:rPr>
          <w:rFonts w:ascii="Times New Roman" w:hAnsi="Times New Roman" w:cs="Times New Roman"/>
          <w:sz w:val="24"/>
          <w:szCs w:val="24"/>
        </w:rPr>
        <w:t xml:space="preserve"> not set out clearly the case that the respondent has to answer to.  The applicant in the founding affidavit alludes to five preliminary points.  He states as follows:</w:t>
      </w:r>
    </w:p>
    <w:p w:rsidR="004A0F84" w:rsidRDefault="0013513B" w:rsidP="004A0F84">
      <w:pPr>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“The following preliminary points are points of law and apply to </w:t>
      </w:r>
      <w:r w:rsidRPr="00D7551B">
        <w:rPr>
          <w:rFonts w:ascii="Times New Roman" w:hAnsi="Times New Roman" w:cs="Times New Roman"/>
          <w:sz w:val="24"/>
          <w:szCs w:val="24"/>
          <w:u w:val="single"/>
        </w:rPr>
        <w:t>all proceedings</w:t>
      </w:r>
      <w:r>
        <w:rPr>
          <w:rFonts w:ascii="Times New Roman" w:hAnsi="Times New Roman" w:cs="Times New Roman"/>
          <w:sz w:val="24"/>
          <w:szCs w:val="24"/>
        </w:rPr>
        <w:t xml:space="preserve"> between the parties</w:t>
      </w:r>
      <w:r w:rsidR="006408D0">
        <w:rPr>
          <w:rFonts w:ascii="Times New Roman" w:hAnsi="Times New Roman" w:cs="Times New Roman"/>
          <w:sz w:val="24"/>
          <w:szCs w:val="24"/>
        </w:rPr>
        <w:t>.” (</w:t>
      </w:r>
      <w:r w:rsidR="00D7551B">
        <w:rPr>
          <w:rFonts w:ascii="Times New Roman" w:hAnsi="Times New Roman" w:cs="Times New Roman"/>
          <w:sz w:val="24"/>
          <w:szCs w:val="24"/>
        </w:rPr>
        <w:t>Underlining for emphasis)</w:t>
      </w:r>
    </w:p>
    <w:p w:rsidR="00DC170D" w:rsidRDefault="00DC170D" w:rsidP="00DC170D">
      <w:pPr>
        <w:spacing w:after="0" w:line="240" w:lineRule="auto"/>
        <w:ind w:left="1440"/>
        <w:jc w:val="both"/>
        <w:rPr>
          <w:rFonts w:ascii="Times New Roman" w:hAnsi="Times New Roman" w:cs="Times New Roman"/>
          <w:sz w:val="24"/>
          <w:szCs w:val="24"/>
        </w:rPr>
      </w:pPr>
    </w:p>
    <w:p w:rsidR="003F75AE" w:rsidRDefault="0013513B" w:rsidP="003F75AE">
      <w:pPr>
        <w:spacing w:line="480" w:lineRule="auto"/>
        <w:ind w:left="270" w:firstLine="90"/>
        <w:jc w:val="both"/>
        <w:rPr>
          <w:rFonts w:ascii="Times New Roman" w:hAnsi="Times New Roman" w:cs="Times New Roman"/>
          <w:sz w:val="24"/>
          <w:szCs w:val="24"/>
        </w:rPr>
      </w:pPr>
      <w:r>
        <w:rPr>
          <w:rFonts w:ascii="Times New Roman" w:hAnsi="Times New Roman" w:cs="Times New Roman"/>
          <w:sz w:val="24"/>
          <w:szCs w:val="24"/>
        </w:rPr>
        <w:t>From</w:t>
      </w:r>
      <w:r w:rsidR="006408D0">
        <w:rPr>
          <w:rFonts w:ascii="Times New Roman" w:hAnsi="Times New Roman" w:cs="Times New Roman"/>
          <w:sz w:val="24"/>
          <w:szCs w:val="24"/>
        </w:rPr>
        <w:t xml:space="preserve"> the above </w:t>
      </w:r>
      <w:r>
        <w:rPr>
          <w:rFonts w:ascii="Times New Roman" w:hAnsi="Times New Roman" w:cs="Times New Roman"/>
          <w:sz w:val="24"/>
          <w:szCs w:val="24"/>
        </w:rPr>
        <w:t>narration</w:t>
      </w:r>
      <w:r w:rsidR="006408D0">
        <w:rPr>
          <w:rFonts w:ascii="Times New Roman" w:hAnsi="Times New Roman" w:cs="Times New Roman"/>
          <w:sz w:val="24"/>
          <w:szCs w:val="24"/>
        </w:rPr>
        <w:t>,</w:t>
      </w:r>
      <w:r>
        <w:rPr>
          <w:rFonts w:ascii="Times New Roman" w:hAnsi="Times New Roman" w:cs="Times New Roman"/>
          <w:sz w:val="24"/>
          <w:szCs w:val="24"/>
        </w:rPr>
        <w:t xml:space="preserve"> it is clear that the applica</w:t>
      </w:r>
      <w:r w:rsidR="00820167">
        <w:rPr>
          <w:rFonts w:ascii="Times New Roman" w:hAnsi="Times New Roman" w:cs="Times New Roman"/>
          <w:sz w:val="24"/>
          <w:szCs w:val="24"/>
        </w:rPr>
        <w:t>nt</w:t>
      </w:r>
      <w:r>
        <w:rPr>
          <w:rFonts w:ascii="Times New Roman" w:hAnsi="Times New Roman" w:cs="Times New Roman"/>
          <w:sz w:val="24"/>
          <w:szCs w:val="24"/>
        </w:rPr>
        <w:t xml:space="preserve"> is making averments which do not relate to the alleged application for condonation.  He</w:t>
      </w:r>
      <w:r w:rsidR="00D23B9B">
        <w:rPr>
          <w:rFonts w:ascii="Times New Roman" w:hAnsi="Times New Roman" w:cs="Times New Roman"/>
          <w:sz w:val="24"/>
          <w:szCs w:val="24"/>
        </w:rPr>
        <w:t>,</w:t>
      </w:r>
      <w:r>
        <w:rPr>
          <w:rFonts w:ascii="Times New Roman" w:hAnsi="Times New Roman" w:cs="Times New Roman"/>
          <w:sz w:val="24"/>
          <w:szCs w:val="24"/>
        </w:rPr>
        <w:t xml:space="preserve"> in the first preliminary point, </w:t>
      </w:r>
      <w:r w:rsidR="00EE171A">
        <w:rPr>
          <w:rFonts w:ascii="Times New Roman" w:hAnsi="Times New Roman" w:cs="Times New Roman"/>
          <w:sz w:val="24"/>
          <w:szCs w:val="24"/>
        </w:rPr>
        <w:t>avers that</w:t>
      </w:r>
      <w:r w:rsidR="00CA0F8E">
        <w:rPr>
          <w:rFonts w:ascii="Times New Roman" w:hAnsi="Times New Roman" w:cs="Times New Roman"/>
          <w:sz w:val="24"/>
          <w:szCs w:val="24"/>
        </w:rPr>
        <w:t xml:space="preserve"> there was no notice of renunciation of agency and notice of assumption of agency in terms of r 25, hence the respondent did not </w:t>
      </w:r>
      <w:r w:rsidR="00626A11">
        <w:rPr>
          <w:rFonts w:ascii="Times New Roman" w:hAnsi="Times New Roman" w:cs="Times New Roman"/>
          <w:sz w:val="24"/>
          <w:szCs w:val="24"/>
        </w:rPr>
        <w:t>have</w:t>
      </w:r>
      <w:r w:rsidR="00CA0F8E">
        <w:rPr>
          <w:rFonts w:ascii="Times New Roman" w:hAnsi="Times New Roman" w:cs="Times New Roman"/>
          <w:sz w:val="24"/>
          <w:szCs w:val="24"/>
        </w:rPr>
        <w:t xml:space="preserve"> a right of audience in respect of the matter that was </w:t>
      </w:r>
      <w:r w:rsidR="00EE171A">
        <w:rPr>
          <w:rFonts w:ascii="Times New Roman" w:hAnsi="Times New Roman" w:cs="Times New Roman"/>
          <w:sz w:val="24"/>
          <w:szCs w:val="24"/>
        </w:rPr>
        <w:t>before the</w:t>
      </w:r>
      <w:r w:rsidR="00626A11">
        <w:rPr>
          <w:rFonts w:ascii="Times New Roman" w:hAnsi="Times New Roman" w:cs="Times New Roman"/>
          <w:sz w:val="24"/>
          <w:szCs w:val="24"/>
        </w:rPr>
        <w:t xml:space="preserve"> Labo</w:t>
      </w:r>
      <w:r w:rsidR="00BE399A">
        <w:rPr>
          <w:rFonts w:ascii="Times New Roman" w:hAnsi="Times New Roman" w:cs="Times New Roman"/>
          <w:sz w:val="24"/>
          <w:szCs w:val="24"/>
        </w:rPr>
        <w:t>u</w:t>
      </w:r>
      <w:r w:rsidR="00626A11">
        <w:rPr>
          <w:rFonts w:ascii="Times New Roman" w:hAnsi="Times New Roman" w:cs="Times New Roman"/>
          <w:sz w:val="24"/>
          <w:szCs w:val="24"/>
        </w:rPr>
        <w:t xml:space="preserve">r Court.  </w:t>
      </w:r>
    </w:p>
    <w:p w:rsidR="00825A25" w:rsidRPr="003F75AE" w:rsidRDefault="00626A11" w:rsidP="00DC170D">
      <w:pPr>
        <w:pStyle w:val="ListParagraph"/>
        <w:numPr>
          <w:ilvl w:val="0"/>
          <w:numId w:val="9"/>
        </w:numPr>
        <w:tabs>
          <w:tab w:val="left" w:pos="450"/>
        </w:tabs>
        <w:spacing w:line="480" w:lineRule="auto"/>
        <w:ind w:left="360"/>
        <w:jc w:val="both"/>
        <w:rPr>
          <w:rFonts w:ascii="Times New Roman" w:hAnsi="Times New Roman" w:cs="Times New Roman"/>
          <w:sz w:val="24"/>
          <w:szCs w:val="24"/>
        </w:rPr>
      </w:pPr>
      <w:r w:rsidRPr="003F75AE">
        <w:rPr>
          <w:rFonts w:ascii="Times New Roman" w:hAnsi="Times New Roman" w:cs="Times New Roman"/>
          <w:sz w:val="24"/>
          <w:szCs w:val="24"/>
        </w:rPr>
        <w:t>I</w:t>
      </w:r>
      <w:r w:rsidR="00CA0F8E" w:rsidRPr="003F75AE">
        <w:rPr>
          <w:rFonts w:ascii="Times New Roman" w:hAnsi="Times New Roman" w:cs="Times New Roman"/>
          <w:sz w:val="24"/>
          <w:szCs w:val="24"/>
        </w:rPr>
        <w:t xml:space="preserve">n the second preliminary point the applicant </w:t>
      </w:r>
      <w:r w:rsidR="00EE171A" w:rsidRPr="003F75AE">
        <w:rPr>
          <w:rFonts w:ascii="Times New Roman" w:hAnsi="Times New Roman" w:cs="Times New Roman"/>
          <w:sz w:val="24"/>
          <w:szCs w:val="24"/>
        </w:rPr>
        <w:t>states that</w:t>
      </w:r>
      <w:r w:rsidR="00CA0F8E" w:rsidRPr="003F75AE">
        <w:rPr>
          <w:rFonts w:ascii="Times New Roman" w:hAnsi="Times New Roman" w:cs="Times New Roman"/>
          <w:sz w:val="24"/>
          <w:szCs w:val="24"/>
        </w:rPr>
        <w:t xml:space="preserve"> the respondent had no locus standi to be heard by the Arbitrator</w:t>
      </w:r>
      <w:r w:rsidR="00D9493F" w:rsidRPr="003F75AE">
        <w:rPr>
          <w:rFonts w:ascii="Times New Roman" w:hAnsi="Times New Roman" w:cs="Times New Roman"/>
          <w:sz w:val="24"/>
          <w:szCs w:val="24"/>
        </w:rPr>
        <w:t>,</w:t>
      </w:r>
      <w:r w:rsidR="00CA0F8E" w:rsidRPr="003F75AE">
        <w:rPr>
          <w:rFonts w:ascii="Times New Roman" w:hAnsi="Times New Roman" w:cs="Times New Roman"/>
          <w:sz w:val="24"/>
          <w:szCs w:val="24"/>
        </w:rPr>
        <w:t xml:space="preserve"> </w:t>
      </w:r>
      <w:r w:rsidR="00D9493F" w:rsidRPr="003F75AE">
        <w:rPr>
          <w:rFonts w:ascii="Times New Roman" w:hAnsi="Times New Roman" w:cs="Times New Roman"/>
          <w:sz w:val="24"/>
          <w:szCs w:val="24"/>
        </w:rPr>
        <w:t>Labour</w:t>
      </w:r>
      <w:r w:rsidR="00EE171A" w:rsidRPr="003F75AE">
        <w:rPr>
          <w:rFonts w:ascii="Times New Roman" w:hAnsi="Times New Roman" w:cs="Times New Roman"/>
          <w:sz w:val="24"/>
          <w:szCs w:val="24"/>
        </w:rPr>
        <w:t xml:space="preserve"> Court, Supreme Court and the Constitutional Court.  Regarding the third preliminary point, the applicant also challenges the </w:t>
      </w:r>
      <w:r w:rsidR="00EE171A" w:rsidRPr="003F75AE">
        <w:rPr>
          <w:rFonts w:ascii="Times New Roman" w:hAnsi="Times New Roman" w:cs="Times New Roman"/>
          <w:i/>
          <w:sz w:val="24"/>
          <w:szCs w:val="24"/>
        </w:rPr>
        <w:t>locus standi</w:t>
      </w:r>
      <w:r w:rsidR="00EE171A" w:rsidRPr="003F75AE">
        <w:rPr>
          <w:rFonts w:ascii="Times New Roman" w:hAnsi="Times New Roman" w:cs="Times New Roman"/>
          <w:sz w:val="24"/>
          <w:szCs w:val="24"/>
        </w:rPr>
        <w:t xml:space="preserve"> of the respondent.  In the fou</w:t>
      </w:r>
      <w:r w:rsidR="00D23B9B" w:rsidRPr="003F75AE">
        <w:rPr>
          <w:rFonts w:ascii="Times New Roman" w:hAnsi="Times New Roman" w:cs="Times New Roman"/>
          <w:sz w:val="24"/>
          <w:szCs w:val="24"/>
        </w:rPr>
        <w:t xml:space="preserve">rth point, the applicant </w:t>
      </w:r>
      <w:r w:rsidR="00820167">
        <w:rPr>
          <w:rFonts w:ascii="Times New Roman" w:hAnsi="Times New Roman" w:cs="Times New Roman"/>
          <w:sz w:val="24"/>
          <w:szCs w:val="24"/>
        </w:rPr>
        <w:t>impugned</w:t>
      </w:r>
      <w:r w:rsidR="00D23B9B" w:rsidRPr="003F75AE">
        <w:rPr>
          <w:rFonts w:ascii="Times New Roman" w:hAnsi="Times New Roman" w:cs="Times New Roman"/>
          <w:sz w:val="24"/>
          <w:szCs w:val="24"/>
        </w:rPr>
        <w:t xml:space="preserve"> the constitutionality of s 89 (2) (c) of the Labour Act [</w:t>
      </w:r>
      <w:r w:rsidR="00D23B9B" w:rsidRPr="003F75AE">
        <w:rPr>
          <w:rFonts w:ascii="Times New Roman" w:hAnsi="Times New Roman" w:cs="Times New Roman"/>
          <w:i/>
          <w:sz w:val="24"/>
          <w:szCs w:val="24"/>
        </w:rPr>
        <w:t>Chapter 28:01</w:t>
      </w:r>
      <w:r w:rsidR="00D23B9B" w:rsidRPr="003F75AE">
        <w:rPr>
          <w:rFonts w:ascii="Times New Roman" w:hAnsi="Times New Roman" w:cs="Times New Roman"/>
          <w:sz w:val="24"/>
          <w:szCs w:val="24"/>
        </w:rPr>
        <w:t>]</w:t>
      </w:r>
      <w:r w:rsidR="00820167">
        <w:rPr>
          <w:rFonts w:ascii="Times New Roman" w:hAnsi="Times New Roman" w:cs="Times New Roman"/>
          <w:sz w:val="24"/>
          <w:szCs w:val="24"/>
        </w:rPr>
        <w:t>.</w:t>
      </w:r>
      <w:r w:rsidR="00A90D95" w:rsidRPr="003F75AE">
        <w:rPr>
          <w:rFonts w:ascii="Times New Roman" w:hAnsi="Times New Roman" w:cs="Times New Roman"/>
          <w:sz w:val="24"/>
          <w:szCs w:val="24"/>
        </w:rPr>
        <w:t>Lastly</w:t>
      </w:r>
      <w:r w:rsidR="00B04E73" w:rsidRPr="003F75AE">
        <w:rPr>
          <w:rFonts w:ascii="Times New Roman" w:hAnsi="Times New Roman" w:cs="Times New Roman"/>
          <w:sz w:val="24"/>
          <w:szCs w:val="24"/>
        </w:rPr>
        <w:t>,</w:t>
      </w:r>
      <w:r w:rsidR="00A90D95" w:rsidRPr="003F75AE">
        <w:rPr>
          <w:rFonts w:ascii="Times New Roman" w:hAnsi="Times New Roman" w:cs="Times New Roman"/>
          <w:sz w:val="24"/>
          <w:szCs w:val="24"/>
        </w:rPr>
        <w:t xml:space="preserve"> the fifth point is to the effect that </w:t>
      </w:r>
      <w:r w:rsidR="001F6B9A" w:rsidRPr="003F75AE">
        <w:rPr>
          <w:rFonts w:ascii="Times New Roman" w:hAnsi="Times New Roman" w:cs="Times New Roman"/>
          <w:sz w:val="24"/>
          <w:szCs w:val="24"/>
        </w:rPr>
        <w:t xml:space="preserve">all </w:t>
      </w:r>
      <w:r w:rsidR="00A90D95" w:rsidRPr="003F75AE">
        <w:rPr>
          <w:rFonts w:ascii="Times New Roman" w:hAnsi="Times New Roman" w:cs="Times New Roman"/>
          <w:sz w:val="24"/>
          <w:szCs w:val="24"/>
        </w:rPr>
        <w:t xml:space="preserve">these </w:t>
      </w:r>
      <w:r w:rsidR="00820167">
        <w:rPr>
          <w:rFonts w:ascii="Times New Roman" w:hAnsi="Times New Roman" w:cs="Times New Roman"/>
          <w:sz w:val="24"/>
          <w:szCs w:val="24"/>
        </w:rPr>
        <w:t>Court</w:t>
      </w:r>
      <w:r w:rsidR="00A90D95" w:rsidRPr="003F75AE">
        <w:rPr>
          <w:rFonts w:ascii="Times New Roman" w:hAnsi="Times New Roman" w:cs="Times New Roman"/>
          <w:sz w:val="24"/>
          <w:szCs w:val="24"/>
        </w:rPr>
        <w:t xml:space="preserve"> proceeding</w:t>
      </w:r>
      <w:r w:rsidR="00B04E73" w:rsidRPr="003F75AE">
        <w:rPr>
          <w:rFonts w:ascii="Times New Roman" w:hAnsi="Times New Roman" w:cs="Times New Roman"/>
          <w:sz w:val="24"/>
          <w:szCs w:val="24"/>
        </w:rPr>
        <w:t>s</w:t>
      </w:r>
      <w:r w:rsidR="00A90D95" w:rsidRPr="003F75AE">
        <w:rPr>
          <w:rFonts w:ascii="Times New Roman" w:hAnsi="Times New Roman" w:cs="Times New Roman"/>
          <w:sz w:val="24"/>
          <w:szCs w:val="24"/>
        </w:rPr>
        <w:t xml:space="preserve"> are</w:t>
      </w:r>
      <w:r w:rsidR="00825A25" w:rsidRPr="003F75AE">
        <w:rPr>
          <w:rFonts w:ascii="Times New Roman" w:hAnsi="Times New Roman" w:cs="Times New Roman"/>
          <w:sz w:val="24"/>
          <w:szCs w:val="24"/>
        </w:rPr>
        <w:t xml:space="preserve"> nullities at law and border on corruption and </w:t>
      </w:r>
      <w:r w:rsidR="001F6B9A" w:rsidRPr="003F75AE">
        <w:rPr>
          <w:rFonts w:ascii="Times New Roman" w:hAnsi="Times New Roman" w:cs="Times New Roman"/>
          <w:sz w:val="24"/>
          <w:szCs w:val="24"/>
        </w:rPr>
        <w:t xml:space="preserve">are </w:t>
      </w:r>
      <w:r w:rsidR="00825A25" w:rsidRPr="003F75AE">
        <w:rPr>
          <w:rFonts w:ascii="Times New Roman" w:hAnsi="Times New Roman" w:cs="Times New Roman"/>
          <w:sz w:val="24"/>
          <w:szCs w:val="24"/>
        </w:rPr>
        <w:t>criminal in nature.</w:t>
      </w:r>
    </w:p>
    <w:p w:rsidR="003F75AE" w:rsidRPr="003F75AE" w:rsidRDefault="003F75AE" w:rsidP="003F75AE">
      <w:pPr>
        <w:pStyle w:val="ListParagraph"/>
        <w:spacing w:after="0" w:line="480" w:lineRule="auto"/>
        <w:jc w:val="both"/>
        <w:rPr>
          <w:rFonts w:ascii="Times New Roman" w:hAnsi="Times New Roman" w:cs="Times New Roman"/>
          <w:sz w:val="24"/>
          <w:szCs w:val="24"/>
        </w:rPr>
      </w:pPr>
    </w:p>
    <w:p w:rsidR="00825A25" w:rsidRPr="00A74298" w:rsidRDefault="00825A25" w:rsidP="00A74298">
      <w:pPr>
        <w:pStyle w:val="ListParagraph"/>
        <w:numPr>
          <w:ilvl w:val="0"/>
          <w:numId w:val="9"/>
        </w:numPr>
        <w:tabs>
          <w:tab w:val="left" w:pos="360"/>
          <w:tab w:val="left" w:pos="630"/>
          <w:tab w:val="left" w:pos="1440"/>
        </w:tabs>
        <w:spacing w:after="0" w:line="480" w:lineRule="auto"/>
        <w:ind w:left="360"/>
        <w:jc w:val="both"/>
        <w:rPr>
          <w:rFonts w:ascii="Times New Roman" w:hAnsi="Times New Roman" w:cs="Times New Roman"/>
          <w:sz w:val="24"/>
          <w:szCs w:val="24"/>
        </w:rPr>
      </w:pPr>
      <w:r w:rsidRPr="00A74298">
        <w:rPr>
          <w:rFonts w:ascii="Times New Roman" w:hAnsi="Times New Roman" w:cs="Times New Roman"/>
          <w:sz w:val="24"/>
          <w:szCs w:val="24"/>
        </w:rPr>
        <w:t>The narration of part of the contents of the founding affidavit highlighted above</w:t>
      </w:r>
      <w:r w:rsidR="00D04400" w:rsidRPr="00A74298">
        <w:rPr>
          <w:rFonts w:ascii="Times New Roman" w:hAnsi="Times New Roman" w:cs="Times New Roman"/>
          <w:sz w:val="24"/>
          <w:szCs w:val="24"/>
        </w:rPr>
        <w:t>,</w:t>
      </w:r>
      <w:r w:rsidRPr="00A74298">
        <w:rPr>
          <w:rFonts w:ascii="Times New Roman" w:hAnsi="Times New Roman" w:cs="Times New Roman"/>
          <w:sz w:val="24"/>
          <w:szCs w:val="24"/>
        </w:rPr>
        <w:t xml:space="preserve"> is to demonstrate that the founding affidavi</w:t>
      </w:r>
      <w:r w:rsidR="00B04E73" w:rsidRPr="00A74298">
        <w:rPr>
          <w:rFonts w:ascii="Times New Roman" w:hAnsi="Times New Roman" w:cs="Times New Roman"/>
          <w:sz w:val="24"/>
          <w:szCs w:val="24"/>
        </w:rPr>
        <w:t>t does not begin even remotely</w:t>
      </w:r>
      <w:r w:rsidR="00D04400" w:rsidRPr="00A74298">
        <w:rPr>
          <w:rFonts w:ascii="Times New Roman" w:hAnsi="Times New Roman" w:cs="Times New Roman"/>
          <w:sz w:val="24"/>
          <w:szCs w:val="24"/>
        </w:rPr>
        <w:t xml:space="preserve">, to </w:t>
      </w:r>
      <w:r w:rsidRPr="00A74298">
        <w:rPr>
          <w:rFonts w:ascii="Times New Roman" w:hAnsi="Times New Roman" w:cs="Times New Roman"/>
          <w:sz w:val="24"/>
          <w:szCs w:val="24"/>
        </w:rPr>
        <w:t xml:space="preserve">relate to the issue of condonation as reflected on the face of the documents filed.  There is no relation to </w:t>
      </w:r>
      <w:r w:rsidRPr="00A74298">
        <w:rPr>
          <w:rFonts w:ascii="Times New Roman" w:hAnsi="Times New Roman" w:cs="Times New Roman"/>
          <w:sz w:val="24"/>
          <w:szCs w:val="24"/>
        </w:rPr>
        <w:lastRenderedPageBreak/>
        <w:t>condonation, no explanation</w:t>
      </w:r>
      <w:r w:rsidR="00820167" w:rsidRPr="00A74298">
        <w:rPr>
          <w:rFonts w:ascii="Times New Roman" w:hAnsi="Times New Roman" w:cs="Times New Roman"/>
          <w:sz w:val="24"/>
          <w:szCs w:val="24"/>
        </w:rPr>
        <w:t xml:space="preserve"> </w:t>
      </w:r>
      <w:r w:rsidR="00A74298" w:rsidRPr="00A74298">
        <w:rPr>
          <w:rFonts w:ascii="Times New Roman" w:hAnsi="Times New Roman" w:cs="Times New Roman"/>
          <w:sz w:val="24"/>
          <w:szCs w:val="24"/>
        </w:rPr>
        <w:t>is proffered of</w:t>
      </w:r>
      <w:r w:rsidRPr="00A74298">
        <w:rPr>
          <w:rFonts w:ascii="Times New Roman" w:hAnsi="Times New Roman" w:cs="Times New Roman"/>
          <w:sz w:val="24"/>
          <w:szCs w:val="24"/>
        </w:rPr>
        <w:t xml:space="preserve"> </w:t>
      </w:r>
      <w:r w:rsidR="00B04E73" w:rsidRPr="00A74298">
        <w:rPr>
          <w:rFonts w:ascii="Times New Roman" w:hAnsi="Times New Roman" w:cs="Times New Roman"/>
          <w:sz w:val="24"/>
          <w:szCs w:val="24"/>
        </w:rPr>
        <w:t xml:space="preserve">the </w:t>
      </w:r>
      <w:r w:rsidRPr="00A74298">
        <w:rPr>
          <w:rFonts w:ascii="Times New Roman" w:hAnsi="Times New Roman" w:cs="Times New Roman"/>
          <w:sz w:val="24"/>
          <w:szCs w:val="24"/>
        </w:rPr>
        <w:t>existence of prospects of success.  The applicant</w:t>
      </w:r>
      <w:r w:rsidR="00B04E73" w:rsidRPr="00A74298">
        <w:rPr>
          <w:rFonts w:ascii="Times New Roman" w:hAnsi="Times New Roman" w:cs="Times New Roman"/>
          <w:sz w:val="24"/>
          <w:szCs w:val="24"/>
        </w:rPr>
        <w:t>,</w:t>
      </w:r>
      <w:r w:rsidRPr="00A74298">
        <w:rPr>
          <w:rFonts w:ascii="Times New Roman" w:hAnsi="Times New Roman" w:cs="Times New Roman"/>
          <w:sz w:val="24"/>
          <w:szCs w:val="24"/>
        </w:rPr>
        <w:t xml:space="preserve"> on being engaged by the court</w:t>
      </w:r>
      <w:r w:rsidR="00B04E73" w:rsidRPr="00A74298">
        <w:rPr>
          <w:rFonts w:ascii="Times New Roman" w:hAnsi="Times New Roman" w:cs="Times New Roman"/>
          <w:sz w:val="24"/>
          <w:szCs w:val="24"/>
        </w:rPr>
        <w:t>,</w:t>
      </w:r>
      <w:r w:rsidRPr="00A74298">
        <w:rPr>
          <w:rFonts w:ascii="Times New Roman" w:hAnsi="Times New Roman" w:cs="Times New Roman"/>
          <w:sz w:val="24"/>
          <w:szCs w:val="24"/>
        </w:rPr>
        <w:t xml:space="preserve"> </w:t>
      </w:r>
      <w:r w:rsidR="00B04E73" w:rsidRPr="00A74298">
        <w:rPr>
          <w:rFonts w:ascii="Times New Roman" w:hAnsi="Times New Roman" w:cs="Times New Roman"/>
          <w:sz w:val="24"/>
          <w:szCs w:val="24"/>
        </w:rPr>
        <w:t xml:space="preserve">on the glaring defects in his founding affidavit </w:t>
      </w:r>
      <w:r w:rsidRPr="00A74298">
        <w:rPr>
          <w:rFonts w:ascii="Times New Roman" w:hAnsi="Times New Roman" w:cs="Times New Roman"/>
          <w:sz w:val="24"/>
          <w:szCs w:val="24"/>
        </w:rPr>
        <w:t xml:space="preserve">persisted that his application was for condonation as he had filed an omnibus application to the Constitutional Court. </w:t>
      </w:r>
    </w:p>
    <w:p w:rsidR="00A74298" w:rsidRPr="00A74298" w:rsidRDefault="00A74298" w:rsidP="003B65AE">
      <w:pPr>
        <w:pStyle w:val="ListParagraph"/>
        <w:spacing w:after="0"/>
        <w:rPr>
          <w:rFonts w:ascii="Times New Roman" w:hAnsi="Times New Roman" w:cs="Times New Roman"/>
          <w:sz w:val="24"/>
          <w:szCs w:val="24"/>
        </w:rPr>
      </w:pPr>
    </w:p>
    <w:p w:rsidR="00825A25" w:rsidRDefault="00825A25" w:rsidP="003B65AE">
      <w:pPr>
        <w:tabs>
          <w:tab w:val="left" w:pos="720"/>
          <w:tab w:val="left" w:pos="1440"/>
        </w:tabs>
        <w:spacing w:after="0" w:line="480" w:lineRule="auto"/>
        <w:ind w:left="360" w:hanging="540"/>
        <w:jc w:val="both"/>
        <w:rPr>
          <w:rFonts w:ascii="Times New Roman" w:hAnsi="Times New Roman" w:cs="Times New Roman"/>
          <w:sz w:val="24"/>
          <w:szCs w:val="24"/>
        </w:rPr>
      </w:pPr>
      <w:r>
        <w:rPr>
          <w:rFonts w:ascii="Times New Roman" w:hAnsi="Times New Roman" w:cs="Times New Roman"/>
          <w:sz w:val="24"/>
          <w:szCs w:val="24"/>
        </w:rPr>
        <w:t>23.</w:t>
      </w:r>
      <w:r w:rsidR="00F57686">
        <w:rPr>
          <w:rFonts w:ascii="Times New Roman" w:hAnsi="Times New Roman" w:cs="Times New Roman"/>
          <w:sz w:val="24"/>
          <w:szCs w:val="24"/>
        </w:rPr>
        <w:t xml:space="preserve"> </w:t>
      </w:r>
      <w:r w:rsidR="003B65AE">
        <w:rPr>
          <w:rFonts w:ascii="Times New Roman" w:hAnsi="Times New Roman" w:cs="Times New Roman"/>
          <w:sz w:val="24"/>
          <w:szCs w:val="24"/>
        </w:rPr>
        <w:t xml:space="preserve">   </w:t>
      </w:r>
      <w:r w:rsidR="00820167">
        <w:rPr>
          <w:rFonts w:ascii="Times New Roman" w:hAnsi="Times New Roman" w:cs="Times New Roman"/>
          <w:sz w:val="24"/>
          <w:szCs w:val="24"/>
        </w:rPr>
        <w:t xml:space="preserve">A cumulative consideration of the </w:t>
      </w:r>
      <w:r w:rsidR="003B65AE">
        <w:rPr>
          <w:rFonts w:ascii="Times New Roman" w:hAnsi="Times New Roman" w:cs="Times New Roman"/>
          <w:sz w:val="24"/>
          <w:szCs w:val="24"/>
        </w:rPr>
        <w:t>applicant’s</w:t>
      </w:r>
      <w:r w:rsidR="00F57686">
        <w:rPr>
          <w:rFonts w:ascii="Times New Roman" w:hAnsi="Times New Roman" w:cs="Times New Roman"/>
          <w:sz w:val="24"/>
          <w:szCs w:val="24"/>
        </w:rPr>
        <w:t xml:space="preserve"> </w:t>
      </w:r>
      <w:r w:rsidR="00820167">
        <w:rPr>
          <w:rFonts w:ascii="Times New Roman" w:hAnsi="Times New Roman" w:cs="Times New Roman"/>
          <w:sz w:val="24"/>
          <w:szCs w:val="24"/>
        </w:rPr>
        <w:t>written and oral submissions does not</w:t>
      </w:r>
      <w:r w:rsidR="00F57686">
        <w:rPr>
          <w:rFonts w:ascii="Times New Roman" w:hAnsi="Times New Roman" w:cs="Times New Roman"/>
          <w:sz w:val="24"/>
          <w:szCs w:val="24"/>
        </w:rPr>
        <w:t xml:space="preserve"> clearly disclose the case which he seeks to relay.</w:t>
      </w:r>
      <w:r>
        <w:rPr>
          <w:rFonts w:ascii="Times New Roman" w:hAnsi="Times New Roman" w:cs="Times New Roman"/>
          <w:sz w:val="24"/>
          <w:szCs w:val="24"/>
        </w:rPr>
        <w:t xml:space="preserve">  His founding affidavit d</w:t>
      </w:r>
      <w:r w:rsidR="00F57686">
        <w:rPr>
          <w:rFonts w:ascii="Times New Roman" w:hAnsi="Times New Roman" w:cs="Times New Roman"/>
          <w:sz w:val="24"/>
          <w:szCs w:val="24"/>
        </w:rPr>
        <w:t>oes</w:t>
      </w:r>
      <w:r>
        <w:rPr>
          <w:rFonts w:ascii="Times New Roman" w:hAnsi="Times New Roman" w:cs="Times New Roman"/>
          <w:sz w:val="24"/>
          <w:szCs w:val="24"/>
        </w:rPr>
        <w:t xml:space="preserve"> not establish any basis for condonation.  The judgment that the applicant seeks to impugn was handed down on 26 March 2021.  In terms of the rules the applicant ought to have noted the appeal within 15 days that is on or before 21 April 2021.  He only approached the court on 24 January 2024 which is approximately 3 years out of </w:t>
      </w:r>
      <w:r w:rsidR="00D04400">
        <w:rPr>
          <w:rFonts w:ascii="Times New Roman" w:hAnsi="Times New Roman" w:cs="Times New Roman"/>
          <w:sz w:val="24"/>
          <w:szCs w:val="24"/>
        </w:rPr>
        <w:t xml:space="preserve">time.  Such delay is not elucidated </w:t>
      </w:r>
      <w:r>
        <w:rPr>
          <w:rFonts w:ascii="Times New Roman" w:hAnsi="Times New Roman" w:cs="Times New Roman"/>
          <w:sz w:val="24"/>
          <w:szCs w:val="24"/>
        </w:rPr>
        <w:t xml:space="preserve">in the founding </w:t>
      </w:r>
      <w:r w:rsidR="00D6054A">
        <w:rPr>
          <w:rFonts w:ascii="Times New Roman" w:hAnsi="Times New Roman" w:cs="Times New Roman"/>
          <w:sz w:val="24"/>
          <w:szCs w:val="24"/>
        </w:rPr>
        <w:t>affidavit;</w:t>
      </w:r>
      <w:r>
        <w:rPr>
          <w:rFonts w:ascii="Times New Roman" w:hAnsi="Times New Roman" w:cs="Times New Roman"/>
          <w:sz w:val="24"/>
          <w:szCs w:val="24"/>
        </w:rPr>
        <w:t xml:space="preserve"> n</w:t>
      </w:r>
      <w:r w:rsidR="00F57686">
        <w:rPr>
          <w:rFonts w:ascii="Times New Roman" w:hAnsi="Times New Roman" w:cs="Times New Roman"/>
          <w:sz w:val="24"/>
          <w:szCs w:val="24"/>
        </w:rPr>
        <w:t>or</w:t>
      </w:r>
      <w:r>
        <w:rPr>
          <w:rFonts w:ascii="Times New Roman" w:hAnsi="Times New Roman" w:cs="Times New Roman"/>
          <w:sz w:val="24"/>
          <w:szCs w:val="24"/>
        </w:rPr>
        <w:t xml:space="preserve"> does he give an explanation for the delay.</w:t>
      </w:r>
    </w:p>
    <w:p w:rsidR="006F4423" w:rsidRDefault="006F4423" w:rsidP="006F4423">
      <w:pPr>
        <w:tabs>
          <w:tab w:val="left" w:pos="720"/>
          <w:tab w:val="left" w:pos="1440"/>
        </w:tabs>
        <w:spacing w:after="0" w:line="240" w:lineRule="auto"/>
        <w:ind w:left="540" w:hanging="540"/>
        <w:jc w:val="both"/>
        <w:rPr>
          <w:rFonts w:ascii="Times New Roman" w:hAnsi="Times New Roman" w:cs="Times New Roman"/>
          <w:sz w:val="24"/>
          <w:szCs w:val="24"/>
        </w:rPr>
      </w:pPr>
    </w:p>
    <w:p w:rsidR="00825A25" w:rsidRDefault="003B65AE" w:rsidP="003B65AE">
      <w:pPr>
        <w:tabs>
          <w:tab w:val="left" w:pos="540"/>
          <w:tab w:val="left" w:pos="1440"/>
        </w:tabs>
        <w:spacing w:after="0"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t xml:space="preserve">24. </w:t>
      </w:r>
      <w:r w:rsidR="00825A25">
        <w:rPr>
          <w:rFonts w:ascii="Times New Roman" w:hAnsi="Times New Roman" w:cs="Times New Roman"/>
          <w:sz w:val="24"/>
          <w:szCs w:val="24"/>
        </w:rPr>
        <w:t>Part of the founding affidavit reads as follows:-</w:t>
      </w:r>
    </w:p>
    <w:p w:rsidR="00825A25" w:rsidRDefault="00825A25" w:rsidP="00397342">
      <w:pPr>
        <w:spacing w:after="0" w:line="240" w:lineRule="auto"/>
        <w:ind w:left="1350" w:hanging="450"/>
        <w:jc w:val="both"/>
        <w:rPr>
          <w:rFonts w:ascii="Times New Roman" w:hAnsi="Times New Roman" w:cs="Times New Roman"/>
          <w:sz w:val="24"/>
          <w:szCs w:val="24"/>
        </w:rPr>
      </w:pPr>
      <w:r>
        <w:rPr>
          <w:rFonts w:ascii="Times New Roman" w:hAnsi="Times New Roman" w:cs="Times New Roman"/>
          <w:sz w:val="24"/>
          <w:szCs w:val="24"/>
        </w:rPr>
        <w:tab/>
        <w:t xml:space="preserve">“It is worth of note to highlight to this </w:t>
      </w:r>
      <w:r w:rsidR="00743D7A">
        <w:rPr>
          <w:rFonts w:ascii="Times New Roman" w:hAnsi="Times New Roman" w:cs="Times New Roman"/>
          <w:sz w:val="24"/>
          <w:szCs w:val="24"/>
        </w:rPr>
        <w:t>Honourable</w:t>
      </w:r>
      <w:r>
        <w:rPr>
          <w:rFonts w:ascii="Times New Roman" w:hAnsi="Times New Roman" w:cs="Times New Roman"/>
          <w:sz w:val="24"/>
          <w:szCs w:val="24"/>
        </w:rPr>
        <w:t xml:space="preserve"> Court that noting of an appeal on 18 January 2023 was as a result of granting of condonation and leave to appeal by the Labour Court, suffice to say that at the time they were granted the present irregularities went unnoticed by the court </w:t>
      </w:r>
      <w:r>
        <w:rPr>
          <w:rFonts w:ascii="Times New Roman" w:hAnsi="Times New Roman" w:cs="Times New Roman"/>
          <w:i/>
          <w:sz w:val="24"/>
          <w:szCs w:val="24"/>
        </w:rPr>
        <w:t xml:space="preserve">a quo </w:t>
      </w:r>
      <w:r>
        <w:rPr>
          <w:rFonts w:ascii="Times New Roman" w:hAnsi="Times New Roman" w:cs="Times New Roman"/>
          <w:sz w:val="24"/>
          <w:szCs w:val="24"/>
        </w:rPr>
        <w:t>in the same manner this irregularity escaped my mind.  Therefore, this oversight is not out of the ordinary.  This is however not to trivialise the default on the non-compliance with the rules of this Court.  Further, it is very embarrassing that I find myself on the wrong side of the law vis-à-vis the non-compliance with the rules of this Court.  I must confess that about what transpired and I believe I have learnt my lesson and will take precautionary measures in future to avoid this telling embarrassment to recur.”</w:t>
      </w:r>
      <w:r w:rsidR="00E90D74">
        <w:rPr>
          <w:rFonts w:ascii="Times New Roman" w:hAnsi="Times New Roman" w:cs="Times New Roman"/>
          <w:sz w:val="24"/>
          <w:szCs w:val="24"/>
        </w:rPr>
        <w:t xml:space="preserve"> (sic)</w:t>
      </w:r>
    </w:p>
    <w:p w:rsidR="00825A25" w:rsidRDefault="00825A25" w:rsidP="00825A25">
      <w:pPr>
        <w:tabs>
          <w:tab w:val="left" w:pos="720"/>
          <w:tab w:val="left" w:pos="1440"/>
        </w:tabs>
        <w:spacing w:after="0" w:line="480" w:lineRule="auto"/>
        <w:ind w:left="540" w:hanging="540"/>
        <w:jc w:val="both"/>
        <w:rPr>
          <w:rFonts w:ascii="Times New Roman" w:hAnsi="Times New Roman" w:cs="Times New Roman"/>
          <w:sz w:val="24"/>
          <w:szCs w:val="24"/>
        </w:rPr>
      </w:pPr>
    </w:p>
    <w:p w:rsidR="00825A25" w:rsidRDefault="00D6054A" w:rsidP="00397342">
      <w:pPr>
        <w:tabs>
          <w:tab w:val="left" w:pos="144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From the above, it can be gleaned that the applicant is not in any way proffering</w:t>
      </w:r>
      <w:r w:rsidR="00825A25">
        <w:rPr>
          <w:rFonts w:ascii="Times New Roman" w:hAnsi="Times New Roman" w:cs="Times New Roman"/>
          <w:sz w:val="24"/>
          <w:szCs w:val="24"/>
        </w:rPr>
        <w:t xml:space="preserve"> an explanation for the delay</w:t>
      </w:r>
      <w:r>
        <w:rPr>
          <w:rFonts w:ascii="Times New Roman" w:hAnsi="Times New Roman" w:cs="Times New Roman"/>
          <w:sz w:val="24"/>
          <w:szCs w:val="24"/>
        </w:rPr>
        <w:t>, neither does he</w:t>
      </w:r>
      <w:r w:rsidR="00825A25">
        <w:rPr>
          <w:rFonts w:ascii="Times New Roman" w:hAnsi="Times New Roman" w:cs="Times New Roman"/>
          <w:sz w:val="24"/>
          <w:szCs w:val="24"/>
        </w:rPr>
        <w:t xml:space="preserve"> address </w:t>
      </w:r>
      <w:r>
        <w:rPr>
          <w:rFonts w:ascii="Times New Roman" w:hAnsi="Times New Roman" w:cs="Times New Roman"/>
          <w:sz w:val="24"/>
          <w:szCs w:val="24"/>
        </w:rPr>
        <w:t xml:space="preserve">the </w:t>
      </w:r>
      <w:r w:rsidR="00825A25">
        <w:rPr>
          <w:rFonts w:ascii="Times New Roman" w:hAnsi="Times New Roman" w:cs="Times New Roman"/>
          <w:sz w:val="24"/>
          <w:szCs w:val="24"/>
        </w:rPr>
        <w:t>prospects of success</w:t>
      </w:r>
      <w:r>
        <w:rPr>
          <w:rFonts w:ascii="Times New Roman" w:hAnsi="Times New Roman" w:cs="Times New Roman"/>
          <w:sz w:val="24"/>
          <w:szCs w:val="24"/>
        </w:rPr>
        <w:t xml:space="preserve"> on appeal</w:t>
      </w:r>
      <w:r w:rsidR="00825A25">
        <w:rPr>
          <w:rFonts w:ascii="Times New Roman" w:hAnsi="Times New Roman" w:cs="Times New Roman"/>
          <w:sz w:val="24"/>
          <w:szCs w:val="24"/>
        </w:rPr>
        <w:t>.  The founding affidavit</w:t>
      </w:r>
      <w:r w:rsidR="004A2EFB">
        <w:rPr>
          <w:rFonts w:ascii="Times New Roman" w:hAnsi="Times New Roman" w:cs="Times New Roman"/>
          <w:sz w:val="24"/>
          <w:szCs w:val="24"/>
        </w:rPr>
        <w:t xml:space="preserve"> is conspicuous for not relating</w:t>
      </w:r>
      <w:r w:rsidR="00825A25">
        <w:rPr>
          <w:rFonts w:ascii="Times New Roman" w:hAnsi="Times New Roman" w:cs="Times New Roman"/>
          <w:sz w:val="24"/>
          <w:szCs w:val="24"/>
        </w:rPr>
        <w:t xml:space="preserve"> to the requirement</w:t>
      </w:r>
      <w:r w:rsidR="00613B5C">
        <w:rPr>
          <w:rFonts w:ascii="Times New Roman" w:hAnsi="Times New Roman" w:cs="Times New Roman"/>
          <w:sz w:val="24"/>
          <w:szCs w:val="24"/>
        </w:rPr>
        <w:t>s</w:t>
      </w:r>
      <w:r w:rsidR="00825A25">
        <w:rPr>
          <w:rFonts w:ascii="Times New Roman" w:hAnsi="Times New Roman" w:cs="Times New Roman"/>
          <w:sz w:val="24"/>
          <w:szCs w:val="24"/>
        </w:rPr>
        <w:t xml:space="preserve"> </w:t>
      </w:r>
      <w:r w:rsidR="00F57686">
        <w:rPr>
          <w:rFonts w:ascii="Times New Roman" w:hAnsi="Times New Roman" w:cs="Times New Roman"/>
          <w:sz w:val="24"/>
          <w:szCs w:val="24"/>
        </w:rPr>
        <w:t>which must be</w:t>
      </w:r>
      <w:r w:rsidR="00825A25">
        <w:rPr>
          <w:rFonts w:ascii="Times New Roman" w:hAnsi="Times New Roman" w:cs="Times New Roman"/>
          <w:sz w:val="24"/>
          <w:szCs w:val="24"/>
        </w:rPr>
        <w:t xml:space="preserve"> satisfied in an application</w:t>
      </w:r>
      <w:r w:rsidR="00613B5C">
        <w:rPr>
          <w:rFonts w:ascii="Times New Roman" w:hAnsi="Times New Roman" w:cs="Times New Roman"/>
          <w:sz w:val="24"/>
          <w:szCs w:val="24"/>
        </w:rPr>
        <w:t xml:space="preserve"> for condonation for non-</w:t>
      </w:r>
      <w:r w:rsidR="002409EC">
        <w:rPr>
          <w:rFonts w:ascii="Times New Roman" w:hAnsi="Times New Roman" w:cs="Times New Roman"/>
          <w:sz w:val="24"/>
          <w:szCs w:val="24"/>
        </w:rPr>
        <w:t>compliance</w:t>
      </w:r>
      <w:r w:rsidR="00FE3ECC">
        <w:rPr>
          <w:rFonts w:ascii="Times New Roman" w:hAnsi="Times New Roman" w:cs="Times New Roman"/>
          <w:sz w:val="24"/>
          <w:szCs w:val="24"/>
        </w:rPr>
        <w:t xml:space="preserve"> with rules of this Court</w:t>
      </w:r>
      <w:r w:rsidR="002409EC">
        <w:rPr>
          <w:rFonts w:ascii="Times New Roman" w:hAnsi="Times New Roman" w:cs="Times New Roman"/>
          <w:sz w:val="24"/>
          <w:szCs w:val="24"/>
        </w:rPr>
        <w:t>.</w:t>
      </w:r>
      <w:r w:rsidR="00825A25">
        <w:rPr>
          <w:rFonts w:ascii="Times New Roman" w:hAnsi="Times New Roman" w:cs="Times New Roman"/>
          <w:sz w:val="24"/>
          <w:szCs w:val="24"/>
        </w:rPr>
        <w:t xml:space="preserve">  Given the undisputed principle that the application stands or falls on the </w:t>
      </w:r>
      <w:r w:rsidR="00CB63F3">
        <w:rPr>
          <w:rFonts w:ascii="Times New Roman" w:hAnsi="Times New Roman" w:cs="Times New Roman"/>
          <w:sz w:val="24"/>
          <w:szCs w:val="24"/>
        </w:rPr>
        <w:t>founding affidavit</w:t>
      </w:r>
      <w:r w:rsidR="009B3859">
        <w:rPr>
          <w:rFonts w:ascii="Times New Roman" w:hAnsi="Times New Roman" w:cs="Times New Roman"/>
          <w:sz w:val="24"/>
          <w:szCs w:val="24"/>
        </w:rPr>
        <w:t>,</w:t>
      </w:r>
      <w:r w:rsidR="00CB63F3">
        <w:rPr>
          <w:rFonts w:ascii="Times New Roman" w:hAnsi="Times New Roman" w:cs="Times New Roman"/>
          <w:sz w:val="24"/>
          <w:szCs w:val="24"/>
        </w:rPr>
        <w:t xml:space="preserve"> </w:t>
      </w:r>
      <w:r w:rsidR="004A2EFB">
        <w:rPr>
          <w:rFonts w:ascii="Times New Roman" w:hAnsi="Times New Roman" w:cs="Times New Roman"/>
          <w:sz w:val="24"/>
          <w:szCs w:val="24"/>
        </w:rPr>
        <w:lastRenderedPageBreak/>
        <w:t>failure to align it to the requirements</w:t>
      </w:r>
      <w:r w:rsidR="002D4672">
        <w:rPr>
          <w:rFonts w:ascii="Times New Roman" w:hAnsi="Times New Roman" w:cs="Times New Roman"/>
          <w:sz w:val="24"/>
          <w:szCs w:val="24"/>
        </w:rPr>
        <w:t xml:space="preserve"> of the intended ap</w:t>
      </w:r>
      <w:r w:rsidR="004514FF">
        <w:rPr>
          <w:rFonts w:ascii="Times New Roman" w:hAnsi="Times New Roman" w:cs="Times New Roman"/>
          <w:sz w:val="24"/>
          <w:szCs w:val="24"/>
        </w:rPr>
        <w:t xml:space="preserve">plication renders it defective.  </w:t>
      </w:r>
      <w:r w:rsidR="002D4672">
        <w:rPr>
          <w:rFonts w:ascii="Times New Roman" w:hAnsi="Times New Roman" w:cs="Times New Roman"/>
          <w:sz w:val="24"/>
          <w:szCs w:val="24"/>
        </w:rPr>
        <w:t>F</w:t>
      </w:r>
      <w:r w:rsidR="00825A25">
        <w:rPr>
          <w:rFonts w:ascii="Times New Roman" w:hAnsi="Times New Roman" w:cs="Times New Roman"/>
          <w:sz w:val="24"/>
          <w:szCs w:val="24"/>
        </w:rPr>
        <w:t>or that reason</w:t>
      </w:r>
      <w:r w:rsidR="002D4672">
        <w:rPr>
          <w:rFonts w:ascii="Times New Roman" w:hAnsi="Times New Roman" w:cs="Times New Roman"/>
          <w:sz w:val="24"/>
          <w:szCs w:val="24"/>
        </w:rPr>
        <w:t>,</w:t>
      </w:r>
      <w:r w:rsidR="00825A25">
        <w:rPr>
          <w:rFonts w:ascii="Times New Roman" w:hAnsi="Times New Roman" w:cs="Times New Roman"/>
          <w:sz w:val="24"/>
          <w:szCs w:val="24"/>
        </w:rPr>
        <w:t xml:space="preserve"> there is no proper application before this Court. </w:t>
      </w:r>
    </w:p>
    <w:p w:rsidR="00340792" w:rsidRDefault="00340792" w:rsidP="00340792">
      <w:pPr>
        <w:tabs>
          <w:tab w:val="left" w:pos="720"/>
          <w:tab w:val="left" w:pos="1440"/>
        </w:tabs>
        <w:spacing w:after="0" w:line="240" w:lineRule="auto"/>
        <w:ind w:left="720"/>
        <w:jc w:val="both"/>
        <w:rPr>
          <w:rFonts w:ascii="Times New Roman" w:hAnsi="Times New Roman" w:cs="Times New Roman"/>
          <w:sz w:val="24"/>
          <w:szCs w:val="24"/>
        </w:rPr>
      </w:pPr>
    </w:p>
    <w:p w:rsidR="00825A25" w:rsidRDefault="004514FF" w:rsidP="004514FF">
      <w:pPr>
        <w:tabs>
          <w:tab w:val="left" w:pos="720"/>
          <w:tab w:val="left" w:pos="1440"/>
        </w:tabs>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25. </w:t>
      </w:r>
      <w:r w:rsidR="00825A25">
        <w:rPr>
          <w:rFonts w:ascii="Times New Roman" w:hAnsi="Times New Roman" w:cs="Times New Roman"/>
          <w:sz w:val="24"/>
          <w:szCs w:val="24"/>
        </w:rPr>
        <w:t xml:space="preserve">The purported application is further afflicted by the fact that the notice of appeal is defective for the reason that </w:t>
      </w:r>
      <w:r w:rsidR="00041CF0">
        <w:rPr>
          <w:rFonts w:ascii="Times New Roman" w:hAnsi="Times New Roman" w:cs="Times New Roman"/>
          <w:sz w:val="24"/>
          <w:szCs w:val="24"/>
        </w:rPr>
        <w:t xml:space="preserve">the grounds of appeal are not precise and concise. Further, </w:t>
      </w:r>
      <w:r w:rsidR="00825A25">
        <w:rPr>
          <w:rFonts w:ascii="Times New Roman" w:hAnsi="Times New Roman" w:cs="Times New Roman"/>
          <w:sz w:val="24"/>
          <w:szCs w:val="24"/>
        </w:rPr>
        <w:t>the relief being sought is incompetent and defective.  Rule 59 (3) of the Rules of this Court provides that:</w:t>
      </w:r>
    </w:p>
    <w:p w:rsidR="00825A25" w:rsidRDefault="00825A25" w:rsidP="00825A25">
      <w:pPr>
        <w:tabs>
          <w:tab w:val="left" w:pos="720"/>
          <w:tab w:val="left"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b/>
          <w:sz w:val="24"/>
          <w:szCs w:val="24"/>
        </w:rPr>
        <w:t xml:space="preserve">59 (3) </w:t>
      </w:r>
      <w:r>
        <w:rPr>
          <w:rFonts w:ascii="Times New Roman" w:hAnsi="Times New Roman" w:cs="Times New Roman"/>
          <w:sz w:val="24"/>
          <w:szCs w:val="24"/>
        </w:rPr>
        <w:t xml:space="preserve">The </w:t>
      </w:r>
      <w:r w:rsidR="00EB0348">
        <w:rPr>
          <w:rFonts w:ascii="Times New Roman" w:hAnsi="Times New Roman" w:cs="Times New Roman"/>
          <w:sz w:val="24"/>
          <w:szCs w:val="24"/>
        </w:rPr>
        <w:t>n</w:t>
      </w:r>
      <w:r>
        <w:rPr>
          <w:rFonts w:ascii="Times New Roman" w:hAnsi="Times New Roman" w:cs="Times New Roman"/>
          <w:sz w:val="24"/>
          <w:szCs w:val="24"/>
        </w:rPr>
        <w:t xml:space="preserve">otice of </w:t>
      </w:r>
      <w:r w:rsidR="00EB0348">
        <w:rPr>
          <w:rFonts w:ascii="Times New Roman" w:hAnsi="Times New Roman" w:cs="Times New Roman"/>
          <w:sz w:val="24"/>
          <w:szCs w:val="24"/>
        </w:rPr>
        <w:t>a</w:t>
      </w:r>
      <w:r>
        <w:rPr>
          <w:rFonts w:ascii="Times New Roman" w:hAnsi="Times New Roman" w:cs="Times New Roman"/>
          <w:sz w:val="24"/>
          <w:szCs w:val="24"/>
        </w:rPr>
        <w:t xml:space="preserve">ppeal </w:t>
      </w:r>
      <w:r w:rsidR="00EB0348">
        <w:rPr>
          <w:rFonts w:ascii="Times New Roman" w:hAnsi="Times New Roman" w:cs="Times New Roman"/>
          <w:sz w:val="24"/>
          <w:szCs w:val="24"/>
        </w:rPr>
        <w:t xml:space="preserve">shall </w:t>
      </w:r>
      <w:r w:rsidR="00041CF0">
        <w:rPr>
          <w:rFonts w:ascii="Times New Roman" w:hAnsi="Times New Roman" w:cs="Times New Roman"/>
          <w:sz w:val="24"/>
          <w:szCs w:val="24"/>
        </w:rPr>
        <w:t>state: -</w:t>
      </w:r>
    </w:p>
    <w:p w:rsidR="00825A25" w:rsidRDefault="00825A25" w:rsidP="00825A25">
      <w:pPr>
        <w:tabs>
          <w:tab w:val="left" w:pos="720"/>
          <w:tab w:val="left"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w:t>
      </w:r>
      <w:r w:rsidR="008D2D1E">
        <w:rPr>
          <w:rFonts w:ascii="Times New Roman" w:hAnsi="Times New Roman" w:cs="Times New Roman"/>
          <w:sz w:val="24"/>
          <w:szCs w:val="24"/>
        </w:rPr>
        <w:t xml:space="preserve">  </w:t>
      </w:r>
      <w:r>
        <w:rPr>
          <w:rFonts w:ascii="Times New Roman" w:hAnsi="Times New Roman" w:cs="Times New Roman"/>
          <w:sz w:val="24"/>
          <w:szCs w:val="24"/>
        </w:rPr>
        <w:t>…..</w:t>
      </w:r>
    </w:p>
    <w:p w:rsidR="00825A25" w:rsidRDefault="00825A25" w:rsidP="00825A25">
      <w:pPr>
        <w:tabs>
          <w:tab w:val="left" w:pos="720"/>
          <w:tab w:val="left"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w:t>
      </w:r>
      <w:r w:rsidR="008D2D1E">
        <w:rPr>
          <w:rFonts w:ascii="Times New Roman" w:hAnsi="Times New Roman" w:cs="Times New Roman"/>
          <w:sz w:val="24"/>
          <w:szCs w:val="24"/>
        </w:rPr>
        <w:t xml:space="preserve">  ….</w:t>
      </w:r>
      <w:r>
        <w:rPr>
          <w:rFonts w:ascii="Times New Roman" w:hAnsi="Times New Roman" w:cs="Times New Roman"/>
          <w:sz w:val="24"/>
          <w:szCs w:val="24"/>
        </w:rPr>
        <w:tab/>
      </w:r>
    </w:p>
    <w:p w:rsidR="00825A25" w:rsidRDefault="00825A25" w:rsidP="00825A25">
      <w:pPr>
        <w:tabs>
          <w:tab w:val="left" w:pos="720"/>
          <w:tab w:val="left"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(c) </w:t>
      </w:r>
      <w:r w:rsidR="008D2D1E">
        <w:rPr>
          <w:rFonts w:ascii="Times New Roman" w:hAnsi="Times New Roman" w:cs="Times New Roman"/>
          <w:sz w:val="24"/>
          <w:szCs w:val="24"/>
        </w:rPr>
        <w:t xml:space="preserve"> ….</w:t>
      </w:r>
    </w:p>
    <w:p w:rsidR="00825A25" w:rsidRDefault="00825A25" w:rsidP="00825A25">
      <w:pPr>
        <w:tabs>
          <w:tab w:val="left" w:pos="720"/>
          <w:tab w:val="left"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 </w:t>
      </w:r>
      <w:r w:rsidR="00EB0348">
        <w:rPr>
          <w:rFonts w:ascii="Times New Roman" w:hAnsi="Times New Roman" w:cs="Times New Roman"/>
          <w:sz w:val="24"/>
          <w:szCs w:val="24"/>
        </w:rPr>
        <w:t>t</w:t>
      </w:r>
      <w:r>
        <w:rPr>
          <w:rFonts w:ascii="Times New Roman" w:hAnsi="Times New Roman" w:cs="Times New Roman"/>
          <w:sz w:val="24"/>
          <w:szCs w:val="24"/>
        </w:rPr>
        <w:t>he exact nature of the relief sought.</w:t>
      </w:r>
    </w:p>
    <w:p w:rsidR="00825A25" w:rsidRDefault="00825A25" w:rsidP="00825A25">
      <w:pPr>
        <w:tabs>
          <w:tab w:val="left" w:pos="720"/>
          <w:tab w:val="left"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(e) </w:t>
      </w:r>
      <w:r w:rsidR="008D2D1E">
        <w:rPr>
          <w:rFonts w:ascii="Times New Roman" w:hAnsi="Times New Roman" w:cs="Times New Roman"/>
          <w:sz w:val="24"/>
          <w:szCs w:val="24"/>
        </w:rPr>
        <w:t xml:space="preserve"> ….</w:t>
      </w:r>
    </w:p>
    <w:p w:rsidR="00825A25" w:rsidRDefault="008D2D1E" w:rsidP="00825A25">
      <w:pPr>
        <w:tabs>
          <w:tab w:val="left" w:pos="720"/>
          <w:tab w:val="left"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 </w:t>
      </w:r>
      <w:r w:rsidR="00825A25">
        <w:rPr>
          <w:rFonts w:ascii="Times New Roman" w:hAnsi="Times New Roman" w:cs="Times New Roman"/>
          <w:sz w:val="24"/>
          <w:szCs w:val="24"/>
        </w:rPr>
        <w:t>….. .”</w:t>
      </w:r>
    </w:p>
    <w:p w:rsidR="00825A25" w:rsidRDefault="00825A25" w:rsidP="006F4423">
      <w:pPr>
        <w:tabs>
          <w:tab w:val="left" w:pos="1440"/>
        </w:tabs>
        <w:spacing w:after="0" w:line="480" w:lineRule="auto"/>
        <w:jc w:val="both"/>
        <w:rPr>
          <w:rFonts w:ascii="Times New Roman" w:hAnsi="Times New Roman" w:cs="Times New Roman"/>
          <w:sz w:val="24"/>
          <w:szCs w:val="24"/>
        </w:rPr>
      </w:pPr>
    </w:p>
    <w:p w:rsidR="00825A25" w:rsidRDefault="00825A25" w:rsidP="00A5702B">
      <w:pPr>
        <w:tabs>
          <w:tab w:val="left" w:pos="1440"/>
        </w:tabs>
        <w:spacing w:after="0" w:line="480" w:lineRule="auto"/>
        <w:ind w:left="450" w:hanging="540"/>
        <w:jc w:val="both"/>
        <w:rPr>
          <w:rFonts w:ascii="Times New Roman" w:hAnsi="Times New Roman" w:cs="Times New Roman"/>
          <w:sz w:val="24"/>
          <w:szCs w:val="24"/>
        </w:rPr>
      </w:pPr>
      <w:r>
        <w:rPr>
          <w:rFonts w:ascii="Times New Roman" w:hAnsi="Times New Roman" w:cs="Times New Roman"/>
          <w:sz w:val="24"/>
          <w:szCs w:val="24"/>
        </w:rPr>
        <w:t xml:space="preserve">26.   The import of the rule is that a notice of appeal must have a relief which is exact in nature.  The phrase </w:t>
      </w:r>
      <w:r w:rsidR="0005430C">
        <w:rPr>
          <w:rFonts w:ascii="Times New Roman" w:hAnsi="Times New Roman" w:cs="Times New Roman"/>
          <w:sz w:val="24"/>
          <w:szCs w:val="24"/>
        </w:rPr>
        <w:t>“</w:t>
      </w:r>
      <w:r>
        <w:rPr>
          <w:rFonts w:ascii="Times New Roman" w:hAnsi="Times New Roman" w:cs="Times New Roman"/>
          <w:sz w:val="24"/>
          <w:szCs w:val="24"/>
        </w:rPr>
        <w:t>exact nature of relief</w:t>
      </w:r>
      <w:r w:rsidR="0005430C">
        <w:rPr>
          <w:rFonts w:ascii="Times New Roman" w:hAnsi="Times New Roman" w:cs="Times New Roman"/>
          <w:sz w:val="24"/>
          <w:szCs w:val="24"/>
        </w:rPr>
        <w:t>”</w:t>
      </w:r>
      <w:r>
        <w:rPr>
          <w:rFonts w:ascii="Times New Roman" w:hAnsi="Times New Roman" w:cs="Times New Roman"/>
          <w:sz w:val="24"/>
          <w:szCs w:val="24"/>
        </w:rPr>
        <w:t xml:space="preserve"> has been defined by</w:t>
      </w:r>
      <w:r w:rsidR="00A5702B">
        <w:rPr>
          <w:rFonts w:ascii="Times New Roman" w:hAnsi="Times New Roman" w:cs="Times New Roman"/>
          <w:sz w:val="24"/>
          <w:szCs w:val="24"/>
        </w:rPr>
        <w:t xml:space="preserve"> this Court in many judgments.  </w:t>
      </w:r>
      <w:r>
        <w:rPr>
          <w:rFonts w:ascii="Times New Roman" w:hAnsi="Times New Roman" w:cs="Times New Roman"/>
          <w:sz w:val="24"/>
          <w:szCs w:val="24"/>
        </w:rPr>
        <w:t xml:space="preserve">See </w:t>
      </w:r>
      <w:r>
        <w:rPr>
          <w:rFonts w:ascii="Times New Roman" w:hAnsi="Times New Roman" w:cs="Times New Roman"/>
          <w:i/>
          <w:sz w:val="24"/>
          <w:szCs w:val="24"/>
        </w:rPr>
        <w:t xml:space="preserve">Bonde v National Foods &amp; Ors </w:t>
      </w:r>
      <w:r>
        <w:rPr>
          <w:rFonts w:ascii="Times New Roman" w:hAnsi="Times New Roman" w:cs="Times New Roman"/>
          <w:sz w:val="24"/>
          <w:szCs w:val="24"/>
        </w:rPr>
        <w:t>SC 11/21</w:t>
      </w:r>
      <w:r w:rsidR="00CD5BBB">
        <w:rPr>
          <w:rFonts w:ascii="Times New Roman" w:hAnsi="Times New Roman" w:cs="Times New Roman"/>
          <w:sz w:val="24"/>
          <w:szCs w:val="24"/>
        </w:rPr>
        <w:t xml:space="preserve"> at p 8,</w:t>
      </w:r>
      <w:r>
        <w:rPr>
          <w:rFonts w:ascii="Times New Roman" w:hAnsi="Times New Roman" w:cs="Times New Roman"/>
          <w:sz w:val="24"/>
          <w:szCs w:val="24"/>
        </w:rPr>
        <w:t xml:space="preserve"> wherein this Court stated the following:</w:t>
      </w:r>
    </w:p>
    <w:p w:rsidR="00825A25" w:rsidRDefault="00825A25" w:rsidP="00A5702B">
      <w:pPr>
        <w:tabs>
          <w:tab w:val="left" w:pos="1440"/>
        </w:tabs>
        <w:spacing w:after="0" w:line="240" w:lineRule="auto"/>
        <w:ind w:left="1260"/>
        <w:jc w:val="both"/>
        <w:rPr>
          <w:rFonts w:ascii="Times New Roman" w:hAnsi="Times New Roman" w:cs="Times New Roman"/>
          <w:sz w:val="24"/>
          <w:szCs w:val="24"/>
        </w:rPr>
      </w:pPr>
      <w:r>
        <w:rPr>
          <w:rFonts w:ascii="Times New Roman" w:hAnsi="Times New Roman" w:cs="Times New Roman"/>
          <w:sz w:val="24"/>
          <w:szCs w:val="24"/>
        </w:rPr>
        <w:t>“The phrase</w:t>
      </w:r>
      <w:r w:rsidR="0005430C">
        <w:rPr>
          <w:rFonts w:ascii="Times New Roman" w:hAnsi="Times New Roman" w:cs="Times New Roman"/>
          <w:sz w:val="24"/>
          <w:szCs w:val="24"/>
        </w:rPr>
        <w:t xml:space="preserve"> ‘exact nature of relief sought’</w:t>
      </w:r>
      <w:r w:rsidR="0096710B">
        <w:rPr>
          <w:rFonts w:ascii="Times New Roman" w:hAnsi="Times New Roman" w:cs="Times New Roman"/>
          <w:sz w:val="24"/>
          <w:szCs w:val="24"/>
        </w:rPr>
        <w:t xml:space="preserve"> </w:t>
      </w:r>
      <w:r>
        <w:rPr>
          <w:rFonts w:ascii="Times New Roman" w:hAnsi="Times New Roman" w:cs="Times New Roman"/>
          <w:sz w:val="24"/>
          <w:szCs w:val="24"/>
        </w:rPr>
        <w:t xml:space="preserve">means that the appellant must inform the Court of the relief </w:t>
      </w:r>
      <w:r w:rsidR="007B4D5F">
        <w:rPr>
          <w:rFonts w:ascii="Times New Roman" w:hAnsi="Times New Roman" w:cs="Times New Roman"/>
          <w:sz w:val="24"/>
          <w:szCs w:val="24"/>
        </w:rPr>
        <w:t>he/</w:t>
      </w:r>
      <w:r>
        <w:rPr>
          <w:rFonts w:ascii="Times New Roman" w:hAnsi="Times New Roman" w:cs="Times New Roman"/>
          <w:sz w:val="24"/>
          <w:szCs w:val="24"/>
        </w:rPr>
        <w:t xml:space="preserve">she wants.  The Supreme Court’s mandate is to examine the correctness or otherwise of a decision of the lower court.   In doing so the court is guided by the relief sought by the appellant.  The </w:t>
      </w:r>
      <w:r w:rsidR="00D94D2F">
        <w:rPr>
          <w:rFonts w:ascii="Times New Roman" w:hAnsi="Times New Roman" w:cs="Times New Roman"/>
          <w:sz w:val="24"/>
          <w:szCs w:val="24"/>
        </w:rPr>
        <w:t>need</w:t>
      </w:r>
      <w:r>
        <w:rPr>
          <w:rFonts w:ascii="Times New Roman" w:hAnsi="Times New Roman" w:cs="Times New Roman"/>
          <w:sz w:val="24"/>
          <w:szCs w:val="24"/>
        </w:rPr>
        <w:t xml:space="preserve"> for relief sought on appeal to be exact cannot be over emphasized.”</w:t>
      </w:r>
    </w:p>
    <w:p w:rsidR="00825A25" w:rsidRDefault="00825A25" w:rsidP="00825A25">
      <w:pPr>
        <w:tabs>
          <w:tab w:val="left" w:pos="1440"/>
        </w:tabs>
        <w:spacing w:after="0" w:line="240" w:lineRule="auto"/>
        <w:jc w:val="both"/>
        <w:rPr>
          <w:rFonts w:ascii="Times New Roman" w:hAnsi="Times New Roman" w:cs="Times New Roman"/>
          <w:sz w:val="24"/>
          <w:szCs w:val="24"/>
        </w:rPr>
      </w:pPr>
    </w:p>
    <w:p w:rsidR="00825A25" w:rsidRDefault="00825A25" w:rsidP="00825A25">
      <w:pPr>
        <w:spacing w:after="0" w:line="240" w:lineRule="auto"/>
        <w:jc w:val="both"/>
        <w:rPr>
          <w:rFonts w:ascii="Times New Roman" w:hAnsi="Times New Roman" w:cs="Times New Roman"/>
          <w:sz w:val="24"/>
          <w:szCs w:val="24"/>
        </w:rPr>
      </w:pPr>
    </w:p>
    <w:p w:rsidR="00825A25" w:rsidRDefault="00825A25" w:rsidP="00CB0C2A">
      <w:pPr>
        <w:tabs>
          <w:tab w:val="left" w:pos="1440"/>
        </w:tabs>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27.  It is imperative </w:t>
      </w:r>
      <w:r w:rsidR="00CD5BBB">
        <w:rPr>
          <w:rFonts w:ascii="Times New Roman" w:hAnsi="Times New Roman" w:cs="Times New Roman"/>
          <w:sz w:val="24"/>
          <w:szCs w:val="24"/>
        </w:rPr>
        <w:t xml:space="preserve">to scrutinize </w:t>
      </w:r>
      <w:r>
        <w:rPr>
          <w:rFonts w:ascii="Times New Roman" w:hAnsi="Times New Roman" w:cs="Times New Roman"/>
          <w:sz w:val="24"/>
          <w:szCs w:val="24"/>
        </w:rPr>
        <w:t>the relief sought by the appellant on appeal</w:t>
      </w:r>
      <w:r w:rsidR="00D94D2F">
        <w:rPr>
          <w:rFonts w:ascii="Times New Roman" w:hAnsi="Times New Roman" w:cs="Times New Roman"/>
          <w:sz w:val="24"/>
          <w:szCs w:val="24"/>
        </w:rPr>
        <w:t>,</w:t>
      </w:r>
      <w:r>
        <w:rPr>
          <w:rFonts w:ascii="Times New Roman" w:hAnsi="Times New Roman" w:cs="Times New Roman"/>
          <w:sz w:val="24"/>
          <w:szCs w:val="24"/>
        </w:rPr>
        <w:t xml:space="preserve"> for purposes of illustrating that the relief is not exact thereby rendering the notice of appeal fatally defective. </w:t>
      </w:r>
    </w:p>
    <w:p w:rsidR="00825A25" w:rsidRDefault="00825A25" w:rsidP="00825A25">
      <w:pPr>
        <w:tabs>
          <w:tab w:val="left" w:pos="14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b/>
          <w:sz w:val="24"/>
          <w:szCs w:val="24"/>
        </w:rPr>
        <w:t>TAKE FURTHER NOTIC</w:t>
      </w:r>
      <w:r w:rsidR="005555DE">
        <w:rPr>
          <w:rFonts w:ascii="Times New Roman" w:hAnsi="Times New Roman" w:cs="Times New Roman"/>
          <w:b/>
          <w:sz w:val="24"/>
          <w:szCs w:val="24"/>
        </w:rPr>
        <w:t>E</w:t>
      </w:r>
      <w:r>
        <w:rPr>
          <w:rFonts w:ascii="Times New Roman" w:hAnsi="Times New Roman" w:cs="Times New Roman"/>
          <w:b/>
          <w:sz w:val="24"/>
          <w:szCs w:val="24"/>
        </w:rPr>
        <w:t xml:space="preserve"> THAT</w:t>
      </w:r>
      <w:r>
        <w:rPr>
          <w:rFonts w:ascii="Times New Roman" w:hAnsi="Times New Roman" w:cs="Times New Roman"/>
          <w:sz w:val="24"/>
          <w:szCs w:val="24"/>
        </w:rPr>
        <w:t xml:space="preserve"> the appellant seeks the following relief:</w:t>
      </w:r>
    </w:p>
    <w:p w:rsidR="00825A25" w:rsidRDefault="00825A25" w:rsidP="00825A25">
      <w:pPr>
        <w:pStyle w:val="ListParagraph"/>
        <w:numPr>
          <w:ilvl w:val="0"/>
          <w:numId w:val="4"/>
        </w:numPr>
        <w:tabs>
          <w:tab w:val="left" w:pos="14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That the appeal be allowed with each party bearing its own costs and the court </w:t>
      </w:r>
      <w:r>
        <w:rPr>
          <w:rFonts w:ascii="Times New Roman" w:hAnsi="Times New Roman" w:cs="Times New Roman"/>
          <w:i/>
          <w:sz w:val="24"/>
          <w:szCs w:val="24"/>
        </w:rPr>
        <w:t xml:space="preserve">a quo’s </w:t>
      </w:r>
      <w:r>
        <w:rPr>
          <w:rFonts w:ascii="Times New Roman" w:hAnsi="Times New Roman" w:cs="Times New Roman"/>
          <w:sz w:val="24"/>
          <w:szCs w:val="24"/>
        </w:rPr>
        <w:t>judgment is set aside.</w:t>
      </w:r>
    </w:p>
    <w:p w:rsidR="00825A25" w:rsidRDefault="00825A25" w:rsidP="00825A25">
      <w:pPr>
        <w:pStyle w:val="ListParagraph"/>
        <w:numPr>
          <w:ilvl w:val="0"/>
          <w:numId w:val="4"/>
        </w:numPr>
        <w:tabs>
          <w:tab w:val="left" w:pos="14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decision of the court </w:t>
      </w:r>
      <w:r>
        <w:rPr>
          <w:rFonts w:ascii="Times New Roman" w:hAnsi="Times New Roman" w:cs="Times New Roman"/>
          <w:i/>
          <w:sz w:val="24"/>
          <w:szCs w:val="24"/>
        </w:rPr>
        <w:t>a quo</w:t>
      </w:r>
      <w:r>
        <w:rPr>
          <w:rFonts w:ascii="Times New Roman" w:hAnsi="Times New Roman" w:cs="Times New Roman"/>
          <w:sz w:val="24"/>
          <w:szCs w:val="24"/>
        </w:rPr>
        <w:t xml:space="preserve"> be substituted with the following:</w:t>
      </w:r>
    </w:p>
    <w:p w:rsidR="00825A25" w:rsidRDefault="00825A25" w:rsidP="00825A25">
      <w:pPr>
        <w:pStyle w:val="ListParagraph"/>
        <w:tabs>
          <w:tab w:val="left" w:pos="1440"/>
        </w:tabs>
        <w:spacing w:after="0" w:line="240" w:lineRule="auto"/>
        <w:ind w:left="2268" w:hanging="468"/>
        <w:jc w:val="both"/>
        <w:rPr>
          <w:rFonts w:ascii="Times New Roman" w:hAnsi="Times New Roman" w:cs="Times New Roman"/>
          <w:sz w:val="24"/>
          <w:szCs w:val="24"/>
        </w:rPr>
      </w:pPr>
      <w:r>
        <w:rPr>
          <w:rFonts w:ascii="Times New Roman" w:hAnsi="Times New Roman" w:cs="Times New Roman"/>
          <w:sz w:val="24"/>
          <w:szCs w:val="24"/>
        </w:rPr>
        <w:lastRenderedPageBreak/>
        <w:t>2.1 The application for referral of constitutional issues to the Constitutional   Court for determination succeeds with costs.</w:t>
      </w:r>
    </w:p>
    <w:p w:rsidR="00825A25" w:rsidRDefault="00825A25" w:rsidP="00825A25">
      <w:pPr>
        <w:pStyle w:val="ListParagraph"/>
        <w:tabs>
          <w:tab w:val="left" w:pos="1440"/>
        </w:tabs>
        <w:spacing w:after="0" w:line="240" w:lineRule="auto"/>
        <w:ind w:left="2268" w:hanging="468"/>
        <w:jc w:val="both"/>
        <w:rPr>
          <w:rFonts w:ascii="Times New Roman" w:hAnsi="Times New Roman" w:cs="Times New Roman"/>
          <w:sz w:val="24"/>
          <w:szCs w:val="24"/>
        </w:rPr>
      </w:pPr>
      <w:r>
        <w:rPr>
          <w:rFonts w:ascii="Times New Roman" w:hAnsi="Times New Roman" w:cs="Times New Roman"/>
          <w:sz w:val="24"/>
          <w:szCs w:val="24"/>
        </w:rPr>
        <w:t>2.2. The application for leave to appeal to the Supreme Court case number LC/H/APP/552/18, be and is hereby stayed pending the determination of the constitutional issues by the Constitutional Court.</w:t>
      </w:r>
    </w:p>
    <w:p w:rsidR="00825A25" w:rsidRDefault="00825A25" w:rsidP="00825A25">
      <w:pPr>
        <w:pStyle w:val="ListParagraph"/>
        <w:tabs>
          <w:tab w:val="left" w:pos="1440"/>
        </w:tabs>
        <w:spacing w:after="0" w:line="240" w:lineRule="auto"/>
        <w:ind w:left="2268" w:hanging="468"/>
        <w:jc w:val="both"/>
        <w:rPr>
          <w:rFonts w:ascii="Times New Roman" w:hAnsi="Times New Roman" w:cs="Times New Roman"/>
          <w:sz w:val="24"/>
          <w:szCs w:val="24"/>
        </w:rPr>
      </w:pPr>
      <w:r>
        <w:rPr>
          <w:rFonts w:ascii="Times New Roman" w:hAnsi="Times New Roman" w:cs="Times New Roman"/>
          <w:sz w:val="24"/>
          <w:szCs w:val="24"/>
        </w:rPr>
        <w:t>2.3. The following constitutional issues be and are hereby referred to the Constitutional Court of Zimbabwe for determination.</w:t>
      </w:r>
    </w:p>
    <w:p w:rsidR="00825A25" w:rsidRDefault="00825A25" w:rsidP="00825A25">
      <w:pPr>
        <w:tabs>
          <w:tab w:val="left" w:pos="1440"/>
        </w:tabs>
        <w:spacing w:after="0" w:line="240" w:lineRule="auto"/>
        <w:ind w:left="3544" w:hanging="664"/>
        <w:jc w:val="both"/>
        <w:rPr>
          <w:rFonts w:ascii="Times New Roman" w:hAnsi="Times New Roman" w:cs="Times New Roman"/>
          <w:sz w:val="24"/>
          <w:szCs w:val="24"/>
        </w:rPr>
      </w:pPr>
      <w:r>
        <w:rPr>
          <w:rFonts w:ascii="Times New Roman" w:hAnsi="Times New Roman" w:cs="Times New Roman"/>
          <w:sz w:val="24"/>
          <w:szCs w:val="24"/>
        </w:rPr>
        <w:t>2.3.1. That the respondent’s non-executive board members</w:t>
      </w:r>
      <w:r w:rsidR="005555DE">
        <w:rPr>
          <w:rFonts w:ascii="Times New Roman" w:hAnsi="Times New Roman" w:cs="Times New Roman"/>
          <w:sz w:val="24"/>
          <w:szCs w:val="24"/>
        </w:rPr>
        <w:t xml:space="preserve">, the respondent’s board or the </w:t>
      </w:r>
      <w:r>
        <w:rPr>
          <w:rFonts w:ascii="Times New Roman" w:hAnsi="Times New Roman" w:cs="Times New Roman"/>
          <w:sz w:val="24"/>
          <w:szCs w:val="24"/>
        </w:rPr>
        <w:t xml:space="preserve">respondent had no and have no </w:t>
      </w:r>
      <w:r>
        <w:rPr>
          <w:rFonts w:ascii="Times New Roman" w:hAnsi="Times New Roman" w:cs="Times New Roman"/>
          <w:i/>
          <w:sz w:val="24"/>
          <w:szCs w:val="24"/>
        </w:rPr>
        <w:t>locus standi</w:t>
      </w:r>
      <w:r>
        <w:rPr>
          <w:rFonts w:ascii="Times New Roman" w:hAnsi="Times New Roman" w:cs="Times New Roman"/>
          <w:sz w:val="24"/>
          <w:szCs w:val="24"/>
        </w:rPr>
        <w:t>, in any matter relating to the termination of the contract of employment of the appellant and any quantification proceedings with the appellant, and have no right to be heard in this Court in terms of ss 4,6,7,8,9</w:t>
      </w:r>
      <w:r w:rsidR="005555DE">
        <w:rPr>
          <w:rFonts w:ascii="Times New Roman" w:hAnsi="Times New Roman" w:cs="Times New Roman"/>
          <w:sz w:val="24"/>
          <w:szCs w:val="24"/>
        </w:rPr>
        <w:t>,11,13,23, 20(1) First Schedule</w:t>
      </w:r>
    </w:p>
    <w:p w:rsidR="00825A25" w:rsidRDefault="00825A25" w:rsidP="00825A25">
      <w:pPr>
        <w:pStyle w:val="ListParagraph"/>
        <w:tabs>
          <w:tab w:val="left" w:pos="1440"/>
        </w:tabs>
        <w:spacing w:after="0" w:line="240" w:lineRule="auto"/>
        <w:ind w:left="3402" w:hanging="1319"/>
        <w:jc w:val="both"/>
        <w:rPr>
          <w:rFonts w:ascii="Times New Roman" w:hAnsi="Times New Roman" w:cs="Times New Roman"/>
          <w:sz w:val="24"/>
          <w:szCs w:val="24"/>
        </w:rPr>
      </w:pPr>
    </w:p>
    <w:p w:rsidR="00825A25" w:rsidRDefault="00825A25" w:rsidP="00825A25">
      <w:pPr>
        <w:pStyle w:val="ListParagraph"/>
        <w:tabs>
          <w:tab w:val="left" w:pos="1440"/>
        </w:tabs>
        <w:spacing w:after="0" w:line="240" w:lineRule="auto"/>
        <w:ind w:left="3402"/>
        <w:jc w:val="both"/>
        <w:rPr>
          <w:rFonts w:ascii="Times New Roman" w:hAnsi="Times New Roman" w:cs="Times New Roman"/>
          <w:sz w:val="24"/>
          <w:szCs w:val="24"/>
        </w:rPr>
      </w:pPr>
      <w:r>
        <w:rPr>
          <w:rFonts w:ascii="Times New Roman" w:hAnsi="Times New Roman" w:cs="Times New Roman"/>
          <w:sz w:val="24"/>
          <w:szCs w:val="24"/>
        </w:rPr>
        <w:t>Section 21 (1) (sic) POWERS OF AUTHORITY, paras 12 and 33 of the Agricultural and Rural Development Authority Act [</w:t>
      </w:r>
      <w:r>
        <w:rPr>
          <w:rFonts w:ascii="Times New Roman" w:hAnsi="Times New Roman" w:cs="Times New Roman"/>
          <w:i/>
          <w:sz w:val="24"/>
          <w:szCs w:val="24"/>
        </w:rPr>
        <w:t>Chapter 18:01</w:t>
      </w:r>
      <w:r>
        <w:rPr>
          <w:rFonts w:ascii="Times New Roman" w:hAnsi="Times New Roman" w:cs="Times New Roman"/>
          <w:sz w:val="24"/>
          <w:szCs w:val="24"/>
        </w:rPr>
        <w:t>] as read with s 5 of Statutory Instrument 5 of 2006 to take any action it took in his matter.</w:t>
      </w:r>
      <w:r w:rsidR="00713743">
        <w:rPr>
          <w:rFonts w:ascii="Times New Roman" w:hAnsi="Times New Roman" w:cs="Times New Roman"/>
          <w:sz w:val="24"/>
          <w:szCs w:val="24"/>
        </w:rPr>
        <w:t>(SIC)</w:t>
      </w:r>
      <w:r>
        <w:rPr>
          <w:rFonts w:ascii="Times New Roman" w:hAnsi="Times New Roman" w:cs="Times New Roman"/>
          <w:sz w:val="24"/>
          <w:szCs w:val="24"/>
        </w:rPr>
        <w:t xml:space="preserve">  The respondent’s role is only that of being a Paymaster and is cited firstly in that capacity, and secondly, for usurping the powers not vested in terms of the Agricultural and </w:t>
      </w:r>
      <w:r w:rsidR="00713743">
        <w:rPr>
          <w:rFonts w:ascii="Times New Roman" w:hAnsi="Times New Roman" w:cs="Times New Roman"/>
          <w:sz w:val="24"/>
          <w:szCs w:val="24"/>
        </w:rPr>
        <w:t>R</w:t>
      </w:r>
      <w:r>
        <w:rPr>
          <w:rFonts w:ascii="Times New Roman" w:hAnsi="Times New Roman" w:cs="Times New Roman"/>
          <w:sz w:val="24"/>
          <w:szCs w:val="24"/>
        </w:rPr>
        <w:t>ural Developments Authority Act [Chapter 18:01] and finally for infringing the appellant’s fundamental rights</w:t>
      </w:r>
      <w:r w:rsidR="00713743">
        <w:rPr>
          <w:rFonts w:ascii="Times New Roman" w:hAnsi="Times New Roman" w:cs="Times New Roman"/>
          <w:sz w:val="24"/>
          <w:szCs w:val="24"/>
        </w:rPr>
        <w:t>(SIC)</w:t>
      </w:r>
      <w:r>
        <w:rPr>
          <w:rFonts w:ascii="Times New Roman" w:hAnsi="Times New Roman" w:cs="Times New Roman"/>
          <w:sz w:val="24"/>
          <w:szCs w:val="24"/>
        </w:rPr>
        <w:t xml:space="preserve">.  The Arbitrator’s Awards, Labour Court judgments and Supreme Court judgments are nullity at law.  The respondent’s board, the respondent, the Arbitrators and the Courts have infringed and re infringing the appellant’s </w:t>
      </w:r>
      <w:r w:rsidR="00816019">
        <w:rPr>
          <w:rFonts w:ascii="Times New Roman" w:hAnsi="Times New Roman" w:cs="Times New Roman"/>
          <w:sz w:val="24"/>
          <w:szCs w:val="24"/>
        </w:rPr>
        <w:t>constitutional</w:t>
      </w:r>
      <w:r>
        <w:rPr>
          <w:rFonts w:ascii="Times New Roman" w:hAnsi="Times New Roman" w:cs="Times New Roman"/>
          <w:sz w:val="24"/>
          <w:szCs w:val="24"/>
        </w:rPr>
        <w:t xml:space="preserve"> and fundamental rights as enshrined in ss 11 and 18(1) of the former Constitution of Zimbabwe and ss 3 (1) (a) (b), (c), (d), (h) 45 (2), 46, 47, 50 (1), 57 (c), 65 (1), 65 (4), 68 (1), 68 (2), 71 (3), and 71 (4) of the Constitution of Zimbabwe (No 20) Act, 2013.</w:t>
      </w:r>
    </w:p>
    <w:p w:rsidR="00825A25" w:rsidRDefault="00825A25" w:rsidP="00825A25">
      <w:pPr>
        <w:pStyle w:val="ListParagraph"/>
        <w:tabs>
          <w:tab w:val="left" w:pos="1440"/>
        </w:tabs>
        <w:spacing w:after="0" w:line="240" w:lineRule="auto"/>
        <w:ind w:left="3402"/>
        <w:jc w:val="both"/>
        <w:rPr>
          <w:rFonts w:ascii="Times New Roman" w:hAnsi="Times New Roman" w:cs="Times New Roman"/>
          <w:sz w:val="24"/>
          <w:szCs w:val="24"/>
        </w:rPr>
      </w:pPr>
    </w:p>
    <w:p w:rsidR="00784CAA" w:rsidRDefault="00825A25" w:rsidP="00713743">
      <w:pPr>
        <w:pStyle w:val="ListParagraph"/>
        <w:tabs>
          <w:tab w:val="left" w:pos="1440"/>
        </w:tabs>
        <w:spacing w:before="240" w:after="0" w:line="240" w:lineRule="auto"/>
        <w:ind w:left="3402"/>
        <w:jc w:val="both"/>
        <w:rPr>
          <w:rFonts w:ascii="Times New Roman" w:hAnsi="Times New Roman" w:cs="Times New Roman"/>
          <w:sz w:val="24"/>
          <w:szCs w:val="24"/>
        </w:rPr>
      </w:pPr>
      <w:r>
        <w:rPr>
          <w:rFonts w:ascii="Times New Roman" w:hAnsi="Times New Roman" w:cs="Times New Roman"/>
          <w:sz w:val="24"/>
          <w:szCs w:val="24"/>
        </w:rPr>
        <w:t>2.3.2</w:t>
      </w:r>
      <w:r w:rsidR="006F4423">
        <w:rPr>
          <w:rFonts w:ascii="Times New Roman" w:hAnsi="Times New Roman" w:cs="Times New Roman"/>
          <w:sz w:val="24"/>
          <w:szCs w:val="24"/>
        </w:rPr>
        <w:t>. The</w:t>
      </w:r>
      <w:r>
        <w:rPr>
          <w:rFonts w:ascii="Times New Roman" w:hAnsi="Times New Roman" w:cs="Times New Roman"/>
          <w:sz w:val="24"/>
          <w:szCs w:val="24"/>
        </w:rPr>
        <w:t xml:space="preserve"> respondent is non-executive board members.</w:t>
      </w:r>
      <w:r w:rsidR="00713743">
        <w:rPr>
          <w:rFonts w:ascii="Times New Roman" w:hAnsi="Times New Roman" w:cs="Times New Roman"/>
          <w:sz w:val="24"/>
          <w:szCs w:val="24"/>
        </w:rPr>
        <w:t>(SIC)</w:t>
      </w:r>
      <w:r>
        <w:rPr>
          <w:rFonts w:ascii="Times New Roman" w:hAnsi="Times New Roman" w:cs="Times New Roman"/>
          <w:sz w:val="24"/>
          <w:szCs w:val="24"/>
        </w:rPr>
        <w:t xml:space="preserve">  The   respondent’s board, the respondent, the arbitrators and the Courts, in the process of the determination of the issues placed before them failed out in accordance with law governing the proceedings to the e</w:t>
      </w:r>
      <w:r w:rsidR="005555DE">
        <w:rPr>
          <w:rFonts w:ascii="Times New Roman" w:hAnsi="Times New Roman" w:cs="Times New Roman"/>
          <w:sz w:val="24"/>
          <w:szCs w:val="24"/>
        </w:rPr>
        <w:t>xtent</w:t>
      </w:r>
      <w:r>
        <w:rPr>
          <w:rFonts w:ascii="Times New Roman" w:hAnsi="Times New Roman" w:cs="Times New Roman"/>
          <w:sz w:val="24"/>
          <w:szCs w:val="24"/>
        </w:rPr>
        <w:t xml:space="preserve"> that they were and are disabled by the law to terminate the appellant’s contract of employment in terms of ss 23, 20 (1) Fir</w:t>
      </w:r>
      <w:r w:rsidR="005555DE">
        <w:rPr>
          <w:rFonts w:ascii="Times New Roman" w:hAnsi="Times New Roman" w:cs="Times New Roman"/>
          <w:sz w:val="24"/>
          <w:szCs w:val="24"/>
        </w:rPr>
        <w:t xml:space="preserve">st Schedule [Section 21(1)] sic PWERS OF AUTHORITY, paragraph 12 and 33 of the Agricultural and </w:t>
      </w:r>
      <w:r w:rsidR="00816019">
        <w:rPr>
          <w:rFonts w:ascii="Times New Roman" w:hAnsi="Times New Roman" w:cs="Times New Roman"/>
          <w:sz w:val="24"/>
          <w:szCs w:val="24"/>
        </w:rPr>
        <w:t>Rural</w:t>
      </w:r>
      <w:r w:rsidR="005555DE">
        <w:rPr>
          <w:rFonts w:ascii="Times New Roman" w:hAnsi="Times New Roman" w:cs="Times New Roman"/>
          <w:sz w:val="24"/>
          <w:szCs w:val="24"/>
        </w:rPr>
        <w:t xml:space="preserve"> Development Authority Act as read with section 5 of Statutory Instrument 15 of 2006. The respondent’s role is only that of a paymaster </w:t>
      </w:r>
      <w:r w:rsidR="00784CAA">
        <w:rPr>
          <w:rFonts w:ascii="Times New Roman" w:hAnsi="Times New Roman" w:cs="Times New Roman"/>
          <w:sz w:val="24"/>
          <w:szCs w:val="24"/>
        </w:rPr>
        <w:t xml:space="preserve">and is cited, firstly, in that capacity, and secondly, for usurping the powers not vested in it in terms of the Agricultural and Development Authority Act and finally, for infringing the appellant’s fundamental rights. The Respondent’s non-executive board </w:t>
      </w:r>
      <w:r w:rsidR="00784CAA">
        <w:rPr>
          <w:rFonts w:ascii="Times New Roman" w:hAnsi="Times New Roman" w:cs="Times New Roman"/>
          <w:sz w:val="24"/>
          <w:szCs w:val="24"/>
        </w:rPr>
        <w:lastRenderedPageBreak/>
        <w:t xml:space="preserve">members, the respondent’s board, the respondent, the arbitrators and the </w:t>
      </w:r>
      <w:r w:rsidR="00816019">
        <w:rPr>
          <w:rFonts w:ascii="Times New Roman" w:hAnsi="Times New Roman" w:cs="Times New Roman"/>
          <w:sz w:val="24"/>
          <w:szCs w:val="24"/>
        </w:rPr>
        <w:t>courts</w:t>
      </w:r>
      <w:r w:rsidR="00784CAA">
        <w:rPr>
          <w:rFonts w:ascii="Times New Roman" w:hAnsi="Times New Roman" w:cs="Times New Roman"/>
          <w:sz w:val="24"/>
          <w:szCs w:val="24"/>
        </w:rPr>
        <w:t xml:space="preserve"> have infringed and are </w:t>
      </w:r>
      <w:r w:rsidR="00816019">
        <w:rPr>
          <w:rFonts w:ascii="Times New Roman" w:hAnsi="Times New Roman" w:cs="Times New Roman"/>
          <w:sz w:val="24"/>
          <w:szCs w:val="24"/>
        </w:rPr>
        <w:t>infringing the</w:t>
      </w:r>
      <w:r w:rsidR="00784CAA">
        <w:rPr>
          <w:rFonts w:ascii="Times New Roman" w:hAnsi="Times New Roman" w:cs="Times New Roman"/>
          <w:sz w:val="24"/>
          <w:szCs w:val="24"/>
        </w:rPr>
        <w:t xml:space="preserve"> appellant’s constitutional and fundamental rights as enshrined in sections 11 and 1891) of the former constitution of Zimbabwe and ss 3 (1) (a) (b), (c), (d), (h) 45 (2), 46, 47, 50 (1), 57 (c), 65 (1), 65 (4), 68 (1), 68 (2), 71 (3), and 71 (4) of the Constitution of Zimbabwe (No 20) Act, 2013.</w:t>
      </w:r>
    </w:p>
    <w:p w:rsidR="00825A25" w:rsidRPr="005555DE" w:rsidRDefault="00825A25" w:rsidP="00825A25">
      <w:pPr>
        <w:tabs>
          <w:tab w:val="left" w:pos="1440"/>
        </w:tabs>
        <w:spacing w:after="0" w:line="240" w:lineRule="auto"/>
        <w:ind w:left="3544" w:hanging="709"/>
        <w:jc w:val="both"/>
        <w:rPr>
          <w:rFonts w:ascii="Times New Roman" w:hAnsi="Times New Roman" w:cs="Times New Roman"/>
          <w:sz w:val="24"/>
          <w:szCs w:val="24"/>
        </w:rPr>
      </w:pPr>
    </w:p>
    <w:p w:rsidR="00825A25" w:rsidRDefault="00816019" w:rsidP="00825A25">
      <w:pPr>
        <w:tabs>
          <w:tab w:val="left" w:pos="1440"/>
        </w:tabs>
        <w:spacing w:after="0" w:line="240" w:lineRule="auto"/>
        <w:ind w:left="180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7756DE">
        <w:rPr>
          <w:rFonts w:ascii="Times New Roman" w:hAnsi="Times New Roman" w:cs="Times New Roman"/>
          <w:sz w:val="24"/>
          <w:szCs w:val="24"/>
        </w:rPr>
        <w:tab/>
      </w:r>
      <w:r>
        <w:rPr>
          <w:rFonts w:ascii="Times New Roman" w:hAnsi="Times New Roman" w:cs="Times New Roman"/>
          <w:sz w:val="24"/>
          <w:szCs w:val="24"/>
        </w:rPr>
        <w:t>2.3.3 ---</w:t>
      </w:r>
    </w:p>
    <w:p w:rsidR="00825A25" w:rsidRDefault="00816019" w:rsidP="00825A25">
      <w:pPr>
        <w:tabs>
          <w:tab w:val="left" w:pos="1440"/>
        </w:tabs>
        <w:spacing w:after="0" w:line="24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                      </w:t>
      </w:r>
      <w:r w:rsidR="007756DE">
        <w:rPr>
          <w:rFonts w:ascii="Times New Roman" w:hAnsi="Times New Roman" w:cs="Times New Roman"/>
          <w:sz w:val="24"/>
          <w:szCs w:val="24"/>
        </w:rPr>
        <w:tab/>
      </w:r>
      <w:r>
        <w:rPr>
          <w:rFonts w:ascii="Times New Roman" w:hAnsi="Times New Roman" w:cs="Times New Roman"/>
          <w:sz w:val="24"/>
          <w:szCs w:val="24"/>
        </w:rPr>
        <w:t>2.3.4 ---</w:t>
      </w:r>
    </w:p>
    <w:p w:rsidR="00825A25" w:rsidRDefault="00816019" w:rsidP="00825A25">
      <w:pPr>
        <w:tabs>
          <w:tab w:val="left" w:pos="1440"/>
        </w:tabs>
        <w:spacing w:after="0" w:line="24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                       </w:t>
      </w:r>
      <w:r w:rsidR="007756DE">
        <w:rPr>
          <w:rFonts w:ascii="Times New Roman" w:hAnsi="Times New Roman" w:cs="Times New Roman"/>
          <w:sz w:val="24"/>
          <w:szCs w:val="24"/>
        </w:rPr>
        <w:tab/>
      </w:r>
      <w:r>
        <w:rPr>
          <w:rFonts w:ascii="Times New Roman" w:hAnsi="Times New Roman" w:cs="Times New Roman"/>
          <w:sz w:val="24"/>
          <w:szCs w:val="24"/>
        </w:rPr>
        <w:t>2.3.5---</w:t>
      </w:r>
    </w:p>
    <w:p w:rsidR="00816019" w:rsidRDefault="00816019" w:rsidP="00825A25">
      <w:pPr>
        <w:tabs>
          <w:tab w:val="left" w:pos="1440"/>
        </w:tabs>
        <w:spacing w:after="0" w:line="24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                       </w:t>
      </w:r>
      <w:r w:rsidR="007756DE">
        <w:rPr>
          <w:rFonts w:ascii="Times New Roman" w:hAnsi="Times New Roman" w:cs="Times New Roman"/>
          <w:sz w:val="24"/>
          <w:szCs w:val="24"/>
        </w:rPr>
        <w:tab/>
        <w:t>2.3.7</w:t>
      </w:r>
      <w:r>
        <w:rPr>
          <w:rFonts w:ascii="Times New Roman" w:hAnsi="Times New Roman" w:cs="Times New Roman"/>
          <w:sz w:val="24"/>
          <w:szCs w:val="24"/>
        </w:rPr>
        <w:t>---</w:t>
      </w:r>
    </w:p>
    <w:p w:rsidR="00825A25" w:rsidRPr="0002405F" w:rsidRDefault="00816019" w:rsidP="0002405F">
      <w:pPr>
        <w:tabs>
          <w:tab w:val="left" w:pos="1440"/>
        </w:tabs>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 xml:space="preserve">2.3.8The appellant’s premature termination of employment, </w:t>
      </w:r>
      <w:r w:rsidR="007756DE">
        <w:rPr>
          <w:rFonts w:ascii="Times New Roman" w:hAnsi="Times New Roman" w:cs="Times New Roman"/>
          <w:sz w:val="24"/>
          <w:szCs w:val="24"/>
        </w:rPr>
        <w:t xml:space="preserve">  </w:t>
      </w:r>
      <w:r>
        <w:rPr>
          <w:rFonts w:ascii="Times New Roman" w:hAnsi="Times New Roman" w:cs="Times New Roman"/>
          <w:sz w:val="24"/>
          <w:szCs w:val="24"/>
        </w:rPr>
        <w:t>illegal termination of employment and/or invoking the principle of retrospectivity have the effect of taking away the appellant’s vested right to back pay (salaries and benefits), infringed and infringes the appellant’s constitutional and fundamental rights as enshrined in section 16(1) pof the former Constitution of Zimbabwe and sections 3(1)(k), 62(2), 62(3), 71(1) and 71(4) of the Constitution of Zimbabwe Amendment (No.20) Act, 2013.</w:t>
      </w:r>
      <w:r w:rsidR="00825A25">
        <w:rPr>
          <w:rFonts w:ascii="Times New Roman" w:hAnsi="Times New Roman" w:cs="Times New Roman"/>
          <w:sz w:val="24"/>
          <w:szCs w:val="24"/>
        </w:rPr>
        <w:t>”</w:t>
      </w:r>
      <w:r w:rsidR="0002405F">
        <w:rPr>
          <w:rFonts w:ascii="Times New Roman" w:hAnsi="Times New Roman" w:cs="Times New Roman"/>
          <w:sz w:val="24"/>
          <w:szCs w:val="24"/>
        </w:rPr>
        <w:t>(</w:t>
      </w:r>
      <w:r w:rsidR="0002405F">
        <w:rPr>
          <w:rFonts w:ascii="Times New Roman" w:hAnsi="Times New Roman" w:cs="Times New Roman"/>
          <w:b/>
          <w:sz w:val="24"/>
          <w:szCs w:val="24"/>
        </w:rPr>
        <w:t>sic</w:t>
      </w:r>
      <w:r w:rsidR="0002405F">
        <w:rPr>
          <w:rFonts w:ascii="Times New Roman" w:hAnsi="Times New Roman" w:cs="Times New Roman"/>
          <w:sz w:val="24"/>
          <w:szCs w:val="24"/>
        </w:rPr>
        <w:t>)</w:t>
      </w:r>
    </w:p>
    <w:p w:rsidR="00825A25" w:rsidRDefault="00825A25" w:rsidP="00825A25">
      <w:pPr>
        <w:tabs>
          <w:tab w:val="left" w:pos="1440"/>
        </w:tabs>
        <w:spacing w:after="0" w:line="240" w:lineRule="auto"/>
        <w:ind w:left="1800"/>
        <w:jc w:val="both"/>
        <w:rPr>
          <w:rFonts w:ascii="Times New Roman" w:hAnsi="Times New Roman" w:cs="Times New Roman"/>
          <w:sz w:val="24"/>
          <w:szCs w:val="24"/>
        </w:rPr>
      </w:pPr>
    </w:p>
    <w:p w:rsidR="00825A25" w:rsidRDefault="00825A25" w:rsidP="00825A25">
      <w:pPr>
        <w:tabs>
          <w:tab w:val="left" w:pos="1440"/>
        </w:tabs>
        <w:spacing w:after="0" w:line="240" w:lineRule="auto"/>
        <w:ind w:left="1800"/>
        <w:jc w:val="both"/>
        <w:rPr>
          <w:rFonts w:ascii="Times New Roman" w:hAnsi="Times New Roman" w:cs="Times New Roman"/>
          <w:sz w:val="24"/>
          <w:szCs w:val="24"/>
        </w:rPr>
      </w:pPr>
    </w:p>
    <w:p w:rsidR="00825A25" w:rsidRDefault="00947C90" w:rsidP="00947C90">
      <w:pPr>
        <w:tabs>
          <w:tab w:val="left" w:pos="1440"/>
        </w:tabs>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28.  </w:t>
      </w:r>
      <w:r w:rsidR="003F75AE">
        <w:rPr>
          <w:rFonts w:ascii="Times New Roman" w:hAnsi="Times New Roman" w:cs="Times New Roman"/>
          <w:sz w:val="24"/>
          <w:szCs w:val="24"/>
        </w:rPr>
        <w:t>From the excerpt of the relief</w:t>
      </w:r>
      <w:r w:rsidR="00796AFA">
        <w:rPr>
          <w:rFonts w:ascii="Times New Roman" w:hAnsi="Times New Roman" w:cs="Times New Roman"/>
          <w:sz w:val="24"/>
          <w:szCs w:val="24"/>
        </w:rPr>
        <w:t xml:space="preserve"> quoted above, i</w:t>
      </w:r>
      <w:r w:rsidR="00825A25">
        <w:rPr>
          <w:rFonts w:ascii="Times New Roman" w:hAnsi="Times New Roman" w:cs="Times New Roman"/>
          <w:sz w:val="24"/>
          <w:szCs w:val="24"/>
        </w:rPr>
        <w:t>t is not clear what the applicant is seeking in the notice of appeal.  This</w:t>
      </w:r>
      <w:r w:rsidR="00101F6F">
        <w:rPr>
          <w:rFonts w:ascii="Times New Roman" w:hAnsi="Times New Roman" w:cs="Times New Roman"/>
          <w:sz w:val="24"/>
          <w:szCs w:val="24"/>
        </w:rPr>
        <w:t>,</w:t>
      </w:r>
      <w:r w:rsidR="00825A25">
        <w:rPr>
          <w:rFonts w:ascii="Times New Roman" w:hAnsi="Times New Roman" w:cs="Times New Roman"/>
          <w:sz w:val="24"/>
          <w:szCs w:val="24"/>
        </w:rPr>
        <w:t xml:space="preserve"> on its own</w:t>
      </w:r>
      <w:r w:rsidR="00101F6F">
        <w:rPr>
          <w:rFonts w:ascii="Times New Roman" w:hAnsi="Times New Roman" w:cs="Times New Roman"/>
          <w:sz w:val="24"/>
          <w:szCs w:val="24"/>
        </w:rPr>
        <w:t>,</w:t>
      </w:r>
      <w:r w:rsidR="00825A25">
        <w:rPr>
          <w:rFonts w:ascii="Times New Roman" w:hAnsi="Times New Roman" w:cs="Times New Roman"/>
          <w:sz w:val="24"/>
          <w:szCs w:val="24"/>
        </w:rPr>
        <w:t xml:space="preserve"> renders the notice of appeal fatally defective.  It is not in compliance with the rules of this Court.  It will therefore suffer the fate of being struck off the roll as it is defective and</w:t>
      </w:r>
      <w:r w:rsidR="00101F6F">
        <w:rPr>
          <w:rFonts w:ascii="Times New Roman" w:hAnsi="Times New Roman" w:cs="Times New Roman"/>
          <w:sz w:val="24"/>
          <w:szCs w:val="24"/>
        </w:rPr>
        <w:t xml:space="preserve"> ca</w:t>
      </w:r>
      <w:r w:rsidR="004649B5">
        <w:rPr>
          <w:rFonts w:ascii="Times New Roman" w:hAnsi="Times New Roman" w:cs="Times New Roman"/>
          <w:sz w:val="24"/>
          <w:szCs w:val="24"/>
        </w:rPr>
        <w:t>nnot be condoned or amended.  W</w:t>
      </w:r>
      <w:r w:rsidR="00101F6F">
        <w:rPr>
          <w:rFonts w:ascii="Times New Roman" w:hAnsi="Times New Roman" w:cs="Times New Roman"/>
          <w:sz w:val="24"/>
          <w:szCs w:val="24"/>
        </w:rPr>
        <w:t>ary of the fact that the applicant is a self-actor and his documents filed of record were rep</w:t>
      </w:r>
      <w:r w:rsidR="004649B5">
        <w:rPr>
          <w:rFonts w:ascii="Times New Roman" w:hAnsi="Times New Roman" w:cs="Times New Roman"/>
          <w:sz w:val="24"/>
          <w:szCs w:val="24"/>
        </w:rPr>
        <w:t>lete with defects time was consciously</w:t>
      </w:r>
      <w:r w:rsidR="00101F6F">
        <w:rPr>
          <w:rFonts w:ascii="Times New Roman" w:hAnsi="Times New Roman" w:cs="Times New Roman"/>
          <w:sz w:val="24"/>
          <w:szCs w:val="24"/>
        </w:rPr>
        <w:t xml:space="preserve"> taken to highlight</w:t>
      </w:r>
      <w:r w:rsidR="004649B5">
        <w:rPr>
          <w:rFonts w:ascii="Times New Roman" w:hAnsi="Times New Roman" w:cs="Times New Roman"/>
          <w:sz w:val="24"/>
          <w:szCs w:val="24"/>
        </w:rPr>
        <w:t xml:space="preserve"> the defects for the applicant</w:t>
      </w:r>
      <w:r w:rsidR="00101F6F">
        <w:rPr>
          <w:rFonts w:ascii="Times New Roman" w:hAnsi="Times New Roman" w:cs="Times New Roman"/>
          <w:sz w:val="24"/>
          <w:szCs w:val="24"/>
        </w:rPr>
        <w:t xml:space="preserve"> to probably attend </w:t>
      </w:r>
      <w:r w:rsidR="00713743">
        <w:rPr>
          <w:rFonts w:ascii="Times New Roman" w:hAnsi="Times New Roman" w:cs="Times New Roman"/>
          <w:sz w:val="24"/>
          <w:szCs w:val="24"/>
        </w:rPr>
        <w:t xml:space="preserve">to </w:t>
      </w:r>
      <w:r w:rsidR="00101F6F">
        <w:rPr>
          <w:rFonts w:ascii="Times New Roman" w:hAnsi="Times New Roman" w:cs="Times New Roman"/>
          <w:sz w:val="24"/>
          <w:szCs w:val="24"/>
        </w:rPr>
        <w:t xml:space="preserve">and rectify his papers but it appears the applicant was </w:t>
      </w:r>
      <w:r w:rsidR="00713743">
        <w:rPr>
          <w:rFonts w:ascii="Times New Roman" w:hAnsi="Times New Roman" w:cs="Times New Roman"/>
          <w:sz w:val="24"/>
          <w:szCs w:val="24"/>
        </w:rPr>
        <w:t xml:space="preserve">resolute </w:t>
      </w:r>
      <w:r w:rsidR="00101F6F">
        <w:rPr>
          <w:rFonts w:ascii="Times New Roman" w:hAnsi="Times New Roman" w:cs="Times New Roman"/>
          <w:sz w:val="24"/>
          <w:szCs w:val="24"/>
        </w:rPr>
        <w:t>there were no defects.  The persistence however</w:t>
      </w:r>
      <w:r w:rsidR="00713743">
        <w:rPr>
          <w:rFonts w:ascii="Times New Roman" w:hAnsi="Times New Roman" w:cs="Times New Roman"/>
          <w:sz w:val="24"/>
          <w:szCs w:val="24"/>
        </w:rPr>
        <w:t>,</w:t>
      </w:r>
      <w:r w:rsidR="00101F6F">
        <w:rPr>
          <w:rFonts w:ascii="Times New Roman" w:hAnsi="Times New Roman" w:cs="Times New Roman"/>
          <w:sz w:val="24"/>
          <w:szCs w:val="24"/>
        </w:rPr>
        <w:t xml:space="preserve"> did not cure the defects.</w:t>
      </w:r>
    </w:p>
    <w:p w:rsidR="001E7553" w:rsidRDefault="001E7553" w:rsidP="001E7553">
      <w:pPr>
        <w:tabs>
          <w:tab w:val="left" w:pos="1440"/>
        </w:tabs>
        <w:spacing w:after="0" w:line="240" w:lineRule="auto"/>
        <w:ind w:left="567" w:hanging="567"/>
        <w:jc w:val="both"/>
        <w:rPr>
          <w:rFonts w:ascii="Times New Roman" w:hAnsi="Times New Roman" w:cs="Times New Roman"/>
          <w:sz w:val="24"/>
          <w:szCs w:val="24"/>
        </w:rPr>
      </w:pPr>
    </w:p>
    <w:p w:rsidR="00825A25" w:rsidRDefault="00825A25" w:rsidP="00825A25">
      <w:pPr>
        <w:tabs>
          <w:tab w:val="left" w:pos="1440"/>
        </w:tabs>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29.  In th</w:t>
      </w:r>
      <w:r w:rsidR="00D94D2F">
        <w:rPr>
          <w:rFonts w:ascii="Times New Roman" w:hAnsi="Times New Roman" w:cs="Times New Roman"/>
          <w:sz w:val="24"/>
          <w:szCs w:val="24"/>
        </w:rPr>
        <w:t>e</w:t>
      </w:r>
      <w:r w:rsidR="00796AFA">
        <w:rPr>
          <w:rFonts w:ascii="Times New Roman" w:hAnsi="Times New Roman" w:cs="Times New Roman"/>
          <w:sz w:val="24"/>
          <w:szCs w:val="24"/>
        </w:rPr>
        <w:t xml:space="preserve"> </w:t>
      </w:r>
      <w:r w:rsidR="00796AFA">
        <w:rPr>
          <w:rFonts w:ascii="Times New Roman" w:hAnsi="Times New Roman" w:cs="Times New Roman"/>
          <w:i/>
          <w:sz w:val="24"/>
          <w:szCs w:val="24"/>
        </w:rPr>
        <w:t xml:space="preserve">Zimind Publishers </w:t>
      </w:r>
      <w:r w:rsidR="006F0D92">
        <w:rPr>
          <w:rFonts w:ascii="Times New Roman" w:hAnsi="Times New Roman" w:cs="Times New Roman"/>
          <w:i/>
          <w:sz w:val="24"/>
          <w:szCs w:val="24"/>
        </w:rPr>
        <w:t>(</w:t>
      </w:r>
      <w:r w:rsidR="00796AFA">
        <w:rPr>
          <w:rFonts w:ascii="Times New Roman" w:hAnsi="Times New Roman" w:cs="Times New Roman"/>
          <w:i/>
          <w:sz w:val="24"/>
          <w:szCs w:val="24"/>
        </w:rPr>
        <w:t xml:space="preserve">Pvt) Ltd </w:t>
      </w:r>
      <w:r w:rsidR="00796AFA">
        <w:rPr>
          <w:rFonts w:ascii="Times New Roman" w:hAnsi="Times New Roman" w:cs="Times New Roman"/>
          <w:sz w:val="24"/>
          <w:szCs w:val="24"/>
        </w:rPr>
        <w:t>case (</w:t>
      </w:r>
      <w:r w:rsidR="00796AFA">
        <w:rPr>
          <w:rFonts w:ascii="Times New Roman" w:hAnsi="Times New Roman" w:cs="Times New Roman"/>
          <w:i/>
          <w:sz w:val="24"/>
          <w:szCs w:val="24"/>
        </w:rPr>
        <w:t xml:space="preserve">supra) </w:t>
      </w:r>
      <w:r>
        <w:rPr>
          <w:rFonts w:ascii="Times New Roman" w:hAnsi="Times New Roman" w:cs="Times New Roman"/>
          <w:sz w:val="24"/>
          <w:szCs w:val="24"/>
        </w:rPr>
        <w:t>at pp 5-6, the following pertinent remarks were made by this Court:</w:t>
      </w:r>
    </w:p>
    <w:p w:rsidR="00825A25" w:rsidRDefault="00825A25" w:rsidP="00825A25">
      <w:pPr>
        <w:tabs>
          <w:tab w:val="left" w:pos="1440"/>
        </w:tabs>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 judge in chambers must seriously interrogate the question of prospects of success given that in an application of this nature, the judge is the gate keeper ensuring that only </w:t>
      </w:r>
      <w:r w:rsidR="00D94D2F">
        <w:rPr>
          <w:rFonts w:ascii="Times New Roman" w:hAnsi="Times New Roman" w:cs="Times New Roman"/>
          <w:sz w:val="24"/>
          <w:szCs w:val="24"/>
        </w:rPr>
        <w:t>meritorious</w:t>
      </w:r>
      <w:r>
        <w:rPr>
          <w:rFonts w:ascii="Times New Roman" w:hAnsi="Times New Roman" w:cs="Times New Roman"/>
          <w:sz w:val="24"/>
          <w:szCs w:val="24"/>
        </w:rPr>
        <w:t xml:space="preserve"> matters are brought before a full bench.  This was </w:t>
      </w:r>
      <w:r>
        <w:rPr>
          <w:rFonts w:ascii="Times New Roman" w:hAnsi="Times New Roman" w:cs="Times New Roman"/>
          <w:sz w:val="24"/>
          <w:szCs w:val="24"/>
        </w:rPr>
        <w:lastRenderedPageBreak/>
        <w:t xml:space="preserve">aptly emphasized in the case of </w:t>
      </w:r>
      <w:r>
        <w:rPr>
          <w:rFonts w:ascii="Times New Roman" w:hAnsi="Times New Roman" w:cs="Times New Roman"/>
          <w:i/>
          <w:sz w:val="24"/>
          <w:szCs w:val="24"/>
        </w:rPr>
        <w:t xml:space="preserve">Makwabarara </w:t>
      </w:r>
      <w:r w:rsidRPr="004B26EA">
        <w:rPr>
          <w:rFonts w:ascii="Times New Roman" w:hAnsi="Times New Roman" w:cs="Times New Roman"/>
          <w:sz w:val="24"/>
          <w:szCs w:val="24"/>
        </w:rPr>
        <w:t>v</w:t>
      </w:r>
      <w:r>
        <w:rPr>
          <w:rFonts w:ascii="Times New Roman" w:hAnsi="Times New Roman" w:cs="Times New Roman"/>
          <w:i/>
          <w:sz w:val="24"/>
          <w:szCs w:val="24"/>
        </w:rPr>
        <w:t xml:space="preserve"> City of Harare &amp; Ors</w:t>
      </w:r>
      <w:r>
        <w:rPr>
          <w:rFonts w:ascii="Times New Roman" w:hAnsi="Times New Roman" w:cs="Times New Roman"/>
          <w:sz w:val="24"/>
          <w:szCs w:val="24"/>
        </w:rPr>
        <w:t xml:space="preserve"> SC 139/20 at p 8, wherein the court held that:</w:t>
      </w:r>
    </w:p>
    <w:p w:rsidR="00825A25" w:rsidRDefault="00825A25" w:rsidP="00825A25">
      <w:pPr>
        <w:tabs>
          <w:tab w:val="left" w:pos="1440"/>
        </w:tabs>
        <w:spacing w:after="0" w:line="240" w:lineRule="auto"/>
        <w:ind w:left="720"/>
        <w:jc w:val="both"/>
        <w:rPr>
          <w:rFonts w:ascii="Times New Roman" w:hAnsi="Times New Roman" w:cs="Times New Roman"/>
          <w:sz w:val="24"/>
          <w:szCs w:val="24"/>
        </w:rPr>
      </w:pPr>
    </w:p>
    <w:p w:rsidR="00825A25" w:rsidRDefault="00825A25" w:rsidP="00825A25">
      <w:pPr>
        <w:tabs>
          <w:tab w:val="left" w:pos="1440"/>
        </w:tabs>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‘I must take the point that I am </w:t>
      </w:r>
      <w:r w:rsidR="00093DB1">
        <w:rPr>
          <w:rFonts w:ascii="Times New Roman" w:hAnsi="Times New Roman" w:cs="Times New Roman"/>
          <w:sz w:val="24"/>
          <w:szCs w:val="24"/>
        </w:rPr>
        <w:t xml:space="preserve">not </w:t>
      </w:r>
      <w:r>
        <w:rPr>
          <w:rFonts w:ascii="Times New Roman" w:hAnsi="Times New Roman" w:cs="Times New Roman"/>
          <w:sz w:val="24"/>
          <w:szCs w:val="24"/>
        </w:rPr>
        <w:t xml:space="preserve">sitting to determine the appeal itself.  The duty of the judge in an application of this nature is to evaluate the grounds of appeal to be relied on to see whether the appeal is arguable.  It is the function of a gatekeeper to keep out those applicants who do not have arguable cases.  See </w:t>
      </w:r>
      <w:r>
        <w:rPr>
          <w:rFonts w:ascii="Times New Roman" w:hAnsi="Times New Roman" w:cs="Times New Roman"/>
          <w:i/>
          <w:sz w:val="24"/>
          <w:szCs w:val="24"/>
        </w:rPr>
        <w:t xml:space="preserve">Prosecutor General </w:t>
      </w:r>
      <w:r w:rsidRPr="004B26EA">
        <w:rPr>
          <w:rFonts w:ascii="Times New Roman" w:hAnsi="Times New Roman" w:cs="Times New Roman"/>
          <w:sz w:val="24"/>
          <w:szCs w:val="24"/>
        </w:rPr>
        <w:t>v</w:t>
      </w:r>
      <w:r>
        <w:rPr>
          <w:rFonts w:ascii="Times New Roman" w:hAnsi="Times New Roman" w:cs="Times New Roman"/>
          <w:i/>
          <w:sz w:val="24"/>
          <w:szCs w:val="24"/>
        </w:rPr>
        <w:t xml:space="preserve"> Intratrek &amp; Ors</w:t>
      </w:r>
      <w:r>
        <w:rPr>
          <w:rFonts w:ascii="Times New Roman" w:hAnsi="Times New Roman" w:cs="Times New Roman"/>
          <w:sz w:val="24"/>
          <w:szCs w:val="24"/>
        </w:rPr>
        <w:t xml:space="preserve"> SC </w:t>
      </w:r>
      <w:r w:rsidR="00093DB1">
        <w:rPr>
          <w:rFonts w:ascii="Times New Roman" w:hAnsi="Times New Roman" w:cs="Times New Roman"/>
          <w:sz w:val="24"/>
          <w:szCs w:val="24"/>
        </w:rPr>
        <w:t>59/19.’</w:t>
      </w:r>
    </w:p>
    <w:p w:rsidR="00093DB1" w:rsidRDefault="00093DB1" w:rsidP="00825A25">
      <w:pPr>
        <w:tabs>
          <w:tab w:val="left" w:pos="1440"/>
        </w:tabs>
        <w:spacing w:after="0" w:line="240" w:lineRule="auto"/>
        <w:ind w:left="2160"/>
        <w:jc w:val="both"/>
        <w:rPr>
          <w:rFonts w:ascii="Times New Roman" w:hAnsi="Times New Roman" w:cs="Times New Roman"/>
          <w:sz w:val="24"/>
          <w:szCs w:val="24"/>
        </w:rPr>
      </w:pPr>
    </w:p>
    <w:p w:rsidR="00825A25" w:rsidRDefault="00093DB1" w:rsidP="00093DB1">
      <w:pPr>
        <w:tabs>
          <w:tab w:val="left" w:pos="1440"/>
        </w:tabs>
        <w:spacing w:after="0" w:line="240" w:lineRule="auto"/>
        <w:ind w:left="1440" w:hanging="567"/>
        <w:jc w:val="both"/>
        <w:rPr>
          <w:rFonts w:ascii="Times New Roman" w:hAnsi="Times New Roman" w:cs="Times New Roman"/>
          <w:sz w:val="24"/>
          <w:szCs w:val="24"/>
        </w:rPr>
      </w:pPr>
      <w:r>
        <w:rPr>
          <w:rFonts w:ascii="Times New Roman" w:hAnsi="Times New Roman" w:cs="Times New Roman"/>
          <w:sz w:val="24"/>
          <w:szCs w:val="24"/>
        </w:rPr>
        <w:tab/>
      </w:r>
      <w:r w:rsidR="00825A25">
        <w:rPr>
          <w:rFonts w:ascii="Times New Roman" w:hAnsi="Times New Roman" w:cs="Times New Roman"/>
          <w:sz w:val="24"/>
          <w:szCs w:val="24"/>
        </w:rPr>
        <w:t xml:space="preserve">The foregoing sentiments were adopted in </w:t>
      </w:r>
      <w:r w:rsidR="00825A25">
        <w:rPr>
          <w:rFonts w:ascii="Times New Roman" w:hAnsi="Times New Roman" w:cs="Times New Roman"/>
          <w:i/>
          <w:sz w:val="24"/>
          <w:szCs w:val="24"/>
        </w:rPr>
        <w:t xml:space="preserve">Chitambira </w:t>
      </w:r>
      <w:r w:rsidR="00825A25" w:rsidRPr="00952F55">
        <w:rPr>
          <w:rFonts w:ascii="Times New Roman" w:hAnsi="Times New Roman" w:cs="Times New Roman"/>
          <w:sz w:val="24"/>
          <w:szCs w:val="24"/>
        </w:rPr>
        <w:t>v</w:t>
      </w:r>
      <w:r w:rsidR="00825A25">
        <w:rPr>
          <w:rFonts w:ascii="Times New Roman" w:hAnsi="Times New Roman" w:cs="Times New Roman"/>
          <w:i/>
          <w:sz w:val="24"/>
          <w:szCs w:val="24"/>
        </w:rPr>
        <w:t xml:space="preserve"> Mega Pack Zimbabwe Limited</w:t>
      </w:r>
      <w:r w:rsidR="00825A25">
        <w:rPr>
          <w:rFonts w:ascii="Times New Roman" w:hAnsi="Times New Roman" w:cs="Times New Roman"/>
          <w:sz w:val="24"/>
          <w:szCs w:val="24"/>
        </w:rPr>
        <w:t xml:space="preserve"> SC 108/23 </w:t>
      </w:r>
      <w:r>
        <w:rPr>
          <w:rFonts w:ascii="Times New Roman" w:hAnsi="Times New Roman" w:cs="Times New Roman"/>
          <w:sz w:val="24"/>
          <w:szCs w:val="24"/>
        </w:rPr>
        <w:t xml:space="preserve">at p 9, </w:t>
      </w:r>
      <w:r w:rsidR="00825A25">
        <w:rPr>
          <w:rFonts w:ascii="Times New Roman" w:hAnsi="Times New Roman" w:cs="Times New Roman"/>
          <w:sz w:val="24"/>
          <w:szCs w:val="24"/>
        </w:rPr>
        <w:t>wherein M</w:t>
      </w:r>
      <w:r w:rsidR="00825A25">
        <w:rPr>
          <w:rFonts w:ascii="Times New Roman" w:hAnsi="Times New Roman" w:cs="Times New Roman"/>
          <w:smallCaps/>
          <w:sz w:val="24"/>
          <w:szCs w:val="24"/>
        </w:rPr>
        <w:t>athonsi</w:t>
      </w:r>
      <w:r w:rsidR="00825A25">
        <w:rPr>
          <w:rFonts w:ascii="Times New Roman" w:hAnsi="Times New Roman" w:cs="Times New Roman"/>
          <w:sz w:val="24"/>
          <w:szCs w:val="24"/>
        </w:rPr>
        <w:t xml:space="preserve"> JA </w:t>
      </w:r>
      <w:r>
        <w:rPr>
          <w:rFonts w:ascii="Times New Roman" w:hAnsi="Times New Roman" w:cs="Times New Roman"/>
          <w:sz w:val="24"/>
          <w:szCs w:val="24"/>
        </w:rPr>
        <w:t>held the following</w:t>
      </w:r>
      <w:r w:rsidR="00825A25">
        <w:rPr>
          <w:rFonts w:ascii="Times New Roman" w:hAnsi="Times New Roman" w:cs="Times New Roman"/>
          <w:sz w:val="24"/>
          <w:szCs w:val="24"/>
        </w:rPr>
        <w:t>:-</w:t>
      </w:r>
    </w:p>
    <w:p w:rsidR="00093DB1" w:rsidRDefault="00093DB1" w:rsidP="00093DB1">
      <w:pPr>
        <w:tabs>
          <w:tab w:val="left" w:pos="1440"/>
        </w:tabs>
        <w:spacing w:after="0" w:line="240" w:lineRule="auto"/>
        <w:ind w:left="1440" w:hanging="567"/>
        <w:jc w:val="both"/>
        <w:rPr>
          <w:rFonts w:ascii="Times New Roman" w:hAnsi="Times New Roman" w:cs="Times New Roman"/>
          <w:sz w:val="24"/>
          <w:szCs w:val="24"/>
        </w:rPr>
      </w:pPr>
    </w:p>
    <w:p w:rsidR="00825A25" w:rsidRDefault="00825A25" w:rsidP="00093DB1">
      <w:pPr>
        <w:tabs>
          <w:tab w:val="left" w:pos="1440"/>
        </w:tabs>
        <w:spacing w:after="0" w:line="240" w:lineRule="auto"/>
        <w:ind w:left="2160" w:hanging="709"/>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093DB1">
        <w:rPr>
          <w:rFonts w:ascii="Times New Roman" w:hAnsi="Times New Roman" w:cs="Times New Roman"/>
          <w:sz w:val="24"/>
          <w:szCs w:val="24"/>
        </w:rPr>
        <w:t>‘</w:t>
      </w:r>
      <w:r>
        <w:rPr>
          <w:rFonts w:ascii="Times New Roman" w:hAnsi="Times New Roman" w:cs="Times New Roman"/>
          <w:sz w:val="24"/>
          <w:szCs w:val="24"/>
        </w:rPr>
        <w:t xml:space="preserve">In addition, it is settled that the role of the court or judge in an application for leave to appeal is that of a gatekeeper to keep out meritless appeals while </w:t>
      </w:r>
      <w:r w:rsidR="00687B8C">
        <w:rPr>
          <w:rFonts w:ascii="Times New Roman" w:hAnsi="Times New Roman" w:cs="Times New Roman"/>
          <w:sz w:val="24"/>
          <w:szCs w:val="24"/>
        </w:rPr>
        <w:t xml:space="preserve">allowing </w:t>
      </w:r>
      <w:r>
        <w:rPr>
          <w:rFonts w:ascii="Times New Roman" w:hAnsi="Times New Roman" w:cs="Times New Roman"/>
          <w:sz w:val="24"/>
          <w:szCs w:val="24"/>
        </w:rPr>
        <w:t>in only th</w:t>
      </w:r>
      <w:r w:rsidR="00381F62">
        <w:rPr>
          <w:rFonts w:ascii="Times New Roman" w:hAnsi="Times New Roman" w:cs="Times New Roman"/>
          <w:sz w:val="24"/>
          <w:szCs w:val="24"/>
        </w:rPr>
        <w:t>o</w:t>
      </w:r>
      <w:r>
        <w:rPr>
          <w:rFonts w:ascii="Times New Roman" w:hAnsi="Times New Roman" w:cs="Times New Roman"/>
          <w:sz w:val="24"/>
          <w:szCs w:val="24"/>
        </w:rPr>
        <w:t>se with merits.  The court or judge does that in order to protect the appeal court from those chancers only bent on wasting the court’s time with baseless appeals.  Therefore</w:t>
      </w:r>
      <w:r w:rsidR="00381F62">
        <w:rPr>
          <w:rFonts w:ascii="Times New Roman" w:hAnsi="Times New Roman" w:cs="Times New Roman"/>
          <w:sz w:val="24"/>
          <w:szCs w:val="24"/>
        </w:rPr>
        <w:t>,</w:t>
      </w:r>
      <w:r>
        <w:rPr>
          <w:rFonts w:ascii="Times New Roman" w:hAnsi="Times New Roman" w:cs="Times New Roman"/>
          <w:sz w:val="24"/>
          <w:szCs w:val="24"/>
        </w:rPr>
        <w:t xml:space="preserve"> in order to succeed in an application for leave, the application for leave, the applicant must show reasonable prospects of success on appeal.</w:t>
      </w:r>
      <w:r w:rsidR="00093DB1">
        <w:rPr>
          <w:rFonts w:ascii="Times New Roman" w:hAnsi="Times New Roman" w:cs="Times New Roman"/>
          <w:sz w:val="24"/>
          <w:szCs w:val="24"/>
        </w:rPr>
        <w:t>’</w:t>
      </w:r>
      <w:r>
        <w:rPr>
          <w:rFonts w:ascii="Times New Roman" w:hAnsi="Times New Roman" w:cs="Times New Roman"/>
          <w:sz w:val="24"/>
          <w:szCs w:val="24"/>
        </w:rPr>
        <w:t>”</w:t>
      </w:r>
    </w:p>
    <w:p w:rsidR="00A66B76" w:rsidRDefault="00A66B76" w:rsidP="00093DB1">
      <w:pPr>
        <w:tabs>
          <w:tab w:val="left" w:pos="1440"/>
        </w:tabs>
        <w:spacing w:after="0" w:line="240" w:lineRule="auto"/>
        <w:ind w:left="2160" w:hanging="709"/>
        <w:jc w:val="both"/>
        <w:rPr>
          <w:rFonts w:ascii="Times New Roman" w:hAnsi="Times New Roman" w:cs="Times New Roman"/>
          <w:sz w:val="24"/>
          <w:szCs w:val="24"/>
        </w:rPr>
      </w:pPr>
    </w:p>
    <w:p w:rsidR="001E7553" w:rsidRDefault="001E7553" w:rsidP="00825A25">
      <w:pPr>
        <w:tabs>
          <w:tab w:val="left" w:pos="1440"/>
        </w:tabs>
        <w:spacing w:after="0" w:line="240" w:lineRule="auto"/>
        <w:ind w:left="1440" w:hanging="709"/>
        <w:jc w:val="both"/>
        <w:rPr>
          <w:rFonts w:ascii="Times New Roman" w:hAnsi="Times New Roman" w:cs="Times New Roman"/>
          <w:sz w:val="24"/>
          <w:szCs w:val="24"/>
        </w:rPr>
      </w:pPr>
    </w:p>
    <w:p w:rsidR="00825A25" w:rsidRDefault="00825A25" w:rsidP="00A66B76">
      <w:pPr>
        <w:tabs>
          <w:tab w:val="left" w:pos="1440"/>
        </w:tabs>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3</w:t>
      </w:r>
      <w:r w:rsidR="00A8538A">
        <w:rPr>
          <w:rFonts w:ascii="Times New Roman" w:hAnsi="Times New Roman" w:cs="Times New Roman"/>
          <w:sz w:val="24"/>
          <w:szCs w:val="24"/>
        </w:rPr>
        <w:t>0</w:t>
      </w:r>
      <w:r w:rsidR="00B37778">
        <w:rPr>
          <w:rFonts w:ascii="Times New Roman" w:hAnsi="Times New Roman" w:cs="Times New Roman"/>
          <w:sz w:val="24"/>
          <w:szCs w:val="24"/>
        </w:rPr>
        <w:t xml:space="preserve">. </w:t>
      </w:r>
      <w:r>
        <w:rPr>
          <w:rFonts w:ascii="Times New Roman" w:hAnsi="Times New Roman" w:cs="Times New Roman"/>
          <w:sz w:val="24"/>
          <w:szCs w:val="24"/>
        </w:rPr>
        <w:t xml:space="preserve">The same reasoning in </w:t>
      </w:r>
      <w:r w:rsidR="006F0D92">
        <w:rPr>
          <w:rFonts w:ascii="Times New Roman" w:hAnsi="Times New Roman" w:cs="Times New Roman"/>
          <w:sz w:val="24"/>
          <w:szCs w:val="24"/>
        </w:rPr>
        <w:t xml:space="preserve">the </w:t>
      </w:r>
      <w:r>
        <w:rPr>
          <w:rFonts w:ascii="Times New Roman" w:hAnsi="Times New Roman" w:cs="Times New Roman"/>
          <w:sz w:val="24"/>
          <w:szCs w:val="24"/>
        </w:rPr>
        <w:t>cases cited above appl</w:t>
      </w:r>
      <w:r w:rsidR="00381F62">
        <w:rPr>
          <w:rFonts w:ascii="Times New Roman" w:hAnsi="Times New Roman" w:cs="Times New Roman"/>
          <w:sz w:val="24"/>
          <w:szCs w:val="24"/>
        </w:rPr>
        <w:t>ies</w:t>
      </w:r>
      <w:r>
        <w:rPr>
          <w:rFonts w:ascii="Times New Roman" w:hAnsi="Times New Roman" w:cs="Times New Roman"/>
          <w:sz w:val="24"/>
          <w:szCs w:val="24"/>
        </w:rPr>
        <w:t xml:space="preserve"> with equal </w:t>
      </w:r>
      <w:r w:rsidR="00D70CD6">
        <w:rPr>
          <w:rFonts w:ascii="Times New Roman" w:hAnsi="Times New Roman" w:cs="Times New Roman"/>
          <w:sz w:val="24"/>
          <w:szCs w:val="24"/>
        </w:rPr>
        <w:t>force</w:t>
      </w:r>
      <w:r>
        <w:rPr>
          <w:rFonts w:ascii="Times New Roman" w:hAnsi="Times New Roman" w:cs="Times New Roman"/>
          <w:sz w:val="24"/>
          <w:szCs w:val="24"/>
        </w:rPr>
        <w:t xml:space="preserve"> in </w:t>
      </w:r>
      <w:r w:rsidR="00D70CD6">
        <w:rPr>
          <w:rFonts w:ascii="Times New Roman" w:hAnsi="Times New Roman" w:cs="Times New Roman"/>
          <w:sz w:val="24"/>
          <w:szCs w:val="24"/>
        </w:rPr>
        <w:t xml:space="preserve">this </w:t>
      </w:r>
      <w:r>
        <w:rPr>
          <w:rFonts w:ascii="Times New Roman" w:hAnsi="Times New Roman" w:cs="Times New Roman"/>
          <w:sz w:val="24"/>
          <w:szCs w:val="24"/>
        </w:rPr>
        <w:t>purported application for condonation</w:t>
      </w:r>
      <w:r w:rsidR="00D70CD6">
        <w:rPr>
          <w:rFonts w:ascii="Times New Roman" w:hAnsi="Times New Roman" w:cs="Times New Roman"/>
          <w:sz w:val="24"/>
          <w:szCs w:val="24"/>
        </w:rPr>
        <w:t xml:space="preserve"> for late noting </w:t>
      </w:r>
      <w:r w:rsidR="002D12C7">
        <w:rPr>
          <w:rFonts w:ascii="Times New Roman" w:hAnsi="Times New Roman" w:cs="Times New Roman"/>
          <w:sz w:val="24"/>
          <w:szCs w:val="24"/>
        </w:rPr>
        <w:t xml:space="preserve">of </w:t>
      </w:r>
      <w:r w:rsidR="00D70CD6">
        <w:rPr>
          <w:rFonts w:ascii="Times New Roman" w:hAnsi="Times New Roman" w:cs="Times New Roman"/>
          <w:sz w:val="24"/>
          <w:szCs w:val="24"/>
        </w:rPr>
        <w:t>an appeal,</w:t>
      </w:r>
      <w:r>
        <w:rPr>
          <w:rFonts w:ascii="Times New Roman" w:hAnsi="Times New Roman" w:cs="Times New Roman"/>
          <w:sz w:val="24"/>
          <w:szCs w:val="24"/>
        </w:rPr>
        <w:t xml:space="preserve"> in which </w:t>
      </w:r>
      <w:r w:rsidR="006F0D92">
        <w:rPr>
          <w:rFonts w:ascii="Times New Roman" w:hAnsi="Times New Roman" w:cs="Times New Roman"/>
          <w:sz w:val="24"/>
          <w:szCs w:val="24"/>
        </w:rPr>
        <w:t xml:space="preserve">the founding affidavit does not </w:t>
      </w:r>
      <w:r w:rsidR="00381F62">
        <w:rPr>
          <w:rFonts w:ascii="Times New Roman" w:hAnsi="Times New Roman" w:cs="Times New Roman"/>
          <w:sz w:val="24"/>
          <w:szCs w:val="24"/>
        </w:rPr>
        <w:t>motivate and explain the delay neither does it relate to prospects of success</w:t>
      </w:r>
      <w:r w:rsidR="006F0D92">
        <w:rPr>
          <w:rFonts w:ascii="Times New Roman" w:hAnsi="Times New Roman" w:cs="Times New Roman"/>
          <w:sz w:val="24"/>
          <w:szCs w:val="24"/>
        </w:rPr>
        <w:t xml:space="preserve"> but merely mentions the</w:t>
      </w:r>
      <w:r w:rsidR="00713743">
        <w:rPr>
          <w:rFonts w:ascii="Times New Roman" w:hAnsi="Times New Roman" w:cs="Times New Roman"/>
          <w:sz w:val="24"/>
          <w:szCs w:val="24"/>
        </w:rPr>
        <w:t>ir</w:t>
      </w:r>
      <w:r w:rsidR="006F0D92">
        <w:rPr>
          <w:rFonts w:ascii="Times New Roman" w:hAnsi="Times New Roman" w:cs="Times New Roman"/>
          <w:sz w:val="24"/>
          <w:szCs w:val="24"/>
        </w:rPr>
        <w:t xml:space="preserve"> exist</w:t>
      </w:r>
      <w:r w:rsidR="00713743">
        <w:rPr>
          <w:rFonts w:ascii="Times New Roman" w:hAnsi="Times New Roman" w:cs="Times New Roman"/>
          <w:sz w:val="24"/>
          <w:szCs w:val="24"/>
        </w:rPr>
        <w:t>ence</w:t>
      </w:r>
      <w:r w:rsidR="008933CC">
        <w:rPr>
          <w:rFonts w:ascii="Times New Roman" w:hAnsi="Times New Roman" w:cs="Times New Roman"/>
          <w:sz w:val="24"/>
          <w:szCs w:val="24"/>
        </w:rPr>
        <w:t xml:space="preserve">. </w:t>
      </w:r>
      <w:r w:rsidR="00713743">
        <w:rPr>
          <w:rFonts w:ascii="Times New Roman" w:hAnsi="Times New Roman" w:cs="Times New Roman"/>
          <w:sz w:val="24"/>
          <w:szCs w:val="24"/>
        </w:rPr>
        <w:t xml:space="preserve">The applicant ’s </w:t>
      </w:r>
      <w:r>
        <w:rPr>
          <w:rFonts w:ascii="Times New Roman" w:hAnsi="Times New Roman" w:cs="Times New Roman"/>
          <w:sz w:val="24"/>
          <w:szCs w:val="24"/>
        </w:rPr>
        <w:t xml:space="preserve">oral submissions did not cure the </w:t>
      </w:r>
      <w:r w:rsidR="00D40040">
        <w:rPr>
          <w:rFonts w:ascii="Times New Roman" w:hAnsi="Times New Roman" w:cs="Times New Roman"/>
          <w:sz w:val="24"/>
          <w:szCs w:val="24"/>
        </w:rPr>
        <w:t>deficiencies</w:t>
      </w:r>
      <w:r>
        <w:rPr>
          <w:rFonts w:ascii="Times New Roman" w:hAnsi="Times New Roman" w:cs="Times New Roman"/>
          <w:sz w:val="24"/>
          <w:szCs w:val="24"/>
        </w:rPr>
        <w:t xml:space="preserve"> in</w:t>
      </w:r>
      <w:r w:rsidR="00D70CD6">
        <w:rPr>
          <w:rFonts w:ascii="Times New Roman" w:hAnsi="Times New Roman" w:cs="Times New Roman"/>
          <w:sz w:val="24"/>
          <w:szCs w:val="24"/>
        </w:rPr>
        <w:t xml:space="preserve"> the founding affidavit.  </w:t>
      </w:r>
      <w:r w:rsidR="00BE06E1">
        <w:rPr>
          <w:rFonts w:ascii="Times New Roman" w:hAnsi="Times New Roman" w:cs="Times New Roman"/>
          <w:sz w:val="24"/>
          <w:szCs w:val="24"/>
        </w:rPr>
        <w:t>Further, i</w:t>
      </w:r>
      <w:r w:rsidR="006F0D92">
        <w:rPr>
          <w:rFonts w:ascii="Times New Roman" w:hAnsi="Times New Roman" w:cs="Times New Roman"/>
          <w:sz w:val="24"/>
          <w:szCs w:val="24"/>
        </w:rPr>
        <w:t xml:space="preserve">n that respect, </w:t>
      </w:r>
      <w:r w:rsidR="00BE06E1">
        <w:rPr>
          <w:rFonts w:ascii="Times New Roman" w:hAnsi="Times New Roman" w:cs="Times New Roman"/>
          <w:sz w:val="24"/>
          <w:szCs w:val="24"/>
        </w:rPr>
        <w:t xml:space="preserve">it is important to stress that the relief  sought </w:t>
      </w:r>
      <w:r w:rsidR="008933CC">
        <w:rPr>
          <w:rFonts w:ascii="Times New Roman" w:hAnsi="Times New Roman" w:cs="Times New Roman"/>
          <w:sz w:val="24"/>
          <w:szCs w:val="24"/>
        </w:rPr>
        <w:t>is</w:t>
      </w:r>
      <w:r w:rsidR="00BE06E1">
        <w:rPr>
          <w:rFonts w:ascii="Times New Roman" w:hAnsi="Times New Roman" w:cs="Times New Roman"/>
          <w:sz w:val="24"/>
          <w:szCs w:val="24"/>
        </w:rPr>
        <w:t xml:space="preserve"> defective</w:t>
      </w:r>
      <w:r w:rsidR="008933CC">
        <w:rPr>
          <w:rFonts w:ascii="Times New Roman" w:hAnsi="Times New Roman" w:cs="Times New Roman"/>
          <w:sz w:val="24"/>
          <w:szCs w:val="24"/>
        </w:rPr>
        <w:t xml:space="preserve">, such that </w:t>
      </w:r>
      <w:r w:rsidR="00BE06E1">
        <w:rPr>
          <w:rFonts w:ascii="Times New Roman" w:hAnsi="Times New Roman" w:cs="Times New Roman"/>
          <w:sz w:val="24"/>
          <w:szCs w:val="24"/>
        </w:rPr>
        <w:t xml:space="preserve"> </w:t>
      </w:r>
      <w:r w:rsidR="00D70CD6">
        <w:rPr>
          <w:rFonts w:ascii="Times New Roman" w:hAnsi="Times New Roman" w:cs="Times New Roman"/>
          <w:sz w:val="24"/>
          <w:szCs w:val="24"/>
        </w:rPr>
        <w:t>there is</w:t>
      </w:r>
      <w:r>
        <w:rPr>
          <w:rFonts w:ascii="Times New Roman" w:hAnsi="Times New Roman" w:cs="Times New Roman"/>
          <w:sz w:val="24"/>
          <w:szCs w:val="24"/>
        </w:rPr>
        <w:t xml:space="preserve"> nothing </w:t>
      </w:r>
      <w:r w:rsidR="00355EE5">
        <w:rPr>
          <w:rFonts w:ascii="Times New Roman" w:hAnsi="Times New Roman" w:cs="Times New Roman"/>
          <w:sz w:val="24"/>
          <w:szCs w:val="24"/>
        </w:rPr>
        <w:t>for an appeal court to deal with</w:t>
      </w:r>
      <w:r>
        <w:rPr>
          <w:rFonts w:ascii="Times New Roman" w:hAnsi="Times New Roman" w:cs="Times New Roman"/>
          <w:sz w:val="24"/>
          <w:szCs w:val="24"/>
        </w:rPr>
        <w:t>.  The founding affidavit and relief being fatally defective, there is no proper application before the court.</w:t>
      </w:r>
    </w:p>
    <w:p w:rsidR="00825A25" w:rsidRDefault="00825A25" w:rsidP="001E7553">
      <w:pPr>
        <w:tabs>
          <w:tab w:val="left" w:pos="1440"/>
        </w:tabs>
        <w:spacing w:after="0" w:line="240" w:lineRule="auto"/>
        <w:ind w:left="426" w:hanging="426"/>
        <w:jc w:val="both"/>
        <w:rPr>
          <w:rFonts w:ascii="Times New Roman" w:hAnsi="Times New Roman" w:cs="Times New Roman"/>
          <w:sz w:val="24"/>
          <w:szCs w:val="24"/>
        </w:rPr>
      </w:pPr>
    </w:p>
    <w:p w:rsidR="00825A25" w:rsidRDefault="00825A25" w:rsidP="00B37778">
      <w:pPr>
        <w:tabs>
          <w:tab w:val="left" w:pos="1440"/>
        </w:tabs>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3</w:t>
      </w:r>
      <w:r w:rsidR="00A8538A">
        <w:rPr>
          <w:rFonts w:ascii="Times New Roman" w:hAnsi="Times New Roman" w:cs="Times New Roman"/>
          <w:sz w:val="24"/>
          <w:szCs w:val="24"/>
        </w:rPr>
        <w:t>1</w:t>
      </w:r>
      <w:r w:rsidR="00B37778">
        <w:rPr>
          <w:rFonts w:ascii="Times New Roman" w:hAnsi="Times New Roman" w:cs="Times New Roman"/>
          <w:sz w:val="24"/>
          <w:szCs w:val="24"/>
        </w:rPr>
        <w:t xml:space="preserve">. </w:t>
      </w:r>
      <w:r>
        <w:rPr>
          <w:rFonts w:ascii="Times New Roman" w:hAnsi="Times New Roman" w:cs="Times New Roman"/>
          <w:sz w:val="24"/>
          <w:szCs w:val="24"/>
        </w:rPr>
        <w:t xml:space="preserve">The respondents did not participate hence there is no need </w:t>
      </w:r>
      <w:r w:rsidR="00355EE5">
        <w:rPr>
          <w:rFonts w:ascii="Times New Roman" w:hAnsi="Times New Roman" w:cs="Times New Roman"/>
          <w:sz w:val="24"/>
          <w:szCs w:val="24"/>
        </w:rPr>
        <w:t>for</w:t>
      </w:r>
      <w:r>
        <w:rPr>
          <w:rFonts w:ascii="Times New Roman" w:hAnsi="Times New Roman" w:cs="Times New Roman"/>
          <w:sz w:val="24"/>
          <w:szCs w:val="24"/>
        </w:rPr>
        <w:t xml:space="preserve"> an order for costs.  It is for the above reasons that </w:t>
      </w:r>
      <w:r w:rsidR="002104D7">
        <w:rPr>
          <w:rFonts w:ascii="Times New Roman" w:hAnsi="Times New Roman" w:cs="Times New Roman"/>
          <w:sz w:val="24"/>
          <w:szCs w:val="24"/>
        </w:rPr>
        <w:t xml:space="preserve">the matter was struck off the roll with no order as to costs. </w:t>
      </w:r>
    </w:p>
    <w:p w:rsidR="00825A25" w:rsidRDefault="00825A25" w:rsidP="00825A25">
      <w:pPr>
        <w:tabs>
          <w:tab w:val="left" w:pos="1440"/>
        </w:tabs>
        <w:spacing w:after="0" w:line="480" w:lineRule="auto"/>
        <w:ind w:left="709" w:hanging="709"/>
        <w:jc w:val="both"/>
        <w:rPr>
          <w:rFonts w:ascii="Times New Roman" w:hAnsi="Times New Roman" w:cs="Times New Roman"/>
          <w:sz w:val="24"/>
          <w:szCs w:val="24"/>
        </w:rPr>
      </w:pPr>
    </w:p>
    <w:sectPr w:rsidR="00825A2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6E1" w:rsidRDefault="009636E1" w:rsidP="00973751">
      <w:pPr>
        <w:spacing w:after="0" w:line="240" w:lineRule="auto"/>
      </w:pPr>
      <w:r>
        <w:separator/>
      </w:r>
    </w:p>
  </w:endnote>
  <w:endnote w:type="continuationSeparator" w:id="0">
    <w:p w:rsidR="009636E1" w:rsidRDefault="009636E1" w:rsidP="00973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6E1" w:rsidRDefault="009636E1" w:rsidP="00973751">
      <w:pPr>
        <w:spacing w:after="0" w:line="240" w:lineRule="auto"/>
      </w:pPr>
      <w:r>
        <w:separator/>
      </w:r>
    </w:p>
  </w:footnote>
  <w:footnote w:type="continuationSeparator" w:id="0">
    <w:p w:rsidR="009636E1" w:rsidRDefault="009636E1" w:rsidP="009737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7B0" w:rsidRDefault="00C877B0">
    <w:pPr>
      <w:pStyle w:val="Header"/>
    </w:pPr>
    <w:r>
      <w:rPr>
        <w:noProof/>
        <w:lang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7B0" w:rsidRPr="00973751" w:rsidRDefault="00C877B0">
                          <w:pPr>
                            <w:spacing w:after="0" w:line="240" w:lineRule="auto"/>
                            <w:jc w:val="right"/>
                            <w:rPr>
                              <w:rFonts w:ascii="Times New Roman" w:hAnsi="Times New Roman" w:cs="Times New Roman"/>
                              <w:b/>
                              <w:noProof/>
                              <w:sz w:val="24"/>
                              <w:szCs w:val="24"/>
                            </w:rPr>
                          </w:pPr>
                          <w:r w:rsidRPr="00973751">
                            <w:rPr>
                              <w:rFonts w:ascii="Times New Roman" w:hAnsi="Times New Roman" w:cs="Times New Roman"/>
                              <w:b/>
                              <w:noProof/>
                              <w:sz w:val="24"/>
                              <w:szCs w:val="24"/>
                            </w:rPr>
                            <w:t xml:space="preserve">Judgment No. SC </w:t>
                          </w:r>
                          <w:r w:rsidR="00DE2DBE">
                            <w:rPr>
                              <w:rFonts w:ascii="Times New Roman" w:hAnsi="Times New Roman" w:cs="Times New Roman"/>
                              <w:b/>
                              <w:noProof/>
                              <w:sz w:val="24"/>
                              <w:szCs w:val="24"/>
                            </w:rPr>
                            <w:t>32</w:t>
                          </w:r>
                          <w:r w:rsidRPr="00973751">
                            <w:rPr>
                              <w:rFonts w:ascii="Times New Roman" w:hAnsi="Times New Roman" w:cs="Times New Roman"/>
                              <w:b/>
                              <w:noProof/>
                              <w:sz w:val="24"/>
                              <w:szCs w:val="24"/>
                            </w:rPr>
                            <w:t>/25</w:t>
                          </w:r>
                        </w:p>
                        <w:p w:rsidR="00C877B0" w:rsidRPr="00973751" w:rsidRDefault="00A91E49">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Chamber Application SC 674/23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C877B0" w:rsidRPr="00973751" w:rsidRDefault="00C877B0">
                    <w:pPr>
                      <w:spacing w:after="0" w:line="240" w:lineRule="auto"/>
                      <w:jc w:val="right"/>
                      <w:rPr>
                        <w:rFonts w:ascii="Times New Roman" w:hAnsi="Times New Roman" w:cs="Times New Roman"/>
                        <w:b/>
                        <w:noProof/>
                        <w:sz w:val="24"/>
                        <w:szCs w:val="24"/>
                      </w:rPr>
                    </w:pPr>
                    <w:r w:rsidRPr="00973751">
                      <w:rPr>
                        <w:rFonts w:ascii="Times New Roman" w:hAnsi="Times New Roman" w:cs="Times New Roman"/>
                        <w:b/>
                        <w:noProof/>
                        <w:sz w:val="24"/>
                        <w:szCs w:val="24"/>
                      </w:rPr>
                      <w:t xml:space="preserve">Judgment No. SC </w:t>
                    </w:r>
                    <w:r w:rsidR="00DE2DBE">
                      <w:rPr>
                        <w:rFonts w:ascii="Times New Roman" w:hAnsi="Times New Roman" w:cs="Times New Roman"/>
                        <w:b/>
                        <w:noProof/>
                        <w:sz w:val="24"/>
                        <w:szCs w:val="24"/>
                      </w:rPr>
                      <w:t>32</w:t>
                    </w:r>
                    <w:r w:rsidRPr="00973751">
                      <w:rPr>
                        <w:rFonts w:ascii="Times New Roman" w:hAnsi="Times New Roman" w:cs="Times New Roman"/>
                        <w:b/>
                        <w:noProof/>
                        <w:sz w:val="24"/>
                        <w:szCs w:val="24"/>
                      </w:rPr>
                      <w:t>/25</w:t>
                    </w:r>
                  </w:p>
                  <w:p w:rsidR="00C877B0" w:rsidRPr="00973751" w:rsidRDefault="00A91E49">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Chamber Application SC 674/23</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C877B0" w:rsidRDefault="00C877B0">
                          <w:pPr>
                            <w:spacing w:after="0" w:line="240" w:lineRule="auto"/>
                            <w:rPr>
                              <w:color w:val="FFFFFF" w:themeColor="background1"/>
                            </w:rPr>
                          </w:pPr>
                          <w:r>
                            <w:fldChar w:fldCharType="begin"/>
                          </w:r>
                          <w:r>
                            <w:instrText xml:space="preserve"> PAGE   \* MERGEFORMAT </w:instrText>
                          </w:r>
                          <w:r>
                            <w:fldChar w:fldCharType="separate"/>
                          </w:r>
                          <w:r w:rsidR="006D4EB5" w:rsidRPr="006D4EB5">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C877B0" w:rsidRDefault="00C877B0">
                    <w:pPr>
                      <w:spacing w:after="0" w:line="240" w:lineRule="auto"/>
                      <w:rPr>
                        <w:color w:val="FFFFFF" w:themeColor="background1"/>
                      </w:rPr>
                    </w:pPr>
                    <w:r>
                      <w:fldChar w:fldCharType="begin"/>
                    </w:r>
                    <w:r>
                      <w:instrText xml:space="preserve"> PAGE   \* MERGEFORMAT </w:instrText>
                    </w:r>
                    <w:r>
                      <w:fldChar w:fldCharType="separate"/>
                    </w:r>
                    <w:r w:rsidR="006D4EB5" w:rsidRPr="006D4EB5">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A770C"/>
    <w:multiLevelType w:val="hybridMultilevel"/>
    <w:tmpl w:val="0838A83C"/>
    <w:lvl w:ilvl="0" w:tplc="3009000F">
      <w:start w:val="1"/>
      <w:numFmt w:val="decimal"/>
      <w:lvlText w:val="%1."/>
      <w:lvlJc w:val="left"/>
      <w:pPr>
        <w:ind w:left="1944" w:hanging="360"/>
      </w:pPr>
      <w:rPr>
        <w:rFonts w:hint="default"/>
      </w:rPr>
    </w:lvl>
    <w:lvl w:ilvl="1" w:tplc="30090019" w:tentative="1">
      <w:start w:val="1"/>
      <w:numFmt w:val="lowerLetter"/>
      <w:lvlText w:val="%2."/>
      <w:lvlJc w:val="left"/>
      <w:pPr>
        <w:ind w:left="2664" w:hanging="360"/>
      </w:pPr>
    </w:lvl>
    <w:lvl w:ilvl="2" w:tplc="3009001B" w:tentative="1">
      <w:start w:val="1"/>
      <w:numFmt w:val="lowerRoman"/>
      <w:lvlText w:val="%3."/>
      <w:lvlJc w:val="right"/>
      <w:pPr>
        <w:ind w:left="3384" w:hanging="180"/>
      </w:pPr>
    </w:lvl>
    <w:lvl w:ilvl="3" w:tplc="3009000F" w:tentative="1">
      <w:start w:val="1"/>
      <w:numFmt w:val="decimal"/>
      <w:lvlText w:val="%4."/>
      <w:lvlJc w:val="left"/>
      <w:pPr>
        <w:ind w:left="4104" w:hanging="360"/>
      </w:pPr>
    </w:lvl>
    <w:lvl w:ilvl="4" w:tplc="30090019" w:tentative="1">
      <w:start w:val="1"/>
      <w:numFmt w:val="lowerLetter"/>
      <w:lvlText w:val="%5."/>
      <w:lvlJc w:val="left"/>
      <w:pPr>
        <w:ind w:left="4824" w:hanging="360"/>
      </w:pPr>
    </w:lvl>
    <w:lvl w:ilvl="5" w:tplc="3009001B" w:tentative="1">
      <w:start w:val="1"/>
      <w:numFmt w:val="lowerRoman"/>
      <w:lvlText w:val="%6."/>
      <w:lvlJc w:val="right"/>
      <w:pPr>
        <w:ind w:left="5544" w:hanging="180"/>
      </w:pPr>
    </w:lvl>
    <w:lvl w:ilvl="6" w:tplc="3009000F" w:tentative="1">
      <w:start w:val="1"/>
      <w:numFmt w:val="decimal"/>
      <w:lvlText w:val="%7."/>
      <w:lvlJc w:val="left"/>
      <w:pPr>
        <w:ind w:left="6264" w:hanging="360"/>
      </w:pPr>
    </w:lvl>
    <w:lvl w:ilvl="7" w:tplc="30090019" w:tentative="1">
      <w:start w:val="1"/>
      <w:numFmt w:val="lowerLetter"/>
      <w:lvlText w:val="%8."/>
      <w:lvlJc w:val="left"/>
      <w:pPr>
        <w:ind w:left="6984" w:hanging="360"/>
      </w:pPr>
    </w:lvl>
    <w:lvl w:ilvl="8" w:tplc="3009001B" w:tentative="1">
      <w:start w:val="1"/>
      <w:numFmt w:val="lowerRoman"/>
      <w:lvlText w:val="%9."/>
      <w:lvlJc w:val="right"/>
      <w:pPr>
        <w:ind w:left="7704" w:hanging="180"/>
      </w:pPr>
    </w:lvl>
  </w:abstractNum>
  <w:abstractNum w:abstractNumId="1">
    <w:nsid w:val="0853084E"/>
    <w:multiLevelType w:val="hybridMultilevel"/>
    <w:tmpl w:val="D200D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A326F7"/>
    <w:multiLevelType w:val="multilevel"/>
    <w:tmpl w:val="1CDC69E6"/>
    <w:lvl w:ilvl="0">
      <w:start w:val="1"/>
      <w:numFmt w:val="decimal"/>
      <w:lvlText w:val="%1."/>
      <w:lvlJc w:val="left"/>
      <w:pPr>
        <w:ind w:left="1800" w:hanging="360"/>
      </w:pPr>
    </w:lvl>
    <w:lvl w:ilvl="1">
      <w:start w:val="32"/>
      <w:numFmt w:val="decimal"/>
      <w:isLgl/>
      <w:lvlText w:val="%1.%2."/>
      <w:lvlJc w:val="left"/>
      <w:pPr>
        <w:ind w:left="2280" w:hanging="480"/>
      </w:pPr>
    </w:lvl>
    <w:lvl w:ilvl="2">
      <w:start w:val="1"/>
      <w:numFmt w:val="decimal"/>
      <w:isLgl/>
      <w:lvlText w:val="%1.%2.%3."/>
      <w:lvlJc w:val="left"/>
      <w:pPr>
        <w:ind w:left="2880" w:hanging="720"/>
      </w:pPr>
    </w:lvl>
    <w:lvl w:ilvl="3">
      <w:start w:val="1"/>
      <w:numFmt w:val="decimal"/>
      <w:isLgl/>
      <w:lvlText w:val="%1.%2.%3.%4."/>
      <w:lvlJc w:val="left"/>
      <w:pPr>
        <w:ind w:left="3240" w:hanging="720"/>
      </w:pPr>
    </w:lvl>
    <w:lvl w:ilvl="4">
      <w:start w:val="1"/>
      <w:numFmt w:val="decimal"/>
      <w:isLgl/>
      <w:lvlText w:val="%1.%2.%3.%4.%5."/>
      <w:lvlJc w:val="left"/>
      <w:pPr>
        <w:ind w:left="3960" w:hanging="1080"/>
      </w:pPr>
    </w:lvl>
    <w:lvl w:ilvl="5">
      <w:start w:val="1"/>
      <w:numFmt w:val="decimal"/>
      <w:isLgl/>
      <w:lvlText w:val="%1.%2.%3.%4.%5.%6."/>
      <w:lvlJc w:val="left"/>
      <w:pPr>
        <w:ind w:left="4320" w:hanging="1080"/>
      </w:pPr>
    </w:lvl>
    <w:lvl w:ilvl="6">
      <w:start w:val="1"/>
      <w:numFmt w:val="decimal"/>
      <w:isLgl/>
      <w:lvlText w:val="%1.%2.%3.%4.%5.%6.%7."/>
      <w:lvlJc w:val="left"/>
      <w:pPr>
        <w:ind w:left="5040" w:hanging="1440"/>
      </w:pPr>
    </w:lvl>
    <w:lvl w:ilvl="7">
      <w:start w:val="1"/>
      <w:numFmt w:val="decimal"/>
      <w:isLgl/>
      <w:lvlText w:val="%1.%2.%3.%4.%5.%6.%7.%8."/>
      <w:lvlJc w:val="left"/>
      <w:pPr>
        <w:ind w:left="5400" w:hanging="1440"/>
      </w:pPr>
    </w:lvl>
    <w:lvl w:ilvl="8">
      <w:start w:val="1"/>
      <w:numFmt w:val="decimal"/>
      <w:isLgl/>
      <w:lvlText w:val="%1.%2.%3.%4.%5.%6.%7.%8.%9."/>
      <w:lvlJc w:val="left"/>
      <w:pPr>
        <w:ind w:left="6120" w:hanging="1800"/>
      </w:pPr>
    </w:lvl>
  </w:abstractNum>
  <w:abstractNum w:abstractNumId="3">
    <w:nsid w:val="2D0A0DE7"/>
    <w:multiLevelType w:val="hybridMultilevel"/>
    <w:tmpl w:val="529CC1A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31693310"/>
    <w:multiLevelType w:val="hybridMultilevel"/>
    <w:tmpl w:val="637C1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DE48D9"/>
    <w:multiLevelType w:val="hybridMultilevel"/>
    <w:tmpl w:val="9CC80CCC"/>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A30F4B"/>
    <w:multiLevelType w:val="hybridMultilevel"/>
    <w:tmpl w:val="A6FA5BFC"/>
    <w:lvl w:ilvl="0" w:tplc="AC003196">
      <w:start w:val="1"/>
      <w:numFmt w:val="decimal"/>
      <w:lvlText w:val="%1."/>
      <w:lvlJc w:val="left"/>
      <w:pPr>
        <w:ind w:left="927" w:hanging="360"/>
      </w:pPr>
      <w:rPr>
        <w:rFonts w:hint="default"/>
        <w:b/>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7">
    <w:nsid w:val="653D1664"/>
    <w:multiLevelType w:val="hybridMultilevel"/>
    <w:tmpl w:val="4404A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FF72FA"/>
    <w:multiLevelType w:val="hybridMultilevel"/>
    <w:tmpl w:val="CBE6C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FD52A9"/>
    <w:multiLevelType w:val="hybridMultilevel"/>
    <w:tmpl w:val="AD4CE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2"/>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1"/>
  </w:num>
  <w:num w:numId="8">
    <w:abstractNumId w:val="8"/>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751"/>
    <w:rsid w:val="00010EC3"/>
    <w:rsid w:val="0002405F"/>
    <w:rsid w:val="00040C11"/>
    <w:rsid w:val="00041807"/>
    <w:rsid w:val="00041CF0"/>
    <w:rsid w:val="00044D4F"/>
    <w:rsid w:val="0005430C"/>
    <w:rsid w:val="0005739B"/>
    <w:rsid w:val="00061306"/>
    <w:rsid w:val="00091603"/>
    <w:rsid w:val="00093BCB"/>
    <w:rsid w:val="00093DB1"/>
    <w:rsid w:val="000B0D6E"/>
    <w:rsid w:val="000B77A0"/>
    <w:rsid w:val="000D5E37"/>
    <w:rsid w:val="000D7C9A"/>
    <w:rsid w:val="00101F6F"/>
    <w:rsid w:val="00103EAF"/>
    <w:rsid w:val="00126CB6"/>
    <w:rsid w:val="00134F3E"/>
    <w:rsid w:val="0013513B"/>
    <w:rsid w:val="00141F44"/>
    <w:rsid w:val="00160BC1"/>
    <w:rsid w:val="001707B5"/>
    <w:rsid w:val="00174578"/>
    <w:rsid w:val="001B4960"/>
    <w:rsid w:val="001C5213"/>
    <w:rsid w:val="001D1540"/>
    <w:rsid w:val="001D3035"/>
    <w:rsid w:val="001E7553"/>
    <w:rsid w:val="001F1C8B"/>
    <w:rsid w:val="001F4336"/>
    <w:rsid w:val="001F6B9A"/>
    <w:rsid w:val="002104D7"/>
    <w:rsid w:val="00216DFD"/>
    <w:rsid w:val="00223C99"/>
    <w:rsid w:val="002409EC"/>
    <w:rsid w:val="002564BF"/>
    <w:rsid w:val="0026035F"/>
    <w:rsid w:val="002657DC"/>
    <w:rsid w:val="00287974"/>
    <w:rsid w:val="00293611"/>
    <w:rsid w:val="002973CC"/>
    <w:rsid w:val="002A0D08"/>
    <w:rsid w:val="002B0252"/>
    <w:rsid w:val="002C7177"/>
    <w:rsid w:val="002D12C7"/>
    <w:rsid w:val="002D4672"/>
    <w:rsid w:val="002E0444"/>
    <w:rsid w:val="002E39BD"/>
    <w:rsid w:val="002F67E8"/>
    <w:rsid w:val="00300C6C"/>
    <w:rsid w:val="00302746"/>
    <w:rsid w:val="00307EF2"/>
    <w:rsid w:val="00331A9D"/>
    <w:rsid w:val="00332275"/>
    <w:rsid w:val="00340792"/>
    <w:rsid w:val="00355EE5"/>
    <w:rsid w:val="003571CB"/>
    <w:rsid w:val="00372258"/>
    <w:rsid w:val="00381923"/>
    <w:rsid w:val="00381F62"/>
    <w:rsid w:val="00387020"/>
    <w:rsid w:val="0039167C"/>
    <w:rsid w:val="00391D1B"/>
    <w:rsid w:val="00397342"/>
    <w:rsid w:val="003A0A69"/>
    <w:rsid w:val="003A48BF"/>
    <w:rsid w:val="003B0E6C"/>
    <w:rsid w:val="003B65AE"/>
    <w:rsid w:val="003D35B1"/>
    <w:rsid w:val="003F75AE"/>
    <w:rsid w:val="004273A8"/>
    <w:rsid w:val="0042778F"/>
    <w:rsid w:val="00445E9B"/>
    <w:rsid w:val="004503A2"/>
    <w:rsid w:val="004514FF"/>
    <w:rsid w:val="004649B5"/>
    <w:rsid w:val="0048136B"/>
    <w:rsid w:val="004A0F84"/>
    <w:rsid w:val="004A2EFB"/>
    <w:rsid w:val="004A4FEE"/>
    <w:rsid w:val="004B26EA"/>
    <w:rsid w:val="004C4C14"/>
    <w:rsid w:val="004F2FB8"/>
    <w:rsid w:val="004F313C"/>
    <w:rsid w:val="005065EA"/>
    <w:rsid w:val="00510889"/>
    <w:rsid w:val="005323E9"/>
    <w:rsid w:val="00544B4A"/>
    <w:rsid w:val="00553EFA"/>
    <w:rsid w:val="005555DE"/>
    <w:rsid w:val="00557036"/>
    <w:rsid w:val="00563403"/>
    <w:rsid w:val="005849C7"/>
    <w:rsid w:val="00592389"/>
    <w:rsid w:val="005B1692"/>
    <w:rsid w:val="005C2682"/>
    <w:rsid w:val="005D70B2"/>
    <w:rsid w:val="00602F3D"/>
    <w:rsid w:val="00613B5C"/>
    <w:rsid w:val="00626A11"/>
    <w:rsid w:val="006408D0"/>
    <w:rsid w:val="00647241"/>
    <w:rsid w:val="00654A0E"/>
    <w:rsid w:val="00684B12"/>
    <w:rsid w:val="00687B8C"/>
    <w:rsid w:val="006D4EB5"/>
    <w:rsid w:val="006F0D92"/>
    <w:rsid w:val="006F4423"/>
    <w:rsid w:val="007010EC"/>
    <w:rsid w:val="00713743"/>
    <w:rsid w:val="007361D7"/>
    <w:rsid w:val="0074188B"/>
    <w:rsid w:val="00743D7A"/>
    <w:rsid w:val="00752A95"/>
    <w:rsid w:val="00757603"/>
    <w:rsid w:val="007706DC"/>
    <w:rsid w:val="007756DE"/>
    <w:rsid w:val="00782C47"/>
    <w:rsid w:val="00783441"/>
    <w:rsid w:val="00784CAA"/>
    <w:rsid w:val="00796AFA"/>
    <w:rsid w:val="007A0531"/>
    <w:rsid w:val="007B2400"/>
    <w:rsid w:val="007B4D5F"/>
    <w:rsid w:val="007D245F"/>
    <w:rsid w:val="007F096B"/>
    <w:rsid w:val="007F129D"/>
    <w:rsid w:val="00816019"/>
    <w:rsid w:val="00820167"/>
    <w:rsid w:val="00825A25"/>
    <w:rsid w:val="0083344A"/>
    <w:rsid w:val="008341CC"/>
    <w:rsid w:val="00844FF6"/>
    <w:rsid w:val="00852310"/>
    <w:rsid w:val="00872E76"/>
    <w:rsid w:val="00880EEC"/>
    <w:rsid w:val="0088202B"/>
    <w:rsid w:val="00887C6B"/>
    <w:rsid w:val="008933CC"/>
    <w:rsid w:val="008C3DE5"/>
    <w:rsid w:val="008C40A3"/>
    <w:rsid w:val="008D2D1E"/>
    <w:rsid w:val="008D736D"/>
    <w:rsid w:val="008E259E"/>
    <w:rsid w:val="008E656D"/>
    <w:rsid w:val="008F39FB"/>
    <w:rsid w:val="008F636E"/>
    <w:rsid w:val="00903631"/>
    <w:rsid w:val="0090658F"/>
    <w:rsid w:val="0091000C"/>
    <w:rsid w:val="00911451"/>
    <w:rsid w:val="009117D7"/>
    <w:rsid w:val="00933B06"/>
    <w:rsid w:val="009423C4"/>
    <w:rsid w:val="00947C90"/>
    <w:rsid w:val="00952F55"/>
    <w:rsid w:val="00962412"/>
    <w:rsid w:val="009636E1"/>
    <w:rsid w:val="0096710B"/>
    <w:rsid w:val="00973751"/>
    <w:rsid w:val="0097593A"/>
    <w:rsid w:val="00990153"/>
    <w:rsid w:val="00993995"/>
    <w:rsid w:val="009B1948"/>
    <w:rsid w:val="009B3859"/>
    <w:rsid w:val="009C4E7A"/>
    <w:rsid w:val="009D5B93"/>
    <w:rsid w:val="009E3A7B"/>
    <w:rsid w:val="00A053D1"/>
    <w:rsid w:val="00A24C08"/>
    <w:rsid w:val="00A26153"/>
    <w:rsid w:val="00A4148C"/>
    <w:rsid w:val="00A50AE7"/>
    <w:rsid w:val="00A54D05"/>
    <w:rsid w:val="00A5702B"/>
    <w:rsid w:val="00A647C5"/>
    <w:rsid w:val="00A65689"/>
    <w:rsid w:val="00A66B76"/>
    <w:rsid w:val="00A74298"/>
    <w:rsid w:val="00A76E83"/>
    <w:rsid w:val="00A8538A"/>
    <w:rsid w:val="00A90D95"/>
    <w:rsid w:val="00A91395"/>
    <w:rsid w:val="00A91E49"/>
    <w:rsid w:val="00AA0274"/>
    <w:rsid w:val="00AA5021"/>
    <w:rsid w:val="00AD19C0"/>
    <w:rsid w:val="00AD5504"/>
    <w:rsid w:val="00B04E73"/>
    <w:rsid w:val="00B058C7"/>
    <w:rsid w:val="00B16348"/>
    <w:rsid w:val="00B37116"/>
    <w:rsid w:val="00B37778"/>
    <w:rsid w:val="00B413B2"/>
    <w:rsid w:val="00B5565D"/>
    <w:rsid w:val="00B7493B"/>
    <w:rsid w:val="00B954EB"/>
    <w:rsid w:val="00BB5D4F"/>
    <w:rsid w:val="00BD0879"/>
    <w:rsid w:val="00BD5498"/>
    <w:rsid w:val="00BD6395"/>
    <w:rsid w:val="00BE06E1"/>
    <w:rsid w:val="00BE399A"/>
    <w:rsid w:val="00C00F55"/>
    <w:rsid w:val="00C51D49"/>
    <w:rsid w:val="00C538C2"/>
    <w:rsid w:val="00C60F90"/>
    <w:rsid w:val="00C815C0"/>
    <w:rsid w:val="00C877B0"/>
    <w:rsid w:val="00CA0F8E"/>
    <w:rsid w:val="00CB0C2A"/>
    <w:rsid w:val="00CB63F3"/>
    <w:rsid w:val="00CD2BFF"/>
    <w:rsid w:val="00CD5BBB"/>
    <w:rsid w:val="00CE181A"/>
    <w:rsid w:val="00D02440"/>
    <w:rsid w:val="00D04400"/>
    <w:rsid w:val="00D144B1"/>
    <w:rsid w:val="00D23B9B"/>
    <w:rsid w:val="00D40040"/>
    <w:rsid w:val="00D433BD"/>
    <w:rsid w:val="00D43AF9"/>
    <w:rsid w:val="00D6054A"/>
    <w:rsid w:val="00D6128C"/>
    <w:rsid w:val="00D70CD6"/>
    <w:rsid w:val="00D7551B"/>
    <w:rsid w:val="00D82C49"/>
    <w:rsid w:val="00D946EC"/>
    <w:rsid w:val="00D9493F"/>
    <w:rsid w:val="00D94D2F"/>
    <w:rsid w:val="00DA5D79"/>
    <w:rsid w:val="00DC170D"/>
    <w:rsid w:val="00DD11C6"/>
    <w:rsid w:val="00DE2DBE"/>
    <w:rsid w:val="00DF1D68"/>
    <w:rsid w:val="00DF65EE"/>
    <w:rsid w:val="00E0081B"/>
    <w:rsid w:val="00E13F0D"/>
    <w:rsid w:val="00E33D2A"/>
    <w:rsid w:val="00E37EC7"/>
    <w:rsid w:val="00E46000"/>
    <w:rsid w:val="00E67B5C"/>
    <w:rsid w:val="00E81714"/>
    <w:rsid w:val="00E852E5"/>
    <w:rsid w:val="00E90D74"/>
    <w:rsid w:val="00EB0348"/>
    <w:rsid w:val="00ED09B1"/>
    <w:rsid w:val="00EE171A"/>
    <w:rsid w:val="00EE47BF"/>
    <w:rsid w:val="00EE5BBD"/>
    <w:rsid w:val="00F07D97"/>
    <w:rsid w:val="00F1200B"/>
    <w:rsid w:val="00F176BA"/>
    <w:rsid w:val="00F20BAB"/>
    <w:rsid w:val="00F220AA"/>
    <w:rsid w:val="00F238DD"/>
    <w:rsid w:val="00F24F21"/>
    <w:rsid w:val="00F57686"/>
    <w:rsid w:val="00F61885"/>
    <w:rsid w:val="00F95874"/>
    <w:rsid w:val="00FE3EC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8DC6DC-EDE6-470C-ACFE-03CF2AA15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7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751"/>
  </w:style>
  <w:style w:type="paragraph" w:styleId="Footer">
    <w:name w:val="footer"/>
    <w:basedOn w:val="Normal"/>
    <w:link w:val="FooterChar"/>
    <w:uiPriority w:val="99"/>
    <w:unhideWhenUsed/>
    <w:rsid w:val="009737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751"/>
  </w:style>
  <w:style w:type="paragraph" w:styleId="ListParagraph">
    <w:name w:val="List Paragraph"/>
    <w:basedOn w:val="Normal"/>
    <w:uiPriority w:val="34"/>
    <w:qFormat/>
    <w:rsid w:val="00973751"/>
    <w:pPr>
      <w:ind w:left="720"/>
      <w:contextualSpacing/>
    </w:pPr>
  </w:style>
  <w:style w:type="paragraph" w:styleId="BodyTextIndent3">
    <w:name w:val="Body Text Indent 3"/>
    <w:basedOn w:val="Normal"/>
    <w:link w:val="BodyTextIndent3Char"/>
    <w:uiPriority w:val="99"/>
    <w:semiHidden/>
    <w:unhideWhenUsed/>
    <w:rsid w:val="00825A25"/>
    <w:pPr>
      <w:spacing w:line="480" w:lineRule="auto"/>
      <w:ind w:firstLine="720"/>
    </w:pPr>
    <w:rPr>
      <w:lang w:val="en-US"/>
    </w:rPr>
  </w:style>
  <w:style w:type="character" w:customStyle="1" w:styleId="BodyTextIndent3Char">
    <w:name w:val="Body Text Indent 3 Char"/>
    <w:basedOn w:val="DefaultParagraphFont"/>
    <w:link w:val="BodyTextIndent3"/>
    <w:uiPriority w:val="99"/>
    <w:semiHidden/>
    <w:rsid w:val="00825A25"/>
    <w:rPr>
      <w:lang w:val="en-US"/>
    </w:rPr>
  </w:style>
  <w:style w:type="paragraph" w:styleId="BalloonText">
    <w:name w:val="Balloon Text"/>
    <w:basedOn w:val="Normal"/>
    <w:link w:val="BalloonTextChar"/>
    <w:uiPriority w:val="99"/>
    <w:semiHidden/>
    <w:unhideWhenUsed/>
    <w:rsid w:val="00DD11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1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0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3231</Words>
  <Characters>18420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Millicent</cp:lastModifiedBy>
  <cp:revision>2</cp:revision>
  <cp:lastPrinted>2025-04-01T09:40:00Z</cp:lastPrinted>
  <dcterms:created xsi:type="dcterms:W3CDTF">2025-04-03T13:43:00Z</dcterms:created>
  <dcterms:modified xsi:type="dcterms:W3CDTF">2025-04-03T13:43:00Z</dcterms:modified>
</cp:coreProperties>
</file>