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0B8" w:rsidRPr="00727A1B" w:rsidRDefault="00665652" w:rsidP="00665652">
      <w:pPr>
        <w:spacing w:after="0" w:line="240" w:lineRule="auto"/>
        <w:rPr>
          <w:rFonts w:ascii="Times New Roman" w:hAnsi="Times New Roman" w:cs="Times New Roman"/>
          <w:b/>
          <w:sz w:val="24"/>
          <w:szCs w:val="24"/>
        </w:rPr>
      </w:pPr>
      <w:r w:rsidRPr="00727A1B">
        <w:rPr>
          <w:rFonts w:ascii="Times New Roman" w:hAnsi="Times New Roman" w:cs="Times New Roman"/>
          <w:b/>
          <w:sz w:val="24"/>
          <w:szCs w:val="24"/>
        </w:rPr>
        <w:t>IN THE LABOUR COURT OF ZIMBABWE</w:t>
      </w:r>
      <w:r w:rsidRPr="00727A1B">
        <w:rPr>
          <w:rFonts w:ascii="Times New Roman" w:hAnsi="Times New Roman" w:cs="Times New Roman"/>
          <w:b/>
          <w:sz w:val="24"/>
          <w:szCs w:val="24"/>
        </w:rPr>
        <w:tab/>
      </w:r>
      <w:r w:rsidR="00727A1B">
        <w:rPr>
          <w:rFonts w:ascii="Times New Roman" w:hAnsi="Times New Roman" w:cs="Times New Roman"/>
          <w:b/>
          <w:sz w:val="24"/>
          <w:szCs w:val="24"/>
        </w:rPr>
        <w:t xml:space="preserve">  </w:t>
      </w:r>
      <w:r w:rsidR="00E156D1">
        <w:rPr>
          <w:rFonts w:ascii="Times New Roman" w:hAnsi="Times New Roman" w:cs="Times New Roman"/>
          <w:b/>
          <w:sz w:val="24"/>
          <w:szCs w:val="24"/>
        </w:rPr>
        <w:t xml:space="preserve">   </w:t>
      </w:r>
      <w:r w:rsidRPr="00727A1B">
        <w:rPr>
          <w:rFonts w:ascii="Times New Roman" w:hAnsi="Times New Roman" w:cs="Times New Roman"/>
          <w:b/>
          <w:sz w:val="24"/>
          <w:szCs w:val="24"/>
        </w:rPr>
        <w:t>JUDGMENT NO LC/H/</w:t>
      </w:r>
      <w:r w:rsidR="00300D35">
        <w:rPr>
          <w:rFonts w:ascii="Times New Roman" w:hAnsi="Times New Roman" w:cs="Times New Roman"/>
          <w:b/>
          <w:sz w:val="24"/>
          <w:szCs w:val="24"/>
        </w:rPr>
        <w:t>751</w:t>
      </w:r>
      <w:r w:rsidRPr="00727A1B">
        <w:rPr>
          <w:rFonts w:ascii="Times New Roman" w:hAnsi="Times New Roman" w:cs="Times New Roman"/>
          <w:b/>
          <w:sz w:val="24"/>
          <w:szCs w:val="24"/>
        </w:rPr>
        <w:t>/2016</w:t>
      </w:r>
    </w:p>
    <w:p w:rsidR="00665652" w:rsidRPr="00727A1B" w:rsidRDefault="00665652" w:rsidP="00665652">
      <w:pPr>
        <w:spacing w:after="0" w:line="240" w:lineRule="auto"/>
        <w:rPr>
          <w:rFonts w:ascii="Times New Roman" w:hAnsi="Times New Roman" w:cs="Times New Roman"/>
          <w:b/>
          <w:sz w:val="24"/>
          <w:szCs w:val="24"/>
        </w:rPr>
      </w:pPr>
    </w:p>
    <w:p w:rsidR="00665652" w:rsidRPr="00727A1B" w:rsidRDefault="00665652" w:rsidP="00665652">
      <w:pPr>
        <w:spacing w:after="0" w:line="240" w:lineRule="auto"/>
        <w:rPr>
          <w:rFonts w:ascii="Times New Roman" w:hAnsi="Times New Roman" w:cs="Times New Roman"/>
          <w:b/>
          <w:sz w:val="24"/>
          <w:szCs w:val="24"/>
        </w:rPr>
      </w:pPr>
      <w:r w:rsidRPr="00727A1B">
        <w:rPr>
          <w:rFonts w:ascii="Times New Roman" w:hAnsi="Times New Roman" w:cs="Times New Roman"/>
          <w:b/>
          <w:sz w:val="24"/>
          <w:szCs w:val="24"/>
        </w:rPr>
        <w:t>HARARE, 7 JULY 2016 &amp;</w:t>
      </w:r>
      <w:r w:rsidRPr="00727A1B">
        <w:rPr>
          <w:rFonts w:ascii="Times New Roman" w:hAnsi="Times New Roman" w:cs="Times New Roman"/>
          <w:b/>
          <w:sz w:val="24"/>
          <w:szCs w:val="24"/>
        </w:rPr>
        <w:tab/>
      </w:r>
      <w:r w:rsidRPr="00727A1B">
        <w:rPr>
          <w:rFonts w:ascii="Times New Roman" w:hAnsi="Times New Roman" w:cs="Times New Roman"/>
          <w:b/>
          <w:sz w:val="24"/>
          <w:szCs w:val="24"/>
        </w:rPr>
        <w:tab/>
      </w:r>
      <w:r w:rsidRPr="00727A1B">
        <w:rPr>
          <w:rFonts w:ascii="Times New Roman" w:hAnsi="Times New Roman" w:cs="Times New Roman"/>
          <w:b/>
          <w:sz w:val="24"/>
          <w:szCs w:val="24"/>
        </w:rPr>
        <w:tab/>
      </w:r>
      <w:r w:rsidRPr="00727A1B">
        <w:rPr>
          <w:rFonts w:ascii="Times New Roman" w:hAnsi="Times New Roman" w:cs="Times New Roman"/>
          <w:b/>
          <w:sz w:val="24"/>
          <w:szCs w:val="24"/>
        </w:rPr>
        <w:tab/>
      </w:r>
      <w:r w:rsidRPr="00727A1B">
        <w:rPr>
          <w:rFonts w:ascii="Times New Roman" w:hAnsi="Times New Roman" w:cs="Times New Roman"/>
          <w:b/>
          <w:sz w:val="24"/>
          <w:szCs w:val="24"/>
        </w:rPr>
        <w:tab/>
      </w:r>
      <w:r w:rsidR="00E156D1">
        <w:rPr>
          <w:rFonts w:ascii="Times New Roman" w:hAnsi="Times New Roman" w:cs="Times New Roman"/>
          <w:b/>
          <w:sz w:val="24"/>
          <w:szCs w:val="24"/>
        </w:rPr>
        <w:t xml:space="preserve">   </w:t>
      </w:r>
      <w:r w:rsidR="00300D35">
        <w:rPr>
          <w:rFonts w:ascii="Times New Roman" w:hAnsi="Times New Roman" w:cs="Times New Roman"/>
          <w:b/>
          <w:sz w:val="24"/>
          <w:szCs w:val="24"/>
        </w:rPr>
        <w:t xml:space="preserve">  </w:t>
      </w:r>
      <w:bookmarkStart w:id="0" w:name="_GoBack"/>
      <w:bookmarkEnd w:id="0"/>
      <w:r w:rsidRPr="00727A1B">
        <w:rPr>
          <w:rFonts w:ascii="Times New Roman" w:hAnsi="Times New Roman" w:cs="Times New Roman"/>
          <w:b/>
          <w:sz w:val="24"/>
          <w:szCs w:val="24"/>
        </w:rPr>
        <w:t>CASE NO LC/H/748/2015</w:t>
      </w:r>
    </w:p>
    <w:p w:rsidR="00665652" w:rsidRDefault="00B35591" w:rsidP="00665652">
      <w:pPr>
        <w:spacing w:after="0" w:line="240" w:lineRule="auto"/>
        <w:rPr>
          <w:rFonts w:ascii="Times New Roman" w:hAnsi="Times New Roman" w:cs="Times New Roman"/>
          <w:b/>
          <w:sz w:val="24"/>
          <w:szCs w:val="24"/>
        </w:rPr>
      </w:pPr>
      <w:r>
        <w:rPr>
          <w:rFonts w:ascii="Times New Roman" w:hAnsi="Times New Roman" w:cs="Times New Roman"/>
          <w:b/>
          <w:sz w:val="24"/>
          <w:szCs w:val="24"/>
        </w:rPr>
        <w:t>18 NOVEMBER 2016</w:t>
      </w:r>
    </w:p>
    <w:p w:rsidR="00B35591" w:rsidRPr="00727A1B" w:rsidRDefault="00B35591" w:rsidP="00665652">
      <w:pPr>
        <w:spacing w:after="0" w:line="240" w:lineRule="auto"/>
        <w:rPr>
          <w:rFonts w:ascii="Times New Roman" w:hAnsi="Times New Roman" w:cs="Times New Roman"/>
          <w:b/>
          <w:sz w:val="24"/>
          <w:szCs w:val="24"/>
        </w:rPr>
      </w:pPr>
    </w:p>
    <w:p w:rsidR="00665652" w:rsidRDefault="00665652" w:rsidP="00665652">
      <w:pPr>
        <w:spacing w:after="0" w:line="240" w:lineRule="auto"/>
        <w:rPr>
          <w:rFonts w:ascii="Times New Roman" w:hAnsi="Times New Roman" w:cs="Times New Roman"/>
          <w:sz w:val="24"/>
          <w:szCs w:val="24"/>
        </w:rPr>
      </w:pPr>
    </w:p>
    <w:p w:rsidR="00665652" w:rsidRDefault="00665652" w:rsidP="00665652">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665652" w:rsidRDefault="00665652" w:rsidP="00665652">
      <w:pPr>
        <w:spacing w:after="0" w:line="240" w:lineRule="auto"/>
        <w:rPr>
          <w:rFonts w:ascii="Times New Roman" w:hAnsi="Times New Roman" w:cs="Times New Roman"/>
          <w:sz w:val="24"/>
          <w:szCs w:val="24"/>
        </w:rPr>
      </w:pPr>
    </w:p>
    <w:p w:rsidR="00665652" w:rsidRDefault="00665652" w:rsidP="00665652">
      <w:pPr>
        <w:spacing w:after="0" w:line="240" w:lineRule="auto"/>
        <w:rPr>
          <w:rFonts w:ascii="Times New Roman" w:hAnsi="Times New Roman" w:cs="Times New Roman"/>
          <w:sz w:val="24"/>
          <w:szCs w:val="24"/>
        </w:rPr>
      </w:pPr>
    </w:p>
    <w:p w:rsidR="00665652" w:rsidRPr="00727A1B" w:rsidRDefault="00665652" w:rsidP="00665652">
      <w:pPr>
        <w:spacing w:after="0" w:line="240" w:lineRule="auto"/>
        <w:rPr>
          <w:rFonts w:ascii="Times New Roman" w:hAnsi="Times New Roman" w:cs="Times New Roman"/>
          <w:b/>
          <w:sz w:val="24"/>
          <w:szCs w:val="24"/>
        </w:rPr>
      </w:pPr>
      <w:r w:rsidRPr="00727A1B">
        <w:rPr>
          <w:rFonts w:ascii="Times New Roman" w:hAnsi="Times New Roman" w:cs="Times New Roman"/>
          <w:b/>
          <w:sz w:val="24"/>
          <w:szCs w:val="24"/>
        </w:rPr>
        <w:t>ENTERPRISE DOG HANDLER UNIT</w:t>
      </w:r>
      <w:r w:rsidRPr="00727A1B">
        <w:rPr>
          <w:rFonts w:ascii="Times New Roman" w:hAnsi="Times New Roman" w:cs="Times New Roman"/>
          <w:b/>
          <w:sz w:val="24"/>
          <w:szCs w:val="24"/>
        </w:rPr>
        <w:tab/>
      </w:r>
      <w:r w:rsidRPr="00727A1B">
        <w:rPr>
          <w:rFonts w:ascii="Times New Roman" w:hAnsi="Times New Roman" w:cs="Times New Roman"/>
          <w:b/>
          <w:sz w:val="24"/>
          <w:szCs w:val="24"/>
        </w:rPr>
        <w:tab/>
      </w:r>
      <w:r w:rsidRPr="00727A1B">
        <w:rPr>
          <w:rFonts w:ascii="Times New Roman" w:hAnsi="Times New Roman" w:cs="Times New Roman"/>
          <w:b/>
          <w:sz w:val="24"/>
          <w:szCs w:val="24"/>
        </w:rPr>
        <w:tab/>
      </w:r>
      <w:r w:rsidRPr="00727A1B">
        <w:rPr>
          <w:rFonts w:ascii="Times New Roman" w:hAnsi="Times New Roman" w:cs="Times New Roman"/>
          <w:b/>
          <w:sz w:val="24"/>
          <w:szCs w:val="24"/>
        </w:rPr>
        <w:tab/>
      </w:r>
      <w:r w:rsidRPr="00727A1B">
        <w:rPr>
          <w:rFonts w:ascii="Times New Roman" w:hAnsi="Times New Roman" w:cs="Times New Roman"/>
          <w:b/>
          <w:sz w:val="24"/>
          <w:szCs w:val="24"/>
        </w:rPr>
        <w:tab/>
        <w:t>APPELLANT</w:t>
      </w:r>
    </w:p>
    <w:p w:rsidR="00665652" w:rsidRDefault="00665652" w:rsidP="00665652">
      <w:pPr>
        <w:spacing w:after="0" w:line="240" w:lineRule="auto"/>
        <w:rPr>
          <w:rFonts w:ascii="Times New Roman" w:hAnsi="Times New Roman" w:cs="Times New Roman"/>
          <w:sz w:val="24"/>
          <w:szCs w:val="24"/>
        </w:rPr>
      </w:pPr>
    </w:p>
    <w:p w:rsidR="00665652" w:rsidRDefault="00665652" w:rsidP="00665652">
      <w:pPr>
        <w:spacing w:after="0" w:line="240" w:lineRule="auto"/>
        <w:rPr>
          <w:rFonts w:ascii="Times New Roman" w:hAnsi="Times New Roman" w:cs="Times New Roman"/>
          <w:sz w:val="24"/>
          <w:szCs w:val="24"/>
        </w:rPr>
      </w:pPr>
    </w:p>
    <w:p w:rsidR="00665652" w:rsidRDefault="00665652" w:rsidP="00665652">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665652" w:rsidRDefault="00665652" w:rsidP="00665652">
      <w:pPr>
        <w:spacing w:after="0" w:line="240" w:lineRule="auto"/>
        <w:rPr>
          <w:rFonts w:ascii="Times New Roman" w:hAnsi="Times New Roman" w:cs="Times New Roman"/>
          <w:sz w:val="24"/>
          <w:szCs w:val="24"/>
        </w:rPr>
      </w:pPr>
    </w:p>
    <w:p w:rsidR="00665652" w:rsidRDefault="00665652" w:rsidP="00665652">
      <w:pPr>
        <w:spacing w:after="0" w:line="240" w:lineRule="auto"/>
        <w:rPr>
          <w:rFonts w:ascii="Times New Roman" w:hAnsi="Times New Roman" w:cs="Times New Roman"/>
          <w:sz w:val="24"/>
          <w:szCs w:val="24"/>
        </w:rPr>
      </w:pPr>
    </w:p>
    <w:p w:rsidR="00665652" w:rsidRPr="00727A1B" w:rsidRDefault="00665652" w:rsidP="00665652">
      <w:pPr>
        <w:spacing w:after="0" w:line="240" w:lineRule="auto"/>
        <w:rPr>
          <w:rFonts w:ascii="Times New Roman" w:hAnsi="Times New Roman" w:cs="Times New Roman"/>
          <w:b/>
          <w:sz w:val="24"/>
          <w:szCs w:val="24"/>
        </w:rPr>
      </w:pPr>
      <w:r w:rsidRPr="00727A1B">
        <w:rPr>
          <w:rFonts w:ascii="Times New Roman" w:hAnsi="Times New Roman" w:cs="Times New Roman"/>
          <w:b/>
          <w:sz w:val="24"/>
          <w:szCs w:val="24"/>
        </w:rPr>
        <w:t>TAVONGA CHIVANGA &amp; 34 OTHERS</w:t>
      </w:r>
      <w:r w:rsidRPr="00727A1B">
        <w:rPr>
          <w:rFonts w:ascii="Times New Roman" w:hAnsi="Times New Roman" w:cs="Times New Roman"/>
          <w:b/>
          <w:sz w:val="24"/>
          <w:szCs w:val="24"/>
        </w:rPr>
        <w:tab/>
      </w:r>
      <w:r w:rsidRPr="00727A1B">
        <w:rPr>
          <w:rFonts w:ascii="Times New Roman" w:hAnsi="Times New Roman" w:cs="Times New Roman"/>
          <w:b/>
          <w:sz w:val="24"/>
          <w:szCs w:val="24"/>
        </w:rPr>
        <w:tab/>
      </w:r>
      <w:r w:rsidRPr="00727A1B">
        <w:rPr>
          <w:rFonts w:ascii="Times New Roman" w:hAnsi="Times New Roman" w:cs="Times New Roman"/>
          <w:b/>
          <w:sz w:val="24"/>
          <w:szCs w:val="24"/>
        </w:rPr>
        <w:tab/>
      </w:r>
      <w:r w:rsidRPr="00727A1B">
        <w:rPr>
          <w:rFonts w:ascii="Times New Roman" w:hAnsi="Times New Roman" w:cs="Times New Roman"/>
          <w:b/>
          <w:sz w:val="24"/>
          <w:szCs w:val="24"/>
        </w:rPr>
        <w:tab/>
      </w:r>
      <w:r w:rsidRPr="00727A1B">
        <w:rPr>
          <w:rFonts w:ascii="Times New Roman" w:hAnsi="Times New Roman" w:cs="Times New Roman"/>
          <w:b/>
          <w:sz w:val="24"/>
          <w:szCs w:val="24"/>
        </w:rPr>
        <w:tab/>
        <w:t>RESPONDENTS</w:t>
      </w:r>
    </w:p>
    <w:p w:rsidR="00665652" w:rsidRDefault="00665652" w:rsidP="00665652">
      <w:pPr>
        <w:spacing w:after="0" w:line="240" w:lineRule="auto"/>
        <w:rPr>
          <w:rFonts w:ascii="Times New Roman" w:hAnsi="Times New Roman" w:cs="Times New Roman"/>
          <w:sz w:val="24"/>
          <w:szCs w:val="24"/>
        </w:rPr>
      </w:pPr>
    </w:p>
    <w:p w:rsidR="00665652" w:rsidRDefault="00665652" w:rsidP="00665652">
      <w:pPr>
        <w:spacing w:after="0" w:line="240" w:lineRule="auto"/>
        <w:rPr>
          <w:rFonts w:ascii="Times New Roman" w:hAnsi="Times New Roman" w:cs="Times New Roman"/>
          <w:sz w:val="24"/>
          <w:szCs w:val="24"/>
        </w:rPr>
      </w:pPr>
    </w:p>
    <w:p w:rsidR="00665652" w:rsidRDefault="00665652" w:rsidP="006656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Chivizhe</w:t>
      </w:r>
      <w:proofErr w:type="spellEnd"/>
      <w:r>
        <w:rPr>
          <w:rFonts w:ascii="Times New Roman" w:hAnsi="Times New Roman" w:cs="Times New Roman"/>
          <w:sz w:val="24"/>
          <w:szCs w:val="24"/>
        </w:rPr>
        <w:t xml:space="preserve"> J</w:t>
      </w:r>
    </w:p>
    <w:p w:rsidR="00665652" w:rsidRDefault="00665652" w:rsidP="00665652">
      <w:pPr>
        <w:spacing w:after="0" w:line="240" w:lineRule="auto"/>
        <w:rPr>
          <w:rFonts w:ascii="Times New Roman" w:hAnsi="Times New Roman" w:cs="Times New Roman"/>
          <w:sz w:val="24"/>
          <w:szCs w:val="24"/>
        </w:rPr>
      </w:pPr>
    </w:p>
    <w:p w:rsidR="00665652" w:rsidRDefault="00665652" w:rsidP="00665652">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Mr T </w:t>
      </w:r>
      <w:proofErr w:type="spellStart"/>
      <w:r>
        <w:rPr>
          <w:rFonts w:ascii="Times New Roman" w:hAnsi="Times New Roman" w:cs="Times New Roman"/>
          <w:sz w:val="24"/>
          <w:szCs w:val="24"/>
        </w:rPr>
        <w:t>Tanyanyiwa</w:t>
      </w:r>
      <w:proofErr w:type="spellEnd"/>
      <w:r>
        <w:rPr>
          <w:rFonts w:ascii="Times New Roman" w:hAnsi="Times New Roman" w:cs="Times New Roman"/>
          <w:sz w:val="24"/>
          <w:szCs w:val="24"/>
        </w:rPr>
        <w:t xml:space="preserve"> (Legal Practitioner)</w:t>
      </w:r>
    </w:p>
    <w:p w:rsidR="00665652" w:rsidRDefault="00665652" w:rsidP="00665652">
      <w:pPr>
        <w:spacing w:after="0" w:line="240" w:lineRule="auto"/>
        <w:rPr>
          <w:rFonts w:ascii="Times New Roman" w:hAnsi="Times New Roman" w:cs="Times New Roman"/>
          <w:sz w:val="24"/>
          <w:szCs w:val="24"/>
        </w:rPr>
      </w:pPr>
    </w:p>
    <w:p w:rsidR="00665652" w:rsidRDefault="00665652" w:rsidP="006656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Respondents    Ms M </w:t>
      </w:r>
      <w:proofErr w:type="spellStart"/>
      <w:proofErr w:type="gramStart"/>
      <w:r>
        <w:rPr>
          <w:rFonts w:ascii="Times New Roman" w:hAnsi="Times New Roman" w:cs="Times New Roman"/>
          <w:sz w:val="24"/>
          <w:szCs w:val="24"/>
        </w:rPr>
        <w:t>Mukucha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Trade Unionist)</w:t>
      </w:r>
    </w:p>
    <w:p w:rsidR="00665652" w:rsidRDefault="00665652" w:rsidP="00665652">
      <w:pPr>
        <w:spacing w:after="0" w:line="240" w:lineRule="auto"/>
        <w:rPr>
          <w:rFonts w:ascii="Times New Roman" w:hAnsi="Times New Roman" w:cs="Times New Roman"/>
          <w:sz w:val="24"/>
          <w:szCs w:val="24"/>
        </w:rPr>
      </w:pPr>
    </w:p>
    <w:p w:rsidR="00665652" w:rsidRDefault="00665652" w:rsidP="00665652">
      <w:pPr>
        <w:spacing w:after="0" w:line="240" w:lineRule="auto"/>
        <w:rPr>
          <w:rFonts w:ascii="Times New Roman" w:hAnsi="Times New Roman" w:cs="Times New Roman"/>
          <w:sz w:val="24"/>
          <w:szCs w:val="24"/>
        </w:rPr>
      </w:pPr>
    </w:p>
    <w:p w:rsidR="00665652" w:rsidRPr="00727A1B" w:rsidRDefault="00665652" w:rsidP="00665652">
      <w:pPr>
        <w:spacing w:after="0" w:line="240" w:lineRule="auto"/>
        <w:rPr>
          <w:rFonts w:ascii="Times New Roman" w:hAnsi="Times New Roman" w:cs="Times New Roman"/>
          <w:b/>
          <w:sz w:val="24"/>
          <w:szCs w:val="24"/>
        </w:rPr>
      </w:pPr>
      <w:r w:rsidRPr="00727A1B">
        <w:rPr>
          <w:rFonts w:ascii="Times New Roman" w:hAnsi="Times New Roman" w:cs="Times New Roman"/>
          <w:b/>
          <w:sz w:val="24"/>
          <w:szCs w:val="24"/>
        </w:rPr>
        <w:t>CHIVIZHE J:</w:t>
      </w:r>
    </w:p>
    <w:p w:rsidR="00665652" w:rsidRDefault="00665652" w:rsidP="00665652">
      <w:pPr>
        <w:spacing w:after="0" w:line="240" w:lineRule="auto"/>
        <w:rPr>
          <w:rFonts w:ascii="Times New Roman" w:hAnsi="Times New Roman" w:cs="Times New Roman"/>
          <w:sz w:val="24"/>
          <w:szCs w:val="24"/>
        </w:rPr>
      </w:pPr>
    </w:p>
    <w:p w:rsidR="00665652" w:rsidRDefault="00665652" w:rsidP="00727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 judgement in respect of an appeal brought against an arbitral award handed down by the Honourable Mr C </w:t>
      </w:r>
      <w:proofErr w:type="spellStart"/>
      <w:r>
        <w:rPr>
          <w:rFonts w:ascii="Times New Roman" w:hAnsi="Times New Roman" w:cs="Times New Roman"/>
          <w:sz w:val="24"/>
          <w:szCs w:val="24"/>
        </w:rPr>
        <w:t>Dangarembizi</w:t>
      </w:r>
      <w:proofErr w:type="spellEnd"/>
      <w:r>
        <w:rPr>
          <w:rFonts w:ascii="Times New Roman" w:hAnsi="Times New Roman" w:cs="Times New Roman"/>
          <w:sz w:val="24"/>
          <w:szCs w:val="24"/>
        </w:rPr>
        <w:t xml:space="preserve"> dated 30</w:t>
      </w:r>
      <w:r w:rsidRPr="00665652">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2013.</w:t>
      </w:r>
    </w:p>
    <w:p w:rsidR="00665652" w:rsidRDefault="00665652" w:rsidP="00727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material background facts are as follows:</w:t>
      </w:r>
    </w:p>
    <w:p w:rsidR="00DE11A2" w:rsidRDefault="00665652" w:rsidP="00727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w:t>
      </w:r>
      <w:r w:rsidR="00727A1B">
        <w:rPr>
          <w:rFonts w:ascii="Times New Roman" w:hAnsi="Times New Roman" w:cs="Times New Roman"/>
          <w:sz w:val="24"/>
          <w:szCs w:val="24"/>
        </w:rPr>
        <w:t>s</w:t>
      </w:r>
      <w:r>
        <w:rPr>
          <w:rFonts w:ascii="Times New Roman" w:hAnsi="Times New Roman" w:cs="Times New Roman"/>
          <w:sz w:val="24"/>
          <w:szCs w:val="24"/>
        </w:rPr>
        <w:t xml:space="preserve"> were employed by the appellant as security guards. After the termination of their contracts the respondents approached the Designated Agent alleging non-payment of overtime. Upon failure to conciliate the parties the Designated Agent referred the matter to compulsory arbitration. The </w:t>
      </w:r>
      <w:r w:rsidR="008653B0">
        <w:rPr>
          <w:rFonts w:ascii="Times New Roman" w:hAnsi="Times New Roman" w:cs="Times New Roman"/>
          <w:sz w:val="24"/>
          <w:szCs w:val="24"/>
        </w:rPr>
        <w:t>term of reference for the arbitrator was</w:t>
      </w:r>
      <w:r>
        <w:rPr>
          <w:rFonts w:ascii="Times New Roman" w:hAnsi="Times New Roman" w:cs="Times New Roman"/>
          <w:sz w:val="24"/>
          <w:szCs w:val="24"/>
        </w:rPr>
        <w:t xml:space="preserve"> to determine </w:t>
      </w:r>
      <w:r w:rsidR="00DE11A2">
        <w:rPr>
          <w:rFonts w:ascii="Times New Roman" w:hAnsi="Times New Roman" w:cs="Times New Roman"/>
          <w:sz w:val="24"/>
          <w:szCs w:val="24"/>
        </w:rPr>
        <w:t>‘</w:t>
      </w:r>
      <w:r>
        <w:rPr>
          <w:rFonts w:ascii="Times New Roman" w:hAnsi="Times New Roman" w:cs="Times New Roman"/>
          <w:sz w:val="24"/>
          <w:szCs w:val="24"/>
        </w:rPr>
        <w:t>whether or not there is non-payment of overtime?</w:t>
      </w:r>
      <w:r w:rsidR="00DE11A2">
        <w:rPr>
          <w:rFonts w:ascii="Times New Roman" w:hAnsi="Times New Roman" w:cs="Times New Roman"/>
          <w:sz w:val="24"/>
          <w:szCs w:val="24"/>
        </w:rPr>
        <w:t xml:space="preserve">’ </w:t>
      </w:r>
    </w:p>
    <w:p w:rsidR="005B2D2B" w:rsidRDefault="00665652" w:rsidP="00727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arbitration the respondent claimed that they were working two hundred and fifty two hours per month instead of two hundred and eight hours according to the relevant Coll</w:t>
      </w:r>
      <w:r w:rsidR="005B2D2B">
        <w:rPr>
          <w:rFonts w:ascii="Times New Roman" w:hAnsi="Times New Roman" w:cs="Times New Roman"/>
          <w:sz w:val="24"/>
          <w:szCs w:val="24"/>
        </w:rPr>
        <w:t xml:space="preserve">ective Bargaining Agreement. They thus accrued thirty six hours of overtime each month. The respondent submitted </w:t>
      </w:r>
      <w:r w:rsidR="00DE11A2">
        <w:rPr>
          <w:rFonts w:ascii="Times New Roman" w:hAnsi="Times New Roman" w:cs="Times New Roman"/>
          <w:sz w:val="24"/>
          <w:szCs w:val="24"/>
        </w:rPr>
        <w:t>that</w:t>
      </w:r>
      <w:r w:rsidR="005B2D2B">
        <w:rPr>
          <w:rFonts w:ascii="Times New Roman" w:hAnsi="Times New Roman" w:cs="Times New Roman"/>
          <w:sz w:val="24"/>
          <w:szCs w:val="24"/>
        </w:rPr>
        <w:t xml:space="preserve"> by not paying them for overtime the appellant violated section 7 of the Collective Bargaining Agreement and </w:t>
      </w:r>
      <w:r w:rsidR="005B2D2B" w:rsidRPr="00DE11A2">
        <w:rPr>
          <w:rFonts w:ascii="Times New Roman" w:hAnsi="Times New Roman" w:cs="Times New Roman"/>
          <w:b/>
          <w:sz w:val="24"/>
          <w:szCs w:val="24"/>
        </w:rPr>
        <w:t>section 6 (b)</w:t>
      </w:r>
      <w:r w:rsidR="005B2D2B">
        <w:rPr>
          <w:rFonts w:ascii="Times New Roman" w:hAnsi="Times New Roman" w:cs="Times New Roman"/>
          <w:sz w:val="24"/>
          <w:szCs w:val="24"/>
        </w:rPr>
        <w:t xml:space="preserve"> of the </w:t>
      </w:r>
      <w:r w:rsidR="005B2D2B" w:rsidRPr="00DE11A2">
        <w:rPr>
          <w:rFonts w:ascii="Times New Roman" w:hAnsi="Times New Roman" w:cs="Times New Roman"/>
          <w:b/>
          <w:sz w:val="24"/>
          <w:szCs w:val="24"/>
        </w:rPr>
        <w:t>Labour Act</w:t>
      </w:r>
      <w:r w:rsidR="005B2D2B">
        <w:rPr>
          <w:rFonts w:ascii="Times New Roman" w:hAnsi="Times New Roman" w:cs="Times New Roman"/>
          <w:sz w:val="24"/>
          <w:szCs w:val="24"/>
        </w:rPr>
        <w:t>. The respondent prayer was for an order compelling the appellant to pay the amount of $80 661-90 in unpaid overtime within thirty five days of the date of the award.</w:t>
      </w:r>
    </w:p>
    <w:p w:rsidR="0055629C" w:rsidRDefault="005B2D2B" w:rsidP="00727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appellant disputed the </w:t>
      </w:r>
      <w:r w:rsidR="0055629C">
        <w:rPr>
          <w:rFonts w:ascii="Times New Roman" w:hAnsi="Times New Roman" w:cs="Times New Roman"/>
          <w:sz w:val="24"/>
          <w:szCs w:val="24"/>
        </w:rPr>
        <w:t>respondents’</w:t>
      </w:r>
      <w:r>
        <w:rPr>
          <w:rFonts w:ascii="Times New Roman" w:hAnsi="Times New Roman" w:cs="Times New Roman"/>
          <w:sz w:val="24"/>
          <w:szCs w:val="24"/>
        </w:rPr>
        <w:t xml:space="preserve"> claims. The appellant submitted that the respondents were initially employed under its Agricultural sector where they worked two hundred and ninety nine hours per month. The company had later been moved to fall under the Commercial Sector where the hours were 208 hours per month. The appellant further submission was that the parties had mutually agreed for the employees to work for a continuous 21 days then would be off duty for the remainder of the month. The appellant fur</w:t>
      </w:r>
      <w:r w:rsidR="0055629C">
        <w:rPr>
          <w:rFonts w:ascii="Times New Roman" w:hAnsi="Times New Roman" w:cs="Times New Roman"/>
          <w:sz w:val="24"/>
          <w:szCs w:val="24"/>
        </w:rPr>
        <w:t>t</w:t>
      </w:r>
      <w:r>
        <w:rPr>
          <w:rFonts w:ascii="Times New Roman" w:hAnsi="Times New Roman" w:cs="Times New Roman"/>
          <w:sz w:val="24"/>
          <w:szCs w:val="24"/>
        </w:rPr>
        <w:t>her submission was th</w:t>
      </w:r>
      <w:r w:rsidR="0055629C">
        <w:rPr>
          <w:rFonts w:ascii="Times New Roman" w:hAnsi="Times New Roman" w:cs="Times New Roman"/>
          <w:sz w:val="24"/>
          <w:szCs w:val="24"/>
        </w:rPr>
        <w:t>at the matter had in any event prescribed since the respondent had been transferred in 2007. The appellant prayed for dismissal of the respondents’ claims.</w:t>
      </w:r>
      <w:r>
        <w:rPr>
          <w:rFonts w:ascii="Times New Roman" w:hAnsi="Times New Roman" w:cs="Times New Roman"/>
          <w:sz w:val="24"/>
          <w:szCs w:val="24"/>
        </w:rPr>
        <w:t xml:space="preserve">  </w:t>
      </w:r>
    </w:p>
    <w:p w:rsidR="0055629C" w:rsidRDefault="0055629C" w:rsidP="00727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after considering submissions made by the parties made findings that the respondent did accrue overtime; th</w:t>
      </w:r>
      <w:r w:rsidR="006767A4">
        <w:rPr>
          <w:rFonts w:ascii="Times New Roman" w:hAnsi="Times New Roman" w:cs="Times New Roman"/>
          <w:sz w:val="24"/>
          <w:szCs w:val="24"/>
        </w:rPr>
        <w:t>at</w:t>
      </w:r>
      <w:r>
        <w:rPr>
          <w:rFonts w:ascii="Times New Roman" w:hAnsi="Times New Roman" w:cs="Times New Roman"/>
          <w:sz w:val="24"/>
          <w:szCs w:val="24"/>
        </w:rPr>
        <w:t xml:space="preserve"> they were entitled to be paid for the overtime; that the purported agreement reached at Works Council was invalid by reason of it not having been approved by the N</w:t>
      </w:r>
      <w:r w:rsidR="006767A4">
        <w:rPr>
          <w:rFonts w:ascii="Times New Roman" w:hAnsi="Times New Roman" w:cs="Times New Roman"/>
          <w:sz w:val="24"/>
          <w:szCs w:val="24"/>
        </w:rPr>
        <w:t>E</w:t>
      </w:r>
      <w:r>
        <w:rPr>
          <w:rFonts w:ascii="Times New Roman" w:hAnsi="Times New Roman" w:cs="Times New Roman"/>
          <w:sz w:val="24"/>
          <w:szCs w:val="24"/>
        </w:rPr>
        <w:t>C; and finally that the claims by the respondents had not prescribed as the unfair labour practice was continuing.</w:t>
      </w:r>
    </w:p>
    <w:p w:rsidR="0055629C" w:rsidRDefault="0055629C" w:rsidP="00727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Dissatisfied with </w:t>
      </w:r>
      <w:r w:rsidR="006767A4">
        <w:rPr>
          <w:rFonts w:ascii="Times New Roman" w:hAnsi="Times New Roman" w:cs="Times New Roman"/>
          <w:sz w:val="24"/>
          <w:szCs w:val="24"/>
        </w:rPr>
        <w:t>his</w:t>
      </w:r>
      <w:r>
        <w:rPr>
          <w:rFonts w:ascii="Times New Roman" w:hAnsi="Times New Roman" w:cs="Times New Roman"/>
          <w:sz w:val="24"/>
          <w:szCs w:val="24"/>
        </w:rPr>
        <w:t xml:space="preserve"> award the appellant noted the present appeal. The grounds of appeal are highlighted as follows:</w:t>
      </w:r>
    </w:p>
    <w:p w:rsidR="0055629C" w:rsidRDefault="0055629C" w:rsidP="00727A1B">
      <w:pPr>
        <w:spacing w:after="0" w:line="240" w:lineRule="auto"/>
        <w:jc w:val="both"/>
        <w:rPr>
          <w:rFonts w:ascii="Times New Roman" w:hAnsi="Times New Roman" w:cs="Times New Roman"/>
          <w:sz w:val="24"/>
          <w:szCs w:val="24"/>
        </w:rPr>
      </w:pPr>
    </w:p>
    <w:p w:rsidR="0055629C" w:rsidRDefault="0055629C" w:rsidP="00727A1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“Grounds of Appeal</w:t>
      </w:r>
    </w:p>
    <w:p w:rsidR="0055629C" w:rsidRDefault="0055629C" w:rsidP="00727A1B">
      <w:pPr>
        <w:spacing w:after="0" w:line="240" w:lineRule="auto"/>
        <w:ind w:left="720"/>
        <w:jc w:val="both"/>
        <w:rPr>
          <w:rFonts w:ascii="Times New Roman" w:hAnsi="Times New Roman" w:cs="Times New Roman"/>
          <w:sz w:val="24"/>
          <w:szCs w:val="24"/>
        </w:rPr>
      </w:pPr>
    </w:p>
    <w:p w:rsidR="0055629C" w:rsidRDefault="0055629C" w:rsidP="00727A1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Matter has prescribed.</w:t>
      </w:r>
    </w:p>
    <w:p w:rsidR="0055629C" w:rsidRDefault="0055629C" w:rsidP="00727A1B">
      <w:pPr>
        <w:spacing w:after="0" w:line="240" w:lineRule="auto"/>
        <w:ind w:left="720"/>
        <w:jc w:val="both"/>
        <w:rPr>
          <w:rFonts w:ascii="Times New Roman" w:hAnsi="Times New Roman" w:cs="Times New Roman"/>
          <w:sz w:val="24"/>
          <w:szCs w:val="24"/>
        </w:rPr>
      </w:pPr>
    </w:p>
    <w:p w:rsidR="0055629C" w:rsidRPr="0055629C" w:rsidRDefault="0055629C" w:rsidP="00727A1B">
      <w:pPr>
        <w:pStyle w:val="ListParagraph"/>
        <w:numPr>
          <w:ilvl w:val="1"/>
          <w:numId w:val="1"/>
        </w:numPr>
        <w:spacing w:after="0" w:line="240" w:lineRule="auto"/>
        <w:jc w:val="both"/>
        <w:rPr>
          <w:rFonts w:ascii="Times New Roman" w:hAnsi="Times New Roman" w:cs="Times New Roman"/>
          <w:sz w:val="24"/>
          <w:szCs w:val="24"/>
        </w:rPr>
      </w:pPr>
      <w:r w:rsidRPr="0055629C">
        <w:rPr>
          <w:rFonts w:ascii="Times New Roman" w:hAnsi="Times New Roman" w:cs="Times New Roman"/>
          <w:sz w:val="24"/>
          <w:szCs w:val="24"/>
        </w:rPr>
        <w:t xml:space="preserve">The Honourable Arbitrator ordered in hearing a matter which had prescribed </w:t>
      </w:r>
      <w:r>
        <w:rPr>
          <w:rFonts w:ascii="Times New Roman" w:hAnsi="Times New Roman" w:cs="Times New Roman"/>
          <w:sz w:val="24"/>
          <w:szCs w:val="24"/>
        </w:rPr>
        <w:t xml:space="preserve">   </w:t>
      </w:r>
      <w:r w:rsidRPr="0055629C">
        <w:rPr>
          <w:rFonts w:ascii="Times New Roman" w:hAnsi="Times New Roman" w:cs="Times New Roman"/>
          <w:sz w:val="24"/>
          <w:szCs w:val="24"/>
        </w:rPr>
        <w:t>in terms of section 94 of the Labour Act [</w:t>
      </w:r>
      <w:r w:rsidRPr="0055629C">
        <w:rPr>
          <w:rFonts w:ascii="Times New Roman" w:hAnsi="Times New Roman" w:cs="Times New Roman"/>
          <w:i/>
          <w:sz w:val="24"/>
          <w:szCs w:val="24"/>
        </w:rPr>
        <w:t>Chapter 28</w:t>
      </w:r>
      <w:r w:rsidRPr="0055629C">
        <w:rPr>
          <w:rFonts w:ascii="Times New Roman" w:hAnsi="Times New Roman" w:cs="Times New Roman"/>
          <w:sz w:val="24"/>
          <w:szCs w:val="24"/>
        </w:rPr>
        <w:t>:</w:t>
      </w:r>
      <w:r w:rsidRPr="0055629C">
        <w:rPr>
          <w:rFonts w:ascii="Times New Roman" w:hAnsi="Times New Roman" w:cs="Times New Roman"/>
          <w:i/>
          <w:sz w:val="24"/>
          <w:szCs w:val="24"/>
        </w:rPr>
        <w:t>01</w:t>
      </w:r>
      <w:r w:rsidRPr="0055629C">
        <w:rPr>
          <w:rFonts w:ascii="Times New Roman" w:hAnsi="Times New Roman" w:cs="Times New Roman"/>
          <w:sz w:val="24"/>
          <w:szCs w:val="24"/>
        </w:rPr>
        <w:t>].</w:t>
      </w:r>
    </w:p>
    <w:p w:rsidR="00665652" w:rsidRDefault="0055629C" w:rsidP="00727A1B">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matter was brought before labour officer</w:t>
      </w:r>
      <w:r w:rsidR="00DD768C">
        <w:rPr>
          <w:rFonts w:ascii="Times New Roman" w:hAnsi="Times New Roman" w:cs="Times New Roman"/>
          <w:sz w:val="24"/>
          <w:szCs w:val="24"/>
        </w:rPr>
        <w:t xml:space="preserve"> and then passed on to the Honourable Arbitrator after long after the two years provided for in the aforementioned Act had lapsed and hence the matter had prescribed and should not have been entertained.</w:t>
      </w:r>
    </w:p>
    <w:p w:rsidR="00DD768C" w:rsidRDefault="00DD768C" w:rsidP="00727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D768C" w:rsidRDefault="00727A1B" w:rsidP="00727A1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w:t>
      </w:r>
      <w:r w:rsidR="00DD768C">
        <w:rPr>
          <w:rFonts w:ascii="Times New Roman" w:hAnsi="Times New Roman" w:cs="Times New Roman"/>
          <w:sz w:val="24"/>
          <w:szCs w:val="24"/>
        </w:rPr>
        <w:t>espondents are not entitled to payments for overtime</w:t>
      </w:r>
    </w:p>
    <w:p w:rsidR="00DD768C" w:rsidRDefault="00DD768C" w:rsidP="00727A1B">
      <w:pPr>
        <w:spacing w:after="0" w:line="240" w:lineRule="auto"/>
        <w:ind w:left="1080"/>
        <w:jc w:val="both"/>
        <w:rPr>
          <w:rFonts w:ascii="Times New Roman" w:hAnsi="Times New Roman" w:cs="Times New Roman"/>
          <w:sz w:val="24"/>
          <w:szCs w:val="24"/>
        </w:rPr>
      </w:pPr>
    </w:p>
    <w:p w:rsidR="00DD768C" w:rsidRPr="00DD768C" w:rsidRDefault="00DD768C" w:rsidP="00727A1B">
      <w:pPr>
        <w:pStyle w:val="ListParagraph"/>
        <w:numPr>
          <w:ilvl w:val="1"/>
          <w:numId w:val="1"/>
        </w:numPr>
        <w:spacing w:after="0" w:line="240" w:lineRule="auto"/>
        <w:jc w:val="both"/>
        <w:rPr>
          <w:rFonts w:ascii="Times New Roman" w:hAnsi="Times New Roman" w:cs="Times New Roman"/>
          <w:sz w:val="24"/>
          <w:szCs w:val="24"/>
        </w:rPr>
      </w:pPr>
      <w:r w:rsidRPr="00DD768C">
        <w:rPr>
          <w:rFonts w:ascii="Times New Roman" w:hAnsi="Times New Roman" w:cs="Times New Roman"/>
          <w:sz w:val="24"/>
          <w:szCs w:val="24"/>
        </w:rPr>
        <w:t xml:space="preserve">The Honourable Arbitrator misdirected himself in finding that the respondents were entitled to overtime based on the contractual agreement because </w:t>
      </w:r>
      <w:proofErr w:type="gramStart"/>
      <w:r w:rsidRPr="00DD768C">
        <w:rPr>
          <w:rFonts w:ascii="Times New Roman" w:hAnsi="Times New Roman" w:cs="Times New Roman"/>
          <w:sz w:val="24"/>
          <w:szCs w:val="24"/>
        </w:rPr>
        <w:t>he</w:t>
      </w:r>
      <w:proofErr w:type="gramEnd"/>
      <w:r w:rsidRPr="00DD768C">
        <w:rPr>
          <w:rFonts w:ascii="Times New Roman" w:hAnsi="Times New Roman" w:cs="Times New Roman"/>
          <w:sz w:val="24"/>
          <w:szCs w:val="24"/>
        </w:rPr>
        <w:t xml:space="preserve"> agreement did not include payment of overtime.</w:t>
      </w:r>
    </w:p>
    <w:p w:rsidR="00DD768C" w:rsidRDefault="00DD768C" w:rsidP="00727A1B">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respondents were transferred to a sector which had fewer hours. A meeting was held to this effect and an agreement was reached which did not address the issue of overtime and therefore the respondents are entitled to none.</w:t>
      </w:r>
    </w:p>
    <w:p w:rsidR="00DD768C" w:rsidRDefault="00DD768C" w:rsidP="00727A1B">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Further, that the agreement was not registered with the NEC is of ill-consequence because the parties had a binding agreement. If the respondents were unhappy with its contents then they would have raised it then and not years later.”</w:t>
      </w:r>
    </w:p>
    <w:p w:rsidR="00DD768C" w:rsidRDefault="00DD768C" w:rsidP="00727A1B">
      <w:pPr>
        <w:spacing w:after="0" w:line="360" w:lineRule="auto"/>
        <w:jc w:val="both"/>
        <w:rPr>
          <w:rFonts w:ascii="Times New Roman" w:hAnsi="Times New Roman" w:cs="Times New Roman"/>
          <w:sz w:val="24"/>
          <w:szCs w:val="24"/>
        </w:rPr>
      </w:pPr>
    </w:p>
    <w:p w:rsidR="00DD768C" w:rsidRDefault="00DD768C" w:rsidP="00727A1B">
      <w:pPr>
        <w:spacing w:after="0" w:line="360" w:lineRule="auto"/>
        <w:jc w:val="both"/>
        <w:rPr>
          <w:rFonts w:ascii="Times New Roman" w:hAnsi="Times New Roman" w:cs="Times New Roman"/>
          <w:b/>
          <w:sz w:val="24"/>
          <w:szCs w:val="24"/>
        </w:rPr>
      </w:pPr>
      <w:r w:rsidRPr="00727A1B">
        <w:rPr>
          <w:rFonts w:ascii="Times New Roman" w:hAnsi="Times New Roman" w:cs="Times New Roman"/>
          <w:b/>
          <w:sz w:val="24"/>
          <w:szCs w:val="24"/>
        </w:rPr>
        <w:lastRenderedPageBreak/>
        <w:t>Prescription</w:t>
      </w:r>
    </w:p>
    <w:p w:rsidR="001116AD" w:rsidRPr="00727A1B" w:rsidRDefault="001116AD" w:rsidP="001116AD">
      <w:pPr>
        <w:spacing w:after="0" w:line="240" w:lineRule="auto"/>
        <w:jc w:val="both"/>
        <w:rPr>
          <w:rFonts w:ascii="Times New Roman" w:hAnsi="Times New Roman" w:cs="Times New Roman"/>
          <w:b/>
          <w:sz w:val="24"/>
          <w:szCs w:val="24"/>
        </w:rPr>
      </w:pPr>
    </w:p>
    <w:p w:rsidR="00DD768C" w:rsidRDefault="00DD768C" w:rsidP="00727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submits that the arbitrator erred in hearing a matter which had prescribed in terms of </w:t>
      </w:r>
      <w:r w:rsidRPr="00DE11A2">
        <w:rPr>
          <w:rFonts w:ascii="Times New Roman" w:hAnsi="Times New Roman" w:cs="Times New Roman"/>
          <w:b/>
          <w:sz w:val="24"/>
          <w:szCs w:val="24"/>
        </w:rPr>
        <w:t>section 94</w:t>
      </w:r>
      <w:r>
        <w:rPr>
          <w:rFonts w:ascii="Times New Roman" w:hAnsi="Times New Roman" w:cs="Times New Roman"/>
          <w:sz w:val="24"/>
          <w:szCs w:val="24"/>
        </w:rPr>
        <w:t xml:space="preserve"> of the </w:t>
      </w:r>
      <w:r w:rsidRPr="00DE11A2">
        <w:rPr>
          <w:rFonts w:ascii="Times New Roman" w:hAnsi="Times New Roman" w:cs="Times New Roman"/>
          <w:b/>
          <w:sz w:val="24"/>
          <w:szCs w:val="24"/>
        </w:rPr>
        <w:t>Labour Act [</w:t>
      </w:r>
      <w:r w:rsidRPr="00DE11A2">
        <w:rPr>
          <w:rFonts w:ascii="Times New Roman" w:hAnsi="Times New Roman" w:cs="Times New Roman"/>
          <w:b/>
          <w:i/>
          <w:sz w:val="24"/>
          <w:szCs w:val="24"/>
        </w:rPr>
        <w:t>Chapter 28</w:t>
      </w:r>
      <w:r w:rsidRPr="00DE11A2">
        <w:rPr>
          <w:rFonts w:ascii="Times New Roman" w:hAnsi="Times New Roman" w:cs="Times New Roman"/>
          <w:b/>
          <w:sz w:val="24"/>
          <w:szCs w:val="24"/>
        </w:rPr>
        <w:t>:</w:t>
      </w:r>
      <w:r w:rsidRPr="00DE11A2">
        <w:rPr>
          <w:rFonts w:ascii="Times New Roman" w:hAnsi="Times New Roman" w:cs="Times New Roman"/>
          <w:b/>
          <w:i/>
          <w:sz w:val="24"/>
          <w:szCs w:val="24"/>
        </w:rPr>
        <w:t>01</w:t>
      </w:r>
      <w:r>
        <w:rPr>
          <w:rFonts w:ascii="Times New Roman" w:hAnsi="Times New Roman" w:cs="Times New Roman"/>
          <w:sz w:val="24"/>
          <w:szCs w:val="24"/>
        </w:rPr>
        <w:t xml:space="preserve">]. The matter having been referred to the labour officer and consequently to the arbitrator long after the two years enshrined in the Act had </w:t>
      </w:r>
      <w:proofErr w:type="gramStart"/>
      <w:r>
        <w:rPr>
          <w:rFonts w:ascii="Times New Roman" w:hAnsi="Times New Roman" w:cs="Times New Roman"/>
          <w:sz w:val="24"/>
          <w:szCs w:val="24"/>
        </w:rPr>
        <w:t>lapsed</w:t>
      </w:r>
      <w:proofErr w:type="gramEnd"/>
      <w:r>
        <w:rPr>
          <w:rFonts w:ascii="Times New Roman" w:hAnsi="Times New Roman" w:cs="Times New Roman"/>
          <w:sz w:val="24"/>
          <w:szCs w:val="24"/>
        </w:rPr>
        <w:t xml:space="preserve"> the labour officer and by extension the arbitrator should not have entertained the matter.</w:t>
      </w:r>
    </w:p>
    <w:p w:rsidR="00DD768C" w:rsidRDefault="00DD768C" w:rsidP="00727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w:t>
      </w:r>
      <w:r w:rsidR="00E1320B">
        <w:rPr>
          <w:rFonts w:ascii="Times New Roman" w:hAnsi="Times New Roman" w:cs="Times New Roman"/>
          <w:sz w:val="24"/>
          <w:szCs w:val="24"/>
        </w:rPr>
        <w:t>s</w:t>
      </w:r>
      <w:r>
        <w:rPr>
          <w:rFonts w:ascii="Times New Roman" w:hAnsi="Times New Roman" w:cs="Times New Roman"/>
          <w:sz w:val="24"/>
          <w:szCs w:val="24"/>
        </w:rPr>
        <w:t xml:space="preserve"> through their representative</w:t>
      </w:r>
      <w:r w:rsidR="00E1320B">
        <w:rPr>
          <w:rFonts w:ascii="Times New Roman" w:hAnsi="Times New Roman" w:cs="Times New Roman"/>
          <w:sz w:val="24"/>
          <w:szCs w:val="24"/>
        </w:rPr>
        <w:t xml:space="preserve"> submit that the matter had in fact not prescribed when it was referred to the Designated Agent and consequently the arbitrator. The unfair labour practice was in other words continuing up to the time of referral of the complaint to the Designated Officer.</w:t>
      </w:r>
    </w:p>
    <w:p w:rsidR="00E1320B" w:rsidRDefault="00E1320B" w:rsidP="00727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w:t>
      </w:r>
      <w:r w:rsidRPr="00DE11A2">
        <w:rPr>
          <w:rFonts w:ascii="Times New Roman" w:hAnsi="Times New Roman" w:cs="Times New Roman"/>
          <w:b/>
          <w:sz w:val="24"/>
          <w:szCs w:val="24"/>
        </w:rPr>
        <w:t>section 94</w:t>
      </w:r>
      <w:r>
        <w:rPr>
          <w:rFonts w:ascii="Times New Roman" w:hAnsi="Times New Roman" w:cs="Times New Roman"/>
          <w:sz w:val="24"/>
          <w:szCs w:val="24"/>
        </w:rPr>
        <w:t xml:space="preserve"> of the </w:t>
      </w:r>
      <w:r w:rsidRPr="00DE11A2">
        <w:rPr>
          <w:rFonts w:ascii="Times New Roman" w:hAnsi="Times New Roman" w:cs="Times New Roman"/>
          <w:b/>
          <w:sz w:val="24"/>
          <w:szCs w:val="24"/>
        </w:rPr>
        <w:t>Labour Act [</w:t>
      </w:r>
      <w:r w:rsidRPr="00DE11A2">
        <w:rPr>
          <w:rFonts w:ascii="Times New Roman" w:hAnsi="Times New Roman" w:cs="Times New Roman"/>
          <w:b/>
          <w:i/>
          <w:sz w:val="24"/>
          <w:szCs w:val="24"/>
        </w:rPr>
        <w:t>Chapter 28</w:t>
      </w:r>
      <w:r w:rsidRPr="00DE11A2">
        <w:rPr>
          <w:rFonts w:ascii="Times New Roman" w:hAnsi="Times New Roman" w:cs="Times New Roman"/>
          <w:b/>
          <w:sz w:val="24"/>
          <w:szCs w:val="24"/>
        </w:rPr>
        <w:t>:</w:t>
      </w:r>
      <w:r w:rsidRPr="00DE11A2">
        <w:rPr>
          <w:rFonts w:ascii="Times New Roman" w:hAnsi="Times New Roman" w:cs="Times New Roman"/>
          <w:b/>
          <w:i/>
          <w:sz w:val="24"/>
          <w:szCs w:val="24"/>
        </w:rPr>
        <w:t>01</w:t>
      </w:r>
      <w:r w:rsidRPr="00DE11A2">
        <w:rPr>
          <w:rFonts w:ascii="Times New Roman" w:hAnsi="Times New Roman" w:cs="Times New Roman"/>
          <w:b/>
          <w:sz w:val="24"/>
          <w:szCs w:val="24"/>
        </w:rPr>
        <w:t>]</w:t>
      </w:r>
      <w:r>
        <w:rPr>
          <w:rFonts w:ascii="Times New Roman" w:hAnsi="Times New Roman" w:cs="Times New Roman"/>
          <w:sz w:val="24"/>
          <w:szCs w:val="24"/>
        </w:rPr>
        <w:t xml:space="preserve"> no labour officer shall entertain any dispute or unfair labour practice unless it is referred to him or her or has otherwise come to his or her attention within two years from the date when the dispute or unfair labour practise arose. However if a dispute or unfair labour practice is ‘continuing’ at the time of referral to the labour officer the prescription period is </w:t>
      </w:r>
      <w:r w:rsidR="006767A4">
        <w:rPr>
          <w:rFonts w:ascii="Times New Roman" w:hAnsi="Times New Roman" w:cs="Times New Roman"/>
          <w:sz w:val="24"/>
          <w:szCs w:val="24"/>
        </w:rPr>
        <w:t>irrelevant</w:t>
      </w:r>
      <w:r>
        <w:rPr>
          <w:rFonts w:ascii="Times New Roman" w:hAnsi="Times New Roman" w:cs="Times New Roman"/>
          <w:sz w:val="24"/>
          <w:szCs w:val="24"/>
        </w:rPr>
        <w:t xml:space="preserve"> and the labour officer must entertain the dispute or unfair labour practice regardless of the length of time it has taken.</w:t>
      </w:r>
    </w:p>
    <w:p w:rsidR="00E1320B" w:rsidRDefault="00E1320B" w:rsidP="00727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 in addressing the issue of prescription came to the conclusion </w:t>
      </w:r>
      <w:r w:rsidR="00200B94">
        <w:rPr>
          <w:rFonts w:ascii="Times New Roman" w:hAnsi="Times New Roman" w:cs="Times New Roman"/>
          <w:sz w:val="24"/>
          <w:szCs w:val="24"/>
        </w:rPr>
        <w:t xml:space="preserve">that the matter had not prescribed. </w:t>
      </w:r>
      <w:r w:rsidR="00DE11A2">
        <w:rPr>
          <w:rFonts w:ascii="Times New Roman" w:hAnsi="Times New Roman" w:cs="Times New Roman"/>
          <w:sz w:val="24"/>
          <w:szCs w:val="24"/>
        </w:rPr>
        <w:t>His</w:t>
      </w:r>
      <w:r w:rsidR="00200B94">
        <w:rPr>
          <w:rFonts w:ascii="Times New Roman" w:hAnsi="Times New Roman" w:cs="Times New Roman"/>
          <w:sz w:val="24"/>
          <w:szCs w:val="24"/>
        </w:rPr>
        <w:t xml:space="preserve"> reasons </w:t>
      </w:r>
      <w:r w:rsidR="00DE11A2">
        <w:rPr>
          <w:rFonts w:ascii="Times New Roman" w:hAnsi="Times New Roman" w:cs="Times New Roman"/>
          <w:sz w:val="24"/>
          <w:szCs w:val="24"/>
        </w:rPr>
        <w:t>were</w:t>
      </w:r>
      <w:r w:rsidR="00200B94">
        <w:rPr>
          <w:rFonts w:ascii="Times New Roman" w:hAnsi="Times New Roman" w:cs="Times New Roman"/>
          <w:sz w:val="24"/>
          <w:szCs w:val="24"/>
        </w:rPr>
        <w:t xml:space="preserve"> outlined as follows:</w:t>
      </w:r>
    </w:p>
    <w:p w:rsidR="00200B94" w:rsidRDefault="00200B94" w:rsidP="00727A1B">
      <w:pPr>
        <w:spacing w:after="0" w:line="240" w:lineRule="auto"/>
        <w:jc w:val="both"/>
        <w:rPr>
          <w:rFonts w:ascii="Times New Roman" w:hAnsi="Times New Roman" w:cs="Times New Roman"/>
          <w:sz w:val="24"/>
          <w:szCs w:val="24"/>
        </w:rPr>
      </w:pPr>
    </w:p>
    <w:p w:rsidR="00200B94" w:rsidRDefault="00200B94" w:rsidP="00727A1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claimants argued that the issue was not prescribed since it was continuing. I accept the argument by the claimants for the dispute was continuing because documents of overtime claims were submitted up to the time of termination of their contracts.”</w:t>
      </w:r>
    </w:p>
    <w:p w:rsidR="00200B94" w:rsidRDefault="00200B94" w:rsidP="00727A1B">
      <w:pPr>
        <w:spacing w:after="0" w:line="240" w:lineRule="auto"/>
        <w:jc w:val="both"/>
        <w:rPr>
          <w:rFonts w:ascii="Times New Roman" w:hAnsi="Times New Roman" w:cs="Times New Roman"/>
          <w:sz w:val="24"/>
          <w:szCs w:val="24"/>
        </w:rPr>
      </w:pPr>
    </w:p>
    <w:p w:rsidR="00200B94" w:rsidRDefault="00200B94" w:rsidP="00727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arbitrator’s reasoning was clearly fl</w:t>
      </w:r>
      <w:r w:rsidR="00DE11A2">
        <w:rPr>
          <w:rFonts w:ascii="Times New Roman" w:hAnsi="Times New Roman" w:cs="Times New Roman"/>
          <w:sz w:val="24"/>
          <w:szCs w:val="24"/>
        </w:rPr>
        <w:t>aw</w:t>
      </w:r>
      <w:r>
        <w:rPr>
          <w:rFonts w:ascii="Times New Roman" w:hAnsi="Times New Roman" w:cs="Times New Roman"/>
          <w:sz w:val="24"/>
          <w:szCs w:val="24"/>
        </w:rPr>
        <w:t>ed. His finding was that the unfair labour practice was continuing up to the time of termination of contract which was in 2007. He did not address himself as to whether dispute was continuing at the time of referral to the Designated Agent in 2012. He deliberately did not pursue the issue as to wh</w:t>
      </w:r>
      <w:r w:rsidR="00DE11A2">
        <w:rPr>
          <w:rFonts w:ascii="Times New Roman" w:hAnsi="Times New Roman" w:cs="Times New Roman"/>
          <w:sz w:val="24"/>
          <w:szCs w:val="24"/>
        </w:rPr>
        <w:t>en</w:t>
      </w:r>
      <w:r>
        <w:rPr>
          <w:rFonts w:ascii="Times New Roman" w:hAnsi="Times New Roman" w:cs="Times New Roman"/>
          <w:sz w:val="24"/>
          <w:szCs w:val="24"/>
        </w:rPr>
        <w:t xml:space="preserve"> the dispute was referred to the Designated Agent. The appellant submits that the matter was referred in 2012. The respondent has not challenged this submission.</w:t>
      </w:r>
      <w:r w:rsidR="00DE11A2">
        <w:rPr>
          <w:rFonts w:ascii="Times New Roman" w:hAnsi="Times New Roman" w:cs="Times New Roman"/>
          <w:sz w:val="24"/>
          <w:szCs w:val="24"/>
        </w:rPr>
        <w:t xml:space="preserve"> The arbitrator also had to determine if the unfair labour practice was continuing even after the signing of the memorandum of agreement and even after termination of the employment contracts. What </w:t>
      </w:r>
      <w:r w:rsidR="00DE11A2">
        <w:rPr>
          <w:rFonts w:ascii="Times New Roman" w:hAnsi="Times New Roman" w:cs="Times New Roman"/>
          <w:sz w:val="24"/>
          <w:szCs w:val="24"/>
        </w:rPr>
        <w:lastRenderedPageBreak/>
        <w:t xml:space="preserve">was his understanding of the term ‘continuing’ in the context of </w:t>
      </w:r>
      <w:r w:rsidR="00DE11A2" w:rsidRPr="00DE11A2">
        <w:rPr>
          <w:rFonts w:ascii="Times New Roman" w:hAnsi="Times New Roman" w:cs="Times New Roman"/>
          <w:b/>
          <w:sz w:val="24"/>
          <w:szCs w:val="24"/>
        </w:rPr>
        <w:t>section 94</w:t>
      </w:r>
      <w:r w:rsidR="00DE11A2">
        <w:rPr>
          <w:rFonts w:ascii="Times New Roman" w:hAnsi="Times New Roman" w:cs="Times New Roman"/>
          <w:sz w:val="24"/>
          <w:szCs w:val="24"/>
        </w:rPr>
        <w:t xml:space="preserve"> of the </w:t>
      </w:r>
      <w:r w:rsidR="00DE11A2" w:rsidRPr="00DE11A2">
        <w:rPr>
          <w:rFonts w:ascii="Times New Roman" w:hAnsi="Times New Roman" w:cs="Times New Roman"/>
          <w:b/>
          <w:sz w:val="24"/>
          <w:szCs w:val="24"/>
        </w:rPr>
        <w:t>Act</w:t>
      </w:r>
      <w:r w:rsidR="00DE11A2">
        <w:rPr>
          <w:rFonts w:ascii="Times New Roman" w:hAnsi="Times New Roman" w:cs="Times New Roman"/>
          <w:sz w:val="24"/>
          <w:szCs w:val="24"/>
        </w:rPr>
        <w:t xml:space="preserve"> is clearly important.</w:t>
      </w:r>
    </w:p>
    <w:p w:rsidR="00200B94" w:rsidRDefault="00200B94" w:rsidP="00727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 </w:t>
      </w:r>
      <w:r w:rsidR="008653B0">
        <w:rPr>
          <w:rFonts w:ascii="Times New Roman" w:hAnsi="Times New Roman" w:cs="Times New Roman"/>
          <w:sz w:val="24"/>
          <w:szCs w:val="24"/>
        </w:rPr>
        <w:t xml:space="preserve">clearly </w:t>
      </w:r>
      <w:r>
        <w:rPr>
          <w:rFonts w:ascii="Times New Roman" w:hAnsi="Times New Roman" w:cs="Times New Roman"/>
          <w:sz w:val="24"/>
          <w:szCs w:val="24"/>
        </w:rPr>
        <w:t xml:space="preserve">took a </w:t>
      </w:r>
      <w:r w:rsidR="008653B0">
        <w:rPr>
          <w:rFonts w:ascii="Times New Roman" w:hAnsi="Times New Roman" w:cs="Times New Roman"/>
          <w:sz w:val="24"/>
          <w:szCs w:val="24"/>
        </w:rPr>
        <w:t>cursory</w:t>
      </w:r>
      <w:r>
        <w:rPr>
          <w:rFonts w:ascii="Times New Roman" w:hAnsi="Times New Roman" w:cs="Times New Roman"/>
          <w:sz w:val="24"/>
          <w:szCs w:val="24"/>
        </w:rPr>
        <w:t xml:space="preserve"> approach to an issue that was critical to the disposal of the matter placed </w:t>
      </w:r>
      <w:r w:rsidR="00727A1B">
        <w:rPr>
          <w:rFonts w:ascii="Times New Roman" w:hAnsi="Times New Roman" w:cs="Times New Roman"/>
          <w:sz w:val="24"/>
          <w:szCs w:val="24"/>
        </w:rPr>
        <w:t>before</w:t>
      </w:r>
      <w:r>
        <w:rPr>
          <w:rFonts w:ascii="Times New Roman" w:hAnsi="Times New Roman" w:cs="Times New Roman"/>
          <w:sz w:val="24"/>
          <w:szCs w:val="24"/>
        </w:rPr>
        <w:t xml:space="preserve"> him. If he believed the matter had not prescribed he had to give sound reasoning for the conclusion </w:t>
      </w:r>
      <w:proofErr w:type="gramStart"/>
      <w:r w:rsidR="001116AD">
        <w:rPr>
          <w:rFonts w:ascii="Times New Roman" w:hAnsi="Times New Roman" w:cs="Times New Roman"/>
          <w:sz w:val="24"/>
          <w:szCs w:val="24"/>
        </w:rPr>
        <w:t>reached</w:t>
      </w:r>
      <w:r w:rsidR="00DE11A2">
        <w:rPr>
          <w:rFonts w:ascii="Times New Roman" w:hAnsi="Times New Roman" w:cs="Times New Roman"/>
          <w:sz w:val="24"/>
          <w:szCs w:val="24"/>
        </w:rPr>
        <w:t>.</w:t>
      </w:r>
      <w:proofErr w:type="gramEnd"/>
      <w:r w:rsidR="00DE11A2">
        <w:rPr>
          <w:rFonts w:ascii="Times New Roman" w:hAnsi="Times New Roman" w:cs="Times New Roman"/>
          <w:sz w:val="24"/>
          <w:szCs w:val="24"/>
        </w:rPr>
        <w:t xml:space="preserve"> I am in the circumstances unable to find that he correctly dealt with the preliminary point as taken.</w:t>
      </w:r>
    </w:p>
    <w:p w:rsidR="00200B94" w:rsidRDefault="00200B94" w:rsidP="00727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would have been inclined to resolve the issue but as things s</w:t>
      </w:r>
      <w:r w:rsidR="00DE11A2">
        <w:rPr>
          <w:rFonts w:ascii="Times New Roman" w:hAnsi="Times New Roman" w:cs="Times New Roman"/>
          <w:sz w:val="24"/>
          <w:szCs w:val="24"/>
        </w:rPr>
        <w:t>tand</w:t>
      </w:r>
      <w:r>
        <w:rPr>
          <w:rFonts w:ascii="Times New Roman" w:hAnsi="Times New Roman" w:cs="Times New Roman"/>
          <w:sz w:val="24"/>
          <w:szCs w:val="24"/>
        </w:rPr>
        <w:t xml:space="preserve"> the record </w:t>
      </w:r>
      <w:r w:rsidR="00DE11A2">
        <w:rPr>
          <w:rFonts w:ascii="Times New Roman" w:hAnsi="Times New Roman" w:cs="Times New Roman"/>
          <w:sz w:val="24"/>
          <w:szCs w:val="24"/>
        </w:rPr>
        <w:t>has</w:t>
      </w:r>
      <w:r>
        <w:rPr>
          <w:rFonts w:ascii="Times New Roman" w:hAnsi="Times New Roman" w:cs="Times New Roman"/>
          <w:sz w:val="24"/>
          <w:szCs w:val="24"/>
        </w:rPr>
        <w:t xml:space="preserve"> missing</w:t>
      </w:r>
      <w:r w:rsidR="003C1B41">
        <w:rPr>
          <w:rFonts w:ascii="Times New Roman" w:hAnsi="Times New Roman" w:cs="Times New Roman"/>
          <w:sz w:val="24"/>
          <w:szCs w:val="24"/>
        </w:rPr>
        <w:t xml:space="preserve"> crucial</w:t>
      </w:r>
      <w:r>
        <w:rPr>
          <w:rFonts w:ascii="Times New Roman" w:hAnsi="Times New Roman" w:cs="Times New Roman"/>
          <w:sz w:val="24"/>
          <w:szCs w:val="24"/>
        </w:rPr>
        <w:t xml:space="preserve"> information. In the circumstances it seems to me the </w:t>
      </w:r>
      <w:r w:rsidR="00727A1B">
        <w:rPr>
          <w:rFonts w:ascii="Times New Roman" w:hAnsi="Times New Roman" w:cs="Times New Roman"/>
          <w:sz w:val="24"/>
          <w:szCs w:val="24"/>
        </w:rPr>
        <w:t>most appropriate course would be a remittal to the arbitrator</w:t>
      </w:r>
      <w:r w:rsidR="003C1B41">
        <w:rPr>
          <w:rFonts w:ascii="Times New Roman" w:hAnsi="Times New Roman" w:cs="Times New Roman"/>
          <w:sz w:val="24"/>
          <w:szCs w:val="24"/>
        </w:rPr>
        <w:t xml:space="preserve"> f</w:t>
      </w:r>
      <w:r w:rsidR="00727A1B">
        <w:rPr>
          <w:rFonts w:ascii="Times New Roman" w:hAnsi="Times New Roman" w:cs="Times New Roman"/>
          <w:sz w:val="24"/>
          <w:szCs w:val="24"/>
        </w:rPr>
        <w:t xml:space="preserve">or a proper determination in the first place </w:t>
      </w:r>
      <w:r w:rsidR="003C1B41">
        <w:rPr>
          <w:rFonts w:ascii="Times New Roman" w:hAnsi="Times New Roman" w:cs="Times New Roman"/>
          <w:sz w:val="24"/>
          <w:szCs w:val="24"/>
        </w:rPr>
        <w:t xml:space="preserve">as to </w:t>
      </w:r>
      <w:r w:rsidR="00727A1B">
        <w:rPr>
          <w:rFonts w:ascii="Times New Roman" w:hAnsi="Times New Roman" w:cs="Times New Roman"/>
          <w:sz w:val="24"/>
          <w:szCs w:val="24"/>
        </w:rPr>
        <w:t>whether</w:t>
      </w:r>
      <w:r w:rsidR="001116AD">
        <w:rPr>
          <w:rFonts w:ascii="Times New Roman" w:hAnsi="Times New Roman" w:cs="Times New Roman"/>
          <w:sz w:val="24"/>
          <w:szCs w:val="24"/>
        </w:rPr>
        <w:t xml:space="preserve"> </w:t>
      </w:r>
      <w:r w:rsidR="00727A1B">
        <w:rPr>
          <w:rFonts w:ascii="Times New Roman" w:hAnsi="Times New Roman" w:cs="Times New Roman"/>
          <w:sz w:val="24"/>
          <w:szCs w:val="24"/>
        </w:rPr>
        <w:t>the matter was prescribed or not.</w:t>
      </w:r>
    </w:p>
    <w:p w:rsidR="00727A1B" w:rsidRDefault="00727A1B" w:rsidP="00727A1B">
      <w:pPr>
        <w:spacing w:after="0" w:line="240" w:lineRule="auto"/>
        <w:ind w:firstLine="720"/>
        <w:jc w:val="both"/>
        <w:rPr>
          <w:rFonts w:ascii="Times New Roman" w:hAnsi="Times New Roman" w:cs="Times New Roman"/>
          <w:sz w:val="24"/>
          <w:szCs w:val="24"/>
        </w:rPr>
      </w:pPr>
    </w:p>
    <w:p w:rsidR="00727A1B" w:rsidRDefault="00727A1B" w:rsidP="00727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court makes the following order:</w:t>
      </w:r>
    </w:p>
    <w:p w:rsidR="00727A1B" w:rsidRDefault="00727A1B" w:rsidP="00727A1B">
      <w:pPr>
        <w:spacing w:after="0" w:line="240" w:lineRule="auto"/>
        <w:jc w:val="both"/>
        <w:rPr>
          <w:rFonts w:ascii="Times New Roman" w:hAnsi="Times New Roman" w:cs="Times New Roman"/>
          <w:sz w:val="24"/>
          <w:szCs w:val="24"/>
        </w:rPr>
      </w:pPr>
    </w:p>
    <w:p w:rsidR="00727A1B" w:rsidRDefault="00727A1B" w:rsidP="00727A1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is allowed.</w:t>
      </w:r>
    </w:p>
    <w:p w:rsidR="00727A1B" w:rsidRDefault="00727A1B" w:rsidP="00727A1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arbitral award dated </w:t>
      </w:r>
      <w:r w:rsidR="003C1B41">
        <w:rPr>
          <w:rFonts w:ascii="Times New Roman" w:hAnsi="Times New Roman" w:cs="Times New Roman"/>
          <w:sz w:val="24"/>
          <w:szCs w:val="24"/>
        </w:rPr>
        <w:t>30</w:t>
      </w:r>
      <w:r w:rsidR="003C1B41" w:rsidRPr="003C1B41">
        <w:rPr>
          <w:rFonts w:ascii="Times New Roman" w:hAnsi="Times New Roman" w:cs="Times New Roman"/>
          <w:sz w:val="24"/>
          <w:szCs w:val="24"/>
          <w:vertAlign w:val="superscript"/>
        </w:rPr>
        <w:t>th</w:t>
      </w:r>
      <w:r w:rsidR="003C1B41">
        <w:rPr>
          <w:rFonts w:ascii="Times New Roman" w:hAnsi="Times New Roman" w:cs="Times New Roman"/>
          <w:sz w:val="24"/>
          <w:szCs w:val="24"/>
        </w:rPr>
        <w:t xml:space="preserve"> January, 2013</w:t>
      </w:r>
      <w:r>
        <w:rPr>
          <w:rFonts w:ascii="Times New Roman" w:hAnsi="Times New Roman" w:cs="Times New Roman"/>
          <w:sz w:val="24"/>
          <w:szCs w:val="24"/>
        </w:rPr>
        <w:t xml:space="preserve"> is hereby set aside.</w:t>
      </w:r>
    </w:p>
    <w:p w:rsidR="00727A1B" w:rsidRDefault="00727A1B" w:rsidP="00727A1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matter is remitted to the arbitrator for a proper determination of the preliminary point taken by the appellant that the matter was prescribed </w:t>
      </w:r>
      <w:r w:rsidR="006767A4">
        <w:rPr>
          <w:rFonts w:ascii="Times New Roman" w:hAnsi="Times New Roman" w:cs="Times New Roman"/>
          <w:sz w:val="24"/>
          <w:szCs w:val="24"/>
        </w:rPr>
        <w:t>and</w:t>
      </w:r>
      <w:r>
        <w:rPr>
          <w:rFonts w:ascii="Times New Roman" w:hAnsi="Times New Roman" w:cs="Times New Roman"/>
          <w:sz w:val="24"/>
          <w:szCs w:val="24"/>
        </w:rPr>
        <w:t xml:space="preserve"> thereafter if necessary, the substantive issues raised by the parties.</w:t>
      </w:r>
    </w:p>
    <w:p w:rsidR="008653B0" w:rsidRPr="00727A1B" w:rsidRDefault="008653B0" w:rsidP="00727A1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shall be determined within sixty days of the date of this order.</w:t>
      </w:r>
    </w:p>
    <w:p w:rsidR="00727A1B" w:rsidRPr="00E1320B" w:rsidRDefault="00727A1B" w:rsidP="00727A1B">
      <w:pPr>
        <w:spacing w:after="0" w:line="360" w:lineRule="auto"/>
        <w:jc w:val="both"/>
        <w:rPr>
          <w:rFonts w:ascii="Times New Roman" w:hAnsi="Times New Roman" w:cs="Times New Roman"/>
          <w:sz w:val="24"/>
          <w:szCs w:val="24"/>
        </w:rPr>
      </w:pPr>
    </w:p>
    <w:p w:rsidR="00DD768C" w:rsidRDefault="00DD768C" w:rsidP="00727A1B">
      <w:pPr>
        <w:spacing w:after="0" w:line="240" w:lineRule="auto"/>
        <w:jc w:val="both"/>
        <w:rPr>
          <w:rFonts w:ascii="Times New Roman" w:hAnsi="Times New Roman" w:cs="Times New Roman"/>
          <w:sz w:val="24"/>
          <w:szCs w:val="24"/>
        </w:rPr>
      </w:pPr>
    </w:p>
    <w:p w:rsidR="00727A1B" w:rsidRDefault="00727A1B" w:rsidP="00727A1B">
      <w:pPr>
        <w:spacing w:after="0" w:line="240" w:lineRule="auto"/>
        <w:jc w:val="both"/>
        <w:rPr>
          <w:rFonts w:ascii="Times New Roman" w:hAnsi="Times New Roman" w:cs="Times New Roman"/>
          <w:sz w:val="24"/>
          <w:szCs w:val="24"/>
        </w:rPr>
      </w:pPr>
    </w:p>
    <w:p w:rsidR="00727A1B" w:rsidRPr="00727A1B" w:rsidRDefault="00727A1B" w:rsidP="00727A1B">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Manase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Manase</w:t>
      </w:r>
      <w:proofErr w:type="spellEnd"/>
      <w:r>
        <w:rPr>
          <w:rFonts w:ascii="Times New Roman" w:hAnsi="Times New Roman" w:cs="Times New Roman"/>
          <w:sz w:val="24"/>
          <w:szCs w:val="24"/>
        </w:rPr>
        <w:t>, appellant’s legal practitioners</w:t>
      </w:r>
    </w:p>
    <w:sectPr w:rsidR="00727A1B" w:rsidRPr="00727A1B" w:rsidSect="001116AD">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E79" w:rsidRDefault="00F37E79" w:rsidP="001116AD">
      <w:pPr>
        <w:spacing w:after="0" w:line="240" w:lineRule="auto"/>
      </w:pPr>
      <w:r>
        <w:separator/>
      </w:r>
    </w:p>
  </w:endnote>
  <w:endnote w:type="continuationSeparator" w:id="0">
    <w:p w:rsidR="00F37E79" w:rsidRDefault="00F37E79" w:rsidP="00111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E79" w:rsidRDefault="00F37E79" w:rsidP="001116AD">
      <w:pPr>
        <w:spacing w:after="0" w:line="240" w:lineRule="auto"/>
      </w:pPr>
      <w:r>
        <w:separator/>
      </w:r>
    </w:p>
  </w:footnote>
  <w:footnote w:type="continuationSeparator" w:id="0">
    <w:p w:rsidR="00F37E79" w:rsidRDefault="00F37E79" w:rsidP="001116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000438"/>
      <w:docPartObj>
        <w:docPartGallery w:val="Page Numbers (Top of Page)"/>
        <w:docPartUnique/>
      </w:docPartObj>
    </w:sdtPr>
    <w:sdtEndPr>
      <w:rPr>
        <w:noProof/>
      </w:rPr>
    </w:sdtEndPr>
    <w:sdtContent>
      <w:p w:rsidR="001116AD" w:rsidRDefault="001116AD">
        <w:pPr>
          <w:pStyle w:val="Header"/>
          <w:jc w:val="right"/>
          <w:rPr>
            <w:noProof/>
          </w:rPr>
        </w:pPr>
        <w:r>
          <w:fldChar w:fldCharType="begin"/>
        </w:r>
        <w:r>
          <w:instrText xml:space="preserve"> PAGE   \* MERGEFORMAT </w:instrText>
        </w:r>
        <w:r>
          <w:fldChar w:fldCharType="separate"/>
        </w:r>
        <w:r w:rsidR="00300D35">
          <w:rPr>
            <w:noProof/>
          </w:rPr>
          <w:t>2</w:t>
        </w:r>
        <w:r>
          <w:rPr>
            <w:noProof/>
          </w:rPr>
          <w:fldChar w:fldCharType="end"/>
        </w:r>
      </w:p>
      <w:p w:rsidR="001116AD" w:rsidRDefault="001116AD">
        <w:pPr>
          <w:pStyle w:val="Header"/>
          <w:jc w:val="right"/>
          <w:rPr>
            <w:noProof/>
          </w:rPr>
        </w:pPr>
        <w:r>
          <w:rPr>
            <w:noProof/>
          </w:rPr>
          <w:t>JUDGMENT NO LC/H/</w:t>
        </w:r>
        <w:r w:rsidR="00300D35">
          <w:rPr>
            <w:noProof/>
          </w:rPr>
          <w:t>751</w:t>
        </w:r>
        <w:r>
          <w:rPr>
            <w:noProof/>
          </w:rPr>
          <w:t>/2016</w:t>
        </w:r>
      </w:p>
      <w:p w:rsidR="001116AD" w:rsidRDefault="001116AD">
        <w:pPr>
          <w:pStyle w:val="Header"/>
          <w:jc w:val="right"/>
        </w:pPr>
        <w:r>
          <w:rPr>
            <w:noProof/>
          </w:rPr>
          <w:t>CASE NO LC/H/748/2015</w:t>
        </w:r>
      </w:p>
    </w:sdtContent>
  </w:sdt>
  <w:p w:rsidR="001116AD" w:rsidRDefault="001116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E2E85"/>
    <w:multiLevelType w:val="hybridMultilevel"/>
    <w:tmpl w:val="B7FCC7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2251FC5"/>
    <w:multiLevelType w:val="multilevel"/>
    <w:tmpl w:val="D2C0CC0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652"/>
    <w:rsid w:val="001116AD"/>
    <w:rsid w:val="00190610"/>
    <w:rsid w:val="00200B94"/>
    <w:rsid w:val="0027528B"/>
    <w:rsid w:val="00300D35"/>
    <w:rsid w:val="003212A0"/>
    <w:rsid w:val="003330B8"/>
    <w:rsid w:val="003C1B41"/>
    <w:rsid w:val="0055629C"/>
    <w:rsid w:val="005B2D2B"/>
    <w:rsid w:val="00665652"/>
    <w:rsid w:val="006767A4"/>
    <w:rsid w:val="00727A1B"/>
    <w:rsid w:val="008653B0"/>
    <w:rsid w:val="00B35591"/>
    <w:rsid w:val="00CB1D88"/>
    <w:rsid w:val="00DD768C"/>
    <w:rsid w:val="00DE11A2"/>
    <w:rsid w:val="00E1320B"/>
    <w:rsid w:val="00E156D1"/>
    <w:rsid w:val="00E414B4"/>
    <w:rsid w:val="00E92AA4"/>
    <w:rsid w:val="00F37E7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29C"/>
    <w:pPr>
      <w:ind w:left="720"/>
      <w:contextualSpacing/>
    </w:pPr>
  </w:style>
  <w:style w:type="paragraph" w:styleId="Header">
    <w:name w:val="header"/>
    <w:basedOn w:val="Normal"/>
    <w:link w:val="HeaderChar"/>
    <w:uiPriority w:val="99"/>
    <w:unhideWhenUsed/>
    <w:rsid w:val="00111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6AD"/>
  </w:style>
  <w:style w:type="paragraph" w:styleId="Footer">
    <w:name w:val="footer"/>
    <w:basedOn w:val="Normal"/>
    <w:link w:val="FooterChar"/>
    <w:uiPriority w:val="99"/>
    <w:unhideWhenUsed/>
    <w:rsid w:val="00111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6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29C"/>
    <w:pPr>
      <w:ind w:left="720"/>
      <w:contextualSpacing/>
    </w:pPr>
  </w:style>
  <w:style w:type="paragraph" w:styleId="Header">
    <w:name w:val="header"/>
    <w:basedOn w:val="Normal"/>
    <w:link w:val="HeaderChar"/>
    <w:uiPriority w:val="99"/>
    <w:unhideWhenUsed/>
    <w:rsid w:val="00111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6AD"/>
  </w:style>
  <w:style w:type="paragraph" w:styleId="Footer">
    <w:name w:val="footer"/>
    <w:basedOn w:val="Normal"/>
    <w:link w:val="FooterChar"/>
    <w:uiPriority w:val="99"/>
    <w:unhideWhenUsed/>
    <w:rsid w:val="00111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2016-11-16T07:34:00Z</cp:lastPrinted>
  <dcterms:created xsi:type="dcterms:W3CDTF">2016-11-17T09:29:00Z</dcterms:created>
  <dcterms:modified xsi:type="dcterms:W3CDTF">2016-11-17T10:11:00Z</dcterms:modified>
</cp:coreProperties>
</file>