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FE" w:rsidRDefault="008D5AFE" w:rsidP="003A0861">
      <w:pPr>
        <w:spacing w:line="360" w:lineRule="auto"/>
        <w:rPr>
          <w:b/>
          <w:sz w:val="28"/>
          <w:szCs w:val="28"/>
        </w:rPr>
      </w:pPr>
    </w:p>
    <w:p w:rsidR="00166CF6" w:rsidRDefault="003A0861" w:rsidP="003A0861">
      <w:pPr>
        <w:spacing w:line="360" w:lineRule="auto"/>
        <w:rPr>
          <w:rFonts w:cs="Courier New"/>
          <w:b/>
          <w:sz w:val="28"/>
          <w:szCs w:val="28"/>
        </w:rPr>
      </w:pPr>
      <w:r w:rsidRPr="005A4D8F">
        <w:rPr>
          <w:rFonts w:cs="Courier New"/>
          <w:b/>
          <w:sz w:val="28"/>
          <w:szCs w:val="28"/>
        </w:rPr>
        <w:t>IN THE LABOUR COURT OF ZIM</w:t>
      </w:r>
      <w:r w:rsidR="00D30EF6" w:rsidRPr="005A4D8F">
        <w:rPr>
          <w:rFonts w:cs="Courier New"/>
          <w:b/>
          <w:sz w:val="28"/>
          <w:szCs w:val="28"/>
        </w:rPr>
        <w:t>BABWE JUDGMENT</w:t>
      </w:r>
      <w:r w:rsidR="005A4D8F">
        <w:rPr>
          <w:rFonts w:cs="Courier New"/>
          <w:b/>
          <w:sz w:val="28"/>
          <w:szCs w:val="28"/>
        </w:rPr>
        <w:t xml:space="preserve"> </w:t>
      </w:r>
      <w:r w:rsidR="00D30EF6" w:rsidRPr="005A4D8F">
        <w:rPr>
          <w:rFonts w:cs="Courier New"/>
          <w:b/>
          <w:sz w:val="28"/>
          <w:szCs w:val="28"/>
        </w:rPr>
        <w:t xml:space="preserve"> NO</w:t>
      </w:r>
      <w:r w:rsidR="005A4D8F">
        <w:rPr>
          <w:rFonts w:cs="Courier New"/>
          <w:b/>
          <w:sz w:val="28"/>
          <w:szCs w:val="28"/>
        </w:rPr>
        <w:t xml:space="preserve">  </w:t>
      </w:r>
      <w:r w:rsidR="008A3712">
        <w:rPr>
          <w:rFonts w:cs="Courier New"/>
          <w:b/>
          <w:sz w:val="28"/>
          <w:szCs w:val="28"/>
        </w:rPr>
        <w:tab/>
        <w:t xml:space="preserve"> LC/H/461</w:t>
      </w:r>
      <w:r w:rsidR="00166CF6">
        <w:rPr>
          <w:rFonts w:cs="Courier New"/>
          <w:b/>
          <w:sz w:val="28"/>
          <w:szCs w:val="28"/>
        </w:rPr>
        <w:t>/13</w:t>
      </w:r>
    </w:p>
    <w:p w:rsidR="008A3712" w:rsidRDefault="003A0861" w:rsidP="003A0861">
      <w:pPr>
        <w:spacing w:line="360" w:lineRule="auto"/>
        <w:rPr>
          <w:rFonts w:cs="Courier New"/>
          <w:b/>
          <w:sz w:val="28"/>
          <w:szCs w:val="28"/>
        </w:rPr>
      </w:pPr>
      <w:r w:rsidRPr="005A4D8F">
        <w:rPr>
          <w:rFonts w:cs="Courier New"/>
          <w:b/>
          <w:sz w:val="28"/>
          <w:szCs w:val="28"/>
        </w:rPr>
        <w:t xml:space="preserve">HELD AT HARARE </w:t>
      </w:r>
      <w:r w:rsidR="00166CF6">
        <w:rPr>
          <w:rFonts w:cs="Courier New"/>
          <w:b/>
          <w:sz w:val="28"/>
          <w:szCs w:val="28"/>
        </w:rPr>
        <w:t xml:space="preserve"> ON </w:t>
      </w:r>
      <w:r w:rsidR="008A3712">
        <w:rPr>
          <w:rFonts w:cs="Courier New"/>
          <w:b/>
          <w:sz w:val="28"/>
          <w:szCs w:val="28"/>
        </w:rPr>
        <w:t>22</w:t>
      </w:r>
      <w:r w:rsidR="008A3712" w:rsidRPr="008A3712">
        <w:rPr>
          <w:rFonts w:cs="Courier New"/>
          <w:b/>
          <w:sz w:val="28"/>
          <w:szCs w:val="28"/>
          <w:vertAlign w:val="superscript"/>
        </w:rPr>
        <w:t>ND</w:t>
      </w:r>
      <w:r w:rsidR="008A3712">
        <w:rPr>
          <w:rFonts w:cs="Courier New"/>
          <w:b/>
          <w:sz w:val="28"/>
          <w:szCs w:val="28"/>
        </w:rPr>
        <w:t xml:space="preserve">  JULY &amp; </w:t>
      </w:r>
    </w:p>
    <w:p w:rsidR="003A0861" w:rsidRPr="005A4D8F" w:rsidRDefault="008A3712" w:rsidP="003A0861">
      <w:pPr>
        <w:spacing w:line="360" w:lineRule="auto"/>
        <w:rPr>
          <w:rFonts w:cs="Courier New"/>
          <w:b/>
          <w:sz w:val="28"/>
          <w:szCs w:val="28"/>
        </w:rPr>
      </w:pPr>
      <w:r>
        <w:rPr>
          <w:rFonts w:cs="Courier New"/>
          <w:b/>
          <w:sz w:val="28"/>
          <w:szCs w:val="28"/>
        </w:rPr>
        <w:t>27</w:t>
      </w:r>
      <w:r w:rsidRPr="008A3712">
        <w:rPr>
          <w:rFonts w:cs="Courier New"/>
          <w:b/>
          <w:sz w:val="28"/>
          <w:szCs w:val="28"/>
          <w:vertAlign w:val="superscript"/>
        </w:rPr>
        <w:t>TH</w:t>
      </w:r>
      <w:r>
        <w:rPr>
          <w:rFonts w:cs="Courier New"/>
          <w:b/>
          <w:sz w:val="28"/>
          <w:szCs w:val="28"/>
        </w:rPr>
        <w:t xml:space="preserve"> SEPTEMBER , 2013</w:t>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sidR="00710F9E">
        <w:rPr>
          <w:rFonts w:cs="Courier New"/>
          <w:b/>
          <w:sz w:val="28"/>
          <w:szCs w:val="28"/>
        </w:rPr>
        <w:t xml:space="preserve"> </w:t>
      </w:r>
      <w:r w:rsidR="00166CF6">
        <w:rPr>
          <w:rFonts w:cs="Courier New"/>
          <w:b/>
          <w:sz w:val="28"/>
          <w:szCs w:val="28"/>
        </w:rPr>
        <w:t>C</w:t>
      </w:r>
      <w:r w:rsidR="003A0861" w:rsidRPr="005A4D8F">
        <w:rPr>
          <w:rFonts w:cs="Courier New"/>
          <w:b/>
          <w:sz w:val="28"/>
          <w:szCs w:val="28"/>
        </w:rPr>
        <w:t xml:space="preserve">ASE NO </w:t>
      </w:r>
      <w:r>
        <w:rPr>
          <w:rFonts w:cs="Courier New"/>
          <w:b/>
          <w:sz w:val="28"/>
          <w:szCs w:val="28"/>
        </w:rPr>
        <w:t>LC/H/47/13</w:t>
      </w:r>
    </w:p>
    <w:p w:rsidR="003A0861" w:rsidRPr="005A4D8F" w:rsidRDefault="003A0861" w:rsidP="003A0861">
      <w:pPr>
        <w:spacing w:line="360" w:lineRule="auto"/>
        <w:rPr>
          <w:rFonts w:cs="Courier New"/>
          <w:sz w:val="28"/>
          <w:szCs w:val="28"/>
        </w:rPr>
      </w:pPr>
      <w:r w:rsidRPr="005A4D8F">
        <w:rPr>
          <w:rFonts w:cs="Courier New"/>
          <w:sz w:val="28"/>
          <w:szCs w:val="28"/>
        </w:rPr>
        <w:t>In the matter between:-</w:t>
      </w:r>
    </w:p>
    <w:p w:rsidR="003A0861" w:rsidRPr="005A4D8F" w:rsidRDefault="008A3712" w:rsidP="003A0861">
      <w:pPr>
        <w:spacing w:line="360" w:lineRule="auto"/>
        <w:rPr>
          <w:rFonts w:cs="Courier New"/>
          <w:b/>
          <w:sz w:val="28"/>
          <w:szCs w:val="28"/>
        </w:rPr>
      </w:pPr>
      <w:r>
        <w:rPr>
          <w:rFonts w:cs="Courier New"/>
          <w:b/>
          <w:sz w:val="28"/>
          <w:szCs w:val="28"/>
        </w:rPr>
        <w:t>EMSON MAROVA</w:t>
      </w:r>
      <w:r>
        <w:rPr>
          <w:rFonts w:cs="Courier New"/>
          <w:b/>
          <w:sz w:val="28"/>
          <w:szCs w:val="28"/>
        </w:rPr>
        <w:tab/>
      </w:r>
      <w:r w:rsidR="00166CF6">
        <w:rPr>
          <w:rFonts w:cs="Courier New"/>
          <w:b/>
          <w:sz w:val="28"/>
          <w:szCs w:val="28"/>
        </w:rPr>
        <w:tab/>
      </w:r>
      <w:r w:rsidR="00166CF6">
        <w:rPr>
          <w:rFonts w:cs="Courier New"/>
          <w:b/>
          <w:sz w:val="28"/>
          <w:szCs w:val="28"/>
        </w:rPr>
        <w:tab/>
      </w:r>
      <w:r w:rsidR="00166CF6">
        <w:rPr>
          <w:rFonts w:cs="Courier New"/>
          <w:b/>
          <w:sz w:val="28"/>
          <w:szCs w:val="28"/>
        </w:rPr>
        <w:tab/>
      </w:r>
      <w:r w:rsidR="00166CF6">
        <w:rPr>
          <w:rFonts w:cs="Courier New"/>
          <w:b/>
          <w:sz w:val="28"/>
          <w:szCs w:val="28"/>
        </w:rPr>
        <w:tab/>
      </w:r>
      <w:r w:rsidR="00166CF6">
        <w:rPr>
          <w:rFonts w:cs="Courier New"/>
          <w:b/>
          <w:sz w:val="28"/>
          <w:szCs w:val="28"/>
        </w:rPr>
        <w:tab/>
      </w:r>
      <w:r w:rsidR="00166CF6">
        <w:rPr>
          <w:rFonts w:cs="Courier New"/>
          <w:b/>
          <w:sz w:val="28"/>
          <w:szCs w:val="28"/>
        </w:rPr>
        <w:tab/>
        <w:t>Applica</w:t>
      </w:r>
      <w:r w:rsidR="003A0861" w:rsidRPr="005A4D8F">
        <w:rPr>
          <w:rFonts w:cs="Courier New"/>
          <w:b/>
          <w:sz w:val="28"/>
          <w:szCs w:val="28"/>
        </w:rPr>
        <w:t>nt</w:t>
      </w:r>
    </w:p>
    <w:p w:rsidR="003A0861" w:rsidRPr="005A4D8F" w:rsidRDefault="003A0861" w:rsidP="003A0861">
      <w:pPr>
        <w:spacing w:line="360" w:lineRule="auto"/>
        <w:rPr>
          <w:rFonts w:cs="Courier New"/>
          <w:b/>
          <w:sz w:val="28"/>
          <w:szCs w:val="28"/>
        </w:rPr>
      </w:pPr>
      <w:r w:rsidRPr="005A4D8F">
        <w:rPr>
          <w:rFonts w:cs="Courier New"/>
          <w:b/>
          <w:sz w:val="28"/>
          <w:szCs w:val="28"/>
        </w:rPr>
        <w:t>And</w:t>
      </w:r>
    </w:p>
    <w:p w:rsidR="003A0861" w:rsidRDefault="008A3712" w:rsidP="003A0861">
      <w:pPr>
        <w:spacing w:line="360" w:lineRule="auto"/>
        <w:rPr>
          <w:rFonts w:cs="Courier New"/>
          <w:b/>
          <w:sz w:val="28"/>
          <w:szCs w:val="28"/>
        </w:rPr>
      </w:pPr>
      <w:r>
        <w:rPr>
          <w:rFonts w:cs="Courier New"/>
          <w:b/>
          <w:sz w:val="28"/>
          <w:szCs w:val="28"/>
        </w:rPr>
        <w:t>PREMIER SERVICE MEDICAL AID SOCIETY</w:t>
      </w:r>
      <w:r>
        <w:rPr>
          <w:rFonts w:cs="Courier New"/>
          <w:b/>
          <w:sz w:val="28"/>
          <w:szCs w:val="28"/>
        </w:rPr>
        <w:tab/>
      </w:r>
      <w:r>
        <w:rPr>
          <w:rFonts w:cs="Courier New"/>
          <w:b/>
          <w:sz w:val="28"/>
          <w:szCs w:val="28"/>
        </w:rPr>
        <w:tab/>
      </w:r>
      <w:r>
        <w:rPr>
          <w:rFonts w:cs="Courier New"/>
          <w:b/>
          <w:sz w:val="28"/>
          <w:szCs w:val="28"/>
        </w:rPr>
        <w:tab/>
      </w:r>
      <w:r w:rsidR="003A0861" w:rsidRPr="005A4D8F">
        <w:rPr>
          <w:rFonts w:cs="Courier New"/>
          <w:b/>
          <w:sz w:val="28"/>
          <w:szCs w:val="28"/>
        </w:rPr>
        <w:t>Respondent</w:t>
      </w:r>
    </w:p>
    <w:p w:rsidR="005A4D8F" w:rsidRPr="005A4D8F" w:rsidRDefault="005A4D8F" w:rsidP="003A0861">
      <w:pPr>
        <w:spacing w:line="360" w:lineRule="auto"/>
        <w:rPr>
          <w:rFonts w:cs="Courier New"/>
          <w:b/>
          <w:sz w:val="28"/>
          <w:szCs w:val="28"/>
        </w:rPr>
      </w:pPr>
    </w:p>
    <w:p w:rsidR="003A0861" w:rsidRPr="005A4D8F" w:rsidRDefault="00D30EF6" w:rsidP="003A0861">
      <w:pPr>
        <w:spacing w:line="360" w:lineRule="auto"/>
        <w:rPr>
          <w:rFonts w:ascii="Courier New" w:hAnsi="Courier New" w:cs="Courier New"/>
          <w:b/>
          <w:sz w:val="28"/>
          <w:szCs w:val="28"/>
        </w:rPr>
      </w:pPr>
      <w:r w:rsidRPr="005A4D8F">
        <w:rPr>
          <w:rFonts w:ascii="Courier New" w:hAnsi="Courier New" w:cs="Courier New"/>
          <w:b/>
          <w:sz w:val="28"/>
          <w:szCs w:val="28"/>
        </w:rPr>
        <w:t>Before The Honourable E. MUCHAWA, Judge</w:t>
      </w:r>
    </w:p>
    <w:p w:rsidR="008A3712" w:rsidRDefault="00F8300E" w:rsidP="00B56C4C">
      <w:pPr>
        <w:pStyle w:val="NoSpacing"/>
        <w:rPr>
          <w:rFonts w:ascii="Courier New" w:hAnsi="Courier New" w:cs="Courier New"/>
          <w:b/>
          <w:sz w:val="28"/>
          <w:szCs w:val="28"/>
        </w:rPr>
      </w:pPr>
      <w:r w:rsidRPr="00B56C4C">
        <w:rPr>
          <w:rFonts w:ascii="Courier New" w:hAnsi="Courier New" w:cs="Courier New"/>
          <w:b/>
          <w:sz w:val="28"/>
          <w:szCs w:val="28"/>
        </w:rPr>
        <w:t>For Applicant:</w:t>
      </w:r>
      <w:r w:rsidR="00B56C4C" w:rsidRPr="00B56C4C">
        <w:rPr>
          <w:rFonts w:ascii="Courier New" w:hAnsi="Courier New" w:cs="Courier New"/>
          <w:b/>
          <w:sz w:val="28"/>
          <w:szCs w:val="28"/>
        </w:rPr>
        <w:t xml:space="preserve"> </w:t>
      </w:r>
      <w:r w:rsidR="008A3712">
        <w:rPr>
          <w:rFonts w:ascii="Courier New" w:hAnsi="Courier New" w:cs="Courier New"/>
          <w:b/>
          <w:sz w:val="28"/>
          <w:szCs w:val="28"/>
        </w:rPr>
        <w:t xml:space="preserve"> R. Masomera (Grievance Handling</w:t>
      </w:r>
    </w:p>
    <w:p w:rsidR="00F8300E" w:rsidRPr="00B56C4C" w:rsidRDefault="008A3712" w:rsidP="00B56C4C">
      <w:pPr>
        <w:pStyle w:val="NoSpacing"/>
        <w:rPr>
          <w:rFonts w:ascii="Courier New" w:hAnsi="Courier New" w:cs="Courier New"/>
          <w:b/>
          <w:sz w:val="28"/>
          <w:szCs w:val="28"/>
        </w:rPr>
      </w:pPr>
      <w:r>
        <w:rPr>
          <w:rFonts w:ascii="Courier New" w:hAnsi="Courier New" w:cs="Courier New"/>
          <w:b/>
          <w:sz w:val="28"/>
          <w:szCs w:val="28"/>
        </w:rPr>
        <w:t xml:space="preserve">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 xml:space="preserve">   Officer ZFTU)</w:t>
      </w:r>
    </w:p>
    <w:p w:rsidR="00B56C4C" w:rsidRDefault="008A3712" w:rsidP="00B56C4C">
      <w:pPr>
        <w:pStyle w:val="NoSpacing"/>
        <w:rPr>
          <w:rFonts w:ascii="Courier New" w:hAnsi="Courier New" w:cs="Courier New"/>
          <w:b/>
          <w:sz w:val="28"/>
          <w:szCs w:val="28"/>
        </w:rPr>
      </w:pPr>
      <w:r>
        <w:rPr>
          <w:rFonts w:ascii="Courier New" w:hAnsi="Courier New" w:cs="Courier New"/>
          <w:b/>
          <w:sz w:val="28"/>
          <w:szCs w:val="28"/>
        </w:rPr>
        <w:t>For Respondent: T. Bhatasara (Legal Practitioner)</w:t>
      </w:r>
    </w:p>
    <w:p w:rsidR="008A3712" w:rsidRDefault="008A3712" w:rsidP="008A3712">
      <w:pPr>
        <w:pStyle w:val="NoSpacing"/>
        <w:numPr>
          <w:ilvl w:val="0"/>
          <w:numId w:val="1"/>
        </w:numPr>
        <w:rPr>
          <w:rFonts w:ascii="Courier New" w:hAnsi="Courier New" w:cs="Courier New"/>
          <w:b/>
          <w:sz w:val="28"/>
          <w:szCs w:val="28"/>
        </w:rPr>
      </w:pPr>
      <w:r>
        <w:rPr>
          <w:rFonts w:ascii="Courier New" w:hAnsi="Courier New" w:cs="Courier New"/>
          <w:b/>
          <w:sz w:val="28"/>
          <w:szCs w:val="28"/>
        </w:rPr>
        <w:t>Chambati (Legal Practitioner)</w:t>
      </w:r>
    </w:p>
    <w:p w:rsidR="008A3712" w:rsidRDefault="008A3712" w:rsidP="008A3712">
      <w:pPr>
        <w:pStyle w:val="NoSpacing"/>
        <w:ind w:left="2655"/>
        <w:rPr>
          <w:rFonts w:ascii="Courier New" w:hAnsi="Courier New" w:cs="Courier New"/>
          <w:b/>
          <w:sz w:val="28"/>
          <w:szCs w:val="28"/>
        </w:rPr>
      </w:pPr>
      <w:r>
        <w:rPr>
          <w:rFonts w:ascii="Courier New" w:hAnsi="Courier New" w:cs="Courier New"/>
          <w:b/>
          <w:sz w:val="28"/>
          <w:szCs w:val="28"/>
        </w:rPr>
        <w:t>Mr Reason Ndiweni – (Employer Representative)</w:t>
      </w:r>
    </w:p>
    <w:p w:rsidR="008A3712" w:rsidRPr="00B56C4C" w:rsidRDefault="008A3712" w:rsidP="00B56C4C">
      <w:pPr>
        <w:pStyle w:val="NoSpacing"/>
        <w:rPr>
          <w:rFonts w:ascii="Courier New" w:hAnsi="Courier New" w:cs="Courier New"/>
          <w:b/>
          <w:sz w:val="28"/>
          <w:szCs w:val="28"/>
        </w:rPr>
      </w:pPr>
    </w:p>
    <w:p w:rsidR="003A0861" w:rsidRDefault="00B56C4C" w:rsidP="00B56C4C">
      <w:pPr>
        <w:pStyle w:val="NoSpacing"/>
      </w:pPr>
      <w:r w:rsidRPr="00B56C4C">
        <w:rPr>
          <w:rFonts w:ascii="Courier New" w:hAnsi="Courier New" w:cs="Courier New"/>
          <w:b/>
          <w:sz w:val="28"/>
          <w:szCs w:val="28"/>
        </w:rPr>
        <w:t xml:space="preserve">                 </w:t>
      </w:r>
    </w:p>
    <w:p w:rsidR="00100CFD" w:rsidRPr="00D30EF6" w:rsidRDefault="00100CFD" w:rsidP="003A0861">
      <w:pPr>
        <w:spacing w:line="360" w:lineRule="auto"/>
        <w:rPr>
          <w:rFonts w:ascii="Courier New" w:hAnsi="Courier New" w:cs="Courier New"/>
          <w:b/>
          <w:sz w:val="28"/>
          <w:szCs w:val="28"/>
        </w:rPr>
      </w:pPr>
    </w:p>
    <w:p w:rsidR="00F312E4" w:rsidRDefault="00EF245C" w:rsidP="003A0861">
      <w:pPr>
        <w:spacing w:line="360" w:lineRule="auto"/>
        <w:rPr>
          <w:rFonts w:ascii="Courier New" w:hAnsi="Courier New" w:cs="Courier New"/>
          <w:b/>
          <w:sz w:val="28"/>
          <w:szCs w:val="28"/>
        </w:rPr>
      </w:pPr>
      <w:r>
        <w:rPr>
          <w:b/>
          <w:sz w:val="28"/>
          <w:szCs w:val="28"/>
        </w:rPr>
        <w:tab/>
      </w:r>
      <w:r w:rsidRPr="00BE6E8C">
        <w:rPr>
          <w:rFonts w:ascii="Courier New" w:hAnsi="Courier New" w:cs="Courier New"/>
          <w:b/>
          <w:sz w:val="28"/>
          <w:szCs w:val="28"/>
        </w:rPr>
        <w:t>MUCHAWA, E</w:t>
      </w:r>
    </w:p>
    <w:p w:rsidR="00BE6E8C" w:rsidRPr="00BE6E8C" w:rsidRDefault="00BE6E8C" w:rsidP="003A0861">
      <w:pPr>
        <w:spacing w:line="360" w:lineRule="auto"/>
        <w:rPr>
          <w:rFonts w:ascii="Courier New" w:hAnsi="Courier New" w:cs="Courier New"/>
          <w:b/>
          <w:sz w:val="28"/>
          <w:szCs w:val="28"/>
        </w:rPr>
      </w:pPr>
    </w:p>
    <w:p w:rsidR="00972332" w:rsidRDefault="00A51E16" w:rsidP="002C16EB">
      <w:pPr>
        <w:spacing w:line="360" w:lineRule="auto"/>
        <w:jc w:val="both"/>
        <w:rPr>
          <w:rFonts w:ascii="Courier New" w:hAnsi="Courier New" w:cs="Courier New"/>
          <w:sz w:val="28"/>
          <w:szCs w:val="28"/>
        </w:rPr>
      </w:pPr>
      <w:r w:rsidRPr="00BE6E8C">
        <w:rPr>
          <w:rFonts w:ascii="Courier New" w:hAnsi="Courier New" w:cs="Courier New"/>
          <w:b/>
          <w:sz w:val="28"/>
          <w:szCs w:val="28"/>
        </w:rPr>
        <w:tab/>
      </w:r>
      <w:r w:rsidR="00BE6E8C" w:rsidRPr="00BE6E8C">
        <w:rPr>
          <w:rFonts w:ascii="Courier New" w:hAnsi="Courier New" w:cs="Courier New"/>
          <w:b/>
          <w:sz w:val="28"/>
          <w:szCs w:val="28"/>
        </w:rPr>
        <w:tab/>
      </w:r>
      <w:r w:rsidR="00BE6E8C" w:rsidRPr="00BE6E8C">
        <w:rPr>
          <w:rFonts w:ascii="Courier New" w:hAnsi="Courier New" w:cs="Courier New"/>
          <w:b/>
          <w:sz w:val="28"/>
          <w:szCs w:val="28"/>
        </w:rPr>
        <w:tab/>
        <w:t xml:space="preserve"> </w:t>
      </w:r>
      <w:r w:rsidRPr="00BE6E8C">
        <w:rPr>
          <w:rFonts w:ascii="Courier New" w:hAnsi="Courier New" w:cs="Courier New"/>
          <w:sz w:val="28"/>
          <w:szCs w:val="28"/>
        </w:rPr>
        <w:t xml:space="preserve">This </w:t>
      </w:r>
      <w:r w:rsidR="00BE6E8C" w:rsidRPr="00BE6E8C">
        <w:rPr>
          <w:rFonts w:ascii="Courier New" w:hAnsi="Courier New" w:cs="Courier New"/>
          <w:sz w:val="28"/>
          <w:szCs w:val="28"/>
        </w:rPr>
        <w:t>matter</w:t>
      </w:r>
      <w:r w:rsidRPr="00BE6E8C">
        <w:rPr>
          <w:rFonts w:ascii="Courier New" w:hAnsi="Courier New" w:cs="Courier New"/>
          <w:sz w:val="28"/>
          <w:szCs w:val="28"/>
        </w:rPr>
        <w:tab/>
      </w:r>
      <w:r w:rsidR="00BE6E8C" w:rsidRPr="00BE6E8C">
        <w:rPr>
          <w:rFonts w:ascii="Courier New" w:hAnsi="Courier New" w:cs="Courier New"/>
          <w:sz w:val="28"/>
          <w:szCs w:val="28"/>
        </w:rPr>
        <w:t>is both an appeal and an application for review against a decision of the Premier Service Medical Aid Society (PSMAS) Appeals Committee handed down on the 18</w:t>
      </w:r>
      <w:r w:rsidR="00BE6E8C" w:rsidRPr="00BE6E8C">
        <w:rPr>
          <w:rFonts w:ascii="Courier New" w:hAnsi="Courier New" w:cs="Courier New"/>
          <w:sz w:val="28"/>
          <w:szCs w:val="28"/>
          <w:vertAlign w:val="superscript"/>
        </w:rPr>
        <w:t>th</w:t>
      </w:r>
      <w:r w:rsidR="00BE6E8C" w:rsidRPr="00BE6E8C">
        <w:rPr>
          <w:rFonts w:ascii="Courier New" w:hAnsi="Courier New" w:cs="Courier New"/>
          <w:sz w:val="28"/>
          <w:szCs w:val="28"/>
        </w:rPr>
        <w:t xml:space="preserve"> of December 2012.</w:t>
      </w:r>
    </w:p>
    <w:p w:rsidR="00A51E16" w:rsidRDefault="00972332" w:rsidP="002C16EB">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The</w:t>
      </w:r>
      <w:r w:rsidR="00A51E16" w:rsidRPr="00BE6E8C">
        <w:rPr>
          <w:rFonts w:ascii="Courier New" w:hAnsi="Courier New" w:cs="Courier New"/>
          <w:sz w:val="28"/>
          <w:szCs w:val="28"/>
        </w:rPr>
        <w:tab/>
      </w:r>
      <w:r>
        <w:rPr>
          <w:rFonts w:ascii="Courier New" w:hAnsi="Courier New" w:cs="Courier New"/>
          <w:sz w:val="28"/>
          <w:szCs w:val="28"/>
        </w:rPr>
        <w:t>Appellant was employed as an account manager by the Respondent. He reported to the Group Marketing and Sales Executive. The Appellant was charged of and found guilty of contravening section 10.4.22 of the PSMAS Code of Conduct which provides as follows:-</w:t>
      </w:r>
    </w:p>
    <w:p w:rsidR="005D4093" w:rsidRPr="00D958E6" w:rsidRDefault="005D4093" w:rsidP="005D4093">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D958E6">
        <w:rPr>
          <w:rFonts w:ascii="Times New Roman" w:hAnsi="Times New Roman" w:cs="Times New Roman"/>
          <w:sz w:val="28"/>
          <w:szCs w:val="28"/>
        </w:rPr>
        <w:t>Being under the influence of alcohol or drugs during working hours to such an extent that this renders the employee incapable of performing his duties to the required standard, or endangers other employees or has the potential to damage society property.”</w:t>
      </w:r>
    </w:p>
    <w:p w:rsidR="00D958E6" w:rsidRDefault="00D958E6" w:rsidP="00A158F1">
      <w:pPr>
        <w:spacing w:line="360" w:lineRule="auto"/>
        <w:ind w:firstLine="720"/>
        <w:jc w:val="both"/>
        <w:rPr>
          <w:rFonts w:ascii="Courier New" w:hAnsi="Courier New" w:cs="Courier New"/>
          <w:sz w:val="28"/>
          <w:szCs w:val="28"/>
        </w:rPr>
      </w:pPr>
      <w:r>
        <w:rPr>
          <w:rFonts w:ascii="Courier New" w:hAnsi="Courier New" w:cs="Courier New"/>
          <w:sz w:val="28"/>
          <w:szCs w:val="28"/>
        </w:rPr>
        <w:t>The allegations forming the basis of the</w:t>
      </w:r>
      <w:r w:rsidR="00DC390D">
        <w:rPr>
          <w:rFonts w:ascii="Courier New" w:hAnsi="Courier New" w:cs="Courier New"/>
          <w:sz w:val="28"/>
          <w:szCs w:val="28"/>
        </w:rPr>
        <w:t xml:space="preserve"> charge are that on the 9</w:t>
      </w:r>
      <w:r w:rsidR="00DC390D" w:rsidRPr="00DC390D">
        <w:rPr>
          <w:rFonts w:ascii="Courier New" w:hAnsi="Courier New" w:cs="Courier New"/>
          <w:sz w:val="28"/>
          <w:szCs w:val="28"/>
          <w:vertAlign w:val="superscript"/>
        </w:rPr>
        <w:t>th</w:t>
      </w:r>
      <w:r w:rsidR="00DC390D">
        <w:rPr>
          <w:rFonts w:ascii="Courier New" w:hAnsi="Courier New" w:cs="Courier New"/>
          <w:sz w:val="28"/>
          <w:szCs w:val="28"/>
        </w:rPr>
        <w:t xml:space="preserve"> August 2012, the Appellant went to a place known as Alfida </w:t>
      </w:r>
      <w:r w:rsidR="00044788">
        <w:rPr>
          <w:rFonts w:ascii="Courier New" w:hAnsi="Courier New" w:cs="Courier New"/>
          <w:sz w:val="28"/>
          <w:szCs w:val="28"/>
        </w:rPr>
        <w:t>Barracks in Domboshava, to condu</w:t>
      </w:r>
      <w:r w:rsidR="00DC390D">
        <w:rPr>
          <w:rFonts w:ascii="Courier New" w:hAnsi="Courier New" w:cs="Courier New"/>
          <w:sz w:val="28"/>
          <w:szCs w:val="28"/>
        </w:rPr>
        <w:t>ct the respondent’s business. It is alleged</w:t>
      </w:r>
      <w:r w:rsidR="00A158F1">
        <w:rPr>
          <w:rFonts w:ascii="Courier New" w:hAnsi="Courier New" w:cs="Courier New"/>
          <w:sz w:val="28"/>
          <w:szCs w:val="28"/>
        </w:rPr>
        <w:t xml:space="preserve"> that the Appellant did not notify the office as he was required to do and he spent the day consuming alcohol thus he got drunk whilst on duty. It is further alleged that on that day, the Appellant was called to the office, just before close of business and when he presented himself, he was evidently drunk. He is alleged to have then written two documents, addressed to his supervisor, apologizing for his drunkenness.</w:t>
      </w:r>
    </w:p>
    <w:p w:rsidR="0064604E" w:rsidRDefault="0064604E" w:rsidP="00A158F1">
      <w:pPr>
        <w:spacing w:line="360" w:lineRule="auto"/>
        <w:ind w:firstLine="720"/>
        <w:jc w:val="both"/>
        <w:rPr>
          <w:rFonts w:ascii="Courier New" w:hAnsi="Courier New" w:cs="Courier New"/>
          <w:sz w:val="28"/>
          <w:szCs w:val="28"/>
        </w:rPr>
      </w:pPr>
      <w:r>
        <w:rPr>
          <w:rFonts w:ascii="Courier New" w:hAnsi="Courier New" w:cs="Courier New"/>
          <w:sz w:val="28"/>
          <w:szCs w:val="28"/>
        </w:rPr>
        <w:t>The Appellant has listed the following grounds of appeal:</w:t>
      </w:r>
    </w:p>
    <w:p w:rsidR="0064604E" w:rsidRDefault="0064604E"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The record of proceedings was not signed and confirmed by the parties as a true and correct record of what transpired in the hearing.</w:t>
      </w:r>
    </w:p>
    <w:p w:rsidR="0064604E" w:rsidRDefault="0064604E"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lastRenderedPageBreak/>
        <w:t xml:space="preserve">The purported record is fabricated </w:t>
      </w:r>
      <w:r w:rsidR="00044788">
        <w:rPr>
          <w:rFonts w:ascii="Courier New" w:hAnsi="Courier New" w:cs="Courier New"/>
          <w:sz w:val="28"/>
          <w:szCs w:val="28"/>
        </w:rPr>
        <w:t>and made to suit a predetermined</w:t>
      </w:r>
      <w:r>
        <w:rPr>
          <w:rFonts w:ascii="Courier New" w:hAnsi="Courier New" w:cs="Courier New"/>
          <w:sz w:val="28"/>
          <w:szCs w:val="28"/>
        </w:rPr>
        <w:t xml:space="preserve"> outcome.</w:t>
      </w:r>
    </w:p>
    <w:p w:rsidR="0064604E" w:rsidRDefault="0064604E"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The disciplinary committee chairman used emotive and injudicious language dedicating one and a half pages to attacking the professionalism and rationality of the Accused employee’s representative.</w:t>
      </w:r>
    </w:p>
    <w:p w:rsidR="0064604E" w:rsidRDefault="0064604E"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An objection was raised on the admissibility of the complainant’s exhibit 1 but the committee allow</w:t>
      </w:r>
      <w:r w:rsidR="00044788">
        <w:rPr>
          <w:rFonts w:ascii="Courier New" w:hAnsi="Courier New" w:cs="Courier New"/>
          <w:sz w:val="28"/>
          <w:szCs w:val="28"/>
        </w:rPr>
        <w:t>ed</w:t>
      </w:r>
      <w:r>
        <w:rPr>
          <w:rFonts w:ascii="Courier New" w:hAnsi="Courier New" w:cs="Courier New"/>
          <w:sz w:val="28"/>
          <w:szCs w:val="28"/>
        </w:rPr>
        <w:t xml:space="preserve"> the evidence and proceeded to make a decision without first ruling on the objection.</w:t>
      </w:r>
    </w:p>
    <w:p w:rsidR="0064604E" w:rsidRDefault="0064604E"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 xml:space="preserve"> The Disciplinary Committee Chairman was blatantly biased against the</w:t>
      </w:r>
      <w:r w:rsidR="004E3399">
        <w:rPr>
          <w:rFonts w:ascii="Courier New" w:hAnsi="Courier New" w:cs="Courier New"/>
          <w:sz w:val="28"/>
          <w:szCs w:val="28"/>
        </w:rPr>
        <w:t xml:space="preserve"> accused employee and made life difficult for the Accused employee’s representative resulting in </w:t>
      </w:r>
      <w:r w:rsidR="00044788">
        <w:rPr>
          <w:rFonts w:ascii="Courier New" w:hAnsi="Courier New" w:cs="Courier New"/>
          <w:sz w:val="28"/>
          <w:szCs w:val="28"/>
        </w:rPr>
        <w:t xml:space="preserve">the abandonment of the accused </w:t>
      </w:r>
      <w:r w:rsidR="004E3399">
        <w:rPr>
          <w:rFonts w:ascii="Courier New" w:hAnsi="Courier New" w:cs="Courier New"/>
          <w:sz w:val="28"/>
          <w:szCs w:val="28"/>
        </w:rPr>
        <w:t>employee’s re-examination by his representative as the chairman continued to make objection</w:t>
      </w:r>
      <w:r w:rsidR="00044788">
        <w:rPr>
          <w:rFonts w:ascii="Courier New" w:hAnsi="Courier New" w:cs="Courier New"/>
          <w:sz w:val="28"/>
          <w:szCs w:val="28"/>
        </w:rPr>
        <w:t>s</w:t>
      </w:r>
      <w:r w:rsidR="004E3399">
        <w:rPr>
          <w:rFonts w:ascii="Courier New" w:hAnsi="Courier New" w:cs="Courier New"/>
          <w:sz w:val="28"/>
          <w:szCs w:val="28"/>
        </w:rPr>
        <w:t xml:space="preserve"> on behalf of the complainant.</w:t>
      </w:r>
    </w:p>
    <w:p w:rsidR="004E3399" w:rsidRDefault="004E3399"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An unreasonable and irrational finding of fact by the committee to find the accused person guilty of being drunk yet an earlier finding was that the accused employee was not on duty on the day in question making it legally impossible for him to commit the offence which requires him to be on duty.</w:t>
      </w:r>
    </w:p>
    <w:p w:rsidR="004E3399" w:rsidRDefault="00044788"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The c</w:t>
      </w:r>
      <w:r w:rsidR="004E3399">
        <w:rPr>
          <w:rFonts w:ascii="Courier New" w:hAnsi="Courier New" w:cs="Courier New"/>
          <w:sz w:val="28"/>
          <w:szCs w:val="28"/>
        </w:rPr>
        <w:t xml:space="preserve">onduct of the Disciplinary Committee Chairman Clearly demonstrates a reasonable apprehension of bias against the accused employee and shows that the hearing was a mere formality </w:t>
      </w:r>
      <w:r w:rsidR="004E3399">
        <w:rPr>
          <w:rFonts w:ascii="Courier New" w:hAnsi="Courier New" w:cs="Courier New"/>
          <w:sz w:val="28"/>
          <w:szCs w:val="28"/>
        </w:rPr>
        <w:lastRenderedPageBreak/>
        <w:t>and there was always a predetermined outcome which can be seen by the fact that the decision to terminate the accused employee’s contract was reached and reduced to writing before 2 other committee members had confirmed the purported record.</w:t>
      </w:r>
    </w:p>
    <w:p w:rsidR="004E3399" w:rsidRDefault="004E3399" w:rsidP="0064604E">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The appeal to the appeals authority in terms of the Code was filed but the appeal authority did not deal with all the issues raised thereby merely glossing over the appeal.</w:t>
      </w:r>
    </w:p>
    <w:p w:rsidR="0016057E" w:rsidRDefault="0016057E" w:rsidP="0016057E">
      <w:pPr>
        <w:spacing w:line="360" w:lineRule="auto"/>
        <w:ind w:left="360" w:firstLine="360"/>
        <w:jc w:val="both"/>
        <w:rPr>
          <w:rFonts w:ascii="Courier New" w:hAnsi="Courier New" w:cs="Courier New"/>
          <w:sz w:val="28"/>
          <w:szCs w:val="28"/>
        </w:rPr>
      </w:pPr>
      <w:r>
        <w:rPr>
          <w:rFonts w:ascii="Courier New" w:hAnsi="Courier New" w:cs="Courier New"/>
          <w:sz w:val="28"/>
          <w:szCs w:val="28"/>
        </w:rPr>
        <w:t>On the review application the appellant/applicant raises three broad grounds being that there is no record of proceedings, that the hearing proceeded despite</w:t>
      </w:r>
      <w:r w:rsidR="001703A7">
        <w:rPr>
          <w:rFonts w:ascii="Courier New" w:hAnsi="Courier New" w:cs="Courier New"/>
          <w:sz w:val="28"/>
          <w:szCs w:val="28"/>
        </w:rPr>
        <w:t xml:space="preserve"> his objection on the admissibility of evidence without making a ruling on the objection.</w:t>
      </w:r>
      <w:r w:rsidR="002E27DD">
        <w:rPr>
          <w:rFonts w:ascii="Courier New" w:hAnsi="Courier New" w:cs="Courier New"/>
          <w:sz w:val="28"/>
          <w:szCs w:val="28"/>
        </w:rPr>
        <w:t xml:space="preserve"> The last ground is the irrationality of the judgment. Essentially the appellant is raising once again grounds of appeal 1, 2, 4, 6 and 8 under the application for review. In addition appellant alleges that he raised numerous in </w:t>
      </w:r>
      <w:r w:rsidR="002E27DD" w:rsidRPr="002E27DD">
        <w:rPr>
          <w:rFonts w:ascii="Courier New" w:hAnsi="Courier New" w:cs="Courier New"/>
          <w:i/>
          <w:sz w:val="28"/>
          <w:szCs w:val="28"/>
        </w:rPr>
        <w:t>limine</w:t>
      </w:r>
      <w:r w:rsidR="002E27DD">
        <w:rPr>
          <w:rFonts w:ascii="Courier New" w:hAnsi="Courier New" w:cs="Courier New"/>
          <w:sz w:val="28"/>
          <w:szCs w:val="28"/>
        </w:rPr>
        <w:t xml:space="preserve"> issues which were not dealt with by the committee.</w:t>
      </w:r>
      <w:r w:rsidR="000A2B5A">
        <w:rPr>
          <w:rFonts w:ascii="Courier New" w:hAnsi="Courier New" w:cs="Courier New"/>
          <w:sz w:val="28"/>
          <w:szCs w:val="28"/>
        </w:rPr>
        <w:t xml:space="preserve"> The Appellant’s prayer in both instances is for the guilty verdict to set aside and he prays for reinstatement.</w:t>
      </w:r>
    </w:p>
    <w:p w:rsidR="000A2B5A" w:rsidRDefault="000A2B5A" w:rsidP="0016057E">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In response to the appeal, the respondent states that all the grounds of appeal qualify as review grounds and denies all the averments and puts appellant to the proof thereof. In particular, </w:t>
      </w:r>
      <w:r>
        <w:rPr>
          <w:rFonts w:ascii="Courier New" w:hAnsi="Courier New" w:cs="Courier New"/>
          <w:sz w:val="28"/>
          <w:szCs w:val="28"/>
        </w:rPr>
        <w:lastRenderedPageBreak/>
        <w:t>ground of appeal number 3 is</w:t>
      </w:r>
      <w:r w:rsidR="006F612D">
        <w:rPr>
          <w:rFonts w:ascii="Courier New" w:hAnsi="Courier New" w:cs="Courier New"/>
          <w:sz w:val="28"/>
          <w:szCs w:val="28"/>
        </w:rPr>
        <w:t xml:space="preserve"> dismissed as not recognizable at law. In conclusion respondent states that the appeal authority wrote a comprehensive, well reasoned judgment which is not impeachable.</w:t>
      </w:r>
    </w:p>
    <w:p w:rsidR="006F612D" w:rsidRDefault="006F612D" w:rsidP="0016057E">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Regarding the application for review, respondent argues that there were </w:t>
      </w:r>
      <w:r w:rsidR="00044788">
        <w:rPr>
          <w:rFonts w:ascii="Courier New" w:hAnsi="Courier New" w:cs="Courier New"/>
          <w:sz w:val="28"/>
          <w:szCs w:val="28"/>
        </w:rPr>
        <w:t xml:space="preserve">no </w:t>
      </w:r>
      <w:r>
        <w:rPr>
          <w:rFonts w:ascii="Courier New" w:hAnsi="Courier New" w:cs="Courier New"/>
          <w:sz w:val="28"/>
          <w:szCs w:val="28"/>
        </w:rPr>
        <w:t>procedural irregularities as claimed and puts appellant/applicant to the proof thereof.</w:t>
      </w:r>
    </w:p>
    <w:p w:rsidR="002E2478" w:rsidRDefault="002E2478" w:rsidP="0016057E">
      <w:pPr>
        <w:spacing w:line="360" w:lineRule="auto"/>
        <w:ind w:left="360" w:firstLine="360"/>
        <w:jc w:val="both"/>
        <w:rPr>
          <w:rFonts w:ascii="Courier New" w:hAnsi="Courier New" w:cs="Courier New"/>
          <w:sz w:val="28"/>
          <w:szCs w:val="28"/>
        </w:rPr>
      </w:pPr>
      <w:r>
        <w:rPr>
          <w:rFonts w:ascii="Courier New" w:hAnsi="Courier New" w:cs="Courier New"/>
          <w:sz w:val="28"/>
          <w:szCs w:val="28"/>
        </w:rPr>
        <w:t>I will now proceed to consider each of the grounds of appeal and thereafter the grounds of review, in turn.</w:t>
      </w:r>
    </w:p>
    <w:p w:rsidR="002E2478" w:rsidRPr="002E2478" w:rsidRDefault="002E2478" w:rsidP="002E2478">
      <w:pPr>
        <w:spacing w:line="360" w:lineRule="auto"/>
        <w:jc w:val="both"/>
        <w:rPr>
          <w:rFonts w:ascii="Courier New" w:hAnsi="Courier New" w:cs="Courier New"/>
          <w:sz w:val="28"/>
          <w:szCs w:val="28"/>
          <w:u w:val="single"/>
        </w:rPr>
      </w:pPr>
      <w:r w:rsidRPr="002E2478">
        <w:rPr>
          <w:rFonts w:ascii="Courier New" w:hAnsi="Courier New" w:cs="Courier New"/>
          <w:sz w:val="28"/>
          <w:szCs w:val="28"/>
          <w:u w:val="single"/>
        </w:rPr>
        <w:t xml:space="preserve">The Appeal </w:t>
      </w:r>
    </w:p>
    <w:p w:rsidR="002E2478" w:rsidRDefault="002E2478" w:rsidP="002E2478">
      <w:pPr>
        <w:spacing w:line="360" w:lineRule="auto"/>
        <w:jc w:val="both"/>
        <w:rPr>
          <w:rFonts w:ascii="Courier New" w:hAnsi="Courier New" w:cs="Courier New"/>
          <w:sz w:val="28"/>
          <w:szCs w:val="28"/>
        </w:rPr>
      </w:pPr>
      <w:r>
        <w:rPr>
          <w:rFonts w:ascii="Courier New" w:hAnsi="Courier New" w:cs="Courier New"/>
          <w:sz w:val="28"/>
          <w:szCs w:val="28"/>
        </w:rPr>
        <w:t>The Respondent’</w:t>
      </w:r>
      <w:r w:rsidR="00044788">
        <w:rPr>
          <w:rFonts w:ascii="Courier New" w:hAnsi="Courier New" w:cs="Courier New"/>
          <w:sz w:val="28"/>
          <w:szCs w:val="28"/>
        </w:rPr>
        <w:t>s</w:t>
      </w:r>
      <w:r>
        <w:rPr>
          <w:rFonts w:ascii="Courier New" w:hAnsi="Courier New" w:cs="Courier New"/>
          <w:sz w:val="28"/>
          <w:szCs w:val="28"/>
        </w:rPr>
        <w:t xml:space="preserve"> counsel made the submission that the appellant’s grounds of appeal 1,2,3,4,5,7, and 8 are not competent grounds of appeal but would qualify as grounds of review. I was referred to</w:t>
      </w:r>
      <w:r w:rsidR="00470639">
        <w:rPr>
          <w:rFonts w:ascii="Courier New" w:hAnsi="Courier New" w:cs="Courier New"/>
          <w:sz w:val="28"/>
          <w:szCs w:val="28"/>
        </w:rPr>
        <w:t xml:space="preserve"> Herbstein and Van Winsen</w:t>
      </w:r>
      <w:r w:rsidR="006D39D6">
        <w:rPr>
          <w:rFonts w:ascii="Courier New" w:hAnsi="Courier New" w:cs="Courier New"/>
          <w:sz w:val="28"/>
          <w:szCs w:val="28"/>
        </w:rPr>
        <w:t>, Civil Practice of the High Court of South Africa, 5</w:t>
      </w:r>
      <w:r w:rsidR="006D39D6" w:rsidRPr="006D39D6">
        <w:rPr>
          <w:rFonts w:ascii="Courier New" w:hAnsi="Courier New" w:cs="Courier New"/>
          <w:sz w:val="28"/>
          <w:szCs w:val="28"/>
          <w:vertAlign w:val="superscript"/>
        </w:rPr>
        <w:t>th</w:t>
      </w:r>
      <w:r w:rsidR="006D39D6">
        <w:rPr>
          <w:rFonts w:ascii="Courier New" w:hAnsi="Courier New" w:cs="Courier New"/>
          <w:sz w:val="28"/>
          <w:szCs w:val="28"/>
        </w:rPr>
        <w:t xml:space="preserve"> edition at page 1271 which sets out as follows:-</w:t>
      </w:r>
    </w:p>
    <w:p w:rsidR="006D39D6" w:rsidRPr="00BA260A" w:rsidRDefault="006D39D6" w:rsidP="006D39D6">
      <w:pPr>
        <w:spacing w:line="360" w:lineRule="auto"/>
        <w:ind w:left="720"/>
        <w:jc w:val="both"/>
        <w:rPr>
          <w:rFonts w:ascii="Times New Roman" w:hAnsi="Times New Roman" w:cs="Times New Roman"/>
          <w:sz w:val="28"/>
          <w:szCs w:val="28"/>
        </w:rPr>
      </w:pPr>
      <w:r w:rsidRPr="00BA260A">
        <w:rPr>
          <w:rFonts w:ascii="Times New Roman" w:hAnsi="Times New Roman" w:cs="Times New Roman"/>
          <w:sz w:val="28"/>
          <w:szCs w:val="28"/>
        </w:rPr>
        <w:t xml:space="preserve">“The reasons for bringing proceedings under review or appeal is usually the same </w:t>
      </w:r>
      <w:r w:rsidRPr="00BA260A">
        <w:rPr>
          <w:rFonts w:ascii="Times New Roman" w:hAnsi="Times New Roman" w:cs="Times New Roman"/>
          <w:i/>
          <w:sz w:val="28"/>
          <w:szCs w:val="28"/>
        </w:rPr>
        <w:t>viz</w:t>
      </w:r>
      <w:r w:rsidRPr="00BA260A">
        <w:rPr>
          <w:rFonts w:ascii="Times New Roman" w:hAnsi="Times New Roman" w:cs="Times New Roman"/>
          <w:sz w:val="28"/>
          <w:szCs w:val="28"/>
        </w:rPr>
        <w:t xml:space="preserve"> to have the judgment set aside. Where the reason for wanting this is that the Court came to the wrong conclusion on the facts or law, the appropriate procedure is by way of appeal. Where however the real grievance is on the method of the trial, it is proper to bring the case on review.”</w:t>
      </w:r>
    </w:p>
    <w:p w:rsidR="00BA260A" w:rsidRDefault="00BA260A"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The law is clear that in a review application the court addresses issues of procedure as measured against principles of natural justice. G. Feltoe in A Guide To Zimbabwean Administrative Law, Third Edition (1987) at page 23 deals with the topic of natural justice as follows:-</w:t>
      </w:r>
    </w:p>
    <w:p w:rsidR="008216B5" w:rsidRDefault="008216B5"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principles of natural justice embody fundamental notions of procedural fairness and justice. As applied to administrative decisions, these principles seek to ensure that such decisions are only taken after fair and equitable procedures have been adhered to. In essence natural justice tries to guarantee that the parties who will be affected by the decisions receive a fair and </w:t>
      </w:r>
      <w:r w:rsidR="00044788">
        <w:rPr>
          <w:rFonts w:ascii="Courier New" w:hAnsi="Courier New" w:cs="Courier New"/>
          <w:sz w:val="28"/>
          <w:szCs w:val="28"/>
        </w:rPr>
        <w:t>un</w:t>
      </w:r>
      <w:r>
        <w:rPr>
          <w:rFonts w:ascii="Courier New" w:hAnsi="Courier New" w:cs="Courier New"/>
          <w:sz w:val="28"/>
          <w:szCs w:val="28"/>
        </w:rPr>
        <w:t>biased hearing before the administrative</w:t>
      </w:r>
      <w:r w:rsidR="00E742D9">
        <w:rPr>
          <w:rFonts w:ascii="Courier New" w:hAnsi="Courier New" w:cs="Courier New"/>
          <w:sz w:val="28"/>
          <w:szCs w:val="28"/>
        </w:rPr>
        <w:t xml:space="preserve"> tribunals reach their decisions.</w:t>
      </w:r>
    </w:p>
    <w:p w:rsidR="00E742D9" w:rsidRDefault="00E742D9"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 consideration of Appellant’s grounds of appeal listed above as 1,2,3, 4, 5, 7 and 8 clearly shows that the appellant is taking issue with matters of procedural fairness and the method of the trial rather than the conclusions reached on the facts and law. For instance he questions the accuracy of the record of proceedings, alleges, bias on the part the chairperson of the committee and avers that the appeals authority did not comprehensively deal with the issues raised on appeal. I therefore find that grounds of appeal 1,2,3,4,5,7 and 8 are </w:t>
      </w:r>
      <w:r w:rsidR="00044788">
        <w:rPr>
          <w:rFonts w:ascii="Courier New" w:hAnsi="Courier New" w:cs="Courier New"/>
          <w:sz w:val="28"/>
          <w:szCs w:val="28"/>
        </w:rPr>
        <w:t xml:space="preserve">incompetent grounds of appeal </w:t>
      </w:r>
      <w:r>
        <w:rPr>
          <w:rFonts w:ascii="Courier New" w:hAnsi="Courier New" w:cs="Courier New"/>
          <w:sz w:val="28"/>
          <w:szCs w:val="28"/>
        </w:rPr>
        <w:t xml:space="preserve">and are improperly before the </w:t>
      </w:r>
      <w:r>
        <w:rPr>
          <w:rFonts w:ascii="Courier New" w:hAnsi="Courier New" w:cs="Courier New"/>
          <w:sz w:val="28"/>
          <w:szCs w:val="28"/>
        </w:rPr>
        <w:lastRenderedPageBreak/>
        <w:t>Court. I accordingly strike off grounds of appeal 1,2,3,4,5,7 and 8 and now proceed to consider ground of appeal 6.</w:t>
      </w:r>
    </w:p>
    <w:p w:rsidR="00B01344" w:rsidRDefault="00B01344"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The appellant alleges that the hearing committee made an unreasonable and irrational finding of fact by finding the appellant guilty of being drunk y</w:t>
      </w:r>
      <w:r w:rsidR="007C156F">
        <w:rPr>
          <w:rFonts w:ascii="Courier New" w:hAnsi="Courier New" w:cs="Courier New"/>
          <w:sz w:val="28"/>
          <w:szCs w:val="28"/>
        </w:rPr>
        <w:t xml:space="preserve">et an earlier finding was that </w:t>
      </w:r>
      <w:r>
        <w:rPr>
          <w:rFonts w:ascii="Courier New" w:hAnsi="Courier New" w:cs="Courier New"/>
          <w:sz w:val="28"/>
          <w:szCs w:val="28"/>
        </w:rPr>
        <w:t>the accused employee was not on duty on the day in question</w:t>
      </w:r>
      <w:r w:rsidR="007C156F">
        <w:rPr>
          <w:rFonts w:ascii="Courier New" w:hAnsi="Courier New" w:cs="Courier New"/>
          <w:sz w:val="28"/>
          <w:szCs w:val="28"/>
        </w:rPr>
        <w:t xml:space="preserve"> thus making it legally impossible for him to commit the offence which requires him to be on duty.</w:t>
      </w:r>
    </w:p>
    <w:p w:rsidR="00044788" w:rsidRDefault="007C156F"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I find that this ground of appeal is without merit. The record has an attendance register which shows that the appellant was on duty and signed in on the day in question</w:t>
      </w:r>
      <w:r w:rsidR="003137DD">
        <w:rPr>
          <w:rFonts w:ascii="Courier New" w:hAnsi="Courier New" w:cs="Courier New"/>
          <w:sz w:val="28"/>
          <w:szCs w:val="28"/>
        </w:rPr>
        <w:t>. The appellant was however not in the office at some time when he could not be located. The nature of his duties included working outside the office. I could not locate any finding that the appellant was not on duty, rather that he was not in the office. Consequently the finding of the committee is neither irrational nor unreasonable in this regard.</w:t>
      </w:r>
      <w:r w:rsidR="00044788">
        <w:rPr>
          <w:rFonts w:ascii="Courier New" w:hAnsi="Courier New" w:cs="Courier New"/>
          <w:sz w:val="28"/>
          <w:szCs w:val="28"/>
        </w:rPr>
        <w:t xml:space="preserve"> </w:t>
      </w:r>
      <w:r w:rsidR="003137DD">
        <w:rPr>
          <w:rFonts w:ascii="Courier New" w:hAnsi="Courier New" w:cs="Courier New"/>
          <w:sz w:val="28"/>
          <w:szCs w:val="28"/>
        </w:rPr>
        <w:t xml:space="preserve">The appeal being without merit is dismissed. </w:t>
      </w:r>
    </w:p>
    <w:p w:rsidR="00044788" w:rsidRPr="00044788" w:rsidRDefault="00044788" w:rsidP="00044788">
      <w:pPr>
        <w:spacing w:line="360" w:lineRule="auto"/>
        <w:jc w:val="both"/>
        <w:rPr>
          <w:rFonts w:ascii="Courier New" w:hAnsi="Courier New" w:cs="Courier New"/>
          <w:sz w:val="28"/>
          <w:szCs w:val="28"/>
          <w:u w:val="single"/>
        </w:rPr>
      </w:pPr>
      <w:r w:rsidRPr="00044788">
        <w:rPr>
          <w:rFonts w:ascii="Courier New" w:hAnsi="Courier New" w:cs="Courier New"/>
          <w:sz w:val="28"/>
          <w:szCs w:val="28"/>
          <w:u w:val="single"/>
        </w:rPr>
        <w:t>The Application for review</w:t>
      </w:r>
    </w:p>
    <w:p w:rsidR="003137DD" w:rsidRDefault="003137DD" w:rsidP="00044788">
      <w:pPr>
        <w:spacing w:line="360" w:lineRule="auto"/>
        <w:jc w:val="both"/>
        <w:rPr>
          <w:rFonts w:ascii="Courier New" w:hAnsi="Courier New" w:cs="Courier New"/>
          <w:sz w:val="28"/>
          <w:szCs w:val="28"/>
        </w:rPr>
      </w:pPr>
      <w:r>
        <w:rPr>
          <w:rFonts w:ascii="Courier New" w:hAnsi="Courier New" w:cs="Courier New"/>
          <w:sz w:val="28"/>
          <w:szCs w:val="28"/>
        </w:rPr>
        <w:t xml:space="preserve">I now proceed to consider the application for review. As already stated above, the applicants’ application is premised on three grounds, namely that there is no record of proceedings, proceeding with the hearing despite an objection on the admissibility of evidence </w:t>
      </w:r>
      <w:r>
        <w:rPr>
          <w:rFonts w:ascii="Courier New" w:hAnsi="Courier New" w:cs="Courier New"/>
          <w:sz w:val="28"/>
          <w:szCs w:val="28"/>
        </w:rPr>
        <w:lastRenderedPageBreak/>
        <w:t>and without making a ruling on the objection and the irrationality of the judgment. I will now proceed to consider each particular allegation raised.</w:t>
      </w:r>
    </w:p>
    <w:p w:rsidR="00D5727E" w:rsidRPr="00D5727E" w:rsidRDefault="00D5727E" w:rsidP="00BA260A">
      <w:pPr>
        <w:spacing w:line="360" w:lineRule="auto"/>
        <w:ind w:firstLine="720"/>
        <w:jc w:val="both"/>
        <w:rPr>
          <w:rFonts w:ascii="Courier New" w:hAnsi="Courier New" w:cs="Courier New"/>
          <w:sz w:val="28"/>
          <w:szCs w:val="28"/>
          <w:u w:val="single"/>
        </w:rPr>
      </w:pPr>
      <w:r w:rsidRPr="00D5727E">
        <w:rPr>
          <w:rFonts w:ascii="Courier New" w:hAnsi="Courier New" w:cs="Courier New"/>
          <w:sz w:val="28"/>
          <w:szCs w:val="28"/>
          <w:u w:val="single"/>
        </w:rPr>
        <w:t>The disciplinary committee did not circulate the record of proceedings to all parties for confirmation before the decision on my guilt or innocence was reached.</w:t>
      </w:r>
    </w:p>
    <w:p w:rsidR="00D5727E" w:rsidRDefault="00D5727E"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The record has minutes</w:t>
      </w:r>
      <w:r w:rsidR="00CF0DE8">
        <w:rPr>
          <w:rFonts w:ascii="Courier New" w:hAnsi="Courier New" w:cs="Courier New"/>
          <w:sz w:val="28"/>
          <w:szCs w:val="28"/>
        </w:rPr>
        <w:t xml:space="preserve"> of the disciplinary hearing in respect to the appellant which are dated the 24</w:t>
      </w:r>
      <w:r w:rsidR="00CF0DE8" w:rsidRPr="00CF0DE8">
        <w:rPr>
          <w:rFonts w:ascii="Courier New" w:hAnsi="Courier New" w:cs="Courier New"/>
          <w:sz w:val="28"/>
          <w:szCs w:val="28"/>
          <w:vertAlign w:val="superscript"/>
        </w:rPr>
        <w:t>th</w:t>
      </w:r>
      <w:r w:rsidR="00CF0DE8">
        <w:rPr>
          <w:rFonts w:ascii="Courier New" w:hAnsi="Courier New" w:cs="Courier New"/>
          <w:sz w:val="28"/>
          <w:szCs w:val="28"/>
        </w:rPr>
        <w:t xml:space="preserve"> August 2012.</w:t>
      </w:r>
      <w:r w:rsidR="006877DC">
        <w:rPr>
          <w:rFonts w:ascii="Courier New" w:hAnsi="Courier New" w:cs="Courier New"/>
          <w:sz w:val="28"/>
          <w:szCs w:val="28"/>
        </w:rPr>
        <w:t xml:space="preserve"> Thereafter there was a continuati</w:t>
      </w:r>
      <w:r w:rsidR="00A767DA">
        <w:rPr>
          <w:rFonts w:ascii="Courier New" w:hAnsi="Courier New" w:cs="Courier New"/>
          <w:sz w:val="28"/>
          <w:szCs w:val="28"/>
        </w:rPr>
        <w:t xml:space="preserve">on on several days in November </w:t>
      </w:r>
      <w:r w:rsidR="006877DC">
        <w:rPr>
          <w:rFonts w:ascii="Courier New" w:hAnsi="Courier New" w:cs="Courier New"/>
          <w:sz w:val="28"/>
          <w:szCs w:val="28"/>
        </w:rPr>
        <w:t>ending with a hearing on the 29</w:t>
      </w:r>
      <w:r w:rsidR="006877DC" w:rsidRPr="006877DC">
        <w:rPr>
          <w:rFonts w:ascii="Courier New" w:hAnsi="Courier New" w:cs="Courier New"/>
          <w:sz w:val="28"/>
          <w:szCs w:val="28"/>
          <w:vertAlign w:val="superscript"/>
        </w:rPr>
        <w:t>th</w:t>
      </w:r>
      <w:r w:rsidR="006877DC">
        <w:rPr>
          <w:rFonts w:ascii="Courier New" w:hAnsi="Courier New" w:cs="Courier New"/>
          <w:sz w:val="28"/>
          <w:szCs w:val="28"/>
        </w:rPr>
        <w:t xml:space="preserve"> of November. At the start of the proceedings the committee had agreed that all committee members would take notes and at the end of the hearing would come up with an agreed record of proceedings. There is indeed a signed certificate of accuracy of record. Two members of the committee signed this record on the 30</w:t>
      </w:r>
      <w:r w:rsidR="006877DC" w:rsidRPr="006877DC">
        <w:rPr>
          <w:rFonts w:ascii="Courier New" w:hAnsi="Courier New" w:cs="Courier New"/>
          <w:sz w:val="28"/>
          <w:szCs w:val="28"/>
          <w:vertAlign w:val="superscript"/>
        </w:rPr>
        <w:t>th</w:t>
      </w:r>
      <w:r w:rsidR="006877DC">
        <w:rPr>
          <w:rFonts w:ascii="Courier New" w:hAnsi="Courier New" w:cs="Courier New"/>
          <w:sz w:val="28"/>
          <w:szCs w:val="28"/>
        </w:rPr>
        <w:t xml:space="preserve"> November 2012 whilst two signed on the 3</w:t>
      </w:r>
      <w:r w:rsidR="006877DC" w:rsidRPr="006877DC">
        <w:rPr>
          <w:rFonts w:ascii="Courier New" w:hAnsi="Courier New" w:cs="Courier New"/>
          <w:sz w:val="28"/>
          <w:szCs w:val="28"/>
          <w:vertAlign w:val="superscript"/>
        </w:rPr>
        <w:t>rd</w:t>
      </w:r>
      <w:r w:rsidR="006877DC">
        <w:rPr>
          <w:rFonts w:ascii="Courier New" w:hAnsi="Courier New" w:cs="Courier New"/>
          <w:sz w:val="28"/>
          <w:szCs w:val="28"/>
        </w:rPr>
        <w:t xml:space="preserve"> December 2012. This is the appellant’s basis for claiming the record was not circulated for confirmation before a decision was reached on the verdict. This is because the dismissal letter is dated the 30</w:t>
      </w:r>
      <w:r w:rsidR="006877DC" w:rsidRPr="006877DC">
        <w:rPr>
          <w:rFonts w:ascii="Courier New" w:hAnsi="Courier New" w:cs="Courier New"/>
          <w:sz w:val="28"/>
          <w:szCs w:val="28"/>
          <w:vertAlign w:val="superscript"/>
        </w:rPr>
        <w:t>th</w:t>
      </w:r>
      <w:r w:rsidR="006877DC">
        <w:rPr>
          <w:rFonts w:ascii="Courier New" w:hAnsi="Courier New" w:cs="Courier New"/>
          <w:sz w:val="28"/>
          <w:szCs w:val="28"/>
        </w:rPr>
        <w:t xml:space="preserve"> November 2012 and then corrected by hand to read the 4</w:t>
      </w:r>
      <w:r w:rsidR="006877DC" w:rsidRPr="006877DC">
        <w:rPr>
          <w:rFonts w:ascii="Courier New" w:hAnsi="Courier New" w:cs="Courier New"/>
          <w:sz w:val="28"/>
          <w:szCs w:val="28"/>
          <w:vertAlign w:val="superscript"/>
        </w:rPr>
        <w:t>th</w:t>
      </w:r>
      <w:r w:rsidR="006877DC">
        <w:rPr>
          <w:rFonts w:ascii="Courier New" w:hAnsi="Courier New" w:cs="Courier New"/>
          <w:sz w:val="28"/>
          <w:szCs w:val="28"/>
        </w:rPr>
        <w:t xml:space="preserve"> December 2012.</w:t>
      </w:r>
    </w:p>
    <w:p w:rsidR="00DB075B" w:rsidRDefault="00DB075B"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appellant seems to be working under the assumption that the committee hears, records and agrees on the record of proceedings before reaching a </w:t>
      </w:r>
      <w:r>
        <w:rPr>
          <w:rFonts w:ascii="Courier New" w:hAnsi="Courier New" w:cs="Courier New"/>
          <w:sz w:val="28"/>
          <w:szCs w:val="28"/>
        </w:rPr>
        <w:lastRenderedPageBreak/>
        <w:t xml:space="preserve">verdict. I find however that the hearing itself is the opportunity given to the accused employee and the employer to present their cases before the administrative decision maker decides the case (Feltoe at page 23). The record of proceedings, is just a record of that whole process. The Premier Service Medical Aid Society Code of Conduct in section 6.1.4 provides that a comprehensive summary of the hearing proceedings should be prepared. In this case I find that such a record of proceedings </w:t>
      </w:r>
      <w:r w:rsidR="00CE018B">
        <w:rPr>
          <w:rFonts w:ascii="Courier New" w:hAnsi="Courier New" w:cs="Courier New"/>
          <w:sz w:val="28"/>
          <w:szCs w:val="28"/>
        </w:rPr>
        <w:t>was prepared. The applic</w:t>
      </w:r>
      <w:r>
        <w:rPr>
          <w:rFonts w:ascii="Courier New" w:hAnsi="Courier New" w:cs="Courier New"/>
          <w:sz w:val="28"/>
          <w:szCs w:val="28"/>
        </w:rPr>
        <w:t>ant has not shown what prejudice he suffered by reason of the committee members signing the certificate of accuracy of proceedings on different dates. This does not therefore</w:t>
      </w:r>
      <w:r w:rsidR="00573DF3">
        <w:rPr>
          <w:rFonts w:ascii="Courier New" w:hAnsi="Courier New" w:cs="Courier New"/>
          <w:sz w:val="28"/>
          <w:szCs w:val="28"/>
        </w:rPr>
        <w:t xml:space="preserve"> render the proceedings a nullity.</w:t>
      </w:r>
    </w:p>
    <w:p w:rsidR="00B4221B" w:rsidRDefault="00B4221B" w:rsidP="00BA260A">
      <w:pPr>
        <w:spacing w:line="360" w:lineRule="auto"/>
        <w:ind w:firstLine="720"/>
        <w:jc w:val="both"/>
        <w:rPr>
          <w:rFonts w:ascii="Courier New" w:hAnsi="Courier New" w:cs="Courier New"/>
          <w:sz w:val="28"/>
          <w:szCs w:val="28"/>
        </w:rPr>
      </w:pPr>
      <w:r w:rsidRPr="00B4221B">
        <w:rPr>
          <w:rFonts w:ascii="Courier New" w:hAnsi="Courier New" w:cs="Courier New"/>
          <w:sz w:val="28"/>
          <w:szCs w:val="28"/>
          <w:u w:val="single"/>
        </w:rPr>
        <w:t>Record is defective, fabricated and exaggerated and it attributes questions and answers to me that I am not aware of</w:t>
      </w:r>
      <w:r>
        <w:rPr>
          <w:rFonts w:ascii="Courier New" w:hAnsi="Courier New" w:cs="Courier New"/>
          <w:sz w:val="28"/>
          <w:szCs w:val="28"/>
        </w:rPr>
        <w:t>.</w:t>
      </w:r>
    </w:p>
    <w:p w:rsidR="00B4221B" w:rsidRDefault="00B4221B" w:rsidP="00BA260A">
      <w:pPr>
        <w:spacing w:line="360" w:lineRule="auto"/>
        <w:ind w:firstLine="720"/>
        <w:jc w:val="both"/>
        <w:rPr>
          <w:rFonts w:ascii="Courier New" w:hAnsi="Courier New" w:cs="Courier New"/>
          <w:sz w:val="28"/>
          <w:szCs w:val="28"/>
        </w:rPr>
      </w:pPr>
      <w:r>
        <w:rPr>
          <w:rFonts w:ascii="Courier New" w:hAnsi="Courier New" w:cs="Courier New"/>
          <w:sz w:val="28"/>
          <w:szCs w:val="28"/>
        </w:rPr>
        <w:t>I find that the applicant has no</w:t>
      </w:r>
      <w:r w:rsidR="00DB126E">
        <w:rPr>
          <w:rFonts w:ascii="Courier New" w:hAnsi="Courier New" w:cs="Courier New"/>
          <w:sz w:val="28"/>
          <w:szCs w:val="28"/>
        </w:rPr>
        <w:t xml:space="preserve">t provided specific examples in his application that demonstrate that the record is defective, fabricated and exaggerated. I am also unclear what aspects of the record have questions and </w:t>
      </w:r>
      <w:r w:rsidR="00C14AE8">
        <w:rPr>
          <w:rFonts w:ascii="Courier New" w:hAnsi="Courier New" w:cs="Courier New"/>
          <w:sz w:val="28"/>
          <w:szCs w:val="28"/>
        </w:rPr>
        <w:t>answers wrongfully attributed to</w:t>
      </w:r>
      <w:r w:rsidR="00DB126E">
        <w:rPr>
          <w:rFonts w:ascii="Courier New" w:hAnsi="Courier New" w:cs="Courier New"/>
          <w:sz w:val="28"/>
          <w:szCs w:val="28"/>
        </w:rPr>
        <w:t xml:space="preserve"> him. Even if these were there, I have not been shown how this</w:t>
      </w:r>
      <w:r w:rsidR="00C14AE8">
        <w:rPr>
          <w:rFonts w:ascii="Courier New" w:hAnsi="Courier New" w:cs="Courier New"/>
          <w:sz w:val="28"/>
          <w:szCs w:val="28"/>
        </w:rPr>
        <w:t xml:space="preserve"> </w:t>
      </w:r>
      <w:r w:rsidR="00DB126E">
        <w:rPr>
          <w:rFonts w:ascii="Courier New" w:hAnsi="Courier New" w:cs="Courier New"/>
          <w:sz w:val="28"/>
          <w:szCs w:val="28"/>
        </w:rPr>
        <w:t>prejudice</w:t>
      </w:r>
      <w:r w:rsidR="00CE018B">
        <w:rPr>
          <w:rFonts w:ascii="Courier New" w:hAnsi="Courier New" w:cs="Courier New"/>
          <w:sz w:val="28"/>
          <w:szCs w:val="28"/>
        </w:rPr>
        <w:t xml:space="preserve">d the applicant </w:t>
      </w:r>
      <w:r w:rsidR="00DB126E">
        <w:rPr>
          <w:rFonts w:ascii="Courier New" w:hAnsi="Courier New" w:cs="Courier New"/>
          <w:sz w:val="28"/>
          <w:szCs w:val="28"/>
        </w:rPr>
        <w:t>to warrant nullifying the proceedings</w:t>
      </w:r>
      <w:r w:rsidR="004268CD">
        <w:rPr>
          <w:rFonts w:ascii="Courier New" w:hAnsi="Courier New" w:cs="Courier New"/>
          <w:sz w:val="28"/>
          <w:szCs w:val="28"/>
        </w:rPr>
        <w:t xml:space="preserve"> (See </w:t>
      </w:r>
      <w:r w:rsidR="00CE018B">
        <w:rPr>
          <w:rFonts w:ascii="Courier New" w:hAnsi="Courier New" w:cs="Courier New"/>
          <w:i/>
          <w:sz w:val="28"/>
          <w:szCs w:val="28"/>
        </w:rPr>
        <w:t>Tichawa</w:t>
      </w:r>
      <w:r w:rsidR="004268CD" w:rsidRPr="004268CD">
        <w:rPr>
          <w:rFonts w:ascii="Courier New" w:hAnsi="Courier New" w:cs="Courier New"/>
          <w:i/>
          <w:sz w:val="28"/>
          <w:szCs w:val="28"/>
        </w:rPr>
        <w:t>na Nyahuma vs Barclays Bank Ltd</w:t>
      </w:r>
      <w:r w:rsidR="004268CD">
        <w:rPr>
          <w:rFonts w:ascii="Courier New" w:hAnsi="Courier New" w:cs="Courier New"/>
          <w:sz w:val="28"/>
          <w:szCs w:val="28"/>
        </w:rPr>
        <w:t xml:space="preserve"> SC67/05 at pages 4 to 5.</w:t>
      </w:r>
    </w:p>
    <w:p w:rsidR="00902FA1" w:rsidRDefault="00902FA1" w:rsidP="00BA260A">
      <w:pPr>
        <w:spacing w:line="360" w:lineRule="auto"/>
        <w:ind w:firstLine="720"/>
        <w:jc w:val="both"/>
        <w:rPr>
          <w:rFonts w:ascii="Courier New" w:hAnsi="Courier New" w:cs="Courier New"/>
          <w:sz w:val="28"/>
          <w:szCs w:val="28"/>
        </w:rPr>
      </w:pPr>
    </w:p>
    <w:p w:rsidR="00902FA1" w:rsidRPr="00902FA1" w:rsidRDefault="00902FA1" w:rsidP="00902FA1">
      <w:pPr>
        <w:spacing w:line="360" w:lineRule="auto"/>
        <w:jc w:val="both"/>
        <w:rPr>
          <w:rFonts w:ascii="Courier New" w:hAnsi="Courier New" w:cs="Courier New"/>
          <w:sz w:val="28"/>
          <w:szCs w:val="28"/>
          <w:u w:val="single"/>
        </w:rPr>
      </w:pPr>
      <w:r w:rsidRPr="00902FA1">
        <w:rPr>
          <w:rFonts w:ascii="Courier New" w:hAnsi="Courier New" w:cs="Courier New"/>
          <w:sz w:val="28"/>
          <w:szCs w:val="28"/>
          <w:u w:val="single"/>
        </w:rPr>
        <w:t>Admissibility of Complainant’s exhibit 1</w:t>
      </w:r>
    </w:p>
    <w:p w:rsidR="00902FA1" w:rsidRDefault="00902FA1" w:rsidP="00902FA1">
      <w:pPr>
        <w:spacing w:line="360" w:lineRule="auto"/>
        <w:jc w:val="both"/>
        <w:rPr>
          <w:rFonts w:ascii="Courier New" w:hAnsi="Courier New" w:cs="Courier New"/>
          <w:sz w:val="28"/>
          <w:szCs w:val="28"/>
        </w:rPr>
      </w:pPr>
      <w:r>
        <w:rPr>
          <w:rFonts w:ascii="Courier New" w:hAnsi="Courier New" w:cs="Courier New"/>
          <w:sz w:val="28"/>
          <w:szCs w:val="28"/>
        </w:rPr>
        <w:t>The applicant objected to the admitting of an apology he had written to his</w:t>
      </w:r>
      <w:r w:rsidR="000A1B30">
        <w:rPr>
          <w:rFonts w:ascii="Courier New" w:hAnsi="Courier New" w:cs="Courier New"/>
          <w:sz w:val="28"/>
          <w:szCs w:val="28"/>
        </w:rPr>
        <w:t xml:space="preserve"> supervisor. One apology was written on the date of the alleged offence and the other on the following day. In short the apology said “sorry for drinking alcohol on duty” the appellant alleges that the apology was obtained through duress and fraud and must therefore not have been used.</w:t>
      </w:r>
    </w:p>
    <w:p w:rsidR="00FF2F74" w:rsidRDefault="00FF2F74" w:rsidP="00902FA1">
      <w:pPr>
        <w:spacing w:line="360" w:lineRule="auto"/>
        <w:jc w:val="both"/>
        <w:rPr>
          <w:rFonts w:ascii="Courier New" w:hAnsi="Courier New" w:cs="Courier New"/>
          <w:sz w:val="28"/>
          <w:szCs w:val="28"/>
        </w:rPr>
      </w:pPr>
      <w:r>
        <w:rPr>
          <w:rFonts w:ascii="Courier New" w:hAnsi="Courier New" w:cs="Courier New"/>
          <w:sz w:val="28"/>
          <w:szCs w:val="28"/>
        </w:rPr>
        <w:tab/>
        <w:t>I find it improbable that the appellant wrote and signed both apologies under duress and fraud on two different days and in both essentially apologized for being drunk whilst on duty</w:t>
      </w:r>
      <w:r w:rsidR="00C54554">
        <w:rPr>
          <w:rFonts w:ascii="Courier New" w:hAnsi="Courier New" w:cs="Courier New"/>
          <w:sz w:val="28"/>
          <w:szCs w:val="28"/>
        </w:rPr>
        <w:t>. The record also shows three witnesses who confirmed his drunken state and it was established had no reason to lie against him.</w:t>
      </w:r>
    </w:p>
    <w:p w:rsidR="00C822D4" w:rsidRDefault="00C822D4" w:rsidP="00902FA1">
      <w:pPr>
        <w:spacing w:line="360" w:lineRule="auto"/>
        <w:jc w:val="both"/>
        <w:rPr>
          <w:rFonts w:ascii="Courier New" w:hAnsi="Courier New" w:cs="Courier New"/>
          <w:sz w:val="28"/>
          <w:szCs w:val="28"/>
        </w:rPr>
      </w:pPr>
      <w:r>
        <w:rPr>
          <w:rFonts w:ascii="Courier New" w:hAnsi="Courier New" w:cs="Courier New"/>
          <w:sz w:val="28"/>
          <w:szCs w:val="28"/>
        </w:rPr>
        <w:tab/>
        <w:t>I am persuaded too that proceedings under a Code of Conduct are to be conducted in a flexible manner as long as they result in a fair hearing. (</w:t>
      </w:r>
      <w:r w:rsidRPr="009858D5">
        <w:rPr>
          <w:rFonts w:ascii="Courier New" w:hAnsi="Courier New" w:cs="Courier New"/>
          <w:i/>
          <w:sz w:val="28"/>
          <w:szCs w:val="28"/>
        </w:rPr>
        <w:t>See ZFC v</w:t>
      </w:r>
      <w:r>
        <w:rPr>
          <w:rFonts w:ascii="Courier New" w:hAnsi="Courier New" w:cs="Courier New"/>
          <w:sz w:val="28"/>
          <w:szCs w:val="28"/>
        </w:rPr>
        <w:t xml:space="preserve"> </w:t>
      </w:r>
      <w:r w:rsidR="00CE018B">
        <w:rPr>
          <w:rFonts w:ascii="Courier New" w:hAnsi="Courier New" w:cs="Courier New"/>
          <w:i/>
          <w:sz w:val="28"/>
          <w:szCs w:val="28"/>
        </w:rPr>
        <w:t>Euni</w:t>
      </w:r>
      <w:r w:rsidRPr="009858D5">
        <w:rPr>
          <w:rFonts w:ascii="Courier New" w:hAnsi="Courier New" w:cs="Courier New"/>
          <w:i/>
          <w:sz w:val="28"/>
          <w:szCs w:val="28"/>
        </w:rPr>
        <w:t>ce Geza</w:t>
      </w:r>
      <w:r>
        <w:rPr>
          <w:rFonts w:ascii="Courier New" w:hAnsi="Courier New" w:cs="Courier New"/>
          <w:sz w:val="28"/>
          <w:szCs w:val="28"/>
        </w:rPr>
        <w:t xml:space="preserve"> SC14/98). The hearing committee, even though it was chaired by a retired magistrate, should not be expected to follow strict rules on admissibil</w:t>
      </w:r>
      <w:r w:rsidR="00C90FCE">
        <w:rPr>
          <w:rFonts w:ascii="Courier New" w:hAnsi="Courier New" w:cs="Courier New"/>
          <w:sz w:val="28"/>
          <w:szCs w:val="28"/>
        </w:rPr>
        <w:t>i</w:t>
      </w:r>
      <w:r>
        <w:rPr>
          <w:rFonts w:ascii="Courier New" w:hAnsi="Courier New" w:cs="Courier New"/>
          <w:sz w:val="28"/>
          <w:szCs w:val="28"/>
        </w:rPr>
        <w:t>ty</w:t>
      </w:r>
      <w:r w:rsidR="00F95806">
        <w:rPr>
          <w:rFonts w:ascii="Courier New" w:hAnsi="Courier New" w:cs="Courier New"/>
          <w:sz w:val="28"/>
          <w:szCs w:val="28"/>
        </w:rPr>
        <w:t xml:space="preserve"> of evidence. In this case in dealing with the objection the committee looked at all the evidence in its totality and accepted the apology as corroborative evidence. This approach can therefore not be faulted.</w:t>
      </w:r>
    </w:p>
    <w:p w:rsidR="00461675" w:rsidRDefault="00461675" w:rsidP="00902FA1">
      <w:pPr>
        <w:spacing w:line="360" w:lineRule="auto"/>
        <w:jc w:val="both"/>
        <w:rPr>
          <w:rFonts w:ascii="Courier New" w:hAnsi="Courier New" w:cs="Courier New"/>
          <w:sz w:val="28"/>
          <w:szCs w:val="28"/>
        </w:rPr>
      </w:pPr>
    </w:p>
    <w:p w:rsidR="00461675" w:rsidRPr="00461675" w:rsidRDefault="00461675" w:rsidP="00902FA1">
      <w:pPr>
        <w:spacing w:line="360" w:lineRule="auto"/>
        <w:jc w:val="both"/>
        <w:rPr>
          <w:rFonts w:ascii="Courier New" w:hAnsi="Courier New" w:cs="Courier New"/>
          <w:sz w:val="28"/>
          <w:szCs w:val="28"/>
          <w:u w:val="single"/>
        </w:rPr>
      </w:pPr>
      <w:r w:rsidRPr="00461675">
        <w:rPr>
          <w:rFonts w:ascii="Courier New" w:hAnsi="Courier New" w:cs="Courier New"/>
          <w:sz w:val="28"/>
          <w:szCs w:val="28"/>
          <w:u w:val="single"/>
        </w:rPr>
        <w:lastRenderedPageBreak/>
        <w:t xml:space="preserve">Numerous in </w:t>
      </w:r>
      <w:r w:rsidRPr="00461675">
        <w:rPr>
          <w:rFonts w:ascii="Courier New" w:hAnsi="Courier New" w:cs="Courier New"/>
          <w:i/>
          <w:sz w:val="28"/>
          <w:szCs w:val="28"/>
          <w:u w:val="single"/>
        </w:rPr>
        <w:t>limine</w:t>
      </w:r>
      <w:r w:rsidRPr="00461675">
        <w:rPr>
          <w:rFonts w:ascii="Courier New" w:hAnsi="Courier New" w:cs="Courier New"/>
          <w:sz w:val="28"/>
          <w:szCs w:val="28"/>
          <w:u w:val="single"/>
        </w:rPr>
        <w:t xml:space="preserve"> issues not dealt with </w:t>
      </w:r>
      <w:r w:rsidR="00CE018B">
        <w:rPr>
          <w:rFonts w:ascii="Courier New" w:hAnsi="Courier New" w:cs="Courier New"/>
          <w:sz w:val="28"/>
          <w:szCs w:val="28"/>
          <w:u w:val="single"/>
        </w:rPr>
        <w:t xml:space="preserve">by </w:t>
      </w:r>
      <w:r w:rsidRPr="00461675">
        <w:rPr>
          <w:rFonts w:ascii="Courier New" w:hAnsi="Courier New" w:cs="Courier New"/>
          <w:sz w:val="28"/>
          <w:szCs w:val="28"/>
          <w:u w:val="single"/>
        </w:rPr>
        <w:t>the Appeals Committee</w:t>
      </w:r>
    </w:p>
    <w:p w:rsidR="00461675" w:rsidRDefault="00461675" w:rsidP="00902FA1">
      <w:pPr>
        <w:spacing w:line="360" w:lineRule="auto"/>
        <w:jc w:val="both"/>
        <w:rPr>
          <w:rFonts w:ascii="Courier New" w:hAnsi="Courier New" w:cs="Courier New"/>
          <w:sz w:val="28"/>
          <w:szCs w:val="28"/>
        </w:rPr>
      </w:pPr>
      <w:r>
        <w:rPr>
          <w:rFonts w:ascii="Courier New" w:hAnsi="Courier New" w:cs="Courier New"/>
          <w:sz w:val="28"/>
          <w:szCs w:val="28"/>
        </w:rPr>
        <w:t>I find</w:t>
      </w:r>
      <w:r w:rsidR="0036405A">
        <w:rPr>
          <w:rFonts w:ascii="Courier New" w:hAnsi="Courier New" w:cs="Courier New"/>
          <w:sz w:val="28"/>
          <w:szCs w:val="28"/>
        </w:rPr>
        <w:t xml:space="preserve"> that the applicant has not specified the points in </w:t>
      </w:r>
      <w:r w:rsidR="0036405A" w:rsidRPr="00627E05">
        <w:rPr>
          <w:rFonts w:ascii="Courier New" w:hAnsi="Courier New" w:cs="Courier New"/>
          <w:i/>
          <w:sz w:val="28"/>
          <w:szCs w:val="28"/>
        </w:rPr>
        <w:t xml:space="preserve">limine </w:t>
      </w:r>
      <w:r w:rsidR="0036405A">
        <w:rPr>
          <w:rFonts w:ascii="Courier New" w:hAnsi="Courier New" w:cs="Courier New"/>
          <w:sz w:val="28"/>
          <w:szCs w:val="28"/>
        </w:rPr>
        <w:t xml:space="preserve">that were not dealt with. He has also </w:t>
      </w:r>
      <w:r w:rsidR="00CE018B">
        <w:rPr>
          <w:rFonts w:ascii="Courier New" w:hAnsi="Courier New" w:cs="Courier New"/>
          <w:sz w:val="28"/>
          <w:szCs w:val="28"/>
        </w:rPr>
        <w:t xml:space="preserve">not </w:t>
      </w:r>
      <w:r w:rsidR="0036405A">
        <w:rPr>
          <w:rFonts w:ascii="Courier New" w:hAnsi="Courier New" w:cs="Courier New"/>
          <w:sz w:val="28"/>
          <w:szCs w:val="28"/>
        </w:rPr>
        <w:t>illustrated what prejudice he suffered as a result of that. Consequently this ground for review</w:t>
      </w:r>
      <w:r w:rsidR="00627E05">
        <w:rPr>
          <w:rFonts w:ascii="Courier New" w:hAnsi="Courier New" w:cs="Courier New"/>
          <w:sz w:val="28"/>
          <w:szCs w:val="28"/>
        </w:rPr>
        <w:t xml:space="preserve"> is without merit.</w:t>
      </w:r>
    </w:p>
    <w:p w:rsidR="00627E05" w:rsidRPr="00CE018B" w:rsidRDefault="00627E05" w:rsidP="00902FA1">
      <w:pPr>
        <w:spacing w:line="360" w:lineRule="auto"/>
        <w:jc w:val="both"/>
        <w:rPr>
          <w:rFonts w:ascii="Courier New" w:hAnsi="Courier New" w:cs="Courier New"/>
          <w:sz w:val="28"/>
          <w:szCs w:val="28"/>
          <w:u w:val="single"/>
        </w:rPr>
      </w:pPr>
      <w:r w:rsidRPr="00CE018B">
        <w:rPr>
          <w:rFonts w:ascii="Courier New" w:hAnsi="Courier New" w:cs="Courier New"/>
          <w:sz w:val="28"/>
          <w:szCs w:val="28"/>
          <w:u w:val="single"/>
        </w:rPr>
        <w:t>Appeals authority did not address all the other issues raised in the Appeal.</w:t>
      </w:r>
    </w:p>
    <w:p w:rsidR="00C07D9C" w:rsidRDefault="00C07D9C" w:rsidP="00A71579">
      <w:pPr>
        <w:spacing w:line="360" w:lineRule="auto"/>
        <w:ind w:firstLine="720"/>
        <w:jc w:val="both"/>
        <w:rPr>
          <w:rFonts w:ascii="Courier New" w:hAnsi="Courier New" w:cs="Courier New"/>
          <w:sz w:val="28"/>
          <w:szCs w:val="28"/>
        </w:rPr>
      </w:pPr>
      <w:r>
        <w:rPr>
          <w:rFonts w:ascii="Courier New" w:hAnsi="Courier New" w:cs="Courier New"/>
          <w:sz w:val="28"/>
          <w:szCs w:val="28"/>
        </w:rPr>
        <w:t>In similar fashion I find that the applicant has not specified the prejudice he suffered and the particular issues not addressed. I therefore similar</w:t>
      </w:r>
      <w:r w:rsidR="00CF794E">
        <w:rPr>
          <w:rFonts w:ascii="Courier New" w:hAnsi="Courier New" w:cs="Courier New"/>
          <w:sz w:val="28"/>
          <w:szCs w:val="28"/>
        </w:rPr>
        <w:t>ly</w:t>
      </w:r>
      <w:r>
        <w:rPr>
          <w:rFonts w:ascii="Courier New" w:hAnsi="Courier New" w:cs="Courier New"/>
          <w:sz w:val="28"/>
          <w:szCs w:val="28"/>
        </w:rPr>
        <w:t xml:space="preserve"> find that this ground for review is without merit.</w:t>
      </w:r>
    </w:p>
    <w:p w:rsidR="00CF794E" w:rsidRPr="00CF794E" w:rsidRDefault="00CF794E" w:rsidP="00CF794E">
      <w:pPr>
        <w:spacing w:line="360" w:lineRule="auto"/>
        <w:jc w:val="both"/>
        <w:rPr>
          <w:rFonts w:ascii="Courier New" w:hAnsi="Courier New" w:cs="Courier New"/>
          <w:sz w:val="28"/>
          <w:szCs w:val="28"/>
          <w:u w:val="single"/>
        </w:rPr>
      </w:pPr>
      <w:r w:rsidRPr="00CF794E">
        <w:rPr>
          <w:rFonts w:ascii="Courier New" w:hAnsi="Courier New" w:cs="Courier New"/>
          <w:sz w:val="28"/>
          <w:szCs w:val="28"/>
          <w:u w:val="single"/>
        </w:rPr>
        <w:t>Needed to hear oral evidence</w:t>
      </w:r>
    </w:p>
    <w:p w:rsidR="00902FA1" w:rsidRDefault="00A71579" w:rsidP="00CF794E">
      <w:pPr>
        <w:spacing w:line="360" w:lineRule="auto"/>
        <w:jc w:val="both"/>
        <w:rPr>
          <w:rFonts w:ascii="Courier New" w:hAnsi="Courier New" w:cs="Courier New"/>
          <w:sz w:val="28"/>
          <w:szCs w:val="28"/>
        </w:rPr>
      </w:pPr>
      <w:r>
        <w:rPr>
          <w:rFonts w:ascii="Courier New" w:hAnsi="Courier New" w:cs="Courier New"/>
          <w:sz w:val="28"/>
          <w:szCs w:val="28"/>
        </w:rPr>
        <w:t>In his submissions, the applicant raised the point that the appeals committee should have conducted an oral hearing and should not have proceeded to confirm the decision of the disciplinary committee without hearing oral evidence themselves. The applicant relies on Annexure 7 in the PSMAS Code of Conduct which provides for a Notice of Appeal Hearing. I find however that the applicant should be directed to read section 8 of the relevant Code which sets out the appeal procedure. In section 8.1 the appeal authority is mandated to consider</w:t>
      </w:r>
      <w:r w:rsidR="00B01CB3">
        <w:rPr>
          <w:rFonts w:ascii="Courier New" w:hAnsi="Courier New" w:cs="Courier New"/>
          <w:sz w:val="28"/>
          <w:szCs w:val="28"/>
        </w:rPr>
        <w:t xml:space="preserve"> the grounds of appeal and examine the issues raised to determine their validity </w:t>
      </w:r>
      <w:r w:rsidR="00B01CB3">
        <w:rPr>
          <w:rFonts w:ascii="Courier New" w:hAnsi="Courier New" w:cs="Courier New"/>
          <w:sz w:val="28"/>
          <w:szCs w:val="28"/>
        </w:rPr>
        <w:lastRenderedPageBreak/>
        <w:t xml:space="preserve">amongst other things. The committee is </w:t>
      </w:r>
      <w:r w:rsidR="00BB0980">
        <w:rPr>
          <w:rFonts w:ascii="Courier New" w:hAnsi="Courier New" w:cs="Courier New"/>
          <w:sz w:val="28"/>
          <w:szCs w:val="28"/>
        </w:rPr>
        <w:t xml:space="preserve">not     </w:t>
      </w:r>
      <w:r w:rsidR="00B01CB3">
        <w:rPr>
          <w:rFonts w:ascii="Courier New" w:hAnsi="Courier New" w:cs="Courier New"/>
          <w:sz w:val="28"/>
          <w:szCs w:val="28"/>
        </w:rPr>
        <w:t>obliged to hear oral evidence. This ground of review is without merit too.</w:t>
      </w:r>
    </w:p>
    <w:p w:rsidR="00B01CB3" w:rsidRPr="00431AAC" w:rsidRDefault="00B01CB3" w:rsidP="00B01CB3">
      <w:pPr>
        <w:pStyle w:val="NoSpacing"/>
        <w:jc w:val="both"/>
        <w:rPr>
          <w:rFonts w:ascii="Courier New" w:hAnsi="Courier New" w:cs="Courier New"/>
          <w:sz w:val="28"/>
          <w:szCs w:val="28"/>
          <w:u w:val="single"/>
        </w:rPr>
      </w:pPr>
      <w:r w:rsidRPr="00431AAC">
        <w:rPr>
          <w:rFonts w:ascii="Courier New" w:hAnsi="Courier New" w:cs="Courier New"/>
          <w:sz w:val="28"/>
          <w:szCs w:val="28"/>
          <w:u w:val="single"/>
        </w:rPr>
        <w:t>Bias</w:t>
      </w:r>
    </w:p>
    <w:p w:rsidR="00B01CB3" w:rsidRDefault="00B01CB3" w:rsidP="00B01CB3">
      <w:pPr>
        <w:pStyle w:val="NoSpacing"/>
        <w:spacing w:line="360" w:lineRule="auto"/>
        <w:jc w:val="both"/>
        <w:rPr>
          <w:rFonts w:ascii="Courier New" w:hAnsi="Courier New" w:cs="Courier New"/>
          <w:sz w:val="28"/>
          <w:szCs w:val="28"/>
        </w:rPr>
      </w:pPr>
      <w:r w:rsidRPr="00B01CB3">
        <w:rPr>
          <w:rFonts w:ascii="Courier New" w:hAnsi="Courier New" w:cs="Courier New"/>
          <w:sz w:val="28"/>
          <w:szCs w:val="28"/>
        </w:rPr>
        <w:t>The applicant has not</w:t>
      </w:r>
      <w:r>
        <w:rPr>
          <w:rFonts w:ascii="Courier New" w:hAnsi="Courier New" w:cs="Courier New"/>
          <w:sz w:val="28"/>
          <w:szCs w:val="28"/>
        </w:rPr>
        <w:t xml:space="preserve"> specifically put bias as a ground of review. I already struck this off as a ground of appeal. I wish however to comment that the applicant comments on the chair as using emotive and injudicious language and as having attacked the professionalism of the applicant’s representatives and making objections on behalf of the respondent</w:t>
      </w:r>
      <w:r w:rsidR="00BB0980">
        <w:rPr>
          <w:rFonts w:ascii="Courier New" w:hAnsi="Courier New" w:cs="Courier New"/>
          <w:sz w:val="28"/>
          <w:szCs w:val="28"/>
        </w:rPr>
        <w:t>.</w:t>
      </w:r>
      <w:r>
        <w:rPr>
          <w:rFonts w:ascii="Courier New" w:hAnsi="Courier New" w:cs="Courier New"/>
          <w:sz w:val="28"/>
          <w:szCs w:val="28"/>
        </w:rPr>
        <w:t xml:space="preserve"> Let me refer to the matter of </w:t>
      </w:r>
      <w:r w:rsidRPr="00B01CB3">
        <w:rPr>
          <w:rFonts w:ascii="Courier New" w:hAnsi="Courier New" w:cs="Courier New"/>
          <w:i/>
          <w:sz w:val="28"/>
          <w:szCs w:val="28"/>
        </w:rPr>
        <w:t>Trinity Engineering (Pvt)</w:t>
      </w:r>
      <w:r>
        <w:rPr>
          <w:rFonts w:ascii="Courier New" w:hAnsi="Courier New" w:cs="Courier New"/>
          <w:sz w:val="28"/>
          <w:szCs w:val="28"/>
        </w:rPr>
        <w:t xml:space="preserve"> </w:t>
      </w:r>
      <w:r w:rsidRPr="00B01CB3">
        <w:rPr>
          <w:rFonts w:ascii="Courier New" w:hAnsi="Courier New" w:cs="Courier New"/>
          <w:i/>
          <w:sz w:val="28"/>
          <w:szCs w:val="28"/>
        </w:rPr>
        <w:t>Ltd v Commercial Bank of Zimbabwe Ltd</w:t>
      </w:r>
      <w:r>
        <w:rPr>
          <w:rFonts w:ascii="Courier New" w:hAnsi="Courier New" w:cs="Courier New"/>
          <w:sz w:val="28"/>
          <w:szCs w:val="28"/>
        </w:rPr>
        <w:t xml:space="preserve"> 2000 (2) ZLR 385 (HC) where it was held that for bias on the part of a judicial officer to be established</w:t>
      </w:r>
      <w:r w:rsidR="006E1F67">
        <w:rPr>
          <w:rFonts w:ascii="Courier New" w:hAnsi="Courier New" w:cs="Courier New"/>
          <w:sz w:val="28"/>
          <w:szCs w:val="28"/>
        </w:rPr>
        <w:t>, the aggrieved party must show that an adverse decision must have</w:t>
      </w:r>
      <w:r w:rsidR="007E42DD">
        <w:rPr>
          <w:rFonts w:ascii="Courier New" w:hAnsi="Courier New" w:cs="Courier New"/>
          <w:sz w:val="28"/>
          <w:szCs w:val="28"/>
        </w:rPr>
        <w:t xml:space="preserve"> been a partial decision or one that would reasonably cause the aggrieved party to conclude as much. </w:t>
      </w:r>
      <w:r w:rsidR="007E42DD" w:rsidRPr="00BB0980">
        <w:rPr>
          <w:rFonts w:ascii="Courier New" w:hAnsi="Courier New" w:cs="Courier New"/>
          <w:sz w:val="28"/>
          <w:szCs w:val="28"/>
          <w:u w:val="single"/>
        </w:rPr>
        <w:t>An adverse decision and critical comments are not in themselves evidence of bias.</w:t>
      </w:r>
      <w:r w:rsidR="00BB0980">
        <w:rPr>
          <w:rFonts w:ascii="Courier New" w:hAnsi="Courier New" w:cs="Courier New"/>
          <w:sz w:val="28"/>
          <w:szCs w:val="28"/>
        </w:rPr>
        <w:t>(my emphasis)</w:t>
      </w:r>
    </w:p>
    <w:p w:rsidR="007E42DD" w:rsidRDefault="007E42DD" w:rsidP="00B01CB3">
      <w:pPr>
        <w:pStyle w:val="NoSpacing"/>
        <w:spacing w:line="360" w:lineRule="auto"/>
        <w:jc w:val="both"/>
        <w:rPr>
          <w:rFonts w:ascii="Courier New" w:hAnsi="Courier New" w:cs="Courier New"/>
          <w:sz w:val="28"/>
          <w:szCs w:val="28"/>
        </w:rPr>
      </w:pPr>
      <w:r>
        <w:rPr>
          <w:rFonts w:ascii="Courier New" w:hAnsi="Courier New" w:cs="Courier New"/>
          <w:sz w:val="28"/>
          <w:szCs w:val="28"/>
        </w:rPr>
        <w:t>Resultantly I order as follows regarding the appeal and the application for review:</w:t>
      </w:r>
    </w:p>
    <w:p w:rsidR="00A51E16" w:rsidRPr="00BE6E8C" w:rsidRDefault="007E42DD" w:rsidP="008F01D3">
      <w:pPr>
        <w:pStyle w:val="NoSpacing"/>
        <w:spacing w:line="360" w:lineRule="auto"/>
        <w:jc w:val="both"/>
        <w:rPr>
          <w:rFonts w:ascii="Courier New" w:hAnsi="Courier New" w:cs="Courier New"/>
          <w:b/>
          <w:sz w:val="28"/>
          <w:szCs w:val="28"/>
        </w:rPr>
      </w:pPr>
      <w:r>
        <w:rPr>
          <w:rFonts w:ascii="Courier New" w:hAnsi="Courier New" w:cs="Courier New"/>
          <w:sz w:val="28"/>
          <w:szCs w:val="28"/>
        </w:rPr>
        <w:t xml:space="preserve"> </w:t>
      </w:r>
      <w:r w:rsidR="008F01D3">
        <w:rPr>
          <w:rFonts w:ascii="Courier New" w:hAnsi="Courier New" w:cs="Courier New"/>
          <w:sz w:val="28"/>
          <w:szCs w:val="28"/>
        </w:rPr>
        <w:t xml:space="preserve">“The appeal and application for review, both being </w:t>
      </w:r>
      <w:r w:rsidR="00BE32AB">
        <w:rPr>
          <w:rFonts w:ascii="Courier New" w:hAnsi="Courier New" w:cs="Courier New"/>
          <w:sz w:val="28"/>
          <w:szCs w:val="28"/>
        </w:rPr>
        <w:t xml:space="preserve">    de</w:t>
      </w:r>
      <w:r w:rsidR="008F01D3">
        <w:rPr>
          <w:rFonts w:ascii="Courier New" w:hAnsi="Courier New" w:cs="Courier New"/>
          <w:sz w:val="28"/>
          <w:szCs w:val="28"/>
        </w:rPr>
        <w:t>void of merit are dismissed with costs.”</w:t>
      </w:r>
    </w:p>
    <w:p w:rsidR="00074B8C" w:rsidRDefault="00074B8C" w:rsidP="00074B8C">
      <w:pPr>
        <w:spacing w:line="360" w:lineRule="auto"/>
        <w:jc w:val="both"/>
        <w:rPr>
          <w:rFonts w:ascii="Courier New" w:hAnsi="Courier New" w:cs="Courier New"/>
          <w:sz w:val="28"/>
          <w:szCs w:val="28"/>
        </w:rPr>
      </w:pPr>
    </w:p>
    <w:sectPr w:rsidR="00074B8C" w:rsidSect="008E156F">
      <w:headerReference w:type="default" r:id="rId7"/>
      <w:foot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508" w:rsidRDefault="00AE6508" w:rsidP="00A41787">
      <w:pPr>
        <w:spacing w:after="0" w:line="240" w:lineRule="auto"/>
      </w:pPr>
      <w:r>
        <w:separator/>
      </w:r>
    </w:p>
  </w:endnote>
  <w:endnote w:type="continuationSeparator" w:id="1">
    <w:p w:rsidR="00AE6508" w:rsidRDefault="00AE6508" w:rsidP="00A41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181"/>
      <w:docPartObj>
        <w:docPartGallery w:val="Page Numbers (Bottom of Page)"/>
        <w:docPartUnique/>
      </w:docPartObj>
    </w:sdtPr>
    <w:sdtContent>
      <w:p w:rsidR="00A71579" w:rsidRDefault="00B24A0D">
        <w:pPr>
          <w:pStyle w:val="Footer"/>
          <w:jc w:val="center"/>
        </w:pPr>
        <w:fldSimple w:instr=" PAGE   \* MERGEFORMAT ">
          <w:r w:rsidR="003B20A7">
            <w:rPr>
              <w:noProof/>
            </w:rPr>
            <w:t>2</w:t>
          </w:r>
        </w:fldSimple>
      </w:p>
    </w:sdtContent>
  </w:sdt>
  <w:p w:rsidR="00A71579" w:rsidRDefault="00A71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508" w:rsidRDefault="00AE6508" w:rsidP="00A41787">
      <w:pPr>
        <w:spacing w:after="0" w:line="240" w:lineRule="auto"/>
      </w:pPr>
      <w:r>
        <w:separator/>
      </w:r>
    </w:p>
  </w:footnote>
  <w:footnote w:type="continuationSeparator" w:id="1">
    <w:p w:rsidR="00AE6508" w:rsidRDefault="00AE6508" w:rsidP="00A41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79" w:rsidRDefault="00A71579" w:rsidP="008E156F">
    <w:pPr>
      <w:spacing w:line="360" w:lineRule="auto"/>
      <w:ind w:left="4320" w:firstLine="720"/>
      <w:rPr>
        <w:b/>
        <w:sz w:val="28"/>
        <w:szCs w:val="28"/>
      </w:rPr>
    </w:pPr>
    <w:r>
      <w:rPr>
        <w:b/>
        <w:sz w:val="28"/>
        <w:szCs w:val="28"/>
      </w:rPr>
      <w:t>JUDGMENT NO LC/H/461/13</w:t>
    </w:r>
  </w:p>
  <w:p w:rsidR="00A71579" w:rsidRDefault="00A715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79" w:rsidRDefault="00A71579" w:rsidP="002E33D7">
    <w:pPr>
      <w:pStyle w:val="Header"/>
      <w:ind w:firstLine="4513"/>
    </w:pPr>
  </w:p>
  <w:p w:rsidR="00A71579" w:rsidRDefault="00A715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D6B06"/>
    <w:multiLevelType w:val="hybridMultilevel"/>
    <w:tmpl w:val="91165E80"/>
    <w:lvl w:ilvl="0" w:tplc="ABEC221A">
      <w:start w:val="1"/>
      <w:numFmt w:val="upperLetter"/>
      <w:lvlText w:val="%1."/>
      <w:lvlJc w:val="left"/>
      <w:pPr>
        <w:ind w:left="3015" w:hanging="360"/>
      </w:pPr>
      <w:rPr>
        <w:rFonts w:hint="default"/>
      </w:rPr>
    </w:lvl>
    <w:lvl w:ilvl="1" w:tplc="30090019" w:tentative="1">
      <w:start w:val="1"/>
      <w:numFmt w:val="lowerLetter"/>
      <w:lvlText w:val="%2."/>
      <w:lvlJc w:val="left"/>
      <w:pPr>
        <w:ind w:left="3735" w:hanging="360"/>
      </w:pPr>
    </w:lvl>
    <w:lvl w:ilvl="2" w:tplc="3009001B" w:tentative="1">
      <w:start w:val="1"/>
      <w:numFmt w:val="lowerRoman"/>
      <w:lvlText w:val="%3."/>
      <w:lvlJc w:val="right"/>
      <w:pPr>
        <w:ind w:left="4455" w:hanging="180"/>
      </w:pPr>
    </w:lvl>
    <w:lvl w:ilvl="3" w:tplc="3009000F" w:tentative="1">
      <w:start w:val="1"/>
      <w:numFmt w:val="decimal"/>
      <w:lvlText w:val="%4."/>
      <w:lvlJc w:val="left"/>
      <w:pPr>
        <w:ind w:left="5175" w:hanging="360"/>
      </w:pPr>
    </w:lvl>
    <w:lvl w:ilvl="4" w:tplc="30090019" w:tentative="1">
      <w:start w:val="1"/>
      <w:numFmt w:val="lowerLetter"/>
      <w:lvlText w:val="%5."/>
      <w:lvlJc w:val="left"/>
      <w:pPr>
        <w:ind w:left="5895" w:hanging="360"/>
      </w:pPr>
    </w:lvl>
    <w:lvl w:ilvl="5" w:tplc="3009001B" w:tentative="1">
      <w:start w:val="1"/>
      <w:numFmt w:val="lowerRoman"/>
      <w:lvlText w:val="%6."/>
      <w:lvlJc w:val="right"/>
      <w:pPr>
        <w:ind w:left="6615" w:hanging="180"/>
      </w:pPr>
    </w:lvl>
    <w:lvl w:ilvl="6" w:tplc="3009000F" w:tentative="1">
      <w:start w:val="1"/>
      <w:numFmt w:val="decimal"/>
      <w:lvlText w:val="%7."/>
      <w:lvlJc w:val="left"/>
      <w:pPr>
        <w:ind w:left="7335" w:hanging="360"/>
      </w:pPr>
    </w:lvl>
    <w:lvl w:ilvl="7" w:tplc="30090019" w:tentative="1">
      <w:start w:val="1"/>
      <w:numFmt w:val="lowerLetter"/>
      <w:lvlText w:val="%8."/>
      <w:lvlJc w:val="left"/>
      <w:pPr>
        <w:ind w:left="8055" w:hanging="360"/>
      </w:pPr>
    </w:lvl>
    <w:lvl w:ilvl="8" w:tplc="3009001B" w:tentative="1">
      <w:start w:val="1"/>
      <w:numFmt w:val="lowerRoman"/>
      <w:lvlText w:val="%9."/>
      <w:lvlJc w:val="right"/>
      <w:pPr>
        <w:ind w:left="8775" w:hanging="180"/>
      </w:pPr>
    </w:lvl>
  </w:abstractNum>
  <w:abstractNum w:abstractNumId="1">
    <w:nsid w:val="4AD771B4"/>
    <w:multiLevelType w:val="hybridMultilevel"/>
    <w:tmpl w:val="B88EA3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861"/>
    <w:rsid w:val="00044788"/>
    <w:rsid w:val="0005364C"/>
    <w:rsid w:val="00074B8C"/>
    <w:rsid w:val="000A1B30"/>
    <w:rsid w:val="000A2B5A"/>
    <w:rsid w:val="00100CFD"/>
    <w:rsid w:val="0011444E"/>
    <w:rsid w:val="0012463A"/>
    <w:rsid w:val="0016057E"/>
    <w:rsid w:val="00166CF6"/>
    <w:rsid w:val="0017032E"/>
    <w:rsid w:val="001703A7"/>
    <w:rsid w:val="001A6B2D"/>
    <w:rsid w:val="00206141"/>
    <w:rsid w:val="00212E05"/>
    <w:rsid w:val="00241EC7"/>
    <w:rsid w:val="002633CA"/>
    <w:rsid w:val="002938F8"/>
    <w:rsid w:val="002C16EB"/>
    <w:rsid w:val="002E2478"/>
    <w:rsid w:val="002E27DD"/>
    <w:rsid w:val="002E33D7"/>
    <w:rsid w:val="003137DD"/>
    <w:rsid w:val="0036405A"/>
    <w:rsid w:val="003A0861"/>
    <w:rsid w:val="003B20A7"/>
    <w:rsid w:val="003D4326"/>
    <w:rsid w:val="004268CD"/>
    <w:rsid w:val="00431AAC"/>
    <w:rsid w:val="00435198"/>
    <w:rsid w:val="00461675"/>
    <w:rsid w:val="00470639"/>
    <w:rsid w:val="00471D2D"/>
    <w:rsid w:val="004D131B"/>
    <w:rsid w:val="004E3399"/>
    <w:rsid w:val="005673BA"/>
    <w:rsid w:val="00573DF3"/>
    <w:rsid w:val="005A4D8F"/>
    <w:rsid w:val="005B36EC"/>
    <w:rsid w:val="005C5C64"/>
    <w:rsid w:val="005D4093"/>
    <w:rsid w:val="005E685D"/>
    <w:rsid w:val="006206B5"/>
    <w:rsid w:val="00627E05"/>
    <w:rsid w:val="00630507"/>
    <w:rsid w:val="0064604E"/>
    <w:rsid w:val="006860A0"/>
    <w:rsid w:val="006877DC"/>
    <w:rsid w:val="006D39D6"/>
    <w:rsid w:val="006D6DE4"/>
    <w:rsid w:val="006E1F67"/>
    <w:rsid w:val="006E6AAD"/>
    <w:rsid w:val="006F612D"/>
    <w:rsid w:val="006F6901"/>
    <w:rsid w:val="00710F9E"/>
    <w:rsid w:val="00752361"/>
    <w:rsid w:val="00793664"/>
    <w:rsid w:val="007B61E9"/>
    <w:rsid w:val="007C156F"/>
    <w:rsid w:val="007E42DD"/>
    <w:rsid w:val="007F367F"/>
    <w:rsid w:val="00800358"/>
    <w:rsid w:val="008216B5"/>
    <w:rsid w:val="00832266"/>
    <w:rsid w:val="00850B95"/>
    <w:rsid w:val="00884EB9"/>
    <w:rsid w:val="008A3712"/>
    <w:rsid w:val="008D5AFE"/>
    <w:rsid w:val="008E156F"/>
    <w:rsid w:val="008F01D3"/>
    <w:rsid w:val="00902FA1"/>
    <w:rsid w:val="009230CB"/>
    <w:rsid w:val="00950546"/>
    <w:rsid w:val="00972332"/>
    <w:rsid w:val="009858D5"/>
    <w:rsid w:val="009B5D8C"/>
    <w:rsid w:val="009C4E08"/>
    <w:rsid w:val="00A158F1"/>
    <w:rsid w:val="00A2752F"/>
    <w:rsid w:val="00A27595"/>
    <w:rsid w:val="00A41787"/>
    <w:rsid w:val="00A51E16"/>
    <w:rsid w:val="00A52600"/>
    <w:rsid w:val="00A71579"/>
    <w:rsid w:val="00A767DA"/>
    <w:rsid w:val="00AD1D67"/>
    <w:rsid w:val="00AE6508"/>
    <w:rsid w:val="00AF05E6"/>
    <w:rsid w:val="00B01344"/>
    <w:rsid w:val="00B01CB3"/>
    <w:rsid w:val="00B24A0D"/>
    <w:rsid w:val="00B4221B"/>
    <w:rsid w:val="00B5476C"/>
    <w:rsid w:val="00B56C4C"/>
    <w:rsid w:val="00B72CEC"/>
    <w:rsid w:val="00B85C54"/>
    <w:rsid w:val="00B8702F"/>
    <w:rsid w:val="00BA1BDA"/>
    <w:rsid w:val="00BA260A"/>
    <w:rsid w:val="00BB0980"/>
    <w:rsid w:val="00BE32AB"/>
    <w:rsid w:val="00BE6E8C"/>
    <w:rsid w:val="00C07D9C"/>
    <w:rsid w:val="00C14AE8"/>
    <w:rsid w:val="00C54554"/>
    <w:rsid w:val="00C64C9E"/>
    <w:rsid w:val="00C822D4"/>
    <w:rsid w:val="00C90FCE"/>
    <w:rsid w:val="00CB1ACA"/>
    <w:rsid w:val="00CE018B"/>
    <w:rsid w:val="00CF0DE8"/>
    <w:rsid w:val="00CF19E0"/>
    <w:rsid w:val="00CF794E"/>
    <w:rsid w:val="00D30EF6"/>
    <w:rsid w:val="00D5727E"/>
    <w:rsid w:val="00D605A5"/>
    <w:rsid w:val="00D832CB"/>
    <w:rsid w:val="00D95394"/>
    <w:rsid w:val="00D958E6"/>
    <w:rsid w:val="00D95BD6"/>
    <w:rsid w:val="00DB075B"/>
    <w:rsid w:val="00DB126E"/>
    <w:rsid w:val="00DC390D"/>
    <w:rsid w:val="00DC46D3"/>
    <w:rsid w:val="00E742D9"/>
    <w:rsid w:val="00E810E4"/>
    <w:rsid w:val="00EF245C"/>
    <w:rsid w:val="00F03067"/>
    <w:rsid w:val="00F312E4"/>
    <w:rsid w:val="00F76123"/>
    <w:rsid w:val="00F8300E"/>
    <w:rsid w:val="00F95806"/>
    <w:rsid w:val="00FA4373"/>
    <w:rsid w:val="00FC3CE2"/>
    <w:rsid w:val="00FF2F7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 w:type="paragraph" w:styleId="NoSpacing">
    <w:name w:val="No Spacing"/>
    <w:uiPriority w:val="1"/>
    <w:qFormat/>
    <w:rsid w:val="00B56C4C"/>
    <w:pPr>
      <w:spacing w:after="0" w:line="240" w:lineRule="auto"/>
    </w:pPr>
  </w:style>
  <w:style w:type="paragraph" w:styleId="ListParagraph">
    <w:name w:val="List Paragraph"/>
    <w:basedOn w:val="Normal"/>
    <w:uiPriority w:val="34"/>
    <w:qFormat/>
    <w:rsid w:val="006460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54</cp:revision>
  <cp:lastPrinted>2013-09-06T12:41:00Z</cp:lastPrinted>
  <dcterms:created xsi:type="dcterms:W3CDTF">2013-09-18T07:37:00Z</dcterms:created>
  <dcterms:modified xsi:type="dcterms:W3CDTF">2013-09-20T07:08:00Z</dcterms:modified>
</cp:coreProperties>
</file>