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B61A" w14:textId="77777777" w:rsidR="00A51431" w:rsidRDefault="0099252B" w:rsidP="004B3986">
      <w:pPr>
        <w:spacing w:line="360" w:lineRule="auto"/>
        <w:jc w:val="both"/>
        <w:rPr>
          <w:rFonts w:ascii="Times New Roman" w:hAnsi="Times New Roman" w:cs="Times New Roman"/>
        </w:rPr>
      </w:pPr>
      <w:bookmarkStart w:id="0" w:name="_GoBack"/>
      <w:bookmarkEnd w:id="0"/>
      <w:r>
        <w:rPr>
          <w:rFonts w:ascii="Times New Roman" w:hAnsi="Times New Roman" w:cs="Times New Roman"/>
        </w:rPr>
        <w:t xml:space="preserve">                                                                                                                                       </w:t>
      </w:r>
    </w:p>
    <w:p w14:paraId="33113E93" w14:textId="2BD81BC9" w:rsidR="00E96726" w:rsidRPr="00B5530A" w:rsidRDefault="00E96726" w:rsidP="00B5530A">
      <w:pPr>
        <w:pStyle w:val="NoSpacing"/>
        <w:rPr>
          <w:rFonts w:ascii="Times New Roman" w:hAnsi="Times New Roman" w:cs="Times New Roman"/>
        </w:rPr>
      </w:pPr>
      <w:r w:rsidRPr="00B5530A">
        <w:rPr>
          <w:rFonts w:ascii="Times New Roman" w:hAnsi="Times New Roman" w:cs="Times New Roman"/>
        </w:rPr>
        <w:t>EMSON CHABWINJA</w:t>
      </w:r>
    </w:p>
    <w:p w14:paraId="52830C8C" w14:textId="4C21B27E" w:rsidR="00E96726" w:rsidRPr="00B5530A" w:rsidRDefault="008E58BD" w:rsidP="00B5530A">
      <w:pPr>
        <w:pStyle w:val="NoSpacing"/>
        <w:rPr>
          <w:rFonts w:ascii="Times New Roman" w:hAnsi="Times New Roman" w:cs="Times New Roman"/>
        </w:rPr>
      </w:pPr>
      <w:r>
        <w:rPr>
          <w:rFonts w:ascii="Times New Roman" w:hAnsi="Times New Roman" w:cs="Times New Roman"/>
        </w:rPr>
        <w:t>v</w:t>
      </w:r>
      <w:r w:rsidR="00E96726" w:rsidRPr="00B5530A">
        <w:rPr>
          <w:rFonts w:ascii="Times New Roman" w:hAnsi="Times New Roman" w:cs="Times New Roman"/>
        </w:rPr>
        <w:t>ersus</w:t>
      </w:r>
    </w:p>
    <w:p w14:paraId="13F96270" w14:textId="42B49260" w:rsidR="00C46E7E" w:rsidRDefault="00C46E7E" w:rsidP="00B5530A">
      <w:pPr>
        <w:pStyle w:val="NoSpacing"/>
        <w:rPr>
          <w:rFonts w:ascii="Times New Roman" w:hAnsi="Times New Roman" w:cs="Times New Roman"/>
        </w:rPr>
      </w:pPr>
      <w:r w:rsidRPr="00B5530A">
        <w:rPr>
          <w:rFonts w:ascii="Times New Roman" w:hAnsi="Times New Roman" w:cs="Times New Roman"/>
        </w:rPr>
        <w:t>CRAIG OROKANE</w:t>
      </w:r>
    </w:p>
    <w:p w14:paraId="38EE4C00" w14:textId="77777777" w:rsidR="00B5530A" w:rsidRDefault="00B5530A" w:rsidP="00B5530A">
      <w:pPr>
        <w:pStyle w:val="NoSpacing"/>
        <w:rPr>
          <w:rFonts w:ascii="Times New Roman" w:hAnsi="Times New Roman" w:cs="Times New Roman"/>
        </w:rPr>
      </w:pPr>
    </w:p>
    <w:p w14:paraId="2A9CFDCA" w14:textId="77777777" w:rsidR="00B5530A" w:rsidRPr="00B5530A" w:rsidRDefault="00B5530A" w:rsidP="00B5530A">
      <w:pPr>
        <w:pStyle w:val="NoSpacing"/>
        <w:rPr>
          <w:rFonts w:ascii="Times New Roman" w:hAnsi="Times New Roman" w:cs="Times New Roman"/>
        </w:rPr>
      </w:pPr>
    </w:p>
    <w:p w14:paraId="34D5D5FE" w14:textId="2F2EFEEA" w:rsidR="0099252B" w:rsidRPr="00B5530A" w:rsidRDefault="0099252B" w:rsidP="00B5530A">
      <w:pPr>
        <w:pStyle w:val="NoSpacing"/>
        <w:rPr>
          <w:rFonts w:ascii="Times New Roman" w:hAnsi="Times New Roman" w:cs="Times New Roman"/>
        </w:rPr>
      </w:pPr>
      <w:r w:rsidRPr="00B5530A">
        <w:rPr>
          <w:rFonts w:ascii="Times New Roman" w:hAnsi="Times New Roman" w:cs="Times New Roman"/>
        </w:rPr>
        <w:t>HIGH COURT OFZIMBABWE</w:t>
      </w:r>
    </w:p>
    <w:p w14:paraId="58917CEF" w14:textId="5EAB094B" w:rsidR="0099252B" w:rsidRPr="00B5530A" w:rsidRDefault="0099252B" w:rsidP="00B5530A">
      <w:pPr>
        <w:pStyle w:val="NoSpacing"/>
        <w:rPr>
          <w:rFonts w:ascii="Times New Roman" w:hAnsi="Times New Roman" w:cs="Times New Roman"/>
          <w:b/>
          <w:bCs/>
        </w:rPr>
      </w:pPr>
      <w:r w:rsidRPr="00B5530A">
        <w:rPr>
          <w:rFonts w:ascii="Times New Roman" w:hAnsi="Times New Roman" w:cs="Times New Roman"/>
          <w:b/>
          <w:bCs/>
        </w:rPr>
        <w:t>MAXWELL J</w:t>
      </w:r>
    </w:p>
    <w:p w14:paraId="2EFB525D" w14:textId="251A4C2A" w:rsidR="00A51431" w:rsidRDefault="00A51431" w:rsidP="00B5530A">
      <w:pPr>
        <w:pStyle w:val="NoSpacing"/>
        <w:rPr>
          <w:rFonts w:ascii="Times New Roman" w:hAnsi="Times New Roman" w:cs="Times New Roman"/>
        </w:rPr>
      </w:pPr>
      <w:r w:rsidRPr="00B5530A">
        <w:rPr>
          <w:rFonts w:ascii="Times New Roman" w:hAnsi="Times New Roman" w:cs="Times New Roman"/>
        </w:rPr>
        <w:t>HARARE 17 FEBRUARY 2025, JUNE 2025</w:t>
      </w:r>
    </w:p>
    <w:p w14:paraId="7E2072FD" w14:textId="77777777" w:rsidR="00B5530A" w:rsidRPr="00B5530A" w:rsidRDefault="00B5530A" w:rsidP="00B5530A">
      <w:pPr>
        <w:pStyle w:val="NoSpacing"/>
        <w:rPr>
          <w:rFonts w:ascii="Times New Roman" w:hAnsi="Times New Roman" w:cs="Times New Roman"/>
        </w:rPr>
      </w:pPr>
    </w:p>
    <w:p w14:paraId="73938F34" w14:textId="1C4E9305" w:rsidR="00A51431" w:rsidRPr="00B5530A" w:rsidRDefault="00A51431" w:rsidP="00B5530A">
      <w:pPr>
        <w:pStyle w:val="NoSpacing"/>
        <w:rPr>
          <w:rFonts w:ascii="Times New Roman" w:hAnsi="Times New Roman" w:cs="Times New Roman"/>
        </w:rPr>
      </w:pPr>
    </w:p>
    <w:p w14:paraId="5B50125C" w14:textId="674E860A" w:rsidR="00A51431" w:rsidRPr="00B5530A" w:rsidRDefault="00A51431" w:rsidP="00B5530A">
      <w:pPr>
        <w:pStyle w:val="NoSpacing"/>
        <w:rPr>
          <w:rFonts w:ascii="Times New Roman" w:hAnsi="Times New Roman" w:cs="Times New Roman"/>
          <w:b/>
          <w:bCs/>
        </w:rPr>
      </w:pPr>
      <w:r w:rsidRPr="00B5530A">
        <w:rPr>
          <w:rFonts w:ascii="Times New Roman" w:hAnsi="Times New Roman" w:cs="Times New Roman"/>
          <w:b/>
          <w:bCs/>
        </w:rPr>
        <w:t>Opposed Matter</w:t>
      </w:r>
    </w:p>
    <w:p w14:paraId="67A47227" w14:textId="2962216E" w:rsidR="00E96726" w:rsidRDefault="00904C31" w:rsidP="00B5530A">
      <w:pPr>
        <w:pStyle w:val="NoSpacing"/>
        <w:rPr>
          <w:rFonts w:ascii="Times New Roman" w:hAnsi="Times New Roman" w:cs="Times New Roman"/>
        </w:rPr>
      </w:pPr>
      <w:r w:rsidRPr="00B5530A">
        <w:rPr>
          <w:rFonts w:ascii="Times New Roman" w:hAnsi="Times New Roman" w:cs="Times New Roman"/>
        </w:rPr>
        <w:t xml:space="preserve"> </w:t>
      </w:r>
    </w:p>
    <w:p w14:paraId="15AA85CE" w14:textId="77777777" w:rsidR="00B5530A" w:rsidRPr="00B5530A" w:rsidRDefault="00B5530A" w:rsidP="00B5530A">
      <w:pPr>
        <w:pStyle w:val="NoSpacing"/>
        <w:rPr>
          <w:rFonts w:ascii="Times New Roman" w:hAnsi="Times New Roman" w:cs="Times New Roman"/>
        </w:rPr>
      </w:pPr>
    </w:p>
    <w:p w14:paraId="2536A40C" w14:textId="3FB24AFA" w:rsidR="00A51431" w:rsidRPr="00B5530A" w:rsidRDefault="00A51431" w:rsidP="00B5530A">
      <w:pPr>
        <w:pStyle w:val="NoSpacing"/>
        <w:rPr>
          <w:rFonts w:ascii="Times New Roman" w:hAnsi="Times New Roman" w:cs="Times New Roman"/>
        </w:rPr>
      </w:pPr>
      <w:r w:rsidRPr="00B5530A">
        <w:rPr>
          <w:rFonts w:ascii="Times New Roman" w:hAnsi="Times New Roman" w:cs="Times New Roman"/>
          <w:i/>
          <w:iCs/>
        </w:rPr>
        <w:t>T</w:t>
      </w:r>
      <w:r w:rsidR="00503204" w:rsidRPr="00B5530A">
        <w:rPr>
          <w:rFonts w:ascii="Times New Roman" w:hAnsi="Times New Roman" w:cs="Times New Roman"/>
          <w:i/>
          <w:iCs/>
        </w:rPr>
        <w:t xml:space="preserve"> </w:t>
      </w:r>
      <w:r w:rsidRPr="00B5530A">
        <w:rPr>
          <w:rFonts w:ascii="Times New Roman" w:hAnsi="Times New Roman" w:cs="Times New Roman"/>
          <w:i/>
          <w:iCs/>
        </w:rPr>
        <w:t>K Bvekwa</w:t>
      </w:r>
      <w:r w:rsidR="00503204" w:rsidRPr="00B5530A">
        <w:rPr>
          <w:rFonts w:ascii="Times New Roman" w:hAnsi="Times New Roman" w:cs="Times New Roman"/>
          <w:i/>
          <w:iCs/>
        </w:rPr>
        <w:t>,</w:t>
      </w:r>
      <w:r w:rsidRPr="00B5530A">
        <w:rPr>
          <w:rFonts w:ascii="Times New Roman" w:hAnsi="Times New Roman" w:cs="Times New Roman"/>
        </w:rPr>
        <w:t xml:space="preserve"> for the </w:t>
      </w:r>
      <w:r w:rsidR="005E62B9" w:rsidRPr="00B5530A">
        <w:rPr>
          <w:rFonts w:ascii="Times New Roman" w:hAnsi="Times New Roman" w:cs="Times New Roman"/>
        </w:rPr>
        <w:t>Applicant</w:t>
      </w:r>
    </w:p>
    <w:p w14:paraId="3785F414" w14:textId="698A8FE2" w:rsidR="00A51431" w:rsidRDefault="00A51431" w:rsidP="00B5530A">
      <w:pPr>
        <w:pStyle w:val="NoSpacing"/>
        <w:rPr>
          <w:rFonts w:ascii="Times New Roman" w:hAnsi="Times New Roman" w:cs="Times New Roman"/>
        </w:rPr>
      </w:pPr>
      <w:r w:rsidRPr="00B5530A">
        <w:rPr>
          <w:rFonts w:ascii="Times New Roman" w:hAnsi="Times New Roman" w:cs="Times New Roman"/>
          <w:i/>
          <w:iCs/>
        </w:rPr>
        <w:t>E Ngerewe</w:t>
      </w:r>
      <w:r w:rsidR="00503204" w:rsidRPr="00B5530A">
        <w:rPr>
          <w:rFonts w:ascii="Times New Roman" w:hAnsi="Times New Roman" w:cs="Times New Roman"/>
        </w:rPr>
        <w:t xml:space="preserve">, </w:t>
      </w:r>
      <w:r w:rsidRPr="00B5530A">
        <w:rPr>
          <w:rFonts w:ascii="Times New Roman" w:hAnsi="Times New Roman" w:cs="Times New Roman"/>
        </w:rPr>
        <w:t xml:space="preserve">for the </w:t>
      </w:r>
      <w:r w:rsidR="005E62B9" w:rsidRPr="00B5530A">
        <w:rPr>
          <w:rFonts w:ascii="Times New Roman" w:hAnsi="Times New Roman" w:cs="Times New Roman"/>
        </w:rPr>
        <w:t>Respondent</w:t>
      </w:r>
    </w:p>
    <w:p w14:paraId="13B4E559" w14:textId="77777777" w:rsidR="00B5530A" w:rsidRDefault="00B5530A" w:rsidP="00B5530A">
      <w:pPr>
        <w:pStyle w:val="NoSpacing"/>
        <w:rPr>
          <w:rFonts w:ascii="Times New Roman" w:hAnsi="Times New Roman" w:cs="Times New Roman"/>
        </w:rPr>
      </w:pPr>
    </w:p>
    <w:p w14:paraId="35E41CC6" w14:textId="77777777" w:rsidR="00B5530A" w:rsidRPr="00B5530A" w:rsidRDefault="00B5530A" w:rsidP="00B5530A">
      <w:pPr>
        <w:pStyle w:val="NoSpacing"/>
        <w:rPr>
          <w:rFonts w:ascii="Times New Roman" w:hAnsi="Times New Roman" w:cs="Times New Roman"/>
          <w:lang w:val="en-US"/>
        </w:rPr>
      </w:pPr>
    </w:p>
    <w:p w14:paraId="626EEEC9" w14:textId="54CB7B85" w:rsidR="00B5530A" w:rsidRPr="00B5530A" w:rsidRDefault="00503204" w:rsidP="00B14768">
      <w:pPr>
        <w:spacing w:line="360" w:lineRule="auto"/>
        <w:jc w:val="both"/>
        <w:rPr>
          <w:rFonts w:ascii="Times New Roman" w:hAnsi="Times New Roman" w:cs="Times New Roman"/>
          <w:lang w:val="en-US"/>
        </w:rPr>
      </w:pPr>
      <w:r w:rsidRPr="00EA14EE">
        <w:rPr>
          <w:rFonts w:ascii="Times New Roman" w:hAnsi="Times New Roman" w:cs="Times New Roman"/>
          <w:b/>
          <w:bCs/>
          <w:lang w:val="en-US"/>
        </w:rPr>
        <w:tab/>
      </w:r>
      <w:r w:rsidR="004C3EDC" w:rsidRPr="00EA14EE">
        <w:rPr>
          <w:rFonts w:ascii="Times New Roman" w:hAnsi="Times New Roman" w:cs="Times New Roman"/>
          <w:b/>
          <w:bCs/>
          <w:lang w:val="en-US"/>
        </w:rPr>
        <w:t>MAXWELL J</w:t>
      </w:r>
      <w:r w:rsidR="004C3EDC" w:rsidRPr="00EA14EE">
        <w:rPr>
          <w:rFonts w:ascii="Times New Roman" w:hAnsi="Times New Roman" w:cs="Times New Roman"/>
          <w:lang w:val="en-US"/>
        </w:rPr>
        <w:t xml:space="preserve">: </w:t>
      </w:r>
      <w:r w:rsidR="003A1011" w:rsidRPr="00EA14EE">
        <w:rPr>
          <w:rFonts w:ascii="Times New Roman" w:hAnsi="Times New Roman" w:cs="Times New Roman"/>
          <w:lang w:val="en-US"/>
        </w:rPr>
        <w:t>At the hearing of th</w:t>
      </w:r>
      <w:r w:rsidR="00C653A3" w:rsidRPr="00EA14EE">
        <w:rPr>
          <w:rFonts w:ascii="Times New Roman" w:hAnsi="Times New Roman" w:cs="Times New Roman"/>
          <w:lang w:val="en-US"/>
        </w:rPr>
        <w:t xml:space="preserve">e </w:t>
      </w:r>
      <w:r w:rsidR="003A1011" w:rsidRPr="00EA14EE">
        <w:rPr>
          <w:rFonts w:ascii="Times New Roman" w:hAnsi="Times New Roman" w:cs="Times New Roman"/>
          <w:lang w:val="en-US"/>
        </w:rPr>
        <w:t xml:space="preserve">matter, </w:t>
      </w:r>
      <w:r w:rsidR="00C653A3" w:rsidRPr="00EA14EE">
        <w:rPr>
          <w:rFonts w:ascii="Times New Roman" w:hAnsi="Times New Roman" w:cs="Times New Roman"/>
          <w:lang w:val="en-US"/>
        </w:rPr>
        <w:t xml:space="preserve">the </w:t>
      </w:r>
      <w:r w:rsidR="005E62B9">
        <w:rPr>
          <w:rFonts w:ascii="Times New Roman" w:hAnsi="Times New Roman" w:cs="Times New Roman"/>
          <w:lang w:val="en-US"/>
        </w:rPr>
        <w:t>Respondent</w:t>
      </w:r>
      <w:r w:rsidR="003A1011" w:rsidRPr="00EA14EE">
        <w:rPr>
          <w:rFonts w:ascii="Times New Roman" w:hAnsi="Times New Roman" w:cs="Times New Roman"/>
          <w:lang w:val="en-US"/>
        </w:rPr>
        <w:t xml:space="preserve"> raised points </w:t>
      </w:r>
      <w:r w:rsidR="003A1011" w:rsidRPr="00EA14EE">
        <w:rPr>
          <w:rFonts w:ascii="Times New Roman" w:hAnsi="Times New Roman" w:cs="Times New Roman"/>
          <w:i/>
          <w:iCs/>
          <w:lang w:val="en-US"/>
        </w:rPr>
        <w:t>in limine</w:t>
      </w:r>
      <w:r w:rsidR="003A1011" w:rsidRPr="00EA14EE">
        <w:rPr>
          <w:rFonts w:ascii="Times New Roman" w:hAnsi="Times New Roman" w:cs="Times New Roman"/>
          <w:lang w:val="en-US"/>
        </w:rPr>
        <w:t xml:space="preserve"> which are </w:t>
      </w:r>
      <w:r w:rsidR="005E62B9">
        <w:rPr>
          <w:rFonts w:ascii="Times New Roman" w:hAnsi="Times New Roman" w:cs="Times New Roman"/>
          <w:lang w:val="en-US"/>
        </w:rPr>
        <w:t xml:space="preserve">the </w:t>
      </w:r>
      <w:r w:rsidR="003A1011" w:rsidRPr="00EA14EE">
        <w:rPr>
          <w:rFonts w:ascii="Times New Roman" w:hAnsi="Times New Roman" w:cs="Times New Roman"/>
          <w:lang w:val="en-US"/>
        </w:rPr>
        <w:t xml:space="preserve">subject of this judgment. </w:t>
      </w:r>
      <w:r w:rsidR="00C653A3" w:rsidRPr="00EA14EE">
        <w:rPr>
          <w:rFonts w:ascii="Times New Roman" w:hAnsi="Times New Roman" w:cs="Times New Roman"/>
          <w:lang w:val="en-US"/>
        </w:rPr>
        <w:t xml:space="preserve">The </w:t>
      </w:r>
      <w:r w:rsidR="005E62B9">
        <w:rPr>
          <w:rFonts w:ascii="Times New Roman" w:hAnsi="Times New Roman" w:cs="Times New Roman"/>
          <w:lang w:val="en-US"/>
        </w:rPr>
        <w:t>Applicant</w:t>
      </w:r>
      <w:r w:rsidR="003A1011" w:rsidRPr="00EA14EE">
        <w:rPr>
          <w:rFonts w:ascii="Times New Roman" w:hAnsi="Times New Roman" w:cs="Times New Roman"/>
          <w:lang w:val="en-US"/>
        </w:rPr>
        <w:t xml:space="preserve"> approached this court seeking a declarator</w:t>
      </w:r>
      <w:r w:rsidR="00C653A3" w:rsidRPr="00EA14EE">
        <w:rPr>
          <w:rFonts w:ascii="Times New Roman" w:hAnsi="Times New Roman" w:cs="Times New Roman"/>
          <w:lang w:val="en-US"/>
        </w:rPr>
        <w:t>y order</w:t>
      </w:r>
      <w:r w:rsidR="00043393" w:rsidRPr="00EA14EE">
        <w:rPr>
          <w:rFonts w:ascii="Times New Roman" w:hAnsi="Times New Roman" w:cs="Times New Roman"/>
          <w:lang w:val="en-US"/>
        </w:rPr>
        <w:t xml:space="preserve"> </w:t>
      </w:r>
      <w:r w:rsidR="003A1011" w:rsidRPr="00EA14EE">
        <w:rPr>
          <w:rFonts w:ascii="Times New Roman" w:hAnsi="Times New Roman" w:cs="Times New Roman"/>
          <w:lang w:val="en-US"/>
        </w:rPr>
        <w:t xml:space="preserve">in terms of s14 of the High Court Act </w:t>
      </w:r>
      <w:r w:rsidRPr="00EA14EE">
        <w:rPr>
          <w:rFonts w:ascii="Times New Roman" w:hAnsi="Times New Roman" w:cs="Times New Roman"/>
          <w:lang w:val="en-US"/>
        </w:rPr>
        <w:t>[</w:t>
      </w:r>
      <w:r w:rsidR="003A1011" w:rsidRPr="00EA14EE">
        <w:rPr>
          <w:rFonts w:ascii="Times New Roman" w:hAnsi="Times New Roman" w:cs="Times New Roman"/>
          <w:i/>
          <w:iCs/>
          <w:lang w:val="en-US"/>
        </w:rPr>
        <w:t>Chapter 7.06</w:t>
      </w:r>
      <w:r w:rsidRPr="00EA14EE">
        <w:rPr>
          <w:rFonts w:ascii="Times New Roman" w:hAnsi="Times New Roman" w:cs="Times New Roman"/>
          <w:lang w:val="en-US"/>
        </w:rPr>
        <w:t>]</w:t>
      </w:r>
      <w:r w:rsidR="005E62B9">
        <w:rPr>
          <w:rFonts w:ascii="Times New Roman" w:hAnsi="Times New Roman" w:cs="Times New Roman"/>
          <w:lang w:val="en-US"/>
        </w:rPr>
        <w:t xml:space="preserve"> and the eviction of the Respondent</w:t>
      </w:r>
      <w:r w:rsidR="003A1011" w:rsidRPr="00EA14EE">
        <w:rPr>
          <w:rFonts w:ascii="Times New Roman" w:hAnsi="Times New Roman" w:cs="Times New Roman"/>
          <w:lang w:val="en-US"/>
        </w:rPr>
        <w:t>.</w:t>
      </w:r>
      <w:r w:rsidR="00C653A3" w:rsidRPr="00EA14EE">
        <w:rPr>
          <w:rFonts w:ascii="Times New Roman" w:hAnsi="Times New Roman" w:cs="Times New Roman"/>
          <w:lang w:val="en-US"/>
        </w:rPr>
        <w:t xml:space="preserve"> </w:t>
      </w:r>
    </w:p>
    <w:p w14:paraId="316B05AA" w14:textId="0B30991F" w:rsidR="00E96726" w:rsidRPr="00EA14EE" w:rsidRDefault="00E96726" w:rsidP="00B14768">
      <w:pPr>
        <w:spacing w:line="360" w:lineRule="auto"/>
        <w:jc w:val="both"/>
        <w:rPr>
          <w:rFonts w:ascii="Times New Roman" w:hAnsi="Times New Roman" w:cs="Times New Roman"/>
          <w:b/>
          <w:bCs/>
          <w:lang w:val="en-US"/>
        </w:rPr>
      </w:pPr>
      <w:r w:rsidRPr="00EA14EE">
        <w:rPr>
          <w:rFonts w:ascii="Times New Roman" w:hAnsi="Times New Roman" w:cs="Times New Roman"/>
          <w:b/>
          <w:bCs/>
          <w:lang w:val="en-US"/>
        </w:rPr>
        <w:t>BACKGROUND</w:t>
      </w:r>
    </w:p>
    <w:p w14:paraId="7BE6067A" w14:textId="22297987" w:rsidR="003A1011" w:rsidRPr="00EA14EE" w:rsidRDefault="00503204" w:rsidP="00B14768">
      <w:pPr>
        <w:spacing w:line="360" w:lineRule="auto"/>
        <w:jc w:val="both"/>
        <w:rPr>
          <w:rFonts w:ascii="Times New Roman" w:hAnsi="Times New Roman" w:cs="Times New Roman"/>
          <w:lang w:val="en-US"/>
        </w:rPr>
      </w:pPr>
      <w:r w:rsidRPr="00EA14EE">
        <w:rPr>
          <w:rFonts w:ascii="Times New Roman" w:hAnsi="Times New Roman" w:cs="Times New Roman"/>
          <w:lang w:val="en-US"/>
        </w:rPr>
        <w:tab/>
      </w:r>
      <w:r w:rsidR="003A1011" w:rsidRPr="00EA14EE">
        <w:rPr>
          <w:rFonts w:ascii="Times New Roman" w:hAnsi="Times New Roman" w:cs="Times New Roman"/>
          <w:lang w:val="en-US"/>
        </w:rPr>
        <w:t xml:space="preserve"> In his </w:t>
      </w:r>
      <w:r w:rsidR="00B21100">
        <w:rPr>
          <w:rFonts w:ascii="Times New Roman" w:hAnsi="Times New Roman" w:cs="Times New Roman"/>
          <w:lang w:val="en-US"/>
        </w:rPr>
        <w:t>Founding Affidavit</w:t>
      </w:r>
      <w:r w:rsidR="003A1011" w:rsidRPr="00EA14EE">
        <w:rPr>
          <w:rFonts w:ascii="Times New Roman" w:hAnsi="Times New Roman" w:cs="Times New Roman"/>
          <w:lang w:val="en-US"/>
        </w:rPr>
        <w:t xml:space="preserve">, </w:t>
      </w:r>
      <w:r w:rsidR="00C653A3" w:rsidRPr="00EA14EE">
        <w:rPr>
          <w:rFonts w:ascii="Times New Roman" w:hAnsi="Times New Roman" w:cs="Times New Roman"/>
          <w:lang w:val="en-US"/>
        </w:rPr>
        <w:t xml:space="preserve">the </w:t>
      </w:r>
      <w:r w:rsidR="005E62B9">
        <w:rPr>
          <w:rFonts w:ascii="Times New Roman" w:hAnsi="Times New Roman" w:cs="Times New Roman"/>
          <w:lang w:val="en-US"/>
        </w:rPr>
        <w:t>Applicant</w:t>
      </w:r>
      <w:r w:rsidR="003A1011" w:rsidRPr="00EA14EE">
        <w:rPr>
          <w:rFonts w:ascii="Times New Roman" w:hAnsi="Times New Roman" w:cs="Times New Roman"/>
          <w:lang w:val="en-US"/>
        </w:rPr>
        <w:t xml:space="preserve"> submitted that, </w:t>
      </w:r>
      <w:r w:rsidR="00C653A3" w:rsidRPr="00EA14EE">
        <w:rPr>
          <w:rFonts w:ascii="Times New Roman" w:hAnsi="Times New Roman" w:cs="Times New Roman"/>
          <w:lang w:val="en-US"/>
        </w:rPr>
        <w:t>o</w:t>
      </w:r>
      <w:r w:rsidR="003A1011" w:rsidRPr="00EA14EE">
        <w:rPr>
          <w:rFonts w:ascii="Times New Roman" w:hAnsi="Times New Roman" w:cs="Times New Roman"/>
          <w:lang w:val="en-US"/>
        </w:rPr>
        <w:t xml:space="preserve">n or about the </w:t>
      </w:r>
      <w:r w:rsidR="00B5530A">
        <w:rPr>
          <w:rFonts w:ascii="Times New Roman" w:hAnsi="Times New Roman" w:cs="Times New Roman"/>
          <w:lang w:val="en-US"/>
        </w:rPr>
        <w:t xml:space="preserve">1 </w:t>
      </w:r>
      <w:r w:rsidR="003A1011" w:rsidRPr="00EA14EE">
        <w:rPr>
          <w:rFonts w:ascii="Times New Roman" w:hAnsi="Times New Roman" w:cs="Times New Roman"/>
          <w:lang w:val="en-US"/>
        </w:rPr>
        <w:t xml:space="preserve">October </w:t>
      </w:r>
      <w:r w:rsidR="00F7165F" w:rsidRPr="00EA14EE">
        <w:rPr>
          <w:rFonts w:ascii="Times New Roman" w:hAnsi="Times New Roman" w:cs="Times New Roman"/>
          <w:lang w:val="en-US"/>
        </w:rPr>
        <w:t>2018, he</w:t>
      </w:r>
      <w:r w:rsidR="003A1011" w:rsidRPr="00EA14EE">
        <w:rPr>
          <w:rFonts w:ascii="Times New Roman" w:hAnsi="Times New Roman" w:cs="Times New Roman"/>
          <w:lang w:val="en-US"/>
        </w:rPr>
        <w:t xml:space="preserve"> entered a lease </w:t>
      </w:r>
      <w:r w:rsidR="00F7165F" w:rsidRPr="00EA14EE">
        <w:rPr>
          <w:rFonts w:ascii="Times New Roman" w:hAnsi="Times New Roman" w:cs="Times New Roman"/>
          <w:lang w:val="en-US"/>
        </w:rPr>
        <w:t xml:space="preserve">agreement </w:t>
      </w:r>
      <w:r w:rsidR="003A1011" w:rsidRPr="00EA14EE">
        <w:rPr>
          <w:rFonts w:ascii="Times New Roman" w:hAnsi="Times New Roman" w:cs="Times New Roman"/>
          <w:lang w:val="en-US"/>
        </w:rPr>
        <w:t>with the Mutoko Rural District Council</w:t>
      </w:r>
      <w:r w:rsidR="00F7165F" w:rsidRPr="00EA14EE">
        <w:rPr>
          <w:rFonts w:ascii="Times New Roman" w:hAnsi="Times New Roman" w:cs="Times New Roman"/>
          <w:lang w:val="en-US"/>
        </w:rPr>
        <w:t xml:space="preserve"> to buy</w:t>
      </w:r>
      <w:r w:rsidR="003A1011" w:rsidRPr="00EA14EE">
        <w:rPr>
          <w:rFonts w:ascii="Times New Roman" w:hAnsi="Times New Roman" w:cs="Times New Roman"/>
          <w:lang w:val="en-US"/>
        </w:rPr>
        <w:t xml:space="preserve"> an immovable property</w:t>
      </w:r>
      <w:r w:rsidR="009B56D9">
        <w:rPr>
          <w:rFonts w:ascii="Times New Roman" w:hAnsi="Times New Roman" w:cs="Times New Roman"/>
          <w:lang w:val="en-US"/>
        </w:rPr>
        <w:t>,</w:t>
      </w:r>
      <w:r w:rsidR="003A1011" w:rsidRPr="00EA14EE">
        <w:rPr>
          <w:rFonts w:ascii="Times New Roman" w:hAnsi="Times New Roman" w:cs="Times New Roman"/>
          <w:lang w:val="en-US"/>
        </w:rPr>
        <w:t xml:space="preserve"> </w:t>
      </w:r>
      <w:r w:rsidR="00F7165F" w:rsidRPr="00EA14EE">
        <w:rPr>
          <w:rFonts w:ascii="Times New Roman" w:hAnsi="Times New Roman" w:cs="Times New Roman"/>
          <w:lang w:val="en-US"/>
        </w:rPr>
        <w:t>a medium density stand</w:t>
      </w:r>
      <w:r w:rsidR="005E62B9">
        <w:rPr>
          <w:rFonts w:ascii="Times New Roman" w:hAnsi="Times New Roman" w:cs="Times New Roman"/>
          <w:lang w:val="en-US"/>
        </w:rPr>
        <w:t>,</w:t>
      </w:r>
      <w:r w:rsidR="00F7165F" w:rsidRPr="00EA14EE">
        <w:rPr>
          <w:rFonts w:ascii="Times New Roman" w:hAnsi="Times New Roman" w:cs="Times New Roman"/>
          <w:lang w:val="en-US"/>
        </w:rPr>
        <w:t xml:space="preserve"> </w:t>
      </w:r>
      <w:r w:rsidR="003A1011" w:rsidRPr="00EA14EE">
        <w:rPr>
          <w:rFonts w:ascii="Times New Roman" w:hAnsi="Times New Roman" w:cs="Times New Roman"/>
          <w:lang w:val="en-US"/>
        </w:rPr>
        <w:t xml:space="preserve">known as stand number 315 Crowhill Park </w:t>
      </w:r>
      <w:r w:rsidR="00F7165F" w:rsidRPr="00EA14EE">
        <w:rPr>
          <w:rFonts w:ascii="Times New Roman" w:hAnsi="Times New Roman" w:cs="Times New Roman"/>
          <w:lang w:val="en-US"/>
        </w:rPr>
        <w:t xml:space="preserve">(“the stand”) </w:t>
      </w:r>
      <w:r w:rsidR="00AB7DCE" w:rsidRPr="00EA14EE">
        <w:rPr>
          <w:rFonts w:ascii="Times New Roman" w:hAnsi="Times New Roman" w:cs="Times New Roman"/>
          <w:lang w:val="en-US"/>
        </w:rPr>
        <w:t>which he</w:t>
      </w:r>
      <w:r w:rsidR="003A1011" w:rsidRPr="00EA14EE">
        <w:rPr>
          <w:rFonts w:ascii="Times New Roman" w:hAnsi="Times New Roman" w:cs="Times New Roman"/>
          <w:lang w:val="en-US"/>
        </w:rPr>
        <w:t xml:space="preserve"> then took </w:t>
      </w:r>
      <w:r w:rsidR="00B0108A" w:rsidRPr="00EA14EE">
        <w:rPr>
          <w:rFonts w:ascii="Times New Roman" w:hAnsi="Times New Roman" w:cs="Times New Roman"/>
          <w:lang w:val="en-US"/>
        </w:rPr>
        <w:t>occupation</w:t>
      </w:r>
      <w:r w:rsidR="00F7165F" w:rsidRPr="00EA14EE">
        <w:rPr>
          <w:rFonts w:ascii="Times New Roman" w:hAnsi="Times New Roman" w:cs="Times New Roman"/>
          <w:lang w:val="en-US"/>
        </w:rPr>
        <w:t xml:space="preserve"> of</w:t>
      </w:r>
      <w:r w:rsidR="00B0108A" w:rsidRPr="00EA14EE">
        <w:rPr>
          <w:rFonts w:ascii="Times New Roman" w:hAnsi="Times New Roman" w:cs="Times New Roman"/>
          <w:lang w:val="en-US"/>
        </w:rPr>
        <w:t>. He</w:t>
      </w:r>
      <w:r w:rsidR="00D4717B" w:rsidRPr="00EA14EE">
        <w:rPr>
          <w:rFonts w:ascii="Times New Roman" w:hAnsi="Times New Roman" w:cs="Times New Roman"/>
          <w:lang w:val="en-US"/>
        </w:rPr>
        <w:t xml:space="preserve"> further </w:t>
      </w:r>
      <w:r w:rsidR="00F7165F" w:rsidRPr="00EA14EE">
        <w:rPr>
          <w:rFonts w:ascii="Times New Roman" w:hAnsi="Times New Roman" w:cs="Times New Roman"/>
          <w:lang w:val="en-US"/>
        </w:rPr>
        <w:t xml:space="preserve">averred </w:t>
      </w:r>
      <w:r w:rsidR="00D4717B" w:rsidRPr="00EA14EE">
        <w:rPr>
          <w:rFonts w:ascii="Times New Roman" w:hAnsi="Times New Roman" w:cs="Times New Roman"/>
          <w:lang w:val="en-US"/>
        </w:rPr>
        <w:t>that</w:t>
      </w:r>
      <w:r w:rsidR="003A1011" w:rsidRPr="00EA14EE">
        <w:rPr>
          <w:rFonts w:ascii="Times New Roman" w:hAnsi="Times New Roman" w:cs="Times New Roman"/>
          <w:lang w:val="en-US"/>
        </w:rPr>
        <w:t xml:space="preserve"> </w:t>
      </w:r>
      <w:r w:rsidR="00F7165F" w:rsidRPr="00EA14EE">
        <w:rPr>
          <w:rFonts w:ascii="Times New Roman" w:hAnsi="Times New Roman" w:cs="Times New Roman"/>
          <w:lang w:val="en-US"/>
        </w:rPr>
        <w:t>t</w:t>
      </w:r>
      <w:r w:rsidR="003A1011" w:rsidRPr="00EA14EE">
        <w:rPr>
          <w:rFonts w:ascii="Times New Roman" w:hAnsi="Times New Roman" w:cs="Times New Roman"/>
          <w:lang w:val="en-US"/>
        </w:rPr>
        <w:t xml:space="preserve">he </w:t>
      </w:r>
      <w:r w:rsidR="005E62B9">
        <w:rPr>
          <w:rFonts w:ascii="Times New Roman" w:hAnsi="Times New Roman" w:cs="Times New Roman"/>
          <w:lang w:val="en-US"/>
        </w:rPr>
        <w:t>Respondent</w:t>
      </w:r>
      <w:r w:rsidR="00F7165F" w:rsidRPr="00EA14EE">
        <w:rPr>
          <w:rFonts w:ascii="Times New Roman" w:hAnsi="Times New Roman" w:cs="Times New Roman"/>
          <w:lang w:val="en-US"/>
        </w:rPr>
        <w:t xml:space="preserve"> (his son-in-law)</w:t>
      </w:r>
      <w:r w:rsidR="003A1011" w:rsidRPr="00EA14EE">
        <w:rPr>
          <w:rFonts w:ascii="Times New Roman" w:hAnsi="Times New Roman" w:cs="Times New Roman"/>
          <w:lang w:val="en-US"/>
        </w:rPr>
        <w:t xml:space="preserve"> and </w:t>
      </w:r>
      <w:r w:rsidR="00D4717B" w:rsidRPr="00EA14EE">
        <w:rPr>
          <w:rFonts w:ascii="Times New Roman" w:hAnsi="Times New Roman" w:cs="Times New Roman"/>
          <w:lang w:val="en-US"/>
        </w:rPr>
        <w:t xml:space="preserve">his </w:t>
      </w:r>
      <w:r w:rsidR="003A1011" w:rsidRPr="00EA14EE">
        <w:rPr>
          <w:rFonts w:ascii="Times New Roman" w:hAnsi="Times New Roman" w:cs="Times New Roman"/>
          <w:lang w:val="en-US"/>
        </w:rPr>
        <w:t xml:space="preserve">daughter then approached </w:t>
      </w:r>
      <w:r w:rsidR="00D4717B" w:rsidRPr="00EA14EE">
        <w:rPr>
          <w:rFonts w:ascii="Times New Roman" w:hAnsi="Times New Roman" w:cs="Times New Roman"/>
          <w:lang w:val="en-US"/>
        </w:rPr>
        <w:t>him</w:t>
      </w:r>
      <w:r w:rsidR="003A1011" w:rsidRPr="00EA14EE">
        <w:rPr>
          <w:rFonts w:ascii="Times New Roman" w:hAnsi="Times New Roman" w:cs="Times New Roman"/>
          <w:lang w:val="en-US"/>
        </w:rPr>
        <w:t xml:space="preserve"> and stated that they need</w:t>
      </w:r>
      <w:r w:rsidR="00D4717B" w:rsidRPr="00EA14EE">
        <w:rPr>
          <w:rFonts w:ascii="Times New Roman" w:hAnsi="Times New Roman" w:cs="Times New Roman"/>
          <w:lang w:val="en-US"/>
        </w:rPr>
        <w:t>ed</w:t>
      </w:r>
      <w:r w:rsidR="003A1011" w:rsidRPr="00EA14EE">
        <w:rPr>
          <w:rFonts w:ascii="Times New Roman" w:hAnsi="Times New Roman" w:cs="Times New Roman"/>
          <w:lang w:val="en-US"/>
        </w:rPr>
        <w:t xml:space="preserve"> </w:t>
      </w:r>
      <w:r w:rsidR="00515924" w:rsidRPr="00EA14EE">
        <w:rPr>
          <w:rFonts w:ascii="Times New Roman" w:hAnsi="Times New Roman" w:cs="Times New Roman"/>
          <w:lang w:val="en-US"/>
        </w:rPr>
        <w:t>a</w:t>
      </w:r>
      <w:r w:rsidR="00515924">
        <w:rPr>
          <w:rFonts w:ascii="Times New Roman" w:hAnsi="Times New Roman" w:cs="Times New Roman"/>
          <w:lang w:val="en-US"/>
        </w:rPr>
        <w:t>ccommodation</w:t>
      </w:r>
      <w:r w:rsidR="003A1011" w:rsidRPr="00EA14EE">
        <w:rPr>
          <w:rFonts w:ascii="Times New Roman" w:hAnsi="Times New Roman" w:cs="Times New Roman"/>
          <w:lang w:val="en-US"/>
        </w:rPr>
        <w:t xml:space="preserve">, and </w:t>
      </w:r>
      <w:r w:rsidR="00D4717B" w:rsidRPr="00EA14EE">
        <w:rPr>
          <w:rFonts w:ascii="Times New Roman" w:hAnsi="Times New Roman" w:cs="Times New Roman"/>
          <w:lang w:val="en-US"/>
        </w:rPr>
        <w:t>he</w:t>
      </w:r>
      <w:r w:rsidR="003A1011" w:rsidRPr="00EA14EE">
        <w:rPr>
          <w:rFonts w:ascii="Times New Roman" w:hAnsi="Times New Roman" w:cs="Times New Roman"/>
          <w:lang w:val="en-US"/>
        </w:rPr>
        <w:t xml:space="preserve"> offered that they reside on</w:t>
      </w:r>
      <w:r w:rsidR="00F7165F" w:rsidRPr="00EA14EE">
        <w:rPr>
          <w:rFonts w:ascii="Times New Roman" w:hAnsi="Times New Roman" w:cs="Times New Roman"/>
          <w:lang w:val="en-US"/>
        </w:rPr>
        <w:t xml:space="preserve"> </w:t>
      </w:r>
      <w:r w:rsidR="003A1011" w:rsidRPr="00EA14EE">
        <w:rPr>
          <w:rFonts w:ascii="Times New Roman" w:hAnsi="Times New Roman" w:cs="Times New Roman"/>
          <w:lang w:val="en-US"/>
        </w:rPr>
        <w:t xml:space="preserve">the </w:t>
      </w:r>
      <w:r w:rsidR="00F7165F" w:rsidRPr="00EA14EE">
        <w:rPr>
          <w:rFonts w:ascii="Times New Roman" w:hAnsi="Times New Roman" w:cs="Times New Roman"/>
          <w:lang w:val="en-US"/>
        </w:rPr>
        <w:t xml:space="preserve">stand </w:t>
      </w:r>
      <w:r w:rsidR="003A1011" w:rsidRPr="00EA14EE">
        <w:rPr>
          <w:rFonts w:ascii="Times New Roman" w:hAnsi="Times New Roman" w:cs="Times New Roman"/>
          <w:lang w:val="en-US"/>
        </w:rPr>
        <w:t xml:space="preserve">while they put their affairs in order. </w:t>
      </w:r>
      <w:r w:rsidR="00D4717B" w:rsidRPr="00EA14EE">
        <w:rPr>
          <w:rFonts w:ascii="Times New Roman" w:hAnsi="Times New Roman" w:cs="Times New Roman"/>
          <w:lang w:val="en-US"/>
        </w:rPr>
        <w:t>He further averred that t</w:t>
      </w:r>
      <w:r w:rsidR="003A1011" w:rsidRPr="00EA14EE">
        <w:rPr>
          <w:rFonts w:ascii="Times New Roman" w:hAnsi="Times New Roman" w:cs="Times New Roman"/>
          <w:lang w:val="en-US"/>
        </w:rPr>
        <w:t xml:space="preserve">he </w:t>
      </w:r>
      <w:r w:rsidR="005E62B9">
        <w:rPr>
          <w:rFonts w:ascii="Times New Roman" w:hAnsi="Times New Roman" w:cs="Times New Roman"/>
          <w:lang w:val="en-US"/>
        </w:rPr>
        <w:t>Respondent</w:t>
      </w:r>
      <w:r w:rsidR="00F7165F" w:rsidRPr="00EA14EE">
        <w:rPr>
          <w:rFonts w:ascii="Times New Roman" w:hAnsi="Times New Roman" w:cs="Times New Roman"/>
          <w:lang w:val="en-US"/>
        </w:rPr>
        <w:t xml:space="preserve"> and his wife</w:t>
      </w:r>
      <w:r w:rsidR="003A1011" w:rsidRPr="00EA14EE">
        <w:rPr>
          <w:rFonts w:ascii="Times New Roman" w:hAnsi="Times New Roman" w:cs="Times New Roman"/>
          <w:lang w:val="en-US"/>
        </w:rPr>
        <w:t xml:space="preserve"> separated</w:t>
      </w:r>
      <w:r w:rsidR="00B21100">
        <w:rPr>
          <w:rFonts w:ascii="Times New Roman" w:hAnsi="Times New Roman" w:cs="Times New Roman"/>
          <w:lang w:val="en-US"/>
        </w:rPr>
        <w:t>,</w:t>
      </w:r>
      <w:r w:rsidR="003A1011" w:rsidRPr="00EA14EE">
        <w:rPr>
          <w:rFonts w:ascii="Times New Roman" w:hAnsi="Times New Roman" w:cs="Times New Roman"/>
          <w:lang w:val="en-US"/>
        </w:rPr>
        <w:t xml:space="preserve"> and </w:t>
      </w:r>
      <w:r w:rsidR="00B21100">
        <w:rPr>
          <w:rFonts w:ascii="Times New Roman" w:hAnsi="Times New Roman" w:cs="Times New Roman"/>
          <w:lang w:val="en-US"/>
        </w:rPr>
        <w:t xml:space="preserve">the Respondent </w:t>
      </w:r>
      <w:r w:rsidR="00F7165F" w:rsidRPr="00EA14EE">
        <w:rPr>
          <w:rFonts w:ascii="Times New Roman" w:hAnsi="Times New Roman" w:cs="Times New Roman"/>
          <w:lang w:val="en-US"/>
        </w:rPr>
        <w:t xml:space="preserve">remained on the stand. </w:t>
      </w:r>
      <w:r w:rsidR="00D4717B" w:rsidRPr="00EA14EE">
        <w:rPr>
          <w:rFonts w:ascii="Times New Roman" w:hAnsi="Times New Roman" w:cs="Times New Roman"/>
          <w:lang w:val="en-US"/>
        </w:rPr>
        <w:t>He s</w:t>
      </w:r>
      <w:r w:rsidR="00F7165F" w:rsidRPr="00EA14EE">
        <w:rPr>
          <w:rFonts w:ascii="Times New Roman" w:hAnsi="Times New Roman" w:cs="Times New Roman"/>
          <w:lang w:val="en-US"/>
        </w:rPr>
        <w:t xml:space="preserve">tated </w:t>
      </w:r>
      <w:r w:rsidR="00D4717B" w:rsidRPr="00EA14EE">
        <w:rPr>
          <w:rFonts w:ascii="Times New Roman" w:hAnsi="Times New Roman" w:cs="Times New Roman"/>
          <w:lang w:val="en-US"/>
        </w:rPr>
        <w:t>that</w:t>
      </w:r>
      <w:r w:rsidR="00F7165F" w:rsidRPr="00EA14EE">
        <w:rPr>
          <w:rFonts w:ascii="Times New Roman" w:hAnsi="Times New Roman" w:cs="Times New Roman"/>
          <w:lang w:val="en-US"/>
        </w:rPr>
        <w:t xml:space="preserve"> </w:t>
      </w:r>
      <w:r w:rsidR="00D4717B" w:rsidRPr="00EA14EE">
        <w:rPr>
          <w:rFonts w:ascii="Times New Roman" w:hAnsi="Times New Roman" w:cs="Times New Roman"/>
          <w:lang w:val="en-US"/>
        </w:rPr>
        <w:t>he</w:t>
      </w:r>
      <w:r w:rsidR="003A1011" w:rsidRPr="00EA14EE">
        <w:rPr>
          <w:rFonts w:ascii="Times New Roman" w:hAnsi="Times New Roman" w:cs="Times New Roman"/>
          <w:lang w:val="en-US"/>
        </w:rPr>
        <w:t xml:space="preserve"> then approached the </w:t>
      </w:r>
      <w:r w:rsidR="005E62B9">
        <w:rPr>
          <w:rFonts w:ascii="Times New Roman" w:hAnsi="Times New Roman" w:cs="Times New Roman"/>
          <w:lang w:val="en-US"/>
        </w:rPr>
        <w:t>Respondent</w:t>
      </w:r>
      <w:r w:rsidR="003A1011" w:rsidRPr="00EA14EE">
        <w:rPr>
          <w:rFonts w:ascii="Times New Roman" w:hAnsi="Times New Roman" w:cs="Times New Roman"/>
          <w:lang w:val="en-US"/>
        </w:rPr>
        <w:t xml:space="preserve"> to inform him that since he </w:t>
      </w:r>
      <w:r w:rsidR="00F7165F" w:rsidRPr="00EA14EE">
        <w:rPr>
          <w:rFonts w:ascii="Times New Roman" w:hAnsi="Times New Roman" w:cs="Times New Roman"/>
          <w:lang w:val="en-US"/>
        </w:rPr>
        <w:t>wa</w:t>
      </w:r>
      <w:r w:rsidR="003A1011" w:rsidRPr="00EA14EE">
        <w:rPr>
          <w:rFonts w:ascii="Times New Roman" w:hAnsi="Times New Roman" w:cs="Times New Roman"/>
          <w:lang w:val="en-US"/>
        </w:rPr>
        <w:t xml:space="preserve">s no longer married to </w:t>
      </w:r>
      <w:r w:rsidR="00D4717B" w:rsidRPr="00EA14EE">
        <w:rPr>
          <w:rFonts w:ascii="Times New Roman" w:hAnsi="Times New Roman" w:cs="Times New Roman"/>
          <w:lang w:val="en-US"/>
        </w:rPr>
        <w:t>his</w:t>
      </w:r>
      <w:r w:rsidR="003A1011" w:rsidRPr="00EA14EE">
        <w:rPr>
          <w:rFonts w:ascii="Times New Roman" w:hAnsi="Times New Roman" w:cs="Times New Roman"/>
          <w:lang w:val="en-US"/>
        </w:rPr>
        <w:t xml:space="preserve"> daughter, he should vacate the premises and allow </w:t>
      </w:r>
      <w:r w:rsidR="00D4717B" w:rsidRPr="00EA14EE">
        <w:rPr>
          <w:rFonts w:ascii="Times New Roman" w:hAnsi="Times New Roman" w:cs="Times New Roman"/>
          <w:lang w:val="en-US"/>
        </w:rPr>
        <w:t>him</w:t>
      </w:r>
      <w:r w:rsidR="003A1011" w:rsidRPr="00EA14EE">
        <w:rPr>
          <w:rFonts w:ascii="Times New Roman" w:hAnsi="Times New Roman" w:cs="Times New Roman"/>
          <w:lang w:val="en-US"/>
        </w:rPr>
        <w:t xml:space="preserve"> to occupy the premises for </w:t>
      </w:r>
      <w:r w:rsidR="00D4717B" w:rsidRPr="00EA14EE">
        <w:rPr>
          <w:rFonts w:ascii="Times New Roman" w:hAnsi="Times New Roman" w:cs="Times New Roman"/>
          <w:lang w:val="en-US"/>
        </w:rPr>
        <w:t>his</w:t>
      </w:r>
      <w:r w:rsidR="003A1011" w:rsidRPr="00EA14EE">
        <w:rPr>
          <w:rFonts w:ascii="Times New Roman" w:hAnsi="Times New Roman" w:cs="Times New Roman"/>
          <w:lang w:val="en-US"/>
        </w:rPr>
        <w:t xml:space="preserve"> own use.</w:t>
      </w:r>
      <w:r w:rsidR="005575E7" w:rsidRPr="00EA14EE">
        <w:rPr>
          <w:rFonts w:ascii="Times New Roman" w:hAnsi="Times New Roman" w:cs="Times New Roman"/>
          <w:lang w:val="en-US"/>
        </w:rPr>
        <w:t xml:space="preserve"> </w:t>
      </w:r>
      <w:r w:rsidR="00F7165F" w:rsidRPr="00EA14EE">
        <w:rPr>
          <w:rFonts w:ascii="Times New Roman" w:hAnsi="Times New Roman" w:cs="Times New Roman"/>
          <w:lang w:val="en-US"/>
        </w:rPr>
        <w:t xml:space="preserve">The </w:t>
      </w:r>
      <w:r w:rsidR="005E62B9">
        <w:rPr>
          <w:rFonts w:ascii="Times New Roman" w:hAnsi="Times New Roman" w:cs="Times New Roman"/>
          <w:lang w:val="en-US"/>
        </w:rPr>
        <w:t>Respondent</w:t>
      </w:r>
      <w:r w:rsidR="00D4717B" w:rsidRPr="00EA14EE">
        <w:rPr>
          <w:rFonts w:ascii="Times New Roman" w:hAnsi="Times New Roman" w:cs="Times New Roman"/>
          <w:lang w:val="en-US"/>
        </w:rPr>
        <w:t xml:space="preserve"> </w:t>
      </w:r>
      <w:r w:rsidR="003A1011" w:rsidRPr="00EA14EE">
        <w:rPr>
          <w:rFonts w:ascii="Times New Roman" w:hAnsi="Times New Roman" w:cs="Times New Roman"/>
          <w:lang w:val="en-US"/>
        </w:rPr>
        <w:t xml:space="preserve">then adopted the position that since he had been staying </w:t>
      </w:r>
      <w:r w:rsidR="00F7165F" w:rsidRPr="00EA14EE">
        <w:rPr>
          <w:rFonts w:ascii="Times New Roman" w:hAnsi="Times New Roman" w:cs="Times New Roman"/>
          <w:lang w:val="en-US"/>
        </w:rPr>
        <w:t>on the stand,</w:t>
      </w:r>
      <w:r w:rsidR="003A1011" w:rsidRPr="00EA14EE">
        <w:rPr>
          <w:rFonts w:ascii="Times New Roman" w:hAnsi="Times New Roman" w:cs="Times New Roman"/>
          <w:lang w:val="en-US"/>
        </w:rPr>
        <w:t xml:space="preserve"> </w:t>
      </w:r>
      <w:r w:rsidR="00F7165F" w:rsidRPr="00EA14EE">
        <w:rPr>
          <w:rFonts w:ascii="Times New Roman" w:hAnsi="Times New Roman" w:cs="Times New Roman"/>
          <w:lang w:val="en-US"/>
        </w:rPr>
        <w:t xml:space="preserve">it </w:t>
      </w:r>
      <w:r w:rsidR="003A1011" w:rsidRPr="00EA14EE">
        <w:rPr>
          <w:rFonts w:ascii="Times New Roman" w:hAnsi="Times New Roman" w:cs="Times New Roman"/>
          <w:lang w:val="en-US"/>
        </w:rPr>
        <w:t xml:space="preserve">now belonged to him. </w:t>
      </w:r>
      <w:r w:rsidR="00F7165F" w:rsidRPr="00EA14EE">
        <w:rPr>
          <w:rFonts w:ascii="Times New Roman" w:hAnsi="Times New Roman" w:cs="Times New Roman"/>
          <w:lang w:val="en-US"/>
        </w:rPr>
        <w:t xml:space="preserve">The </w:t>
      </w:r>
      <w:r w:rsidR="005E62B9">
        <w:rPr>
          <w:rFonts w:ascii="Times New Roman" w:hAnsi="Times New Roman" w:cs="Times New Roman"/>
          <w:lang w:val="en-US"/>
        </w:rPr>
        <w:t>Applicant</w:t>
      </w:r>
      <w:r w:rsidR="00F7165F" w:rsidRPr="00EA14EE">
        <w:rPr>
          <w:rFonts w:ascii="Times New Roman" w:hAnsi="Times New Roman" w:cs="Times New Roman"/>
          <w:lang w:val="en-US"/>
        </w:rPr>
        <w:t xml:space="preserve"> informed</w:t>
      </w:r>
      <w:r w:rsidR="003A1011" w:rsidRPr="00EA14EE">
        <w:rPr>
          <w:rFonts w:ascii="Times New Roman" w:hAnsi="Times New Roman" w:cs="Times New Roman"/>
          <w:lang w:val="en-US"/>
        </w:rPr>
        <w:t xml:space="preserve"> </w:t>
      </w:r>
      <w:r w:rsidR="00F7165F" w:rsidRPr="00EA14EE">
        <w:rPr>
          <w:rFonts w:ascii="Times New Roman" w:hAnsi="Times New Roman" w:cs="Times New Roman"/>
          <w:lang w:val="en-US"/>
        </w:rPr>
        <w:t xml:space="preserve">the </w:t>
      </w:r>
      <w:r w:rsidR="005E62B9">
        <w:rPr>
          <w:rFonts w:ascii="Times New Roman" w:hAnsi="Times New Roman" w:cs="Times New Roman"/>
          <w:lang w:val="en-US"/>
        </w:rPr>
        <w:t>Respondent</w:t>
      </w:r>
      <w:r w:rsidR="00F7165F" w:rsidRPr="00EA14EE">
        <w:rPr>
          <w:rFonts w:ascii="Times New Roman" w:hAnsi="Times New Roman" w:cs="Times New Roman"/>
          <w:lang w:val="en-US"/>
        </w:rPr>
        <w:t xml:space="preserve"> that if he wanted to stay on the stand</w:t>
      </w:r>
      <w:r w:rsidR="003A1011" w:rsidRPr="00EA14EE">
        <w:rPr>
          <w:rFonts w:ascii="Times New Roman" w:hAnsi="Times New Roman" w:cs="Times New Roman"/>
          <w:lang w:val="en-US"/>
        </w:rPr>
        <w:t>, he should buy the property from</w:t>
      </w:r>
      <w:r w:rsidR="00F7165F" w:rsidRPr="00EA14EE">
        <w:rPr>
          <w:rFonts w:ascii="Times New Roman" w:hAnsi="Times New Roman" w:cs="Times New Roman"/>
          <w:lang w:val="en-US"/>
        </w:rPr>
        <w:t xml:space="preserve"> him</w:t>
      </w:r>
      <w:r w:rsidR="003A1011" w:rsidRPr="00EA14EE">
        <w:rPr>
          <w:rFonts w:ascii="Times New Roman" w:hAnsi="Times New Roman" w:cs="Times New Roman"/>
          <w:lang w:val="en-US"/>
        </w:rPr>
        <w:t>.</w:t>
      </w:r>
      <w:r w:rsidR="00F7165F" w:rsidRPr="00EA14EE">
        <w:rPr>
          <w:rFonts w:ascii="Times New Roman" w:hAnsi="Times New Roman" w:cs="Times New Roman"/>
          <w:lang w:val="en-US"/>
        </w:rPr>
        <w:t xml:space="preserve"> The </w:t>
      </w:r>
      <w:r w:rsidR="005E62B9">
        <w:rPr>
          <w:rFonts w:ascii="Times New Roman" w:hAnsi="Times New Roman" w:cs="Times New Roman"/>
          <w:lang w:val="en-US"/>
        </w:rPr>
        <w:t>Respondent</w:t>
      </w:r>
      <w:r w:rsidR="003A1011" w:rsidRPr="00EA14EE">
        <w:rPr>
          <w:rFonts w:ascii="Times New Roman" w:hAnsi="Times New Roman" w:cs="Times New Roman"/>
          <w:lang w:val="en-US"/>
        </w:rPr>
        <w:t xml:space="preserve"> promised that he w</w:t>
      </w:r>
      <w:r w:rsidR="00F7165F" w:rsidRPr="00EA14EE">
        <w:rPr>
          <w:rFonts w:ascii="Times New Roman" w:hAnsi="Times New Roman" w:cs="Times New Roman"/>
          <w:lang w:val="en-US"/>
        </w:rPr>
        <w:t>ould</w:t>
      </w:r>
      <w:r w:rsidR="003A1011" w:rsidRPr="00EA14EE">
        <w:rPr>
          <w:rFonts w:ascii="Times New Roman" w:hAnsi="Times New Roman" w:cs="Times New Roman"/>
          <w:lang w:val="en-US"/>
        </w:rPr>
        <w:t xml:space="preserve"> pay the purchase price in the sum of USD6</w:t>
      </w:r>
      <w:r w:rsidR="00F7165F" w:rsidRPr="00EA14EE">
        <w:rPr>
          <w:rFonts w:ascii="Times New Roman" w:hAnsi="Times New Roman" w:cs="Times New Roman"/>
          <w:lang w:val="en-US"/>
        </w:rPr>
        <w:t xml:space="preserve"> </w:t>
      </w:r>
      <w:r w:rsidR="003A1011" w:rsidRPr="00EA14EE">
        <w:rPr>
          <w:rFonts w:ascii="Times New Roman" w:hAnsi="Times New Roman" w:cs="Times New Roman"/>
          <w:lang w:val="en-US"/>
        </w:rPr>
        <w:t>000</w:t>
      </w:r>
      <w:r w:rsidR="00F7165F" w:rsidRPr="00EA14EE">
        <w:rPr>
          <w:rFonts w:ascii="Times New Roman" w:hAnsi="Times New Roman" w:cs="Times New Roman"/>
          <w:lang w:val="en-US"/>
        </w:rPr>
        <w:t>.</w:t>
      </w:r>
      <w:r w:rsidR="003A1011" w:rsidRPr="00EA14EE">
        <w:rPr>
          <w:rFonts w:ascii="Times New Roman" w:hAnsi="Times New Roman" w:cs="Times New Roman"/>
          <w:lang w:val="en-US"/>
        </w:rPr>
        <w:t>00</w:t>
      </w:r>
      <w:r w:rsidR="00D4717B" w:rsidRPr="00EA14EE">
        <w:rPr>
          <w:rFonts w:ascii="Times New Roman" w:hAnsi="Times New Roman" w:cs="Times New Roman"/>
          <w:lang w:val="en-US"/>
        </w:rPr>
        <w:t xml:space="preserve"> which </w:t>
      </w:r>
      <w:r w:rsidR="003A1011" w:rsidRPr="00EA14EE">
        <w:rPr>
          <w:rFonts w:ascii="Times New Roman" w:hAnsi="Times New Roman" w:cs="Times New Roman"/>
          <w:lang w:val="en-US"/>
        </w:rPr>
        <w:t>was never paid</w:t>
      </w:r>
      <w:r w:rsidR="00D4717B" w:rsidRPr="00EA14EE">
        <w:rPr>
          <w:rFonts w:ascii="Times New Roman" w:hAnsi="Times New Roman" w:cs="Times New Roman"/>
          <w:lang w:val="en-US"/>
        </w:rPr>
        <w:t>.</w:t>
      </w:r>
    </w:p>
    <w:p w14:paraId="7CDDEFFA" w14:textId="634BE60C" w:rsidR="009107E8" w:rsidRPr="00EA14EE" w:rsidRDefault="00F7165F" w:rsidP="00B5530A">
      <w:pPr>
        <w:spacing w:after="0" w:line="360" w:lineRule="auto"/>
        <w:jc w:val="both"/>
        <w:rPr>
          <w:rFonts w:ascii="Times New Roman" w:hAnsi="Times New Roman" w:cs="Times New Roman"/>
          <w:lang w:val="en-US"/>
        </w:rPr>
      </w:pPr>
      <w:r w:rsidRPr="00EA14EE">
        <w:rPr>
          <w:rFonts w:ascii="Times New Roman" w:hAnsi="Times New Roman" w:cs="Times New Roman"/>
          <w:lang w:val="en-US"/>
        </w:rPr>
        <w:lastRenderedPageBreak/>
        <w:tab/>
        <w:t xml:space="preserve">The </w:t>
      </w:r>
      <w:r w:rsidR="005E62B9">
        <w:rPr>
          <w:rFonts w:ascii="Times New Roman" w:hAnsi="Times New Roman" w:cs="Times New Roman"/>
          <w:lang w:val="en-US"/>
        </w:rPr>
        <w:t>Respondent</w:t>
      </w:r>
      <w:r w:rsidRPr="00EA14EE">
        <w:rPr>
          <w:rFonts w:ascii="Times New Roman" w:hAnsi="Times New Roman" w:cs="Times New Roman"/>
          <w:lang w:val="en-US"/>
        </w:rPr>
        <w:t xml:space="preserve"> opposed the application and</w:t>
      </w:r>
      <w:r w:rsidR="003A1011" w:rsidRPr="00EA14EE">
        <w:rPr>
          <w:rFonts w:ascii="Times New Roman" w:hAnsi="Times New Roman" w:cs="Times New Roman"/>
          <w:lang w:val="en-US"/>
        </w:rPr>
        <w:t xml:space="preserve"> raised two points in </w:t>
      </w:r>
      <w:r w:rsidR="003A1011" w:rsidRPr="00EA14EE">
        <w:rPr>
          <w:rFonts w:ascii="Times New Roman" w:hAnsi="Times New Roman" w:cs="Times New Roman"/>
          <w:i/>
          <w:iCs/>
          <w:lang w:val="en-US"/>
        </w:rPr>
        <w:t>limine</w:t>
      </w:r>
      <w:r w:rsidR="003A1011" w:rsidRPr="00EA14EE">
        <w:rPr>
          <w:rFonts w:ascii="Times New Roman" w:hAnsi="Times New Roman" w:cs="Times New Roman"/>
          <w:lang w:val="en-US"/>
        </w:rPr>
        <w:t xml:space="preserve"> </w:t>
      </w:r>
      <w:r w:rsidRPr="00EA14EE">
        <w:rPr>
          <w:rFonts w:ascii="Times New Roman" w:hAnsi="Times New Roman" w:cs="Times New Roman"/>
          <w:lang w:val="en-US"/>
        </w:rPr>
        <w:t xml:space="preserve">which </w:t>
      </w:r>
      <w:r w:rsidR="003A1011" w:rsidRPr="00EA14EE">
        <w:rPr>
          <w:rFonts w:ascii="Times New Roman" w:hAnsi="Times New Roman" w:cs="Times New Roman"/>
          <w:lang w:val="en-US"/>
        </w:rPr>
        <w:t>will be considered hereunder</w:t>
      </w:r>
      <w:r w:rsidRPr="00EA14EE">
        <w:rPr>
          <w:rFonts w:ascii="Times New Roman" w:hAnsi="Times New Roman" w:cs="Times New Roman"/>
          <w:lang w:val="en-US"/>
        </w:rPr>
        <w:t xml:space="preserve">. </w:t>
      </w:r>
      <w:r w:rsidR="003A1011" w:rsidRPr="00EA14EE">
        <w:rPr>
          <w:rFonts w:ascii="Times New Roman" w:hAnsi="Times New Roman" w:cs="Times New Roman"/>
          <w:lang w:val="en-US"/>
        </w:rPr>
        <w:t xml:space="preserve">In his </w:t>
      </w:r>
      <w:r w:rsidR="00B21100">
        <w:rPr>
          <w:rFonts w:ascii="Times New Roman" w:hAnsi="Times New Roman" w:cs="Times New Roman"/>
          <w:lang w:val="en-US"/>
        </w:rPr>
        <w:t>Opposing Affidavit</w:t>
      </w:r>
      <w:r w:rsidR="003A1011" w:rsidRPr="00EA14EE">
        <w:rPr>
          <w:rFonts w:ascii="Times New Roman" w:hAnsi="Times New Roman" w:cs="Times New Roman"/>
          <w:lang w:val="en-US"/>
        </w:rPr>
        <w:t xml:space="preserve">, </w:t>
      </w:r>
      <w:r w:rsidRPr="00EA14EE">
        <w:rPr>
          <w:rFonts w:ascii="Times New Roman" w:hAnsi="Times New Roman" w:cs="Times New Roman"/>
          <w:lang w:val="en-US"/>
        </w:rPr>
        <w:t xml:space="preserve">the </w:t>
      </w:r>
      <w:r w:rsidR="005E62B9">
        <w:rPr>
          <w:rFonts w:ascii="Times New Roman" w:hAnsi="Times New Roman" w:cs="Times New Roman"/>
          <w:lang w:val="en-US"/>
        </w:rPr>
        <w:t>Respondent</w:t>
      </w:r>
      <w:r w:rsidR="003A1011" w:rsidRPr="00EA14EE">
        <w:rPr>
          <w:rFonts w:ascii="Times New Roman" w:hAnsi="Times New Roman" w:cs="Times New Roman"/>
          <w:lang w:val="en-US"/>
        </w:rPr>
        <w:t xml:space="preserve"> </w:t>
      </w:r>
      <w:r w:rsidRPr="00EA14EE">
        <w:rPr>
          <w:rFonts w:ascii="Times New Roman" w:hAnsi="Times New Roman" w:cs="Times New Roman"/>
          <w:lang w:val="en-US"/>
        </w:rPr>
        <w:t xml:space="preserve">averred </w:t>
      </w:r>
      <w:r w:rsidR="003A1011" w:rsidRPr="00EA14EE">
        <w:rPr>
          <w:rFonts w:ascii="Times New Roman" w:hAnsi="Times New Roman" w:cs="Times New Roman"/>
          <w:lang w:val="en-US"/>
        </w:rPr>
        <w:t xml:space="preserve">that the matter is </w:t>
      </w:r>
      <w:r w:rsidR="003A1011" w:rsidRPr="00EA14EE">
        <w:rPr>
          <w:rFonts w:ascii="Times New Roman" w:hAnsi="Times New Roman" w:cs="Times New Roman"/>
          <w:i/>
          <w:iCs/>
          <w:lang w:val="en-US"/>
        </w:rPr>
        <w:t>res judicata</w:t>
      </w:r>
      <w:r w:rsidR="003A1011" w:rsidRPr="00EA14EE">
        <w:rPr>
          <w:rFonts w:ascii="Times New Roman" w:hAnsi="Times New Roman" w:cs="Times New Roman"/>
          <w:lang w:val="en-US"/>
        </w:rPr>
        <w:t xml:space="preserve"> considering that it was </w:t>
      </w:r>
      <w:r w:rsidR="00B21100">
        <w:rPr>
          <w:rFonts w:ascii="Times New Roman" w:hAnsi="Times New Roman" w:cs="Times New Roman"/>
          <w:lang w:val="en-US"/>
        </w:rPr>
        <w:t>previously</w:t>
      </w:r>
      <w:r w:rsidR="003A1011" w:rsidRPr="00EA14EE">
        <w:rPr>
          <w:rFonts w:ascii="Times New Roman" w:hAnsi="Times New Roman" w:cs="Times New Roman"/>
          <w:lang w:val="en-US"/>
        </w:rPr>
        <w:t xml:space="preserve"> dealt with by another competent court and dismissed. </w:t>
      </w:r>
      <w:r w:rsidR="00C66BD5" w:rsidRPr="00EA14EE">
        <w:rPr>
          <w:rFonts w:ascii="Times New Roman" w:hAnsi="Times New Roman" w:cs="Times New Roman"/>
          <w:lang w:val="en-US"/>
        </w:rPr>
        <w:t xml:space="preserve">It was the </w:t>
      </w:r>
      <w:r w:rsidR="005E62B9">
        <w:rPr>
          <w:rFonts w:ascii="Times New Roman" w:hAnsi="Times New Roman" w:cs="Times New Roman"/>
          <w:lang w:val="en-US"/>
        </w:rPr>
        <w:t>Respondent</w:t>
      </w:r>
      <w:r w:rsidR="00C66BD5" w:rsidRPr="00EA14EE">
        <w:rPr>
          <w:rFonts w:ascii="Times New Roman" w:hAnsi="Times New Roman" w:cs="Times New Roman"/>
          <w:lang w:val="en-US"/>
        </w:rPr>
        <w:t>’s averment that o</w:t>
      </w:r>
      <w:r w:rsidR="003A1011" w:rsidRPr="00EA14EE">
        <w:rPr>
          <w:rFonts w:ascii="Times New Roman" w:hAnsi="Times New Roman" w:cs="Times New Roman"/>
          <w:lang w:val="en-US"/>
        </w:rPr>
        <w:t xml:space="preserve">n 3 December 2018, the </w:t>
      </w:r>
      <w:r w:rsidR="005E62B9">
        <w:rPr>
          <w:rFonts w:ascii="Times New Roman" w:hAnsi="Times New Roman" w:cs="Times New Roman"/>
          <w:lang w:val="en-US"/>
        </w:rPr>
        <w:t>Applicant</w:t>
      </w:r>
      <w:r w:rsidR="003A1011" w:rsidRPr="00EA14EE">
        <w:rPr>
          <w:rFonts w:ascii="Times New Roman" w:hAnsi="Times New Roman" w:cs="Times New Roman"/>
          <w:lang w:val="en-US"/>
        </w:rPr>
        <w:t xml:space="preserve"> sued out summons against </w:t>
      </w:r>
      <w:r w:rsidR="00C66BD5" w:rsidRPr="00EA14EE">
        <w:rPr>
          <w:rFonts w:ascii="Times New Roman" w:hAnsi="Times New Roman" w:cs="Times New Roman"/>
          <w:lang w:val="en-US"/>
        </w:rPr>
        <w:t>him before the</w:t>
      </w:r>
      <w:r w:rsidR="003A1011" w:rsidRPr="00EA14EE">
        <w:rPr>
          <w:rFonts w:ascii="Times New Roman" w:hAnsi="Times New Roman" w:cs="Times New Roman"/>
          <w:lang w:val="en-US"/>
        </w:rPr>
        <w:t xml:space="preserve"> Mutoko Magistrates Court under </w:t>
      </w:r>
      <w:r w:rsidR="00C66BD5" w:rsidRPr="00EA14EE">
        <w:rPr>
          <w:rFonts w:ascii="Times New Roman" w:hAnsi="Times New Roman" w:cs="Times New Roman"/>
          <w:lang w:val="en-US"/>
        </w:rPr>
        <w:t>c</w:t>
      </w:r>
      <w:r w:rsidR="003A1011" w:rsidRPr="00EA14EE">
        <w:rPr>
          <w:rFonts w:ascii="Times New Roman" w:hAnsi="Times New Roman" w:cs="Times New Roman"/>
          <w:lang w:val="en-US"/>
        </w:rPr>
        <w:t xml:space="preserve">ase </w:t>
      </w:r>
      <w:r w:rsidR="00C66BD5" w:rsidRPr="00EA14EE">
        <w:rPr>
          <w:rFonts w:ascii="Times New Roman" w:hAnsi="Times New Roman" w:cs="Times New Roman"/>
          <w:lang w:val="en-US"/>
        </w:rPr>
        <w:t>number</w:t>
      </w:r>
      <w:r w:rsidR="003A1011" w:rsidRPr="00EA14EE">
        <w:rPr>
          <w:rFonts w:ascii="Times New Roman" w:hAnsi="Times New Roman" w:cs="Times New Roman"/>
          <w:lang w:val="en-US"/>
        </w:rPr>
        <w:t xml:space="preserve"> 109/18</w:t>
      </w:r>
      <w:r w:rsidR="00043393" w:rsidRPr="00EA14EE">
        <w:rPr>
          <w:rFonts w:ascii="Times New Roman" w:hAnsi="Times New Roman" w:cs="Times New Roman"/>
          <w:lang w:val="en-US"/>
        </w:rPr>
        <w:t xml:space="preserve">. </w:t>
      </w:r>
      <w:r w:rsidR="003A1011" w:rsidRPr="00EA14EE">
        <w:rPr>
          <w:rFonts w:ascii="Times New Roman" w:hAnsi="Times New Roman" w:cs="Times New Roman"/>
          <w:lang w:val="en-US"/>
        </w:rPr>
        <w:t>The</w:t>
      </w:r>
      <w:r w:rsidR="007E324A" w:rsidRPr="00EA14EE">
        <w:rPr>
          <w:rFonts w:ascii="Times New Roman" w:hAnsi="Times New Roman" w:cs="Times New Roman"/>
          <w:lang w:val="en-US"/>
        </w:rPr>
        <w:t xml:space="preserve"> </w:t>
      </w:r>
      <w:r w:rsidR="005E62B9">
        <w:rPr>
          <w:rFonts w:ascii="Times New Roman" w:hAnsi="Times New Roman" w:cs="Times New Roman"/>
          <w:lang w:val="en-US"/>
        </w:rPr>
        <w:t>Respondent</w:t>
      </w:r>
      <w:r w:rsidR="007E324A" w:rsidRPr="00EA14EE">
        <w:rPr>
          <w:rFonts w:ascii="Times New Roman" w:hAnsi="Times New Roman" w:cs="Times New Roman"/>
          <w:lang w:val="en-US"/>
        </w:rPr>
        <w:t xml:space="preserve"> maintained that the</w:t>
      </w:r>
      <w:r w:rsidR="003A1011" w:rsidRPr="00EA14EE">
        <w:rPr>
          <w:rFonts w:ascii="Times New Roman" w:hAnsi="Times New Roman" w:cs="Times New Roman"/>
          <w:lang w:val="en-US"/>
        </w:rPr>
        <w:t xml:space="preserve"> allegations in the summons are </w:t>
      </w:r>
      <w:r w:rsidR="007E324A" w:rsidRPr="00EA14EE">
        <w:rPr>
          <w:rFonts w:ascii="Times New Roman" w:hAnsi="Times New Roman" w:cs="Times New Roman"/>
          <w:lang w:val="en-US"/>
        </w:rPr>
        <w:t>o</w:t>
      </w:r>
      <w:r w:rsidR="003A1011" w:rsidRPr="00EA14EE">
        <w:rPr>
          <w:rFonts w:ascii="Times New Roman" w:hAnsi="Times New Roman" w:cs="Times New Roman"/>
          <w:lang w:val="en-US"/>
        </w:rPr>
        <w:t xml:space="preserve">n all fours with the allegations in </w:t>
      </w:r>
      <w:r w:rsidR="005E62B9">
        <w:rPr>
          <w:rFonts w:ascii="Times New Roman" w:hAnsi="Times New Roman" w:cs="Times New Roman"/>
          <w:lang w:val="en-US"/>
        </w:rPr>
        <w:t>Applicant</w:t>
      </w:r>
      <w:r w:rsidR="003A1011" w:rsidRPr="00EA14EE">
        <w:rPr>
          <w:rFonts w:ascii="Times New Roman" w:hAnsi="Times New Roman" w:cs="Times New Roman"/>
          <w:lang w:val="en-US"/>
        </w:rPr>
        <w:t xml:space="preserve">'s </w:t>
      </w:r>
      <w:r w:rsidR="00B21100">
        <w:rPr>
          <w:rFonts w:ascii="Times New Roman" w:hAnsi="Times New Roman" w:cs="Times New Roman"/>
          <w:lang w:val="en-US"/>
        </w:rPr>
        <w:t>Founding Affidavit</w:t>
      </w:r>
      <w:r w:rsidR="003A1011" w:rsidRPr="00EA14EE">
        <w:rPr>
          <w:rFonts w:ascii="Times New Roman" w:hAnsi="Times New Roman" w:cs="Times New Roman"/>
          <w:lang w:val="en-US"/>
        </w:rPr>
        <w:t xml:space="preserve">. </w:t>
      </w:r>
      <w:r w:rsidR="007E324A" w:rsidRPr="00EA14EE">
        <w:rPr>
          <w:rFonts w:ascii="Times New Roman" w:hAnsi="Times New Roman" w:cs="Times New Roman"/>
          <w:lang w:val="en-US"/>
        </w:rPr>
        <w:t>Also, the</w:t>
      </w:r>
      <w:r w:rsidR="003A1011" w:rsidRPr="00EA14EE">
        <w:rPr>
          <w:rFonts w:ascii="Times New Roman" w:hAnsi="Times New Roman" w:cs="Times New Roman"/>
          <w:lang w:val="en-US"/>
        </w:rPr>
        <w:t xml:space="preserve"> relief sought in the </w:t>
      </w:r>
      <w:r w:rsidR="007E324A" w:rsidRPr="00EA14EE">
        <w:rPr>
          <w:rFonts w:ascii="Times New Roman" w:hAnsi="Times New Roman" w:cs="Times New Roman"/>
          <w:lang w:val="en-US"/>
        </w:rPr>
        <w:t>s</w:t>
      </w:r>
      <w:r w:rsidR="003A1011" w:rsidRPr="00EA14EE">
        <w:rPr>
          <w:rFonts w:ascii="Times New Roman" w:hAnsi="Times New Roman" w:cs="Times New Roman"/>
          <w:lang w:val="en-US"/>
        </w:rPr>
        <w:t>ummons is principally the same relief sought in th</w:t>
      </w:r>
      <w:r w:rsidR="007E324A" w:rsidRPr="00EA14EE">
        <w:rPr>
          <w:rFonts w:ascii="Times New Roman" w:hAnsi="Times New Roman" w:cs="Times New Roman"/>
          <w:lang w:val="en-US"/>
        </w:rPr>
        <w:t>e</w:t>
      </w:r>
      <w:r w:rsidR="003A1011" w:rsidRPr="00EA14EE">
        <w:rPr>
          <w:rFonts w:ascii="Times New Roman" w:hAnsi="Times New Roman" w:cs="Times New Roman"/>
          <w:lang w:val="en-US"/>
        </w:rPr>
        <w:t xml:space="preserve"> application</w:t>
      </w:r>
      <w:r w:rsidR="00B21100">
        <w:rPr>
          <w:rFonts w:ascii="Times New Roman" w:hAnsi="Times New Roman" w:cs="Times New Roman"/>
          <w:lang w:val="en-US"/>
        </w:rPr>
        <w:t>,</w:t>
      </w:r>
      <w:r w:rsidR="003A1011" w:rsidRPr="00EA14EE">
        <w:rPr>
          <w:rFonts w:ascii="Times New Roman" w:hAnsi="Times New Roman" w:cs="Times New Roman"/>
          <w:lang w:val="en-US"/>
        </w:rPr>
        <w:t xml:space="preserve"> except </w:t>
      </w:r>
      <w:r w:rsidR="00A63BF2" w:rsidRPr="00EA14EE">
        <w:rPr>
          <w:rFonts w:ascii="Times New Roman" w:hAnsi="Times New Roman" w:cs="Times New Roman"/>
          <w:lang w:val="en-US"/>
        </w:rPr>
        <w:t xml:space="preserve">for </w:t>
      </w:r>
      <w:r w:rsidR="003A1011" w:rsidRPr="00EA14EE">
        <w:rPr>
          <w:rFonts w:ascii="Times New Roman" w:hAnsi="Times New Roman" w:cs="Times New Roman"/>
          <w:lang w:val="en-US"/>
        </w:rPr>
        <w:t>the prayer for a declaratory order which is merely a smokescreen</w:t>
      </w:r>
      <w:r w:rsidR="00B21100">
        <w:rPr>
          <w:rFonts w:ascii="Times New Roman" w:hAnsi="Times New Roman" w:cs="Times New Roman"/>
          <w:lang w:val="en-US"/>
        </w:rPr>
        <w:t>,</w:t>
      </w:r>
      <w:r w:rsidR="007E2C33" w:rsidRPr="00EA14EE">
        <w:rPr>
          <w:rFonts w:ascii="Times New Roman" w:hAnsi="Times New Roman" w:cs="Times New Roman"/>
          <w:lang w:val="en-US"/>
        </w:rPr>
        <w:t xml:space="preserve"> and in </w:t>
      </w:r>
      <w:r w:rsidR="003A1011" w:rsidRPr="00EA14EE">
        <w:rPr>
          <w:rFonts w:ascii="Times New Roman" w:hAnsi="Times New Roman" w:cs="Times New Roman"/>
          <w:lang w:val="en-US"/>
        </w:rPr>
        <w:t>any event the Magistrate</w:t>
      </w:r>
      <w:r w:rsidR="007E2C33" w:rsidRPr="00EA14EE">
        <w:rPr>
          <w:rFonts w:ascii="Times New Roman" w:hAnsi="Times New Roman" w:cs="Times New Roman"/>
          <w:lang w:val="en-US"/>
        </w:rPr>
        <w:t>s</w:t>
      </w:r>
      <w:r w:rsidR="003A1011" w:rsidRPr="00EA14EE">
        <w:rPr>
          <w:rFonts w:ascii="Times New Roman" w:hAnsi="Times New Roman" w:cs="Times New Roman"/>
          <w:lang w:val="en-US"/>
        </w:rPr>
        <w:t xml:space="preserve"> Court </w:t>
      </w:r>
      <w:r w:rsidR="00A63BF2" w:rsidRPr="00EA14EE">
        <w:rPr>
          <w:rFonts w:ascii="Times New Roman" w:hAnsi="Times New Roman" w:cs="Times New Roman"/>
          <w:lang w:val="en-US"/>
        </w:rPr>
        <w:t>has already</w:t>
      </w:r>
      <w:r w:rsidR="003A1011" w:rsidRPr="00EA14EE">
        <w:rPr>
          <w:rFonts w:ascii="Times New Roman" w:hAnsi="Times New Roman" w:cs="Times New Roman"/>
          <w:lang w:val="en-US"/>
        </w:rPr>
        <w:t xml:space="preserve"> made a finding that the </w:t>
      </w:r>
      <w:r w:rsidR="005E62B9">
        <w:rPr>
          <w:rFonts w:ascii="Times New Roman" w:hAnsi="Times New Roman" w:cs="Times New Roman"/>
          <w:lang w:val="en-US"/>
        </w:rPr>
        <w:t>Applicant</w:t>
      </w:r>
      <w:r w:rsidR="003A1011" w:rsidRPr="00EA14EE">
        <w:rPr>
          <w:rFonts w:ascii="Times New Roman" w:hAnsi="Times New Roman" w:cs="Times New Roman"/>
          <w:lang w:val="en-US"/>
        </w:rPr>
        <w:t xml:space="preserve"> failed to prove that </w:t>
      </w:r>
      <w:r w:rsidR="00B21100">
        <w:rPr>
          <w:rFonts w:ascii="Times New Roman" w:hAnsi="Times New Roman" w:cs="Times New Roman"/>
          <w:lang w:val="en-US"/>
        </w:rPr>
        <w:t xml:space="preserve">he is entitled to evict the </w:t>
      </w:r>
      <w:r w:rsidR="005E62B9">
        <w:rPr>
          <w:rFonts w:ascii="Times New Roman" w:hAnsi="Times New Roman" w:cs="Times New Roman"/>
          <w:lang w:val="en-US"/>
        </w:rPr>
        <w:t>Respondent</w:t>
      </w:r>
      <w:r w:rsidR="00A63BF2" w:rsidRPr="00EA14EE">
        <w:rPr>
          <w:rFonts w:ascii="Times New Roman" w:hAnsi="Times New Roman" w:cs="Times New Roman"/>
          <w:lang w:val="en-US"/>
        </w:rPr>
        <w:t xml:space="preserve"> </w:t>
      </w:r>
      <w:r w:rsidR="00B21100">
        <w:rPr>
          <w:rFonts w:ascii="Times New Roman" w:hAnsi="Times New Roman" w:cs="Times New Roman"/>
          <w:lang w:val="en-US"/>
        </w:rPr>
        <w:t>from</w:t>
      </w:r>
      <w:r w:rsidR="00A63BF2" w:rsidRPr="00EA14EE">
        <w:rPr>
          <w:rFonts w:ascii="Times New Roman" w:hAnsi="Times New Roman" w:cs="Times New Roman"/>
          <w:lang w:val="en-US"/>
        </w:rPr>
        <w:t xml:space="preserve"> the stand</w:t>
      </w:r>
      <w:r w:rsidR="003A1011" w:rsidRPr="00EA14EE">
        <w:rPr>
          <w:rFonts w:ascii="Times New Roman" w:hAnsi="Times New Roman" w:cs="Times New Roman"/>
          <w:lang w:val="en-US"/>
        </w:rPr>
        <w:t xml:space="preserve">. </w:t>
      </w:r>
      <w:r w:rsidR="00B0108A" w:rsidRPr="00EA14EE">
        <w:rPr>
          <w:rFonts w:ascii="Times New Roman" w:hAnsi="Times New Roman" w:cs="Times New Roman"/>
          <w:lang w:val="en-US"/>
        </w:rPr>
        <w:t>He also s</w:t>
      </w:r>
      <w:r w:rsidR="00A63BF2" w:rsidRPr="00EA14EE">
        <w:rPr>
          <w:rFonts w:ascii="Times New Roman" w:hAnsi="Times New Roman" w:cs="Times New Roman"/>
          <w:lang w:val="en-US"/>
        </w:rPr>
        <w:t>tated</w:t>
      </w:r>
      <w:r w:rsidR="00B0108A" w:rsidRPr="00EA14EE">
        <w:rPr>
          <w:rFonts w:ascii="Times New Roman" w:hAnsi="Times New Roman" w:cs="Times New Roman"/>
          <w:lang w:val="en-US"/>
        </w:rPr>
        <w:t xml:space="preserve"> that</w:t>
      </w:r>
      <w:r w:rsidR="007E2C33" w:rsidRPr="00EA14EE">
        <w:rPr>
          <w:rFonts w:ascii="Times New Roman" w:hAnsi="Times New Roman" w:cs="Times New Roman"/>
          <w:lang w:val="en-US"/>
        </w:rPr>
        <w:t xml:space="preserve"> it is</w:t>
      </w:r>
      <w:r w:rsidR="003A1011" w:rsidRPr="00EA14EE">
        <w:rPr>
          <w:rFonts w:ascii="Times New Roman" w:hAnsi="Times New Roman" w:cs="Times New Roman"/>
          <w:lang w:val="en-US"/>
        </w:rPr>
        <w:t xml:space="preserve"> common cause that the action proceedings under the </w:t>
      </w:r>
      <w:r w:rsidR="00A63BF2" w:rsidRPr="00EA14EE">
        <w:rPr>
          <w:rFonts w:ascii="Times New Roman" w:hAnsi="Times New Roman" w:cs="Times New Roman"/>
          <w:lang w:val="en-US"/>
        </w:rPr>
        <w:t>c</w:t>
      </w:r>
      <w:r w:rsidR="003A1011" w:rsidRPr="00EA14EE">
        <w:rPr>
          <w:rFonts w:ascii="Times New Roman" w:hAnsi="Times New Roman" w:cs="Times New Roman"/>
          <w:lang w:val="en-US"/>
        </w:rPr>
        <w:t xml:space="preserve">ase </w:t>
      </w:r>
      <w:r w:rsidR="00A63BF2" w:rsidRPr="00EA14EE">
        <w:rPr>
          <w:rFonts w:ascii="Times New Roman" w:hAnsi="Times New Roman" w:cs="Times New Roman"/>
          <w:lang w:val="en-US"/>
        </w:rPr>
        <w:t>number</w:t>
      </w:r>
      <w:r w:rsidR="003A1011" w:rsidRPr="00EA14EE">
        <w:rPr>
          <w:rFonts w:ascii="Times New Roman" w:hAnsi="Times New Roman" w:cs="Times New Roman"/>
          <w:lang w:val="en-US"/>
        </w:rPr>
        <w:t xml:space="preserve"> 109/18 were dismissed</w:t>
      </w:r>
      <w:r w:rsidR="00B21100">
        <w:rPr>
          <w:rFonts w:ascii="Times New Roman" w:hAnsi="Times New Roman" w:cs="Times New Roman"/>
          <w:lang w:val="en-US"/>
        </w:rPr>
        <w:t>,</w:t>
      </w:r>
      <w:r w:rsidR="007E2C33" w:rsidRPr="00EA14EE">
        <w:rPr>
          <w:rFonts w:ascii="Times New Roman" w:hAnsi="Times New Roman" w:cs="Times New Roman"/>
          <w:lang w:val="en-US"/>
        </w:rPr>
        <w:t xml:space="preserve"> and thus the </w:t>
      </w:r>
      <w:r w:rsidR="005E62B9">
        <w:rPr>
          <w:rFonts w:ascii="Times New Roman" w:hAnsi="Times New Roman" w:cs="Times New Roman"/>
          <w:lang w:val="en-US"/>
        </w:rPr>
        <w:t>Applicant</w:t>
      </w:r>
      <w:r w:rsidR="003A1011" w:rsidRPr="00EA14EE">
        <w:rPr>
          <w:rFonts w:ascii="Times New Roman" w:hAnsi="Times New Roman" w:cs="Times New Roman"/>
          <w:lang w:val="en-US"/>
        </w:rPr>
        <w:t xml:space="preserve"> cannot</w:t>
      </w:r>
      <w:r w:rsidR="00B21100">
        <w:rPr>
          <w:rFonts w:ascii="Times New Roman" w:hAnsi="Times New Roman" w:cs="Times New Roman"/>
          <w:lang w:val="en-US"/>
        </w:rPr>
        <w:t>,</w:t>
      </w:r>
      <w:r w:rsidR="003A1011" w:rsidRPr="00EA14EE">
        <w:rPr>
          <w:rFonts w:ascii="Times New Roman" w:hAnsi="Times New Roman" w:cs="Times New Roman"/>
          <w:lang w:val="en-US"/>
        </w:rPr>
        <w:t xml:space="preserve"> at law</w:t>
      </w:r>
      <w:r w:rsidR="00B21100">
        <w:rPr>
          <w:rFonts w:ascii="Times New Roman" w:hAnsi="Times New Roman" w:cs="Times New Roman"/>
          <w:lang w:val="en-US"/>
        </w:rPr>
        <w:t>,</w:t>
      </w:r>
      <w:r w:rsidR="003A1011" w:rsidRPr="00EA14EE">
        <w:rPr>
          <w:rFonts w:ascii="Times New Roman" w:hAnsi="Times New Roman" w:cs="Times New Roman"/>
          <w:lang w:val="en-US"/>
        </w:rPr>
        <w:t xml:space="preserve"> institute fresh proceedings in this </w:t>
      </w:r>
      <w:r w:rsidR="007E2C33" w:rsidRPr="00EA14EE">
        <w:rPr>
          <w:rFonts w:ascii="Times New Roman" w:hAnsi="Times New Roman" w:cs="Times New Roman"/>
          <w:lang w:val="en-US"/>
        </w:rPr>
        <w:t>court</w:t>
      </w:r>
      <w:r w:rsidR="003A1011" w:rsidRPr="00EA14EE">
        <w:rPr>
          <w:rFonts w:ascii="Times New Roman" w:hAnsi="Times New Roman" w:cs="Times New Roman"/>
          <w:lang w:val="en-US"/>
        </w:rPr>
        <w:t xml:space="preserve"> against </w:t>
      </w:r>
      <w:r w:rsidR="00CC583A" w:rsidRPr="00EA14EE">
        <w:rPr>
          <w:rFonts w:ascii="Times New Roman" w:hAnsi="Times New Roman" w:cs="Times New Roman"/>
          <w:lang w:val="en-US"/>
        </w:rPr>
        <w:t>him</w:t>
      </w:r>
      <w:r w:rsidR="007E2C33" w:rsidRPr="00EA14EE">
        <w:rPr>
          <w:rFonts w:ascii="Times New Roman" w:hAnsi="Times New Roman" w:cs="Times New Roman"/>
          <w:lang w:val="en-US"/>
        </w:rPr>
        <w:t xml:space="preserve"> seeking the same relief</w:t>
      </w:r>
      <w:r w:rsidR="003A1011" w:rsidRPr="00EA14EE">
        <w:rPr>
          <w:rFonts w:ascii="Times New Roman" w:hAnsi="Times New Roman" w:cs="Times New Roman"/>
          <w:lang w:val="en-US"/>
        </w:rPr>
        <w:t>.</w:t>
      </w:r>
    </w:p>
    <w:p w14:paraId="201D5772" w14:textId="71C549A0" w:rsidR="003A1011" w:rsidRPr="00EA14EE" w:rsidRDefault="009107E8" w:rsidP="00B5530A">
      <w:pPr>
        <w:spacing w:after="0" w:line="360" w:lineRule="auto"/>
        <w:jc w:val="both"/>
        <w:rPr>
          <w:rFonts w:ascii="Times New Roman" w:hAnsi="Times New Roman" w:cs="Times New Roman"/>
          <w:lang w:val="en-US"/>
        </w:rPr>
      </w:pPr>
      <w:r w:rsidRPr="00EA14EE">
        <w:rPr>
          <w:rFonts w:ascii="Times New Roman" w:hAnsi="Times New Roman" w:cs="Times New Roman"/>
          <w:lang w:val="en-US"/>
        </w:rPr>
        <w:tab/>
      </w:r>
      <w:r w:rsidR="00043393" w:rsidRPr="00EA14EE">
        <w:rPr>
          <w:rFonts w:ascii="Times New Roman" w:hAnsi="Times New Roman" w:cs="Times New Roman"/>
          <w:lang w:val="en-US"/>
        </w:rPr>
        <w:t xml:space="preserve">Furthermore, the </w:t>
      </w:r>
      <w:r w:rsidR="005E62B9">
        <w:rPr>
          <w:rFonts w:ascii="Times New Roman" w:hAnsi="Times New Roman" w:cs="Times New Roman"/>
          <w:lang w:val="en-US"/>
        </w:rPr>
        <w:t>Respondent</w:t>
      </w:r>
      <w:r w:rsidR="00043393" w:rsidRPr="00EA14EE">
        <w:rPr>
          <w:rFonts w:ascii="Times New Roman" w:hAnsi="Times New Roman" w:cs="Times New Roman"/>
          <w:lang w:val="en-US"/>
        </w:rPr>
        <w:t xml:space="preserve"> a</w:t>
      </w:r>
      <w:r w:rsidRPr="00EA14EE">
        <w:rPr>
          <w:rFonts w:ascii="Times New Roman" w:hAnsi="Times New Roman" w:cs="Times New Roman"/>
          <w:lang w:val="en-US"/>
        </w:rPr>
        <w:t>verred that this matter cannot be resolved through application proceedings as there are material disputes of fact</w:t>
      </w:r>
      <w:r w:rsidR="00B21100">
        <w:rPr>
          <w:rFonts w:ascii="Times New Roman" w:hAnsi="Times New Roman" w:cs="Times New Roman"/>
          <w:lang w:val="en-US"/>
        </w:rPr>
        <w:t>,</w:t>
      </w:r>
      <w:r w:rsidRPr="00EA14EE">
        <w:rPr>
          <w:rFonts w:ascii="Times New Roman" w:hAnsi="Times New Roman" w:cs="Times New Roman"/>
          <w:lang w:val="en-US"/>
        </w:rPr>
        <w:t xml:space="preserve"> as was highlighted in 2018 when the </w:t>
      </w:r>
      <w:r w:rsidR="005E62B9">
        <w:rPr>
          <w:rFonts w:ascii="Times New Roman" w:hAnsi="Times New Roman" w:cs="Times New Roman"/>
          <w:lang w:val="en-US"/>
        </w:rPr>
        <w:t>Applicant</w:t>
      </w:r>
      <w:r w:rsidRPr="00EA14EE">
        <w:rPr>
          <w:rFonts w:ascii="Times New Roman" w:hAnsi="Times New Roman" w:cs="Times New Roman"/>
          <w:lang w:val="en-US"/>
        </w:rPr>
        <w:t xml:space="preserve"> instituted eviction proceedings against the </w:t>
      </w:r>
      <w:r w:rsidR="005E62B9">
        <w:rPr>
          <w:rFonts w:ascii="Times New Roman" w:hAnsi="Times New Roman" w:cs="Times New Roman"/>
          <w:lang w:val="en-US"/>
        </w:rPr>
        <w:t>Respondent</w:t>
      </w:r>
      <w:r w:rsidRPr="00EA14EE">
        <w:rPr>
          <w:rFonts w:ascii="Times New Roman" w:hAnsi="Times New Roman" w:cs="Times New Roman"/>
          <w:lang w:val="en-US"/>
        </w:rPr>
        <w:t xml:space="preserve"> under case number 109/18 before the Magistrates Court.  He further averred that it has always been his position that he was never given a place to stay by the </w:t>
      </w:r>
      <w:r w:rsidR="005E62B9">
        <w:rPr>
          <w:rFonts w:ascii="Times New Roman" w:hAnsi="Times New Roman" w:cs="Times New Roman"/>
          <w:lang w:val="en-US"/>
        </w:rPr>
        <w:t>Applicant</w:t>
      </w:r>
      <w:r w:rsidRPr="00EA14EE">
        <w:rPr>
          <w:rFonts w:ascii="Times New Roman" w:hAnsi="Times New Roman" w:cs="Times New Roman"/>
          <w:lang w:val="en-US"/>
        </w:rPr>
        <w:t xml:space="preserve"> as he has his own residence in the same neighborhood situated at Stand No. 200 Crowhill Park, Medium Density, Mutoko which he acquired from Mutoko Rural District Council in 2014. He further averred that the </w:t>
      </w:r>
      <w:r w:rsidR="005E62B9">
        <w:rPr>
          <w:rFonts w:ascii="Times New Roman" w:hAnsi="Times New Roman" w:cs="Times New Roman"/>
          <w:lang w:val="en-US"/>
        </w:rPr>
        <w:t>Applicant</w:t>
      </w:r>
      <w:r w:rsidRPr="00EA14EE">
        <w:rPr>
          <w:rFonts w:ascii="Times New Roman" w:hAnsi="Times New Roman" w:cs="Times New Roman"/>
          <w:lang w:val="en-US"/>
        </w:rPr>
        <w:t xml:space="preserve"> has always been desperately seeking to assert that his said stand is also Stand No. 315 Medium Density Mutoko which is absurd. Also, that an immovable property cannot have two distinct stand numbers. </w:t>
      </w:r>
      <w:r w:rsidR="003A1011" w:rsidRPr="00EA14EE">
        <w:rPr>
          <w:rFonts w:ascii="Times New Roman" w:hAnsi="Times New Roman" w:cs="Times New Roman"/>
          <w:lang w:val="en-US"/>
        </w:rPr>
        <w:t xml:space="preserve"> </w:t>
      </w:r>
      <w:r w:rsidR="00CC583A" w:rsidRPr="00EA14EE">
        <w:rPr>
          <w:rFonts w:ascii="Times New Roman" w:hAnsi="Times New Roman" w:cs="Times New Roman"/>
          <w:lang w:val="en-US"/>
        </w:rPr>
        <w:t xml:space="preserve">He prayed that </w:t>
      </w:r>
      <w:r w:rsidR="007E2C33" w:rsidRPr="00EA14EE">
        <w:rPr>
          <w:rFonts w:ascii="Times New Roman" w:hAnsi="Times New Roman" w:cs="Times New Roman"/>
          <w:lang w:val="en-US"/>
        </w:rPr>
        <w:t>the application</w:t>
      </w:r>
      <w:r w:rsidR="003A1011" w:rsidRPr="00EA14EE">
        <w:rPr>
          <w:rFonts w:ascii="Times New Roman" w:hAnsi="Times New Roman" w:cs="Times New Roman"/>
          <w:lang w:val="en-US"/>
        </w:rPr>
        <w:t xml:space="preserve"> be dismissed with costs on a legal practitioner and client scale on th</w:t>
      </w:r>
      <w:r w:rsidR="00CC583A" w:rsidRPr="00EA14EE">
        <w:rPr>
          <w:rFonts w:ascii="Times New Roman" w:hAnsi="Times New Roman" w:cs="Times New Roman"/>
          <w:lang w:val="en-US"/>
        </w:rPr>
        <w:t>at</w:t>
      </w:r>
      <w:r w:rsidR="003A1011" w:rsidRPr="00EA14EE">
        <w:rPr>
          <w:rFonts w:ascii="Times New Roman" w:hAnsi="Times New Roman" w:cs="Times New Roman"/>
          <w:lang w:val="en-US"/>
        </w:rPr>
        <w:t xml:space="preserve"> basis alone as it amounts to abuse of court process.</w:t>
      </w:r>
      <w:r w:rsidR="00A63BF2" w:rsidRPr="00EA14EE">
        <w:rPr>
          <w:rFonts w:ascii="Times New Roman" w:hAnsi="Times New Roman" w:cs="Times New Roman"/>
          <w:lang w:val="en-US"/>
        </w:rPr>
        <w:tab/>
      </w:r>
    </w:p>
    <w:p w14:paraId="1A3E2AA4" w14:textId="77777777" w:rsidR="009D79A9" w:rsidRPr="00EA14EE" w:rsidRDefault="009D79A9" w:rsidP="00B14768">
      <w:pPr>
        <w:spacing w:line="360" w:lineRule="auto"/>
        <w:jc w:val="both"/>
        <w:rPr>
          <w:rFonts w:ascii="Times New Roman" w:hAnsi="Times New Roman" w:cs="Times New Roman"/>
          <w:b/>
          <w:bCs/>
        </w:rPr>
      </w:pPr>
      <w:r w:rsidRPr="00EA14EE">
        <w:rPr>
          <w:rFonts w:ascii="Times New Roman" w:hAnsi="Times New Roman" w:cs="Times New Roman"/>
          <w:b/>
          <w:bCs/>
        </w:rPr>
        <w:t>ANALYSIS</w:t>
      </w:r>
    </w:p>
    <w:p w14:paraId="523F1CE2" w14:textId="5966C804" w:rsidR="009107E8" w:rsidRPr="00EA14EE" w:rsidRDefault="004B3986" w:rsidP="00B14768">
      <w:pPr>
        <w:spacing w:line="360" w:lineRule="auto"/>
        <w:jc w:val="both"/>
        <w:rPr>
          <w:rFonts w:ascii="Times New Roman" w:hAnsi="Times New Roman" w:cs="Times New Roman"/>
        </w:rPr>
      </w:pPr>
      <w:r>
        <w:rPr>
          <w:rFonts w:ascii="Times New Roman" w:hAnsi="Times New Roman" w:cs="Times New Roman"/>
        </w:rPr>
        <w:tab/>
      </w:r>
      <w:r w:rsidR="00D520D6" w:rsidRPr="00EA14EE">
        <w:rPr>
          <w:rFonts w:ascii="Times New Roman" w:hAnsi="Times New Roman" w:cs="Times New Roman"/>
        </w:rPr>
        <w:t xml:space="preserve">The principles underlying </w:t>
      </w:r>
      <w:r w:rsidR="009107E8" w:rsidRPr="00EA14EE">
        <w:rPr>
          <w:rFonts w:ascii="Times New Roman" w:hAnsi="Times New Roman" w:cs="Times New Roman"/>
        </w:rPr>
        <w:t>d</w:t>
      </w:r>
      <w:r w:rsidR="00D520D6" w:rsidRPr="00EA14EE">
        <w:rPr>
          <w:rFonts w:ascii="Times New Roman" w:hAnsi="Times New Roman" w:cs="Times New Roman"/>
        </w:rPr>
        <w:t xml:space="preserve">eclaratory orders were laid out in </w:t>
      </w:r>
      <w:r w:rsidR="00D520D6" w:rsidRPr="00EA14EE">
        <w:rPr>
          <w:rFonts w:ascii="Times New Roman" w:hAnsi="Times New Roman" w:cs="Times New Roman"/>
          <w:i/>
          <w:iCs/>
        </w:rPr>
        <w:t>Ilasha Mining (P</w:t>
      </w:r>
      <w:r w:rsidR="009107E8" w:rsidRPr="00EA14EE">
        <w:rPr>
          <w:rFonts w:ascii="Times New Roman" w:hAnsi="Times New Roman" w:cs="Times New Roman"/>
          <w:i/>
          <w:iCs/>
        </w:rPr>
        <w:t>vt</w:t>
      </w:r>
      <w:r w:rsidR="00D520D6" w:rsidRPr="00EA14EE">
        <w:rPr>
          <w:rFonts w:ascii="Times New Roman" w:hAnsi="Times New Roman" w:cs="Times New Roman"/>
          <w:i/>
          <w:iCs/>
        </w:rPr>
        <w:t>) L</w:t>
      </w:r>
      <w:r w:rsidR="009107E8" w:rsidRPr="00EA14EE">
        <w:rPr>
          <w:rFonts w:ascii="Times New Roman" w:hAnsi="Times New Roman" w:cs="Times New Roman"/>
          <w:i/>
          <w:iCs/>
        </w:rPr>
        <w:t>td</w:t>
      </w:r>
      <w:r w:rsidR="00D520D6" w:rsidRPr="00EA14EE">
        <w:rPr>
          <w:rFonts w:ascii="Times New Roman" w:hAnsi="Times New Roman" w:cs="Times New Roman"/>
        </w:rPr>
        <w:t xml:space="preserve"> v </w:t>
      </w:r>
      <w:r w:rsidR="00D520D6" w:rsidRPr="00EA14EE">
        <w:rPr>
          <w:rFonts w:ascii="Times New Roman" w:hAnsi="Times New Roman" w:cs="Times New Roman"/>
          <w:i/>
          <w:iCs/>
        </w:rPr>
        <w:t>Yatakala Trading (P</w:t>
      </w:r>
      <w:r w:rsidR="009107E8" w:rsidRPr="00EA14EE">
        <w:rPr>
          <w:rFonts w:ascii="Times New Roman" w:hAnsi="Times New Roman" w:cs="Times New Roman"/>
          <w:i/>
          <w:iCs/>
        </w:rPr>
        <w:t>vt</w:t>
      </w:r>
      <w:r w:rsidR="00D520D6" w:rsidRPr="00EA14EE">
        <w:rPr>
          <w:rFonts w:ascii="Times New Roman" w:hAnsi="Times New Roman" w:cs="Times New Roman"/>
          <w:i/>
          <w:iCs/>
        </w:rPr>
        <w:t>) L</w:t>
      </w:r>
      <w:r w:rsidR="009107E8" w:rsidRPr="00EA14EE">
        <w:rPr>
          <w:rFonts w:ascii="Times New Roman" w:hAnsi="Times New Roman" w:cs="Times New Roman"/>
          <w:i/>
          <w:iCs/>
        </w:rPr>
        <w:t>td</w:t>
      </w:r>
      <w:r w:rsidR="00D520D6" w:rsidRPr="00EA14EE">
        <w:rPr>
          <w:rFonts w:ascii="Times New Roman" w:hAnsi="Times New Roman" w:cs="Times New Roman"/>
          <w:i/>
          <w:iCs/>
        </w:rPr>
        <w:t xml:space="preserve"> t/a Viking Hardware Distributors</w:t>
      </w:r>
      <w:r w:rsidR="00D520D6" w:rsidRPr="00EA14EE">
        <w:rPr>
          <w:rFonts w:ascii="Times New Roman" w:hAnsi="Times New Roman" w:cs="Times New Roman"/>
        </w:rPr>
        <w:t xml:space="preserve"> H</w:t>
      </w:r>
      <w:r w:rsidR="009107E8" w:rsidRPr="00EA14EE">
        <w:rPr>
          <w:rFonts w:ascii="Times New Roman" w:hAnsi="Times New Roman" w:cs="Times New Roman"/>
        </w:rPr>
        <w:t>B 03/18</w:t>
      </w:r>
      <w:r w:rsidR="00D520D6" w:rsidRPr="00EA14EE">
        <w:rPr>
          <w:rFonts w:ascii="Times New Roman" w:hAnsi="Times New Roman" w:cs="Times New Roman"/>
        </w:rPr>
        <w:t>, as follows</w:t>
      </w:r>
      <w:r w:rsidR="009107E8" w:rsidRPr="00EA14EE">
        <w:rPr>
          <w:rFonts w:ascii="Times New Roman" w:hAnsi="Times New Roman" w:cs="Times New Roman"/>
        </w:rPr>
        <w:t>:</w:t>
      </w:r>
      <w:r w:rsidR="00D520D6" w:rsidRPr="00EA14EE">
        <w:rPr>
          <w:rFonts w:ascii="Times New Roman" w:hAnsi="Times New Roman" w:cs="Times New Roman"/>
        </w:rPr>
        <w:t xml:space="preserve"> </w:t>
      </w:r>
    </w:p>
    <w:p w14:paraId="7FE9D5A8" w14:textId="77777777" w:rsidR="009107E8" w:rsidRPr="00B14768" w:rsidRDefault="00D520D6" w:rsidP="00B14768">
      <w:pPr>
        <w:spacing w:line="360" w:lineRule="auto"/>
        <w:ind w:left="567"/>
        <w:jc w:val="both"/>
        <w:rPr>
          <w:rFonts w:ascii="Times New Roman" w:hAnsi="Times New Roman" w:cs="Times New Roman"/>
          <w:sz w:val="22"/>
          <w:szCs w:val="22"/>
        </w:rPr>
      </w:pPr>
      <w:r w:rsidRPr="00B14768">
        <w:rPr>
          <w:rFonts w:ascii="Times New Roman" w:hAnsi="Times New Roman" w:cs="Times New Roman"/>
          <w:sz w:val="22"/>
          <w:szCs w:val="22"/>
        </w:rPr>
        <w:t xml:space="preserve">“It is trite that an application for declaratory order ought to be made in terms of the High Court Act (Chapter 7:06). Section 14 of the Act provides that: </w:t>
      </w:r>
    </w:p>
    <w:p w14:paraId="2346CB24" w14:textId="467E112C" w:rsidR="00987B7D" w:rsidRPr="00B14768" w:rsidRDefault="00987B7D" w:rsidP="00B14768">
      <w:pPr>
        <w:spacing w:line="360" w:lineRule="auto"/>
        <w:ind w:left="851"/>
        <w:jc w:val="both"/>
        <w:rPr>
          <w:rFonts w:ascii="Times New Roman" w:hAnsi="Times New Roman" w:cs="Times New Roman"/>
          <w:sz w:val="22"/>
          <w:szCs w:val="22"/>
        </w:rPr>
      </w:pPr>
      <w:r w:rsidRPr="00B14768">
        <w:rPr>
          <w:rFonts w:ascii="Times New Roman" w:hAnsi="Times New Roman" w:cs="Times New Roman"/>
          <w:sz w:val="22"/>
          <w:szCs w:val="22"/>
        </w:rPr>
        <w:lastRenderedPageBreak/>
        <w:t>‘</w:t>
      </w:r>
      <w:r w:rsidR="00D520D6" w:rsidRPr="00B14768">
        <w:rPr>
          <w:rFonts w:ascii="Times New Roman" w:hAnsi="Times New Roman" w:cs="Times New Roman"/>
          <w:sz w:val="22"/>
          <w:szCs w:val="22"/>
        </w:rPr>
        <w:t>The High Court may in its discretion, at the instance of any interested person, inquire into and determine any existing, future or contingent right or obligation, notwithstanding that such person cannot claim any relief consequential upon such determination.</w:t>
      </w:r>
      <w:r w:rsidRPr="00B14768">
        <w:rPr>
          <w:rFonts w:ascii="Times New Roman" w:hAnsi="Times New Roman" w:cs="Times New Roman"/>
          <w:sz w:val="22"/>
          <w:szCs w:val="22"/>
        </w:rPr>
        <w:t>’</w:t>
      </w:r>
      <w:r w:rsidR="00D520D6" w:rsidRPr="00B14768">
        <w:rPr>
          <w:rFonts w:ascii="Times New Roman" w:hAnsi="Times New Roman" w:cs="Times New Roman"/>
          <w:sz w:val="22"/>
          <w:szCs w:val="22"/>
        </w:rPr>
        <w:t xml:space="preserve"> </w:t>
      </w:r>
    </w:p>
    <w:p w14:paraId="72DA955B" w14:textId="59578E66" w:rsidR="00987B7D" w:rsidRPr="00B14768" w:rsidRDefault="00D520D6" w:rsidP="00B14768">
      <w:pPr>
        <w:spacing w:line="360" w:lineRule="auto"/>
        <w:ind w:left="567"/>
        <w:jc w:val="both"/>
        <w:rPr>
          <w:rFonts w:ascii="Times New Roman" w:hAnsi="Times New Roman" w:cs="Times New Roman"/>
          <w:sz w:val="22"/>
          <w:szCs w:val="22"/>
        </w:rPr>
      </w:pPr>
      <w:r w:rsidRPr="00B14768">
        <w:rPr>
          <w:rFonts w:ascii="Times New Roman" w:hAnsi="Times New Roman" w:cs="Times New Roman"/>
          <w:sz w:val="22"/>
          <w:szCs w:val="22"/>
        </w:rPr>
        <w:t xml:space="preserve">It is axiomatic that an application for a declaratory order ought to be considered and ventilated in light of the provisions of s14 of the High Court Act.  The requirements of </w:t>
      </w:r>
      <w:r w:rsidR="009B56D9">
        <w:rPr>
          <w:rFonts w:ascii="Times New Roman" w:hAnsi="Times New Roman" w:cs="Times New Roman"/>
          <w:sz w:val="22"/>
          <w:szCs w:val="22"/>
        </w:rPr>
        <w:t xml:space="preserve">a </w:t>
      </w:r>
      <w:r w:rsidRPr="00B14768">
        <w:rPr>
          <w:rFonts w:ascii="Times New Roman" w:hAnsi="Times New Roman" w:cs="Times New Roman"/>
          <w:sz w:val="22"/>
          <w:szCs w:val="22"/>
        </w:rPr>
        <w:t xml:space="preserve">declaratory order were succinctly and aptly considered in the case of </w:t>
      </w:r>
      <w:r w:rsidRPr="00185556">
        <w:rPr>
          <w:rFonts w:ascii="Times New Roman" w:hAnsi="Times New Roman" w:cs="Times New Roman"/>
          <w:i/>
          <w:iCs/>
          <w:sz w:val="22"/>
          <w:szCs w:val="22"/>
        </w:rPr>
        <w:t xml:space="preserve">Johnsen </w:t>
      </w:r>
      <w:r w:rsidRPr="00B5530A">
        <w:rPr>
          <w:rFonts w:ascii="Times New Roman" w:hAnsi="Times New Roman" w:cs="Times New Roman"/>
          <w:sz w:val="22"/>
          <w:szCs w:val="22"/>
        </w:rPr>
        <w:t xml:space="preserve">v </w:t>
      </w:r>
      <w:r w:rsidRPr="00185556">
        <w:rPr>
          <w:rFonts w:ascii="Times New Roman" w:hAnsi="Times New Roman" w:cs="Times New Roman"/>
          <w:i/>
          <w:iCs/>
          <w:sz w:val="22"/>
          <w:szCs w:val="22"/>
        </w:rPr>
        <w:t>Agricultural Finance Corporation</w:t>
      </w:r>
      <w:r w:rsidRPr="00B14768">
        <w:rPr>
          <w:rFonts w:ascii="Times New Roman" w:hAnsi="Times New Roman" w:cs="Times New Roman"/>
          <w:sz w:val="22"/>
          <w:szCs w:val="22"/>
        </w:rPr>
        <w:t xml:space="preserve"> 1995 (1) ZLR 65. The court stated the position as follows: </w:t>
      </w:r>
    </w:p>
    <w:p w14:paraId="29D11CC5" w14:textId="3A226803" w:rsidR="00987B7D" w:rsidRPr="00B14768" w:rsidRDefault="00987B7D" w:rsidP="00B14768">
      <w:pPr>
        <w:spacing w:line="276" w:lineRule="auto"/>
        <w:ind w:left="851"/>
        <w:jc w:val="both"/>
        <w:rPr>
          <w:rFonts w:ascii="Times New Roman" w:hAnsi="Times New Roman" w:cs="Times New Roman"/>
          <w:sz w:val="22"/>
          <w:szCs w:val="22"/>
        </w:rPr>
      </w:pPr>
      <w:r w:rsidRPr="00B14768">
        <w:rPr>
          <w:rFonts w:ascii="Times New Roman" w:hAnsi="Times New Roman" w:cs="Times New Roman"/>
          <w:sz w:val="22"/>
          <w:szCs w:val="22"/>
        </w:rPr>
        <w:t>‘</w:t>
      </w:r>
      <w:r w:rsidR="00D520D6" w:rsidRPr="00B14768">
        <w:rPr>
          <w:rFonts w:ascii="Times New Roman" w:hAnsi="Times New Roman" w:cs="Times New Roman"/>
          <w:sz w:val="22"/>
          <w:szCs w:val="22"/>
        </w:rPr>
        <w:t xml:space="preserve">The condition precedent to the grant of a declaratory order under section 14 of the High Court Act of Zimbabwe, 1981 is that the </w:t>
      </w:r>
      <w:r w:rsidR="005E62B9">
        <w:rPr>
          <w:rFonts w:ascii="Times New Roman" w:hAnsi="Times New Roman" w:cs="Times New Roman"/>
          <w:sz w:val="22"/>
          <w:szCs w:val="22"/>
        </w:rPr>
        <w:t>Applicant</w:t>
      </w:r>
      <w:r w:rsidR="00D520D6" w:rsidRPr="00B14768">
        <w:rPr>
          <w:rFonts w:ascii="Times New Roman" w:hAnsi="Times New Roman" w:cs="Times New Roman"/>
          <w:sz w:val="22"/>
          <w:szCs w:val="22"/>
        </w:rPr>
        <w:t xml:space="preserve">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is not a pre-requisite to the exercise of jurisdiction. See also, </w:t>
      </w:r>
      <w:r w:rsidR="00D520D6" w:rsidRPr="00185556">
        <w:rPr>
          <w:rFonts w:ascii="Times New Roman" w:hAnsi="Times New Roman" w:cs="Times New Roman"/>
          <w:i/>
          <w:iCs/>
          <w:sz w:val="22"/>
          <w:szCs w:val="22"/>
        </w:rPr>
        <w:t>Ex P Chief Immigration Officer</w:t>
      </w:r>
      <w:r w:rsidR="00D520D6" w:rsidRPr="00B14768">
        <w:rPr>
          <w:rFonts w:ascii="Times New Roman" w:hAnsi="Times New Roman" w:cs="Times New Roman"/>
          <w:sz w:val="22"/>
          <w:szCs w:val="22"/>
        </w:rPr>
        <w:t xml:space="preserve"> 1993 (1) ZLR 122 (S) at 129F-G; 1994 (1) SA 370 (25) at 376G-H; </w:t>
      </w:r>
      <w:r w:rsidR="00D520D6" w:rsidRPr="00185556">
        <w:rPr>
          <w:rFonts w:ascii="Times New Roman" w:hAnsi="Times New Roman" w:cs="Times New Roman"/>
          <w:i/>
          <w:iCs/>
          <w:sz w:val="22"/>
          <w:szCs w:val="22"/>
        </w:rPr>
        <w:t>Munn Publishing (Pvt) Ltd v ZBC</w:t>
      </w:r>
      <w:r w:rsidR="00D520D6" w:rsidRPr="00B14768">
        <w:rPr>
          <w:rFonts w:ascii="Times New Roman" w:hAnsi="Times New Roman" w:cs="Times New Roman"/>
          <w:sz w:val="22"/>
          <w:szCs w:val="22"/>
        </w:rPr>
        <w:t xml:space="preserve"> 1994 (1) ZLR 337 (S)</w:t>
      </w:r>
      <w:r w:rsidRPr="00B14768">
        <w:rPr>
          <w:rFonts w:ascii="Times New Roman" w:hAnsi="Times New Roman" w:cs="Times New Roman"/>
          <w:sz w:val="22"/>
          <w:szCs w:val="22"/>
        </w:rPr>
        <w:t>.’”</w:t>
      </w:r>
      <w:r w:rsidR="00D520D6" w:rsidRPr="00B14768">
        <w:rPr>
          <w:rFonts w:ascii="Times New Roman" w:hAnsi="Times New Roman" w:cs="Times New Roman"/>
          <w:sz w:val="22"/>
          <w:szCs w:val="22"/>
        </w:rPr>
        <w:t xml:space="preserve"> </w:t>
      </w:r>
    </w:p>
    <w:p w14:paraId="3A41E906" w14:textId="746FDA39" w:rsidR="009D79A9" w:rsidRPr="00EA14EE" w:rsidRDefault="00987B7D" w:rsidP="00B5530A">
      <w:pPr>
        <w:spacing w:after="0" w:line="360" w:lineRule="auto"/>
        <w:jc w:val="both"/>
        <w:rPr>
          <w:rFonts w:ascii="Times New Roman" w:hAnsi="Times New Roman" w:cs="Times New Roman"/>
        </w:rPr>
      </w:pPr>
      <w:r w:rsidRPr="00EA14EE">
        <w:rPr>
          <w:rFonts w:ascii="Times New Roman" w:hAnsi="Times New Roman" w:cs="Times New Roman"/>
        </w:rPr>
        <w:tab/>
      </w:r>
      <w:r w:rsidRPr="00B5530A">
        <w:rPr>
          <w:rFonts w:ascii="Times New Roman" w:hAnsi="Times New Roman" w:cs="Times New Roman"/>
        </w:rPr>
        <w:t>In</w:t>
      </w:r>
      <w:r w:rsidRPr="00EA14EE">
        <w:rPr>
          <w:rFonts w:ascii="Times New Roman" w:hAnsi="Times New Roman" w:cs="Times New Roman"/>
          <w:i/>
          <w:iCs/>
        </w:rPr>
        <w:t xml:space="preserve"> casu</w:t>
      </w:r>
      <w:r w:rsidRPr="00EA14EE">
        <w:rPr>
          <w:rFonts w:ascii="Times New Roman" w:hAnsi="Times New Roman" w:cs="Times New Roman"/>
        </w:rPr>
        <w:t>, t</w:t>
      </w:r>
      <w:r w:rsidR="00D520D6" w:rsidRPr="00EA14EE">
        <w:rPr>
          <w:rFonts w:ascii="Times New Roman" w:hAnsi="Times New Roman" w:cs="Times New Roman"/>
        </w:rPr>
        <w:t xml:space="preserve">he </w:t>
      </w:r>
      <w:r w:rsidR="005E62B9">
        <w:rPr>
          <w:rFonts w:ascii="Times New Roman" w:hAnsi="Times New Roman" w:cs="Times New Roman"/>
        </w:rPr>
        <w:t>Applicant</w:t>
      </w:r>
      <w:r w:rsidR="00D520D6" w:rsidRPr="00EA14EE">
        <w:rPr>
          <w:rFonts w:ascii="Times New Roman" w:hAnsi="Times New Roman" w:cs="Times New Roman"/>
        </w:rPr>
        <w:t xml:space="preserve"> </w:t>
      </w:r>
      <w:r w:rsidRPr="00EA14EE">
        <w:rPr>
          <w:rFonts w:ascii="Times New Roman" w:hAnsi="Times New Roman" w:cs="Times New Roman"/>
        </w:rPr>
        <w:t xml:space="preserve">has fulfilled </w:t>
      </w:r>
      <w:r w:rsidR="00D520D6" w:rsidRPr="00EA14EE">
        <w:rPr>
          <w:rFonts w:ascii="Times New Roman" w:hAnsi="Times New Roman" w:cs="Times New Roman"/>
        </w:rPr>
        <w:t xml:space="preserve">all the requirements </w:t>
      </w:r>
      <w:r w:rsidRPr="00EA14EE">
        <w:rPr>
          <w:rFonts w:ascii="Times New Roman" w:hAnsi="Times New Roman" w:cs="Times New Roman"/>
        </w:rPr>
        <w:t>for</w:t>
      </w:r>
      <w:r w:rsidR="00D520D6" w:rsidRPr="00EA14EE">
        <w:rPr>
          <w:rFonts w:ascii="Times New Roman" w:hAnsi="Times New Roman" w:cs="Times New Roman"/>
        </w:rPr>
        <w:t xml:space="preserve"> a litigant who has the l</w:t>
      </w:r>
      <w:r w:rsidR="00D520D6" w:rsidRPr="00EA14EE">
        <w:rPr>
          <w:rFonts w:ascii="Times New Roman" w:hAnsi="Times New Roman" w:cs="Times New Roman"/>
          <w:i/>
          <w:iCs/>
        </w:rPr>
        <w:t xml:space="preserve">ocus </w:t>
      </w:r>
      <w:r w:rsidRPr="00EA14EE">
        <w:rPr>
          <w:rFonts w:ascii="Times New Roman" w:hAnsi="Times New Roman" w:cs="Times New Roman"/>
          <w:i/>
          <w:iCs/>
        </w:rPr>
        <w:t>standi</w:t>
      </w:r>
      <w:r w:rsidRPr="00EA14EE">
        <w:rPr>
          <w:rFonts w:ascii="Times New Roman" w:hAnsi="Times New Roman" w:cs="Times New Roman"/>
        </w:rPr>
        <w:t xml:space="preserve"> </w:t>
      </w:r>
      <w:r w:rsidR="00D520D6" w:rsidRPr="00EA14EE">
        <w:rPr>
          <w:rFonts w:ascii="Times New Roman" w:hAnsi="Times New Roman" w:cs="Times New Roman"/>
        </w:rPr>
        <w:t>to bring an application seekin</w:t>
      </w:r>
      <w:r w:rsidRPr="00EA14EE">
        <w:rPr>
          <w:rFonts w:ascii="Times New Roman" w:hAnsi="Times New Roman" w:cs="Times New Roman"/>
        </w:rPr>
        <w:t>g</w:t>
      </w:r>
      <w:r w:rsidR="00D520D6" w:rsidRPr="00EA14EE">
        <w:rPr>
          <w:rFonts w:ascii="Times New Roman" w:hAnsi="Times New Roman" w:cs="Times New Roman"/>
        </w:rPr>
        <w:t xml:space="preserve"> declaratory relief. It is apparent that the </w:t>
      </w:r>
      <w:r w:rsidR="005E62B9">
        <w:rPr>
          <w:rFonts w:ascii="Times New Roman" w:hAnsi="Times New Roman" w:cs="Times New Roman"/>
        </w:rPr>
        <w:t>Applicant</w:t>
      </w:r>
      <w:r w:rsidR="00D520D6" w:rsidRPr="00EA14EE">
        <w:rPr>
          <w:rFonts w:ascii="Times New Roman" w:hAnsi="Times New Roman" w:cs="Times New Roman"/>
        </w:rPr>
        <w:t xml:space="preserve"> is an “interested person”, in the sense of having a direct and substantial interest in the subject matter of the suit which could be prejudicially affected by the judgment of the court. His interest concerns an existing, future, or contingent right in the immovable property as he states that he bought the property.  He bought the subject property from the Mutoko </w:t>
      </w:r>
      <w:r w:rsidRPr="00EA14EE">
        <w:rPr>
          <w:rFonts w:ascii="Times New Roman" w:hAnsi="Times New Roman" w:cs="Times New Roman"/>
        </w:rPr>
        <w:t>R</w:t>
      </w:r>
      <w:r w:rsidR="00D520D6" w:rsidRPr="00EA14EE">
        <w:rPr>
          <w:rFonts w:ascii="Times New Roman" w:hAnsi="Times New Roman" w:cs="Times New Roman"/>
        </w:rPr>
        <w:t xml:space="preserve">ural District </w:t>
      </w:r>
      <w:r w:rsidR="009B56D9">
        <w:rPr>
          <w:rFonts w:ascii="Times New Roman" w:hAnsi="Times New Roman" w:cs="Times New Roman"/>
        </w:rPr>
        <w:t>C</w:t>
      </w:r>
      <w:r w:rsidR="00D520D6" w:rsidRPr="00EA14EE">
        <w:rPr>
          <w:rFonts w:ascii="Times New Roman" w:hAnsi="Times New Roman" w:cs="Times New Roman"/>
        </w:rPr>
        <w:t xml:space="preserve">ouncil and in addition to that an agreement was entered into to which he paid all that was due to the council. He obtained rights in the property by the act of purchasing it from Mutoko Rural District Council. This means that at law the </w:t>
      </w:r>
      <w:r w:rsidR="005E62B9">
        <w:rPr>
          <w:rFonts w:ascii="Times New Roman" w:hAnsi="Times New Roman" w:cs="Times New Roman"/>
        </w:rPr>
        <w:t>Applicant</w:t>
      </w:r>
      <w:r w:rsidR="00D520D6" w:rsidRPr="00EA14EE">
        <w:rPr>
          <w:rFonts w:ascii="Times New Roman" w:hAnsi="Times New Roman" w:cs="Times New Roman"/>
        </w:rPr>
        <w:t xml:space="preserve"> can enforce these rights against third parties who intend on infringing his rights to usage and occupation just as the </w:t>
      </w:r>
      <w:r w:rsidR="005E62B9">
        <w:rPr>
          <w:rFonts w:ascii="Times New Roman" w:hAnsi="Times New Roman" w:cs="Times New Roman"/>
        </w:rPr>
        <w:t>Respondent</w:t>
      </w:r>
      <w:r w:rsidR="00D520D6" w:rsidRPr="00EA14EE">
        <w:rPr>
          <w:rFonts w:ascii="Times New Roman" w:hAnsi="Times New Roman" w:cs="Times New Roman"/>
        </w:rPr>
        <w:t xml:space="preserve"> is attempting to do. </w:t>
      </w:r>
    </w:p>
    <w:p w14:paraId="201E00C7" w14:textId="5BE7883E" w:rsidR="002E415E" w:rsidRPr="00EA14EE" w:rsidRDefault="000B4738" w:rsidP="00B14768">
      <w:pPr>
        <w:spacing w:line="360" w:lineRule="auto"/>
        <w:jc w:val="both"/>
        <w:rPr>
          <w:rFonts w:ascii="Times New Roman" w:hAnsi="Times New Roman" w:cs="Times New Roman"/>
        </w:rPr>
      </w:pPr>
      <w:r w:rsidRPr="00EA14EE">
        <w:rPr>
          <w:rFonts w:ascii="Times New Roman" w:hAnsi="Times New Roman" w:cs="Times New Roman"/>
        </w:rPr>
        <w:tab/>
      </w:r>
      <w:r w:rsidR="005575E7" w:rsidRPr="00EA14EE">
        <w:rPr>
          <w:rFonts w:ascii="Times New Roman" w:hAnsi="Times New Roman" w:cs="Times New Roman"/>
        </w:rPr>
        <w:t>However,</w:t>
      </w:r>
      <w:r w:rsidR="001C3B9D" w:rsidRPr="00EA14EE">
        <w:rPr>
          <w:rFonts w:ascii="Times New Roman" w:hAnsi="Times New Roman" w:cs="Times New Roman"/>
        </w:rPr>
        <w:t xml:space="preserve"> </w:t>
      </w:r>
      <w:r w:rsidRPr="00EA14EE">
        <w:rPr>
          <w:rFonts w:ascii="Times New Roman" w:hAnsi="Times New Roman" w:cs="Times New Roman"/>
        </w:rPr>
        <w:t xml:space="preserve">the </w:t>
      </w:r>
      <w:r w:rsidR="005E62B9">
        <w:rPr>
          <w:rFonts w:ascii="Times New Roman" w:hAnsi="Times New Roman" w:cs="Times New Roman"/>
        </w:rPr>
        <w:t>Respondent</w:t>
      </w:r>
      <w:r w:rsidR="00560966" w:rsidRPr="00EA14EE">
        <w:rPr>
          <w:rFonts w:ascii="Times New Roman" w:hAnsi="Times New Roman" w:cs="Times New Roman"/>
        </w:rPr>
        <w:t xml:space="preserve"> </w:t>
      </w:r>
      <w:r w:rsidRPr="00EA14EE">
        <w:rPr>
          <w:rFonts w:ascii="Times New Roman" w:hAnsi="Times New Roman" w:cs="Times New Roman"/>
        </w:rPr>
        <w:t>has argued</w:t>
      </w:r>
      <w:r w:rsidR="001C3B9D" w:rsidRPr="00EA14EE">
        <w:rPr>
          <w:rFonts w:ascii="Times New Roman" w:hAnsi="Times New Roman" w:cs="Times New Roman"/>
        </w:rPr>
        <w:t xml:space="preserve"> that this dispute was principally resolved by another competent court namely the Magistrates Court Mutoko under </w:t>
      </w:r>
      <w:r w:rsidRPr="00EA14EE">
        <w:rPr>
          <w:rFonts w:ascii="Times New Roman" w:hAnsi="Times New Roman" w:cs="Times New Roman"/>
        </w:rPr>
        <w:t>case number</w:t>
      </w:r>
      <w:r w:rsidR="001C3B9D" w:rsidRPr="00EA14EE">
        <w:rPr>
          <w:rFonts w:ascii="Times New Roman" w:hAnsi="Times New Roman" w:cs="Times New Roman"/>
        </w:rPr>
        <w:t xml:space="preserve"> 109/18 where the </w:t>
      </w:r>
      <w:r w:rsidR="005E62B9">
        <w:rPr>
          <w:rFonts w:ascii="Times New Roman" w:hAnsi="Times New Roman" w:cs="Times New Roman"/>
        </w:rPr>
        <w:t>Applicant</w:t>
      </w:r>
      <w:r w:rsidR="001C3B9D" w:rsidRPr="00EA14EE">
        <w:rPr>
          <w:rFonts w:ascii="Times New Roman" w:hAnsi="Times New Roman" w:cs="Times New Roman"/>
        </w:rPr>
        <w:t xml:space="preserve"> sought, inter alia, eviction of the </w:t>
      </w:r>
      <w:r w:rsidR="005E62B9">
        <w:rPr>
          <w:rFonts w:ascii="Times New Roman" w:hAnsi="Times New Roman" w:cs="Times New Roman"/>
        </w:rPr>
        <w:t>Respondent</w:t>
      </w:r>
      <w:r w:rsidR="001C3B9D" w:rsidRPr="00EA14EE">
        <w:rPr>
          <w:rFonts w:ascii="Times New Roman" w:hAnsi="Times New Roman" w:cs="Times New Roman"/>
        </w:rPr>
        <w:t xml:space="preserve"> and all those claiming right of occupation through him. The matter was </w:t>
      </w:r>
      <w:r w:rsidRPr="00EA14EE">
        <w:rPr>
          <w:rFonts w:ascii="Times New Roman" w:hAnsi="Times New Roman" w:cs="Times New Roman"/>
        </w:rPr>
        <w:t>dismissed,</w:t>
      </w:r>
      <w:r w:rsidR="001C3B9D" w:rsidRPr="00EA14EE">
        <w:rPr>
          <w:rFonts w:ascii="Times New Roman" w:hAnsi="Times New Roman" w:cs="Times New Roman"/>
        </w:rPr>
        <w:t xml:space="preserve"> and no appeal was lodged against the dismissal. </w:t>
      </w:r>
      <w:r w:rsidR="00560966" w:rsidRPr="00EA14EE">
        <w:rPr>
          <w:rFonts w:ascii="Times New Roman" w:hAnsi="Times New Roman" w:cs="Times New Roman"/>
        </w:rPr>
        <w:t xml:space="preserve"> He a</w:t>
      </w:r>
      <w:r w:rsidRPr="00EA14EE">
        <w:rPr>
          <w:rFonts w:ascii="Times New Roman" w:hAnsi="Times New Roman" w:cs="Times New Roman"/>
        </w:rPr>
        <w:t>rgued</w:t>
      </w:r>
      <w:r w:rsidR="00560966" w:rsidRPr="00EA14EE">
        <w:rPr>
          <w:rFonts w:ascii="Times New Roman" w:hAnsi="Times New Roman" w:cs="Times New Roman"/>
        </w:rPr>
        <w:t xml:space="preserve"> that </w:t>
      </w:r>
      <w:r w:rsidRPr="00EA14EE">
        <w:rPr>
          <w:rFonts w:ascii="Times New Roman" w:hAnsi="Times New Roman" w:cs="Times New Roman"/>
        </w:rPr>
        <w:t xml:space="preserve">the </w:t>
      </w:r>
      <w:r w:rsidR="005E62B9">
        <w:rPr>
          <w:rFonts w:ascii="Times New Roman" w:hAnsi="Times New Roman" w:cs="Times New Roman"/>
        </w:rPr>
        <w:t>Applicant</w:t>
      </w:r>
      <w:r w:rsidR="001C3B9D" w:rsidRPr="00EA14EE">
        <w:rPr>
          <w:rFonts w:ascii="Times New Roman" w:hAnsi="Times New Roman" w:cs="Times New Roman"/>
        </w:rPr>
        <w:t xml:space="preserve"> cannot approach this </w:t>
      </w:r>
      <w:r w:rsidRPr="00EA14EE">
        <w:rPr>
          <w:rFonts w:ascii="Times New Roman" w:hAnsi="Times New Roman" w:cs="Times New Roman"/>
        </w:rPr>
        <w:t xml:space="preserve">court </w:t>
      </w:r>
      <w:r w:rsidR="001C3B9D" w:rsidRPr="00EA14EE">
        <w:rPr>
          <w:rFonts w:ascii="Times New Roman" w:hAnsi="Times New Roman" w:cs="Times New Roman"/>
        </w:rPr>
        <w:t xml:space="preserve">seeking </w:t>
      </w:r>
      <w:r w:rsidRPr="00EA14EE">
        <w:rPr>
          <w:rFonts w:ascii="Times New Roman" w:hAnsi="Times New Roman" w:cs="Times New Roman"/>
        </w:rPr>
        <w:t xml:space="preserve">his </w:t>
      </w:r>
      <w:r w:rsidR="001C3B9D" w:rsidRPr="00EA14EE">
        <w:rPr>
          <w:rFonts w:ascii="Times New Roman" w:hAnsi="Times New Roman" w:cs="Times New Roman"/>
        </w:rPr>
        <w:t>eviction or an application for</w:t>
      </w:r>
      <w:r w:rsidRPr="00EA14EE">
        <w:rPr>
          <w:rFonts w:ascii="Times New Roman" w:hAnsi="Times New Roman" w:cs="Times New Roman"/>
        </w:rPr>
        <w:t xml:space="preserve"> a</w:t>
      </w:r>
      <w:r w:rsidR="001C3B9D" w:rsidRPr="00EA14EE">
        <w:rPr>
          <w:rFonts w:ascii="Times New Roman" w:hAnsi="Times New Roman" w:cs="Times New Roman"/>
        </w:rPr>
        <w:t xml:space="preserve"> </w:t>
      </w:r>
      <w:r w:rsidR="001C3B9D" w:rsidRPr="00EA14EE">
        <w:rPr>
          <w:rFonts w:ascii="Times New Roman" w:hAnsi="Times New Roman" w:cs="Times New Roman"/>
          <w:i/>
          <w:iCs/>
        </w:rPr>
        <w:t>declarat</w:t>
      </w:r>
      <w:r w:rsidRPr="00EA14EE">
        <w:rPr>
          <w:rFonts w:ascii="Times New Roman" w:hAnsi="Times New Roman" w:cs="Times New Roman"/>
          <w:i/>
          <w:iCs/>
        </w:rPr>
        <w:t>u</w:t>
      </w:r>
      <w:r w:rsidR="001C3B9D" w:rsidRPr="00EA14EE">
        <w:rPr>
          <w:rFonts w:ascii="Times New Roman" w:hAnsi="Times New Roman" w:cs="Times New Roman"/>
          <w:i/>
          <w:iCs/>
        </w:rPr>
        <w:t>r</w:t>
      </w:r>
      <w:r w:rsidR="001C3B9D" w:rsidRPr="00EA14EE">
        <w:rPr>
          <w:rFonts w:ascii="Times New Roman" w:hAnsi="Times New Roman" w:cs="Times New Roman"/>
        </w:rPr>
        <w:t xml:space="preserve"> which is merely a smokescreen</w:t>
      </w:r>
      <w:r w:rsidR="004B3986">
        <w:rPr>
          <w:rFonts w:ascii="Times New Roman" w:hAnsi="Times New Roman" w:cs="Times New Roman"/>
        </w:rPr>
        <w:t>.</w:t>
      </w:r>
      <w:r w:rsidR="00A64D05" w:rsidRPr="00EA14EE">
        <w:rPr>
          <w:rFonts w:ascii="Times New Roman" w:hAnsi="Times New Roman" w:cs="Times New Roman"/>
        </w:rPr>
        <w:t xml:space="preserve"> </w:t>
      </w:r>
      <w:r w:rsidR="001C3B9D" w:rsidRPr="00EA14EE">
        <w:rPr>
          <w:rFonts w:ascii="Times New Roman" w:hAnsi="Times New Roman" w:cs="Times New Roman"/>
        </w:rPr>
        <w:t xml:space="preserve">In </w:t>
      </w:r>
      <w:r w:rsidR="001C3B9D" w:rsidRPr="00B14768">
        <w:rPr>
          <w:rFonts w:ascii="Times New Roman" w:hAnsi="Times New Roman" w:cs="Times New Roman"/>
          <w:i/>
          <w:iCs/>
        </w:rPr>
        <w:t>Anjin Investments (Pvt) Ltd</w:t>
      </w:r>
      <w:r w:rsidR="001C3B9D" w:rsidRPr="00EA14EE">
        <w:rPr>
          <w:rFonts w:ascii="Times New Roman" w:hAnsi="Times New Roman" w:cs="Times New Roman"/>
        </w:rPr>
        <w:t xml:space="preserve"> v </w:t>
      </w:r>
      <w:r w:rsidR="001C3B9D" w:rsidRPr="00B14768">
        <w:rPr>
          <w:rFonts w:ascii="Times New Roman" w:hAnsi="Times New Roman" w:cs="Times New Roman"/>
          <w:i/>
          <w:iCs/>
        </w:rPr>
        <w:t xml:space="preserve">The Minister of Mines and Mining </w:t>
      </w:r>
      <w:r w:rsidR="001C3B9D" w:rsidRPr="00B14768">
        <w:rPr>
          <w:rFonts w:ascii="Times New Roman" w:hAnsi="Times New Roman" w:cs="Times New Roman"/>
          <w:i/>
          <w:iCs/>
        </w:rPr>
        <w:lastRenderedPageBreak/>
        <w:t>Development &amp; Ors</w:t>
      </w:r>
      <w:r w:rsidR="001C3B9D" w:rsidRPr="00EA14EE">
        <w:rPr>
          <w:rFonts w:ascii="Times New Roman" w:hAnsi="Times New Roman" w:cs="Times New Roman"/>
        </w:rPr>
        <w:t xml:space="preserve"> CCZ 6/18, the Constitutional Court held that the principle of </w:t>
      </w:r>
      <w:r w:rsidR="001C3B9D" w:rsidRPr="00B14768">
        <w:rPr>
          <w:rFonts w:ascii="Times New Roman" w:hAnsi="Times New Roman" w:cs="Times New Roman"/>
          <w:i/>
          <w:iCs/>
        </w:rPr>
        <w:t>res judicata</w:t>
      </w:r>
      <w:r w:rsidR="001C3B9D" w:rsidRPr="00EA14EE">
        <w:rPr>
          <w:rFonts w:ascii="Times New Roman" w:hAnsi="Times New Roman" w:cs="Times New Roman"/>
        </w:rPr>
        <w:t xml:space="preserve"> precludes the court from re-opening a case that has been litigated to finality.</w:t>
      </w:r>
      <w:r w:rsidR="00A64D05" w:rsidRPr="00EA14EE">
        <w:rPr>
          <w:rFonts w:ascii="Times New Roman" w:hAnsi="Times New Roman" w:cs="Times New Roman"/>
        </w:rPr>
        <w:t xml:space="preserve"> </w:t>
      </w:r>
      <w:r w:rsidR="004B3986">
        <w:rPr>
          <w:rFonts w:ascii="Times New Roman" w:hAnsi="Times New Roman" w:cs="Times New Roman"/>
        </w:rPr>
        <w:t xml:space="preserve">The </w:t>
      </w:r>
      <w:r w:rsidR="005E62B9">
        <w:rPr>
          <w:rFonts w:ascii="Times New Roman" w:hAnsi="Times New Roman" w:cs="Times New Roman"/>
        </w:rPr>
        <w:t>Applicant</w:t>
      </w:r>
      <w:r w:rsidR="00A64D05" w:rsidRPr="00EA14EE">
        <w:rPr>
          <w:rFonts w:ascii="Times New Roman" w:hAnsi="Times New Roman" w:cs="Times New Roman"/>
        </w:rPr>
        <w:t xml:space="preserve"> was not supposed to re-open the same matter that was heard before a competent court but </w:t>
      </w:r>
      <w:r w:rsidR="00B14768">
        <w:rPr>
          <w:rFonts w:ascii="Times New Roman" w:hAnsi="Times New Roman" w:cs="Times New Roman"/>
        </w:rPr>
        <w:t>he should have noted</w:t>
      </w:r>
      <w:r w:rsidR="00A64D05" w:rsidRPr="00EA14EE">
        <w:rPr>
          <w:rFonts w:ascii="Times New Roman" w:hAnsi="Times New Roman" w:cs="Times New Roman"/>
        </w:rPr>
        <w:t xml:space="preserve"> an appeal. Hence this application is an abuse </w:t>
      </w:r>
      <w:r w:rsidR="002E415E" w:rsidRPr="00EA14EE">
        <w:rPr>
          <w:rFonts w:ascii="Times New Roman" w:hAnsi="Times New Roman" w:cs="Times New Roman"/>
        </w:rPr>
        <w:t xml:space="preserve">of court process. </w:t>
      </w:r>
      <w:r w:rsidR="00D5124C" w:rsidRPr="00EA14EE">
        <w:rPr>
          <w:rFonts w:ascii="Times New Roman" w:hAnsi="Times New Roman" w:cs="Times New Roman"/>
        </w:rPr>
        <w:t>Moreover,</w:t>
      </w:r>
      <w:r w:rsidR="001C3B9D" w:rsidRPr="00EA14EE">
        <w:rPr>
          <w:rFonts w:ascii="Times New Roman" w:hAnsi="Times New Roman" w:cs="Times New Roman"/>
        </w:rPr>
        <w:t xml:space="preserve"> </w:t>
      </w:r>
      <w:r w:rsidR="00B0108A" w:rsidRPr="00EA14EE">
        <w:rPr>
          <w:rFonts w:ascii="Times New Roman" w:hAnsi="Times New Roman" w:cs="Times New Roman"/>
        </w:rPr>
        <w:t>the</w:t>
      </w:r>
      <w:r w:rsidR="001C3B9D" w:rsidRPr="00EA14EE">
        <w:rPr>
          <w:rFonts w:ascii="Times New Roman" w:hAnsi="Times New Roman" w:cs="Times New Roman"/>
        </w:rPr>
        <w:t xml:space="preserve"> principle</w:t>
      </w:r>
      <w:r w:rsidR="00EA3C7E" w:rsidRPr="00EA14EE">
        <w:rPr>
          <w:rFonts w:ascii="Times New Roman" w:hAnsi="Times New Roman" w:cs="Times New Roman"/>
        </w:rPr>
        <w:t xml:space="preserve"> of </w:t>
      </w:r>
      <w:r w:rsidR="00EA3C7E" w:rsidRPr="00B14768">
        <w:rPr>
          <w:rFonts w:ascii="Times New Roman" w:hAnsi="Times New Roman" w:cs="Times New Roman"/>
          <w:i/>
          <w:iCs/>
        </w:rPr>
        <w:t>res judicata</w:t>
      </w:r>
      <w:r w:rsidR="001C3B9D" w:rsidRPr="00B14768">
        <w:rPr>
          <w:rFonts w:ascii="Times New Roman" w:hAnsi="Times New Roman" w:cs="Times New Roman"/>
          <w:i/>
          <w:iCs/>
        </w:rPr>
        <w:t xml:space="preserve"> </w:t>
      </w:r>
      <w:r w:rsidR="001C3B9D" w:rsidRPr="00EA14EE">
        <w:rPr>
          <w:rFonts w:ascii="Times New Roman" w:hAnsi="Times New Roman" w:cs="Times New Roman"/>
        </w:rPr>
        <w:t xml:space="preserve">was aptly defined in </w:t>
      </w:r>
      <w:r w:rsidR="001C3B9D" w:rsidRPr="00EA14EE">
        <w:rPr>
          <w:rFonts w:ascii="Times New Roman" w:hAnsi="Times New Roman" w:cs="Times New Roman"/>
          <w:i/>
          <w:iCs/>
        </w:rPr>
        <w:t xml:space="preserve">Custom Credit Corporation (Pty) Ltd </w:t>
      </w:r>
      <w:r w:rsidR="001C3B9D" w:rsidRPr="00EA14EE">
        <w:rPr>
          <w:rFonts w:ascii="Times New Roman" w:hAnsi="Times New Roman" w:cs="Times New Roman"/>
        </w:rPr>
        <w:t xml:space="preserve">v </w:t>
      </w:r>
      <w:r w:rsidR="001C3B9D" w:rsidRPr="00EA14EE">
        <w:rPr>
          <w:rFonts w:ascii="Times New Roman" w:hAnsi="Times New Roman" w:cs="Times New Roman"/>
          <w:i/>
          <w:iCs/>
        </w:rPr>
        <w:t xml:space="preserve">Shembe </w:t>
      </w:r>
      <w:r w:rsidR="001C3B9D" w:rsidRPr="00EA14EE">
        <w:rPr>
          <w:rFonts w:ascii="Times New Roman" w:hAnsi="Times New Roman" w:cs="Times New Roman"/>
        </w:rPr>
        <w:t>1972 (3) SA 462 (A) at 472 A-B</w:t>
      </w:r>
      <w:r w:rsidR="002E415E" w:rsidRPr="00EA14EE">
        <w:rPr>
          <w:rFonts w:ascii="Times New Roman" w:hAnsi="Times New Roman" w:cs="Times New Roman"/>
        </w:rPr>
        <w:t xml:space="preserve"> where it was stated that</w:t>
      </w:r>
      <w:r w:rsidR="00E10B1C">
        <w:rPr>
          <w:rFonts w:ascii="Times New Roman" w:hAnsi="Times New Roman" w:cs="Times New Roman"/>
        </w:rPr>
        <w:t>:</w:t>
      </w:r>
    </w:p>
    <w:p w14:paraId="7D4CBC14" w14:textId="085DB7B3" w:rsidR="00EA14EE" w:rsidRPr="00B14768" w:rsidRDefault="002E415E" w:rsidP="00185556">
      <w:pPr>
        <w:spacing w:line="240" w:lineRule="auto"/>
        <w:ind w:left="720"/>
        <w:jc w:val="both"/>
        <w:rPr>
          <w:rFonts w:ascii="Times New Roman" w:hAnsi="Times New Roman" w:cs="Times New Roman"/>
          <w:sz w:val="22"/>
          <w:szCs w:val="22"/>
        </w:rPr>
      </w:pPr>
      <w:r w:rsidRPr="00B14768">
        <w:rPr>
          <w:rFonts w:ascii="Times New Roman" w:hAnsi="Times New Roman" w:cs="Times New Roman"/>
          <w:sz w:val="22"/>
          <w:szCs w:val="22"/>
        </w:rPr>
        <w:t>“</w:t>
      </w:r>
      <w:r w:rsidR="001C3B9D" w:rsidRPr="00B14768">
        <w:rPr>
          <w:rFonts w:ascii="Times New Roman" w:hAnsi="Times New Roman" w:cs="Times New Roman"/>
          <w:sz w:val="22"/>
          <w:szCs w:val="22"/>
        </w:rPr>
        <w:t xml:space="preserve">If a cause of action has been finally litigated between the parties, then a subsequent attempt by one to proceed against the other on the same cause for the same relief can be met by an </w:t>
      </w:r>
      <w:r w:rsidR="001C3B9D" w:rsidRPr="00B14768">
        <w:rPr>
          <w:rFonts w:ascii="Times New Roman" w:hAnsi="Times New Roman" w:cs="Times New Roman"/>
          <w:i/>
          <w:iCs/>
          <w:sz w:val="22"/>
          <w:szCs w:val="22"/>
        </w:rPr>
        <w:t>exceptio rei judicatae vel litis finitae</w:t>
      </w:r>
      <w:r w:rsidR="001C3B9D" w:rsidRPr="00B14768">
        <w:rPr>
          <w:rFonts w:ascii="Times New Roman" w:hAnsi="Times New Roman" w:cs="Times New Roman"/>
          <w:sz w:val="22"/>
          <w:szCs w:val="22"/>
        </w:rPr>
        <w:t>.</w:t>
      </w:r>
      <w:r w:rsidRPr="00B14768">
        <w:rPr>
          <w:rFonts w:ascii="Times New Roman" w:hAnsi="Times New Roman" w:cs="Times New Roman"/>
          <w:sz w:val="22"/>
          <w:szCs w:val="22"/>
        </w:rPr>
        <w:t>”</w:t>
      </w:r>
    </w:p>
    <w:p w14:paraId="521278B1" w14:textId="77777777" w:rsidR="0066434B" w:rsidRDefault="00E10B1C" w:rsidP="00B5530A">
      <w:pPr>
        <w:spacing w:after="0" w:line="360" w:lineRule="auto"/>
        <w:jc w:val="both"/>
        <w:rPr>
          <w:rFonts w:ascii="Times New Roman" w:hAnsi="Times New Roman" w:cs="Times New Roman"/>
        </w:rPr>
      </w:pPr>
      <w:r>
        <w:rPr>
          <w:rFonts w:ascii="Times New Roman" w:hAnsi="Times New Roman" w:cs="Times New Roman"/>
        </w:rPr>
        <w:tab/>
      </w:r>
      <w:r w:rsidR="001C3B9D" w:rsidRPr="00EA14EE">
        <w:rPr>
          <w:rFonts w:ascii="Times New Roman" w:hAnsi="Times New Roman" w:cs="Times New Roman"/>
        </w:rPr>
        <w:t xml:space="preserve">A reading of the </w:t>
      </w:r>
      <w:r w:rsidR="00B21100">
        <w:rPr>
          <w:rFonts w:ascii="Times New Roman" w:hAnsi="Times New Roman" w:cs="Times New Roman"/>
        </w:rPr>
        <w:t>Founding Affidavit</w:t>
      </w:r>
      <w:r w:rsidR="001C3B9D" w:rsidRPr="00EA14EE">
        <w:rPr>
          <w:rFonts w:ascii="Times New Roman" w:hAnsi="Times New Roman" w:cs="Times New Roman"/>
        </w:rPr>
        <w:t xml:space="preserve"> </w:t>
      </w:r>
      <w:r w:rsidR="003D11C7">
        <w:rPr>
          <w:rFonts w:ascii="Times New Roman" w:hAnsi="Times New Roman" w:cs="Times New Roman"/>
        </w:rPr>
        <w:t>to</w:t>
      </w:r>
      <w:r w:rsidR="001C3B9D" w:rsidRPr="00EA14EE">
        <w:rPr>
          <w:rFonts w:ascii="Times New Roman" w:hAnsi="Times New Roman" w:cs="Times New Roman"/>
        </w:rPr>
        <w:t xml:space="preserve"> this application and the summons filed in the Magistrates Court shows that the pleadings are almost identical. The claim for eviction was already dismissed</w:t>
      </w:r>
      <w:r w:rsidR="00B65AD6">
        <w:rPr>
          <w:rFonts w:ascii="Times New Roman" w:hAnsi="Times New Roman" w:cs="Times New Roman"/>
        </w:rPr>
        <w:t xml:space="preserve"> by the Magistrates Court</w:t>
      </w:r>
      <w:r w:rsidR="001C3B9D" w:rsidRPr="00EA14EE">
        <w:rPr>
          <w:rFonts w:ascii="Times New Roman" w:hAnsi="Times New Roman" w:cs="Times New Roman"/>
        </w:rPr>
        <w:t xml:space="preserve">. The </w:t>
      </w:r>
      <w:r w:rsidR="005E62B9">
        <w:rPr>
          <w:rFonts w:ascii="Times New Roman" w:hAnsi="Times New Roman" w:cs="Times New Roman"/>
        </w:rPr>
        <w:t>Applicant</w:t>
      </w:r>
      <w:r w:rsidR="001C3B9D" w:rsidRPr="00EA14EE">
        <w:rPr>
          <w:rFonts w:ascii="Times New Roman" w:hAnsi="Times New Roman" w:cs="Times New Roman"/>
        </w:rPr>
        <w:t xml:space="preserve"> can</w:t>
      </w:r>
      <w:r w:rsidR="00B65AD6">
        <w:rPr>
          <w:rFonts w:ascii="Times New Roman" w:hAnsi="Times New Roman" w:cs="Times New Roman"/>
        </w:rPr>
        <w:t xml:space="preserve"> therefore not</w:t>
      </w:r>
      <w:r w:rsidR="001C3B9D" w:rsidRPr="00EA14EE">
        <w:rPr>
          <w:rFonts w:ascii="Times New Roman" w:hAnsi="Times New Roman" w:cs="Times New Roman"/>
        </w:rPr>
        <w:t xml:space="preserve"> seek to institute proceedings in this </w:t>
      </w:r>
      <w:r w:rsidR="00B65AD6">
        <w:rPr>
          <w:rFonts w:ascii="Times New Roman" w:hAnsi="Times New Roman" w:cs="Times New Roman"/>
        </w:rPr>
        <w:t>c</w:t>
      </w:r>
      <w:r w:rsidR="001C3B9D" w:rsidRPr="00EA14EE">
        <w:rPr>
          <w:rFonts w:ascii="Times New Roman" w:hAnsi="Times New Roman" w:cs="Times New Roman"/>
        </w:rPr>
        <w:t xml:space="preserve">ourt seeking similar relief. </w:t>
      </w:r>
    </w:p>
    <w:p w14:paraId="7688902D" w14:textId="47A53742" w:rsidR="002E415E" w:rsidRPr="00EA14EE" w:rsidRDefault="00B65AD6" w:rsidP="00B14768">
      <w:pPr>
        <w:spacing w:line="360" w:lineRule="auto"/>
        <w:jc w:val="both"/>
        <w:rPr>
          <w:rFonts w:ascii="Times New Roman" w:hAnsi="Times New Roman" w:cs="Times New Roman"/>
        </w:rPr>
      </w:pPr>
      <w:r>
        <w:rPr>
          <w:rFonts w:ascii="Times New Roman" w:hAnsi="Times New Roman" w:cs="Times New Roman"/>
        </w:rPr>
        <w:tab/>
      </w:r>
      <w:r w:rsidR="00E96726" w:rsidRPr="00EA14EE">
        <w:rPr>
          <w:rFonts w:ascii="Times New Roman" w:hAnsi="Times New Roman" w:cs="Times New Roman"/>
        </w:rPr>
        <w:t xml:space="preserve">Moreover, </w:t>
      </w:r>
      <w:r w:rsidR="0066434B">
        <w:rPr>
          <w:rFonts w:ascii="Times New Roman" w:hAnsi="Times New Roman" w:cs="Times New Roman"/>
        </w:rPr>
        <w:t xml:space="preserve"> a declaration of rights cannot be done in circumstances where there is a material dispute of facts </w:t>
      </w:r>
      <w:r w:rsidR="001C3B9D" w:rsidRPr="00EA14EE">
        <w:rPr>
          <w:rFonts w:ascii="Times New Roman" w:hAnsi="Times New Roman" w:cs="Times New Roman"/>
        </w:rPr>
        <w:t xml:space="preserve">incapable of being resolved on the papers. As </w:t>
      </w:r>
      <w:r w:rsidRPr="00EA14EE">
        <w:rPr>
          <w:rFonts w:ascii="Times New Roman" w:hAnsi="Times New Roman" w:cs="Times New Roman"/>
        </w:rPr>
        <w:t>stated by</w:t>
      </w:r>
      <w:r w:rsidR="001C3B9D" w:rsidRPr="00EA14EE">
        <w:rPr>
          <w:rFonts w:ascii="Times New Roman" w:hAnsi="Times New Roman" w:cs="Times New Roman"/>
        </w:rPr>
        <w:t xml:space="preserve"> Makarau J (as she then was) in </w:t>
      </w:r>
      <w:r w:rsidR="001C3B9D" w:rsidRPr="00B14768">
        <w:rPr>
          <w:rFonts w:ascii="Times New Roman" w:hAnsi="Times New Roman" w:cs="Times New Roman"/>
          <w:i/>
          <w:iCs/>
        </w:rPr>
        <w:t>Supa Plant Investments (Pvt) Ltd</w:t>
      </w:r>
      <w:r w:rsidR="001C3B9D" w:rsidRPr="00EA14EE">
        <w:rPr>
          <w:rFonts w:ascii="Times New Roman" w:hAnsi="Times New Roman" w:cs="Times New Roman"/>
        </w:rPr>
        <w:t xml:space="preserve"> v </w:t>
      </w:r>
      <w:r w:rsidR="001C3B9D" w:rsidRPr="00B14768">
        <w:rPr>
          <w:rFonts w:ascii="Times New Roman" w:hAnsi="Times New Roman" w:cs="Times New Roman"/>
          <w:i/>
          <w:iCs/>
        </w:rPr>
        <w:t>Edgar Chidavaenzi</w:t>
      </w:r>
      <w:r w:rsidR="001C3B9D" w:rsidRPr="00EA14EE">
        <w:rPr>
          <w:rFonts w:ascii="Times New Roman" w:hAnsi="Times New Roman" w:cs="Times New Roman"/>
        </w:rPr>
        <w:t xml:space="preserve"> HH 92/09</w:t>
      </w:r>
      <w:r>
        <w:rPr>
          <w:rFonts w:ascii="Times New Roman" w:hAnsi="Times New Roman" w:cs="Times New Roman"/>
        </w:rPr>
        <w:t>:</w:t>
      </w:r>
    </w:p>
    <w:p w14:paraId="3286CEEB" w14:textId="4E3EFFF8" w:rsidR="002E415E" w:rsidRPr="00B14768" w:rsidRDefault="001C3B9D" w:rsidP="00185556">
      <w:pPr>
        <w:spacing w:after="0" w:line="240" w:lineRule="auto"/>
        <w:ind w:left="720"/>
        <w:jc w:val="both"/>
        <w:rPr>
          <w:rFonts w:ascii="Times New Roman" w:hAnsi="Times New Roman" w:cs="Times New Roman"/>
          <w:sz w:val="22"/>
          <w:szCs w:val="22"/>
        </w:rPr>
      </w:pPr>
      <w:r w:rsidRPr="00EA14EE">
        <w:rPr>
          <w:rFonts w:ascii="Times New Roman" w:hAnsi="Times New Roman" w:cs="Times New Roman"/>
        </w:rPr>
        <w:t xml:space="preserve"> </w:t>
      </w:r>
      <w:r w:rsidRPr="00B14768">
        <w:rPr>
          <w:rFonts w:ascii="Times New Roman" w:hAnsi="Times New Roman" w:cs="Times New Roman"/>
          <w:sz w:val="22"/>
          <w:szCs w:val="22"/>
        </w:rPr>
        <w:t xml:space="preserve">“A material dispute of fact arises when material facts alleged by the </w:t>
      </w:r>
      <w:r w:rsidR="005E62B9">
        <w:rPr>
          <w:rFonts w:ascii="Times New Roman" w:hAnsi="Times New Roman" w:cs="Times New Roman"/>
          <w:sz w:val="22"/>
          <w:szCs w:val="22"/>
        </w:rPr>
        <w:t>Applicant</w:t>
      </w:r>
      <w:r w:rsidRPr="00B14768">
        <w:rPr>
          <w:rFonts w:ascii="Times New Roman" w:hAnsi="Times New Roman" w:cs="Times New Roman"/>
          <w:sz w:val="22"/>
          <w:szCs w:val="22"/>
        </w:rPr>
        <w:t xml:space="preserve"> are disputed and traversed by the </w:t>
      </w:r>
      <w:r w:rsidR="005E62B9">
        <w:rPr>
          <w:rFonts w:ascii="Times New Roman" w:hAnsi="Times New Roman" w:cs="Times New Roman"/>
          <w:sz w:val="22"/>
          <w:szCs w:val="22"/>
        </w:rPr>
        <w:t>Respondent</w:t>
      </w:r>
      <w:r w:rsidRPr="00B14768">
        <w:rPr>
          <w:rFonts w:ascii="Times New Roman" w:hAnsi="Times New Roman" w:cs="Times New Roman"/>
          <w:sz w:val="22"/>
          <w:szCs w:val="22"/>
        </w:rPr>
        <w:t xml:space="preserve"> in such a `manner as to leave the court with no ready answer to the dispute between the parties in the absence of further evidence.”</w:t>
      </w:r>
    </w:p>
    <w:p w14:paraId="43DA2AA0" w14:textId="77777777" w:rsidR="002E415E" w:rsidRPr="00EA14EE" w:rsidRDefault="002E415E" w:rsidP="00B14768">
      <w:pPr>
        <w:spacing w:line="360" w:lineRule="auto"/>
        <w:jc w:val="both"/>
        <w:rPr>
          <w:rFonts w:ascii="Times New Roman" w:hAnsi="Times New Roman" w:cs="Times New Roman"/>
        </w:rPr>
      </w:pPr>
    </w:p>
    <w:p w14:paraId="14066A82" w14:textId="00D2E75E" w:rsidR="001C3B9D" w:rsidRPr="00EA14EE" w:rsidRDefault="001C3B9D" w:rsidP="00B14768">
      <w:pPr>
        <w:spacing w:line="360" w:lineRule="auto"/>
        <w:jc w:val="both"/>
        <w:rPr>
          <w:rFonts w:ascii="Times New Roman" w:hAnsi="Times New Roman" w:cs="Times New Roman"/>
        </w:rPr>
      </w:pPr>
      <w:r w:rsidRPr="00EA14EE">
        <w:rPr>
          <w:rFonts w:ascii="Times New Roman" w:hAnsi="Times New Roman" w:cs="Times New Roman"/>
        </w:rPr>
        <w:t xml:space="preserve">  </w:t>
      </w:r>
      <w:r w:rsidR="00B65AD6">
        <w:rPr>
          <w:rFonts w:ascii="Times New Roman" w:hAnsi="Times New Roman" w:cs="Times New Roman"/>
        </w:rPr>
        <w:tab/>
      </w:r>
      <w:r w:rsidR="00EA14EE" w:rsidRPr="00EA14EE">
        <w:rPr>
          <w:rFonts w:ascii="Times New Roman" w:hAnsi="Times New Roman" w:cs="Times New Roman"/>
        </w:rPr>
        <w:t xml:space="preserve">In </w:t>
      </w:r>
      <w:r w:rsidR="00EA14EE" w:rsidRPr="00EA14EE">
        <w:rPr>
          <w:rFonts w:ascii="Times New Roman" w:hAnsi="Times New Roman" w:cs="Times New Roman"/>
          <w:i/>
          <w:iCs/>
        </w:rPr>
        <w:t>casu</w:t>
      </w:r>
      <w:r w:rsidRPr="00EA14EE">
        <w:rPr>
          <w:rFonts w:ascii="Times New Roman" w:hAnsi="Times New Roman" w:cs="Times New Roman"/>
        </w:rPr>
        <w:t xml:space="preserve">, both parties have furnished proof of ownership of stands from the Mutoko Rural District Council, albeit, with different stand numbers. </w:t>
      </w:r>
      <w:r w:rsidR="00B21100">
        <w:rPr>
          <w:rFonts w:ascii="Times New Roman" w:hAnsi="Times New Roman" w:cs="Times New Roman"/>
        </w:rPr>
        <w:t xml:space="preserve">The Magistrates’ Court made a finding that the parties are referring to the same property using different stand numbers. </w:t>
      </w:r>
      <w:r w:rsidRPr="00EA14EE">
        <w:rPr>
          <w:rFonts w:ascii="Times New Roman" w:hAnsi="Times New Roman" w:cs="Times New Roman"/>
        </w:rPr>
        <w:t xml:space="preserve">The </w:t>
      </w:r>
      <w:r w:rsidR="005E62B9">
        <w:rPr>
          <w:rFonts w:ascii="Times New Roman" w:hAnsi="Times New Roman" w:cs="Times New Roman"/>
        </w:rPr>
        <w:t>Applicant</w:t>
      </w:r>
      <w:r w:rsidRPr="00EA14EE">
        <w:rPr>
          <w:rFonts w:ascii="Times New Roman" w:hAnsi="Times New Roman" w:cs="Times New Roman"/>
        </w:rPr>
        <w:t xml:space="preserve"> claims that the </w:t>
      </w:r>
      <w:r w:rsidR="005E62B9">
        <w:rPr>
          <w:rFonts w:ascii="Times New Roman" w:hAnsi="Times New Roman" w:cs="Times New Roman"/>
        </w:rPr>
        <w:t>Respondent</w:t>
      </w:r>
      <w:r w:rsidRPr="00EA14EE">
        <w:rPr>
          <w:rFonts w:ascii="Times New Roman" w:hAnsi="Times New Roman" w:cs="Times New Roman"/>
        </w:rPr>
        <w:t xml:space="preserve"> stays at No. 315 Crowhill Park, Medium Density, Mutoko whilst the </w:t>
      </w:r>
      <w:r w:rsidR="005E62B9">
        <w:rPr>
          <w:rFonts w:ascii="Times New Roman" w:hAnsi="Times New Roman" w:cs="Times New Roman"/>
        </w:rPr>
        <w:t>Respondent</w:t>
      </w:r>
      <w:r w:rsidRPr="00EA14EE">
        <w:rPr>
          <w:rFonts w:ascii="Times New Roman" w:hAnsi="Times New Roman" w:cs="Times New Roman"/>
        </w:rPr>
        <w:t xml:space="preserve"> vehemently disputes this. The </w:t>
      </w:r>
      <w:r w:rsidR="005E62B9">
        <w:rPr>
          <w:rFonts w:ascii="Times New Roman" w:hAnsi="Times New Roman" w:cs="Times New Roman"/>
        </w:rPr>
        <w:t>Respondent</w:t>
      </w:r>
      <w:r w:rsidRPr="00EA14EE">
        <w:rPr>
          <w:rFonts w:ascii="Times New Roman" w:hAnsi="Times New Roman" w:cs="Times New Roman"/>
        </w:rPr>
        <w:t xml:space="preserve"> asserted that where he stays is Stand No. 200 Crowhill Park, Medium Density. As it appears from the </w:t>
      </w:r>
      <w:r w:rsidR="00B65AD6">
        <w:rPr>
          <w:rFonts w:ascii="Times New Roman" w:hAnsi="Times New Roman" w:cs="Times New Roman"/>
        </w:rPr>
        <w:t>j</w:t>
      </w:r>
      <w:r w:rsidRPr="00EA14EE">
        <w:rPr>
          <w:rFonts w:ascii="Times New Roman" w:hAnsi="Times New Roman" w:cs="Times New Roman"/>
        </w:rPr>
        <w:t xml:space="preserve">udgment of the Magistrates Court, the </w:t>
      </w:r>
      <w:r w:rsidR="005E62B9">
        <w:rPr>
          <w:rFonts w:ascii="Times New Roman" w:hAnsi="Times New Roman" w:cs="Times New Roman"/>
        </w:rPr>
        <w:t>Applicant</w:t>
      </w:r>
      <w:r w:rsidRPr="00EA14EE">
        <w:rPr>
          <w:rFonts w:ascii="Times New Roman" w:hAnsi="Times New Roman" w:cs="Times New Roman"/>
        </w:rPr>
        <w:t xml:space="preserve"> had been desperately seeking to describe where the </w:t>
      </w:r>
      <w:r w:rsidR="005E62B9">
        <w:rPr>
          <w:rFonts w:ascii="Times New Roman" w:hAnsi="Times New Roman" w:cs="Times New Roman"/>
        </w:rPr>
        <w:t>Respondent</w:t>
      </w:r>
      <w:r w:rsidRPr="00EA14EE">
        <w:rPr>
          <w:rFonts w:ascii="Times New Roman" w:hAnsi="Times New Roman" w:cs="Times New Roman"/>
        </w:rPr>
        <w:t xml:space="preserve"> stays as No. 315 Crowhill Park, Medium Density. This is an issue that cannot be resolved on papers</w:t>
      </w:r>
      <w:r w:rsidR="0066434B">
        <w:rPr>
          <w:rFonts w:ascii="Times New Roman" w:hAnsi="Times New Roman" w:cs="Times New Roman"/>
        </w:rPr>
        <w:t>;</w:t>
      </w:r>
      <w:r w:rsidRPr="00EA14EE">
        <w:rPr>
          <w:rFonts w:ascii="Times New Roman" w:hAnsi="Times New Roman" w:cs="Times New Roman"/>
        </w:rPr>
        <w:t xml:space="preserve"> it requires further evidence for the Court to get clarity and to be able to fairly adjudicate on the matter. </w:t>
      </w:r>
      <w:r w:rsidR="0066434B">
        <w:rPr>
          <w:rFonts w:ascii="Times New Roman" w:hAnsi="Times New Roman" w:cs="Times New Roman"/>
        </w:rPr>
        <w:t>Approaching</w:t>
      </w:r>
      <w:r w:rsidR="00EA14EE" w:rsidRPr="00EA14EE">
        <w:rPr>
          <w:rFonts w:ascii="Times New Roman" w:hAnsi="Times New Roman" w:cs="Times New Roman"/>
        </w:rPr>
        <w:t xml:space="preserve"> </w:t>
      </w:r>
      <w:r w:rsidR="00F7430E" w:rsidRPr="00EA14EE">
        <w:rPr>
          <w:rFonts w:ascii="Times New Roman" w:hAnsi="Times New Roman" w:cs="Times New Roman"/>
        </w:rPr>
        <w:t>this court</w:t>
      </w:r>
      <w:r w:rsidR="00EA14EE" w:rsidRPr="00EA14EE">
        <w:rPr>
          <w:rFonts w:ascii="Times New Roman" w:hAnsi="Times New Roman" w:cs="Times New Roman"/>
        </w:rPr>
        <w:t xml:space="preserve"> </w:t>
      </w:r>
      <w:r w:rsidR="00B16A10" w:rsidRPr="00EA14EE">
        <w:rPr>
          <w:rFonts w:ascii="Times New Roman" w:hAnsi="Times New Roman" w:cs="Times New Roman"/>
        </w:rPr>
        <w:t>through application</w:t>
      </w:r>
      <w:r w:rsidR="00EA14EE" w:rsidRPr="00EA14EE">
        <w:rPr>
          <w:rFonts w:ascii="Times New Roman" w:hAnsi="Times New Roman" w:cs="Times New Roman"/>
        </w:rPr>
        <w:t xml:space="preserve"> procedure</w:t>
      </w:r>
      <w:r w:rsidR="0066434B">
        <w:rPr>
          <w:rFonts w:ascii="Times New Roman" w:hAnsi="Times New Roman" w:cs="Times New Roman"/>
        </w:rPr>
        <w:t xml:space="preserve">, in my view, </w:t>
      </w:r>
      <w:r w:rsidR="00EA14EE" w:rsidRPr="00EA14EE">
        <w:rPr>
          <w:rFonts w:ascii="Times New Roman" w:hAnsi="Times New Roman" w:cs="Times New Roman"/>
        </w:rPr>
        <w:t xml:space="preserve"> </w:t>
      </w:r>
      <w:r w:rsidR="00185556">
        <w:rPr>
          <w:rFonts w:ascii="Times New Roman" w:hAnsi="Times New Roman" w:cs="Times New Roman"/>
        </w:rPr>
        <w:t>was not proper</w:t>
      </w:r>
      <w:r w:rsidR="00EA14EE" w:rsidRPr="00EA14EE">
        <w:rPr>
          <w:rFonts w:ascii="Times New Roman" w:hAnsi="Times New Roman" w:cs="Times New Roman"/>
        </w:rPr>
        <w:t xml:space="preserve"> as there </w:t>
      </w:r>
      <w:r w:rsidR="00F7430E">
        <w:rPr>
          <w:rFonts w:ascii="Times New Roman" w:hAnsi="Times New Roman" w:cs="Times New Roman"/>
        </w:rPr>
        <w:t>are</w:t>
      </w:r>
      <w:r w:rsidR="00B16A10" w:rsidRPr="00EA14EE">
        <w:rPr>
          <w:rFonts w:ascii="Times New Roman" w:hAnsi="Times New Roman" w:cs="Times New Roman"/>
        </w:rPr>
        <w:t xml:space="preserve"> material</w:t>
      </w:r>
      <w:r w:rsidR="00EA14EE" w:rsidRPr="00EA14EE">
        <w:rPr>
          <w:rFonts w:ascii="Times New Roman" w:hAnsi="Times New Roman" w:cs="Times New Roman"/>
        </w:rPr>
        <w:t xml:space="preserve"> dispute</w:t>
      </w:r>
      <w:r w:rsidR="00F7430E">
        <w:rPr>
          <w:rFonts w:ascii="Times New Roman" w:hAnsi="Times New Roman" w:cs="Times New Roman"/>
        </w:rPr>
        <w:t>s</w:t>
      </w:r>
      <w:r w:rsidR="00EA14EE" w:rsidRPr="00EA14EE">
        <w:rPr>
          <w:rFonts w:ascii="Times New Roman" w:hAnsi="Times New Roman" w:cs="Times New Roman"/>
        </w:rPr>
        <w:t xml:space="preserve"> of fact which </w:t>
      </w:r>
      <w:r w:rsidR="00F7430E">
        <w:rPr>
          <w:rFonts w:ascii="Times New Roman" w:hAnsi="Times New Roman" w:cs="Times New Roman"/>
        </w:rPr>
        <w:t xml:space="preserve">require the leading of </w:t>
      </w:r>
      <w:r w:rsidR="00F7430E" w:rsidRPr="00B14768">
        <w:rPr>
          <w:rFonts w:ascii="Times New Roman" w:hAnsi="Times New Roman" w:cs="Times New Roman"/>
          <w:i/>
          <w:iCs/>
        </w:rPr>
        <w:t>viva voce</w:t>
      </w:r>
      <w:r w:rsidR="00EA14EE" w:rsidRPr="00EA14EE">
        <w:rPr>
          <w:rFonts w:ascii="Times New Roman" w:hAnsi="Times New Roman" w:cs="Times New Roman"/>
        </w:rPr>
        <w:t xml:space="preserve"> evidence for clarity.</w:t>
      </w:r>
    </w:p>
    <w:p w14:paraId="192AD2EB" w14:textId="02F05565" w:rsidR="00EA14EE" w:rsidRPr="00EA14EE" w:rsidRDefault="00F7430E" w:rsidP="00B14768">
      <w:pPr>
        <w:spacing w:line="360" w:lineRule="auto"/>
        <w:jc w:val="both"/>
        <w:rPr>
          <w:rFonts w:ascii="Times New Roman" w:hAnsi="Times New Roman" w:cs="Times New Roman"/>
        </w:rPr>
      </w:pPr>
      <w:r>
        <w:rPr>
          <w:rFonts w:ascii="Times New Roman" w:hAnsi="Times New Roman" w:cs="Times New Roman"/>
        </w:rPr>
        <w:lastRenderedPageBreak/>
        <w:tab/>
      </w:r>
      <w:r w:rsidR="00E96726" w:rsidRPr="00EA14EE">
        <w:rPr>
          <w:rFonts w:ascii="Times New Roman" w:hAnsi="Times New Roman" w:cs="Times New Roman"/>
        </w:rPr>
        <w:t>On the issue of costs, f</w:t>
      </w:r>
      <w:r w:rsidR="005575E7" w:rsidRPr="00EA14EE">
        <w:rPr>
          <w:rFonts w:ascii="Times New Roman" w:hAnsi="Times New Roman" w:cs="Times New Roman"/>
        </w:rPr>
        <w:t xml:space="preserve">or a litigant to successfully claim costs on the attorney and client scale, which is punitive, he/she must show that the other party’s </w:t>
      </w:r>
      <w:r w:rsidR="00E96726" w:rsidRPr="00EA14EE">
        <w:rPr>
          <w:rFonts w:ascii="Times New Roman" w:hAnsi="Times New Roman" w:cs="Times New Roman"/>
        </w:rPr>
        <w:t>behaviour</w:t>
      </w:r>
      <w:r w:rsidR="005575E7" w:rsidRPr="00EA14EE">
        <w:rPr>
          <w:rFonts w:ascii="Times New Roman" w:hAnsi="Times New Roman" w:cs="Times New Roman"/>
        </w:rPr>
        <w:t xml:space="preserve"> and attitude deserve</w:t>
      </w:r>
      <w:r>
        <w:rPr>
          <w:rFonts w:ascii="Times New Roman" w:hAnsi="Times New Roman" w:cs="Times New Roman"/>
        </w:rPr>
        <w:t>s</w:t>
      </w:r>
      <w:r w:rsidR="005575E7" w:rsidRPr="00EA14EE">
        <w:rPr>
          <w:rFonts w:ascii="Times New Roman" w:hAnsi="Times New Roman" w:cs="Times New Roman"/>
        </w:rPr>
        <w:t xml:space="preserve"> to be punished. The awarding of costs at a higher scale is within the discretion of the Court. Our courts will not resort to this drastic award lightly, since a person has a right to obtain a </w:t>
      </w:r>
      <w:r w:rsidR="00E96726" w:rsidRPr="00EA14EE">
        <w:rPr>
          <w:rFonts w:ascii="Times New Roman" w:hAnsi="Times New Roman" w:cs="Times New Roman"/>
        </w:rPr>
        <w:t>favourable</w:t>
      </w:r>
      <w:r w:rsidR="005575E7" w:rsidRPr="00EA14EE">
        <w:rPr>
          <w:rFonts w:ascii="Times New Roman" w:hAnsi="Times New Roman" w:cs="Times New Roman"/>
        </w:rPr>
        <w:t xml:space="preserve"> decision against a genuine complaint which is not the case in this matter. The learned authors Hebstein and Van Winsen in </w:t>
      </w:r>
      <w:r w:rsidR="005575E7" w:rsidRPr="00B14768">
        <w:rPr>
          <w:rFonts w:ascii="Times New Roman" w:hAnsi="Times New Roman" w:cs="Times New Roman"/>
          <w:i/>
          <w:iCs/>
        </w:rPr>
        <w:t>The Civil Practice of the High Court and the Supreme Court of Appeal of South Africa,</w:t>
      </w:r>
      <w:r w:rsidR="005575E7" w:rsidRPr="00EA14EE">
        <w:rPr>
          <w:rFonts w:ascii="Times New Roman" w:hAnsi="Times New Roman" w:cs="Times New Roman"/>
        </w:rPr>
        <w:t xml:space="preserve"> 5 ed : Vol 2 p 954, stated the following: </w:t>
      </w:r>
    </w:p>
    <w:p w14:paraId="285B9F17" w14:textId="5D10B319" w:rsidR="00EA14EE" w:rsidRPr="00B14768" w:rsidRDefault="005575E7" w:rsidP="00185556">
      <w:pPr>
        <w:spacing w:before="240" w:line="240" w:lineRule="auto"/>
        <w:ind w:left="720"/>
        <w:jc w:val="both"/>
        <w:rPr>
          <w:rFonts w:ascii="Times New Roman" w:hAnsi="Times New Roman" w:cs="Times New Roman"/>
          <w:sz w:val="22"/>
          <w:szCs w:val="22"/>
        </w:rPr>
      </w:pPr>
      <w:r w:rsidRPr="00EA14EE">
        <w:rPr>
          <w:rFonts w:ascii="Times New Roman" w:hAnsi="Times New Roman" w:cs="Times New Roman"/>
        </w:rPr>
        <w:t xml:space="preserve"> </w:t>
      </w:r>
      <w:r w:rsidRPr="00B14768">
        <w:rPr>
          <w:rFonts w:ascii="Times New Roman" w:hAnsi="Times New Roman" w:cs="Times New Roman"/>
          <w:sz w:val="22"/>
          <w:szCs w:val="22"/>
        </w:rPr>
        <w:t xml:space="preserve">“The award of costs in a matter is wholly within the discretion of the Court, but this is a judicial </w:t>
      </w:r>
      <w:r w:rsidR="00EA14EE" w:rsidRPr="00B14768">
        <w:rPr>
          <w:rFonts w:ascii="Times New Roman" w:hAnsi="Times New Roman" w:cs="Times New Roman"/>
          <w:sz w:val="22"/>
          <w:szCs w:val="22"/>
        </w:rPr>
        <w:t xml:space="preserve">  </w:t>
      </w:r>
      <w:r w:rsidRPr="00B14768">
        <w:rPr>
          <w:rFonts w:ascii="Times New Roman" w:hAnsi="Times New Roman" w:cs="Times New Roman"/>
          <w:sz w:val="22"/>
          <w:szCs w:val="22"/>
        </w:rPr>
        <w:t>discretion and must be exercised on grounds upon which a reasonable person could have come to the conclusion arrived at. The law contemplated that he should take into consideration the circumstances of each case, carefully weighing the various issue</w:t>
      </w:r>
      <w:r w:rsidR="00185556">
        <w:rPr>
          <w:rFonts w:ascii="Times New Roman" w:hAnsi="Times New Roman" w:cs="Times New Roman"/>
          <w:sz w:val="22"/>
          <w:szCs w:val="22"/>
        </w:rPr>
        <w:t>s</w:t>
      </w:r>
      <w:r w:rsidRPr="00B14768">
        <w:rPr>
          <w:rFonts w:ascii="Times New Roman" w:hAnsi="Times New Roman" w:cs="Times New Roman"/>
          <w:sz w:val="22"/>
          <w:szCs w:val="22"/>
        </w:rPr>
        <w:t xml:space="preserve"> in the case, the conduct of the parties and any other circumstances which may have a bearing upon the question of costs and then make such order as to costs as would be fair and just between the parties...”</w:t>
      </w:r>
    </w:p>
    <w:p w14:paraId="09F22F61" w14:textId="4110BA39" w:rsidR="005575E7" w:rsidRPr="00EA14EE" w:rsidRDefault="00F7430E" w:rsidP="00B14768">
      <w:pPr>
        <w:spacing w:line="360" w:lineRule="auto"/>
        <w:jc w:val="both"/>
        <w:rPr>
          <w:rFonts w:ascii="Times New Roman" w:hAnsi="Times New Roman" w:cs="Times New Roman"/>
        </w:rPr>
      </w:pPr>
      <w:r>
        <w:rPr>
          <w:rFonts w:ascii="Times New Roman" w:hAnsi="Times New Roman" w:cs="Times New Roman"/>
        </w:rPr>
        <w:tab/>
      </w:r>
      <w:r w:rsidR="005575E7" w:rsidRPr="00EA14EE">
        <w:rPr>
          <w:rFonts w:ascii="Times New Roman" w:hAnsi="Times New Roman" w:cs="Times New Roman"/>
        </w:rPr>
        <w:t xml:space="preserve">It is my view </w:t>
      </w:r>
      <w:r w:rsidR="0066434B">
        <w:rPr>
          <w:rFonts w:ascii="Times New Roman" w:hAnsi="Times New Roman" w:cs="Times New Roman"/>
        </w:rPr>
        <w:t>that costs on a higher scale are not warranted. Ordinary costs will meet the justice of the case.</w:t>
      </w:r>
    </w:p>
    <w:p w14:paraId="522EFD16" w14:textId="1559DE5F" w:rsidR="009D79A9" w:rsidRPr="00EA14EE" w:rsidRDefault="00F7430E" w:rsidP="00B14768">
      <w:pPr>
        <w:spacing w:line="360" w:lineRule="auto"/>
        <w:jc w:val="both"/>
        <w:rPr>
          <w:rFonts w:ascii="Times New Roman" w:hAnsi="Times New Roman" w:cs="Times New Roman"/>
        </w:rPr>
      </w:pPr>
      <w:r>
        <w:rPr>
          <w:rFonts w:ascii="Times New Roman" w:hAnsi="Times New Roman" w:cs="Times New Roman"/>
        </w:rPr>
        <w:tab/>
      </w:r>
      <w:r w:rsidR="00E96726" w:rsidRPr="00EA14EE">
        <w:rPr>
          <w:rFonts w:ascii="Times New Roman" w:hAnsi="Times New Roman" w:cs="Times New Roman"/>
        </w:rPr>
        <w:t>Accordingly, the</w:t>
      </w:r>
      <w:r w:rsidR="004C3EDC" w:rsidRPr="00EA14EE">
        <w:rPr>
          <w:rFonts w:ascii="Times New Roman" w:hAnsi="Times New Roman" w:cs="Times New Roman"/>
        </w:rPr>
        <w:t xml:space="preserve"> matter be and is hereby </w:t>
      </w:r>
      <w:r w:rsidR="00C75ED8">
        <w:rPr>
          <w:rFonts w:ascii="Times New Roman" w:hAnsi="Times New Roman" w:cs="Times New Roman"/>
        </w:rPr>
        <w:t>struck off the roll</w:t>
      </w:r>
      <w:r w:rsidR="00A51431" w:rsidRPr="00EA14EE">
        <w:rPr>
          <w:rFonts w:ascii="Times New Roman" w:hAnsi="Times New Roman" w:cs="Times New Roman"/>
        </w:rPr>
        <w:t xml:space="preserve"> </w:t>
      </w:r>
      <w:r w:rsidR="004C3EDC" w:rsidRPr="00EA14EE">
        <w:rPr>
          <w:rFonts w:ascii="Times New Roman" w:hAnsi="Times New Roman" w:cs="Times New Roman"/>
        </w:rPr>
        <w:t xml:space="preserve">with </w:t>
      </w:r>
      <w:r w:rsidR="000B4738" w:rsidRPr="00EA14EE">
        <w:rPr>
          <w:rFonts w:ascii="Times New Roman" w:hAnsi="Times New Roman" w:cs="Times New Roman"/>
        </w:rPr>
        <w:t xml:space="preserve">costs. </w:t>
      </w:r>
    </w:p>
    <w:p w14:paraId="14C24344" w14:textId="77777777" w:rsidR="00EB2698" w:rsidRDefault="00EB2698" w:rsidP="00B14768">
      <w:pPr>
        <w:spacing w:line="360" w:lineRule="auto"/>
        <w:jc w:val="both"/>
        <w:rPr>
          <w:rFonts w:ascii="Times New Roman" w:hAnsi="Times New Roman" w:cs="Times New Roman"/>
        </w:rPr>
      </w:pPr>
    </w:p>
    <w:p w14:paraId="03C4AB63" w14:textId="77777777" w:rsidR="00B5530A" w:rsidRDefault="00B5530A" w:rsidP="00B14768">
      <w:pPr>
        <w:spacing w:line="360" w:lineRule="auto"/>
        <w:jc w:val="both"/>
        <w:rPr>
          <w:rFonts w:ascii="Times New Roman" w:hAnsi="Times New Roman" w:cs="Times New Roman"/>
        </w:rPr>
      </w:pPr>
    </w:p>
    <w:p w14:paraId="45887AF5" w14:textId="007249D1" w:rsidR="00B5530A" w:rsidRPr="00B5530A" w:rsidRDefault="00B5530A" w:rsidP="00B14768">
      <w:pPr>
        <w:spacing w:line="360" w:lineRule="auto"/>
        <w:jc w:val="both"/>
        <w:rPr>
          <w:rFonts w:ascii="Times New Roman" w:hAnsi="Times New Roman" w:cs="Times New Roman"/>
          <w:b/>
          <w:bCs/>
          <w:smallCaps/>
        </w:rPr>
      </w:pPr>
      <w:r w:rsidRPr="00B5530A">
        <w:rPr>
          <w:rFonts w:ascii="Times New Roman" w:hAnsi="Times New Roman" w:cs="Times New Roman"/>
          <w:b/>
          <w:bCs/>
          <w:smallCaps/>
        </w:rPr>
        <w:t>Maxwell J:……………………………….</w:t>
      </w:r>
    </w:p>
    <w:p w14:paraId="10BAFD09" w14:textId="0D325DF5" w:rsidR="00EB2698" w:rsidRPr="00EA14EE" w:rsidRDefault="00DA1FE5" w:rsidP="00B14768">
      <w:pPr>
        <w:spacing w:after="0" w:line="276" w:lineRule="auto"/>
        <w:jc w:val="both"/>
        <w:rPr>
          <w:rFonts w:ascii="Times New Roman" w:hAnsi="Times New Roman" w:cs="Times New Roman"/>
        </w:rPr>
      </w:pPr>
      <w:r w:rsidRPr="00EA14EE">
        <w:rPr>
          <w:rFonts w:ascii="Times New Roman" w:hAnsi="Times New Roman" w:cs="Times New Roman"/>
          <w:i/>
          <w:iCs/>
        </w:rPr>
        <w:t>Bvekwa Legal Practice</w:t>
      </w:r>
      <w:r w:rsidRPr="00EA14EE">
        <w:rPr>
          <w:rFonts w:ascii="Times New Roman" w:hAnsi="Times New Roman" w:cs="Times New Roman"/>
        </w:rPr>
        <w:t xml:space="preserve">, </w:t>
      </w:r>
      <w:r w:rsidR="005E62B9">
        <w:rPr>
          <w:rFonts w:ascii="Times New Roman" w:hAnsi="Times New Roman" w:cs="Times New Roman"/>
        </w:rPr>
        <w:t>Applicant</w:t>
      </w:r>
      <w:r w:rsidR="00EB2698" w:rsidRPr="00EA14EE">
        <w:rPr>
          <w:rFonts w:ascii="Times New Roman" w:hAnsi="Times New Roman" w:cs="Times New Roman"/>
        </w:rPr>
        <w:t>`s</w:t>
      </w:r>
      <w:r w:rsidR="000B4738" w:rsidRPr="00EA14EE">
        <w:rPr>
          <w:rFonts w:ascii="Times New Roman" w:hAnsi="Times New Roman" w:cs="Times New Roman"/>
        </w:rPr>
        <w:t xml:space="preserve"> l</w:t>
      </w:r>
      <w:r w:rsidR="00EB2698" w:rsidRPr="00EA14EE">
        <w:rPr>
          <w:rFonts w:ascii="Times New Roman" w:hAnsi="Times New Roman" w:cs="Times New Roman"/>
        </w:rPr>
        <w:t xml:space="preserve">egal </w:t>
      </w:r>
      <w:r w:rsidR="000B4738" w:rsidRPr="00EA14EE">
        <w:rPr>
          <w:rFonts w:ascii="Times New Roman" w:hAnsi="Times New Roman" w:cs="Times New Roman"/>
        </w:rPr>
        <w:t>p</w:t>
      </w:r>
      <w:r w:rsidR="00EB2698" w:rsidRPr="00EA14EE">
        <w:rPr>
          <w:rFonts w:ascii="Times New Roman" w:hAnsi="Times New Roman" w:cs="Times New Roman"/>
        </w:rPr>
        <w:t>ractitioners</w:t>
      </w:r>
    </w:p>
    <w:p w14:paraId="110AF7C0" w14:textId="5D635FDF" w:rsidR="00EB2698" w:rsidRPr="00EA14EE" w:rsidRDefault="00DA1FE5" w:rsidP="00B14768">
      <w:pPr>
        <w:spacing w:after="0" w:line="276" w:lineRule="auto"/>
        <w:jc w:val="both"/>
        <w:rPr>
          <w:rFonts w:ascii="Times New Roman" w:hAnsi="Times New Roman" w:cs="Times New Roman"/>
        </w:rPr>
      </w:pPr>
      <w:r w:rsidRPr="00EA14EE">
        <w:rPr>
          <w:rFonts w:ascii="Times New Roman" w:hAnsi="Times New Roman" w:cs="Times New Roman"/>
          <w:i/>
          <w:iCs/>
        </w:rPr>
        <w:t>Chatsanga and Partners,</w:t>
      </w:r>
      <w:r w:rsidRPr="00EA14EE">
        <w:rPr>
          <w:rFonts w:ascii="Times New Roman" w:hAnsi="Times New Roman" w:cs="Times New Roman"/>
        </w:rPr>
        <w:t xml:space="preserve"> </w:t>
      </w:r>
      <w:r w:rsidR="005E62B9">
        <w:rPr>
          <w:rFonts w:ascii="Times New Roman" w:hAnsi="Times New Roman" w:cs="Times New Roman"/>
        </w:rPr>
        <w:t>Respondent</w:t>
      </w:r>
      <w:r w:rsidR="00EB2698" w:rsidRPr="00EA14EE">
        <w:rPr>
          <w:rFonts w:ascii="Times New Roman" w:hAnsi="Times New Roman" w:cs="Times New Roman"/>
        </w:rPr>
        <w:t xml:space="preserve">`s </w:t>
      </w:r>
      <w:r w:rsidR="000B4738" w:rsidRPr="00EA14EE">
        <w:rPr>
          <w:rFonts w:ascii="Times New Roman" w:hAnsi="Times New Roman" w:cs="Times New Roman"/>
        </w:rPr>
        <w:t>l</w:t>
      </w:r>
      <w:r w:rsidR="00EB2698" w:rsidRPr="00EA14EE">
        <w:rPr>
          <w:rFonts w:ascii="Times New Roman" w:hAnsi="Times New Roman" w:cs="Times New Roman"/>
        </w:rPr>
        <w:t xml:space="preserve">egal </w:t>
      </w:r>
      <w:r w:rsidR="000B4738" w:rsidRPr="00EA14EE">
        <w:rPr>
          <w:rFonts w:ascii="Times New Roman" w:hAnsi="Times New Roman" w:cs="Times New Roman"/>
        </w:rPr>
        <w:t>p</w:t>
      </w:r>
      <w:r w:rsidR="00EB2698" w:rsidRPr="00EA14EE">
        <w:rPr>
          <w:rFonts w:ascii="Times New Roman" w:hAnsi="Times New Roman" w:cs="Times New Roman"/>
        </w:rPr>
        <w:t>ractitioner</w:t>
      </w:r>
    </w:p>
    <w:p w14:paraId="6347A236" w14:textId="77777777" w:rsidR="00EA14EE" w:rsidRPr="00EA14EE" w:rsidRDefault="00EA14EE" w:rsidP="00B14768">
      <w:pPr>
        <w:spacing w:line="360" w:lineRule="auto"/>
        <w:jc w:val="both"/>
        <w:rPr>
          <w:rFonts w:ascii="Times New Roman" w:hAnsi="Times New Roman" w:cs="Times New Roman"/>
        </w:rPr>
      </w:pPr>
    </w:p>
    <w:sectPr w:rsidR="00EA14EE" w:rsidRPr="00EA14E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DACA" w14:textId="77777777" w:rsidR="00CD17E0" w:rsidRDefault="00CD17E0" w:rsidP="0099252B">
      <w:pPr>
        <w:spacing w:after="0" w:line="240" w:lineRule="auto"/>
      </w:pPr>
      <w:r>
        <w:separator/>
      </w:r>
    </w:p>
  </w:endnote>
  <w:endnote w:type="continuationSeparator" w:id="0">
    <w:p w14:paraId="7DD08E4A" w14:textId="77777777" w:rsidR="00CD17E0" w:rsidRDefault="00CD17E0" w:rsidP="0099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128A8" w14:textId="264A7CD0" w:rsidR="000B4738" w:rsidRDefault="000B4738">
    <w:pPr>
      <w:pStyle w:val="Footer"/>
      <w:jc w:val="center"/>
    </w:pPr>
  </w:p>
  <w:p w14:paraId="51945516" w14:textId="77777777" w:rsidR="000B4738" w:rsidRDefault="000B47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9E8AC" w14:textId="77777777" w:rsidR="00CD17E0" w:rsidRDefault="00CD17E0" w:rsidP="0099252B">
      <w:pPr>
        <w:spacing w:after="0" w:line="240" w:lineRule="auto"/>
      </w:pPr>
      <w:r>
        <w:separator/>
      </w:r>
    </w:p>
  </w:footnote>
  <w:footnote w:type="continuationSeparator" w:id="0">
    <w:p w14:paraId="7B11B43D" w14:textId="77777777" w:rsidR="00CD17E0" w:rsidRDefault="00CD17E0" w:rsidP="0099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21879"/>
      <w:docPartObj>
        <w:docPartGallery w:val="Page Numbers (Top of Page)"/>
        <w:docPartUnique/>
      </w:docPartObj>
    </w:sdtPr>
    <w:sdtEndPr>
      <w:rPr>
        <w:rFonts w:ascii="Times New Roman" w:hAnsi="Times New Roman" w:cs="Times New Roman"/>
        <w:noProof/>
      </w:rPr>
    </w:sdtEndPr>
    <w:sdtContent>
      <w:p w14:paraId="68E4CAD8" w14:textId="14869978" w:rsidR="00B5530A" w:rsidRPr="00B5530A" w:rsidRDefault="00B5530A">
        <w:pPr>
          <w:pStyle w:val="Header"/>
          <w:jc w:val="right"/>
          <w:rPr>
            <w:rFonts w:ascii="Times New Roman" w:hAnsi="Times New Roman" w:cs="Times New Roman"/>
            <w:noProof/>
          </w:rPr>
        </w:pPr>
        <w:r w:rsidRPr="00B5530A">
          <w:rPr>
            <w:rFonts w:ascii="Times New Roman" w:hAnsi="Times New Roman" w:cs="Times New Roman"/>
          </w:rPr>
          <w:fldChar w:fldCharType="begin"/>
        </w:r>
        <w:r w:rsidRPr="00B5530A">
          <w:rPr>
            <w:rFonts w:ascii="Times New Roman" w:hAnsi="Times New Roman" w:cs="Times New Roman"/>
          </w:rPr>
          <w:instrText xml:space="preserve"> PAGE   \* MERGEFORMAT </w:instrText>
        </w:r>
        <w:r w:rsidRPr="00B5530A">
          <w:rPr>
            <w:rFonts w:ascii="Times New Roman" w:hAnsi="Times New Roman" w:cs="Times New Roman"/>
          </w:rPr>
          <w:fldChar w:fldCharType="separate"/>
        </w:r>
        <w:r w:rsidR="0088436D">
          <w:rPr>
            <w:rFonts w:ascii="Times New Roman" w:hAnsi="Times New Roman" w:cs="Times New Roman"/>
            <w:noProof/>
          </w:rPr>
          <w:t>1</w:t>
        </w:r>
        <w:r w:rsidRPr="00B5530A">
          <w:rPr>
            <w:rFonts w:ascii="Times New Roman" w:hAnsi="Times New Roman" w:cs="Times New Roman"/>
            <w:noProof/>
          </w:rPr>
          <w:fldChar w:fldCharType="end"/>
        </w:r>
      </w:p>
      <w:p w14:paraId="715E239D" w14:textId="174C1C2D" w:rsidR="00B5530A" w:rsidRPr="00B5530A" w:rsidRDefault="00B5530A">
        <w:pPr>
          <w:pStyle w:val="Header"/>
          <w:jc w:val="right"/>
          <w:rPr>
            <w:rFonts w:ascii="Times New Roman" w:hAnsi="Times New Roman" w:cs="Times New Roman"/>
            <w:noProof/>
          </w:rPr>
        </w:pPr>
        <w:r w:rsidRPr="00B5530A">
          <w:rPr>
            <w:rFonts w:ascii="Times New Roman" w:hAnsi="Times New Roman" w:cs="Times New Roman"/>
            <w:noProof/>
          </w:rPr>
          <w:t xml:space="preserve">HH </w:t>
        </w:r>
        <w:r w:rsidR="00E60B73">
          <w:rPr>
            <w:rFonts w:ascii="Times New Roman" w:hAnsi="Times New Roman" w:cs="Times New Roman"/>
            <w:noProof/>
          </w:rPr>
          <w:t>387-25</w:t>
        </w:r>
      </w:p>
      <w:p w14:paraId="1B20F371" w14:textId="303BF458" w:rsidR="00B5530A" w:rsidRPr="00B5530A" w:rsidRDefault="00B5530A">
        <w:pPr>
          <w:pStyle w:val="Header"/>
          <w:jc w:val="right"/>
          <w:rPr>
            <w:rFonts w:ascii="Times New Roman" w:hAnsi="Times New Roman" w:cs="Times New Roman"/>
          </w:rPr>
        </w:pPr>
        <w:r w:rsidRPr="00B5530A">
          <w:rPr>
            <w:rFonts w:ascii="Times New Roman" w:hAnsi="Times New Roman" w:cs="Times New Roman"/>
            <w:noProof/>
          </w:rPr>
          <w:t>HCH 718/24</w:t>
        </w:r>
      </w:p>
    </w:sdtContent>
  </w:sdt>
  <w:p w14:paraId="58E8CED3" w14:textId="035D6B6D" w:rsidR="0099252B" w:rsidRPr="00B5530A" w:rsidRDefault="0099252B">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11"/>
    <w:rsid w:val="00043393"/>
    <w:rsid w:val="00062F5E"/>
    <w:rsid w:val="00091689"/>
    <w:rsid w:val="000B4738"/>
    <w:rsid w:val="000C4099"/>
    <w:rsid w:val="000F10DF"/>
    <w:rsid w:val="00185556"/>
    <w:rsid w:val="001C3B9D"/>
    <w:rsid w:val="001E0494"/>
    <w:rsid w:val="002258E3"/>
    <w:rsid w:val="002E415E"/>
    <w:rsid w:val="002F7064"/>
    <w:rsid w:val="0035492D"/>
    <w:rsid w:val="00380A8F"/>
    <w:rsid w:val="003A1011"/>
    <w:rsid w:val="003C3A94"/>
    <w:rsid w:val="003D11C7"/>
    <w:rsid w:val="003F6E4F"/>
    <w:rsid w:val="004B3986"/>
    <w:rsid w:val="004C3EDC"/>
    <w:rsid w:val="004D499A"/>
    <w:rsid w:val="00503204"/>
    <w:rsid w:val="00515924"/>
    <w:rsid w:val="00517BBC"/>
    <w:rsid w:val="0052458B"/>
    <w:rsid w:val="005575E7"/>
    <w:rsid w:val="00560966"/>
    <w:rsid w:val="005E62B9"/>
    <w:rsid w:val="00637B24"/>
    <w:rsid w:val="00663233"/>
    <w:rsid w:val="0066434B"/>
    <w:rsid w:val="00693CC2"/>
    <w:rsid w:val="00741352"/>
    <w:rsid w:val="00786513"/>
    <w:rsid w:val="007A16E2"/>
    <w:rsid w:val="007E2C33"/>
    <w:rsid w:val="007E324A"/>
    <w:rsid w:val="008539EE"/>
    <w:rsid w:val="00867CEC"/>
    <w:rsid w:val="00880195"/>
    <w:rsid w:val="0088436D"/>
    <w:rsid w:val="008E58BD"/>
    <w:rsid w:val="008E74E8"/>
    <w:rsid w:val="00904C31"/>
    <w:rsid w:val="009107E8"/>
    <w:rsid w:val="00987B7D"/>
    <w:rsid w:val="0099252B"/>
    <w:rsid w:val="009B56D9"/>
    <w:rsid w:val="009B6B33"/>
    <w:rsid w:val="009D79A9"/>
    <w:rsid w:val="00A51431"/>
    <w:rsid w:val="00A55C90"/>
    <w:rsid w:val="00A63BF2"/>
    <w:rsid w:val="00A64D05"/>
    <w:rsid w:val="00AB7DCE"/>
    <w:rsid w:val="00B0108A"/>
    <w:rsid w:val="00B14768"/>
    <w:rsid w:val="00B16A10"/>
    <w:rsid w:val="00B21100"/>
    <w:rsid w:val="00B5530A"/>
    <w:rsid w:val="00B65AD6"/>
    <w:rsid w:val="00B959B5"/>
    <w:rsid w:val="00BC484C"/>
    <w:rsid w:val="00BE49F6"/>
    <w:rsid w:val="00C106C5"/>
    <w:rsid w:val="00C46E7E"/>
    <w:rsid w:val="00C50813"/>
    <w:rsid w:val="00C51852"/>
    <w:rsid w:val="00C653A3"/>
    <w:rsid w:val="00C66BD5"/>
    <w:rsid w:val="00C75ED8"/>
    <w:rsid w:val="00CC583A"/>
    <w:rsid w:val="00CD17E0"/>
    <w:rsid w:val="00D40C60"/>
    <w:rsid w:val="00D423B9"/>
    <w:rsid w:val="00D4717B"/>
    <w:rsid w:val="00D5124C"/>
    <w:rsid w:val="00D520D6"/>
    <w:rsid w:val="00D55FFB"/>
    <w:rsid w:val="00DA1FE5"/>
    <w:rsid w:val="00DF6CBD"/>
    <w:rsid w:val="00E04429"/>
    <w:rsid w:val="00E10B1C"/>
    <w:rsid w:val="00E60B73"/>
    <w:rsid w:val="00E94B98"/>
    <w:rsid w:val="00E96726"/>
    <w:rsid w:val="00EA14EE"/>
    <w:rsid w:val="00EA3C7E"/>
    <w:rsid w:val="00EB2698"/>
    <w:rsid w:val="00F172D4"/>
    <w:rsid w:val="00F32A6F"/>
    <w:rsid w:val="00F514A2"/>
    <w:rsid w:val="00F51BD3"/>
    <w:rsid w:val="00F7165F"/>
    <w:rsid w:val="00F7430E"/>
    <w:rsid w:val="00FA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756C6"/>
  <w15:chartTrackingRefBased/>
  <w15:docId w15:val="{60BD3B3C-1FFF-4C12-857E-2426E07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paragraph" w:styleId="Heading1">
    <w:name w:val="heading 1"/>
    <w:basedOn w:val="Normal"/>
    <w:next w:val="Normal"/>
    <w:link w:val="Heading1Char"/>
    <w:uiPriority w:val="9"/>
    <w:qFormat/>
    <w:rsid w:val="003A1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11"/>
    <w:rPr>
      <w:rFonts w:asciiTheme="majorHAnsi" w:eastAsiaTheme="majorEastAsia" w:hAnsiTheme="majorHAnsi" w:cstheme="majorBidi"/>
      <w:color w:val="2F5496" w:themeColor="accent1" w:themeShade="BF"/>
      <w:sz w:val="40"/>
      <w:szCs w:val="40"/>
      <w:lang w:val="en-ZW"/>
    </w:rPr>
  </w:style>
  <w:style w:type="character" w:customStyle="1" w:styleId="Heading2Char">
    <w:name w:val="Heading 2 Char"/>
    <w:basedOn w:val="DefaultParagraphFont"/>
    <w:link w:val="Heading2"/>
    <w:uiPriority w:val="9"/>
    <w:semiHidden/>
    <w:rsid w:val="003A1011"/>
    <w:rPr>
      <w:rFonts w:asciiTheme="majorHAnsi" w:eastAsiaTheme="majorEastAsia" w:hAnsiTheme="majorHAnsi" w:cstheme="majorBidi"/>
      <w:color w:val="2F5496" w:themeColor="accent1" w:themeShade="BF"/>
      <w:sz w:val="32"/>
      <w:szCs w:val="32"/>
      <w:lang w:val="en-ZW"/>
    </w:rPr>
  </w:style>
  <w:style w:type="character" w:customStyle="1" w:styleId="Heading3Char">
    <w:name w:val="Heading 3 Char"/>
    <w:basedOn w:val="DefaultParagraphFont"/>
    <w:link w:val="Heading3"/>
    <w:uiPriority w:val="9"/>
    <w:semiHidden/>
    <w:rsid w:val="003A1011"/>
    <w:rPr>
      <w:rFonts w:eastAsiaTheme="majorEastAsia" w:cstheme="majorBidi"/>
      <w:color w:val="2F5496" w:themeColor="accent1" w:themeShade="BF"/>
      <w:sz w:val="28"/>
      <w:szCs w:val="28"/>
      <w:lang w:val="en-ZW"/>
    </w:rPr>
  </w:style>
  <w:style w:type="character" w:customStyle="1" w:styleId="Heading4Char">
    <w:name w:val="Heading 4 Char"/>
    <w:basedOn w:val="DefaultParagraphFont"/>
    <w:link w:val="Heading4"/>
    <w:uiPriority w:val="9"/>
    <w:semiHidden/>
    <w:rsid w:val="003A1011"/>
    <w:rPr>
      <w:rFonts w:eastAsiaTheme="majorEastAsia" w:cstheme="majorBidi"/>
      <w:i/>
      <w:iCs/>
      <w:color w:val="2F5496" w:themeColor="accent1" w:themeShade="BF"/>
      <w:lang w:val="en-ZW"/>
    </w:rPr>
  </w:style>
  <w:style w:type="character" w:customStyle="1" w:styleId="Heading5Char">
    <w:name w:val="Heading 5 Char"/>
    <w:basedOn w:val="DefaultParagraphFont"/>
    <w:link w:val="Heading5"/>
    <w:uiPriority w:val="9"/>
    <w:semiHidden/>
    <w:rsid w:val="003A1011"/>
    <w:rPr>
      <w:rFonts w:eastAsiaTheme="majorEastAsia" w:cstheme="majorBidi"/>
      <w:color w:val="2F5496" w:themeColor="accent1" w:themeShade="BF"/>
      <w:lang w:val="en-ZW"/>
    </w:rPr>
  </w:style>
  <w:style w:type="character" w:customStyle="1" w:styleId="Heading6Char">
    <w:name w:val="Heading 6 Char"/>
    <w:basedOn w:val="DefaultParagraphFont"/>
    <w:link w:val="Heading6"/>
    <w:uiPriority w:val="9"/>
    <w:semiHidden/>
    <w:rsid w:val="003A1011"/>
    <w:rPr>
      <w:rFonts w:eastAsiaTheme="majorEastAsia" w:cstheme="majorBidi"/>
      <w:i/>
      <w:iCs/>
      <w:color w:val="595959" w:themeColor="text1" w:themeTint="A6"/>
      <w:lang w:val="en-ZW"/>
    </w:rPr>
  </w:style>
  <w:style w:type="character" w:customStyle="1" w:styleId="Heading7Char">
    <w:name w:val="Heading 7 Char"/>
    <w:basedOn w:val="DefaultParagraphFont"/>
    <w:link w:val="Heading7"/>
    <w:uiPriority w:val="9"/>
    <w:semiHidden/>
    <w:rsid w:val="003A1011"/>
    <w:rPr>
      <w:rFonts w:eastAsiaTheme="majorEastAsia" w:cstheme="majorBidi"/>
      <w:color w:val="595959" w:themeColor="text1" w:themeTint="A6"/>
      <w:lang w:val="en-ZW"/>
    </w:rPr>
  </w:style>
  <w:style w:type="character" w:customStyle="1" w:styleId="Heading8Char">
    <w:name w:val="Heading 8 Char"/>
    <w:basedOn w:val="DefaultParagraphFont"/>
    <w:link w:val="Heading8"/>
    <w:uiPriority w:val="9"/>
    <w:semiHidden/>
    <w:rsid w:val="003A1011"/>
    <w:rPr>
      <w:rFonts w:eastAsiaTheme="majorEastAsia" w:cstheme="majorBidi"/>
      <w:i/>
      <w:iCs/>
      <w:color w:val="272727" w:themeColor="text1" w:themeTint="D8"/>
      <w:lang w:val="en-ZW"/>
    </w:rPr>
  </w:style>
  <w:style w:type="character" w:customStyle="1" w:styleId="Heading9Char">
    <w:name w:val="Heading 9 Char"/>
    <w:basedOn w:val="DefaultParagraphFont"/>
    <w:link w:val="Heading9"/>
    <w:uiPriority w:val="9"/>
    <w:semiHidden/>
    <w:rsid w:val="003A1011"/>
    <w:rPr>
      <w:rFonts w:eastAsiaTheme="majorEastAsia" w:cstheme="majorBidi"/>
      <w:color w:val="272727" w:themeColor="text1" w:themeTint="D8"/>
      <w:lang w:val="en-ZW"/>
    </w:rPr>
  </w:style>
  <w:style w:type="paragraph" w:styleId="Title">
    <w:name w:val="Title"/>
    <w:basedOn w:val="Normal"/>
    <w:next w:val="Normal"/>
    <w:link w:val="TitleChar"/>
    <w:uiPriority w:val="10"/>
    <w:qFormat/>
    <w:rsid w:val="003A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11"/>
    <w:rPr>
      <w:rFonts w:asciiTheme="majorHAnsi" w:eastAsiaTheme="majorEastAsia" w:hAnsiTheme="majorHAnsi" w:cstheme="majorBidi"/>
      <w:spacing w:val="-10"/>
      <w:kern w:val="28"/>
      <w:sz w:val="56"/>
      <w:szCs w:val="56"/>
      <w:lang w:val="en-ZW"/>
    </w:rPr>
  </w:style>
  <w:style w:type="paragraph" w:styleId="Subtitle">
    <w:name w:val="Subtitle"/>
    <w:basedOn w:val="Normal"/>
    <w:next w:val="Normal"/>
    <w:link w:val="SubtitleChar"/>
    <w:uiPriority w:val="11"/>
    <w:qFormat/>
    <w:rsid w:val="003A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11"/>
    <w:rPr>
      <w:rFonts w:eastAsiaTheme="majorEastAsia" w:cstheme="majorBidi"/>
      <w:color w:val="595959" w:themeColor="text1" w:themeTint="A6"/>
      <w:spacing w:val="15"/>
      <w:sz w:val="28"/>
      <w:szCs w:val="28"/>
      <w:lang w:val="en-ZW"/>
    </w:rPr>
  </w:style>
  <w:style w:type="paragraph" w:styleId="Quote">
    <w:name w:val="Quote"/>
    <w:basedOn w:val="Normal"/>
    <w:next w:val="Normal"/>
    <w:link w:val="QuoteChar"/>
    <w:uiPriority w:val="29"/>
    <w:qFormat/>
    <w:rsid w:val="003A1011"/>
    <w:pPr>
      <w:spacing w:before="160"/>
      <w:jc w:val="center"/>
    </w:pPr>
    <w:rPr>
      <w:i/>
      <w:iCs/>
      <w:color w:val="404040" w:themeColor="text1" w:themeTint="BF"/>
    </w:rPr>
  </w:style>
  <w:style w:type="character" w:customStyle="1" w:styleId="QuoteChar">
    <w:name w:val="Quote Char"/>
    <w:basedOn w:val="DefaultParagraphFont"/>
    <w:link w:val="Quote"/>
    <w:uiPriority w:val="29"/>
    <w:rsid w:val="003A1011"/>
    <w:rPr>
      <w:i/>
      <w:iCs/>
      <w:color w:val="404040" w:themeColor="text1" w:themeTint="BF"/>
      <w:lang w:val="en-ZW"/>
    </w:rPr>
  </w:style>
  <w:style w:type="paragraph" w:styleId="ListParagraph">
    <w:name w:val="List Paragraph"/>
    <w:basedOn w:val="Normal"/>
    <w:uiPriority w:val="34"/>
    <w:qFormat/>
    <w:rsid w:val="003A1011"/>
    <w:pPr>
      <w:ind w:left="720"/>
      <w:contextualSpacing/>
    </w:pPr>
  </w:style>
  <w:style w:type="character" w:styleId="IntenseEmphasis">
    <w:name w:val="Intense Emphasis"/>
    <w:basedOn w:val="DefaultParagraphFont"/>
    <w:uiPriority w:val="21"/>
    <w:qFormat/>
    <w:rsid w:val="003A1011"/>
    <w:rPr>
      <w:i/>
      <w:iCs/>
      <w:color w:val="2F5496" w:themeColor="accent1" w:themeShade="BF"/>
    </w:rPr>
  </w:style>
  <w:style w:type="paragraph" w:styleId="IntenseQuote">
    <w:name w:val="Intense Quote"/>
    <w:basedOn w:val="Normal"/>
    <w:next w:val="Normal"/>
    <w:link w:val="IntenseQuoteChar"/>
    <w:uiPriority w:val="30"/>
    <w:qFormat/>
    <w:rsid w:val="003A1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011"/>
    <w:rPr>
      <w:i/>
      <w:iCs/>
      <w:color w:val="2F5496" w:themeColor="accent1" w:themeShade="BF"/>
      <w:lang w:val="en-ZW"/>
    </w:rPr>
  </w:style>
  <w:style w:type="character" w:styleId="IntenseReference">
    <w:name w:val="Intense Reference"/>
    <w:basedOn w:val="DefaultParagraphFont"/>
    <w:uiPriority w:val="32"/>
    <w:qFormat/>
    <w:rsid w:val="003A1011"/>
    <w:rPr>
      <w:b/>
      <w:bCs/>
      <w:smallCaps/>
      <w:color w:val="2F5496" w:themeColor="accent1" w:themeShade="BF"/>
      <w:spacing w:val="5"/>
    </w:rPr>
  </w:style>
  <w:style w:type="paragraph" w:styleId="Header">
    <w:name w:val="header"/>
    <w:basedOn w:val="Normal"/>
    <w:link w:val="HeaderChar"/>
    <w:uiPriority w:val="99"/>
    <w:unhideWhenUsed/>
    <w:rsid w:val="0099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52B"/>
    <w:rPr>
      <w:lang w:val="en-ZW"/>
    </w:rPr>
  </w:style>
  <w:style w:type="paragraph" w:styleId="Footer">
    <w:name w:val="footer"/>
    <w:basedOn w:val="Normal"/>
    <w:link w:val="FooterChar"/>
    <w:uiPriority w:val="99"/>
    <w:unhideWhenUsed/>
    <w:rsid w:val="0099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52B"/>
    <w:rPr>
      <w:lang w:val="en-ZW"/>
    </w:rPr>
  </w:style>
  <w:style w:type="paragraph" w:styleId="Revision">
    <w:name w:val="Revision"/>
    <w:hidden/>
    <w:uiPriority w:val="99"/>
    <w:semiHidden/>
    <w:rsid w:val="00503204"/>
    <w:pPr>
      <w:spacing w:after="0" w:line="240" w:lineRule="auto"/>
    </w:pPr>
    <w:rPr>
      <w:lang w:val="en-ZW"/>
    </w:rPr>
  </w:style>
  <w:style w:type="character" w:styleId="CommentReference">
    <w:name w:val="annotation reference"/>
    <w:basedOn w:val="DefaultParagraphFont"/>
    <w:uiPriority w:val="99"/>
    <w:semiHidden/>
    <w:unhideWhenUsed/>
    <w:rsid w:val="00F7165F"/>
    <w:rPr>
      <w:sz w:val="16"/>
      <w:szCs w:val="16"/>
    </w:rPr>
  </w:style>
  <w:style w:type="paragraph" w:styleId="CommentText">
    <w:name w:val="annotation text"/>
    <w:basedOn w:val="Normal"/>
    <w:link w:val="CommentTextChar"/>
    <w:uiPriority w:val="99"/>
    <w:unhideWhenUsed/>
    <w:rsid w:val="00F7165F"/>
    <w:pPr>
      <w:spacing w:line="240" w:lineRule="auto"/>
    </w:pPr>
    <w:rPr>
      <w:sz w:val="20"/>
      <w:szCs w:val="20"/>
    </w:rPr>
  </w:style>
  <w:style w:type="character" w:customStyle="1" w:styleId="CommentTextChar">
    <w:name w:val="Comment Text Char"/>
    <w:basedOn w:val="DefaultParagraphFont"/>
    <w:link w:val="CommentText"/>
    <w:uiPriority w:val="99"/>
    <w:rsid w:val="00F7165F"/>
    <w:rPr>
      <w:sz w:val="20"/>
      <w:szCs w:val="20"/>
      <w:lang w:val="en-ZW"/>
    </w:rPr>
  </w:style>
  <w:style w:type="paragraph" w:styleId="CommentSubject">
    <w:name w:val="annotation subject"/>
    <w:basedOn w:val="CommentText"/>
    <w:next w:val="CommentText"/>
    <w:link w:val="CommentSubjectChar"/>
    <w:uiPriority w:val="99"/>
    <w:semiHidden/>
    <w:unhideWhenUsed/>
    <w:rsid w:val="00F7165F"/>
    <w:rPr>
      <w:b/>
      <w:bCs/>
    </w:rPr>
  </w:style>
  <w:style w:type="character" w:customStyle="1" w:styleId="CommentSubjectChar">
    <w:name w:val="Comment Subject Char"/>
    <w:basedOn w:val="CommentTextChar"/>
    <w:link w:val="CommentSubject"/>
    <w:uiPriority w:val="99"/>
    <w:semiHidden/>
    <w:rsid w:val="00F7165F"/>
    <w:rPr>
      <w:b/>
      <w:bCs/>
      <w:sz w:val="20"/>
      <w:szCs w:val="20"/>
      <w:lang w:val="en-ZW"/>
    </w:rPr>
  </w:style>
  <w:style w:type="paragraph" w:styleId="NoSpacing">
    <w:name w:val="No Spacing"/>
    <w:uiPriority w:val="1"/>
    <w:qFormat/>
    <w:rsid w:val="00B5530A"/>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902791">
      <w:bodyDiv w:val="1"/>
      <w:marLeft w:val="0"/>
      <w:marRight w:val="0"/>
      <w:marTop w:val="0"/>
      <w:marBottom w:val="0"/>
      <w:divBdr>
        <w:top w:val="none" w:sz="0" w:space="0" w:color="auto"/>
        <w:left w:val="none" w:sz="0" w:space="0" w:color="auto"/>
        <w:bottom w:val="none" w:sz="0" w:space="0" w:color="auto"/>
        <w:right w:val="none" w:sz="0" w:space="0" w:color="auto"/>
      </w:divBdr>
    </w:div>
    <w:div w:id="19589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2025-07-11T10:39:00Z</dcterms:created>
  <dcterms:modified xsi:type="dcterms:W3CDTF">2025-07-11T10:39:00Z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9be3026f-6840-4c2e-ab0c-2f020cdc67c5</vt:lpwstr>
  </property>
</Properties>
</file>