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717322" w:rsidRDefault="00F630BE" w:rsidP="00E7597E">
      <w:pPr>
        <w:spacing w:line="240" w:lineRule="auto"/>
        <w:rPr>
          <w:rFonts w:cs="Tahoma"/>
          <w:b/>
          <w:color w:val="auto"/>
          <w:szCs w:val="24"/>
        </w:rPr>
      </w:pPr>
      <w:proofErr w:type="gramStart"/>
      <w:r w:rsidRPr="00717322">
        <w:rPr>
          <w:rFonts w:cs="Tahoma"/>
          <w:b/>
          <w:color w:val="auto"/>
          <w:szCs w:val="24"/>
        </w:rPr>
        <w:t>IN THE LABOUR COURT OF Z</w:t>
      </w:r>
      <w:r w:rsidR="00592866">
        <w:rPr>
          <w:rFonts w:cs="Tahoma"/>
          <w:b/>
          <w:color w:val="auto"/>
          <w:szCs w:val="24"/>
        </w:rPr>
        <w:t>IMBABWE</w:t>
      </w:r>
      <w:r w:rsidR="00592866">
        <w:rPr>
          <w:rFonts w:cs="Tahoma"/>
          <w:b/>
          <w:color w:val="auto"/>
          <w:szCs w:val="24"/>
        </w:rPr>
        <w:tab/>
        <w:t>JUDGMENT NO.</w:t>
      </w:r>
      <w:proofErr w:type="gramEnd"/>
      <w:r w:rsidR="00592866">
        <w:rPr>
          <w:rFonts w:cs="Tahoma"/>
          <w:b/>
          <w:color w:val="auto"/>
          <w:szCs w:val="24"/>
        </w:rPr>
        <w:t xml:space="preserve"> LC/H/199</w:t>
      </w:r>
      <w:r w:rsidR="00CD373E">
        <w:rPr>
          <w:rFonts w:cs="Tahoma"/>
          <w:b/>
          <w:color w:val="auto"/>
          <w:szCs w:val="24"/>
        </w:rPr>
        <w:t>/2020</w:t>
      </w:r>
      <w:r w:rsidRPr="00717322">
        <w:rPr>
          <w:rFonts w:cs="Tahoma"/>
          <w:b/>
          <w:color w:val="auto"/>
          <w:szCs w:val="24"/>
        </w:rPr>
        <w:t xml:space="preserve"> </w:t>
      </w:r>
      <w:r w:rsidR="00E51D89" w:rsidRPr="00717322">
        <w:rPr>
          <w:rFonts w:cs="Tahoma"/>
          <w:b/>
          <w:color w:val="auto"/>
          <w:szCs w:val="24"/>
        </w:rPr>
        <w:t xml:space="preserve">                   </w:t>
      </w:r>
    </w:p>
    <w:p w:rsidR="00E51D89" w:rsidRPr="00717322" w:rsidRDefault="003D14D2" w:rsidP="00E7597E">
      <w:pPr>
        <w:spacing w:line="240" w:lineRule="auto"/>
        <w:rPr>
          <w:rFonts w:cs="Tahoma"/>
          <w:color w:val="auto"/>
          <w:szCs w:val="24"/>
        </w:rPr>
      </w:pPr>
      <w:r w:rsidRPr="00717322">
        <w:rPr>
          <w:rFonts w:cs="Tahoma"/>
          <w:b/>
          <w:color w:val="auto"/>
          <w:szCs w:val="24"/>
        </w:rPr>
        <w:t>HARARE</w:t>
      </w:r>
      <w:r w:rsidR="00F630BE" w:rsidRPr="00717322">
        <w:rPr>
          <w:rFonts w:cs="Tahoma"/>
          <w:b/>
          <w:color w:val="auto"/>
          <w:szCs w:val="24"/>
        </w:rPr>
        <w:t>,</w:t>
      </w:r>
      <w:r w:rsidRPr="00717322">
        <w:rPr>
          <w:rFonts w:cs="Tahoma"/>
          <w:b/>
          <w:color w:val="auto"/>
          <w:szCs w:val="24"/>
        </w:rPr>
        <w:t xml:space="preserve"> </w:t>
      </w:r>
      <w:r w:rsidR="00602E66" w:rsidRPr="00717322">
        <w:rPr>
          <w:rFonts w:cs="Tahoma"/>
          <w:b/>
          <w:color w:val="auto"/>
          <w:szCs w:val="24"/>
        </w:rPr>
        <w:t xml:space="preserve">11 </w:t>
      </w:r>
      <w:r w:rsidR="00592866" w:rsidRPr="00717322">
        <w:rPr>
          <w:rFonts w:cs="Tahoma"/>
          <w:b/>
          <w:color w:val="auto"/>
          <w:szCs w:val="24"/>
        </w:rPr>
        <w:t xml:space="preserve">JUNE </w:t>
      </w:r>
      <w:r w:rsidR="00602E66" w:rsidRPr="00717322">
        <w:rPr>
          <w:rFonts w:cs="Tahoma"/>
          <w:b/>
          <w:color w:val="auto"/>
          <w:szCs w:val="24"/>
        </w:rPr>
        <w:t>2019</w:t>
      </w:r>
      <w:r w:rsidR="005C58EB" w:rsidRPr="00717322">
        <w:rPr>
          <w:rFonts w:cs="Tahoma"/>
          <w:b/>
          <w:color w:val="auto"/>
          <w:szCs w:val="24"/>
        </w:rPr>
        <w:t xml:space="preserve"> </w:t>
      </w:r>
      <w:r w:rsidR="006863EC" w:rsidRPr="00717322">
        <w:rPr>
          <w:rFonts w:cs="Tahoma"/>
          <w:b/>
          <w:color w:val="auto"/>
          <w:szCs w:val="24"/>
        </w:rPr>
        <w:t xml:space="preserve"> </w:t>
      </w:r>
      <w:r w:rsidR="00050DFA" w:rsidRPr="00717322">
        <w:rPr>
          <w:rFonts w:cs="Tahoma"/>
          <w:color w:val="auto"/>
          <w:szCs w:val="24"/>
        </w:rPr>
        <w:t xml:space="preserve"> </w:t>
      </w:r>
      <w:r w:rsidR="006863EC" w:rsidRPr="00717322">
        <w:rPr>
          <w:rFonts w:cs="Tahoma"/>
          <w:color w:val="auto"/>
          <w:szCs w:val="24"/>
        </w:rPr>
        <w:t xml:space="preserve">        </w:t>
      </w:r>
      <w:r w:rsidR="00592866">
        <w:rPr>
          <w:rFonts w:cs="Tahoma"/>
          <w:color w:val="auto"/>
          <w:szCs w:val="24"/>
        </w:rPr>
        <w:tab/>
      </w:r>
      <w:r w:rsidR="00592866">
        <w:rPr>
          <w:rFonts w:cs="Tahoma"/>
          <w:color w:val="auto"/>
          <w:szCs w:val="24"/>
        </w:rPr>
        <w:tab/>
        <w:t xml:space="preserve">                </w:t>
      </w:r>
      <w:r w:rsidR="00E51D89" w:rsidRPr="00717322">
        <w:rPr>
          <w:rFonts w:cs="Tahoma"/>
          <w:b/>
          <w:color w:val="auto"/>
          <w:szCs w:val="24"/>
        </w:rPr>
        <w:t>CASE NO.</w:t>
      </w:r>
      <w:r w:rsidR="00602E66" w:rsidRPr="00717322">
        <w:rPr>
          <w:rFonts w:cs="Tahoma"/>
          <w:b/>
          <w:color w:val="auto"/>
          <w:szCs w:val="24"/>
        </w:rPr>
        <w:t xml:space="preserve"> LC/H/45/19</w:t>
      </w:r>
      <w:r w:rsidRPr="00717322">
        <w:rPr>
          <w:rFonts w:cs="Tahoma"/>
          <w:b/>
          <w:color w:val="auto"/>
          <w:szCs w:val="24"/>
        </w:rPr>
        <w:t xml:space="preserve"> </w:t>
      </w:r>
    </w:p>
    <w:p w:rsidR="00F630BE" w:rsidRPr="00717322" w:rsidRDefault="00CD373E" w:rsidP="00E7597E">
      <w:pPr>
        <w:spacing w:line="240" w:lineRule="auto"/>
        <w:rPr>
          <w:rFonts w:cs="Tahoma"/>
          <w:b/>
          <w:color w:val="auto"/>
          <w:szCs w:val="24"/>
        </w:rPr>
      </w:pPr>
      <w:r>
        <w:rPr>
          <w:rFonts w:cs="Tahoma"/>
          <w:b/>
          <w:color w:val="auto"/>
          <w:szCs w:val="24"/>
        </w:rPr>
        <w:t xml:space="preserve">AND </w:t>
      </w:r>
      <w:r w:rsidR="00592866">
        <w:rPr>
          <w:rFonts w:cs="Tahoma"/>
          <w:b/>
          <w:color w:val="auto"/>
          <w:szCs w:val="24"/>
        </w:rPr>
        <w:t xml:space="preserve">11 SEPTEMBER </w:t>
      </w:r>
      <w:r>
        <w:rPr>
          <w:rFonts w:cs="Tahoma"/>
          <w:b/>
          <w:color w:val="auto"/>
          <w:szCs w:val="24"/>
        </w:rPr>
        <w:t>2020</w:t>
      </w:r>
    </w:p>
    <w:p w:rsidR="00E51D89" w:rsidRPr="00717322" w:rsidRDefault="00E51D89" w:rsidP="00E7597E">
      <w:pPr>
        <w:spacing w:line="240" w:lineRule="auto"/>
        <w:rPr>
          <w:rFonts w:cs="Tahoma"/>
          <w:color w:val="auto"/>
          <w:szCs w:val="24"/>
        </w:rPr>
      </w:pPr>
      <w:r w:rsidRPr="00717322">
        <w:rPr>
          <w:rFonts w:cs="Tahoma"/>
          <w:color w:val="auto"/>
          <w:szCs w:val="24"/>
        </w:rPr>
        <w:t xml:space="preserve">In the matter between:- </w:t>
      </w:r>
    </w:p>
    <w:p w:rsidR="00870BC3" w:rsidRPr="00717322" w:rsidRDefault="00870BC3" w:rsidP="00E7597E">
      <w:pPr>
        <w:spacing w:line="240" w:lineRule="auto"/>
        <w:rPr>
          <w:rFonts w:cs="Tahoma"/>
          <w:color w:val="auto"/>
          <w:szCs w:val="24"/>
        </w:rPr>
      </w:pPr>
    </w:p>
    <w:p w:rsidR="00E51D89" w:rsidRPr="00717322" w:rsidRDefault="00CE29E8" w:rsidP="00E7597E">
      <w:pPr>
        <w:spacing w:line="240" w:lineRule="auto"/>
        <w:rPr>
          <w:rFonts w:cs="Tahoma"/>
          <w:color w:val="auto"/>
          <w:szCs w:val="24"/>
        </w:rPr>
      </w:pPr>
      <w:r w:rsidRPr="00717322">
        <w:rPr>
          <w:rFonts w:cs="Tahoma"/>
          <w:b/>
          <w:color w:val="auto"/>
          <w:szCs w:val="24"/>
        </w:rPr>
        <w:t>EM</w:t>
      </w:r>
      <w:r w:rsidR="00430543" w:rsidRPr="00717322">
        <w:rPr>
          <w:rFonts w:cs="Tahoma"/>
          <w:b/>
          <w:color w:val="auto"/>
          <w:szCs w:val="24"/>
        </w:rPr>
        <w:t>ILY ZWAMBILA</w:t>
      </w:r>
      <w:r w:rsidR="00050DFA" w:rsidRPr="00717322">
        <w:rPr>
          <w:rFonts w:cs="Tahoma"/>
          <w:color w:val="auto"/>
          <w:szCs w:val="24"/>
        </w:rPr>
        <w:t xml:space="preserve">                          </w:t>
      </w:r>
      <w:r w:rsidR="00EB40C8" w:rsidRPr="00717322">
        <w:rPr>
          <w:rFonts w:cs="Tahoma"/>
          <w:b/>
          <w:color w:val="auto"/>
          <w:szCs w:val="24"/>
        </w:rPr>
        <w:tab/>
      </w:r>
      <w:r w:rsidR="00EB40C8" w:rsidRPr="00717322">
        <w:rPr>
          <w:rFonts w:cs="Tahoma"/>
          <w:b/>
          <w:color w:val="auto"/>
          <w:szCs w:val="24"/>
        </w:rPr>
        <w:tab/>
      </w:r>
      <w:r w:rsidR="00EB40C8" w:rsidRPr="00717322">
        <w:rPr>
          <w:rFonts w:cs="Tahoma"/>
          <w:b/>
          <w:color w:val="auto"/>
          <w:szCs w:val="24"/>
        </w:rPr>
        <w:tab/>
      </w:r>
      <w:r w:rsidR="007B6063">
        <w:rPr>
          <w:rFonts w:cs="Tahoma"/>
          <w:b/>
          <w:color w:val="auto"/>
          <w:szCs w:val="24"/>
        </w:rPr>
        <w:t>Appellant</w:t>
      </w:r>
    </w:p>
    <w:sdt>
      <w:sdtPr>
        <w:rPr>
          <w:rFonts w:cs="Tahoma"/>
          <w:color w:val="auto"/>
          <w:szCs w:val="24"/>
        </w:rPr>
        <w:id w:val="967902742"/>
        <w:docPartObj>
          <w:docPartGallery w:val="Cover Pages"/>
          <w:docPartUnique/>
        </w:docPartObj>
      </w:sdtPr>
      <w:sdtEndPr/>
      <w:sdtContent>
        <w:p w:rsidR="00E51D89" w:rsidRPr="00717322" w:rsidRDefault="00E51D89" w:rsidP="00E7597E">
          <w:pPr>
            <w:spacing w:line="240" w:lineRule="auto"/>
            <w:rPr>
              <w:rFonts w:cs="Tahoma"/>
              <w:color w:val="auto"/>
              <w:szCs w:val="24"/>
            </w:rPr>
          </w:pPr>
          <w:r w:rsidRPr="00717322">
            <w:rPr>
              <w:rFonts w:cs="Tahoma"/>
              <w:color w:val="auto"/>
              <w:szCs w:val="24"/>
            </w:rPr>
            <w:t>A</w:t>
          </w:r>
          <w:r w:rsidR="004248FF" w:rsidRPr="00717322">
            <w:rPr>
              <w:rFonts w:cs="Tahoma"/>
              <w:color w:val="auto"/>
              <w:szCs w:val="24"/>
            </w:rPr>
            <w:t>nd</w:t>
          </w:r>
        </w:p>
        <w:p w:rsidR="00EA2BDD" w:rsidRPr="00717322" w:rsidRDefault="003B6F13" w:rsidP="00E7597E">
          <w:pPr>
            <w:spacing w:line="240" w:lineRule="auto"/>
            <w:rPr>
              <w:rFonts w:cs="Tahoma"/>
              <w:b/>
              <w:color w:val="auto"/>
              <w:szCs w:val="24"/>
            </w:rPr>
          </w:pPr>
          <w:r>
            <w:rPr>
              <w:rFonts w:cs="Tahoma"/>
              <w:b/>
              <w:color w:val="auto"/>
              <w:szCs w:val="24"/>
            </w:rPr>
            <w:t>MINISTER</w:t>
          </w:r>
          <w:r w:rsidR="00EB40C8" w:rsidRPr="00717322">
            <w:rPr>
              <w:rFonts w:cs="Tahoma"/>
              <w:b/>
              <w:color w:val="auto"/>
              <w:szCs w:val="24"/>
            </w:rPr>
            <w:t xml:space="preserve"> OF HOME AFFAIRS</w:t>
          </w:r>
          <w:r w:rsidR="00EB40C8" w:rsidRPr="00717322">
            <w:rPr>
              <w:rFonts w:cs="Tahoma"/>
              <w:color w:val="auto"/>
              <w:szCs w:val="24"/>
            </w:rPr>
            <w:tab/>
          </w:r>
          <w:r w:rsidR="00EB40C8" w:rsidRPr="00717322">
            <w:rPr>
              <w:rFonts w:cs="Tahoma"/>
              <w:color w:val="auto"/>
              <w:szCs w:val="24"/>
            </w:rPr>
            <w:tab/>
          </w:r>
          <w:r w:rsidR="00EB40C8" w:rsidRPr="00717322">
            <w:rPr>
              <w:rFonts w:cs="Tahoma"/>
              <w:color w:val="auto"/>
              <w:szCs w:val="24"/>
            </w:rPr>
            <w:tab/>
          </w:r>
          <w:r w:rsidR="00EB40C8" w:rsidRPr="00717322">
            <w:rPr>
              <w:rFonts w:cs="Tahoma"/>
              <w:color w:val="auto"/>
              <w:szCs w:val="24"/>
            </w:rPr>
            <w:tab/>
          </w:r>
          <w:r w:rsidR="009D188E" w:rsidRPr="00717322">
            <w:rPr>
              <w:rFonts w:cs="Tahoma"/>
              <w:b/>
              <w:color w:val="auto"/>
              <w:szCs w:val="24"/>
            </w:rPr>
            <w:t>RESPONDENT</w:t>
          </w:r>
        </w:p>
        <w:p w:rsidR="00311891" w:rsidRPr="00717322" w:rsidRDefault="00311891" w:rsidP="00E7597E">
          <w:pPr>
            <w:spacing w:line="240" w:lineRule="auto"/>
            <w:rPr>
              <w:rFonts w:cs="Tahoma"/>
              <w:color w:val="auto"/>
              <w:szCs w:val="24"/>
            </w:rPr>
          </w:pPr>
          <w:r w:rsidRPr="00717322">
            <w:rPr>
              <w:rFonts w:cs="Tahoma"/>
              <w:b/>
              <w:color w:val="auto"/>
              <w:szCs w:val="24"/>
            </w:rPr>
            <w:t>&amp; CULTURAL HERITAGE</w:t>
          </w:r>
        </w:p>
        <w:p w:rsidR="00870BC3" w:rsidRPr="00717322" w:rsidRDefault="00C36333" w:rsidP="00E7597E">
          <w:pPr>
            <w:spacing w:line="240" w:lineRule="auto"/>
            <w:rPr>
              <w:rFonts w:cs="Tahoma"/>
              <w:color w:val="auto"/>
              <w:szCs w:val="24"/>
            </w:rPr>
          </w:pPr>
          <w:r w:rsidRPr="00717322">
            <w:rPr>
              <w:rFonts w:cs="Tahoma"/>
              <w:color w:val="auto"/>
              <w:szCs w:val="24"/>
            </w:rPr>
            <w:t>Before the</w:t>
          </w:r>
          <w:r w:rsidR="003B1CD8">
            <w:rPr>
              <w:rFonts w:cs="Tahoma"/>
              <w:color w:val="auto"/>
              <w:szCs w:val="24"/>
            </w:rPr>
            <w:t xml:space="preserve"> Honourable</w:t>
          </w:r>
          <w:r w:rsidRPr="00717322">
            <w:rPr>
              <w:rFonts w:cs="Tahoma"/>
              <w:color w:val="auto"/>
              <w:szCs w:val="24"/>
            </w:rPr>
            <w:t xml:space="preserve"> </w:t>
          </w:r>
          <w:proofErr w:type="spellStart"/>
          <w:r w:rsidR="00493AEE" w:rsidRPr="00717322">
            <w:rPr>
              <w:rFonts w:cs="Tahoma"/>
              <w:color w:val="auto"/>
              <w:szCs w:val="24"/>
            </w:rPr>
            <w:t>C</w:t>
          </w:r>
          <w:r w:rsidR="00FF51C5" w:rsidRPr="00717322">
            <w:rPr>
              <w:rFonts w:cs="Tahoma"/>
              <w:color w:val="auto"/>
              <w:szCs w:val="24"/>
            </w:rPr>
            <w:t>hivizhe</w:t>
          </w:r>
          <w:proofErr w:type="spellEnd"/>
          <w:r w:rsidR="00493AEE" w:rsidRPr="00717322">
            <w:rPr>
              <w:rFonts w:cs="Tahoma"/>
              <w:color w:val="auto"/>
              <w:szCs w:val="24"/>
            </w:rPr>
            <w:t>,</w:t>
          </w:r>
          <w:r w:rsidR="00FF51C5" w:rsidRPr="00717322">
            <w:rPr>
              <w:rFonts w:cs="Tahoma"/>
              <w:color w:val="auto"/>
              <w:szCs w:val="24"/>
            </w:rPr>
            <w:t xml:space="preserve"> </w:t>
          </w:r>
          <w:r w:rsidR="00493AEE" w:rsidRPr="00717322">
            <w:rPr>
              <w:rFonts w:cs="Tahoma"/>
              <w:color w:val="auto"/>
              <w:szCs w:val="24"/>
            </w:rPr>
            <w:t>J;</w:t>
          </w:r>
          <w:r w:rsidR="00EA2BDD" w:rsidRPr="00717322">
            <w:rPr>
              <w:rFonts w:cs="Tahoma"/>
              <w:color w:val="auto"/>
              <w:szCs w:val="24"/>
            </w:rPr>
            <w:t xml:space="preserve"> </w:t>
          </w:r>
        </w:p>
        <w:p w:rsidR="00EA2BDD" w:rsidRPr="00717322" w:rsidRDefault="00EA2BDD" w:rsidP="00E7597E">
          <w:pPr>
            <w:spacing w:line="240" w:lineRule="auto"/>
            <w:rPr>
              <w:rFonts w:cs="Tahoma"/>
              <w:color w:val="auto"/>
              <w:szCs w:val="24"/>
            </w:rPr>
          </w:pPr>
          <w:r w:rsidRPr="00717322">
            <w:rPr>
              <w:rFonts w:cs="Tahoma"/>
              <w:b/>
              <w:color w:val="auto"/>
              <w:szCs w:val="24"/>
            </w:rPr>
            <w:t xml:space="preserve">For </w:t>
          </w:r>
          <w:r w:rsidR="00EB3895">
            <w:rPr>
              <w:rFonts w:cs="Tahoma"/>
              <w:b/>
              <w:color w:val="auto"/>
              <w:szCs w:val="24"/>
            </w:rPr>
            <w:t>Appellant</w:t>
          </w:r>
          <w:r w:rsidRPr="00717322">
            <w:rPr>
              <w:rFonts w:cs="Tahoma"/>
              <w:b/>
              <w:color w:val="auto"/>
              <w:szCs w:val="24"/>
            </w:rPr>
            <w:t>:</w:t>
          </w:r>
          <w:r w:rsidR="00D45BFC" w:rsidRPr="00717322">
            <w:rPr>
              <w:rFonts w:cs="Tahoma"/>
              <w:b/>
              <w:color w:val="auto"/>
              <w:szCs w:val="24"/>
            </w:rPr>
            <w:t xml:space="preserve"> </w:t>
          </w:r>
          <w:r w:rsidR="00EB40C8" w:rsidRPr="00717322">
            <w:rPr>
              <w:rFonts w:cs="Tahoma"/>
              <w:b/>
              <w:color w:val="auto"/>
              <w:szCs w:val="24"/>
            </w:rPr>
            <w:tab/>
          </w:r>
          <w:r w:rsidR="00EB40C8" w:rsidRPr="00717322">
            <w:rPr>
              <w:rFonts w:cs="Tahoma"/>
              <w:b/>
              <w:color w:val="auto"/>
              <w:szCs w:val="24"/>
            </w:rPr>
            <w:tab/>
          </w:r>
          <w:r w:rsidR="00690594" w:rsidRPr="00717322">
            <w:rPr>
              <w:rFonts w:cs="Tahoma"/>
              <w:b/>
              <w:color w:val="auto"/>
              <w:szCs w:val="24"/>
            </w:rPr>
            <w:t xml:space="preserve">Mr M.C. </w:t>
          </w:r>
          <w:proofErr w:type="spellStart"/>
          <w:r w:rsidR="00690594" w:rsidRPr="00717322">
            <w:rPr>
              <w:rFonts w:cs="Tahoma"/>
              <w:b/>
              <w:color w:val="auto"/>
              <w:szCs w:val="24"/>
            </w:rPr>
            <w:t>Mukome</w:t>
          </w:r>
          <w:proofErr w:type="spellEnd"/>
          <w:r w:rsidR="00050DFA" w:rsidRPr="00717322">
            <w:rPr>
              <w:rFonts w:cs="Tahoma"/>
              <w:b/>
              <w:color w:val="auto"/>
              <w:szCs w:val="24"/>
            </w:rPr>
            <w:t xml:space="preserve"> </w:t>
          </w:r>
          <w:r w:rsidR="008871B5" w:rsidRPr="00717322">
            <w:rPr>
              <w:rFonts w:cs="Tahoma"/>
              <w:b/>
              <w:color w:val="auto"/>
              <w:szCs w:val="24"/>
            </w:rPr>
            <w:t xml:space="preserve">(Legal Practitioner) </w:t>
          </w:r>
        </w:p>
        <w:p w:rsidR="004248FF" w:rsidRPr="00717322" w:rsidRDefault="00EA2BDD" w:rsidP="00E7597E">
          <w:pPr>
            <w:spacing w:line="240" w:lineRule="auto"/>
            <w:rPr>
              <w:rFonts w:cs="Tahoma"/>
              <w:b/>
              <w:color w:val="auto"/>
              <w:szCs w:val="24"/>
            </w:rPr>
          </w:pPr>
          <w:r w:rsidRPr="00717322">
            <w:rPr>
              <w:rFonts w:cs="Tahoma"/>
              <w:b/>
              <w:color w:val="auto"/>
              <w:szCs w:val="24"/>
            </w:rPr>
            <w:t xml:space="preserve">For Respondent: </w:t>
          </w:r>
          <w:r w:rsidR="00EB40C8" w:rsidRPr="00717322">
            <w:rPr>
              <w:rFonts w:cs="Tahoma"/>
              <w:b/>
              <w:color w:val="auto"/>
              <w:szCs w:val="24"/>
            </w:rPr>
            <w:tab/>
          </w:r>
          <w:r w:rsidR="00EB40C8" w:rsidRPr="00717322">
            <w:rPr>
              <w:rFonts w:cs="Tahoma"/>
              <w:b/>
              <w:color w:val="auto"/>
              <w:szCs w:val="24"/>
            </w:rPr>
            <w:tab/>
          </w:r>
          <w:r w:rsidR="00430543" w:rsidRPr="00717322">
            <w:rPr>
              <w:rFonts w:cs="Tahoma"/>
              <w:b/>
              <w:color w:val="auto"/>
              <w:szCs w:val="24"/>
            </w:rPr>
            <w:t xml:space="preserve">Miss N.L. </w:t>
          </w:r>
          <w:proofErr w:type="spellStart"/>
          <w:r w:rsidR="00430543" w:rsidRPr="00717322">
            <w:rPr>
              <w:rFonts w:cs="Tahoma"/>
              <w:b/>
              <w:color w:val="auto"/>
              <w:szCs w:val="24"/>
            </w:rPr>
            <w:t>Mabasa</w:t>
          </w:r>
          <w:proofErr w:type="spellEnd"/>
          <w:r w:rsidR="00050DFA" w:rsidRPr="00717322">
            <w:rPr>
              <w:rFonts w:cs="Tahoma"/>
              <w:b/>
              <w:color w:val="auto"/>
              <w:szCs w:val="24"/>
            </w:rPr>
            <w:t xml:space="preserve"> </w:t>
          </w:r>
          <w:r w:rsidR="00D87A92" w:rsidRPr="00717322">
            <w:rPr>
              <w:rFonts w:cs="Tahoma"/>
              <w:b/>
              <w:color w:val="auto"/>
              <w:szCs w:val="24"/>
            </w:rPr>
            <w:t>(Civil Division</w:t>
          </w:r>
          <w:r w:rsidR="008871B5" w:rsidRPr="00717322">
            <w:rPr>
              <w:rFonts w:cs="Tahoma"/>
              <w:b/>
              <w:color w:val="auto"/>
              <w:szCs w:val="24"/>
            </w:rPr>
            <w:t>)</w:t>
          </w:r>
        </w:p>
        <w:p w:rsidR="00EA2BDD" w:rsidRPr="00717322" w:rsidRDefault="008871B5" w:rsidP="00E7597E">
          <w:pPr>
            <w:spacing w:line="240" w:lineRule="auto"/>
            <w:rPr>
              <w:rFonts w:cs="Tahoma"/>
              <w:b/>
              <w:color w:val="auto"/>
              <w:szCs w:val="24"/>
            </w:rPr>
          </w:pPr>
          <w:r w:rsidRPr="00717322">
            <w:rPr>
              <w:rFonts w:cs="Tahoma"/>
              <w:b/>
              <w:color w:val="auto"/>
              <w:szCs w:val="24"/>
            </w:rPr>
            <w:t xml:space="preserve"> </w:t>
          </w:r>
        </w:p>
        <w:p w:rsidR="00430543" w:rsidRPr="00717322" w:rsidRDefault="00EA2BDD" w:rsidP="00E7597E">
          <w:pPr>
            <w:spacing w:line="240" w:lineRule="auto"/>
            <w:rPr>
              <w:rFonts w:cs="Tahoma"/>
              <w:b/>
              <w:color w:val="auto"/>
              <w:szCs w:val="24"/>
            </w:rPr>
          </w:pPr>
          <w:r w:rsidRPr="00717322">
            <w:rPr>
              <w:rFonts w:cs="Tahoma"/>
              <w:b/>
              <w:color w:val="auto"/>
              <w:szCs w:val="24"/>
            </w:rPr>
            <w:t>CHIVIZHE</w:t>
          </w:r>
          <w:r w:rsidR="00690594" w:rsidRPr="00717322">
            <w:rPr>
              <w:rFonts w:cs="Tahoma"/>
              <w:b/>
              <w:color w:val="auto"/>
              <w:szCs w:val="24"/>
            </w:rPr>
            <w:t>, J:</w:t>
          </w:r>
          <w:r w:rsidR="00C352A3" w:rsidRPr="00717322">
            <w:rPr>
              <w:rFonts w:cs="Tahoma"/>
              <w:b/>
              <w:color w:val="auto"/>
              <w:szCs w:val="24"/>
            </w:rPr>
            <w:t xml:space="preserve"> </w:t>
          </w:r>
        </w:p>
        <w:p w:rsidR="00870BC3" w:rsidRPr="00717322" w:rsidRDefault="00870BC3" w:rsidP="00E7597E">
          <w:pPr>
            <w:spacing w:line="240" w:lineRule="auto"/>
            <w:rPr>
              <w:rFonts w:cs="Tahoma"/>
              <w:b/>
              <w:color w:val="auto"/>
              <w:szCs w:val="24"/>
            </w:rPr>
          </w:pPr>
        </w:p>
        <w:p w:rsidR="004F2D1D" w:rsidRPr="00717322" w:rsidRDefault="00430543" w:rsidP="00E7597E">
          <w:pPr>
            <w:spacing w:line="240" w:lineRule="auto"/>
            <w:rPr>
              <w:rFonts w:cs="Tahoma"/>
              <w:b/>
              <w:color w:val="auto"/>
              <w:szCs w:val="24"/>
            </w:rPr>
          </w:pPr>
          <w:r w:rsidRPr="00717322">
            <w:rPr>
              <w:rFonts w:cs="Tahoma"/>
              <w:b/>
              <w:color w:val="auto"/>
              <w:szCs w:val="24"/>
            </w:rPr>
            <w:tab/>
          </w:r>
          <w:r w:rsidR="004F2D1D" w:rsidRPr="00717322">
            <w:rPr>
              <w:rFonts w:cs="Tahoma"/>
              <w:b/>
              <w:color w:val="auto"/>
              <w:szCs w:val="24"/>
            </w:rPr>
            <w:t>Introduction</w:t>
          </w:r>
        </w:p>
        <w:p w:rsidR="007F6A5D" w:rsidRPr="00717322" w:rsidRDefault="004F2D1D" w:rsidP="00E7597E">
          <w:pPr>
            <w:ind w:firstLine="720"/>
            <w:rPr>
              <w:rFonts w:cs="Tahoma"/>
              <w:color w:val="auto"/>
              <w:szCs w:val="24"/>
            </w:rPr>
          </w:pPr>
          <w:r w:rsidRPr="00717322">
            <w:rPr>
              <w:rFonts w:cs="Tahoma"/>
              <w:color w:val="auto"/>
              <w:szCs w:val="24"/>
            </w:rPr>
            <w:t>This is an appeal from a determination by the Respondent</w:t>
          </w:r>
          <w:r w:rsidR="003B6F13">
            <w:rPr>
              <w:rFonts w:cs="Tahoma"/>
              <w:color w:val="auto"/>
              <w:szCs w:val="24"/>
            </w:rPr>
            <w:t>’s</w:t>
          </w:r>
          <w:r w:rsidRPr="00717322">
            <w:rPr>
              <w:rFonts w:cs="Tahoma"/>
              <w:color w:val="auto"/>
              <w:szCs w:val="24"/>
            </w:rPr>
            <w:t xml:space="preserve"> Disciplinary Committee in disciplinary proceedings that had been convened against the </w:t>
          </w:r>
          <w:r w:rsidR="003B6F13">
            <w:rPr>
              <w:rFonts w:cs="Tahoma"/>
              <w:color w:val="auto"/>
              <w:szCs w:val="24"/>
            </w:rPr>
            <w:t>Appellant</w:t>
          </w:r>
          <w:r w:rsidRPr="00717322">
            <w:rPr>
              <w:rFonts w:cs="Tahoma"/>
              <w:color w:val="auto"/>
              <w:szCs w:val="24"/>
            </w:rPr>
            <w:t xml:space="preserve">. The disciplinary proceedings were convened in terms of provisions under the </w:t>
          </w:r>
          <w:r w:rsidRPr="00717322">
            <w:rPr>
              <w:rFonts w:cs="Tahoma"/>
              <w:b/>
              <w:color w:val="auto"/>
              <w:szCs w:val="24"/>
            </w:rPr>
            <w:t>Public Service Regulations</w:t>
          </w:r>
          <w:r w:rsidR="00065F21" w:rsidRPr="00717322">
            <w:rPr>
              <w:rFonts w:cs="Tahoma"/>
              <w:b/>
              <w:color w:val="auto"/>
              <w:szCs w:val="24"/>
            </w:rPr>
            <w:t>, Statutory Instrument 1 of 2000</w:t>
          </w:r>
          <w:r w:rsidR="00065F21" w:rsidRPr="00717322">
            <w:rPr>
              <w:rFonts w:cs="Tahoma"/>
              <w:color w:val="auto"/>
              <w:szCs w:val="24"/>
            </w:rPr>
            <w:t xml:space="preserve"> as amended</w:t>
          </w:r>
          <w:r w:rsidR="00F77CDC" w:rsidRPr="00717322">
            <w:rPr>
              <w:rFonts w:cs="Tahoma"/>
              <w:color w:val="auto"/>
              <w:szCs w:val="24"/>
            </w:rPr>
            <w:t>. The operative</w:t>
          </w:r>
          <w:r w:rsidR="00D574F9" w:rsidRPr="00717322">
            <w:rPr>
              <w:rFonts w:cs="Tahoma"/>
              <w:color w:val="auto"/>
              <w:szCs w:val="24"/>
            </w:rPr>
            <w:t xml:space="preserve"> part</w:t>
          </w:r>
          <w:r w:rsidR="00F3270E" w:rsidRPr="00717322">
            <w:rPr>
              <w:rFonts w:cs="Tahoma"/>
              <w:color w:val="auto"/>
              <w:szCs w:val="24"/>
            </w:rPr>
            <w:t xml:space="preserve"> of the order reads</w:t>
          </w:r>
          <w:r w:rsidR="007F6A5D" w:rsidRPr="00717322">
            <w:rPr>
              <w:rFonts w:cs="Tahoma"/>
              <w:color w:val="auto"/>
              <w:szCs w:val="24"/>
            </w:rPr>
            <w:t xml:space="preserve"> as follows;</w:t>
          </w:r>
        </w:p>
        <w:p w:rsidR="00602E66" w:rsidRPr="003B6F13" w:rsidRDefault="00EE08F1" w:rsidP="003B6F13">
          <w:pPr>
            <w:spacing w:line="276" w:lineRule="auto"/>
            <w:ind w:firstLine="720"/>
            <w:rPr>
              <w:rFonts w:cs="Tahoma"/>
              <w:b/>
              <w:color w:val="auto"/>
              <w:sz w:val="22"/>
            </w:rPr>
          </w:pPr>
          <w:r w:rsidRPr="003B6F13">
            <w:rPr>
              <w:rFonts w:cs="Tahoma"/>
              <w:color w:val="auto"/>
              <w:sz w:val="22"/>
            </w:rPr>
            <w:t>“</w:t>
          </w:r>
          <w:r w:rsidRPr="003B6F13">
            <w:rPr>
              <w:rFonts w:cs="Tahoma"/>
              <w:b/>
              <w:color w:val="auto"/>
              <w:sz w:val="22"/>
            </w:rPr>
            <w:t>RECOMMENDATION</w:t>
          </w:r>
        </w:p>
        <w:p w:rsidR="00EE08F1" w:rsidRPr="003B6F13" w:rsidRDefault="00EE08F1" w:rsidP="003B6F13">
          <w:pPr>
            <w:spacing w:line="276" w:lineRule="auto"/>
            <w:ind w:left="720"/>
            <w:rPr>
              <w:rFonts w:cs="Tahoma"/>
              <w:color w:val="auto"/>
              <w:sz w:val="22"/>
            </w:rPr>
          </w:pPr>
          <w:r w:rsidRPr="003B6F13">
            <w:rPr>
              <w:rFonts w:cs="Tahoma"/>
              <w:color w:val="auto"/>
              <w:sz w:val="22"/>
            </w:rPr>
            <w:t xml:space="preserve">It is recommended that the Disciplinary Authority finds the member </w:t>
          </w:r>
          <w:r w:rsidRPr="003B6F13">
            <w:rPr>
              <w:rFonts w:cs="Tahoma"/>
              <w:b/>
              <w:color w:val="auto"/>
              <w:sz w:val="22"/>
            </w:rPr>
            <w:t xml:space="preserve">guilty </w:t>
          </w:r>
          <w:r w:rsidRPr="003B6F13">
            <w:rPr>
              <w:rFonts w:cs="Tahoma"/>
              <w:color w:val="auto"/>
              <w:sz w:val="22"/>
            </w:rPr>
            <w:t xml:space="preserve">of contravening </w:t>
          </w:r>
          <w:r w:rsidRPr="003B6F13">
            <w:rPr>
              <w:rFonts w:cs="Tahoma"/>
              <w:b/>
              <w:color w:val="auto"/>
              <w:sz w:val="22"/>
            </w:rPr>
            <w:t xml:space="preserve">paragraphs 7 and 12 </w:t>
          </w:r>
          <w:r w:rsidRPr="003B6F13">
            <w:rPr>
              <w:rFonts w:cs="Tahoma"/>
              <w:color w:val="auto"/>
              <w:sz w:val="22"/>
            </w:rPr>
            <w:t>of the First</w:t>
          </w:r>
          <w:r w:rsidR="000B52AC" w:rsidRPr="003B6F13">
            <w:rPr>
              <w:rFonts w:cs="Tahoma"/>
              <w:color w:val="auto"/>
              <w:sz w:val="22"/>
            </w:rPr>
            <w:t xml:space="preserve"> Schedule of Acts of Misconduct under the Public Service Regulations 2000 as amended for: </w:t>
          </w:r>
        </w:p>
        <w:p w:rsidR="000B52AC" w:rsidRPr="003B6F13" w:rsidRDefault="000B52AC" w:rsidP="003B6F13">
          <w:pPr>
            <w:spacing w:line="276" w:lineRule="auto"/>
            <w:ind w:firstLine="720"/>
            <w:rPr>
              <w:rFonts w:cs="Tahoma"/>
              <w:b/>
              <w:color w:val="auto"/>
              <w:sz w:val="22"/>
            </w:rPr>
          </w:pPr>
          <w:r w:rsidRPr="003B6F13">
            <w:rPr>
              <w:rFonts w:cs="Tahoma"/>
              <w:b/>
              <w:color w:val="auto"/>
              <w:sz w:val="22"/>
            </w:rPr>
            <w:t>P</w:t>
          </w:r>
          <w:r w:rsidR="000C2DBB" w:rsidRPr="003B6F13">
            <w:rPr>
              <w:rFonts w:cs="Tahoma"/>
              <w:b/>
              <w:color w:val="auto"/>
              <w:sz w:val="22"/>
            </w:rPr>
            <w:t>aragr</w:t>
          </w:r>
          <w:r w:rsidRPr="003B6F13">
            <w:rPr>
              <w:rFonts w:cs="Tahoma"/>
              <w:b/>
              <w:color w:val="auto"/>
              <w:sz w:val="22"/>
            </w:rPr>
            <w:t>aph 7</w:t>
          </w:r>
        </w:p>
        <w:p w:rsidR="000C2DBB" w:rsidRPr="003B6F13" w:rsidRDefault="000C2DBB" w:rsidP="003B6F13">
          <w:pPr>
            <w:spacing w:line="276" w:lineRule="auto"/>
            <w:ind w:firstLine="720"/>
            <w:rPr>
              <w:rFonts w:cs="Tahoma"/>
              <w:color w:val="auto"/>
              <w:sz w:val="22"/>
            </w:rPr>
          </w:pPr>
          <w:r w:rsidRPr="003B6F13">
            <w:rPr>
              <w:rFonts w:cs="Tahoma"/>
              <w:color w:val="auto"/>
              <w:sz w:val="22"/>
            </w:rPr>
            <w:t>Unbecoming behaviour that is likely to bring the Public Service into disrepute –</w:t>
          </w:r>
        </w:p>
        <w:p w:rsidR="000C2DBB" w:rsidRPr="003B6F13" w:rsidRDefault="000C2DBB" w:rsidP="003B6F13">
          <w:pPr>
            <w:pStyle w:val="ListParagraph"/>
            <w:numPr>
              <w:ilvl w:val="0"/>
              <w:numId w:val="13"/>
            </w:numPr>
            <w:spacing w:line="276" w:lineRule="auto"/>
            <w:rPr>
              <w:rFonts w:cs="Tahoma"/>
              <w:color w:val="auto"/>
              <w:sz w:val="22"/>
            </w:rPr>
          </w:pPr>
          <w:r w:rsidRPr="003B6F13">
            <w:rPr>
              <w:rFonts w:cs="Tahoma"/>
              <w:i/>
              <w:color w:val="auto"/>
              <w:sz w:val="22"/>
            </w:rPr>
            <w:lastRenderedPageBreak/>
            <w:t xml:space="preserve">When she received a </w:t>
          </w:r>
          <w:proofErr w:type="spellStart"/>
          <w:r w:rsidRPr="003B6F13">
            <w:rPr>
              <w:rFonts w:cs="Tahoma"/>
              <w:i/>
              <w:color w:val="auto"/>
              <w:sz w:val="22"/>
            </w:rPr>
            <w:t>Whatsapp</w:t>
          </w:r>
          <w:proofErr w:type="spellEnd"/>
          <w:r w:rsidRPr="003B6F13">
            <w:rPr>
              <w:rFonts w:cs="Tahoma"/>
              <w:i/>
              <w:color w:val="auto"/>
              <w:sz w:val="22"/>
            </w:rPr>
            <w:t xml:space="preserve"> message and deleted it before investigations were carried out.</w:t>
          </w:r>
        </w:p>
        <w:p w:rsidR="00546C9C" w:rsidRPr="003B6F13" w:rsidRDefault="00546C9C" w:rsidP="003B6F13">
          <w:pPr>
            <w:spacing w:line="276" w:lineRule="auto"/>
            <w:ind w:left="720"/>
            <w:rPr>
              <w:rFonts w:cs="Tahoma"/>
              <w:b/>
              <w:color w:val="auto"/>
              <w:sz w:val="22"/>
            </w:rPr>
          </w:pPr>
          <w:r w:rsidRPr="003B6F13">
            <w:rPr>
              <w:rFonts w:cs="Tahoma"/>
              <w:b/>
              <w:color w:val="auto"/>
              <w:sz w:val="22"/>
            </w:rPr>
            <w:t>Paragraph 12</w:t>
          </w:r>
        </w:p>
        <w:p w:rsidR="00546C9C" w:rsidRPr="003B6F13" w:rsidRDefault="00546C9C" w:rsidP="003B6F13">
          <w:pPr>
            <w:spacing w:line="276" w:lineRule="auto"/>
            <w:ind w:left="720"/>
            <w:rPr>
              <w:rFonts w:cs="Tahoma"/>
              <w:color w:val="auto"/>
              <w:sz w:val="22"/>
            </w:rPr>
          </w:pPr>
          <w:r w:rsidRPr="003B6F13">
            <w:rPr>
              <w:rFonts w:cs="Tahoma"/>
              <w:color w:val="auto"/>
              <w:sz w:val="22"/>
            </w:rPr>
            <w:t>Unauthorised disclosure of confidential information -</w:t>
          </w:r>
        </w:p>
        <w:p w:rsidR="00606A49" w:rsidRPr="003B6F13" w:rsidRDefault="00546C9C" w:rsidP="003B6F13">
          <w:pPr>
            <w:pStyle w:val="ListParagraph"/>
            <w:spacing w:line="276" w:lineRule="auto"/>
            <w:ind w:left="1080"/>
            <w:rPr>
              <w:rFonts w:cs="Tahoma"/>
              <w:i/>
              <w:color w:val="auto"/>
              <w:sz w:val="22"/>
            </w:rPr>
          </w:pPr>
          <w:r w:rsidRPr="003B6F13">
            <w:rPr>
              <w:rFonts w:cs="Tahoma"/>
              <w:i/>
              <w:color w:val="auto"/>
              <w:sz w:val="22"/>
            </w:rPr>
            <w:t xml:space="preserve">-when she showed the </w:t>
          </w:r>
          <w:proofErr w:type="spellStart"/>
          <w:r w:rsidRPr="003B6F13">
            <w:rPr>
              <w:rFonts w:cs="Tahoma"/>
              <w:i/>
              <w:color w:val="auto"/>
              <w:sz w:val="22"/>
            </w:rPr>
            <w:t>Whatsapp</w:t>
          </w:r>
          <w:proofErr w:type="spellEnd"/>
          <w:r w:rsidRPr="003B6F13">
            <w:rPr>
              <w:rFonts w:cs="Tahoma"/>
              <w:i/>
              <w:color w:val="auto"/>
              <w:sz w:val="22"/>
            </w:rPr>
            <w:t xml:space="preserve"> message to </w:t>
          </w:r>
          <w:r w:rsidR="00606A49" w:rsidRPr="003B6F13">
            <w:rPr>
              <w:rFonts w:cs="Tahoma"/>
              <w:i/>
              <w:color w:val="auto"/>
              <w:sz w:val="22"/>
            </w:rPr>
            <w:t xml:space="preserve">IO </w:t>
          </w:r>
          <w:proofErr w:type="spellStart"/>
          <w:r w:rsidR="00606A49" w:rsidRPr="003B6F13">
            <w:rPr>
              <w:rFonts w:cs="Tahoma"/>
              <w:i/>
              <w:color w:val="auto"/>
              <w:sz w:val="22"/>
            </w:rPr>
            <w:t>Chitsungo</w:t>
          </w:r>
          <w:proofErr w:type="spellEnd"/>
        </w:p>
        <w:p w:rsidR="00606A49" w:rsidRPr="003B6F13" w:rsidRDefault="00606A49" w:rsidP="003B6F13">
          <w:pPr>
            <w:pStyle w:val="ListParagraph"/>
            <w:spacing w:line="276" w:lineRule="auto"/>
            <w:ind w:left="1080"/>
            <w:rPr>
              <w:rFonts w:cs="Tahoma"/>
              <w:i/>
              <w:color w:val="auto"/>
              <w:sz w:val="22"/>
            </w:rPr>
          </w:pPr>
        </w:p>
        <w:p w:rsidR="00606A49" w:rsidRPr="003B6F13" w:rsidRDefault="00606A49" w:rsidP="003B6F13">
          <w:pPr>
            <w:pStyle w:val="ListParagraph"/>
            <w:spacing w:line="276" w:lineRule="auto"/>
            <w:ind w:left="1080"/>
            <w:rPr>
              <w:rFonts w:cs="Tahoma"/>
              <w:b/>
              <w:color w:val="auto"/>
              <w:sz w:val="22"/>
            </w:rPr>
          </w:pPr>
          <w:r w:rsidRPr="003B6F13">
            <w:rPr>
              <w:rFonts w:cs="Tahoma"/>
              <w:b/>
              <w:color w:val="auto"/>
              <w:sz w:val="22"/>
            </w:rPr>
            <w:t>PENALTY</w:t>
          </w:r>
        </w:p>
        <w:p w:rsidR="00606A49" w:rsidRPr="003B6F13" w:rsidRDefault="00606A49" w:rsidP="003B6F13">
          <w:pPr>
            <w:pStyle w:val="ListParagraph"/>
            <w:spacing w:line="276" w:lineRule="auto"/>
            <w:ind w:left="1080"/>
            <w:rPr>
              <w:rFonts w:cs="Tahoma"/>
              <w:color w:val="auto"/>
              <w:sz w:val="22"/>
            </w:rPr>
          </w:pPr>
          <w:r w:rsidRPr="003B6F13">
            <w:rPr>
              <w:rFonts w:cs="Tahoma"/>
              <w:color w:val="auto"/>
              <w:sz w:val="22"/>
            </w:rPr>
            <w:t>It is recommended that the Disciplinary Authority impose</w:t>
          </w:r>
          <w:r w:rsidR="00850D94" w:rsidRPr="003B6F13">
            <w:rPr>
              <w:rFonts w:cs="Tahoma"/>
              <w:color w:val="auto"/>
              <w:sz w:val="22"/>
            </w:rPr>
            <w:t xml:space="preserve">s the penalty provided </w:t>
          </w:r>
          <w:r w:rsidR="00D42B85" w:rsidRPr="003B6F13">
            <w:rPr>
              <w:rFonts w:cs="Tahoma"/>
              <w:color w:val="auto"/>
              <w:sz w:val="22"/>
            </w:rPr>
            <w:t>for 50</w:t>
          </w:r>
          <w:r w:rsidRPr="003B6F13">
            <w:rPr>
              <w:rFonts w:cs="Tahoma"/>
              <w:color w:val="auto"/>
              <w:sz w:val="22"/>
            </w:rPr>
            <w:t xml:space="preserve"> (1) paragraph (e) that is </w:t>
          </w:r>
        </w:p>
        <w:p w:rsidR="00DC065E" w:rsidRPr="003B6F13" w:rsidRDefault="00DC065E" w:rsidP="003B6F13">
          <w:pPr>
            <w:pStyle w:val="ListParagraph"/>
            <w:spacing w:line="276" w:lineRule="auto"/>
            <w:ind w:left="1080"/>
            <w:rPr>
              <w:rFonts w:cs="Tahoma"/>
              <w:color w:val="auto"/>
              <w:sz w:val="22"/>
            </w:rPr>
          </w:pPr>
        </w:p>
        <w:p w:rsidR="000C2DBB" w:rsidRPr="003B6F13" w:rsidRDefault="00606A49" w:rsidP="003B6F13">
          <w:pPr>
            <w:pStyle w:val="ListParagraph"/>
            <w:spacing w:line="276" w:lineRule="auto"/>
            <w:ind w:left="1080"/>
            <w:rPr>
              <w:rFonts w:cs="Tahoma"/>
              <w:color w:val="auto"/>
              <w:sz w:val="22"/>
            </w:rPr>
          </w:pPr>
          <w:r w:rsidRPr="003B6F13">
            <w:rPr>
              <w:rFonts w:cs="Tahoma"/>
              <w:b/>
              <w:color w:val="auto"/>
              <w:sz w:val="22"/>
            </w:rPr>
            <w:t xml:space="preserve">Fine the member one month’s </w:t>
          </w:r>
          <w:proofErr w:type="gramStart"/>
          <w:r w:rsidRPr="003B6F13">
            <w:rPr>
              <w:rFonts w:cs="Tahoma"/>
              <w:b/>
              <w:color w:val="auto"/>
              <w:sz w:val="22"/>
            </w:rPr>
            <w:t>salary, that</w:t>
          </w:r>
          <w:proofErr w:type="gramEnd"/>
          <w:r w:rsidRPr="003B6F13">
            <w:rPr>
              <w:rFonts w:cs="Tahoma"/>
              <w:b/>
              <w:color w:val="auto"/>
              <w:sz w:val="22"/>
            </w:rPr>
            <w:t xml:space="preserve"> is two </w:t>
          </w:r>
          <w:r w:rsidR="00DB1A7F" w:rsidRPr="003B6F13">
            <w:rPr>
              <w:rFonts w:cs="Tahoma"/>
              <w:b/>
              <w:color w:val="auto"/>
              <w:sz w:val="22"/>
            </w:rPr>
            <w:t>hundred</w:t>
          </w:r>
          <w:r w:rsidRPr="003B6F13">
            <w:rPr>
              <w:rFonts w:cs="Tahoma"/>
              <w:b/>
              <w:color w:val="auto"/>
              <w:sz w:val="22"/>
            </w:rPr>
            <w:t xml:space="preserve"> and</w:t>
          </w:r>
          <w:r w:rsidR="00DB1A7F" w:rsidRPr="003B6F13">
            <w:rPr>
              <w:rFonts w:cs="Tahoma"/>
              <w:b/>
              <w:color w:val="auto"/>
              <w:sz w:val="22"/>
            </w:rPr>
            <w:t xml:space="preserve"> </w:t>
          </w:r>
          <w:r w:rsidR="00690594" w:rsidRPr="003B6F13">
            <w:rPr>
              <w:rFonts w:cs="Tahoma"/>
              <w:b/>
              <w:color w:val="auto"/>
              <w:sz w:val="22"/>
            </w:rPr>
            <w:t>ninety</w:t>
          </w:r>
          <w:r w:rsidR="00DB1A7F" w:rsidRPr="003B6F13">
            <w:rPr>
              <w:rFonts w:cs="Tahoma"/>
              <w:b/>
              <w:color w:val="auto"/>
              <w:sz w:val="22"/>
            </w:rPr>
            <w:t xml:space="preserve"> dollars ($290) </w:t>
          </w:r>
          <w:proofErr w:type="spellStart"/>
          <w:r w:rsidR="00DB1A7F" w:rsidRPr="003B6F13">
            <w:rPr>
              <w:rFonts w:cs="Tahoma"/>
              <w:b/>
              <w:color w:val="auto"/>
              <w:sz w:val="22"/>
            </w:rPr>
            <w:t>deductable</w:t>
          </w:r>
          <w:proofErr w:type="spellEnd"/>
          <w:r w:rsidR="00DB1A7F" w:rsidRPr="003B6F13">
            <w:rPr>
              <w:rFonts w:cs="Tahoma"/>
              <w:b/>
              <w:color w:val="auto"/>
              <w:sz w:val="22"/>
            </w:rPr>
            <w:t xml:space="preserve"> over six months.</w:t>
          </w:r>
          <w:r w:rsidR="00DC065E" w:rsidRPr="003B6F13">
            <w:rPr>
              <w:rFonts w:cs="Tahoma"/>
              <w:b/>
              <w:color w:val="auto"/>
              <w:sz w:val="22"/>
            </w:rPr>
            <w:t>”</w:t>
          </w:r>
          <w:r w:rsidRPr="003B6F13">
            <w:rPr>
              <w:rFonts w:cs="Tahoma"/>
              <w:b/>
              <w:color w:val="auto"/>
              <w:sz w:val="22"/>
            </w:rPr>
            <w:t xml:space="preserve"> </w:t>
          </w:r>
          <w:r w:rsidR="000C2DBB" w:rsidRPr="003B6F13">
            <w:rPr>
              <w:rFonts w:cs="Tahoma"/>
              <w:i/>
              <w:color w:val="auto"/>
              <w:sz w:val="22"/>
            </w:rPr>
            <w:t xml:space="preserve"> </w:t>
          </w:r>
        </w:p>
        <w:p w:rsidR="0023496E" w:rsidRPr="00717322" w:rsidRDefault="0023496E" w:rsidP="003B6F13">
          <w:pPr>
            <w:ind w:firstLine="720"/>
            <w:rPr>
              <w:rFonts w:cs="Tahoma"/>
              <w:color w:val="auto"/>
              <w:szCs w:val="24"/>
            </w:rPr>
          </w:pPr>
          <w:r w:rsidRPr="00717322">
            <w:rPr>
              <w:rFonts w:cs="Tahoma"/>
              <w:color w:val="auto"/>
              <w:szCs w:val="24"/>
            </w:rPr>
            <w:t>Before I can consider the appeal it is necessary to set out the facts of this case as they emerge from the record.</w:t>
          </w:r>
        </w:p>
        <w:p w:rsidR="00DC065E" w:rsidRPr="00717322" w:rsidRDefault="0023496E" w:rsidP="00E7597E">
          <w:pPr>
            <w:spacing w:line="240" w:lineRule="auto"/>
            <w:ind w:firstLine="720"/>
            <w:rPr>
              <w:rFonts w:cs="Tahoma"/>
              <w:b/>
              <w:color w:val="auto"/>
              <w:szCs w:val="24"/>
            </w:rPr>
          </w:pPr>
          <w:proofErr w:type="gramStart"/>
          <w:r w:rsidRPr="00717322">
            <w:rPr>
              <w:rFonts w:cs="Tahoma"/>
              <w:b/>
              <w:color w:val="auto"/>
              <w:szCs w:val="24"/>
            </w:rPr>
            <w:t>THE FACTS.</w:t>
          </w:r>
          <w:proofErr w:type="gramEnd"/>
        </w:p>
      </w:sdtContent>
    </w:sdt>
    <w:p w:rsidR="00620E6B" w:rsidRPr="00717322" w:rsidRDefault="0023496E" w:rsidP="00E7597E">
      <w:pPr>
        <w:ind w:firstLine="720"/>
        <w:rPr>
          <w:rFonts w:cs="Tahoma"/>
          <w:color w:val="auto"/>
          <w:szCs w:val="24"/>
        </w:rPr>
      </w:pPr>
      <w:r w:rsidRPr="00717322">
        <w:rPr>
          <w:rFonts w:cs="Tahoma"/>
          <w:color w:val="auto"/>
          <w:szCs w:val="24"/>
        </w:rPr>
        <w:t xml:space="preserve">The facts of this matter are largely undisputed. The </w:t>
      </w:r>
      <w:r w:rsidR="003B6F13">
        <w:rPr>
          <w:rFonts w:cs="Tahoma"/>
          <w:color w:val="auto"/>
          <w:szCs w:val="24"/>
        </w:rPr>
        <w:t>Appellant</w:t>
      </w:r>
      <w:r w:rsidRPr="00717322">
        <w:rPr>
          <w:rFonts w:cs="Tahoma"/>
          <w:color w:val="auto"/>
          <w:szCs w:val="24"/>
        </w:rPr>
        <w:t xml:space="preserve"> was em</w:t>
      </w:r>
      <w:r w:rsidR="00F77CDC" w:rsidRPr="00717322">
        <w:rPr>
          <w:rFonts w:cs="Tahoma"/>
          <w:color w:val="auto"/>
          <w:szCs w:val="24"/>
        </w:rPr>
        <w:t>ployed by the Respondent as an I</w:t>
      </w:r>
      <w:r w:rsidRPr="00717322">
        <w:rPr>
          <w:rFonts w:cs="Tahoma"/>
          <w:color w:val="auto"/>
          <w:szCs w:val="24"/>
        </w:rPr>
        <w:t xml:space="preserve">mmigration Officer. She was stationed at the Immigration </w:t>
      </w:r>
      <w:r w:rsidR="00695EAE" w:rsidRPr="00717322">
        <w:rPr>
          <w:rFonts w:cs="Tahoma"/>
          <w:color w:val="auto"/>
          <w:szCs w:val="24"/>
        </w:rPr>
        <w:t xml:space="preserve">Headquarters at the time the alleged act of misconduct took place. Between 18 and 21 November, 2017 there was circulated a message on the </w:t>
      </w:r>
      <w:proofErr w:type="spellStart"/>
      <w:r w:rsidR="00695EAE" w:rsidRPr="00717322">
        <w:rPr>
          <w:rFonts w:cs="Tahoma"/>
          <w:color w:val="auto"/>
          <w:szCs w:val="24"/>
        </w:rPr>
        <w:t>Whatsapp</w:t>
      </w:r>
      <w:proofErr w:type="spellEnd"/>
      <w:r w:rsidR="00695EAE" w:rsidRPr="00717322">
        <w:rPr>
          <w:rFonts w:cs="Tahoma"/>
          <w:color w:val="auto"/>
          <w:szCs w:val="24"/>
        </w:rPr>
        <w:t xml:space="preserve"> platform w</w:t>
      </w:r>
      <w:r w:rsidR="00F61CB8" w:rsidRPr="00717322">
        <w:rPr>
          <w:rFonts w:cs="Tahoma"/>
          <w:color w:val="auto"/>
          <w:szCs w:val="24"/>
        </w:rPr>
        <w:t>h</w:t>
      </w:r>
      <w:r w:rsidR="00695EAE" w:rsidRPr="00717322">
        <w:rPr>
          <w:rFonts w:cs="Tahoma"/>
          <w:color w:val="auto"/>
          <w:szCs w:val="24"/>
        </w:rPr>
        <w:t>ich message</w:t>
      </w:r>
      <w:r w:rsidR="00DC065E" w:rsidRPr="00717322">
        <w:rPr>
          <w:rFonts w:cs="Tahoma"/>
          <w:color w:val="auto"/>
          <w:szCs w:val="24"/>
        </w:rPr>
        <w:t xml:space="preserve"> was</w:t>
      </w:r>
      <w:r w:rsidR="00695EAE" w:rsidRPr="00717322">
        <w:rPr>
          <w:rFonts w:cs="Tahoma"/>
          <w:color w:val="auto"/>
          <w:szCs w:val="24"/>
        </w:rPr>
        <w:t xml:space="preserve"> </w:t>
      </w:r>
      <w:r w:rsidR="00F61CB8" w:rsidRPr="00717322">
        <w:rPr>
          <w:rFonts w:cs="Tahoma"/>
          <w:color w:val="auto"/>
          <w:szCs w:val="24"/>
        </w:rPr>
        <w:t>purportedly discussing information pertaining</w:t>
      </w:r>
      <w:r w:rsidR="00620E6B" w:rsidRPr="00717322">
        <w:rPr>
          <w:rFonts w:cs="Tahoma"/>
          <w:color w:val="auto"/>
          <w:szCs w:val="24"/>
        </w:rPr>
        <w:t xml:space="preserve"> to the department operations</w:t>
      </w:r>
      <w:r w:rsidR="00F61CB8" w:rsidRPr="00717322">
        <w:rPr>
          <w:rFonts w:cs="Tahoma"/>
          <w:color w:val="auto"/>
          <w:szCs w:val="24"/>
        </w:rPr>
        <w:t xml:space="preserve"> and</w:t>
      </w:r>
      <w:r w:rsidR="00F77CDC" w:rsidRPr="00717322">
        <w:rPr>
          <w:rFonts w:cs="Tahoma"/>
          <w:color w:val="auto"/>
          <w:szCs w:val="24"/>
        </w:rPr>
        <w:t xml:space="preserve"> also</w:t>
      </w:r>
      <w:r w:rsidR="00D710AA" w:rsidRPr="00717322">
        <w:rPr>
          <w:rFonts w:cs="Tahoma"/>
          <w:color w:val="auto"/>
          <w:szCs w:val="24"/>
        </w:rPr>
        <w:t xml:space="preserve"> the</w:t>
      </w:r>
      <w:r w:rsidR="00F61CB8" w:rsidRPr="00717322">
        <w:rPr>
          <w:rFonts w:cs="Tahoma"/>
          <w:color w:val="auto"/>
          <w:szCs w:val="24"/>
        </w:rPr>
        <w:t xml:space="preserve"> performance of some</w:t>
      </w:r>
      <w:r w:rsidR="00620E6B" w:rsidRPr="00717322">
        <w:rPr>
          <w:rFonts w:cs="Tahoma"/>
          <w:color w:val="auto"/>
          <w:szCs w:val="24"/>
        </w:rPr>
        <w:t xml:space="preserve"> officials who were </w:t>
      </w:r>
      <w:r w:rsidR="003B6F13">
        <w:rPr>
          <w:rFonts w:cs="Tahoma"/>
          <w:color w:val="auto"/>
          <w:szCs w:val="24"/>
        </w:rPr>
        <w:t>Appellant</w:t>
      </w:r>
      <w:r w:rsidR="00620E6B" w:rsidRPr="00717322">
        <w:rPr>
          <w:rFonts w:cs="Tahoma"/>
          <w:color w:val="auto"/>
          <w:szCs w:val="24"/>
        </w:rPr>
        <w:t xml:space="preserve">’s superiors. An investigation was conducted. Thereafter the Respondent levelled two charges against the </w:t>
      </w:r>
      <w:r w:rsidR="003B6F13">
        <w:rPr>
          <w:rFonts w:cs="Tahoma"/>
          <w:color w:val="auto"/>
          <w:szCs w:val="24"/>
        </w:rPr>
        <w:t>Appellant</w:t>
      </w:r>
      <w:r w:rsidR="00620E6B" w:rsidRPr="00717322">
        <w:rPr>
          <w:rFonts w:cs="Tahoma"/>
          <w:color w:val="auto"/>
          <w:szCs w:val="24"/>
        </w:rPr>
        <w:t>.</w:t>
      </w:r>
    </w:p>
    <w:p w:rsidR="00C64249" w:rsidRPr="00324B0C" w:rsidRDefault="00620E6B" w:rsidP="00E7597E">
      <w:pPr>
        <w:pStyle w:val="ListParagraph"/>
        <w:numPr>
          <w:ilvl w:val="0"/>
          <w:numId w:val="9"/>
        </w:numPr>
        <w:rPr>
          <w:rFonts w:cs="Tahoma"/>
          <w:color w:val="auto"/>
          <w:sz w:val="22"/>
        </w:rPr>
      </w:pPr>
      <w:r w:rsidRPr="00324B0C">
        <w:rPr>
          <w:rFonts w:cs="Tahoma"/>
          <w:color w:val="auto"/>
          <w:sz w:val="22"/>
        </w:rPr>
        <w:t xml:space="preserve">Unbecoming behaviour that is </w:t>
      </w:r>
      <w:r w:rsidR="00C64249" w:rsidRPr="00324B0C">
        <w:rPr>
          <w:rFonts w:cs="Tahoma"/>
          <w:color w:val="auto"/>
          <w:sz w:val="22"/>
        </w:rPr>
        <w:t>likely to bring the Public Service into disrepute</w:t>
      </w:r>
    </w:p>
    <w:p w:rsidR="00F72B43" w:rsidRPr="00324B0C" w:rsidRDefault="00C64249" w:rsidP="00E7597E">
      <w:pPr>
        <w:pStyle w:val="ListParagraph"/>
        <w:numPr>
          <w:ilvl w:val="0"/>
          <w:numId w:val="9"/>
        </w:numPr>
        <w:rPr>
          <w:rFonts w:cs="Tahoma"/>
          <w:color w:val="auto"/>
          <w:sz w:val="22"/>
        </w:rPr>
      </w:pPr>
      <w:r w:rsidRPr="00324B0C">
        <w:rPr>
          <w:rFonts w:cs="Tahoma"/>
          <w:color w:val="auto"/>
          <w:sz w:val="22"/>
        </w:rPr>
        <w:t>Unauthorised disclosure of confidential information.</w:t>
      </w:r>
    </w:p>
    <w:p w:rsidR="00C64249" w:rsidRPr="00717322" w:rsidRDefault="00C64249" w:rsidP="00E7597E">
      <w:pPr>
        <w:ind w:firstLine="720"/>
        <w:rPr>
          <w:rFonts w:cs="Tahoma"/>
          <w:color w:val="auto"/>
          <w:szCs w:val="24"/>
        </w:rPr>
      </w:pPr>
      <w:r w:rsidRPr="00717322">
        <w:rPr>
          <w:rFonts w:cs="Tahoma"/>
          <w:color w:val="auto"/>
          <w:szCs w:val="24"/>
        </w:rPr>
        <w:t xml:space="preserve">Both charges fell in the ambit of acts of misconduct in terms of </w:t>
      </w:r>
      <w:r w:rsidRPr="00717322">
        <w:rPr>
          <w:rFonts w:cs="Tahoma"/>
          <w:b/>
          <w:color w:val="auto"/>
          <w:szCs w:val="24"/>
        </w:rPr>
        <w:t xml:space="preserve">Section 44(2) </w:t>
      </w:r>
      <w:r w:rsidRPr="00717322">
        <w:rPr>
          <w:rFonts w:cs="Tahoma"/>
          <w:color w:val="auto"/>
          <w:szCs w:val="24"/>
        </w:rPr>
        <w:t xml:space="preserve">as read with </w:t>
      </w:r>
      <w:r w:rsidR="00094CBD" w:rsidRPr="00717322">
        <w:rPr>
          <w:rFonts w:cs="Tahoma"/>
          <w:b/>
          <w:color w:val="auto"/>
          <w:szCs w:val="24"/>
        </w:rPr>
        <w:t xml:space="preserve">paragraph 7 and 12 </w:t>
      </w:r>
      <w:r w:rsidR="00094CBD" w:rsidRPr="00717322">
        <w:rPr>
          <w:rFonts w:cs="Tahoma"/>
          <w:color w:val="auto"/>
          <w:szCs w:val="24"/>
        </w:rPr>
        <w:t xml:space="preserve">of the </w:t>
      </w:r>
      <w:r w:rsidR="00094CBD" w:rsidRPr="00717322">
        <w:rPr>
          <w:rFonts w:cs="Tahoma"/>
          <w:b/>
          <w:color w:val="auto"/>
          <w:szCs w:val="24"/>
        </w:rPr>
        <w:t xml:space="preserve">First Schedule </w:t>
      </w:r>
      <w:r w:rsidR="00094CBD" w:rsidRPr="00717322">
        <w:rPr>
          <w:rFonts w:cs="Tahoma"/>
          <w:color w:val="auto"/>
          <w:szCs w:val="24"/>
        </w:rPr>
        <w:t xml:space="preserve">to the </w:t>
      </w:r>
      <w:r w:rsidR="00094CBD" w:rsidRPr="00717322">
        <w:rPr>
          <w:rFonts w:cs="Tahoma"/>
          <w:b/>
          <w:color w:val="auto"/>
          <w:szCs w:val="24"/>
        </w:rPr>
        <w:t>Public Service Regulations</w:t>
      </w:r>
      <w:r w:rsidR="001F67E3" w:rsidRPr="00717322">
        <w:rPr>
          <w:rFonts w:cs="Tahoma"/>
          <w:b/>
          <w:color w:val="auto"/>
          <w:szCs w:val="24"/>
        </w:rPr>
        <w:t xml:space="preserve">, 2010 </w:t>
      </w:r>
      <w:r w:rsidR="001F67E3" w:rsidRPr="00717322">
        <w:rPr>
          <w:rFonts w:cs="Tahoma"/>
          <w:color w:val="auto"/>
          <w:szCs w:val="24"/>
        </w:rPr>
        <w:t xml:space="preserve">as amended. The Respondent alleged that </w:t>
      </w:r>
      <w:r w:rsidR="003B6F13">
        <w:rPr>
          <w:rFonts w:cs="Tahoma"/>
          <w:color w:val="auto"/>
          <w:szCs w:val="24"/>
        </w:rPr>
        <w:t>Appellant</w:t>
      </w:r>
      <w:r w:rsidR="001F67E3" w:rsidRPr="00717322">
        <w:rPr>
          <w:rFonts w:cs="Tahoma"/>
          <w:color w:val="auto"/>
          <w:szCs w:val="24"/>
        </w:rPr>
        <w:t xml:space="preserve"> was between the 24th and 28th of November, 2017 on duty at the Client Service Centre at the Immigration Control </w:t>
      </w:r>
      <w:r w:rsidR="002F61AF" w:rsidRPr="00717322">
        <w:rPr>
          <w:rFonts w:cs="Tahoma"/>
          <w:color w:val="auto"/>
          <w:szCs w:val="24"/>
        </w:rPr>
        <w:t>Headquarters. Her duties then inc</w:t>
      </w:r>
      <w:r w:rsidR="00436E72" w:rsidRPr="00717322">
        <w:rPr>
          <w:rFonts w:cs="Tahoma"/>
          <w:color w:val="auto"/>
          <w:szCs w:val="24"/>
        </w:rPr>
        <w:t xml:space="preserve">luded, </w:t>
      </w:r>
      <w:r w:rsidR="00436E72" w:rsidRPr="003B6F13">
        <w:rPr>
          <w:rFonts w:cs="Tahoma"/>
          <w:i/>
          <w:color w:val="auto"/>
          <w:szCs w:val="24"/>
        </w:rPr>
        <w:t>inter-alia</w:t>
      </w:r>
      <w:r w:rsidR="00436E72" w:rsidRPr="00717322">
        <w:rPr>
          <w:rFonts w:cs="Tahoma"/>
          <w:color w:val="auto"/>
          <w:szCs w:val="24"/>
        </w:rPr>
        <w:t xml:space="preserve">, attending to </w:t>
      </w:r>
      <w:r w:rsidR="003B6F13">
        <w:rPr>
          <w:rFonts w:cs="Tahoma"/>
          <w:color w:val="auto"/>
          <w:szCs w:val="24"/>
        </w:rPr>
        <w:t>client</w:t>
      </w:r>
      <w:r w:rsidR="00D42B85" w:rsidRPr="00717322">
        <w:rPr>
          <w:rFonts w:cs="Tahoma"/>
          <w:color w:val="auto"/>
          <w:szCs w:val="24"/>
        </w:rPr>
        <w:t>s</w:t>
      </w:r>
      <w:r w:rsidR="003B6F13">
        <w:rPr>
          <w:rFonts w:cs="Tahoma"/>
          <w:color w:val="auto"/>
          <w:szCs w:val="24"/>
        </w:rPr>
        <w:t>’</w:t>
      </w:r>
      <w:r w:rsidR="002F61AF" w:rsidRPr="00717322">
        <w:rPr>
          <w:rFonts w:cs="Tahoma"/>
          <w:color w:val="auto"/>
          <w:szCs w:val="24"/>
        </w:rPr>
        <w:t xml:space="preserve"> requests, analysing </w:t>
      </w:r>
      <w:r w:rsidR="009A285B">
        <w:rPr>
          <w:rFonts w:cs="Tahoma"/>
          <w:color w:val="auto"/>
          <w:szCs w:val="24"/>
        </w:rPr>
        <w:t>client</w:t>
      </w:r>
      <w:r w:rsidR="00D42B85" w:rsidRPr="00717322">
        <w:rPr>
          <w:rFonts w:cs="Tahoma"/>
          <w:color w:val="auto"/>
          <w:szCs w:val="24"/>
        </w:rPr>
        <w:t>s</w:t>
      </w:r>
      <w:r w:rsidR="009A285B">
        <w:rPr>
          <w:rFonts w:cs="Tahoma"/>
          <w:color w:val="auto"/>
          <w:szCs w:val="24"/>
        </w:rPr>
        <w:t>’</w:t>
      </w:r>
      <w:r w:rsidR="002F61AF" w:rsidRPr="00717322">
        <w:rPr>
          <w:rFonts w:cs="Tahoma"/>
          <w:color w:val="auto"/>
          <w:szCs w:val="24"/>
        </w:rPr>
        <w:t xml:space="preserve"> files to establish requirement for processing applications, recommendi</w:t>
      </w:r>
      <w:r w:rsidR="001750AC" w:rsidRPr="00717322">
        <w:rPr>
          <w:rFonts w:cs="Tahoma"/>
          <w:color w:val="auto"/>
          <w:szCs w:val="24"/>
        </w:rPr>
        <w:t>ng</w:t>
      </w:r>
      <w:r w:rsidR="009A285B">
        <w:rPr>
          <w:rFonts w:cs="Tahoma"/>
          <w:color w:val="auto"/>
          <w:szCs w:val="24"/>
        </w:rPr>
        <w:t xml:space="preserve"> the</w:t>
      </w:r>
      <w:r w:rsidR="001750AC" w:rsidRPr="00717322">
        <w:rPr>
          <w:rFonts w:cs="Tahoma"/>
          <w:color w:val="auto"/>
          <w:szCs w:val="24"/>
        </w:rPr>
        <w:t xml:space="preserve"> way forward to Region</w:t>
      </w:r>
      <w:r w:rsidR="009A285B">
        <w:rPr>
          <w:rFonts w:cs="Tahoma"/>
          <w:color w:val="auto"/>
          <w:szCs w:val="24"/>
        </w:rPr>
        <w:t>al</w:t>
      </w:r>
      <w:r w:rsidR="001750AC" w:rsidRPr="00717322">
        <w:rPr>
          <w:rFonts w:cs="Tahoma"/>
          <w:color w:val="auto"/>
          <w:szCs w:val="24"/>
        </w:rPr>
        <w:t xml:space="preserve"> Immigration </w:t>
      </w:r>
      <w:r w:rsidR="001750AC" w:rsidRPr="00717322">
        <w:rPr>
          <w:rFonts w:cs="Tahoma"/>
          <w:color w:val="auto"/>
          <w:szCs w:val="24"/>
        </w:rPr>
        <w:lastRenderedPageBreak/>
        <w:t>Officer, endorsing outcomes of</w:t>
      </w:r>
      <w:r w:rsidR="009631E7" w:rsidRPr="00717322">
        <w:rPr>
          <w:rFonts w:cs="Tahoma"/>
          <w:color w:val="auto"/>
          <w:szCs w:val="24"/>
        </w:rPr>
        <w:t xml:space="preserve"> applications in the client files and finally issuing of permit stickers in respect of individual applications. The Resp</w:t>
      </w:r>
      <w:r w:rsidR="008C0857" w:rsidRPr="00717322">
        <w:rPr>
          <w:rFonts w:cs="Tahoma"/>
          <w:color w:val="auto"/>
          <w:szCs w:val="24"/>
        </w:rPr>
        <w:t>ondent alleged that during the</w:t>
      </w:r>
      <w:r w:rsidR="009631E7" w:rsidRPr="00717322">
        <w:rPr>
          <w:rFonts w:cs="Tahoma"/>
          <w:color w:val="auto"/>
          <w:szCs w:val="24"/>
        </w:rPr>
        <w:t xml:space="preserve"> processes the </w:t>
      </w:r>
      <w:r w:rsidR="003B6F13">
        <w:rPr>
          <w:rFonts w:cs="Tahoma"/>
          <w:color w:val="auto"/>
          <w:szCs w:val="24"/>
        </w:rPr>
        <w:t>Appellant</w:t>
      </w:r>
      <w:r w:rsidR="009631E7" w:rsidRPr="00717322">
        <w:rPr>
          <w:rFonts w:cs="Tahoma"/>
          <w:color w:val="auto"/>
          <w:szCs w:val="24"/>
        </w:rPr>
        <w:t xml:space="preserve"> acting either singly or in </w:t>
      </w:r>
      <w:r w:rsidR="00A16C6E" w:rsidRPr="00717322">
        <w:rPr>
          <w:rFonts w:cs="Tahoma"/>
          <w:color w:val="auto"/>
          <w:szCs w:val="24"/>
        </w:rPr>
        <w:t>collaboration with others in that section, used her cell phone to take pictures of some log entries in clients</w:t>
      </w:r>
      <w:r w:rsidR="009A285B">
        <w:rPr>
          <w:rFonts w:cs="Tahoma"/>
          <w:color w:val="auto"/>
          <w:szCs w:val="24"/>
        </w:rPr>
        <w:t>’</w:t>
      </w:r>
      <w:r w:rsidR="00A16C6E" w:rsidRPr="00717322">
        <w:rPr>
          <w:rFonts w:cs="Tahoma"/>
          <w:color w:val="auto"/>
          <w:szCs w:val="24"/>
        </w:rPr>
        <w:t xml:space="preserve"> files which had been made either by the Regional Immigration Officer in charge of Clients Service </w:t>
      </w:r>
      <w:r w:rsidR="00D0649F" w:rsidRPr="00717322">
        <w:rPr>
          <w:rFonts w:cs="Tahoma"/>
          <w:color w:val="auto"/>
          <w:szCs w:val="24"/>
        </w:rPr>
        <w:t xml:space="preserve">Centre and </w:t>
      </w:r>
      <w:r w:rsidR="008C0857" w:rsidRPr="00717322">
        <w:rPr>
          <w:rFonts w:cs="Tahoma"/>
          <w:color w:val="auto"/>
          <w:szCs w:val="24"/>
        </w:rPr>
        <w:t xml:space="preserve">the </w:t>
      </w:r>
      <w:r w:rsidR="00D0649F" w:rsidRPr="00717322">
        <w:rPr>
          <w:rFonts w:cs="Tahoma"/>
          <w:color w:val="auto"/>
          <w:szCs w:val="24"/>
        </w:rPr>
        <w:t>Director</w:t>
      </w:r>
      <w:r w:rsidR="008C0857" w:rsidRPr="00717322">
        <w:rPr>
          <w:rFonts w:cs="Tahoma"/>
          <w:color w:val="auto"/>
          <w:szCs w:val="24"/>
        </w:rPr>
        <w:t xml:space="preserve"> of</w:t>
      </w:r>
      <w:r w:rsidR="00D0649F" w:rsidRPr="00717322">
        <w:rPr>
          <w:rFonts w:cs="Tahoma"/>
          <w:color w:val="auto"/>
          <w:szCs w:val="24"/>
        </w:rPr>
        <w:t xml:space="preserve"> Operations. The </w:t>
      </w:r>
      <w:r w:rsidR="003B6F13">
        <w:rPr>
          <w:rFonts w:cs="Tahoma"/>
          <w:color w:val="auto"/>
          <w:szCs w:val="24"/>
        </w:rPr>
        <w:t>Appellant</w:t>
      </w:r>
      <w:r w:rsidR="00D0649F" w:rsidRPr="00717322">
        <w:rPr>
          <w:rFonts w:cs="Tahoma"/>
          <w:color w:val="auto"/>
          <w:szCs w:val="24"/>
        </w:rPr>
        <w:t xml:space="preserve"> was arrai</w:t>
      </w:r>
      <w:r w:rsidR="0078601B" w:rsidRPr="00717322">
        <w:rPr>
          <w:rFonts w:cs="Tahoma"/>
          <w:color w:val="auto"/>
          <w:szCs w:val="24"/>
        </w:rPr>
        <w:t xml:space="preserve">gned before the Disciplinary Committee on the 28th of March, 2018 to answer to both charges. The </w:t>
      </w:r>
      <w:r w:rsidR="003B6F13">
        <w:rPr>
          <w:rFonts w:cs="Tahoma"/>
          <w:color w:val="auto"/>
          <w:szCs w:val="24"/>
        </w:rPr>
        <w:t>Appellant</w:t>
      </w:r>
      <w:r w:rsidR="0078601B" w:rsidRPr="00717322">
        <w:rPr>
          <w:rFonts w:cs="Tahoma"/>
          <w:color w:val="auto"/>
          <w:szCs w:val="24"/>
        </w:rPr>
        <w:t xml:space="preserve"> was represented at the Disciplinary Committee by Mr </w:t>
      </w:r>
      <w:proofErr w:type="spellStart"/>
      <w:r w:rsidR="0078601B" w:rsidRPr="00717322">
        <w:rPr>
          <w:rFonts w:cs="Tahoma"/>
          <w:color w:val="auto"/>
          <w:szCs w:val="24"/>
        </w:rPr>
        <w:t>Muk</w:t>
      </w:r>
      <w:r w:rsidR="0062016E" w:rsidRPr="00717322">
        <w:rPr>
          <w:rFonts w:cs="Tahoma"/>
          <w:color w:val="auto"/>
          <w:szCs w:val="24"/>
        </w:rPr>
        <w:t>o</w:t>
      </w:r>
      <w:r w:rsidR="0078601B" w:rsidRPr="00717322">
        <w:rPr>
          <w:rFonts w:cs="Tahoma"/>
          <w:color w:val="auto"/>
          <w:szCs w:val="24"/>
        </w:rPr>
        <w:t>m</w:t>
      </w:r>
      <w:r w:rsidR="00DC065E" w:rsidRPr="00717322">
        <w:rPr>
          <w:rFonts w:cs="Tahoma"/>
          <w:color w:val="auto"/>
          <w:szCs w:val="24"/>
        </w:rPr>
        <w:t>e</w:t>
      </w:r>
      <w:proofErr w:type="spellEnd"/>
      <w:r w:rsidR="0078601B" w:rsidRPr="00717322">
        <w:rPr>
          <w:rFonts w:cs="Tahoma"/>
          <w:color w:val="auto"/>
          <w:szCs w:val="24"/>
        </w:rPr>
        <w:t xml:space="preserve"> who also appeared before this court.</w:t>
      </w:r>
    </w:p>
    <w:p w:rsidR="00B07796" w:rsidRPr="00717322" w:rsidRDefault="0062016E" w:rsidP="00E7597E">
      <w:pPr>
        <w:ind w:firstLine="720"/>
        <w:rPr>
          <w:rFonts w:cs="Tahoma"/>
          <w:color w:val="auto"/>
          <w:szCs w:val="24"/>
        </w:rPr>
      </w:pPr>
      <w:r w:rsidRPr="00717322">
        <w:rPr>
          <w:rFonts w:cs="Tahoma"/>
          <w:color w:val="auto"/>
          <w:szCs w:val="24"/>
        </w:rPr>
        <w:t xml:space="preserve">Before the Disciplinary Committee the </w:t>
      </w:r>
      <w:r w:rsidR="003B6F13">
        <w:rPr>
          <w:rFonts w:cs="Tahoma"/>
          <w:color w:val="auto"/>
          <w:szCs w:val="24"/>
        </w:rPr>
        <w:t>Appellant</w:t>
      </w:r>
      <w:r w:rsidRPr="00717322">
        <w:rPr>
          <w:rFonts w:cs="Tahoma"/>
          <w:color w:val="auto"/>
          <w:szCs w:val="24"/>
        </w:rPr>
        <w:t xml:space="preserve"> denied the allegations levelled against</w:t>
      </w:r>
      <w:r w:rsidR="00D710AA" w:rsidRPr="00717322">
        <w:rPr>
          <w:rFonts w:cs="Tahoma"/>
          <w:color w:val="auto"/>
          <w:szCs w:val="24"/>
        </w:rPr>
        <w:t xml:space="preserve"> her. She also raised the issue</w:t>
      </w:r>
      <w:r w:rsidRPr="00717322">
        <w:rPr>
          <w:rFonts w:cs="Tahoma"/>
          <w:color w:val="auto"/>
          <w:szCs w:val="24"/>
        </w:rPr>
        <w:t xml:space="preserve"> </w:t>
      </w:r>
      <w:r w:rsidR="00D710AA" w:rsidRPr="00717322">
        <w:rPr>
          <w:rFonts w:cs="Tahoma"/>
          <w:color w:val="auto"/>
          <w:szCs w:val="24"/>
        </w:rPr>
        <w:t>of</w:t>
      </w:r>
      <w:r w:rsidR="00094C75" w:rsidRPr="00717322">
        <w:rPr>
          <w:rFonts w:cs="Tahoma"/>
          <w:color w:val="auto"/>
          <w:szCs w:val="24"/>
        </w:rPr>
        <w:t xml:space="preserve"> violation</w:t>
      </w:r>
      <w:r w:rsidR="00961DBD" w:rsidRPr="00717322">
        <w:rPr>
          <w:rFonts w:cs="Tahoma"/>
          <w:color w:val="auto"/>
          <w:szCs w:val="24"/>
        </w:rPr>
        <w:t xml:space="preserve"> of her individual rights</w:t>
      </w:r>
      <w:r w:rsidR="00094C75" w:rsidRPr="00717322">
        <w:rPr>
          <w:rFonts w:cs="Tahoma"/>
          <w:color w:val="auto"/>
          <w:szCs w:val="24"/>
        </w:rPr>
        <w:t xml:space="preserve"> as e</w:t>
      </w:r>
      <w:r w:rsidR="009E1EBA" w:rsidRPr="00717322">
        <w:rPr>
          <w:rFonts w:cs="Tahoma"/>
          <w:color w:val="auto"/>
          <w:szCs w:val="24"/>
        </w:rPr>
        <w:t>nshrined in the Constitution</w:t>
      </w:r>
      <w:r w:rsidR="00961DBD" w:rsidRPr="00717322">
        <w:rPr>
          <w:rFonts w:cs="Tahoma"/>
          <w:color w:val="auto"/>
          <w:szCs w:val="24"/>
        </w:rPr>
        <w:t>. In particular</w:t>
      </w:r>
      <w:r w:rsidR="00D502AA" w:rsidRPr="00717322">
        <w:rPr>
          <w:rFonts w:cs="Tahoma"/>
          <w:color w:val="auto"/>
          <w:szCs w:val="24"/>
        </w:rPr>
        <w:t xml:space="preserve"> she alleged violation of </w:t>
      </w:r>
      <w:r w:rsidR="00E7597E" w:rsidRPr="00717322">
        <w:rPr>
          <w:rFonts w:cs="Tahoma"/>
          <w:b/>
          <w:color w:val="auto"/>
          <w:szCs w:val="24"/>
        </w:rPr>
        <w:t>s</w:t>
      </w:r>
      <w:r w:rsidR="00D502AA" w:rsidRPr="00717322">
        <w:rPr>
          <w:rFonts w:cs="Tahoma"/>
          <w:b/>
          <w:color w:val="auto"/>
          <w:szCs w:val="24"/>
        </w:rPr>
        <w:t>ection</w:t>
      </w:r>
      <w:r w:rsidR="00D710AA" w:rsidRPr="00717322">
        <w:rPr>
          <w:rFonts w:cs="Tahoma"/>
          <w:b/>
          <w:color w:val="auto"/>
          <w:szCs w:val="24"/>
        </w:rPr>
        <w:t>s</w:t>
      </w:r>
      <w:r w:rsidR="00D502AA" w:rsidRPr="00717322">
        <w:rPr>
          <w:rFonts w:cs="Tahoma"/>
          <w:b/>
          <w:color w:val="auto"/>
          <w:szCs w:val="24"/>
        </w:rPr>
        <w:t xml:space="preserve"> 57 and 61(1) </w:t>
      </w:r>
      <w:r w:rsidR="00D502AA" w:rsidRPr="00717322">
        <w:rPr>
          <w:rFonts w:cs="Tahoma"/>
          <w:color w:val="auto"/>
          <w:szCs w:val="24"/>
        </w:rPr>
        <w:t>of the Constitution of Zimbabwe. She requested the Disciplinary Committee to</w:t>
      </w:r>
      <w:r w:rsidR="009755CF" w:rsidRPr="00717322">
        <w:rPr>
          <w:rFonts w:cs="Tahoma"/>
          <w:color w:val="auto"/>
          <w:szCs w:val="24"/>
        </w:rPr>
        <w:t>,</w:t>
      </w:r>
      <w:r w:rsidR="00D502AA" w:rsidRPr="00717322">
        <w:rPr>
          <w:rFonts w:cs="Tahoma"/>
          <w:color w:val="auto"/>
          <w:szCs w:val="24"/>
        </w:rPr>
        <w:t xml:space="preserve"> </w:t>
      </w:r>
      <w:r w:rsidR="004A27E4" w:rsidRPr="00717322">
        <w:rPr>
          <w:rFonts w:cs="Tahoma"/>
          <w:color w:val="auto"/>
          <w:szCs w:val="24"/>
        </w:rPr>
        <w:t xml:space="preserve">on the basis of </w:t>
      </w:r>
      <w:r w:rsidR="00E7597E" w:rsidRPr="00717322">
        <w:rPr>
          <w:rFonts w:cs="Tahoma"/>
          <w:b/>
          <w:color w:val="auto"/>
          <w:szCs w:val="24"/>
        </w:rPr>
        <w:t>s</w:t>
      </w:r>
      <w:r w:rsidR="004A27E4" w:rsidRPr="00717322">
        <w:rPr>
          <w:rFonts w:cs="Tahoma"/>
          <w:b/>
          <w:color w:val="auto"/>
          <w:szCs w:val="24"/>
        </w:rPr>
        <w:t xml:space="preserve">ection 45(2) </w:t>
      </w:r>
      <w:r w:rsidR="004A27E4" w:rsidRPr="00717322">
        <w:rPr>
          <w:rFonts w:cs="Tahoma"/>
          <w:color w:val="auto"/>
          <w:szCs w:val="24"/>
        </w:rPr>
        <w:t xml:space="preserve">of the </w:t>
      </w:r>
      <w:r w:rsidR="004A27E4" w:rsidRPr="00717322">
        <w:rPr>
          <w:rFonts w:cs="Tahoma"/>
          <w:b/>
          <w:color w:val="auto"/>
          <w:szCs w:val="24"/>
        </w:rPr>
        <w:t xml:space="preserve">Public Service Regulations, </w:t>
      </w:r>
      <w:r w:rsidR="00D502AA" w:rsidRPr="00717322">
        <w:rPr>
          <w:rFonts w:cs="Tahoma"/>
          <w:color w:val="auto"/>
          <w:szCs w:val="24"/>
        </w:rPr>
        <w:t>determine those issues first</w:t>
      </w:r>
      <w:r w:rsidR="00C155FF" w:rsidRPr="00717322">
        <w:rPr>
          <w:rFonts w:cs="Tahoma"/>
          <w:color w:val="auto"/>
          <w:szCs w:val="24"/>
        </w:rPr>
        <w:t>.</w:t>
      </w:r>
      <w:r w:rsidR="00624FA8" w:rsidRPr="00717322">
        <w:rPr>
          <w:rFonts w:cs="Tahoma"/>
          <w:color w:val="auto"/>
          <w:szCs w:val="24"/>
        </w:rPr>
        <w:t xml:space="preserve"> The Disciplinary Committee </w:t>
      </w:r>
      <w:r w:rsidR="00C155FF" w:rsidRPr="00717322">
        <w:rPr>
          <w:rFonts w:cs="Tahoma"/>
          <w:color w:val="auto"/>
          <w:szCs w:val="24"/>
        </w:rPr>
        <w:t xml:space="preserve">however </w:t>
      </w:r>
      <w:r w:rsidR="00624FA8" w:rsidRPr="00717322">
        <w:rPr>
          <w:rFonts w:cs="Tahoma"/>
          <w:color w:val="auto"/>
          <w:szCs w:val="24"/>
        </w:rPr>
        <w:t>after seeking legal advice</w:t>
      </w:r>
      <w:r w:rsidR="00112890" w:rsidRPr="00717322">
        <w:rPr>
          <w:rFonts w:cs="Tahoma"/>
          <w:color w:val="auto"/>
          <w:szCs w:val="24"/>
        </w:rPr>
        <w:t>,</w:t>
      </w:r>
      <w:r w:rsidR="00624FA8" w:rsidRPr="00717322">
        <w:rPr>
          <w:rFonts w:cs="Tahoma"/>
          <w:color w:val="auto"/>
          <w:szCs w:val="24"/>
        </w:rPr>
        <w:t xml:space="preserve"> ruled</w:t>
      </w:r>
      <w:r w:rsidR="007D73AD" w:rsidRPr="00717322">
        <w:rPr>
          <w:rFonts w:cs="Tahoma"/>
          <w:color w:val="auto"/>
          <w:szCs w:val="24"/>
        </w:rPr>
        <w:t xml:space="preserve"> that </w:t>
      </w:r>
      <w:r w:rsidR="00C155FF" w:rsidRPr="00717322">
        <w:rPr>
          <w:rFonts w:cs="Tahoma"/>
          <w:color w:val="auto"/>
          <w:szCs w:val="24"/>
        </w:rPr>
        <w:t xml:space="preserve">the </w:t>
      </w:r>
      <w:r w:rsidR="009755CF" w:rsidRPr="00717322">
        <w:rPr>
          <w:rFonts w:cs="Tahoma"/>
          <w:color w:val="auto"/>
          <w:szCs w:val="24"/>
        </w:rPr>
        <w:t>disciplinary hearing c</w:t>
      </w:r>
      <w:r w:rsidR="007D73AD" w:rsidRPr="00717322">
        <w:rPr>
          <w:rFonts w:cs="Tahoma"/>
          <w:color w:val="auto"/>
          <w:szCs w:val="24"/>
        </w:rPr>
        <w:t xml:space="preserve">ould </w:t>
      </w:r>
      <w:r w:rsidR="00C155FF" w:rsidRPr="00717322">
        <w:rPr>
          <w:rFonts w:cs="Tahoma"/>
          <w:color w:val="auto"/>
          <w:szCs w:val="24"/>
        </w:rPr>
        <w:t xml:space="preserve">still </w:t>
      </w:r>
      <w:r w:rsidR="007D73AD" w:rsidRPr="00717322">
        <w:rPr>
          <w:rFonts w:cs="Tahoma"/>
          <w:color w:val="auto"/>
          <w:szCs w:val="24"/>
        </w:rPr>
        <w:t xml:space="preserve">proceed on the basis of the defence </w:t>
      </w:r>
      <w:r w:rsidR="00F077A1" w:rsidRPr="00717322">
        <w:rPr>
          <w:rFonts w:cs="Tahoma"/>
          <w:color w:val="auto"/>
          <w:szCs w:val="24"/>
        </w:rPr>
        <w:t xml:space="preserve">outline as presented by the </w:t>
      </w:r>
      <w:r w:rsidR="003B6F13">
        <w:rPr>
          <w:rFonts w:cs="Tahoma"/>
          <w:color w:val="auto"/>
          <w:szCs w:val="24"/>
        </w:rPr>
        <w:t>Appellant</w:t>
      </w:r>
      <w:r w:rsidR="00F077A1" w:rsidRPr="00717322">
        <w:rPr>
          <w:rFonts w:cs="Tahoma"/>
          <w:color w:val="auto"/>
          <w:szCs w:val="24"/>
        </w:rPr>
        <w:t xml:space="preserve">. Evidence was led by the Respondent from witnesses that included </w:t>
      </w:r>
      <w:r w:rsidR="003B6F13">
        <w:rPr>
          <w:rFonts w:cs="Tahoma"/>
          <w:color w:val="auto"/>
          <w:szCs w:val="24"/>
        </w:rPr>
        <w:t>Appellant</w:t>
      </w:r>
      <w:r w:rsidR="00F077A1" w:rsidRPr="00717322">
        <w:rPr>
          <w:rFonts w:cs="Tahoma"/>
          <w:color w:val="auto"/>
          <w:szCs w:val="24"/>
        </w:rPr>
        <w:t xml:space="preserve">’s Supervisor, the Deputy Supervisor, </w:t>
      </w:r>
      <w:proofErr w:type="gramStart"/>
      <w:r w:rsidR="00F077A1" w:rsidRPr="00717322">
        <w:rPr>
          <w:rFonts w:cs="Tahoma"/>
          <w:color w:val="auto"/>
          <w:szCs w:val="24"/>
        </w:rPr>
        <w:t>a</w:t>
      </w:r>
      <w:proofErr w:type="gramEnd"/>
      <w:r w:rsidR="00F077A1" w:rsidRPr="00717322">
        <w:rPr>
          <w:rFonts w:cs="Tahoma"/>
          <w:color w:val="auto"/>
          <w:szCs w:val="24"/>
        </w:rPr>
        <w:t xml:space="preserve"> Ms</w:t>
      </w:r>
      <w:r w:rsidR="009B0D7E" w:rsidRPr="00717322">
        <w:rPr>
          <w:rFonts w:cs="Tahoma"/>
          <w:color w:val="auto"/>
          <w:szCs w:val="24"/>
        </w:rPr>
        <w:t xml:space="preserve"> </w:t>
      </w:r>
      <w:proofErr w:type="spellStart"/>
      <w:r w:rsidR="00D330C9" w:rsidRPr="00717322">
        <w:rPr>
          <w:rFonts w:cs="Tahoma"/>
          <w:color w:val="auto"/>
          <w:szCs w:val="24"/>
        </w:rPr>
        <w:t>Chitsungo</w:t>
      </w:r>
      <w:proofErr w:type="spellEnd"/>
      <w:r w:rsidR="009B0D7E" w:rsidRPr="00717322">
        <w:rPr>
          <w:rFonts w:cs="Tahoma"/>
          <w:color w:val="auto"/>
          <w:szCs w:val="24"/>
        </w:rPr>
        <w:t xml:space="preserve"> and a member of the Compliance Section at the Immigration Control Department</w:t>
      </w:r>
      <w:r w:rsidR="00A9551C" w:rsidRPr="00717322">
        <w:rPr>
          <w:rFonts w:cs="Tahoma"/>
          <w:color w:val="auto"/>
          <w:szCs w:val="24"/>
        </w:rPr>
        <w:t xml:space="preserve">. The witnesses were subjected to cross-examination by the </w:t>
      </w:r>
      <w:r w:rsidR="003B6F13">
        <w:rPr>
          <w:rFonts w:cs="Tahoma"/>
          <w:color w:val="auto"/>
          <w:szCs w:val="24"/>
        </w:rPr>
        <w:t>Appellant</w:t>
      </w:r>
      <w:r w:rsidR="00112890" w:rsidRPr="00717322">
        <w:rPr>
          <w:rFonts w:cs="Tahoma"/>
          <w:color w:val="auto"/>
          <w:szCs w:val="24"/>
        </w:rPr>
        <w:t>’s</w:t>
      </w:r>
      <w:r w:rsidR="00A9551C" w:rsidRPr="00717322">
        <w:rPr>
          <w:rFonts w:cs="Tahoma"/>
          <w:color w:val="auto"/>
          <w:szCs w:val="24"/>
        </w:rPr>
        <w:t xml:space="preserve"> Legal Counsel.</w:t>
      </w:r>
    </w:p>
    <w:p w:rsidR="00531B51" w:rsidRPr="00717322" w:rsidRDefault="00B07796" w:rsidP="00E7597E">
      <w:pPr>
        <w:ind w:firstLine="720"/>
        <w:rPr>
          <w:rFonts w:cs="Tahoma"/>
          <w:color w:val="auto"/>
          <w:szCs w:val="24"/>
        </w:rPr>
      </w:pPr>
      <w:r w:rsidRPr="00717322">
        <w:rPr>
          <w:rFonts w:cs="Tahoma"/>
          <w:color w:val="auto"/>
          <w:szCs w:val="24"/>
        </w:rPr>
        <w:t xml:space="preserve">The evidence from Rio </w:t>
      </w:r>
      <w:proofErr w:type="spellStart"/>
      <w:r w:rsidRPr="00717322">
        <w:rPr>
          <w:rFonts w:cs="Tahoma"/>
          <w:color w:val="auto"/>
          <w:szCs w:val="24"/>
        </w:rPr>
        <w:t>Ngwenya</w:t>
      </w:r>
      <w:proofErr w:type="spellEnd"/>
      <w:r w:rsidRPr="00717322">
        <w:rPr>
          <w:rFonts w:cs="Tahoma"/>
          <w:color w:val="auto"/>
          <w:szCs w:val="24"/>
        </w:rPr>
        <w:t xml:space="preserve"> who is </w:t>
      </w:r>
      <w:r w:rsidR="003B6F13">
        <w:rPr>
          <w:rFonts w:cs="Tahoma"/>
          <w:color w:val="auto"/>
          <w:szCs w:val="24"/>
        </w:rPr>
        <w:t>Appellant</w:t>
      </w:r>
      <w:r w:rsidRPr="00717322">
        <w:rPr>
          <w:rFonts w:cs="Tahoma"/>
          <w:color w:val="auto"/>
          <w:szCs w:val="24"/>
        </w:rPr>
        <w:t xml:space="preserve"> Supervisor was to the effect</w:t>
      </w:r>
      <w:r w:rsidR="009755CF" w:rsidRPr="00717322">
        <w:rPr>
          <w:rFonts w:cs="Tahoma"/>
          <w:color w:val="auto"/>
          <w:szCs w:val="24"/>
        </w:rPr>
        <w:t xml:space="preserve"> that</w:t>
      </w:r>
      <w:r w:rsidRPr="00717322">
        <w:rPr>
          <w:rFonts w:cs="Tahoma"/>
          <w:color w:val="auto"/>
          <w:szCs w:val="24"/>
        </w:rPr>
        <w:t xml:space="preserve"> the </w:t>
      </w:r>
      <w:r w:rsidR="003B6F13">
        <w:rPr>
          <w:rFonts w:cs="Tahoma"/>
          <w:color w:val="auto"/>
          <w:szCs w:val="24"/>
        </w:rPr>
        <w:t>Appellant</w:t>
      </w:r>
      <w:r w:rsidRPr="00717322">
        <w:rPr>
          <w:rFonts w:cs="Tahoma"/>
          <w:color w:val="auto"/>
          <w:szCs w:val="24"/>
        </w:rPr>
        <w:t xml:space="preserve"> during the </w:t>
      </w:r>
      <w:r w:rsidR="009755CF" w:rsidRPr="00717322">
        <w:rPr>
          <w:rFonts w:cs="Tahoma"/>
          <w:color w:val="auto"/>
          <w:szCs w:val="24"/>
        </w:rPr>
        <w:t>relevant</w:t>
      </w:r>
      <w:r w:rsidRPr="00717322">
        <w:rPr>
          <w:rFonts w:cs="Tahoma"/>
          <w:color w:val="auto"/>
          <w:szCs w:val="24"/>
        </w:rPr>
        <w:t xml:space="preserve"> time </w:t>
      </w:r>
      <w:r w:rsidR="00112890" w:rsidRPr="00717322">
        <w:rPr>
          <w:rFonts w:cs="Tahoma"/>
          <w:color w:val="auto"/>
          <w:szCs w:val="24"/>
        </w:rPr>
        <w:t xml:space="preserve">was </w:t>
      </w:r>
      <w:r w:rsidRPr="00717322">
        <w:rPr>
          <w:rFonts w:cs="Tahoma"/>
          <w:color w:val="auto"/>
          <w:szCs w:val="24"/>
        </w:rPr>
        <w:t xml:space="preserve">part of the group in Client Service Centre. The picture </w:t>
      </w:r>
      <w:r w:rsidR="00B714E5" w:rsidRPr="00717322">
        <w:rPr>
          <w:rFonts w:cs="Tahoma"/>
          <w:color w:val="auto"/>
          <w:szCs w:val="24"/>
        </w:rPr>
        <w:t xml:space="preserve">that was circulated on </w:t>
      </w:r>
      <w:proofErr w:type="spellStart"/>
      <w:r w:rsidR="00B714E5" w:rsidRPr="00717322">
        <w:rPr>
          <w:rFonts w:cs="Tahoma"/>
          <w:color w:val="auto"/>
          <w:szCs w:val="24"/>
        </w:rPr>
        <w:t>Whatsapp</w:t>
      </w:r>
      <w:proofErr w:type="spellEnd"/>
      <w:r w:rsidR="00B714E5" w:rsidRPr="00717322">
        <w:rPr>
          <w:rFonts w:cs="Tahoma"/>
          <w:color w:val="auto"/>
          <w:szCs w:val="24"/>
        </w:rPr>
        <w:t xml:space="preserve"> platform had been taken according to her from the ladies toilet. The picture related to information contained in files i</w:t>
      </w:r>
      <w:r w:rsidR="00E94778" w:rsidRPr="00717322">
        <w:rPr>
          <w:rFonts w:cs="Tahoma"/>
          <w:color w:val="auto"/>
          <w:szCs w:val="24"/>
        </w:rPr>
        <w:t>n the section. Her further evidence was that the group of four ladies involved had received the message but had not brought it to her attention.</w:t>
      </w:r>
      <w:r w:rsidR="0033378D" w:rsidRPr="00717322">
        <w:rPr>
          <w:rFonts w:cs="Tahoma"/>
          <w:color w:val="auto"/>
          <w:szCs w:val="24"/>
        </w:rPr>
        <w:t xml:space="preserve"> There was evidence to show that </w:t>
      </w:r>
      <w:r w:rsidR="003B6F13">
        <w:rPr>
          <w:rFonts w:cs="Tahoma"/>
          <w:color w:val="auto"/>
          <w:szCs w:val="24"/>
        </w:rPr>
        <w:t>Appellant</w:t>
      </w:r>
      <w:r w:rsidR="0033378D" w:rsidRPr="00717322">
        <w:rPr>
          <w:rFonts w:cs="Tahoma"/>
          <w:color w:val="auto"/>
          <w:szCs w:val="24"/>
        </w:rPr>
        <w:t xml:space="preserve"> in partic</w:t>
      </w:r>
      <w:r w:rsidR="00777EDA" w:rsidRPr="00717322">
        <w:rPr>
          <w:rFonts w:cs="Tahoma"/>
          <w:color w:val="auto"/>
          <w:szCs w:val="24"/>
        </w:rPr>
        <w:t>ular had actually showed a colleague</w:t>
      </w:r>
      <w:r w:rsidR="0033378D" w:rsidRPr="00717322">
        <w:rPr>
          <w:rFonts w:cs="Tahoma"/>
          <w:color w:val="auto"/>
          <w:szCs w:val="24"/>
        </w:rPr>
        <w:t xml:space="preserve"> that same message. It was her further evidence that </w:t>
      </w:r>
      <w:r w:rsidR="003B6F13">
        <w:rPr>
          <w:rFonts w:cs="Tahoma"/>
          <w:color w:val="auto"/>
          <w:szCs w:val="24"/>
        </w:rPr>
        <w:t>Appellant</w:t>
      </w:r>
      <w:r w:rsidR="0033378D" w:rsidRPr="00717322">
        <w:rPr>
          <w:rFonts w:cs="Tahoma"/>
          <w:color w:val="auto"/>
          <w:szCs w:val="24"/>
        </w:rPr>
        <w:t xml:space="preserve"> and other junior officers had </w:t>
      </w:r>
      <w:r w:rsidR="007B111E" w:rsidRPr="00717322">
        <w:rPr>
          <w:rFonts w:cs="Tahoma"/>
          <w:color w:val="auto"/>
          <w:szCs w:val="24"/>
        </w:rPr>
        <w:t xml:space="preserve">a </w:t>
      </w:r>
      <w:r w:rsidR="0033378D" w:rsidRPr="00717322">
        <w:rPr>
          <w:rFonts w:cs="Tahoma"/>
          <w:color w:val="auto"/>
          <w:szCs w:val="24"/>
        </w:rPr>
        <w:t>duty</w:t>
      </w:r>
      <w:r w:rsidR="007B111E" w:rsidRPr="00717322">
        <w:rPr>
          <w:rFonts w:cs="Tahoma"/>
          <w:color w:val="auto"/>
          <w:szCs w:val="24"/>
        </w:rPr>
        <w:t xml:space="preserve"> to show her as the Supervisor any mistake or errors rather than to capture it and circulate on</w:t>
      </w:r>
      <w:r w:rsidR="00973101" w:rsidRPr="00717322">
        <w:rPr>
          <w:rFonts w:cs="Tahoma"/>
          <w:color w:val="auto"/>
          <w:szCs w:val="24"/>
        </w:rPr>
        <w:t xml:space="preserve"> </w:t>
      </w:r>
      <w:r w:rsidR="007B111E" w:rsidRPr="00717322">
        <w:rPr>
          <w:rFonts w:cs="Tahoma"/>
          <w:color w:val="auto"/>
          <w:szCs w:val="24"/>
        </w:rPr>
        <w:t xml:space="preserve">the </w:t>
      </w:r>
      <w:proofErr w:type="spellStart"/>
      <w:r w:rsidR="007B111E" w:rsidRPr="00717322">
        <w:rPr>
          <w:rFonts w:cs="Tahoma"/>
          <w:color w:val="auto"/>
          <w:szCs w:val="24"/>
        </w:rPr>
        <w:t>Whatsapp</w:t>
      </w:r>
      <w:proofErr w:type="spellEnd"/>
      <w:r w:rsidR="007B111E" w:rsidRPr="00717322">
        <w:rPr>
          <w:rFonts w:cs="Tahoma"/>
          <w:color w:val="auto"/>
          <w:szCs w:val="24"/>
        </w:rPr>
        <w:t xml:space="preserve"> platform. Such conduct was contrary to </w:t>
      </w:r>
      <w:r w:rsidR="007B111E" w:rsidRPr="00717322">
        <w:rPr>
          <w:rFonts w:cs="Tahoma"/>
          <w:color w:val="auto"/>
          <w:szCs w:val="24"/>
        </w:rPr>
        <w:lastRenderedPageBreak/>
        <w:t xml:space="preserve">standard </w:t>
      </w:r>
      <w:r w:rsidR="00285C34" w:rsidRPr="00717322">
        <w:rPr>
          <w:rFonts w:cs="Tahoma"/>
          <w:color w:val="auto"/>
          <w:szCs w:val="24"/>
        </w:rPr>
        <w:t xml:space="preserve">operating </w:t>
      </w:r>
      <w:r w:rsidR="007B111E" w:rsidRPr="00717322">
        <w:rPr>
          <w:rFonts w:cs="Tahoma"/>
          <w:color w:val="auto"/>
          <w:szCs w:val="24"/>
        </w:rPr>
        <w:t>procedures</w:t>
      </w:r>
      <w:r w:rsidR="00397F01" w:rsidRPr="00717322">
        <w:rPr>
          <w:rFonts w:cs="Tahoma"/>
          <w:color w:val="auto"/>
          <w:szCs w:val="24"/>
        </w:rPr>
        <w:t>. Under cros</w:t>
      </w:r>
      <w:r w:rsidR="009A285B">
        <w:rPr>
          <w:rFonts w:cs="Tahoma"/>
          <w:color w:val="auto"/>
          <w:szCs w:val="24"/>
        </w:rPr>
        <w:t>s-examination she indicated there</w:t>
      </w:r>
      <w:r w:rsidR="00397F01" w:rsidRPr="00717322">
        <w:rPr>
          <w:rFonts w:cs="Tahoma"/>
          <w:color w:val="auto"/>
          <w:szCs w:val="24"/>
        </w:rPr>
        <w:t xml:space="preserve"> were only four ladies who were handling the files. The files were </w:t>
      </w:r>
      <w:r w:rsidR="0004629E" w:rsidRPr="00717322">
        <w:rPr>
          <w:rFonts w:cs="Tahoma"/>
          <w:color w:val="auto"/>
          <w:szCs w:val="24"/>
        </w:rPr>
        <w:t xml:space="preserve">ordinarily kept in her office. She also submitted that </w:t>
      </w:r>
      <w:r w:rsidR="003B6F13">
        <w:rPr>
          <w:rFonts w:cs="Tahoma"/>
          <w:color w:val="auto"/>
          <w:szCs w:val="24"/>
        </w:rPr>
        <w:t>Appellant</w:t>
      </w:r>
      <w:r w:rsidR="0004629E" w:rsidRPr="00717322">
        <w:rPr>
          <w:rFonts w:cs="Tahoma"/>
          <w:color w:val="auto"/>
          <w:szCs w:val="24"/>
        </w:rPr>
        <w:t xml:space="preserve"> had been interrogated and admitted to seeing the message that was circulated</w:t>
      </w:r>
      <w:r w:rsidR="005F2018" w:rsidRPr="00717322">
        <w:rPr>
          <w:rFonts w:cs="Tahoma"/>
          <w:color w:val="auto"/>
          <w:szCs w:val="24"/>
        </w:rPr>
        <w:t>. As a department there was</w:t>
      </w:r>
      <w:r w:rsidR="00973101" w:rsidRPr="00717322">
        <w:rPr>
          <w:rFonts w:cs="Tahoma"/>
          <w:color w:val="auto"/>
          <w:szCs w:val="24"/>
        </w:rPr>
        <w:t xml:space="preserve"> concern that confidential information was being circulated on </w:t>
      </w:r>
      <w:r w:rsidR="00297464" w:rsidRPr="00717322">
        <w:rPr>
          <w:rFonts w:cs="Tahoma"/>
          <w:color w:val="auto"/>
          <w:szCs w:val="24"/>
        </w:rPr>
        <w:t xml:space="preserve">the </w:t>
      </w:r>
      <w:proofErr w:type="spellStart"/>
      <w:r w:rsidR="00973101" w:rsidRPr="00717322">
        <w:rPr>
          <w:rFonts w:cs="Tahoma"/>
          <w:color w:val="auto"/>
          <w:szCs w:val="24"/>
        </w:rPr>
        <w:t>Whatsapp</w:t>
      </w:r>
      <w:proofErr w:type="spellEnd"/>
      <w:r w:rsidR="00297464" w:rsidRPr="00717322">
        <w:rPr>
          <w:rFonts w:cs="Tahoma"/>
          <w:color w:val="auto"/>
          <w:szCs w:val="24"/>
        </w:rPr>
        <w:t xml:space="preserve"> platform</w:t>
      </w:r>
      <w:r w:rsidR="007941AA" w:rsidRPr="00717322">
        <w:rPr>
          <w:rFonts w:cs="Tahoma"/>
          <w:color w:val="auto"/>
          <w:szCs w:val="24"/>
        </w:rPr>
        <w:t>. This was unbecoming behaviour on the part of officers responsible</w:t>
      </w:r>
      <w:r w:rsidR="00636156" w:rsidRPr="00717322">
        <w:rPr>
          <w:rFonts w:cs="Tahoma"/>
          <w:color w:val="auto"/>
          <w:szCs w:val="24"/>
        </w:rPr>
        <w:t xml:space="preserve"> for circulating the </w:t>
      </w:r>
      <w:proofErr w:type="spellStart"/>
      <w:r w:rsidR="00636156" w:rsidRPr="00717322">
        <w:rPr>
          <w:rFonts w:cs="Tahoma"/>
          <w:color w:val="auto"/>
          <w:szCs w:val="24"/>
        </w:rPr>
        <w:t>Whatsapp</w:t>
      </w:r>
      <w:proofErr w:type="spellEnd"/>
      <w:r w:rsidR="00636156" w:rsidRPr="00717322">
        <w:rPr>
          <w:rFonts w:cs="Tahoma"/>
          <w:color w:val="auto"/>
          <w:szCs w:val="24"/>
        </w:rPr>
        <w:t xml:space="preserve"> </w:t>
      </w:r>
      <w:r w:rsidR="00297464" w:rsidRPr="00717322">
        <w:rPr>
          <w:rFonts w:cs="Tahoma"/>
          <w:color w:val="auto"/>
          <w:szCs w:val="24"/>
        </w:rPr>
        <w:t>message. The witness tendered</w:t>
      </w:r>
      <w:r w:rsidR="00636156" w:rsidRPr="00717322">
        <w:rPr>
          <w:rFonts w:cs="Tahoma"/>
          <w:color w:val="auto"/>
          <w:szCs w:val="24"/>
        </w:rPr>
        <w:t xml:space="preserve"> evidence of the messages circulated </w:t>
      </w:r>
      <w:r w:rsidR="004B65CF" w:rsidRPr="00717322">
        <w:rPr>
          <w:rFonts w:cs="Tahoma"/>
          <w:color w:val="auto"/>
          <w:szCs w:val="24"/>
        </w:rPr>
        <w:t xml:space="preserve">in photocopies. The </w:t>
      </w:r>
      <w:r w:rsidR="003B6F13">
        <w:rPr>
          <w:rFonts w:cs="Tahoma"/>
          <w:color w:val="auto"/>
          <w:szCs w:val="24"/>
        </w:rPr>
        <w:t>Appellant</w:t>
      </w:r>
      <w:r w:rsidR="004B65CF" w:rsidRPr="00717322">
        <w:rPr>
          <w:rFonts w:cs="Tahoma"/>
          <w:color w:val="auto"/>
          <w:szCs w:val="24"/>
        </w:rPr>
        <w:t xml:space="preserve"> </w:t>
      </w:r>
      <w:r w:rsidR="007A25B6" w:rsidRPr="00717322">
        <w:rPr>
          <w:rFonts w:cs="Tahoma"/>
          <w:color w:val="auto"/>
          <w:szCs w:val="24"/>
        </w:rPr>
        <w:t xml:space="preserve">legal </w:t>
      </w:r>
      <w:r w:rsidR="004B65CF" w:rsidRPr="00717322">
        <w:rPr>
          <w:rFonts w:cs="Tahoma"/>
          <w:color w:val="auto"/>
          <w:szCs w:val="24"/>
        </w:rPr>
        <w:t xml:space="preserve">counsel however objected to the production of those documents on the basis that </w:t>
      </w:r>
      <w:r w:rsidR="00297464" w:rsidRPr="00717322">
        <w:rPr>
          <w:rFonts w:cs="Tahoma"/>
          <w:color w:val="auto"/>
          <w:szCs w:val="24"/>
        </w:rPr>
        <w:t xml:space="preserve">they </w:t>
      </w:r>
      <w:r w:rsidR="004B65CF" w:rsidRPr="00717322">
        <w:rPr>
          <w:rFonts w:cs="Tahoma"/>
          <w:color w:val="auto"/>
          <w:szCs w:val="24"/>
        </w:rPr>
        <w:t xml:space="preserve">did not form part of the charge-sheet. The </w:t>
      </w:r>
      <w:r w:rsidR="007A25B6" w:rsidRPr="00717322">
        <w:rPr>
          <w:rFonts w:cs="Tahoma"/>
          <w:color w:val="auto"/>
          <w:szCs w:val="24"/>
        </w:rPr>
        <w:t>objection was sustained by the C</w:t>
      </w:r>
      <w:r w:rsidR="004B65CF" w:rsidRPr="00717322">
        <w:rPr>
          <w:rFonts w:cs="Tahoma"/>
          <w:color w:val="auto"/>
          <w:szCs w:val="24"/>
        </w:rPr>
        <w:t>hairperson</w:t>
      </w:r>
      <w:r w:rsidR="007A25B6" w:rsidRPr="00717322">
        <w:rPr>
          <w:rFonts w:cs="Tahoma"/>
          <w:color w:val="auto"/>
          <w:szCs w:val="24"/>
        </w:rPr>
        <w:t>. The witness</w:t>
      </w:r>
      <w:r w:rsidR="00FB5FE6" w:rsidRPr="00717322">
        <w:rPr>
          <w:rFonts w:cs="Tahoma"/>
          <w:color w:val="auto"/>
          <w:szCs w:val="24"/>
        </w:rPr>
        <w:t xml:space="preserve"> also submitted that </w:t>
      </w:r>
      <w:r w:rsidR="003B6F13">
        <w:rPr>
          <w:rFonts w:cs="Tahoma"/>
          <w:color w:val="auto"/>
          <w:szCs w:val="24"/>
        </w:rPr>
        <w:t>Appellant</w:t>
      </w:r>
      <w:r w:rsidR="00FB5FE6" w:rsidRPr="00717322">
        <w:rPr>
          <w:rFonts w:cs="Tahoma"/>
          <w:color w:val="auto"/>
          <w:szCs w:val="24"/>
        </w:rPr>
        <w:t xml:space="preserve"> and three other </w:t>
      </w:r>
      <w:r w:rsidR="002404AB" w:rsidRPr="00717322">
        <w:rPr>
          <w:rFonts w:cs="Tahoma"/>
          <w:color w:val="auto"/>
          <w:szCs w:val="24"/>
        </w:rPr>
        <w:t>la</w:t>
      </w:r>
      <w:r w:rsidR="00D67E0E" w:rsidRPr="00717322">
        <w:rPr>
          <w:rFonts w:cs="Tahoma"/>
          <w:color w:val="auto"/>
          <w:szCs w:val="24"/>
        </w:rPr>
        <w:t>d</w:t>
      </w:r>
      <w:r w:rsidR="002404AB" w:rsidRPr="00717322">
        <w:rPr>
          <w:rFonts w:cs="Tahoma"/>
          <w:color w:val="auto"/>
          <w:szCs w:val="24"/>
        </w:rPr>
        <w:t>i</w:t>
      </w:r>
      <w:r w:rsidR="00D67E0E" w:rsidRPr="00717322">
        <w:rPr>
          <w:rFonts w:cs="Tahoma"/>
          <w:color w:val="auto"/>
          <w:szCs w:val="24"/>
        </w:rPr>
        <w:t xml:space="preserve">es </w:t>
      </w:r>
      <w:r w:rsidR="00FB5FE6" w:rsidRPr="00717322">
        <w:rPr>
          <w:rFonts w:cs="Tahoma"/>
          <w:color w:val="auto"/>
          <w:szCs w:val="24"/>
        </w:rPr>
        <w:t>had in</w:t>
      </w:r>
      <w:r w:rsidR="007941AA" w:rsidRPr="00717322">
        <w:rPr>
          <w:rFonts w:cs="Tahoma"/>
          <w:color w:val="auto"/>
          <w:szCs w:val="24"/>
        </w:rPr>
        <w:t xml:space="preserve"> </w:t>
      </w:r>
      <w:r w:rsidR="00D67E0E" w:rsidRPr="00717322">
        <w:rPr>
          <w:rFonts w:cs="Tahoma"/>
          <w:color w:val="auto"/>
          <w:szCs w:val="24"/>
        </w:rPr>
        <w:t>their own handwriting admitted to ha</w:t>
      </w:r>
      <w:r w:rsidR="007A25B6" w:rsidRPr="00717322">
        <w:rPr>
          <w:rFonts w:cs="Tahoma"/>
          <w:color w:val="auto"/>
          <w:szCs w:val="24"/>
        </w:rPr>
        <w:t>ving received the message on their</w:t>
      </w:r>
      <w:r w:rsidR="00D67E0E" w:rsidRPr="00717322">
        <w:rPr>
          <w:rFonts w:cs="Tahoma"/>
          <w:color w:val="auto"/>
          <w:szCs w:val="24"/>
        </w:rPr>
        <w:t xml:space="preserve"> cell-phone</w:t>
      </w:r>
      <w:r w:rsidR="007A25B6" w:rsidRPr="00717322">
        <w:rPr>
          <w:rFonts w:cs="Tahoma"/>
          <w:color w:val="auto"/>
          <w:szCs w:val="24"/>
        </w:rPr>
        <w:t>s</w:t>
      </w:r>
      <w:r w:rsidR="00D67E0E" w:rsidRPr="00717322">
        <w:rPr>
          <w:rFonts w:cs="Tahoma"/>
          <w:color w:val="auto"/>
          <w:szCs w:val="24"/>
        </w:rPr>
        <w:t>. It was her view however</w:t>
      </w:r>
      <w:r w:rsidR="0020384A" w:rsidRPr="00717322">
        <w:rPr>
          <w:rFonts w:cs="Tahoma"/>
          <w:color w:val="auto"/>
          <w:szCs w:val="24"/>
        </w:rPr>
        <w:t xml:space="preserve"> use of cell</w:t>
      </w:r>
      <w:r w:rsidR="007A25B6" w:rsidRPr="00717322">
        <w:rPr>
          <w:rFonts w:cs="Tahoma"/>
          <w:color w:val="auto"/>
          <w:szCs w:val="24"/>
        </w:rPr>
        <w:t>-</w:t>
      </w:r>
      <w:r w:rsidR="0020384A" w:rsidRPr="00717322">
        <w:rPr>
          <w:rFonts w:cs="Tahoma"/>
          <w:color w:val="auto"/>
          <w:szCs w:val="24"/>
        </w:rPr>
        <w:t xml:space="preserve">phones was not allowed during working hours. The information that was circulated was according to her classified </w:t>
      </w:r>
      <w:r w:rsidR="00CC3B3F" w:rsidRPr="00717322">
        <w:rPr>
          <w:rFonts w:cs="Tahoma"/>
          <w:color w:val="auto"/>
          <w:szCs w:val="24"/>
        </w:rPr>
        <w:t>information. Up</w:t>
      </w:r>
      <w:r w:rsidR="006E0455" w:rsidRPr="00717322">
        <w:rPr>
          <w:rFonts w:cs="Tahoma"/>
          <w:color w:val="auto"/>
          <w:szCs w:val="24"/>
        </w:rPr>
        <w:t>on further probing the witness</w:t>
      </w:r>
      <w:r w:rsidR="00CC3B3F" w:rsidRPr="00717322">
        <w:rPr>
          <w:rFonts w:cs="Tahoma"/>
          <w:color w:val="auto"/>
          <w:szCs w:val="24"/>
        </w:rPr>
        <w:t xml:space="preserve"> submitted that </w:t>
      </w:r>
      <w:r w:rsidR="006E0455" w:rsidRPr="00717322">
        <w:rPr>
          <w:rFonts w:cs="Tahoma"/>
          <w:color w:val="auto"/>
          <w:szCs w:val="24"/>
        </w:rPr>
        <w:t>the message contained derogatory</w:t>
      </w:r>
      <w:r w:rsidR="00E51C91" w:rsidRPr="00717322">
        <w:rPr>
          <w:rFonts w:cs="Tahoma"/>
          <w:color w:val="auto"/>
          <w:szCs w:val="24"/>
        </w:rPr>
        <w:t xml:space="preserve"> information about her and the Director’s poor performance</w:t>
      </w:r>
      <w:r w:rsidR="0016285F" w:rsidRPr="00717322">
        <w:rPr>
          <w:rFonts w:cs="Tahoma"/>
          <w:color w:val="auto"/>
          <w:szCs w:val="24"/>
        </w:rPr>
        <w:t xml:space="preserve"> at work. Under vigorous cross-examination she refused to accept that the pictures could have bee</w:t>
      </w:r>
      <w:r w:rsidR="00531B51" w:rsidRPr="00717322">
        <w:rPr>
          <w:rFonts w:cs="Tahoma"/>
          <w:color w:val="auto"/>
          <w:szCs w:val="24"/>
        </w:rPr>
        <w:t>n</w:t>
      </w:r>
      <w:r w:rsidR="0016285F" w:rsidRPr="00717322">
        <w:rPr>
          <w:rFonts w:cs="Tahoma"/>
          <w:color w:val="auto"/>
          <w:szCs w:val="24"/>
        </w:rPr>
        <w:t xml:space="preserve"> taken elsewhere and by other people other </w:t>
      </w:r>
      <w:r w:rsidR="00531B51" w:rsidRPr="00717322">
        <w:rPr>
          <w:rFonts w:cs="Tahoma"/>
          <w:color w:val="auto"/>
          <w:szCs w:val="24"/>
        </w:rPr>
        <w:t xml:space="preserve">than the four ladies including </w:t>
      </w:r>
      <w:r w:rsidR="003B6F13">
        <w:rPr>
          <w:rFonts w:cs="Tahoma"/>
          <w:color w:val="auto"/>
          <w:szCs w:val="24"/>
        </w:rPr>
        <w:t>Appellant</w:t>
      </w:r>
      <w:r w:rsidR="00531B51" w:rsidRPr="00717322">
        <w:rPr>
          <w:rFonts w:cs="Tahoma"/>
          <w:color w:val="auto"/>
          <w:szCs w:val="24"/>
        </w:rPr>
        <w:t xml:space="preserve"> who were in the Client Service Centre.</w:t>
      </w:r>
    </w:p>
    <w:p w:rsidR="00F55EC0" w:rsidRPr="00717322" w:rsidRDefault="00531B51" w:rsidP="00E7597E">
      <w:pPr>
        <w:ind w:firstLine="720"/>
        <w:rPr>
          <w:rFonts w:cs="Tahoma"/>
          <w:color w:val="auto"/>
          <w:szCs w:val="24"/>
        </w:rPr>
      </w:pPr>
      <w:r w:rsidRPr="00717322">
        <w:rPr>
          <w:rFonts w:cs="Tahoma"/>
          <w:color w:val="auto"/>
          <w:szCs w:val="24"/>
        </w:rPr>
        <w:t>The next witness was Immig</w:t>
      </w:r>
      <w:r w:rsidR="00CC13C1" w:rsidRPr="00717322">
        <w:rPr>
          <w:rFonts w:cs="Tahoma"/>
          <w:color w:val="auto"/>
          <w:szCs w:val="24"/>
        </w:rPr>
        <w:t>r</w:t>
      </w:r>
      <w:r w:rsidRPr="00717322">
        <w:rPr>
          <w:rFonts w:cs="Tahoma"/>
          <w:color w:val="auto"/>
          <w:szCs w:val="24"/>
        </w:rPr>
        <w:t>at</w:t>
      </w:r>
      <w:r w:rsidR="00CC13C1" w:rsidRPr="00717322">
        <w:rPr>
          <w:rFonts w:cs="Tahoma"/>
          <w:color w:val="auto"/>
          <w:szCs w:val="24"/>
        </w:rPr>
        <w:t xml:space="preserve">ion Officer </w:t>
      </w:r>
      <w:proofErr w:type="spellStart"/>
      <w:r w:rsidR="00D330C9" w:rsidRPr="00717322">
        <w:rPr>
          <w:rFonts w:cs="Tahoma"/>
          <w:color w:val="auto"/>
          <w:szCs w:val="24"/>
        </w:rPr>
        <w:t>Chitsungo</w:t>
      </w:r>
      <w:proofErr w:type="spellEnd"/>
      <w:r w:rsidR="00CC13C1" w:rsidRPr="00717322">
        <w:rPr>
          <w:rFonts w:cs="Tahoma"/>
          <w:color w:val="auto"/>
          <w:szCs w:val="24"/>
        </w:rPr>
        <w:t>.</w:t>
      </w:r>
      <w:r w:rsidR="002404AB" w:rsidRPr="00717322">
        <w:rPr>
          <w:rFonts w:cs="Tahoma"/>
          <w:color w:val="auto"/>
          <w:szCs w:val="24"/>
        </w:rPr>
        <w:t xml:space="preserve"> She submitted that the</w:t>
      </w:r>
      <w:r w:rsidR="005A631C" w:rsidRPr="00717322">
        <w:rPr>
          <w:rFonts w:cs="Tahoma"/>
          <w:color w:val="auto"/>
          <w:szCs w:val="24"/>
        </w:rPr>
        <w:t xml:space="preserve"> </w:t>
      </w:r>
      <w:proofErr w:type="spellStart"/>
      <w:r w:rsidR="005A631C" w:rsidRPr="00717322">
        <w:rPr>
          <w:rFonts w:cs="Tahoma"/>
          <w:color w:val="auto"/>
          <w:szCs w:val="24"/>
        </w:rPr>
        <w:t>Whatsapp</w:t>
      </w:r>
      <w:proofErr w:type="spellEnd"/>
      <w:r w:rsidR="005A631C" w:rsidRPr="00717322">
        <w:rPr>
          <w:rFonts w:cs="Tahoma"/>
          <w:color w:val="auto"/>
          <w:szCs w:val="24"/>
        </w:rPr>
        <w:t xml:space="preserve"> message</w:t>
      </w:r>
      <w:r w:rsidR="00CC13C1" w:rsidRPr="00717322">
        <w:rPr>
          <w:rFonts w:cs="Tahoma"/>
          <w:color w:val="auto"/>
          <w:szCs w:val="24"/>
        </w:rPr>
        <w:t xml:space="preserve"> had been circulated in the department. S</w:t>
      </w:r>
      <w:r w:rsidR="005A631C" w:rsidRPr="00717322">
        <w:rPr>
          <w:rFonts w:cs="Tahoma"/>
          <w:color w:val="auto"/>
          <w:szCs w:val="24"/>
        </w:rPr>
        <w:t xml:space="preserve">he stated that she had seen the message on </w:t>
      </w:r>
      <w:r w:rsidR="003B6F13">
        <w:rPr>
          <w:rFonts w:cs="Tahoma"/>
          <w:color w:val="auto"/>
          <w:szCs w:val="24"/>
        </w:rPr>
        <w:t>Appellant</w:t>
      </w:r>
      <w:r w:rsidR="005A631C" w:rsidRPr="00717322">
        <w:rPr>
          <w:rFonts w:cs="Tahoma"/>
          <w:color w:val="auto"/>
          <w:szCs w:val="24"/>
        </w:rPr>
        <w:t>’s phone. S</w:t>
      </w:r>
      <w:r w:rsidR="00CC13C1" w:rsidRPr="00717322">
        <w:rPr>
          <w:rFonts w:cs="Tahoma"/>
          <w:color w:val="auto"/>
          <w:szCs w:val="24"/>
        </w:rPr>
        <w:t>he however was una</w:t>
      </w:r>
      <w:r w:rsidR="009E3E55" w:rsidRPr="00717322">
        <w:rPr>
          <w:rFonts w:cs="Tahoma"/>
          <w:color w:val="auto"/>
          <w:szCs w:val="24"/>
        </w:rPr>
        <w:t xml:space="preserve">ble to say where the messages had come from as there was no name on the message. She stated that </w:t>
      </w:r>
      <w:r w:rsidR="005A631C" w:rsidRPr="00717322">
        <w:rPr>
          <w:rFonts w:cs="Tahoma"/>
          <w:color w:val="auto"/>
          <w:szCs w:val="24"/>
        </w:rPr>
        <w:t>she had seen the message</w:t>
      </w:r>
      <w:r w:rsidR="006E0455" w:rsidRPr="00717322">
        <w:rPr>
          <w:rFonts w:cs="Tahoma"/>
          <w:color w:val="auto"/>
          <w:szCs w:val="24"/>
        </w:rPr>
        <w:t xml:space="preserve"> in the morning</w:t>
      </w:r>
      <w:r w:rsidR="009E3E55" w:rsidRPr="00717322">
        <w:rPr>
          <w:rFonts w:cs="Tahoma"/>
          <w:color w:val="auto"/>
          <w:szCs w:val="24"/>
        </w:rPr>
        <w:t xml:space="preserve"> before work commenced. </w:t>
      </w:r>
      <w:r w:rsidR="001A36D2" w:rsidRPr="00717322">
        <w:rPr>
          <w:rFonts w:cs="Tahoma"/>
          <w:color w:val="auto"/>
          <w:szCs w:val="24"/>
        </w:rPr>
        <w:t>S</w:t>
      </w:r>
      <w:r w:rsidR="009E3E55" w:rsidRPr="00717322">
        <w:rPr>
          <w:rFonts w:cs="Tahoma"/>
          <w:color w:val="auto"/>
          <w:szCs w:val="24"/>
        </w:rPr>
        <w:t>he</w:t>
      </w:r>
      <w:r w:rsidR="001A36D2" w:rsidRPr="00717322">
        <w:rPr>
          <w:rFonts w:cs="Tahoma"/>
          <w:color w:val="auto"/>
          <w:szCs w:val="24"/>
        </w:rPr>
        <w:t xml:space="preserve"> was alone </w:t>
      </w:r>
      <w:r w:rsidR="005A631C" w:rsidRPr="00717322">
        <w:rPr>
          <w:rFonts w:cs="Tahoma"/>
          <w:color w:val="auto"/>
          <w:szCs w:val="24"/>
        </w:rPr>
        <w:t xml:space="preserve">at the material time </w:t>
      </w:r>
      <w:r w:rsidR="001A36D2" w:rsidRPr="00717322">
        <w:rPr>
          <w:rFonts w:cs="Tahoma"/>
          <w:color w:val="auto"/>
          <w:szCs w:val="24"/>
        </w:rPr>
        <w:t xml:space="preserve">when she viewed the message. She did not know if </w:t>
      </w:r>
      <w:r w:rsidR="003B6F13">
        <w:rPr>
          <w:rFonts w:cs="Tahoma"/>
          <w:color w:val="auto"/>
          <w:szCs w:val="24"/>
        </w:rPr>
        <w:t>Appellant</w:t>
      </w:r>
      <w:r w:rsidR="001A36D2" w:rsidRPr="00717322">
        <w:rPr>
          <w:rFonts w:cs="Tahoma"/>
          <w:color w:val="auto"/>
          <w:szCs w:val="24"/>
        </w:rPr>
        <w:t xml:space="preserve"> had circulated the message. </w:t>
      </w:r>
      <w:r w:rsidR="00FF27F3" w:rsidRPr="00717322">
        <w:rPr>
          <w:rFonts w:cs="Tahoma"/>
          <w:color w:val="auto"/>
          <w:szCs w:val="24"/>
        </w:rPr>
        <w:t xml:space="preserve">On the </w:t>
      </w:r>
      <w:r w:rsidR="006E0455" w:rsidRPr="00717322">
        <w:rPr>
          <w:rFonts w:cs="Tahoma"/>
          <w:color w:val="auto"/>
          <w:szCs w:val="24"/>
        </w:rPr>
        <w:t xml:space="preserve">particular </w:t>
      </w:r>
      <w:r w:rsidR="00FF27F3" w:rsidRPr="00717322">
        <w:rPr>
          <w:rFonts w:cs="Tahoma"/>
          <w:color w:val="auto"/>
          <w:szCs w:val="24"/>
        </w:rPr>
        <w:t>day s</w:t>
      </w:r>
      <w:r w:rsidR="001A36D2" w:rsidRPr="00717322">
        <w:rPr>
          <w:rFonts w:cs="Tahoma"/>
          <w:color w:val="auto"/>
          <w:szCs w:val="24"/>
        </w:rPr>
        <w:t>he was</w:t>
      </w:r>
      <w:r w:rsidR="00FF27F3" w:rsidRPr="00717322">
        <w:rPr>
          <w:rFonts w:cs="Tahoma"/>
          <w:color w:val="auto"/>
          <w:szCs w:val="24"/>
        </w:rPr>
        <w:t xml:space="preserve"> operating</w:t>
      </w:r>
      <w:r w:rsidR="001A36D2" w:rsidRPr="00717322">
        <w:rPr>
          <w:rFonts w:cs="Tahoma"/>
          <w:color w:val="auto"/>
          <w:szCs w:val="24"/>
        </w:rPr>
        <w:t xml:space="preserve"> at</w:t>
      </w:r>
      <w:r w:rsidR="00FF27F3" w:rsidRPr="00717322">
        <w:rPr>
          <w:rFonts w:cs="Tahoma"/>
          <w:color w:val="auto"/>
          <w:szCs w:val="24"/>
        </w:rPr>
        <w:t xml:space="preserve"> the front desk and </w:t>
      </w:r>
      <w:r w:rsidR="003B6F13">
        <w:rPr>
          <w:rFonts w:cs="Tahoma"/>
          <w:color w:val="auto"/>
          <w:szCs w:val="24"/>
        </w:rPr>
        <w:t>Appellant</w:t>
      </w:r>
      <w:r w:rsidR="00FF27F3" w:rsidRPr="00717322">
        <w:rPr>
          <w:rFonts w:cs="Tahoma"/>
          <w:color w:val="auto"/>
          <w:szCs w:val="24"/>
        </w:rPr>
        <w:t xml:space="preserve"> was in</w:t>
      </w:r>
      <w:r w:rsidR="001A36D2" w:rsidRPr="00717322">
        <w:rPr>
          <w:rFonts w:cs="Tahoma"/>
          <w:color w:val="auto"/>
          <w:szCs w:val="24"/>
        </w:rPr>
        <w:t xml:space="preserve"> the back office</w:t>
      </w:r>
      <w:r w:rsidR="00E403E0" w:rsidRPr="00717322">
        <w:rPr>
          <w:rFonts w:cs="Tahoma"/>
          <w:color w:val="auto"/>
          <w:szCs w:val="24"/>
        </w:rPr>
        <w:t>. She disputed the assertion by the first witness that it was only seven people who w</w:t>
      </w:r>
      <w:r w:rsidR="00FF27F3" w:rsidRPr="00717322">
        <w:rPr>
          <w:rFonts w:cs="Tahoma"/>
          <w:color w:val="auto"/>
          <w:szCs w:val="24"/>
        </w:rPr>
        <w:t>orked at the bac</w:t>
      </w:r>
      <w:r w:rsidR="00F55EC0" w:rsidRPr="00717322">
        <w:rPr>
          <w:rFonts w:cs="Tahoma"/>
          <w:color w:val="auto"/>
          <w:szCs w:val="24"/>
        </w:rPr>
        <w:t>k office who had access to the files. Her submission was</w:t>
      </w:r>
      <w:r w:rsidR="00FD407F">
        <w:rPr>
          <w:rFonts w:cs="Tahoma"/>
          <w:color w:val="auto"/>
          <w:szCs w:val="24"/>
        </w:rPr>
        <w:t xml:space="preserve"> that</w:t>
      </w:r>
      <w:r w:rsidR="00F55EC0" w:rsidRPr="00717322">
        <w:rPr>
          <w:rFonts w:cs="Tahoma"/>
          <w:color w:val="auto"/>
          <w:szCs w:val="24"/>
        </w:rPr>
        <w:t xml:space="preserve"> all of them</w:t>
      </w:r>
      <w:r w:rsidR="004D4F41" w:rsidRPr="00717322">
        <w:rPr>
          <w:rFonts w:cs="Tahoma"/>
          <w:color w:val="auto"/>
          <w:szCs w:val="24"/>
        </w:rPr>
        <w:t xml:space="preserve"> including front office staff</w:t>
      </w:r>
      <w:r w:rsidR="00F55EC0" w:rsidRPr="00717322">
        <w:rPr>
          <w:rFonts w:cs="Tahoma"/>
          <w:color w:val="auto"/>
          <w:szCs w:val="24"/>
        </w:rPr>
        <w:t xml:space="preserve"> had access to the files.</w:t>
      </w:r>
    </w:p>
    <w:p w:rsidR="00C75CBD" w:rsidRPr="00717322" w:rsidRDefault="00F55EC0" w:rsidP="00E7597E">
      <w:pPr>
        <w:ind w:firstLine="720"/>
        <w:rPr>
          <w:rFonts w:cs="Tahoma"/>
          <w:color w:val="auto"/>
          <w:szCs w:val="24"/>
        </w:rPr>
      </w:pPr>
      <w:r w:rsidRPr="00717322">
        <w:rPr>
          <w:rFonts w:cs="Tahoma"/>
          <w:color w:val="auto"/>
          <w:szCs w:val="24"/>
        </w:rPr>
        <w:t xml:space="preserve">The next witness was </w:t>
      </w:r>
      <w:r w:rsidR="006424A4" w:rsidRPr="00717322">
        <w:rPr>
          <w:rFonts w:cs="Tahoma"/>
          <w:color w:val="auto"/>
          <w:szCs w:val="24"/>
        </w:rPr>
        <w:t xml:space="preserve">PIO Bunya who was </w:t>
      </w:r>
      <w:r w:rsidR="003B6F13">
        <w:rPr>
          <w:rFonts w:cs="Tahoma"/>
          <w:color w:val="auto"/>
          <w:szCs w:val="24"/>
        </w:rPr>
        <w:t>Appellant</w:t>
      </w:r>
      <w:r w:rsidR="006424A4" w:rsidRPr="00717322">
        <w:rPr>
          <w:rFonts w:cs="Tahoma"/>
          <w:color w:val="auto"/>
          <w:szCs w:val="24"/>
        </w:rPr>
        <w:t xml:space="preserve">’s Supervisor. She explained to the Disciplinary Committee the different roles played by the Front Office </w:t>
      </w:r>
      <w:r w:rsidR="006424A4" w:rsidRPr="00717322">
        <w:rPr>
          <w:rFonts w:cs="Tahoma"/>
          <w:color w:val="auto"/>
          <w:szCs w:val="24"/>
        </w:rPr>
        <w:lastRenderedPageBreak/>
        <w:t>and the Back Office at the Client Service Centre.</w:t>
      </w:r>
      <w:r w:rsidR="006E0455" w:rsidRPr="00717322">
        <w:rPr>
          <w:rFonts w:cs="Tahoma"/>
          <w:color w:val="auto"/>
          <w:szCs w:val="24"/>
        </w:rPr>
        <w:t xml:space="preserve"> The</w:t>
      </w:r>
      <w:r w:rsidR="006424A4" w:rsidRPr="00717322">
        <w:rPr>
          <w:rFonts w:cs="Tahoma"/>
          <w:color w:val="auto"/>
          <w:szCs w:val="24"/>
        </w:rPr>
        <w:t xml:space="preserve"> Front Office</w:t>
      </w:r>
      <w:r w:rsidR="002B3970" w:rsidRPr="00717322">
        <w:rPr>
          <w:rFonts w:cs="Tahoma"/>
          <w:color w:val="auto"/>
          <w:szCs w:val="24"/>
        </w:rPr>
        <w:t xml:space="preserve"> </w:t>
      </w:r>
      <w:proofErr w:type="gramStart"/>
      <w:r w:rsidR="002B3970" w:rsidRPr="00717322">
        <w:rPr>
          <w:rFonts w:cs="Tahoma"/>
          <w:color w:val="auto"/>
          <w:szCs w:val="24"/>
        </w:rPr>
        <w:t>staff</w:t>
      </w:r>
      <w:r w:rsidR="00285C34" w:rsidRPr="00717322">
        <w:rPr>
          <w:rFonts w:cs="Tahoma"/>
          <w:color w:val="auto"/>
          <w:szCs w:val="24"/>
        </w:rPr>
        <w:t xml:space="preserve"> </w:t>
      </w:r>
      <w:r w:rsidR="006424A4" w:rsidRPr="00717322">
        <w:rPr>
          <w:rFonts w:cs="Tahoma"/>
          <w:color w:val="auto"/>
          <w:szCs w:val="24"/>
        </w:rPr>
        <w:t>were</w:t>
      </w:r>
      <w:proofErr w:type="gramEnd"/>
      <w:r w:rsidR="006424A4" w:rsidRPr="00717322">
        <w:rPr>
          <w:rFonts w:cs="Tahoma"/>
          <w:color w:val="auto"/>
          <w:szCs w:val="24"/>
        </w:rPr>
        <w:t xml:space="preserve"> responsible for receiving applications from clients. They then liaised with registry</w:t>
      </w:r>
      <w:r w:rsidR="00FE5798" w:rsidRPr="00717322">
        <w:rPr>
          <w:rFonts w:cs="Tahoma"/>
          <w:color w:val="auto"/>
          <w:szCs w:val="24"/>
        </w:rPr>
        <w:t xml:space="preserve"> staff. They </w:t>
      </w:r>
      <w:r w:rsidR="002B3970" w:rsidRPr="00717322">
        <w:rPr>
          <w:rFonts w:cs="Tahoma"/>
          <w:color w:val="auto"/>
          <w:szCs w:val="24"/>
        </w:rPr>
        <w:t>also</w:t>
      </w:r>
      <w:r w:rsidR="00692BC9" w:rsidRPr="00717322">
        <w:rPr>
          <w:rFonts w:cs="Tahoma"/>
          <w:color w:val="auto"/>
          <w:szCs w:val="24"/>
        </w:rPr>
        <w:t xml:space="preserve"> authorised payment by client</w:t>
      </w:r>
      <w:r w:rsidR="002B3970" w:rsidRPr="00717322">
        <w:rPr>
          <w:rFonts w:cs="Tahoma"/>
          <w:color w:val="auto"/>
          <w:szCs w:val="24"/>
        </w:rPr>
        <w:t>s</w:t>
      </w:r>
      <w:r w:rsidR="00692BC9" w:rsidRPr="00717322">
        <w:rPr>
          <w:rFonts w:cs="Tahoma"/>
          <w:color w:val="auto"/>
          <w:szCs w:val="24"/>
        </w:rPr>
        <w:t xml:space="preserve"> in liaison with the Supervisors. After </w:t>
      </w:r>
      <w:r w:rsidR="004D4F41" w:rsidRPr="00717322">
        <w:rPr>
          <w:rFonts w:cs="Tahoma"/>
          <w:color w:val="auto"/>
          <w:szCs w:val="24"/>
        </w:rPr>
        <w:t>that they would write</w:t>
      </w:r>
      <w:r w:rsidR="00692BC9" w:rsidRPr="00717322">
        <w:rPr>
          <w:rFonts w:cs="Tahoma"/>
          <w:color w:val="auto"/>
          <w:szCs w:val="24"/>
        </w:rPr>
        <w:t xml:space="preserve"> to the </w:t>
      </w:r>
      <w:r w:rsidR="00066BB7" w:rsidRPr="00717322">
        <w:rPr>
          <w:rFonts w:cs="Tahoma"/>
          <w:color w:val="auto"/>
          <w:szCs w:val="24"/>
        </w:rPr>
        <w:t>witness</w:t>
      </w:r>
      <w:r w:rsidR="002B3970" w:rsidRPr="00717322">
        <w:rPr>
          <w:rFonts w:cs="Tahoma"/>
          <w:color w:val="auto"/>
          <w:szCs w:val="24"/>
        </w:rPr>
        <w:t xml:space="preserve"> in her capacity as PIO</w:t>
      </w:r>
      <w:r w:rsidR="00066BB7" w:rsidRPr="00717322">
        <w:rPr>
          <w:rFonts w:cs="Tahoma"/>
          <w:color w:val="auto"/>
          <w:szCs w:val="24"/>
        </w:rPr>
        <w:t>. From the witness</w:t>
      </w:r>
      <w:r w:rsidR="004D4F41" w:rsidRPr="00717322">
        <w:rPr>
          <w:rFonts w:cs="Tahoma"/>
          <w:color w:val="auto"/>
          <w:szCs w:val="24"/>
        </w:rPr>
        <w:t xml:space="preserve"> office</w:t>
      </w:r>
      <w:r w:rsidR="00066BB7" w:rsidRPr="00717322">
        <w:rPr>
          <w:rFonts w:cs="Tahoma"/>
          <w:color w:val="auto"/>
          <w:szCs w:val="24"/>
        </w:rPr>
        <w:t xml:space="preserve"> f</w:t>
      </w:r>
      <w:r w:rsidR="00656D87" w:rsidRPr="00717322">
        <w:rPr>
          <w:rFonts w:cs="Tahoma"/>
          <w:color w:val="auto"/>
          <w:szCs w:val="24"/>
        </w:rPr>
        <w:t>i</w:t>
      </w:r>
      <w:r w:rsidR="00066BB7" w:rsidRPr="00717322">
        <w:rPr>
          <w:rFonts w:cs="Tahoma"/>
          <w:color w:val="auto"/>
          <w:szCs w:val="24"/>
        </w:rPr>
        <w:t>les were referred to the Regional Immigration Offi</w:t>
      </w:r>
      <w:r w:rsidR="004D4F41" w:rsidRPr="00717322">
        <w:rPr>
          <w:rFonts w:cs="Tahoma"/>
          <w:color w:val="auto"/>
          <w:szCs w:val="24"/>
        </w:rPr>
        <w:t>cer. T</w:t>
      </w:r>
      <w:r w:rsidR="00066BB7" w:rsidRPr="00717322">
        <w:rPr>
          <w:rFonts w:cs="Tahoma"/>
          <w:color w:val="auto"/>
          <w:szCs w:val="24"/>
        </w:rPr>
        <w:t>he Regional Immigration Officer</w:t>
      </w:r>
      <w:r w:rsidR="004D4F41" w:rsidRPr="00717322">
        <w:rPr>
          <w:rFonts w:cs="Tahoma"/>
          <w:color w:val="auto"/>
          <w:szCs w:val="24"/>
        </w:rPr>
        <w:t xml:space="preserve"> would</w:t>
      </w:r>
      <w:r w:rsidR="00EE24F5" w:rsidRPr="00717322">
        <w:rPr>
          <w:rFonts w:cs="Tahoma"/>
          <w:color w:val="auto"/>
          <w:szCs w:val="24"/>
        </w:rPr>
        <w:t xml:space="preserve"> then refer</w:t>
      </w:r>
      <w:r w:rsidR="00656D87" w:rsidRPr="00717322">
        <w:rPr>
          <w:rFonts w:cs="Tahoma"/>
          <w:color w:val="auto"/>
          <w:szCs w:val="24"/>
        </w:rPr>
        <w:t xml:space="preserve"> files to the back office with comments/observation. The back office staff</w:t>
      </w:r>
      <w:r w:rsidR="00EE24F5" w:rsidRPr="00717322">
        <w:rPr>
          <w:rFonts w:cs="Tahoma"/>
          <w:color w:val="auto"/>
          <w:szCs w:val="24"/>
        </w:rPr>
        <w:t xml:space="preserve"> would thereafter</w:t>
      </w:r>
      <w:r w:rsidR="000A42E0" w:rsidRPr="00717322">
        <w:rPr>
          <w:rFonts w:cs="Tahoma"/>
          <w:color w:val="auto"/>
          <w:szCs w:val="24"/>
        </w:rPr>
        <w:t xml:space="preserve"> forward files to the Director. The back office would also </w:t>
      </w:r>
      <w:r w:rsidR="0023076C" w:rsidRPr="00717322">
        <w:rPr>
          <w:rFonts w:cs="Tahoma"/>
          <w:color w:val="auto"/>
          <w:szCs w:val="24"/>
        </w:rPr>
        <w:t>liaise</w:t>
      </w:r>
      <w:r w:rsidR="000A42E0" w:rsidRPr="00717322">
        <w:rPr>
          <w:rFonts w:cs="Tahoma"/>
          <w:color w:val="auto"/>
          <w:szCs w:val="24"/>
        </w:rPr>
        <w:t xml:space="preserve"> wit</w:t>
      </w:r>
      <w:r w:rsidR="00EE24F5" w:rsidRPr="00717322">
        <w:rPr>
          <w:rFonts w:cs="Tahoma"/>
          <w:color w:val="auto"/>
          <w:szCs w:val="24"/>
        </w:rPr>
        <w:t>h</w:t>
      </w:r>
      <w:r w:rsidR="0023076C" w:rsidRPr="00717322">
        <w:rPr>
          <w:rFonts w:cs="Tahoma"/>
          <w:color w:val="auto"/>
          <w:szCs w:val="24"/>
        </w:rPr>
        <w:t xml:space="preserve"> secretaries. After a formal letter had been written granting or refusing application the </w:t>
      </w:r>
      <w:r w:rsidR="00C75CBD" w:rsidRPr="00717322">
        <w:rPr>
          <w:rFonts w:cs="Tahoma"/>
          <w:color w:val="auto"/>
          <w:szCs w:val="24"/>
        </w:rPr>
        <w:t>Back Office would call client.</w:t>
      </w:r>
    </w:p>
    <w:p w:rsidR="0085339F" w:rsidRPr="00717322" w:rsidRDefault="00C75CBD" w:rsidP="00E7597E">
      <w:pPr>
        <w:ind w:firstLine="720"/>
        <w:rPr>
          <w:rFonts w:cs="Tahoma"/>
          <w:color w:val="auto"/>
          <w:szCs w:val="24"/>
        </w:rPr>
      </w:pPr>
      <w:r w:rsidRPr="00717322">
        <w:rPr>
          <w:rFonts w:cs="Tahoma"/>
          <w:color w:val="auto"/>
          <w:szCs w:val="24"/>
        </w:rPr>
        <w:t>It was the witness</w:t>
      </w:r>
      <w:r w:rsidR="00FD407F">
        <w:rPr>
          <w:rFonts w:cs="Tahoma"/>
          <w:color w:val="auto"/>
          <w:szCs w:val="24"/>
        </w:rPr>
        <w:t>’</w:t>
      </w:r>
      <w:r w:rsidRPr="00717322">
        <w:rPr>
          <w:rFonts w:cs="Tahoma"/>
          <w:color w:val="auto"/>
          <w:szCs w:val="24"/>
        </w:rPr>
        <w:t xml:space="preserve"> evidence that </w:t>
      </w:r>
      <w:r w:rsidR="003B6F13">
        <w:rPr>
          <w:rFonts w:cs="Tahoma"/>
          <w:color w:val="auto"/>
          <w:szCs w:val="24"/>
        </w:rPr>
        <w:t>Appellant</w:t>
      </w:r>
      <w:r w:rsidRPr="00717322">
        <w:rPr>
          <w:rFonts w:cs="Tahoma"/>
          <w:color w:val="auto"/>
          <w:szCs w:val="24"/>
        </w:rPr>
        <w:t xml:space="preserve"> had on a piece of paper confirmed receiving the message. She had also personally seen the message on </w:t>
      </w:r>
      <w:r w:rsidR="003B6F13">
        <w:rPr>
          <w:rFonts w:cs="Tahoma"/>
          <w:color w:val="auto"/>
          <w:szCs w:val="24"/>
        </w:rPr>
        <w:t>Appellant</w:t>
      </w:r>
      <w:r w:rsidRPr="00717322">
        <w:rPr>
          <w:rFonts w:cs="Tahoma"/>
          <w:color w:val="auto"/>
          <w:szCs w:val="24"/>
        </w:rPr>
        <w:t xml:space="preserve">’s cell-phone. </w:t>
      </w:r>
      <w:r w:rsidR="0074323B" w:rsidRPr="00717322">
        <w:rPr>
          <w:rFonts w:cs="Tahoma"/>
          <w:color w:val="auto"/>
          <w:szCs w:val="24"/>
        </w:rPr>
        <w:t>S</w:t>
      </w:r>
      <w:r w:rsidRPr="00717322">
        <w:rPr>
          <w:rFonts w:cs="Tahoma"/>
          <w:color w:val="auto"/>
          <w:szCs w:val="24"/>
        </w:rPr>
        <w:t>h</w:t>
      </w:r>
      <w:r w:rsidR="0074323B" w:rsidRPr="00717322">
        <w:rPr>
          <w:rFonts w:cs="Tahoma"/>
          <w:color w:val="auto"/>
          <w:szCs w:val="24"/>
        </w:rPr>
        <w:t xml:space="preserve">e submitted </w:t>
      </w:r>
      <w:r w:rsidR="00766208" w:rsidRPr="00717322">
        <w:rPr>
          <w:rFonts w:cs="Tahoma"/>
          <w:color w:val="auto"/>
          <w:szCs w:val="24"/>
        </w:rPr>
        <w:t>that all seven officers in the Back O</w:t>
      </w:r>
      <w:r w:rsidR="0074323B" w:rsidRPr="00717322">
        <w:rPr>
          <w:rFonts w:cs="Tahoma"/>
          <w:color w:val="auto"/>
          <w:szCs w:val="24"/>
        </w:rPr>
        <w:t xml:space="preserve">ffice had access to the files and to the entries made in the files. </w:t>
      </w:r>
      <w:proofErr w:type="gramStart"/>
      <w:r w:rsidR="0074323B" w:rsidRPr="00717322">
        <w:rPr>
          <w:rFonts w:cs="Tahoma"/>
          <w:color w:val="auto"/>
          <w:szCs w:val="24"/>
        </w:rPr>
        <w:t>i.e</w:t>
      </w:r>
      <w:proofErr w:type="gramEnd"/>
      <w:r w:rsidR="0074323B" w:rsidRPr="00717322">
        <w:rPr>
          <w:rFonts w:cs="Tahoma"/>
          <w:color w:val="auto"/>
          <w:szCs w:val="24"/>
        </w:rPr>
        <w:t xml:space="preserve">. four ladies including the </w:t>
      </w:r>
      <w:r w:rsidR="003B6F13">
        <w:rPr>
          <w:rFonts w:cs="Tahoma"/>
          <w:color w:val="auto"/>
          <w:szCs w:val="24"/>
        </w:rPr>
        <w:t>Appellant</w:t>
      </w:r>
      <w:r w:rsidR="0074323B" w:rsidRPr="00717322">
        <w:rPr>
          <w:rFonts w:cs="Tahoma"/>
          <w:color w:val="auto"/>
          <w:szCs w:val="24"/>
        </w:rPr>
        <w:t xml:space="preserve"> plus three male officers. She however could not</w:t>
      </w:r>
      <w:r w:rsidR="00237FF0" w:rsidRPr="00717322">
        <w:rPr>
          <w:rFonts w:cs="Tahoma"/>
          <w:color w:val="auto"/>
          <w:szCs w:val="24"/>
        </w:rPr>
        <w:t xml:space="preserve"> pinpoint who amongst the lot could have had an opportunity to take pictures of entries in the files. She however could conclude based on the pictures that they were taken in the ladies toilet. She submitted that the four</w:t>
      </w:r>
      <w:r w:rsidR="00766208" w:rsidRPr="00717322">
        <w:rPr>
          <w:rFonts w:cs="Tahoma"/>
          <w:color w:val="auto"/>
          <w:szCs w:val="24"/>
        </w:rPr>
        <w:t xml:space="preserve"> ladies were singled out on the</w:t>
      </w:r>
      <w:r w:rsidR="00237FF0" w:rsidRPr="00717322">
        <w:rPr>
          <w:rFonts w:cs="Tahoma"/>
          <w:color w:val="auto"/>
          <w:szCs w:val="24"/>
        </w:rPr>
        <w:t xml:space="preserve"> basis that they ha</w:t>
      </w:r>
      <w:r w:rsidR="00C1204F" w:rsidRPr="00717322">
        <w:rPr>
          <w:rFonts w:cs="Tahoma"/>
          <w:color w:val="auto"/>
          <w:szCs w:val="24"/>
        </w:rPr>
        <w:t xml:space="preserve">d </w:t>
      </w:r>
      <w:r w:rsidR="004B1486" w:rsidRPr="00717322">
        <w:rPr>
          <w:rFonts w:cs="Tahoma"/>
          <w:color w:val="auto"/>
          <w:szCs w:val="24"/>
        </w:rPr>
        <w:t xml:space="preserve">access to the </w:t>
      </w:r>
      <w:proofErr w:type="spellStart"/>
      <w:r w:rsidR="004B1486" w:rsidRPr="00717322">
        <w:rPr>
          <w:rFonts w:cs="Tahoma"/>
          <w:color w:val="auto"/>
          <w:szCs w:val="24"/>
        </w:rPr>
        <w:t>Whatsapp</w:t>
      </w:r>
      <w:proofErr w:type="spellEnd"/>
      <w:r w:rsidR="004B1486" w:rsidRPr="00717322">
        <w:rPr>
          <w:rFonts w:cs="Tahoma"/>
          <w:color w:val="auto"/>
          <w:szCs w:val="24"/>
        </w:rPr>
        <w:t xml:space="preserve"> Messenger, they hand</w:t>
      </w:r>
      <w:r w:rsidR="005D58EF" w:rsidRPr="00717322">
        <w:rPr>
          <w:rFonts w:cs="Tahoma"/>
          <w:color w:val="auto"/>
          <w:szCs w:val="24"/>
        </w:rPr>
        <w:t>l</w:t>
      </w:r>
      <w:r w:rsidR="004B1486" w:rsidRPr="00717322">
        <w:rPr>
          <w:rFonts w:cs="Tahoma"/>
          <w:color w:val="auto"/>
          <w:szCs w:val="24"/>
        </w:rPr>
        <w:t xml:space="preserve">ed files, </w:t>
      </w:r>
      <w:proofErr w:type="gramStart"/>
      <w:r w:rsidR="004B1486" w:rsidRPr="00717322">
        <w:rPr>
          <w:rFonts w:cs="Tahoma"/>
          <w:color w:val="auto"/>
          <w:szCs w:val="24"/>
        </w:rPr>
        <w:t>they</w:t>
      </w:r>
      <w:proofErr w:type="gramEnd"/>
      <w:r w:rsidR="004B1486" w:rsidRPr="00717322">
        <w:rPr>
          <w:rFonts w:cs="Tahoma"/>
          <w:color w:val="auto"/>
          <w:szCs w:val="24"/>
        </w:rPr>
        <w:t xml:space="preserve"> also took files from the Regional Immigration Offi</w:t>
      </w:r>
      <w:r w:rsidR="00452BE6" w:rsidRPr="00717322">
        <w:rPr>
          <w:rFonts w:cs="Tahoma"/>
          <w:color w:val="auto"/>
          <w:szCs w:val="24"/>
        </w:rPr>
        <w:t>ce’s Office to the Director’s Office. At the material time the files were all still in one cabinet as the department had just moved into a new building. It was her further evidence that all four ladies had admitted</w:t>
      </w:r>
      <w:r w:rsidR="006A6D1A" w:rsidRPr="00717322">
        <w:rPr>
          <w:rFonts w:cs="Tahoma"/>
          <w:color w:val="auto"/>
          <w:szCs w:val="24"/>
        </w:rPr>
        <w:t xml:space="preserve"> to having seen the </w:t>
      </w:r>
      <w:proofErr w:type="spellStart"/>
      <w:r w:rsidR="006A6D1A" w:rsidRPr="00717322">
        <w:rPr>
          <w:rFonts w:cs="Tahoma"/>
          <w:color w:val="auto"/>
          <w:szCs w:val="24"/>
        </w:rPr>
        <w:t>Whatsapp</w:t>
      </w:r>
      <w:proofErr w:type="spellEnd"/>
      <w:r w:rsidR="006A6D1A" w:rsidRPr="00717322">
        <w:rPr>
          <w:rFonts w:cs="Tahoma"/>
          <w:color w:val="auto"/>
          <w:szCs w:val="24"/>
        </w:rPr>
        <w:t xml:space="preserve"> message. In any event</w:t>
      </w:r>
      <w:r w:rsidR="005D58EF" w:rsidRPr="00717322">
        <w:rPr>
          <w:rFonts w:cs="Tahoma"/>
          <w:color w:val="auto"/>
          <w:szCs w:val="24"/>
        </w:rPr>
        <w:t xml:space="preserve"> further</w:t>
      </w:r>
      <w:r w:rsidR="006A6D1A" w:rsidRPr="00717322">
        <w:rPr>
          <w:rFonts w:cs="Tahoma"/>
          <w:color w:val="auto"/>
          <w:szCs w:val="24"/>
        </w:rPr>
        <w:t xml:space="preserve"> investigations had revealed that</w:t>
      </w:r>
      <w:r w:rsidR="005D58EF" w:rsidRPr="00717322">
        <w:rPr>
          <w:rFonts w:cs="Tahoma"/>
          <w:color w:val="auto"/>
          <w:szCs w:val="24"/>
        </w:rPr>
        <w:t xml:space="preserve"> the</w:t>
      </w:r>
      <w:r w:rsidR="006A6D1A" w:rsidRPr="00717322">
        <w:rPr>
          <w:rFonts w:cs="Tahoma"/>
          <w:color w:val="auto"/>
          <w:szCs w:val="24"/>
        </w:rPr>
        <w:t xml:space="preserve"> pictures were taken during</w:t>
      </w:r>
      <w:r w:rsidR="0036493A" w:rsidRPr="00717322">
        <w:rPr>
          <w:rFonts w:cs="Tahoma"/>
          <w:color w:val="auto"/>
          <w:szCs w:val="24"/>
        </w:rPr>
        <w:t>. Under cross-examination</w:t>
      </w:r>
      <w:r w:rsidR="0061272F" w:rsidRPr="00717322">
        <w:rPr>
          <w:rFonts w:cs="Tahoma"/>
          <w:color w:val="auto"/>
          <w:szCs w:val="24"/>
        </w:rPr>
        <w:t xml:space="preserve"> th</w:t>
      </w:r>
      <w:r w:rsidR="005D58EF" w:rsidRPr="00717322">
        <w:rPr>
          <w:rFonts w:cs="Tahoma"/>
          <w:color w:val="auto"/>
          <w:szCs w:val="24"/>
        </w:rPr>
        <w:t>e witness submitted</w:t>
      </w:r>
      <w:r w:rsidR="00FD407F">
        <w:rPr>
          <w:rFonts w:cs="Tahoma"/>
          <w:color w:val="auto"/>
          <w:szCs w:val="24"/>
        </w:rPr>
        <w:t xml:space="preserve"> that</w:t>
      </w:r>
      <w:r w:rsidR="005D58EF" w:rsidRPr="00717322">
        <w:rPr>
          <w:rFonts w:cs="Tahoma"/>
          <w:color w:val="auto"/>
          <w:szCs w:val="24"/>
        </w:rPr>
        <w:t xml:space="preserve"> the problem</w:t>
      </w:r>
      <w:r w:rsidR="0061272F" w:rsidRPr="00717322">
        <w:rPr>
          <w:rFonts w:cs="Tahoma"/>
          <w:color w:val="auto"/>
          <w:szCs w:val="24"/>
        </w:rPr>
        <w:t xml:space="preserve"> was not in receiving the message the problem was in circulating the message</w:t>
      </w:r>
      <w:r w:rsidR="00F33BEE" w:rsidRPr="00717322">
        <w:rPr>
          <w:rFonts w:cs="Tahoma"/>
          <w:color w:val="auto"/>
          <w:szCs w:val="24"/>
        </w:rPr>
        <w:t xml:space="preserve"> so received. T</w:t>
      </w:r>
      <w:r w:rsidR="00FD407F">
        <w:rPr>
          <w:rFonts w:cs="Tahoma"/>
          <w:color w:val="auto"/>
          <w:szCs w:val="24"/>
        </w:rPr>
        <w:t>here</w:t>
      </w:r>
      <w:r w:rsidR="00717322">
        <w:rPr>
          <w:rFonts w:cs="Tahoma"/>
          <w:color w:val="auto"/>
          <w:szCs w:val="24"/>
        </w:rPr>
        <w:t xml:space="preserve"> were Standard Operating P</w:t>
      </w:r>
      <w:r w:rsidR="00B24B5D" w:rsidRPr="00717322">
        <w:rPr>
          <w:rFonts w:cs="Tahoma"/>
          <w:color w:val="auto"/>
          <w:szCs w:val="24"/>
        </w:rPr>
        <w:t>rocedures which they all signed yearly</w:t>
      </w:r>
      <w:r w:rsidR="00F33BEE" w:rsidRPr="00717322">
        <w:rPr>
          <w:rFonts w:cs="Tahoma"/>
          <w:color w:val="auto"/>
          <w:szCs w:val="24"/>
        </w:rPr>
        <w:t>. O</w:t>
      </w:r>
      <w:r w:rsidR="00B24B5D" w:rsidRPr="00717322">
        <w:rPr>
          <w:rFonts w:cs="Tahoma"/>
          <w:color w:val="auto"/>
          <w:szCs w:val="24"/>
        </w:rPr>
        <w:t>ne of them required them to assemble every morning and brief the Supervisor</w:t>
      </w:r>
      <w:r w:rsidR="00F33BEE" w:rsidRPr="00717322">
        <w:rPr>
          <w:rFonts w:cs="Tahoma"/>
          <w:color w:val="auto"/>
          <w:szCs w:val="24"/>
        </w:rPr>
        <w:t xml:space="preserve"> of anything affecting</w:t>
      </w:r>
      <w:r w:rsidR="00900CFB" w:rsidRPr="00717322">
        <w:rPr>
          <w:rFonts w:cs="Tahoma"/>
          <w:color w:val="auto"/>
          <w:szCs w:val="24"/>
        </w:rPr>
        <w:t xml:space="preserve"> their work. This included information on client</w:t>
      </w:r>
      <w:r w:rsidR="009D35A5" w:rsidRPr="00717322">
        <w:rPr>
          <w:rFonts w:cs="Tahoma"/>
          <w:color w:val="auto"/>
          <w:szCs w:val="24"/>
        </w:rPr>
        <w:t>’</w:t>
      </w:r>
      <w:r w:rsidR="00900CFB" w:rsidRPr="00717322">
        <w:rPr>
          <w:rFonts w:cs="Tahoma"/>
          <w:color w:val="auto"/>
          <w:szCs w:val="24"/>
        </w:rPr>
        <w:t>s</w:t>
      </w:r>
      <w:r w:rsidR="005A12ED" w:rsidRPr="00717322">
        <w:rPr>
          <w:rFonts w:cs="Tahoma"/>
          <w:color w:val="auto"/>
          <w:szCs w:val="24"/>
        </w:rPr>
        <w:t xml:space="preserve"> files</w:t>
      </w:r>
      <w:r w:rsidR="00900CFB" w:rsidRPr="00717322">
        <w:rPr>
          <w:rFonts w:cs="Tahoma"/>
          <w:color w:val="auto"/>
          <w:szCs w:val="24"/>
        </w:rPr>
        <w:t xml:space="preserve">. On this basis it was </w:t>
      </w:r>
      <w:r w:rsidR="005A12ED" w:rsidRPr="00717322">
        <w:rPr>
          <w:rFonts w:cs="Tahoma"/>
          <w:color w:val="auto"/>
          <w:szCs w:val="24"/>
        </w:rPr>
        <w:t xml:space="preserve">the </w:t>
      </w:r>
      <w:r w:rsidR="00900CFB" w:rsidRPr="00717322">
        <w:rPr>
          <w:rFonts w:cs="Tahoma"/>
          <w:color w:val="auto"/>
          <w:szCs w:val="24"/>
        </w:rPr>
        <w:t>witness</w:t>
      </w:r>
      <w:r w:rsidR="00FD407F">
        <w:rPr>
          <w:rFonts w:cs="Tahoma"/>
          <w:color w:val="auto"/>
          <w:szCs w:val="24"/>
        </w:rPr>
        <w:t>’</w:t>
      </w:r>
      <w:r w:rsidR="00900CFB" w:rsidRPr="00717322">
        <w:rPr>
          <w:rFonts w:cs="Tahoma"/>
          <w:color w:val="auto"/>
          <w:szCs w:val="24"/>
        </w:rPr>
        <w:t xml:space="preserve"> view</w:t>
      </w:r>
      <w:r w:rsidR="00C507D5" w:rsidRPr="00717322">
        <w:rPr>
          <w:rFonts w:cs="Tahoma"/>
          <w:color w:val="auto"/>
          <w:szCs w:val="24"/>
        </w:rPr>
        <w:t xml:space="preserve"> </w:t>
      </w:r>
      <w:r w:rsidR="00FD407F">
        <w:rPr>
          <w:rFonts w:cs="Tahoma"/>
          <w:color w:val="auto"/>
          <w:szCs w:val="24"/>
        </w:rPr>
        <w:t xml:space="preserve">that </w:t>
      </w:r>
      <w:r w:rsidR="00C507D5" w:rsidRPr="00717322">
        <w:rPr>
          <w:rFonts w:cs="Tahoma"/>
          <w:color w:val="auto"/>
          <w:szCs w:val="24"/>
        </w:rPr>
        <w:t>the four ladies should have highlighted</w:t>
      </w:r>
      <w:r w:rsidR="005A12ED" w:rsidRPr="00717322">
        <w:rPr>
          <w:rFonts w:cs="Tahoma"/>
          <w:color w:val="auto"/>
          <w:szCs w:val="24"/>
        </w:rPr>
        <w:t xml:space="preserve"> to the Supervisor that</w:t>
      </w:r>
      <w:r w:rsidR="00C507D5" w:rsidRPr="00717322">
        <w:rPr>
          <w:rFonts w:cs="Tahoma"/>
          <w:color w:val="auto"/>
          <w:szCs w:val="24"/>
        </w:rPr>
        <w:t xml:space="preserve"> someone was tempering with files. She submitted that she</w:t>
      </w:r>
      <w:r w:rsidR="009D35A5" w:rsidRPr="00717322">
        <w:rPr>
          <w:rFonts w:cs="Tahoma"/>
          <w:color w:val="auto"/>
          <w:szCs w:val="24"/>
        </w:rPr>
        <w:t xml:space="preserve"> herself</w:t>
      </w:r>
      <w:r w:rsidR="00C507D5" w:rsidRPr="00717322">
        <w:rPr>
          <w:rFonts w:cs="Tahoma"/>
          <w:color w:val="auto"/>
          <w:szCs w:val="24"/>
        </w:rPr>
        <w:t xml:space="preserve"> had rec</w:t>
      </w:r>
      <w:r w:rsidR="005A12ED" w:rsidRPr="00717322">
        <w:rPr>
          <w:rFonts w:cs="Tahoma"/>
          <w:color w:val="auto"/>
          <w:szCs w:val="24"/>
        </w:rPr>
        <w:t>eived</w:t>
      </w:r>
      <w:r w:rsidR="009D35A5" w:rsidRPr="00717322">
        <w:rPr>
          <w:rFonts w:cs="Tahoma"/>
          <w:color w:val="auto"/>
          <w:szCs w:val="24"/>
        </w:rPr>
        <w:t xml:space="preserve"> the</w:t>
      </w:r>
      <w:r w:rsidR="005A12ED" w:rsidRPr="00717322">
        <w:rPr>
          <w:rFonts w:cs="Tahoma"/>
          <w:color w:val="auto"/>
          <w:szCs w:val="24"/>
        </w:rPr>
        <w:t xml:space="preserve"> information and told the S</w:t>
      </w:r>
      <w:r w:rsidR="00FB36CA" w:rsidRPr="00717322">
        <w:rPr>
          <w:rFonts w:cs="Tahoma"/>
          <w:color w:val="auto"/>
          <w:szCs w:val="24"/>
        </w:rPr>
        <w:t>upervisor</w:t>
      </w:r>
      <w:r w:rsidR="009D2376" w:rsidRPr="00717322">
        <w:rPr>
          <w:rFonts w:cs="Tahoma"/>
          <w:color w:val="auto"/>
          <w:szCs w:val="24"/>
        </w:rPr>
        <w:t xml:space="preserve"> on</w:t>
      </w:r>
      <w:r w:rsidR="00FB36CA" w:rsidRPr="00717322">
        <w:rPr>
          <w:rFonts w:cs="Tahoma"/>
          <w:color w:val="auto"/>
          <w:szCs w:val="24"/>
        </w:rPr>
        <w:t xml:space="preserve"> the</w:t>
      </w:r>
      <w:r w:rsidR="009D2376" w:rsidRPr="00717322">
        <w:rPr>
          <w:rFonts w:cs="Tahoma"/>
          <w:color w:val="auto"/>
          <w:szCs w:val="24"/>
        </w:rPr>
        <w:t xml:space="preserve"> 9th of November</w:t>
      </w:r>
      <w:r w:rsidR="007C5BA7" w:rsidRPr="00717322">
        <w:rPr>
          <w:rFonts w:cs="Tahoma"/>
          <w:color w:val="auto"/>
          <w:szCs w:val="24"/>
        </w:rPr>
        <w:t xml:space="preserve"> 2017. She refused to co</w:t>
      </w:r>
      <w:r w:rsidR="006475C1" w:rsidRPr="00717322">
        <w:rPr>
          <w:rFonts w:cs="Tahoma"/>
          <w:color w:val="auto"/>
          <w:szCs w:val="24"/>
        </w:rPr>
        <w:t>mment under cross-examination to</w:t>
      </w:r>
      <w:r w:rsidR="009D2376" w:rsidRPr="00717322">
        <w:rPr>
          <w:rFonts w:cs="Tahoma"/>
          <w:color w:val="auto"/>
          <w:szCs w:val="24"/>
        </w:rPr>
        <w:t xml:space="preserve"> </w:t>
      </w:r>
      <w:r w:rsidR="00FB36CA" w:rsidRPr="00717322">
        <w:rPr>
          <w:rFonts w:cs="Tahoma"/>
          <w:color w:val="auto"/>
          <w:szCs w:val="24"/>
        </w:rPr>
        <w:t xml:space="preserve">the </w:t>
      </w:r>
      <w:r w:rsidR="009D2376" w:rsidRPr="00717322">
        <w:rPr>
          <w:rFonts w:cs="Tahoma"/>
          <w:color w:val="auto"/>
          <w:szCs w:val="24"/>
        </w:rPr>
        <w:lastRenderedPageBreak/>
        <w:t xml:space="preserve">suggestion that </w:t>
      </w:r>
      <w:r w:rsidR="003B6F13">
        <w:rPr>
          <w:rFonts w:cs="Tahoma"/>
          <w:color w:val="auto"/>
          <w:szCs w:val="24"/>
        </w:rPr>
        <w:t>Appellant</w:t>
      </w:r>
      <w:r w:rsidR="009D2376" w:rsidRPr="00717322">
        <w:rPr>
          <w:rFonts w:cs="Tahoma"/>
          <w:color w:val="auto"/>
          <w:szCs w:val="24"/>
        </w:rPr>
        <w:t xml:space="preserve"> </w:t>
      </w:r>
      <w:r w:rsidR="00C96C00" w:rsidRPr="00717322">
        <w:rPr>
          <w:rFonts w:cs="Tahoma"/>
          <w:color w:val="auto"/>
          <w:szCs w:val="24"/>
        </w:rPr>
        <w:t>was</w:t>
      </w:r>
      <w:r w:rsidR="00FB36CA" w:rsidRPr="00717322">
        <w:rPr>
          <w:rFonts w:cs="Tahoma"/>
          <w:color w:val="auto"/>
          <w:szCs w:val="24"/>
        </w:rPr>
        <w:t xml:space="preserve"> at the material time</w:t>
      </w:r>
      <w:r w:rsidR="00C96C00" w:rsidRPr="00717322">
        <w:rPr>
          <w:rFonts w:cs="Tahoma"/>
          <w:color w:val="auto"/>
          <w:szCs w:val="24"/>
        </w:rPr>
        <w:t xml:space="preserve"> confined to Stations desk and therefore she could not have generated the pictures. She however</w:t>
      </w:r>
      <w:r w:rsidR="00F52069" w:rsidRPr="00717322">
        <w:rPr>
          <w:rFonts w:cs="Tahoma"/>
          <w:color w:val="auto"/>
          <w:szCs w:val="24"/>
        </w:rPr>
        <w:t xml:space="preserve"> admitted there was a probability the </w:t>
      </w:r>
      <w:r w:rsidR="00E27160" w:rsidRPr="00717322">
        <w:rPr>
          <w:rFonts w:cs="Tahoma"/>
          <w:color w:val="auto"/>
          <w:szCs w:val="24"/>
        </w:rPr>
        <w:t xml:space="preserve">three </w:t>
      </w:r>
      <w:r w:rsidR="00F52069" w:rsidRPr="00717322">
        <w:rPr>
          <w:rFonts w:cs="Tahoma"/>
          <w:color w:val="auto"/>
          <w:szCs w:val="24"/>
        </w:rPr>
        <w:t>gentlemen</w:t>
      </w:r>
      <w:r w:rsidR="00E27160" w:rsidRPr="00717322">
        <w:rPr>
          <w:rFonts w:cs="Tahoma"/>
          <w:color w:val="auto"/>
          <w:szCs w:val="24"/>
        </w:rPr>
        <w:t xml:space="preserve"> in the office</w:t>
      </w:r>
      <w:r w:rsidR="00F52069" w:rsidRPr="00717322">
        <w:rPr>
          <w:rFonts w:cs="Tahoma"/>
          <w:color w:val="auto"/>
          <w:szCs w:val="24"/>
        </w:rPr>
        <w:t xml:space="preserve"> could have also gen</w:t>
      </w:r>
      <w:r w:rsidR="00E27160" w:rsidRPr="00717322">
        <w:rPr>
          <w:rFonts w:cs="Tahoma"/>
          <w:color w:val="auto"/>
          <w:szCs w:val="24"/>
        </w:rPr>
        <w:t>erated the message. She was</w:t>
      </w:r>
      <w:r w:rsidR="00F52069" w:rsidRPr="00717322">
        <w:rPr>
          <w:rFonts w:cs="Tahoma"/>
          <w:color w:val="auto"/>
          <w:szCs w:val="24"/>
        </w:rPr>
        <w:t xml:space="preserve"> not aware</w:t>
      </w:r>
      <w:r w:rsidR="00E27160" w:rsidRPr="00717322">
        <w:rPr>
          <w:rFonts w:cs="Tahoma"/>
          <w:color w:val="auto"/>
          <w:szCs w:val="24"/>
        </w:rPr>
        <w:t xml:space="preserve"> however</w:t>
      </w:r>
      <w:r w:rsidR="009D35A5" w:rsidRPr="00717322">
        <w:rPr>
          <w:rFonts w:cs="Tahoma"/>
          <w:color w:val="auto"/>
          <w:szCs w:val="24"/>
        </w:rPr>
        <w:t xml:space="preserve"> that the locking system</w:t>
      </w:r>
      <w:r w:rsidR="00F52069" w:rsidRPr="00717322">
        <w:rPr>
          <w:rFonts w:cs="Tahoma"/>
          <w:color w:val="auto"/>
          <w:szCs w:val="24"/>
        </w:rPr>
        <w:t xml:space="preserve"> to the </w:t>
      </w:r>
      <w:r w:rsidR="00D76B27" w:rsidRPr="00717322">
        <w:rPr>
          <w:rFonts w:cs="Tahoma"/>
          <w:color w:val="auto"/>
          <w:szCs w:val="24"/>
        </w:rPr>
        <w:t xml:space="preserve">ladies </w:t>
      </w:r>
      <w:r w:rsidR="00F52069" w:rsidRPr="00717322">
        <w:rPr>
          <w:rFonts w:cs="Tahoma"/>
          <w:color w:val="auto"/>
          <w:szCs w:val="24"/>
        </w:rPr>
        <w:t>toilet</w:t>
      </w:r>
      <w:r w:rsidR="009D35A5" w:rsidRPr="00717322">
        <w:rPr>
          <w:rFonts w:cs="Tahoma"/>
          <w:color w:val="auto"/>
          <w:szCs w:val="24"/>
        </w:rPr>
        <w:t>s was</w:t>
      </w:r>
      <w:r w:rsidR="00F52069" w:rsidRPr="00717322">
        <w:rPr>
          <w:rFonts w:cs="Tahoma"/>
          <w:color w:val="auto"/>
          <w:szCs w:val="24"/>
        </w:rPr>
        <w:t xml:space="preserve"> damaged</w:t>
      </w:r>
      <w:r w:rsidR="000E6B21" w:rsidRPr="00717322">
        <w:rPr>
          <w:rFonts w:cs="Tahoma"/>
          <w:color w:val="auto"/>
          <w:szCs w:val="24"/>
        </w:rPr>
        <w:t xml:space="preserve"> and </w:t>
      </w:r>
      <w:r w:rsidR="00E27160" w:rsidRPr="00717322">
        <w:rPr>
          <w:rFonts w:cs="Tahoma"/>
          <w:color w:val="auto"/>
          <w:szCs w:val="24"/>
        </w:rPr>
        <w:t xml:space="preserve">that </w:t>
      </w:r>
      <w:r w:rsidR="000E6B21" w:rsidRPr="00717322">
        <w:rPr>
          <w:rFonts w:cs="Tahoma"/>
          <w:color w:val="auto"/>
          <w:szCs w:val="24"/>
        </w:rPr>
        <w:t>the toilets could be open all day.</w:t>
      </w:r>
    </w:p>
    <w:p w:rsidR="000F124D" w:rsidRPr="00717322" w:rsidRDefault="0085339F" w:rsidP="00E7597E">
      <w:pPr>
        <w:ind w:firstLine="720"/>
        <w:rPr>
          <w:rFonts w:cs="Tahoma"/>
          <w:color w:val="auto"/>
          <w:szCs w:val="24"/>
        </w:rPr>
      </w:pPr>
      <w:r w:rsidRPr="00717322">
        <w:rPr>
          <w:rFonts w:cs="Tahoma"/>
          <w:color w:val="auto"/>
          <w:szCs w:val="24"/>
        </w:rPr>
        <w:t>T</w:t>
      </w:r>
      <w:r w:rsidR="0031069B" w:rsidRPr="00717322">
        <w:rPr>
          <w:rFonts w:cs="Tahoma"/>
          <w:color w:val="auto"/>
          <w:szCs w:val="24"/>
        </w:rPr>
        <w:t xml:space="preserve">he </w:t>
      </w:r>
      <w:r w:rsidR="003B6F13">
        <w:rPr>
          <w:rFonts w:cs="Tahoma"/>
          <w:color w:val="auto"/>
          <w:szCs w:val="24"/>
        </w:rPr>
        <w:t>Appellant</w:t>
      </w:r>
      <w:r w:rsidR="0031069B" w:rsidRPr="00717322">
        <w:rPr>
          <w:rFonts w:cs="Tahoma"/>
          <w:color w:val="auto"/>
          <w:szCs w:val="24"/>
        </w:rPr>
        <w:t xml:space="preserve"> testified i</w:t>
      </w:r>
      <w:r w:rsidRPr="00717322">
        <w:rPr>
          <w:rFonts w:cs="Tahoma"/>
          <w:color w:val="auto"/>
          <w:szCs w:val="24"/>
        </w:rPr>
        <w:t>n her</w:t>
      </w:r>
      <w:r w:rsidR="0031069B" w:rsidRPr="00717322">
        <w:rPr>
          <w:rFonts w:cs="Tahoma"/>
          <w:color w:val="auto"/>
          <w:szCs w:val="24"/>
        </w:rPr>
        <w:t xml:space="preserve"> own defence but did not call any</w:t>
      </w:r>
      <w:r w:rsidRPr="00717322">
        <w:rPr>
          <w:rFonts w:cs="Tahoma"/>
          <w:color w:val="auto"/>
          <w:szCs w:val="24"/>
        </w:rPr>
        <w:t xml:space="preserve"> witness</w:t>
      </w:r>
      <w:r w:rsidR="00D76B27" w:rsidRPr="00717322">
        <w:rPr>
          <w:rFonts w:cs="Tahoma"/>
          <w:color w:val="auto"/>
          <w:szCs w:val="24"/>
        </w:rPr>
        <w:t>es</w:t>
      </w:r>
      <w:r w:rsidRPr="00717322">
        <w:rPr>
          <w:rFonts w:cs="Tahoma"/>
          <w:color w:val="auto"/>
          <w:szCs w:val="24"/>
        </w:rPr>
        <w:t xml:space="preserve">. She was denying the charges. </w:t>
      </w:r>
      <w:r w:rsidR="0031069B" w:rsidRPr="00717322">
        <w:rPr>
          <w:rFonts w:cs="Tahoma"/>
          <w:color w:val="auto"/>
          <w:szCs w:val="24"/>
        </w:rPr>
        <w:t>She submitted that w</w:t>
      </w:r>
      <w:r w:rsidRPr="00717322">
        <w:rPr>
          <w:rFonts w:cs="Tahoma"/>
          <w:color w:val="auto"/>
          <w:szCs w:val="24"/>
        </w:rPr>
        <w:t xml:space="preserve">hen the </w:t>
      </w:r>
      <w:r w:rsidR="0019452E" w:rsidRPr="00717322">
        <w:rPr>
          <w:rFonts w:cs="Tahoma"/>
          <w:color w:val="auto"/>
          <w:szCs w:val="24"/>
        </w:rPr>
        <w:t xml:space="preserve">story came out she was talking to a colleague. They were discussing whether it was the same </w:t>
      </w:r>
      <w:r w:rsidR="0094707A" w:rsidRPr="00717322">
        <w:rPr>
          <w:rFonts w:cs="Tahoma"/>
          <w:color w:val="auto"/>
          <w:szCs w:val="24"/>
        </w:rPr>
        <w:t>p</w:t>
      </w:r>
      <w:r w:rsidR="0019452E" w:rsidRPr="00717322">
        <w:rPr>
          <w:rFonts w:cs="Tahoma"/>
          <w:color w:val="auto"/>
          <w:szCs w:val="24"/>
        </w:rPr>
        <w:t>erson</w:t>
      </w:r>
      <w:r w:rsidR="0094707A" w:rsidRPr="00717322">
        <w:rPr>
          <w:rFonts w:cs="Tahoma"/>
          <w:color w:val="auto"/>
          <w:szCs w:val="24"/>
        </w:rPr>
        <w:t xml:space="preserve"> who had sent the message. When she got to work the following morning people were discussing the same message. That is when</w:t>
      </w:r>
      <w:r w:rsidR="005506E3" w:rsidRPr="00717322">
        <w:rPr>
          <w:rFonts w:cs="Tahoma"/>
          <w:color w:val="auto"/>
          <w:szCs w:val="24"/>
        </w:rPr>
        <w:t xml:space="preserve"> they were all called for a meeting with</w:t>
      </w:r>
      <w:r w:rsidR="0031069B" w:rsidRPr="00717322">
        <w:rPr>
          <w:rFonts w:cs="Tahoma"/>
          <w:color w:val="auto"/>
          <w:szCs w:val="24"/>
        </w:rPr>
        <w:t xml:space="preserve"> the</w:t>
      </w:r>
      <w:r w:rsidR="005506E3" w:rsidRPr="00717322">
        <w:rPr>
          <w:rFonts w:cs="Tahoma"/>
          <w:color w:val="auto"/>
          <w:szCs w:val="24"/>
        </w:rPr>
        <w:t xml:space="preserve"> Director Administrator. They were all asked to write what they knew about the message on pieces of paper which she did. She was</w:t>
      </w:r>
      <w:r w:rsidR="0031069B" w:rsidRPr="00717322">
        <w:rPr>
          <w:rFonts w:cs="Tahoma"/>
          <w:color w:val="auto"/>
          <w:szCs w:val="24"/>
        </w:rPr>
        <w:t xml:space="preserve"> thereafter</w:t>
      </w:r>
      <w:r w:rsidR="005506E3" w:rsidRPr="00717322">
        <w:rPr>
          <w:rFonts w:cs="Tahoma"/>
          <w:color w:val="auto"/>
          <w:szCs w:val="24"/>
        </w:rPr>
        <w:t xml:space="preserve"> summoned to report to CID Offices the next day. She</w:t>
      </w:r>
      <w:r w:rsidR="0097101C" w:rsidRPr="00717322">
        <w:rPr>
          <w:rFonts w:cs="Tahoma"/>
          <w:color w:val="auto"/>
          <w:szCs w:val="24"/>
        </w:rPr>
        <w:t xml:space="preserve"> wrote a statement but wa</w:t>
      </w:r>
      <w:r w:rsidR="005506E3" w:rsidRPr="00717322">
        <w:rPr>
          <w:rFonts w:cs="Tahoma"/>
          <w:color w:val="auto"/>
          <w:szCs w:val="24"/>
        </w:rPr>
        <w:t>s not</w:t>
      </w:r>
      <w:r w:rsidR="0097101C" w:rsidRPr="00717322">
        <w:rPr>
          <w:rFonts w:cs="Tahoma"/>
          <w:color w:val="auto"/>
          <w:szCs w:val="24"/>
        </w:rPr>
        <w:t xml:space="preserve"> furnished with a copy.</w:t>
      </w:r>
      <w:r w:rsidR="007D1F24" w:rsidRPr="00717322">
        <w:rPr>
          <w:rFonts w:cs="Tahoma"/>
          <w:color w:val="auto"/>
          <w:szCs w:val="24"/>
        </w:rPr>
        <w:t xml:space="preserve"> She thereafter returned to work. The next thing she </w:t>
      </w:r>
      <w:r w:rsidR="00FB5490" w:rsidRPr="00717322">
        <w:rPr>
          <w:rFonts w:cs="Tahoma"/>
          <w:color w:val="auto"/>
          <w:szCs w:val="24"/>
        </w:rPr>
        <w:t>received was the charge-letter. U</w:t>
      </w:r>
      <w:r w:rsidR="007D1F24" w:rsidRPr="00717322">
        <w:rPr>
          <w:rFonts w:cs="Tahoma"/>
          <w:color w:val="auto"/>
          <w:szCs w:val="24"/>
        </w:rPr>
        <w:t xml:space="preserve">nder examination by the </w:t>
      </w:r>
      <w:r w:rsidR="0031069B" w:rsidRPr="00717322">
        <w:rPr>
          <w:rFonts w:cs="Tahoma"/>
          <w:color w:val="auto"/>
          <w:szCs w:val="24"/>
        </w:rPr>
        <w:t>panel</w:t>
      </w:r>
      <w:r w:rsidR="00FB5490" w:rsidRPr="00717322">
        <w:rPr>
          <w:rFonts w:cs="Tahoma"/>
          <w:color w:val="auto"/>
          <w:szCs w:val="24"/>
        </w:rPr>
        <w:t xml:space="preserve"> the</w:t>
      </w:r>
      <w:r w:rsidR="00A32263" w:rsidRPr="00717322">
        <w:rPr>
          <w:rFonts w:cs="Tahoma"/>
          <w:color w:val="auto"/>
          <w:szCs w:val="24"/>
        </w:rPr>
        <w:t xml:space="preserve"> </w:t>
      </w:r>
      <w:r w:rsidR="003B6F13">
        <w:rPr>
          <w:rFonts w:cs="Tahoma"/>
          <w:color w:val="auto"/>
          <w:szCs w:val="24"/>
        </w:rPr>
        <w:t>Appellant</w:t>
      </w:r>
      <w:r w:rsidR="00A32263" w:rsidRPr="00717322">
        <w:rPr>
          <w:rFonts w:cs="Tahoma"/>
          <w:color w:val="auto"/>
          <w:szCs w:val="24"/>
        </w:rPr>
        <w:t xml:space="preserve"> admitted to writing on a piece of paper that she had heard of the message from Ms </w:t>
      </w:r>
      <w:proofErr w:type="spellStart"/>
      <w:r w:rsidR="00A32263" w:rsidRPr="00717322">
        <w:rPr>
          <w:rFonts w:cs="Tahoma"/>
          <w:color w:val="auto"/>
          <w:szCs w:val="24"/>
        </w:rPr>
        <w:t>Samugwede</w:t>
      </w:r>
      <w:proofErr w:type="spellEnd"/>
      <w:r w:rsidR="00A32263" w:rsidRPr="00717322">
        <w:rPr>
          <w:rFonts w:cs="Tahoma"/>
          <w:color w:val="auto"/>
          <w:szCs w:val="24"/>
        </w:rPr>
        <w:t xml:space="preserve">. She denied that Ms </w:t>
      </w:r>
      <w:proofErr w:type="spellStart"/>
      <w:r w:rsidR="00D330C9" w:rsidRPr="00717322">
        <w:rPr>
          <w:rFonts w:cs="Tahoma"/>
          <w:color w:val="auto"/>
          <w:szCs w:val="24"/>
        </w:rPr>
        <w:t>Chitsungo</w:t>
      </w:r>
      <w:proofErr w:type="spellEnd"/>
      <w:r w:rsidR="0091646B" w:rsidRPr="00717322">
        <w:rPr>
          <w:rFonts w:cs="Tahoma"/>
          <w:color w:val="auto"/>
          <w:szCs w:val="24"/>
        </w:rPr>
        <w:t xml:space="preserve"> </w:t>
      </w:r>
      <w:r w:rsidR="009F37F8" w:rsidRPr="00717322">
        <w:rPr>
          <w:rFonts w:cs="Tahoma"/>
          <w:color w:val="auto"/>
          <w:szCs w:val="24"/>
        </w:rPr>
        <w:t>had seen the message on her cell-phone. Her submission was</w:t>
      </w:r>
      <w:r w:rsidR="00EC0EEE">
        <w:rPr>
          <w:rFonts w:cs="Tahoma"/>
          <w:color w:val="auto"/>
          <w:szCs w:val="24"/>
        </w:rPr>
        <w:t xml:space="preserve"> that</w:t>
      </w:r>
      <w:r w:rsidR="009F37F8" w:rsidRPr="00717322">
        <w:rPr>
          <w:rFonts w:cs="Tahoma"/>
          <w:color w:val="auto"/>
          <w:szCs w:val="24"/>
        </w:rPr>
        <w:t xml:space="preserve"> sh</w:t>
      </w:r>
      <w:r w:rsidR="004C7C7E" w:rsidRPr="00717322">
        <w:rPr>
          <w:rFonts w:cs="Tahoma"/>
          <w:color w:val="auto"/>
          <w:szCs w:val="24"/>
        </w:rPr>
        <w:t>e had</w:t>
      </w:r>
      <w:r w:rsidR="009D35A5" w:rsidRPr="00717322">
        <w:rPr>
          <w:rFonts w:cs="Tahoma"/>
          <w:color w:val="auto"/>
          <w:szCs w:val="24"/>
        </w:rPr>
        <w:t xml:space="preserve"> instead</w:t>
      </w:r>
      <w:r w:rsidR="004C7C7E" w:rsidRPr="00717322">
        <w:rPr>
          <w:rFonts w:cs="Tahoma"/>
          <w:color w:val="auto"/>
          <w:szCs w:val="24"/>
        </w:rPr>
        <w:t xml:space="preserve"> shown her part of a conversa</w:t>
      </w:r>
      <w:r w:rsidR="009F37F8" w:rsidRPr="00717322">
        <w:rPr>
          <w:rFonts w:cs="Tahoma"/>
          <w:color w:val="auto"/>
          <w:szCs w:val="24"/>
        </w:rPr>
        <w:t>tion she had with another person not the</w:t>
      </w:r>
      <w:r w:rsidR="00217CBD" w:rsidRPr="00717322">
        <w:rPr>
          <w:rFonts w:cs="Tahoma"/>
          <w:color w:val="auto"/>
          <w:szCs w:val="24"/>
        </w:rPr>
        <w:t xml:space="preserve"> actual</w:t>
      </w:r>
      <w:r w:rsidR="009F37F8" w:rsidRPr="00717322">
        <w:rPr>
          <w:rFonts w:cs="Tahoma"/>
          <w:color w:val="auto"/>
          <w:szCs w:val="24"/>
        </w:rPr>
        <w:t xml:space="preserve"> message. She</w:t>
      </w:r>
      <w:r w:rsidR="00CA0C67" w:rsidRPr="00717322">
        <w:rPr>
          <w:rFonts w:cs="Tahoma"/>
          <w:color w:val="auto"/>
          <w:szCs w:val="24"/>
        </w:rPr>
        <w:t xml:space="preserve"> however</w:t>
      </w:r>
      <w:r w:rsidR="009F37F8" w:rsidRPr="00717322">
        <w:rPr>
          <w:rFonts w:cs="Tahoma"/>
          <w:color w:val="auto"/>
          <w:szCs w:val="24"/>
        </w:rPr>
        <w:t xml:space="preserve"> admitted to discussing the message</w:t>
      </w:r>
      <w:r w:rsidR="00217CBD" w:rsidRPr="00717322">
        <w:rPr>
          <w:rFonts w:cs="Tahoma"/>
          <w:color w:val="auto"/>
          <w:szCs w:val="24"/>
        </w:rPr>
        <w:t xml:space="preserve"> in the</w:t>
      </w:r>
      <w:r w:rsidR="00AE6CB4" w:rsidRPr="00717322">
        <w:rPr>
          <w:rFonts w:cs="Tahoma"/>
          <w:color w:val="auto"/>
          <w:szCs w:val="24"/>
        </w:rPr>
        <w:t xml:space="preserve"> convers</w:t>
      </w:r>
      <w:r w:rsidR="0091646B" w:rsidRPr="00717322">
        <w:rPr>
          <w:rFonts w:cs="Tahoma"/>
          <w:color w:val="auto"/>
          <w:szCs w:val="24"/>
        </w:rPr>
        <w:t>ation. She denied receiving the actual message</w:t>
      </w:r>
      <w:r w:rsidR="00CA0C67" w:rsidRPr="00717322">
        <w:rPr>
          <w:rFonts w:cs="Tahoma"/>
          <w:color w:val="auto"/>
          <w:szCs w:val="24"/>
        </w:rPr>
        <w:t xml:space="preserve"> that was circulated on </w:t>
      </w:r>
      <w:proofErr w:type="spellStart"/>
      <w:r w:rsidR="00CA0C67" w:rsidRPr="00717322">
        <w:rPr>
          <w:rFonts w:cs="Tahoma"/>
          <w:color w:val="auto"/>
          <w:szCs w:val="24"/>
        </w:rPr>
        <w:t>Whatsapp</w:t>
      </w:r>
      <w:proofErr w:type="spellEnd"/>
      <w:r w:rsidR="0091646B" w:rsidRPr="00717322">
        <w:rPr>
          <w:rFonts w:cs="Tahoma"/>
          <w:color w:val="auto"/>
          <w:szCs w:val="24"/>
        </w:rPr>
        <w:t xml:space="preserve">. She however could not explain why Ms </w:t>
      </w:r>
      <w:proofErr w:type="spellStart"/>
      <w:r w:rsidR="00D330C9" w:rsidRPr="00717322">
        <w:rPr>
          <w:rFonts w:cs="Tahoma"/>
          <w:color w:val="auto"/>
          <w:szCs w:val="24"/>
        </w:rPr>
        <w:t>Chitsungo</w:t>
      </w:r>
      <w:proofErr w:type="spellEnd"/>
      <w:r w:rsidR="00666665" w:rsidRPr="00717322">
        <w:rPr>
          <w:rFonts w:cs="Tahoma"/>
          <w:color w:val="auto"/>
          <w:szCs w:val="24"/>
        </w:rPr>
        <w:t xml:space="preserve"> would lie against her. She also could not explain why she was singled out as the generator of the message. After presenting her evidence the </w:t>
      </w:r>
      <w:r w:rsidR="003B6F13">
        <w:rPr>
          <w:rFonts w:cs="Tahoma"/>
          <w:color w:val="auto"/>
          <w:szCs w:val="24"/>
        </w:rPr>
        <w:t>Appellant</w:t>
      </w:r>
      <w:r w:rsidR="00F81E67" w:rsidRPr="00717322">
        <w:rPr>
          <w:rFonts w:cs="Tahoma"/>
          <w:color w:val="auto"/>
          <w:szCs w:val="24"/>
        </w:rPr>
        <w:t xml:space="preserve"> closed her case.</w:t>
      </w:r>
    </w:p>
    <w:p w:rsidR="000F124D" w:rsidRPr="00717322" w:rsidRDefault="000F124D" w:rsidP="00E7597E">
      <w:pPr>
        <w:ind w:firstLine="720"/>
        <w:rPr>
          <w:rFonts w:cs="Tahoma"/>
          <w:color w:val="auto"/>
          <w:szCs w:val="24"/>
        </w:rPr>
      </w:pPr>
      <w:r w:rsidRPr="00717322">
        <w:rPr>
          <w:rFonts w:cs="Tahoma"/>
          <w:color w:val="auto"/>
          <w:szCs w:val="24"/>
        </w:rPr>
        <w:t>The Disciplinary Committee after considering the submission</w:t>
      </w:r>
      <w:r w:rsidR="00217CBD" w:rsidRPr="00717322">
        <w:rPr>
          <w:rFonts w:cs="Tahoma"/>
          <w:color w:val="auto"/>
          <w:szCs w:val="24"/>
        </w:rPr>
        <w:t>s</w:t>
      </w:r>
      <w:r w:rsidRPr="00717322">
        <w:rPr>
          <w:rFonts w:cs="Tahoma"/>
          <w:color w:val="auto"/>
          <w:szCs w:val="24"/>
        </w:rPr>
        <w:t xml:space="preserve"> and</w:t>
      </w:r>
      <w:r w:rsidR="00DB6A41" w:rsidRPr="00717322">
        <w:rPr>
          <w:rFonts w:cs="Tahoma"/>
          <w:color w:val="auto"/>
          <w:szCs w:val="24"/>
        </w:rPr>
        <w:t xml:space="preserve"> the</w:t>
      </w:r>
      <w:r w:rsidRPr="00717322">
        <w:rPr>
          <w:rFonts w:cs="Tahoma"/>
          <w:color w:val="auto"/>
          <w:szCs w:val="24"/>
        </w:rPr>
        <w:t xml:space="preserve"> </w:t>
      </w:r>
      <w:r w:rsidR="000F447C" w:rsidRPr="00717322">
        <w:rPr>
          <w:rFonts w:cs="Tahoma"/>
          <w:color w:val="auto"/>
          <w:szCs w:val="24"/>
        </w:rPr>
        <w:t xml:space="preserve">evidence </w:t>
      </w:r>
      <w:r w:rsidR="00DB6A41" w:rsidRPr="00717322">
        <w:rPr>
          <w:rFonts w:cs="Tahoma"/>
          <w:color w:val="auto"/>
          <w:szCs w:val="24"/>
        </w:rPr>
        <w:t xml:space="preserve">tendered </w:t>
      </w:r>
      <w:r w:rsidR="00217CBD" w:rsidRPr="00717322">
        <w:rPr>
          <w:rFonts w:cs="Tahoma"/>
          <w:color w:val="auto"/>
          <w:szCs w:val="24"/>
        </w:rPr>
        <w:t xml:space="preserve">by the parties </w:t>
      </w:r>
      <w:r w:rsidRPr="00717322">
        <w:rPr>
          <w:rFonts w:cs="Tahoma"/>
          <w:color w:val="auto"/>
          <w:szCs w:val="24"/>
        </w:rPr>
        <w:t xml:space="preserve">made several findings. I find it convenient to reproduce </w:t>
      </w:r>
      <w:r w:rsidR="00DB6A41" w:rsidRPr="00717322">
        <w:rPr>
          <w:rFonts w:cs="Tahoma"/>
          <w:i/>
          <w:color w:val="auto"/>
          <w:szCs w:val="24"/>
        </w:rPr>
        <w:t xml:space="preserve">in </w:t>
      </w:r>
      <w:proofErr w:type="spellStart"/>
      <w:r w:rsidR="00DB6A41" w:rsidRPr="00717322">
        <w:rPr>
          <w:rFonts w:cs="Tahoma"/>
          <w:i/>
          <w:color w:val="auto"/>
          <w:szCs w:val="24"/>
        </w:rPr>
        <w:t>toto</w:t>
      </w:r>
      <w:proofErr w:type="spellEnd"/>
      <w:r w:rsidR="00DB6A41" w:rsidRPr="00717322">
        <w:rPr>
          <w:rFonts w:cs="Tahoma"/>
          <w:color w:val="auto"/>
          <w:szCs w:val="24"/>
        </w:rPr>
        <w:t xml:space="preserve"> </w:t>
      </w:r>
      <w:r w:rsidRPr="00717322">
        <w:rPr>
          <w:rFonts w:cs="Tahoma"/>
          <w:color w:val="auto"/>
          <w:szCs w:val="24"/>
        </w:rPr>
        <w:t>their findings. They are as follows</w:t>
      </w:r>
      <w:r w:rsidR="00DB6A41" w:rsidRPr="00717322">
        <w:rPr>
          <w:rFonts w:cs="Tahoma"/>
          <w:color w:val="auto"/>
          <w:szCs w:val="24"/>
        </w:rPr>
        <w:t>;</w:t>
      </w:r>
      <w:r w:rsidRPr="00717322">
        <w:rPr>
          <w:rFonts w:cs="Tahoma"/>
          <w:color w:val="auto"/>
          <w:szCs w:val="24"/>
        </w:rPr>
        <w:t xml:space="preserve"> </w:t>
      </w:r>
    </w:p>
    <w:p w:rsidR="00E03E7C" w:rsidRPr="00EC0EEE" w:rsidRDefault="00E03E7C" w:rsidP="00EC0EEE">
      <w:pPr>
        <w:spacing w:line="276" w:lineRule="auto"/>
        <w:ind w:firstLine="720"/>
        <w:rPr>
          <w:rFonts w:cs="Tahoma"/>
          <w:b/>
          <w:color w:val="auto"/>
          <w:sz w:val="22"/>
        </w:rPr>
      </w:pPr>
      <w:r w:rsidRPr="00EC0EEE">
        <w:rPr>
          <w:rFonts w:cs="Tahoma"/>
          <w:color w:val="auto"/>
          <w:sz w:val="22"/>
        </w:rPr>
        <w:t>“</w:t>
      </w:r>
      <w:r w:rsidRPr="00EC0EEE">
        <w:rPr>
          <w:rFonts w:cs="Tahoma"/>
          <w:b/>
          <w:color w:val="auto"/>
          <w:sz w:val="22"/>
        </w:rPr>
        <w:t>FINDINGS</w:t>
      </w:r>
    </w:p>
    <w:p w:rsidR="006A5954" w:rsidRPr="00EC0EEE" w:rsidRDefault="00E03E7C" w:rsidP="00EC0EEE">
      <w:pPr>
        <w:pStyle w:val="ListParagraph"/>
        <w:numPr>
          <w:ilvl w:val="0"/>
          <w:numId w:val="10"/>
        </w:numPr>
        <w:spacing w:line="276" w:lineRule="auto"/>
        <w:rPr>
          <w:rFonts w:cs="Tahoma"/>
          <w:color w:val="auto"/>
          <w:sz w:val="22"/>
        </w:rPr>
      </w:pPr>
      <w:r w:rsidRPr="00EC0EEE">
        <w:rPr>
          <w:rFonts w:cs="Tahoma"/>
          <w:color w:val="auto"/>
          <w:sz w:val="22"/>
        </w:rPr>
        <w:t xml:space="preserve">Ms Emily Melody </w:t>
      </w:r>
      <w:proofErr w:type="spellStart"/>
      <w:r w:rsidRPr="00EC0EEE">
        <w:rPr>
          <w:rFonts w:cs="Tahoma"/>
          <w:color w:val="auto"/>
          <w:sz w:val="22"/>
        </w:rPr>
        <w:t>Zwambila</w:t>
      </w:r>
      <w:proofErr w:type="spellEnd"/>
      <w:r w:rsidRPr="00EC0EEE">
        <w:rPr>
          <w:rFonts w:cs="Tahoma"/>
          <w:color w:val="auto"/>
          <w:sz w:val="22"/>
        </w:rPr>
        <w:t xml:space="preserve"> is an Immigration Officer</w:t>
      </w:r>
      <w:r w:rsidR="006A5954" w:rsidRPr="00EC0EEE">
        <w:rPr>
          <w:rFonts w:cs="Tahoma"/>
          <w:color w:val="auto"/>
          <w:sz w:val="22"/>
        </w:rPr>
        <w:t xml:space="preserve"> stationed at Immigration </w:t>
      </w:r>
      <w:proofErr w:type="spellStart"/>
      <w:r w:rsidR="006A5954" w:rsidRPr="00EC0EEE">
        <w:rPr>
          <w:rFonts w:cs="Tahoma"/>
          <w:color w:val="auto"/>
          <w:sz w:val="22"/>
        </w:rPr>
        <w:t>Headquaters</w:t>
      </w:r>
      <w:proofErr w:type="spellEnd"/>
      <w:r w:rsidR="006A5954" w:rsidRPr="00EC0EEE">
        <w:rPr>
          <w:rFonts w:cs="Tahoma"/>
          <w:color w:val="auto"/>
          <w:sz w:val="22"/>
        </w:rPr>
        <w:t xml:space="preserve"> at the time the offence was committed.</w:t>
      </w:r>
    </w:p>
    <w:p w:rsidR="00D330C9" w:rsidRPr="00EC0EEE" w:rsidRDefault="006A5954" w:rsidP="00EC0EEE">
      <w:pPr>
        <w:pStyle w:val="ListParagraph"/>
        <w:numPr>
          <w:ilvl w:val="0"/>
          <w:numId w:val="10"/>
        </w:numPr>
        <w:spacing w:line="276" w:lineRule="auto"/>
        <w:rPr>
          <w:rFonts w:cs="Tahoma"/>
          <w:color w:val="auto"/>
          <w:sz w:val="22"/>
        </w:rPr>
      </w:pPr>
      <w:r w:rsidRPr="00EC0EEE">
        <w:rPr>
          <w:rFonts w:cs="Tahoma"/>
          <w:color w:val="auto"/>
          <w:sz w:val="22"/>
        </w:rPr>
        <w:t xml:space="preserve">Between 18 and 21 November 2017, a </w:t>
      </w:r>
      <w:proofErr w:type="spellStart"/>
      <w:r w:rsidRPr="00EC0EEE">
        <w:rPr>
          <w:rFonts w:cs="Tahoma"/>
          <w:color w:val="auto"/>
          <w:sz w:val="22"/>
        </w:rPr>
        <w:t>Whatsapp</w:t>
      </w:r>
      <w:proofErr w:type="spellEnd"/>
      <w:r w:rsidRPr="00EC0EEE">
        <w:rPr>
          <w:rFonts w:cs="Tahoma"/>
          <w:color w:val="auto"/>
          <w:sz w:val="22"/>
        </w:rPr>
        <w:t xml:space="preserve"> message circulated</w:t>
      </w:r>
      <w:r w:rsidR="00D330C9" w:rsidRPr="00EC0EEE">
        <w:rPr>
          <w:rFonts w:cs="Tahoma"/>
          <w:color w:val="auto"/>
          <w:sz w:val="22"/>
        </w:rPr>
        <w:t xml:space="preserve"> as per Annex “C”.</w:t>
      </w:r>
    </w:p>
    <w:p w:rsidR="00D764FD" w:rsidRPr="00EC0EEE" w:rsidRDefault="00D330C9" w:rsidP="00EC0EEE">
      <w:pPr>
        <w:pStyle w:val="ListParagraph"/>
        <w:numPr>
          <w:ilvl w:val="0"/>
          <w:numId w:val="10"/>
        </w:numPr>
        <w:spacing w:line="276" w:lineRule="auto"/>
        <w:rPr>
          <w:rFonts w:cs="Tahoma"/>
          <w:color w:val="auto"/>
          <w:sz w:val="22"/>
        </w:rPr>
      </w:pPr>
      <w:r w:rsidRPr="00EC0EEE">
        <w:rPr>
          <w:rFonts w:cs="Tahoma"/>
          <w:color w:val="auto"/>
          <w:sz w:val="22"/>
        </w:rPr>
        <w:lastRenderedPageBreak/>
        <w:t xml:space="preserve">Ms </w:t>
      </w:r>
      <w:proofErr w:type="spellStart"/>
      <w:r w:rsidRPr="00EC0EEE">
        <w:rPr>
          <w:rFonts w:cs="Tahoma"/>
          <w:color w:val="auto"/>
          <w:sz w:val="22"/>
        </w:rPr>
        <w:t>Zwambila</w:t>
      </w:r>
      <w:proofErr w:type="spellEnd"/>
      <w:r w:rsidRPr="00EC0EEE">
        <w:rPr>
          <w:rFonts w:cs="Tahoma"/>
          <w:color w:val="auto"/>
          <w:sz w:val="22"/>
        </w:rPr>
        <w:t xml:space="preserve"> refused ever receiving the message contrary to Ms </w:t>
      </w:r>
      <w:proofErr w:type="spellStart"/>
      <w:r w:rsidRPr="00EC0EEE">
        <w:rPr>
          <w:rFonts w:cs="Tahoma"/>
          <w:color w:val="auto"/>
          <w:sz w:val="22"/>
        </w:rPr>
        <w:t>Chitsungo</w:t>
      </w:r>
      <w:proofErr w:type="spellEnd"/>
      <w:r w:rsidRPr="00EC0EEE">
        <w:rPr>
          <w:rFonts w:cs="Tahoma"/>
          <w:color w:val="auto"/>
          <w:sz w:val="22"/>
        </w:rPr>
        <w:t xml:space="preserve"> </w:t>
      </w:r>
      <w:r w:rsidR="00D764FD" w:rsidRPr="00EC0EEE">
        <w:rPr>
          <w:rFonts w:cs="Tahoma"/>
          <w:color w:val="auto"/>
          <w:sz w:val="22"/>
        </w:rPr>
        <w:t xml:space="preserve">who said that Ms </w:t>
      </w:r>
      <w:proofErr w:type="spellStart"/>
      <w:r w:rsidR="00D764FD" w:rsidRPr="00EC0EEE">
        <w:rPr>
          <w:rFonts w:cs="Tahoma"/>
          <w:color w:val="auto"/>
          <w:sz w:val="22"/>
        </w:rPr>
        <w:t>Zwambila</w:t>
      </w:r>
      <w:proofErr w:type="spellEnd"/>
      <w:r w:rsidR="00D764FD" w:rsidRPr="00EC0EEE">
        <w:rPr>
          <w:rFonts w:cs="Tahoma"/>
          <w:color w:val="auto"/>
          <w:sz w:val="22"/>
        </w:rPr>
        <w:t xml:space="preserve"> had shown her the message.</w:t>
      </w:r>
    </w:p>
    <w:p w:rsidR="00D764FD" w:rsidRPr="00EC0EEE" w:rsidRDefault="00D764FD" w:rsidP="00EC0EEE">
      <w:pPr>
        <w:pStyle w:val="ListParagraph"/>
        <w:numPr>
          <w:ilvl w:val="0"/>
          <w:numId w:val="10"/>
        </w:numPr>
        <w:spacing w:line="276" w:lineRule="auto"/>
        <w:rPr>
          <w:rFonts w:cs="Tahoma"/>
          <w:color w:val="auto"/>
          <w:sz w:val="22"/>
        </w:rPr>
      </w:pPr>
      <w:r w:rsidRPr="00EC0EEE">
        <w:rPr>
          <w:rFonts w:cs="Tahoma"/>
          <w:color w:val="auto"/>
          <w:sz w:val="22"/>
        </w:rPr>
        <w:t xml:space="preserve">The Committee established that Ms </w:t>
      </w:r>
      <w:proofErr w:type="spellStart"/>
      <w:r w:rsidRPr="00EC0EEE">
        <w:rPr>
          <w:rFonts w:cs="Tahoma"/>
          <w:color w:val="auto"/>
          <w:sz w:val="22"/>
        </w:rPr>
        <w:t>Zwambila</w:t>
      </w:r>
      <w:proofErr w:type="spellEnd"/>
      <w:r w:rsidRPr="00EC0EEE">
        <w:rPr>
          <w:rFonts w:cs="Tahoma"/>
          <w:color w:val="auto"/>
          <w:sz w:val="22"/>
        </w:rPr>
        <w:t xml:space="preserve"> did not forward the message to </w:t>
      </w:r>
      <w:proofErr w:type="gramStart"/>
      <w:r w:rsidRPr="00EC0EEE">
        <w:rPr>
          <w:rFonts w:cs="Tahoma"/>
          <w:color w:val="auto"/>
          <w:sz w:val="22"/>
        </w:rPr>
        <w:t>anyone,</w:t>
      </w:r>
      <w:proofErr w:type="gramEnd"/>
      <w:r w:rsidRPr="00EC0EEE">
        <w:rPr>
          <w:rFonts w:cs="Tahoma"/>
          <w:color w:val="auto"/>
          <w:sz w:val="22"/>
        </w:rPr>
        <w:t xml:space="preserve"> she just showed the message to Ms </w:t>
      </w:r>
      <w:proofErr w:type="spellStart"/>
      <w:r w:rsidRPr="00EC0EEE">
        <w:rPr>
          <w:rFonts w:cs="Tahoma"/>
          <w:color w:val="auto"/>
          <w:sz w:val="22"/>
        </w:rPr>
        <w:t>Chitsungo</w:t>
      </w:r>
      <w:proofErr w:type="spellEnd"/>
      <w:r w:rsidRPr="00EC0EEE">
        <w:rPr>
          <w:rFonts w:cs="Tahoma"/>
          <w:color w:val="auto"/>
          <w:sz w:val="22"/>
        </w:rPr>
        <w:t>.</w:t>
      </w:r>
    </w:p>
    <w:p w:rsidR="00C01A67" w:rsidRPr="00EC0EEE" w:rsidRDefault="00D764FD" w:rsidP="00EC0EEE">
      <w:pPr>
        <w:pStyle w:val="ListParagraph"/>
        <w:numPr>
          <w:ilvl w:val="0"/>
          <w:numId w:val="10"/>
        </w:numPr>
        <w:spacing w:line="276" w:lineRule="auto"/>
        <w:rPr>
          <w:rFonts w:cs="Tahoma"/>
          <w:color w:val="auto"/>
          <w:sz w:val="22"/>
        </w:rPr>
      </w:pPr>
      <w:r w:rsidRPr="00EC0EEE">
        <w:rPr>
          <w:rFonts w:cs="Tahoma"/>
          <w:color w:val="auto"/>
          <w:sz w:val="22"/>
        </w:rPr>
        <w:t>There is no evidence</w:t>
      </w:r>
      <w:r w:rsidR="00C01A67" w:rsidRPr="00EC0EEE">
        <w:rPr>
          <w:rFonts w:cs="Tahoma"/>
          <w:color w:val="auto"/>
          <w:sz w:val="22"/>
        </w:rPr>
        <w:t xml:space="preserve"> linking SIO </w:t>
      </w:r>
      <w:proofErr w:type="spellStart"/>
      <w:r w:rsidR="00C01A67" w:rsidRPr="00EC0EEE">
        <w:rPr>
          <w:rFonts w:cs="Tahoma"/>
          <w:color w:val="auto"/>
          <w:sz w:val="22"/>
        </w:rPr>
        <w:t>Zwambila</w:t>
      </w:r>
      <w:proofErr w:type="spellEnd"/>
      <w:r w:rsidR="00C01A67" w:rsidRPr="00EC0EEE">
        <w:rPr>
          <w:rFonts w:cs="Tahoma"/>
          <w:color w:val="auto"/>
          <w:sz w:val="22"/>
        </w:rPr>
        <w:t xml:space="preserve"> as the originator of the </w:t>
      </w:r>
      <w:proofErr w:type="spellStart"/>
      <w:r w:rsidR="00C01A67" w:rsidRPr="00EC0EEE">
        <w:rPr>
          <w:rFonts w:cs="Tahoma"/>
          <w:color w:val="auto"/>
          <w:sz w:val="22"/>
        </w:rPr>
        <w:t>Whatsapp</w:t>
      </w:r>
      <w:proofErr w:type="spellEnd"/>
      <w:r w:rsidR="00C01A67" w:rsidRPr="00EC0EEE">
        <w:rPr>
          <w:rFonts w:cs="Tahoma"/>
          <w:color w:val="auto"/>
          <w:sz w:val="22"/>
        </w:rPr>
        <w:t xml:space="preserve"> message as well as on the transmission of the message.</w:t>
      </w:r>
    </w:p>
    <w:p w:rsidR="00D60A02" w:rsidRPr="00EC0EEE" w:rsidRDefault="00C01A67" w:rsidP="00EC0EEE">
      <w:pPr>
        <w:pStyle w:val="ListParagraph"/>
        <w:numPr>
          <w:ilvl w:val="0"/>
          <w:numId w:val="10"/>
        </w:numPr>
        <w:spacing w:line="276" w:lineRule="auto"/>
        <w:rPr>
          <w:rFonts w:cs="Tahoma"/>
          <w:color w:val="auto"/>
          <w:sz w:val="22"/>
        </w:rPr>
      </w:pPr>
      <w:r w:rsidRPr="00EC0EEE">
        <w:rPr>
          <w:rFonts w:cs="Tahoma"/>
          <w:color w:val="auto"/>
          <w:sz w:val="22"/>
        </w:rPr>
        <w:t>She is one of the Officers who worked in the back Office at Client Service Centre and were responsible for ent</w:t>
      </w:r>
      <w:r w:rsidR="00D60A02" w:rsidRPr="00EC0EEE">
        <w:rPr>
          <w:rFonts w:cs="Tahoma"/>
          <w:color w:val="auto"/>
          <w:sz w:val="22"/>
        </w:rPr>
        <w:t>ries that were made by their superiors in the files recommending the way forward.</w:t>
      </w:r>
    </w:p>
    <w:p w:rsidR="00BC7BFC" w:rsidRPr="00EC0EEE" w:rsidRDefault="00D60A02" w:rsidP="00EC0EEE">
      <w:pPr>
        <w:pStyle w:val="ListParagraph"/>
        <w:numPr>
          <w:ilvl w:val="0"/>
          <w:numId w:val="10"/>
        </w:numPr>
        <w:spacing w:line="276" w:lineRule="auto"/>
        <w:rPr>
          <w:rFonts w:cs="Tahoma"/>
          <w:color w:val="auto"/>
          <w:sz w:val="22"/>
        </w:rPr>
      </w:pPr>
      <w:r w:rsidRPr="00EC0EEE">
        <w:rPr>
          <w:rFonts w:cs="Tahoma"/>
          <w:color w:val="auto"/>
          <w:sz w:val="22"/>
        </w:rPr>
        <w:t xml:space="preserve">Ms </w:t>
      </w:r>
      <w:proofErr w:type="spellStart"/>
      <w:r w:rsidRPr="00EC0EEE">
        <w:rPr>
          <w:rFonts w:cs="Tahoma"/>
          <w:color w:val="auto"/>
          <w:sz w:val="22"/>
        </w:rPr>
        <w:t>Zwambila</w:t>
      </w:r>
      <w:proofErr w:type="spellEnd"/>
      <w:r w:rsidRPr="00EC0EEE">
        <w:rPr>
          <w:rFonts w:cs="Tahoma"/>
          <w:color w:val="auto"/>
          <w:sz w:val="22"/>
        </w:rPr>
        <w:t xml:space="preserve"> showed Ms </w:t>
      </w:r>
      <w:proofErr w:type="spellStart"/>
      <w:r w:rsidRPr="00EC0EEE">
        <w:rPr>
          <w:rFonts w:cs="Tahoma"/>
          <w:color w:val="auto"/>
          <w:sz w:val="22"/>
        </w:rPr>
        <w:t>Chitsungo</w:t>
      </w:r>
      <w:proofErr w:type="spellEnd"/>
      <w:r w:rsidRPr="00EC0EEE">
        <w:rPr>
          <w:rFonts w:cs="Tahoma"/>
          <w:color w:val="auto"/>
          <w:sz w:val="22"/>
        </w:rPr>
        <w:t xml:space="preserve"> the message but failed to advise her Supervisor which is vio</w:t>
      </w:r>
      <w:r w:rsidR="00BC7BFC" w:rsidRPr="00EC0EEE">
        <w:rPr>
          <w:rFonts w:cs="Tahoma"/>
          <w:color w:val="auto"/>
          <w:sz w:val="22"/>
        </w:rPr>
        <w:t>lation of the Official Secrets Act.</w:t>
      </w:r>
    </w:p>
    <w:p w:rsidR="00BC7BFC" w:rsidRPr="00EC0EEE" w:rsidRDefault="00BC7BFC" w:rsidP="00EC0EEE">
      <w:pPr>
        <w:pStyle w:val="ListParagraph"/>
        <w:numPr>
          <w:ilvl w:val="0"/>
          <w:numId w:val="10"/>
        </w:numPr>
        <w:spacing w:line="276" w:lineRule="auto"/>
        <w:rPr>
          <w:rFonts w:cs="Tahoma"/>
          <w:color w:val="auto"/>
          <w:sz w:val="22"/>
        </w:rPr>
      </w:pPr>
      <w:r w:rsidRPr="00EC0EEE">
        <w:rPr>
          <w:rFonts w:cs="Tahoma"/>
          <w:color w:val="auto"/>
          <w:sz w:val="22"/>
        </w:rPr>
        <w:t xml:space="preserve">There is no evidence that she the only person who handled the files during their movement from </w:t>
      </w:r>
      <w:proofErr w:type="spellStart"/>
      <w:r w:rsidRPr="00EC0EEE">
        <w:rPr>
          <w:rFonts w:cs="Tahoma"/>
          <w:color w:val="auto"/>
          <w:sz w:val="22"/>
        </w:rPr>
        <w:t>Liquenda</w:t>
      </w:r>
      <w:proofErr w:type="spellEnd"/>
      <w:r w:rsidRPr="00EC0EEE">
        <w:rPr>
          <w:rFonts w:cs="Tahoma"/>
          <w:color w:val="auto"/>
          <w:sz w:val="22"/>
        </w:rPr>
        <w:t xml:space="preserve"> building to the new building as well as on their storage thereafter.</w:t>
      </w:r>
    </w:p>
    <w:p w:rsidR="001B475E" w:rsidRPr="00EC0EEE" w:rsidRDefault="00BC7BFC" w:rsidP="00EC0EEE">
      <w:pPr>
        <w:pStyle w:val="ListParagraph"/>
        <w:numPr>
          <w:ilvl w:val="0"/>
          <w:numId w:val="10"/>
        </w:numPr>
        <w:spacing w:line="276" w:lineRule="auto"/>
        <w:rPr>
          <w:rFonts w:cs="Tahoma"/>
          <w:color w:val="auto"/>
          <w:sz w:val="22"/>
        </w:rPr>
      </w:pPr>
      <w:r w:rsidRPr="00EC0EEE">
        <w:rPr>
          <w:rFonts w:cs="Tahoma"/>
          <w:color w:val="auto"/>
          <w:sz w:val="22"/>
        </w:rPr>
        <w:t>She is a first time offender.</w:t>
      </w:r>
      <w:r w:rsidR="002F1A29" w:rsidRPr="00EC0EEE">
        <w:rPr>
          <w:rFonts w:cs="Tahoma"/>
          <w:color w:val="auto"/>
          <w:sz w:val="22"/>
        </w:rPr>
        <w:t>”</w:t>
      </w:r>
    </w:p>
    <w:p w:rsidR="00643A92" w:rsidRPr="00717322" w:rsidRDefault="00DD7F53" w:rsidP="00E7597E">
      <w:pPr>
        <w:ind w:firstLine="720"/>
        <w:rPr>
          <w:rFonts w:cs="Tahoma"/>
          <w:i/>
          <w:color w:val="auto"/>
          <w:szCs w:val="24"/>
        </w:rPr>
      </w:pPr>
      <w:r w:rsidRPr="00717322">
        <w:rPr>
          <w:rFonts w:cs="Tahoma"/>
          <w:color w:val="auto"/>
          <w:szCs w:val="24"/>
        </w:rPr>
        <w:t>After making thes</w:t>
      </w:r>
      <w:r w:rsidR="002F1A29" w:rsidRPr="00717322">
        <w:rPr>
          <w:rFonts w:cs="Tahoma"/>
          <w:color w:val="auto"/>
          <w:szCs w:val="24"/>
        </w:rPr>
        <w:t>e</w:t>
      </w:r>
      <w:r w:rsidR="00643A92" w:rsidRPr="00717322">
        <w:rPr>
          <w:rFonts w:cs="Tahoma"/>
          <w:color w:val="auto"/>
          <w:szCs w:val="24"/>
        </w:rPr>
        <w:t xml:space="preserve"> findings the Disciplinary Committee</w:t>
      </w:r>
      <w:r w:rsidR="002F1A29" w:rsidRPr="00717322">
        <w:rPr>
          <w:rFonts w:cs="Tahoma"/>
          <w:color w:val="auto"/>
          <w:szCs w:val="24"/>
        </w:rPr>
        <w:t xml:space="preserve"> then</w:t>
      </w:r>
      <w:r w:rsidR="00643A92" w:rsidRPr="00717322">
        <w:rPr>
          <w:rFonts w:cs="Tahoma"/>
          <w:color w:val="auto"/>
          <w:szCs w:val="24"/>
        </w:rPr>
        <w:t xml:space="preserve"> handed down the order as reflected </w:t>
      </w:r>
      <w:r w:rsidR="00643A92" w:rsidRPr="00717322">
        <w:rPr>
          <w:rFonts w:cs="Tahoma"/>
          <w:i/>
          <w:color w:val="auto"/>
          <w:szCs w:val="24"/>
        </w:rPr>
        <w:t>supra.</w:t>
      </w:r>
    </w:p>
    <w:p w:rsidR="007D6551" w:rsidRPr="00717322" w:rsidRDefault="007D6551" w:rsidP="00E7597E">
      <w:pPr>
        <w:ind w:firstLine="720"/>
        <w:rPr>
          <w:rFonts w:cs="Tahoma"/>
          <w:b/>
          <w:color w:val="auto"/>
          <w:szCs w:val="24"/>
        </w:rPr>
      </w:pPr>
      <w:r w:rsidRPr="00717322">
        <w:rPr>
          <w:rFonts w:cs="Tahoma"/>
          <w:b/>
          <w:color w:val="auto"/>
          <w:szCs w:val="24"/>
        </w:rPr>
        <w:t>The Appeal</w:t>
      </w:r>
    </w:p>
    <w:p w:rsidR="007D6551" w:rsidRPr="00717322" w:rsidRDefault="007D6551" w:rsidP="00E7597E">
      <w:pPr>
        <w:ind w:firstLine="720"/>
        <w:rPr>
          <w:rFonts w:cs="Tahoma"/>
          <w:color w:val="auto"/>
          <w:szCs w:val="24"/>
        </w:rPr>
      </w:pPr>
      <w:r w:rsidRPr="00717322">
        <w:rPr>
          <w:rFonts w:cs="Tahoma"/>
          <w:color w:val="auto"/>
          <w:szCs w:val="24"/>
        </w:rPr>
        <w:t xml:space="preserve">The </w:t>
      </w:r>
      <w:r w:rsidR="003B6F13">
        <w:rPr>
          <w:rFonts w:cs="Tahoma"/>
          <w:color w:val="auto"/>
          <w:szCs w:val="24"/>
        </w:rPr>
        <w:t>Appellant</w:t>
      </w:r>
      <w:r w:rsidRPr="00717322">
        <w:rPr>
          <w:rFonts w:cs="Tahoma"/>
          <w:color w:val="auto"/>
          <w:szCs w:val="24"/>
        </w:rPr>
        <w:t xml:space="preserve"> was aggrieved by the determination and the penalty imposed by the Disciplinary Committee. She noted the present appeal before this court. Her</w:t>
      </w:r>
      <w:r w:rsidR="003E7752" w:rsidRPr="00717322">
        <w:rPr>
          <w:rFonts w:cs="Tahoma"/>
          <w:color w:val="auto"/>
          <w:szCs w:val="24"/>
        </w:rPr>
        <w:t xml:space="preserve"> grounds of appeal for so appealing are as follows; </w:t>
      </w:r>
    </w:p>
    <w:p w:rsidR="003E7752" w:rsidRPr="00717322" w:rsidRDefault="00D02A33" w:rsidP="00E7597E">
      <w:pPr>
        <w:ind w:firstLine="720"/>
        <w:rPr>
          <w:rFonts w:cs="Tahoma"/>
          <w:b/>
          <w:color w:val="auto"/>
          <w:szCs w:val="24"/>
        </w:rPr>
      </w:pPr>
      <w:r w:rsidRPr="00717322">
        <w:rPr>
          <w:rFonts w:cs="Tahoma"/>
          <w:b/>
          <w:color w:val="auto"/>
          <w:szCs w:val="24"/>
        </w:rPr>
        <w:t>GROUNDS OF APPEAL</w:t>
      </w:r>
    </w:p>
    <w:p w:rsidR="00D02A33" w:rsidRPr="008613CA" w:rsidRDefault="00D02A33" w:rsidP="00E7597E">
      <w:pPr>
        <w:pStyle w:val="ListParagraph"/>
        <w:numPr>
          <w:ilvl w:val="0"/>
          <w:numId w:val="11"/>
        </w:numPr>
        <w:rPr>
          <w:rFonts w:cs="Tahoma"/>
          <w:color w:val="auto"/>
          <w:sz w:val="22"/>
        </w:rPr>
      </w:pPr>
      <w:r w:rsidRPr="008613CA">
        <w:rPr>
          <w:rFonts w:cs="Tahoma"/>
          <w:color w:val="auto"/>
          <w:sz w:val="22"/>
        </w:rPr>
        <w:t xml:space="preserve">The Disciplinary Committee erred at law in finding </w:t>
      </w:r>
      <w:r w:rsidR="003B6F13" w:rsidRPr="008613CA">
        <w:rPr>
          <w:rFonts w:cs="Tahoma"/>
          <w:color w:val="auto"/>
          <w:sz w:val="22"/>
        </w:rPr>
        <w:t>Appellant</w:t>
      </w:r>
      <w:r w:rsidRPr="008613CA">
        <w:rPr>
          <w:rFonts w:cs="Tahoma"/>
          <w:color w:val="auto"/>
          <w:sz w:val="22"/>
        </w:rPr>
        <w:t xml:space="preserve"> g</w:t>
      </w:r>
      <w:r w:rsidR="00DD7F53" w:rsidRPr="008613CA">
        <w:rPr>
          <w:rFonts w:cs="Tahoma"/>
          <w:color w:val="auto"/>
          <w:sz w:val="22"/>
        </w:rPr>
        <w:t>uilty of misconduct on facts where</w:t>
      </w:r>
      <w:r w:rsidRPr="008613CA">
        <w:rPr>
          <w:rFonts w:cs="Tahoma"/>
          <w:color w:val="auto"/>
          <w:sz w:val="22"/>
        </w:rPr>
        <w:t xml:space="preserve"> circum</w:t>
      </w:r>
      <w:r w:rsidR="00CB6D2E" w:rsidRPr="008613CA">
        <w:rPr>
          <w:rFonts w:cs="Tahoma"/>
          <w:color w:val="auto"/>
          <w:sz w:val="22"/>
        </w:rPr>
        <w:t xml:space="preserve">stances of the case against </w:t>
      </w:r>
      <w:r w:rsidR="003B6F13" w:rsidRPr="008613CA">
        <w:rPr>
          <w:rFonts w:cs="Tahoma"/>
          <w:color w:val="auto"/>
          <w:sz w:val="22"/>
        </w:rPr>
        <w:t>Appellant</w:t>
      </w:r>
      <w:r w:rsidR="00CB6D2E" w:rsidRPr="008613CA">
        <w:rPr>
          <w:rFonts w:cs="Tahoma"/>
          <w:color w:val="auto"/>
          <w:sz w:val="22"/>
        </w:rPr>
        <w:t xml:space="preserve"> do not substantiate the charges levelled against her.</w:t>
      </w:r>
    </w:p>
    <w:p w:rsidR="00CB6D2E" w:rsidRPr="008613CA" w:rsidRDefault="00CB6D2E" w:rsidP="00E7597E">
      <w:pPr>
        <w:pStyle w:val="ListParagraph"/>
        <w:numPr>
          <w:ilvl w:val="0"/>
          <w:numId w:val="11"/>
        </w:numPr>
        <w:rPr>
          <w:rFonts w:cs="Tahoma"/>
          <w:color w:val="auto"/>
          <w:sz w:val="22"/>
        </w:rPr>
      </w:pPr>
      <w:r w:rsidRPr="008613CA">
        <w:rPr>
          <w:rFonts w:cs="Tahoma"/>
          <w:color w:val="auto"/>
          <w:sz w:val="22"/>
        </w:rPr>
        <w:t xml:space="preserve">The Disciplinary Committee erred at law in convicting </w:t>
      </w:r>
      <w:r w:rsidR="003B6F13" w:rsidRPr="008613CA">
        <w:rPr>
          <w:rFonts w:cs="Tahoma"/>
          <w:color w:val="auto"/>
          <w:sz w:val="22"/>
        </w:rPr>
        <w:t>Appellant</w:t>
      </w:r>
      <w:r w:rsidRPr="008613CA">
        <w:rPr>
          <w:rFonts w:cs="Tahoma"/>
          <w:color w:val="auto"/>
          <w:sz w:val="22"/>
        </w:rPr>
        <w:t xml:space="preserve"> on facts that contravene her right to privacy and freedom of expression as enshrined in </w:t>
      </w:r>
      <w:r w:rsidRPr="008613CA">
        <w:rPr>
          <w:rFonts w:cs="Tahoma"/>
          <w:b/>
          <w:color w:val="auto"/>
          <w:sz w:val="22"/>
        </w:rPr>
        <w:t>sections 57(b) and 61(1) of the Constitution of Zimbabwe</w:t>
      </w:r>
      <w:r w:rsidRPr="008613CA">
        <w:rPr>
          <w:rFonts w:cs="Tahoma"/>
          <w:color w:val="auto"/>
          <w:sz w:val="22"/>
        </w:rPr>
        <w:t>.</w:t>
      </w:r>
    </w:p>
    <w:p w:rsidR="00CB6D2E" w:rsidRPr="008613CA" w:rsidRDefault="00CB6D2E" w:rsidP="00E7597E">
      <w:pPr>
        <w:pStyle w:val="ListParagraph"/>
        <w:numPr>
          <w:ilvl w:val="0"/>
          <w:numId w:val="11"/>
        </w:numPr>
        <w:rPr>
          <w:rFonts w:cs="Tahoma"/>
          <w:color w:val="auto"/>
          <w:sz w:val="22"/>
        </w:rPr>
      </w:pPr>
      <w:r w:rsidRPr="008613CA">
        <w:rPr>
          <w:rFonts w:cs="Tahoma"/>
          <w:color w:val="auto"/>
          <w:sz w:val="22"/>
        </w:rPr>
        <w:t>The lower tribunal misdirected</w:t>
      </w:r>
      <w:r w:rsidR="00EC0EEE" w:rsidRPr="008613CA">
        <w:rPr>
          <w:rFonts w:cs="Tahoma"/>
          <w:color w:val="auto"/>
          <w:sz w:val="22"/>
        </w:rPr>
        <w:t xml:space="preserve"> at law itself</w:t>
      </w:r>
      <w:r w:rsidRPr="008613CA">
        <w:rPr>
          <w:rFonts w:cs="Tahoma"/>
          <w:color w:val="auto"/>
          <w:sz w:val="22"/>
        </w:rPr>
        <w:t xml:space="preserve"> both on facts and in relying on communication circulating on social media in finding </w:t>
      </w:r>
      <w:r w:rsidR="003B6F13" w:rsidRPr="008613CA">
        <w:rPr>
          <w:rFonts w:cs="Tahoma"/>
          <w:color w:val="auto"/>
          <w:sz w:val="22"/>
        </w:rPr>
        <w:t>Appellant</w:t>
      </w:r>
      <w:r w:rsidRPr="008613CA">
        <w:rPr>
          <w:rFonts w:cs="Tahoma"/>
          <w:color w:val="auto"/>
          <w:sz w:val="22"/>
        </w:rPr>
        <w:t xml:space="preserve"> guilty </w:t>
      </w:r>
      <w:r w:rsidR="009A46B7" w:rsidRPr="008613CA">
        <w:rPr>
          <w:rFonts w:cs="Tahoma"/>
          <w:color w:val="auto"/>
          <w:sz w:val="22"/>
        </w:rPr>
        <w:t>of an act of misconduct.</w:t>
      </w:r>
    </w:p>
    <w:p w:rsidR="009A46B7" w:rsidRPr="00717322" w:rsidRDefault="009A46B7" w:rsidP="00E7597E">
      <w:pPr>
        <w:pStyle w:val="ListParagraph"/>
        <w:numPr>
          <w:ilvl w:val="0"/>
          <w:numId w:val="11"/>
        </w:numPr>
        <w:rPr>
          <w:rFonts w:cs="Tahoma"/>
          <w:color w:val="auto"/>
          <w:szCs w:val="24"/>
        </w:rPr>
      </w:pPr>
      <w:r w:rsidRPr="008613CA">
        <w:rPr>
          <w:rFonts w:cs="Tahoma"/>
          <w:color w:val="auto"/>
          <w:sz w:val="22"/>
        </w:rPr>
        <w:t xml:space="preserve">The evidence which was relied upon is inadmissible and should not have been used against </w:t>
      </w:r>
      <w:r w:rsidR="003B6F13" w:rsidRPr="008613CA">
        <w:rPr>
          <w:rFonts w:cs="Tahoma"/>
          <w:color w:val="auto"/>
          <w:sz w:val="22"/>
        </w:rPr>
        <w:t>Appellant</w:t>
      </w:r>
      <w:r w:rsidRPr="008613CA">
        <w:rPr>
          <w:rFonts w:cs="Tahoma"/>
          <w:color w:val="auto"/>
          <w:sz w:val="22"/>
        </w:rPr>
        <w:t xml:space="preserve"> which was an error at law on the part of the Disciplinary Authority.</w:t>
      </w:r>
    </w:p>
    <w:p w:rsidR="0045546D" w:rsidRPr="00717322" w:rsidRDefault="0045546D" w:rsidP="00E7597E">
      <w:pPr>
        <w:rPr>
          <w:rFonts w:cs="Tahoma"/>
          <w:color w:val="auto"/>
          <w:szCs w:val="24"/>
        </w:rPr>
      </w:pPr>
      <w:r w:rsidRPr="00717322">
        <w:rPr>
          <w:rFonts w:cs="Tahoma"/>
          <w:b/>
          <w:color w:val="auto"/>
          <w:szCs w:val="24"/>
        </w:rPr>
        <w:lastRenderedPageBreak/>
        <w:t xml:space="preserve">WHEREFORE, </w:t>
      </w:r>
      <w:r w:rsidR="003B6F13">
        <w:rPr>
          <w:rFonts w:cs="Tahoma"/>
          <w:color w:val="auto"/>
          <w:szCs w:val="24"/>
        </w:rPr>
        <w:t>Appellant</w:t>
      </w:r>
      <w:r w:rsidRPr="00717322">
        <w:rPr>
          <w:rFonts w:cs="Tahoma"/>
          <w:color w:val="auto"/>
          <w:szCs w:val="24"/>
        </w:rPr>
        <w:t xml:space="preserve"> prays that: </w:t>
      </w:r>
    </w:p>
    <w:p w:rsidR="0045546D" w:rsidRPr="00717322" w:rsidRDefault="0045546D" w:rsidP="00E7597E">
      <w:pPr>
        <w:pStyle w:val="ListParagraph"/>
        <w:numPr>
          <w:ilvl w:val="0"/>
          <w:numId w:val="12"/>
        </w:numPr>
        <w:rPr>
          <w:rFonts w:cs="Tahoma"/>
          <w:color w:val="auto"/>
          <w:szCs w:val="24"/>
        </w:rPr>
      </w:pPr>
      <w:r w:rsidRPr="00717322">
        <w:rPr>
          <w:rFonts w:cs="Tahoma"/>
          <w:color w:val="auto"/>
          <w:szCs w:val="24"/>
        </w:rPr>
        <w:t>The appeal be allowed with costs</w:t>
      </w:r>
    </w:p>
    <w:p w:rsidR="0045546D" w:rsidRPr="00717322" w:rsidRDefault="0045546D" w:rsidP="00E7597E">
      <w:pPr>
        <w:pStyle w:val="ListParagraph"/>
        <w:numPr>
          <w:ilvl w:val="0"/>
          <w:numId w:val="12"/>
        </w:numPr>
        <w:rPr>
          <w:rFonts w:cs="Tahoma"/>
          <w:color w:val="auto"/>
          <w:szCs w:val="24"/>
        </w:rPr>
      </w:pPr>
      <w:r w:rsidRPr="00717322">
        <w:rPr>
          <w:rFonts w:cs="Tahoma"/>
          <w:color w:val="auto"/>
          <w:szCs w:val="24"/>
        </w:rPr>
        <w:t>The decision of the Disciplinary Authority be set aside and it be substituted with the following:</w:t>
      </w:r>
    </w:p>
    <w:p w:rsidR="0045546D" w:rsidRPr="00EC0EEE" w:rsidRDefault="0045546D" w:rsidP="00E7597E">
      <w:pPr>
        <w:rPr>
          <w:rFonts w:cs="Tahoma"/>
          <w:color w:val="auto"/>
          <w:sz w:val="22"/>
        </w:rPr>
      </w:pPr>
      <w:r w:rsidRPr="00EC0EEE">
        <w:rPr>
          <w:rFonts w:cs="Tahoma"/>
          <w:color w:val="auto"/>
          <w:sz w:val="22"/>
        </w:rPr>
        <w:t>“Respondent is not guilty of misconduct as alleged.”</w:t>
      </w:r>
    </w:p>
    <w:p w:rsidR="001D2ED3" w:rsidRPr="00717322" w:rsidRDefault="001D2ED3" w:rsidP="00E7597E">
      <w:pPr>
        <w:ind w:firstLine="720"/>
        <w:rPr>
          <w:rFonts w:cs="Tahoma"/>
          <w:color w:val="auto"/>
          <w:szCs w:val="24"/>
          <w:lang w:val="en-US"/>
        </w:rPr>
      </w:pPr>
      <w:r w:rsidRPr="00717322">
        <w:rPr>
          <w:rFonts w:cs="Tahoma"/>
          <w:b/>
          <w:color w:val="auto"/>
          <w:szCs w:val="24"/>
          <w:lang w:val="en-US"/>
        </w:rPr>
        <w:t>RESPONDENT SUBMISSIONS</w:t>
      </w:r>
      <w:r w:rsidRPr="00717322">
        <w:rPr>
          <w:rFonts w:cs="Tahoma"/>
          <w:color w:val="auto"/>
          <w:szCs w:val="24"/>
          <w:lang w:val="en-US"/>
        </w:rPr>
        <w:t xml:space="preserve"> </w:t>
      </w:r>
    </w:p>
    <w:p w:rsidR="0051312A" w:rsidRPr="00717322" w:rsidRDefault="001D2ED3" w:rsidP="00E7597E">
      <w:pPr>
        <w:ind w:firstLine="720"/>
        <w:rPr>
          <w:rFonts w:cs="Tahoma"/>
          <w:color w:val="auto"/>
          <w:szCs w:val="24"/>
          <w:lang w:val="en-US"/>
        </w:rPr>
      </w:pPr>
      <w:r w:rsidRPr="00717322">
        <w:rPr>
          <w:rFonts w:cs="Tahoma"/>
          <w:color w:val="auto"/>
          <w:szCs w:val="24"/>
          <w:lang w:val="en-US"/>
        </w:rPr>
        <w:t>The Respondent is opposed to the appeal. Respondent</w:t>
      </w:r>
      <w:r w:rsidR="00EC0EEE">
        <w:rPr>
          <w:rFonts w:cs="Tahoma"/>
          <w:color w:val="auto"/>
          <w:szCs w:val="24"/>
          <w:lang w:val="en-US"/>
        </w:rPr>
        <w:t>’s</w:t>
      </w:r>
      <w:r w:rsidRPr="00717322">
        <w:rPr>
          <w:rFonts w:cs="Tahoma"/>
          <w:color w:val="auto"/>
          <w:szCs w:val="24"/>
          <w:lang w:val="en-US"/>
        </w:rPr>
        <w:t xml:space="preserve"> argument is </w:t>
      </w:r>
      <w:r w:rsidR="003B6F13">
        <w:rPr>
          <w:rFonts w:cs="Tahoma"/>
          <w:color w:val="auto"/>
          <w:szCs w:val="24"/>
          <w:lang w:val="en-US"/>
        </w:rPr>
        <w:t>Appellant</w:t>
      </w:r>
      <w:r w:rsidRPr="00717322">
        <w:rPr>
          <w:rFonts w:cs="Tahoma"/>
          <w:color w:val="auto"/>
          <w:szCs w:val="24"/>
          <w:lang w:val="en-US"/>
        </w:rPr>
        <w:t xml:space="preserve"> was properly convicted on the charges levelled. Respondent led evidence to show that </w:t>
      </w:r>
      <w:r w:rsidR="003B6F13">
        <w:rPr>
          <w:rFonts w:cs="Tahoma"/>
          <w:color w:val="auto"/>
          <w:szCs w:val="24"/>
          <w:lang w:val="en-US"/>
        </w:rPr>
        <w:t>Appellant</w:t>
      </w:r>
      <w:r w:rsidRPr="00717322">
        <w:rPr>
          <w:rFonts w:cs="Tahoma"/>
          <w:color w:val="auto"/>
          <w:szCs w:val="24"/>
          <w:lang w:val="en-US"/>
        </w:rPr>
        <w:t xml:space="preserve"> h</w:t>
      </w:r>
      <w:r w:rsidR="002F024A" w:rsidRPr="00717322">
        <w:rPr>
          <w:rFonts w:cs="Tahoma"/>
          <w:color w:val="auto"/>
          <w:szCs w:val="24"/>
          <w:lang w:val="en-US"/>
        </w:rPr>
        <w:t>ad received the derogat</w:t>
      </w:r>
      <w:r w:rsidR="00377153" w:rsidRPr="00717322">
        <w:rPr>
          <w:rFonts w:cs="Tahoma"/>
          <w:color w:val="auto"/>
          <w:szCs w:val="24"/>
          <w:lang w:val="en-US"/>
        </w:rPr>
        <w:t>ory</w:t>
      </w:r>
      <w:r w:rsidR="0051312A" w:rsidRPr="00717322">
        <w:rPr>
          <w:rFonts w:cs="Tahoma"/>
          <w:color w:val="auto"/>
          <w:szCs w:val="24"/>
          <w:lang w:val="en-US"/>
        </w:rPr>
        <w:t xml:space="preserve"> </w:t>
      </w:r>
      <w:r w:rsidR="000E6DBF">
        <w:rPr>
          <w:rFonts w:cs="Tahoma"/>
          <w:color w:val="auto"/>
          <w:szCs w:val="24"/>
          <w:lang w:val="en-US"/>
        </w:rPr>
        <w:t>message on her personal phone; I</w:t>
      </w:r>
      <w:r w:rsidR="0051312A" w:rsidRPr="00717322">
        <w:rPr>
          <w:rFonts w:cs="Tahoma"/>
          <w:color w:val="auto"/>
          <w:szCs w:val="24"/>
          <w:lang w:val="en-US"/>
        </w:rPr>
        <w:t>t was also Respondent</w:t>
      </w:r>
      <w:r w:rsidR="00EC0EEE">
        <w:rPr>
          <w:rFonts w:cs="Tahoma"/>
          <w:color w:val="auto"/>
          <w:szCs w:val="24"/>
          <w:lang w:val="en-US"/>
        </w:rPr>
        <w:t>’s</w:t>
      </w:r>
      <w:r w:rsidR="0051312A" w:rsidRPr="00717322">
        <w:rPr>
          <w:rFonts w:cs="Tahoma"/>
          <w:color w:val="auto"/>
          <w:szCs w:val="24"/>
          <w:lang w:val="en-US"/>
        </w:rPr>
        <w:t xml:space="preserve"> contention that the improper behavior</w:t>
      </w:r>
      <w:r w:rsidR="00377153" w:rsidRPr="00717322">
        <w:rPr>
          <w:rFonts w:cs="Tahoma"/>
          <w:color w:val="auto"/>
          <w:szCs w:val="24"/>
          <w:lang w:val="en-US"/>
        </w:rPr>
        <w:t xml:space="preserve"> related to her failure to advis</w:t>
      </w:r>
      <w:r w:rsidR="0051312A" w:rsidRPr="00717322">
        <w:rPr>
          <w:rFonts w:cs="Tahoma"/>
          <w:color w:val="auto"/>
          <w:szCs w:val="24"/>
          <w:lang w:val="en-US"/>
        </w:rPr>
        <w:t xml:space="preserve">e her supervisor on a matter that was detrimental to the integrity not only of the section but her; Further that </w:t>
      </w:r>
      <w:r w:rsidR="003B6F13">
        <w:rPr>
          <w:rFonts w:cs="Tahoma"/>
          <w:color w:val="auto"/>
          <w:szCs w:val="24"/>
          <w:lang w:val="en-US"/>
        </w:rPr>
        <w:t>Appellant</w:t>
      </w:r>
      <w:r w:rsidR="0051312A" w:rsidRPr="00717322">
        <w:rPr>
          <w:rFonts w:cs="Tahoma"/>
          <w:color w:val="auto"/>
          <w:szCs w:val="24"/>
          <w:lang w:val="en-US"/>
        </w:rPr>
        <w:t xml:space="preserve"> had failed to comply with a specific Section Guide to Officers that any matter of interest was supposed t</w:t>
      </w:r>
      <w:r w:rsidR="00377153" w:rsidRPr="00717322">
        <w:rPr>
          <w:rFonts w:cs="Tahoma"/>
          <w:color w:val="auto"/>
          <w:szCs w:val="24"/>
          <w:lang w:val="en-US"/>
        </w:rPr>
        <w:t xml:space="preserve">o be brought to the attention of the Supervisor and </w:t>
      </w:r>
      <w:r w:rsidR="003B6F13">
        <w:rPr>
          <w:rFonts w:cs="Tahoma"/>
          <w:color w:val="auto"/>
          <w:szCs w:val="24"/>
          <w:lang w:val="en-US"/>
        </w:rPr>
        <w:t>Appellant</w:t>
      </w:r>
      <w:r w:rsidR="0051312A" w:rsidRPr="00717322">
        <w:rPr>
          <w:rFonts w:cs="Tahoma"/>
          <w:color w:val="auto"/>
          <w:szCs w:val="24"/>
          <w:lang w:val="en-US"/>
        </w:rPr>
        <w:t xml:space="preserve"> was aware of this position; The </w:t>
      </w:r>
      <w:r w:rsidR="003B6F13">
        <w:rPr>
          <w:rFonts w:cs="Tahoma"/>
          <w:color w:val="auto"/>
          <w:szCs w:val="24"/>
          <w:lang w:val="en-US"/>
        </w:rPr>
        <w:t>Appellant</w:t>
      </w:r>
      <w:r w:rsidR="00EC0EEE">
        <w:rPr>
          <w:rFonts w:cs="Tahoma"/>
          <w:color w:val="auto"/>
          <w:szCs w:val="24"/>
          <w:lang w:val="en-US"/>
        </w:rPr>
        <w:t>’s</w:t>
      </w:r>
      <w:r w:rsidR="0051312A" w:rsidRPr="00717322">
        <w:rPr>
          <w:rFonts w:cs="Tahoma"/>
          <w:color w:val="auto"/>
          <w:szCs w:val="24"/>
          <w:lang w:val="en-US"/>
        </w:rPr>
        <w:t xml:space="preserve"> actions of sharing the information with her colleague and her decision to then unilaterally delete the information from her mobile phone without alerting her supervisors was irresponsible, improper and amounted to unbecoming </w:t>
      </w:r>
      <w:r w:rsidR="00533703" w:rsidRPr="00717322">
        <w:rPr>
          <w:rFonts w:cs="Tahoma"/>
          <w:color w:val="auto"/>
          <w:szCs w:val="24"/>
          <w:lang w:val="en-US"/>
        </w:rPr>
        <w:t>behavior</w:t>
      </w:r>
      <w:r w:rsidR="0051312A" w:rsidRPr="00717322">
        <w:rPr>
          <w:rFonts w:cs="Tahoma"/>
          <w:color w:val="auto"/>
          <w:szCs w:val="24"/>
          <w:lang w:val="en-US"/>
        </w:rPr>
        <w:t xml:space="preserve"> likely to bring the Public Service into dispute.</w:t>
      </w:r>
    </w:p>
    <w:p w:rsidR="0051312A" w:rsidRPr="00717322" w:rsidRDefault="0051312A" w:rsidP="00E7597E">
      <w:pPr>
        <w:ind w:firstLine="720"/>
        <w:rPr>
          <w:rFonts w:cs="Tahoma"/>
          <w:color w:val="auto"/>
          <w:szCs w:val="24"/>
          <w:lang w:val="en-US"/>
        </w:rPr>
      </w:pPr>
      <w:r w:rsidRPr="00717322">
        <w:rPr>
          <w:rFonts w:cs="Tahoma"/>
          <w:color w:val="auto"/>
          <w:szCs w:val="24"/>
          <w:lang w:val="en-US"/>
        </w:rPr>
        <w:t xml:space="preserve">In regards the allegation of </w:t>
      </w:r>
      <w:r w:rsidR="00377153" w:rsidRPr="00717322">
        <w:rPr>
          <w:rFonts w:cs="Tahoma"/>
          <w:color w:val="auto"/>
          <w:szCs w:val="24"/>
          <w:lang w:val="en-US"/>
        </w:rPr>
        <w:t>violation</w:t>
      </w:r>
      <w:r w:rsidR="008D15CB" w:rsidRPr="00717322">
        <w:rPr>
          <w:rFonts w:cs="Tahoma"/>
          <w:color w:val="auto"/>
          <w:szCs w:val="24"/>
          <w:lang w:val="en-US"/>
        </w:rPr>
        <w:t xml:space="preserve"> of</w:t>
      </w:r>
      <w:r w:rsidR="00377153" w:rsidRPr="00717322">
        <w:rPr>
          <w:rFonts w:cs="Tahoma"/>
          <w:color w:val="auto"/>
          <w:szCs w:val="24"/>
          <w:lang w:val="en-US"/>
        </w:rPr>
        <w:t xml:space="preserve"> </w:t>
      </w:r>
      <w:r w:rsidR="003B6F13">
        <w:rPr>
          <w:rFonts w:cs="Tahoma"/>
          <w:color w:val="auto"/>
          <w:szCs w:val="24"/>
          <w:lang w:val="en-US"/>
        </w:rPr>
        <w:t>Appellant</w:t>
      </w:r>
      <w:r w:rsidR="00AF1144" w:rsidRPr="00717322">
        <w:rPr>
          <w:rFonts w:cs="Tahoma"/>
          <w:color w:val="auto"/>
          <w:szCs w:val="24"/>
          <w:lang w:val="en-US"/>
        </w:rPr>
        <w:t>’s</w:t>
      </w:r>
      <w:r w:rsidRPr="00717322">
        <w:rPr>
          <w:rFonts w:cs="Tahoma"/>
          <w:color w:val="auto"/>
          <w:szCs w:val="24"/>
          <w:lang w:val="en-US"/>
        </w:rPr>
        <w:t xml:space="preserve"> rights </w:t>
      </w:r>
      <w:r w:rsidR="000E6DBF">
        <w:rPr>
          <w:rFonts w:cs="Tahoma"/>
          <w:color w:val="auto"/>
          <w:szCs w:val="24"/>
          <w:lang w:val="en-US"/>
        </w:rPr>
        <w:t>to privacy</w:t>
      </w:r>
      <w:r w:rsidR="008D15CB" w:rsidRPr="00717322">
        <w:rPr>
          <w:rFonts w:cs="Tahoma"/>
          <w:color w:val="auto"/>
          <w:szCs w:val="24"/>
          <w:lang w:val="en-US"/>
        </w:rPr>
        <w:t xml:space="preserve"> and freedom of association as enshrined </w:t>
      </w:r>
      <w:r w:rsidRPr="00717322">
        <w:rPr>
          <w:rFonts w:cs="Tahoma"/>
          <w:color w:val="auto"/>
          <w:szCs w:val="24"/>
          <w:lang w:val="en-US"/>
        </w:rPr>
        <w:t>under the Constitution the Respondent</w:t>
      </w:r>
      <w:r w:rsidR="008D15CB" w:rsidRPr="00717322">
        <w:rPr>
          <w:rFonts w:cs="Tahoma"/>
          <w:color w:val="auto"/>
          <w:szCs w:val="24"/>
          <w:lang w:val="en-US"/>
        </w:rPr>
        <w:t xml:space="preserve"> wholly refuted</w:t>
      </w:r>
      <w:r w:rsidRPr="00717322">
        <w:rPr>
          <w:rFonts w:cs="Tahoma"/>
          <w:color w:val="auto"/>
          <w:szCs w:val="24"/>
          <w:lang w:val="en-US"/>
        </w:rPr>
        <w:t xml:space="preserve"> the allegation. </w:t>
      </w:r>
      <w:r w:rsidRPr="00717322">
        <w:rPr>
          <w:rFonts w:cs="Tahoma"/>
          <w:b/>
          <w:bCs/>
          <w:color w:val="auto"/>
          <w:szCs w:val="24"/>
          <w:lang w:val="en-US"/>
        </w:rPr>
        <w:t xml:space="preserve">Section 57 (b) </w:t>
      </w:r>
      <w:r w:rsidRPr="00717322">
        <w:rPr>
          <w:rFonts w:cs="Tahoma"/>
          <w:color w:val="auto"/>
          <w:szCs w:val="24"/>
          <w:lang w:val="en-US"/>
        </w:rPr>
        <w:t xml:space="preserve">which the </w:t>
      </w:r>
      <w:r w:rsidR="003B6F13">
        <w:rPr>
          <w:rFonts w:cs="Tahoma"/>
          <w:color w:val="auto"/>
          <w:szCs w:val="24"/>
          <w:lang w:val="en-US"/>
        </w:rPr>
        <w:t>Appellant</w:t>
      </w:r>
      <w:r w:rsidRPr="00717322">
        <w:rPr>
          <w:rFonts w:cs="Tahoma"/>
          <w:color w:val="auto"/>
          <w:szCs w:val="24"/>
          <w:lang w:val="en-US"/>
        </w:rPr>
        <w:t xml:space="preserve"> relied on was said to be inappropriate on the basis that the section generally relates to violations that occur when a person’s home, premises and property is searched. The section did not</w:t>
      </w:r>
      <w:r w:rsidR="00256D1A" w:rsidRPr="00717322">
        <w:rPr>
          <w:rFonts w:cs="Tahoma"/>
          <w:color w:val="auto"/>
          <w:szCs w:val="24"/>
          <w:lang w:val="en-US"/>
        </w:rPr>
        <w:t xml:space="preserve"> therefore</w:t>
      </w:r>
      <w:r w:rsidRPr="00717322">
        <w:rPr>
          <w:rFonts w:cs="Tahoma"/>
          <w:color w:val="auto"/>
          <w:szCs w:val="24"/>
          <w:lang w:val="en-US"/>
        </w:rPr>
        <w:t xml:space="preserve"> apply in this case as </w:t>
      </w:r>
      <w:r w:rsidR="003B6F13">
        <w:rPr>
          <w:rFonts w:cs="Tahoma"/>
          <w:color w:val="auto"/>
          <w:szCs w:val="24"/>
          <w:lang w:val="en-US"/>
        </w:rPr>
        <w:t>Appellant</w:t>
      </w:r>
      <w:r w:rsidRPr="00717322">
        <w:rPr>
          <w:rFonts w:cs="Tahoma"/>
          <w:color w:val="auto"/>
          <w:szCs w:val="24"/>
          <w:lang w:val="en-US"/>
        </w:rPr>
        <w:t xml:space="preserve"> had not been subjected to such actions. </w:t>
      </w:r>
      <w:r w:rsidRPr="00717322">
        <w:rPr>
          <w:rFonts w:cs="Tahoma"/>
          <w:b/>
          <w:bCs/>
          <w:color w:val="auto"/>
          <w:szCs w:val="24"/>
          <w:lang w:val="en-US"/>
        </w:rPr>
        <w:t xml:space="preserve">Section 61(1) </w:t>
      </w:r>
      <w:r w:rsidRPr="00717322">
        <w:rPr>
          <w:rFonts w:cs="Tahoma"/>
          <w:color w:val="auto"/>
          <w:szCs w:val="24"/>
          <w:lang w:val="en-US"/>
        </w:rPr>
        <w:t>of the Constitution was</w:t>
      </w:r>
      <w:r w:rsidR="00256D1A" w:rsidRPr="00717322">
        <w:rPr>
          <w:rFonts w:cs="Tahoma"/>
          <w:color w:val="auto"/>
          <w:szCs w:val="24"/>
          <w:lang w:val="en-US"/>
        </w:rPr>
        <w:t xml:space="preserve"> also</w:t>
      </w:r>
      <w:r w:rsidRPr="00717322">
        <w:rPr>
          <w:rFonts w:cs="Tahoma"/>
          <w:color w:val="auto"/>
          <w:szCs w:val="24"/>
          <w:lang w:val="en-US"/>
        </w:rPr>
        <w:t xml:space="preserve"> said to cover a broad spectrum of individ</w:t>
      </w:r>
      <w:r w:rsidR="00256D1A" w:rsidRPr="00717322">
        <w:rPr>
          <w:rFonts w:cs="Tahoma"/>
          <w:color w:val="auto"/>
          <w:szCs w:val="24"/>
          <w:lang w:val="en-US"/>
        </w:rPr>
        <w:t xml:space="preserve">ual freedoms and rights that are protected. The </w:t>
      </w:r>
      <w:r w:rsidR="003B6F13">
        <w:rPr>
          <w:rFonts w:cs="Tahoma"/>
          <w:color w:val="auto"/>
          <w:szCs w:val="24"/>
          <w:lang w:val="en-US"/>
        </w:rPr>
        <w:t>Appellant</w:t>
      </w:r>
      <w:r w:rsidR="00256D1A" w:rsidRPr="00717322">
        <w:rPr>
          <w:rFonts w:cs="Tahoma"/>
          <w:color w:val="auto"/>
          <w:szCs w:val="24"/>
          <w:lang w:val="en-US"/>
        </w:rPr>
        <w:t xml:space="preserve"> had</w:t>
      </w:r>
      <w:r w:rsidR="00EC0EEE">
        <w:rPr>
          <w:rFonts w:cs="Tahoma"/>
          <w:color w:val="auto"/>
          <w:szCs w:val="24"/>
          <w:lang w:val="en-US"/>
        </w:rPr>
        <w:t>,</w:t>
      </w:r>
      <w:r w:rsidR="00256D1A" w:rsidRPr="00717322">
        <w:rPr>
          <w:rFonts w:cs="Tahoma"/>
          <w:color w:val="auto"/>
          <w:szCs w:val="24"/>
          <w:lang w:val="en-US"/>
        </w:rPr>
        <w:t xml:space="preserve"> according to Respondent</w:t>
      </w:r>
      <w:r w:rsidR="00EC0EEE">
        <w:rPr>
          <w:rFonts w:cs="Tahoma"/>
          <w:color w:val="auto"/>
          <w:szCs w:val="24"/>
          <w:lang w:val="en-US"/>
        </w:rPr>
        <w:t>,</w:t>
      </w:r>
      <w:r w:rsidRPr="00717322">
        <w:rPr>
          <w:rFonts w:cs="Tahoma"/>
          <w:color w:val="auto"/>
          <w:szCs w:val="24"/>
          <w:lang w:val="en-US"/>
        </w:rPr>
        <w:t xml:space="preserve"> overlooked to pi</w:t>
      </w:r>
      <w:r w:rsidR="00A4096F">
        <w:rPr>
          <w:rFonts w:cs="Tahoma"/>
          <w:color w:val="auto"/>
          <w:szCs w:val="24"/>
          <w:lang w:val="en-US"/>
        </w:rPr>
        <w:t>npoint a specific subsection under</w:t>
      </w:r>
      <w:r w:rsidR="00256D1A" w:rsidRPr="00717322">
        <w:rPr>
          <w:rFonts w:cs="Tahoma"/>
          <w:color w:val="auto"/>
          <w:szCs w:val="24"/>
          <w:lang w:val="en-US"/>
        </w:rPr>
        <w:t xml:space="preserve"> which particular rights and </w:t>
      </w:r>
      <w:r w:rsidRPr="00717322">
        <w:rPr>
          <w:rFonts w:cs="Tahoma"/>
          <w:color w:val="auto"/>
          <w:szCs w:val="24"/>
          <w:lang w:val="en-US"/>
        </w:rPr>
        <w:t>freedom</w:t>
      </w:r>
      <w:r w:rsidR="00256D1A" w:rsidRPr="00717322">
        <w:rPr>
          <w:rFonts w:cs="Tahoma"/>
          <w:color w:val="auto"/>
          <w:szCs w:val="24"/>
          <w:lang w:val="en-US"/>
        </w:rPr>
        <w:t>s</w:t>
      </w:r>
      <w:r w:rsidRPr="00717322">
        <w:rPr>
          <w:rFonts w:cs="Tahoma"/>
          <w:color w:val="auto"/>
          <w:szCs w:val="24"/>
          <w:lang w:val="en-US"/>
        </w:rPr>
        <w:t xml:space="preserve"> were said to have been violated through Respondent actions.</w:t>
      </w:r>
    </w:p>
    <w:p w:rsidR="0051312A" w:rsidRPr="00717322" w:rsidRDefault="0051312A" w:rsidP="00E7597E">
      <w:pPr>
        <w:ind w:firstLine="720"/>
        <w:rPr>
          <w:rFonts w:cs="Tahoma"/>
          <w:color w:val="auto"/>
          <w:szCs w:val="24"/>
          <w:lang w:val="en-US"/>
        </w:rPr>
      </w:pPr>
      <w:r w:rsidRPr="00717322">
        <w:rPr>
          <w:rFonts w:cs="Tahoma"/>
          <w:color w:val="auto"/>
          <w:szCs w:val="24"/>
          <w:lang w:val="en-US"/>
        </w:rPr>
        <w:lastRenderedPageBreak/>
        <w:t>In response to the third and fourth ground of appeal the Respondent contends that the Disciplinary Committee did not misdirect itself on the facts and law when it arrived at a conviction on the charge. Sufficient evidence had been le</w:t>
      </w:r>
      <w:r w:rsidR="00533703" w:rsidRPr="00717322">
        <w:rPr>
          <w:rFonts w:cs="Tahoma"/>
          <w:color w:val="auto"/>
          <w:szCs w:val="24"/>
          <w:lang w:val="en-US"/>
        </w:rPr>
        <w:t>d to establish the commission of</w:t>
      </w:r>
      <w:r w:rsidRPr="00717322">
        <w:rPr>
          <w:rFonts w:cs="Tahoma"/>
          <w:color w:val="auto"/>
          <w:szCs w:val="24"/>
          <w:lang w:val="en-US"/>
        </w:rPr>
        <w:t xml:space="preserve"> both acts of misconduct. Further the evidence so relied upon by the Disciplinary Committee was</w:t>
      </w:r>
      <w:r w:rsidR="00B93363" w:rsidRPr="00717322">
        <w:rPr>
          <w:rFonts w:cs="Tahoma"/>
          <w:color w:val="auto"/>
          <w:szCs w:val="24"/>
          <w:lang w:val="en-US"/>
        </w:rPr>
        <w:t xml:space="preserve"> based on</w:t>
      </w:r>
      <w:r w:rsidRPr="00717322">
        <w:rPr>
          <w:rFonts w:cs="Tahoma"/>
          <w:color w:val="auto"/>
          <w:szCs w:val="24"/>
          <w:lang w:val="en-US"/>
        </w:rPr>
        <w:t xml:space="preserve"> admissible evidence. The Respondent</w:t>
      </w:r>
      <w:r w:rsidR="00B93363" w:rsidRPr="00717322">
        <w:rPr>
          <w:rFonts w:cs="Tahoma"/>
          <w:color w:val="auto"/>
          <w:szCs w:val="24"/>
          <w:lang w:val="en-US"/>
        </w:rPr>
        <w:t>’s prayer on this basis wa</w:t>
      </w:r>
      <w:r w:rsidRPr="00717322">
        <w:rPr>
          <w:rFonts w:cs="Tahoma"/>
          <w:color w:val="auto"/>
          <w:szCs w:val="24"/>
          <w:lang w:val="en-US"/>
        </w:rPr>
        <w:t>s for dismissal of the appeal for lack of merit</w:t>
      </w:r>
      <w:r w:rsidR="00BB27A4" w:rsidRPr="00717322">
        <w:rPr>
          <w:rFonts w:cs="Tahoma"/>
          <w:color w:val="auto"/>
          <w:szCs w:val="24"/>
          <w:lang w:val="en-US"/>
        </w:rPr>
        <w:t>.</w:t>
      </w:r>
    </w:p>
    <w:p w:rsidR="000C3504" w:rsidRPr="00717322" w:rsidRDefault="00810183" w:rsidP="000C3504">
      <w:pPr>
        <w:ind w:firstLine="720"/>
        <w:rPr>
          <w:rFonts w:cs="Tahoma"/>
          <w:color w:val="auto"/>
          <w:szCs w:val="24"/>
          <w:lang w:val="en-US"/>
        </w:rPr>
      </w:pPr>
      <w:r w:rsidRPr="00717322">
        <w:rPr>
          <w:rFonts w:cs="Tahoma"/>
          <w:color w:val="auto"/>
          <w:szCs w:val="24"/>
          <w:lang w:val="en-US"/>
        </w:rPr>
        <w:t>Upon consideration of the submissions made by the parties the court deems it proper to address initially the first and third grounds of appeal. This will allow the court to determi</w:t>
      </w:r>
      <w:r w:rsidR="00EC0EEE">
        <w:rPr>
          <w:rFonts w:cs="Tahoma"/>
          <w:color w:val="auto"/>
          <w:szCs w:val="24"/>
          <w:lang w:val="en-US"/>
        </w:rPr>
        <w:t>ne the critical issue as to whether the</w:t>
      </w:r>
      <w:r w:rsidRPr="00717322">
        <w:rPr>
          <w:rFonts w:cs="Tahoma"/>
          <w:color w:val="auto"/>
          <w:szCs w:val="24"/>
          <w:lang w:val="en-US"/>
        </w:rPr>
        <w:t xml:space="preserve"> </w:t>
      </w:r>
      <w:r w:rsidR="003B6F13">
        <w:rPr>
          <w:rFonts w:cs="Tahoma"/>
          <w:color w:val="auto"/>
          <w:szCs w:val="24"/>
          <w:lang w:val="en-US"/>
        </w:rPr>
        <w:t>Appellant</w:t>
      </w:r>
      <w:r w:rsidR="00EC0EEE">
        <w:rPr>
          <w:rFonts w:cs="Tahoma"/>
          <w:color w:val="auto"/>
          <w:szCs w:val="24"/>
          <w:lang w:val="en-US"/>
        </w:rPr>
        <w:t xml:space="preserve"> was</w:t>
      </w:r>
      <w:r w:rsidRPr="00717322">
        <w:rPr>
          <w:rFonts w:cs="Tahoma"/>
          <w:color w:val="auto"/>
          <w:szCs w:val="24"/>
          <w:lang w:val="en-US"/>
        </w:rPr>
        <w:t xml:space="preserve"> properly</w:t>
      </w:r>
      <w:r w:rsidR="00392ADD" w:rsidRPr="00717322">
        <w:rPr>
          <w:rFonts w:cs="Tahoma"/>
          <w:color w:val="auto"/>
          <w:szCs w:val="24"/>
          <w:lang w:val="en-US"/>
        </w:rPr>
        <w:t xml:space="preserve"> convicted on the charges levelled. In the event that the court finds that </w:t>
      </w:r>
      <w:r w:rsidR="003B6F13">
        <w:rPr>
          <w:rFonts w:cs="Tahoma"/>
          <w:color w:val="auto"/>
          <w:szCs w:val="24"/>
          <w:lang w:val="en-US"/>
        </w:rPr>
        <w:t>Appellant</w:t>
      </w:r>
      <w:r w:rsidR="00392ADD" w:rsidRPr="00717322">
        <w:rPr>
          <w:rFonts w:cs="Tahoma"/>
          <w:color w:val="auto"/>
          <w:szCs w:val="24"/>
          <w:lang w:val="en-US"/>
        </w:rPr>
        <w:t xml:space="preserve"> was indeed properly convicted the court will then address the constitution</w:t>
      </w:r>
      <w:r w:rsidR="00EC0EEE">
        <w:rPr>
          <w:rFonts w:cs="Tahoma"/>
          <w:color w:val="auto"/>
          <w:szCs w:val="24"/>
          <w:lang w:val="en-US"/>
        </w:rPr>
        <w:t xml:space="preserve">al issues </w:t>
      </w:r>
      <w:r w:rsidR="001F1E99">
        <w:rPr>
          <w:rFonts w:cs="Tahoma"/>
          <w:color w:val="auto"/>
          <w:szCs w:val="24"/>
          <w:lang w:val="en-US"/>
        </w:rPr>
        <w:t>as taken</w:t>
      </w:r>
      <w:r w:rsidR="00EC0EEE">
        <w:rPr>
          <w:rFonts w:cs="Tahoma"/>
          <w:color w:val="auto"/>
          <w:szCs w:val="24"/>
          <w:lang w:val="en-US"/>
        </w:rPr>
        <w:t xml:space="preserve"> in the</w:t>
      </w:r>
      <w:r w:rsidR="00392ADD" w:rsidRPr="00717322">
        <w:rPr>
          <w:rFonts w:cs="Tahoma"/>
          <w:color w:val="auto"/>
          <w:szCs w:val="24"/>
          <w:lang w:val="en-US"/>
        </w:rPr>
        <w:t xml:space="preserve"> proceedings</w:t>
      </w:r>
      <w:r w:rsidR="00A4096F">
        <w:rPr>
          <w:rFonts w:cs="Tahoma"/>
          <w:color w:val="auto"/>
          <w:szCs w:val="24"/>
          <w:lang w:val="en-US"/>
        </w:rPr>
        <w:t xml:space="preserve"> a quo</w:t>
      </w:r>
      <w:r w:rsidR="00392ADD" w:rsidRPr="00717322">
        <w:rPr>
          <w:rFonts w:cs="Tahoma"/>
          <w:color w:val="auto"/>
          <w:szCs w:val="24"/>
          <w:lang w:val="en-US"/>
        </w:rPr>
        <w:t xml:space="preserve">. In the event that the court establishes that </w:t>
      </w:r>
      <w:r w:rsidR="003B6F13">
        <w:rPr>
          <w:rFonts w:cs="Tahoma"/>
          <w:color w:val="auto"/>
          <w:szCs w:val="24"/>
          <w:lang w:val="en-US"/>
        </w:rPr>
        <w:t>Appellant</w:t>
      </w:r>
      <w:r w:rsidR="00392ADD" w:rsidRPr="00717322">
        <w:rPr>
          <w:rFonts w:cs="Tahoma"/>
          <w:color w:val="auto"/>
          <w:szCs w:val="24"/>
          <w:lang w:val="en-US"/>
        </w:rPr>
        <w:t xml:space="preserve"> was not properly convicted there would be no need to address the constitution</w:t>
      </w:r>
      <w:r w:rsidR="00EC0EEE">
        <w:rPr>
          <w:rFonts w:cs="Tahoma"/>
          <w:color w:val="auto"/>
          <w:szCs w:val="24"/>
          <w:lang w:val="en-US"/>
        </w:rPr>
        <w:t>al</w:t>
      </w:r>
      <w:r w:rsidR="00392ADD" w:rsidRPr="00717322">
        <w:rPr>
          <w:rFonts w:cs="Tahoma"/>
          <w:color w:val="auto"/>
          <w:szCs w:val="24"/>
          <w:lang w:val="en-US"/>
        </w:rPr>
        <w:t xml:space="preserve"> issues raised. The court turns to address the first ground of appeal.</w:t>
      </w:r>
    </w:p>
    <w:p w:rsidR="00BB27A4" w:rsidRPr="00717322" w:rsidRDefault="00BB27A4" w:rsidP="00E7597E">
      <w:pPr>
        <w:ind w:firstLine="720"/>
        <w:rPr>
          <w:rFonts w:cs="Tahoma"/>
          <w:b/>
          <w:color w:val="auto"/>
          <w:szCs w:val="24"/>
        </w:rPr>
      </w:pPr>
      <w:proofErr w:type="gramStart"/>
      <w:r w:rsidRPr="00717322">
        <w:rPr>
          <w:rFonts w:cs="Tahoma"/>
          <w:b/>
          <w:color w:val="auto"/>
          <w:szCs w:val="24"/>
        </w:rPr>
        <w:t xml:space="preserve">WHETHER THE </w:t>
      </w:r>
      <w:r w:rsidR="003B6F13">
        <w:rPr>
          <w:rFonts w:cs="Tahoma"/>
          <w:b/>
          <w:color w:val="auto"/>
          <w:szCs w:val="24"/>
        </w:rPr>
        <w:t>APPELLANT</w:t>
      </w:r>
      <w:r w:rsidR="000C3504" w:rsidRPr="00717322">
        <w:rPr>
          <w:rFonts w:cs="Tahoma"/>
          <w:b/>
          <w:color w:val="auto"/>
          <w:szCs w:val="24"/>
        </w:rPr>
        <w:t xml:space="preserve"> WAS PROPERLY FOUND GUILTY OF THE CHARGES.</w:t>
      </w:r>
      <w:proofErr w:type="gramEnd"/>
    </w:p>
    <w:p w:rsidR="00BB27A4" w:rsidRPr="00717322" w:rsidRDefault="00BB27A4" w:rsidP="00784A28">
      <w:pPr>
        <w:rPr>
          <w:rFonts w:cs="Tahoma"/>
          <w:color w:val="auto"/>
          <w:szCs w:val="24"/>
        </w:rPr>
      </w:pPr>
      <w:r w:rsidRPr="00717322">
        <w:rPr>
          <w:rFonts w:cs="Tahoma"/>
          <w:color w:val="auto"/>
          <w:szCs w:val="24"/>
        </w:rPr>
        <w:t xml:space="preserve">The charges that the </w:t>
      </w:r>
      <w:r w:rsidR="003B6F13">
        <w:rPr>
          <w:rFonts w:cs="Tahoma"/>
          <w:color w:val="auto"/>
          <w:szCs w:val="24"/>
        </w:rPr>
        <w:t>Appellant</w:t>
      </w:r>
      <w:r w:rsidRPr="00717322">
        <w:rPr>
          <w:rFonts w:cs="Tahoma"/>
          <w:color w:val="auto"/>
          <w:szCs w:val="24"/>
        </w:rPr>
        <w:t xml:space="preserve"> was facing were two –</w:t>
      </w:r>
    </w:p>
    <w:p w:rsidR="00BB27A4" w:rsidRPr="000E6DBF" w:rsidRDefault="00BB27A4" w:rsidP="00E7597E">
      <w:pPr>
        <w:pStyle w:val="ListParagraph"/>
        <w:numPr>
          <w:ilvl w:val="0"/>
          <w:numId w:val="14"/>
        </w:numPr>
        <w:rPr>
          <w:rFonts w:cs="Tahoma"/>
          <w:color w:val="auto"/>
          <w:sz w:val="22"/>
        </w:rPr>
      </w:pPr>
      <w:proofErr w:type="gramStart"/>
      <w:r w:rsidRPr="000E6DBF">
        <w:rPr>
          <w:rFonts w:cs="Tahoma"/>
          <w:color w:val="auto"/>
          <w:sz w:val="22"/>
        </w:rPr>
        <w:t>a</w:t>
      </w:r>
      <w:proofErr w:type="gramEnd"/>
      <w:r w:rsidRPr="000E6DBF">
        <w:rPr>
          <w:rFonts w:cs="Tahoma"/>
          <w:color w:val="auto"/>
          <w:sz w:val="22"/>
        </w:rPr>
        <w:t xml:space="preserve"> breach of </w:t>
      </w:r>
      <w:r w:rsidRPr="000E6DBF">
        <w:rPr>
          <w:rFonts w:cs="Tahoma"/>
          <w:b/>
          <w:color w:val="auto"/>
          <w:sz w:val="22"/>
        </w:rPr>
        <w:t>Section 44 (2)</w:t>
      </w:r>
      <w:r w:rsidRPr="000E6DBF">
        <w:rPr>
          <w:rFonts w:cs="Tahoma"/>
          <w:color w:val="auto"/>
          <w:sz w:val="22"/>
        </w:rPr>
        <w:t xml:space="preserve"> as read with</w:t>
      </w:r>
      <w:r w:rsidRPr="000E6DBF">
        <w:rPr>
          <w:rFonts w:cs="Tahoma"/>
          <w:b/>
          <w:color w:val="auto"/>
          <w:sz w:val="22"/>
        </w:rPr>
        <w:t xml:space="preserve"> paragraph 7</w:t>
      </w:r>
      <w:r w:rsidRPr="000E6DBF">
        <w:rPr>
          <w:rFonts w:cs="Tahoma"/>
          <w:color w:val="auto"/>
          <w:sz w:val="22"/>
        </w:rPr>
        <w:t xml:space="preserve"> i.e. unbecoming behaviour that is likely to bring the Public Service into disrepute.</w:t>
      </w:r>
    </w:p>
    <w:p w:rsidR="00BB27A4" w:rsidRPr="00717322" w:rsidRDefault="00BB27A4" w:rsidP="00E7597E">
      <w:pPr>
        <w:pStyle w:val="ListParagraph"/>
        <w:numPr>
          <w:ilvl w:val="0"/>
          <w:numId w:val="14"/>
        </w:numPr>
        <w:rPr>
          <w:rFonts w:cs="Tahoma"/>
          <w:color w:val="auto"/>
          <w:szCs w:val="24"/>
        </w:rPr>
      </w:pPr>
      <w:r w:rsidRPr="000E6DBF">
        <w:rPr>
          <w:rFonts w:cs="Tahoma"/>
          <w:color w:val="auto"/>
          <w:sz w:val="22"/>
        </w:rPr>
        <w:t xml:space="preserve"> </w:t>
      </w:r>
      <w:proofErr w:type="gramStart"/>
      <w:r w:rsidRPr="000E6DBF">
        <w:rPr>
          <w:rFonts w:cs="Tahoma"/>
          <w:color w:val="auto"/>
          <w:sz w:val="22"/>
        </w:rPr>
        <w:t>a</w:t>
      </w:r>
      <w:proofErr w:type="gramEnd"/>
      <w:r w:rsidRPr="000E6DBF">
        <w:rPr>
          <w:rFonts w:cs="Tahoma"/>
          <w:color w:val="auto"/>
          <w:sz w:val="22"/>
        </w:rPr>
        <w:t xml:space="preserve"> breach of </w:t>
      </w:r>
      <w:r w:rsidRPr="000E6DBF">
        <w:rPr>
          <w:rFonts w:cs="Tahoma"/>
          <w:b/>
          <w:color w:val="auto"/>
          <w:sz w:val="22"/>
        </w:rPr>
        <w:t>Section 44 (2)</w:t>
      </w:r>
      <w:r w:rsidRPr="000E6DBF">
        <w:rPr>
          <w:rFonts w:cs="Tahoma"/>
          <w:color w:val="auto"/>
          <w:sz w:val="22"/>
        </w:rPr>
        <w:t xml:space="preserve"> as read with </w:t>
      </w:r>
      <w:r w:rsidRPr="000E6DBF">
        <w:rPr>
          <w:rFonts w:cs="Tahoma"/>
          <w:b/>
          <w:color w:val="auto"/>
          <w:sz w:val="22"/>
        </w:rPr>
        <w:t>paragraph 12</w:t>
      </w:r>
      <w:r w:rsidRPr="000E6DBF">
        <w:rPr>
          <w:rFonts w:cs="Tahoma"/>
          <w:color w:val="auto"/>
          <w:sz w:val="22"/>
        </w:rPr>
        <w:t xml:space="preserve"> i.e. unauthorised disclosure of confidential information</w:t>
      </w:r>
      <w:r w:rsidRPr="00717322">
        <w:rPr>
          <w:rFonts w:cs="Tahoma"/>
          <w:color w:val="auto"/>
          <w:szCs w:val="24"/>
        </w:rPr>
        <w:t>.</w:t>
      </w:r>
    </w:p>
    <w:p w:rsidR="00BB27A4" w:rsidRPr="00717322" w:rsidRDefault="00BB27A4" w:rsidP="00E7597E">
      <w:pPr>
        <w:ind w:firstLine="720"/>
        <w:rPr>
          <w:rFonts w:cs="Tahoma"/>
          <w:color w:val="auto"/>
          <w:szCs w:val="24"/>
        </w:rPr>
      </w:pPr>
      <w:r w:rsidRPr="00717322">
        <w:rPr>
          <w:rFonts w:cs="Tahoma"/>
          <w:color w:val="auto"/>
          <w:szCs w:val="24"/>
        </w:rPr>
        <w:t xml:space="preserve">The Disciplinary Authority found the </w:t>
      </w:r>
      <w:r w:rsidR="003B6F13">
        <w:rPr>
          <w:rFonts w:cs="Tahoma"/>
          <w:color w:val="auto"/>
          <w:szCs w:val="24"/>
        </w:rPr>
        <w:t>Appellant</w:t>
      </w:r>
      <w:r w:rsidRPr="00717322">
        <w:rPr>
          <w:rFonts w:cs="Tahoma"/>
          <w:color w:val="auto"/>
          <w:szCs w:val="24"/>
        </w:rPr>
        <w:t xml:space="preserve"> guilty on both charges. In regards the first charge they found that </w:t>
      </w:r>
      <w:r w:rsidR="003B6F13">
        <w:rPr>
          <w:rFonts w:cs="Tahoma"/>
          <w:color w:val="auto"/>
          <w:szCs w:val="24"/>
        </w:rPr>
        <w:t>Appellant</w:t>
      </w:r>
      <w:r w:rsidRPr="00717322">
        <w:rPr>
          <w:rFonts w:cs="Tahoma"/>
          <w:color w:val="auto"/>
          <w:szCs w:val="24"/>
        </w:rPr>
        <w:t xml:space="preserve"> had conducted herself in an unbecoming manner that is likely to bring the Public Service into disrepute when she received the </w:t>
      </w:r>
      <w:r w:rsidR="00D42B85" w:rsidRPr="00717322">
        <w:rPr>
          <w:rFonts w:cs="Tahoma"/>
          <w:color w:val="auto"/>
          <w:szCs w:val="24"/>
        </w:rPr>
        <w:t>WhatsApp</w:t>
      </w:r>
      <w:r w:rsidRPr="00717322">
        <w:rPr>
          <w:rFonts w:cs="Tahoma"/>
          <w:color w:val="auto"/>
          <w:szCs w:val="24"/>
        </w:rPr>
        <w:t xml:space="preserve"> message and deleted it before investigations were carried out. On the second charge the Disciplinary Authority found that </w:t>
      </w:r>
      <w:r w:rsidR="003B6F13">
        <w:rPr>
          <w:rFonts w:cs="Tahoma"/>
          <w:color w:val="auto"/>
          <w:szCs w:val="24"/>
        </w:rPr>
        <w:t>Appellant</w:t>
      </w:r>
      <w:r w:rsidRPr="00717322">
        <w:rPr>
          <w:rFonts w:cs="Tahoma"/>
          <w:color w:val="auto"/>
          <w:szCs w:val="24"/>
        </w:rPr>
        <w:t xml:space="preserve"> had committed the act of misconduct on the basis that she had shown the </w:t>
      </w:r>
      <w:r w:rsidR="00D42B85" w:rsidRPr="00717322">
        <w:rPr>
          <w:rFonts w:cs="Tahoma"/>
          <w:color w:val="auto"/>
          <w:szCs w:val="24"/>
        </w:rPr>
        <w:t>WhatsApp</w:t>
      </w:r>
      <w:r w:rsidRPr="00717322">
        <w:rPr>
          <w:rFonts w:cs="Tahoma"/>
          <w:color w:val="auto"/>
          <w:szCs w:val="24"/>
        </w:rPr>
        <w:t xml:space="preserve"> message to I.O </w:t>
      </w:r>
      <w:proofErr w:type="spellStart"/>
      <w:r w:rsidRPr="00717322">
        <w:rPr>
          <w:rFonts w:cs="Tahoma"/>
          <w:color w:val="auto"/>
          <w:szCs w:val="24"/>
        </w:rPr>
        <w:t>Chitsungo</w:t>
      </w:r>
      <w:proofErr w:type="spellEnd"/>
      <w:r w:rsidRPr="00717322">
        <w:rPr>
          <w:rFonts w:cs="Tahoma"/>
          <w:color w:val="auto"/>
          <w:szCs w:val="24"/>
        </w:rPr>
        <w:t>.</w:t>
      </w:r>
    </w:p>
    <w:p w:rsidR="00FC63B8" w:rsidRPr="00717322" w:rsidRDefault="00BB27A4" w:rsidP="00350C98">
      <w:pPr>
        <w:ind w:firstLine="720"/>
        <w:rPr>
          <w:rFonts w:cs="Tahoma"/>
          <w:color w:val="auto"/>
          <w:szCs w:val="24"/>
        </w:rPr>
      </w:pPr>
      <w:proofErr w:type="gramStart"/>
      <w:r w:rsidRPr="00717322">
        <w:rPr>
          <w:rFonts w:cs="Tahoma"/>
          <w:color w:val="auto"/>
          <w:szCs w:val="24"/>
        </w:rPr>
        <w:lastRenderedPageBreak/>
        <w:t xml:space="preserve">The issue that is before the court is whether the Disciplinary Authority properly found </w:t>
      </w:r>
      <w:r w:rsidR="003B6F13">
        <w:rPr>
          <w:rFonts w:cs="Tahoma"/>
          <w:color w:val="auto"/>
          <w:szCs w:val="24"/>
        </w:rPr>
        <w:t>Appellant</w:t>
      </w:r>
      <w:r w:rsidRPr="00717322">
        <w:rPr>
          <w:rFonts w:cs="Tahoma"/>
          <w:color w:val="auto"/>
          <w:szCs w:val="24"/>
        </w:rPr>
        <w:t xml:space="preserve"> guilty on the charges based on the factual circumstances in this case.</w:t>
      </w:r>
      <w:proofErr w:type="gramEnd"/>
      <w:r w:rsidR="00350C98">
        <w:rPr>
          <w:rFonts w:cs="Tahoma"/>
          <w:color w:val="auto"/>
          <w:szCs w:val="24"/>
        </w:rPr>
        <w:t xml:space="preserve"> </w:t>
      </w:r>
      <w:r w:rsidR="00FC63B8" w:rsidRPr="00717322">
        <w:rPr>
          <w:rFonts w:cs="Tahoma"/>
          <w:color w:val="auto"/>
          <w:szCs w:val="24"/>
        </w:rPr>
        <w:t xml:space="preserve">The </w:t>
      </w:r>
      <w:r w:rsidR="003B6F13">
        <w:rPr>
          <w:rFonts w:cs="Tahoma"/>
          <w:color w:val="auto"/>
          <w:szCs w:val="24"/>
        </w:rPr>
        <w:t>Appellant</w:t>
      </w:r>
      <w:r w:rsidR="00FC63B8" w:rsidRPr="00717322">
        <w:rPr>
          <w:rFonts w:cs="Tahoma"/>
          <w:color w:val="auto"/>
          <w:szCs w:val="24"/>
        </w:rPr>
        <w:t xml:space="preserve"> in her first ground of appeal alleged that she was improperly found guilty on both charges as Respondent failed to substantiate the charges. In further elaboration of this ground </w:t>
      </w:r>
      <w:r w:rsidR="003B6F13">
        <w:rPr>
          <w:rFonts w:cs="Tahoma"/>
          <w:color w:val="auto"/>
          <w:szCs w:val="24"/>
        </w:rPr>
        <w:t>Appellant</w:t>
      </w:r>
      <w:r w:rsidR="00FC63B8" w:rsidRPr="00717322">
        <w:rPr>
          <w:rFonts w:cs="Tahoma"/>
          <w:color w:val="auto"/>
          <w:szCs w:val="24"/>
        </w:rPr>
        <w:t xml:space="preserve"> submitted that the Disciplinary Authority erred and misdirected itself in arriving at a conviction on both charges. </w:t>
      </w:r>
      <w:proofErr w:type="gramStart"/>
      <w:r w:rsidR="00FC63B8" w:rsidRPr="00717322">
        <w:rPr>
          <w:rFonts w:cs="Tahoma"/>
          <w:color w:val="auto"/>
          <w:szCs w:val="24"/>
        </w:rPr>
        <w:t>Firstly on the basis t</w:t>
      </w:r>
      <w:r w:rsidR="00EC0EEE">
        <w:rPr>
          <w:rFonts w:cs="Tahoma"/>
          <w:color w:val="auto"/>
          <w:szCs w:val="24"/>
        </w:rPr>
        <w:t>hat no evidence was led to fou</w:t>
      </w:r>
      <w:r w:rsidR="00FC63B8" w:rsidRPr="00717322">
        <w:rPr>
          <w:rFonts w:cs="Tahoma"/>
          <w:color w:val="auto"/>
          <w:szCs w:val="24"/>
        </w:rPr>
        <w:t>nd a conviction on the first charge.</w:t>
      </w:r>
      <w:proofErr w:type="gramEnd"/>
      <w:r w:rsidR="00FC63B8" w:rsidRPr="00717322">
        <w:rPr>
          <w:rFonts w:cs="Tahoma"/>
          <w:color w:val="auto"/>
          <w:szCs w:val="24"/>
        </w:rPr>
        <w:t xml:space="preserve"> Secondly</w:t>
      </w:r>
      <w:r w:rsidR="00EC0EEE">
        <w:rPr>
          <w:rFonts w:cs="Tahoma"/>
          <w:color w:val="auto"/>
          <w:szCs w:val="24"/>
        </w:rPr>
        <w:t>,</w:t>
      </w:r>
      <w:r w:rsidR="00FC63B8" w:rsidRPr="00717322">
        <w:rPr>
          <w:rFonts w:cs="Tahoma"/>
          <w:color w:val="auto"/>
          <w:szCs w:val="24"/>
        </w:rPr>
        <w:t xml:space="preserve"> on the basis that nowhere in the hearing was it established that she had disclosed confidential information</w:t>
      </w:r>
      <w:r w:rsidR="00EC0EEE">
        <w:rPr>
          <w:rFonts w:cs="Tahoma"/>
          <w:color w:val="auto"/>
          <w:szCs w:val="24"/>
        </w:rPr>
        <w:t xml:space="preserve"> under the second charge</w:t>
      </w:r>
      <w:r w:rsidR="00FC63B8" w:rsidRPr="00717322">
        <w:rPr>
          <w:rFonts w:cs="Tahoma"/>
          <w:color w:val="auto"/>
          <w:szCs w:val="24"/>
        </w:rPr>
        <w:t xml:space="preserve">. </w:t>
      </w:r>
      <w:r w:rsidR="001C3AD3" w:rsidRPr="00717322">
        <w:rPr>
          <w:rFonts w:cs="Tahoma"/>
          <w:color w:val="auto"/>
          <w:szCs w:val="24"/>
        </w:rPr>
        <w:t>Thirdly</w:t>
      </w:r>
      <w:r w:rsidR="00FC63B8" w:rsidRPr="00717322">
        <w:rPr>
          <w:rFonts w:cs="Tahoma"/>
          <w:color w:val="auto"/>
          <w:szCs w:val="24"/>
        </w:rPr>
        <w:t xml:space="preserve"> on the basis that in any event the evidence relied upon in the form of an admission had been coerced from her. She submitted that she had been forced to write statement indicating from whom she had received the WhatsApp message. It was her further submission that she had been compelled to write</w:t>
      </w:r>
      <w:r w:rsidR="00E86A45">
        <w:rPr>
          <w:rFonts w:cs="Tahoma"/>
          <w:color w:val="auto"/>
          <w:szCs w:val="24"/>
        </w:rPr>
        <w:t xml:space="preserve"> the</w:t>
      </w:r>
      <w:r w:rsidR="00FC63B8" w:rsidRPr="00717322">
        <w:rPr>
          <w:rFonts w:cs="Tahoma"/>
          <w:color w:val="auto"/>
          <w:szCs w:val="24"/>
        </w:rPr>
        <w:t xml:space="preserve"> statements, </w:t>
      </w:r>
      <w:r w:rsidR="00E86A45">
        <w:rPr>
          <w:rFonts w:cs="Tahoma"/>
          <w:color w:val="auto"/>
          <w:szCs w:val="24"/>
        </w:rPr>
        <w:t>as if</w:t>
      </w:r>
      <w:r w:rsidR="00FC63B8" w:rsidRPr="00717322">
        <w:rPr>
          <w:rFonts w:cs="Tahoma"/>
          <w:color w:val="auto"/>
          <w:szCs w:val="24"/>
        </w:rPr>
        <w:t xml:space="preserve"> she had failed she would have been charged with a failure to obey a lawful instruction from the employer. The employer had then proceeded to selectively charge a few of the employees, her included</w:t>
      </w:r>
      <w:r w:rsidR="000D3E6B">
        <w:rPr>
          <w:rFonts w:cs="Tahoma"/>
          <w:color w:val="auto"/>
          <w:szCs w:val="24"/>
        </w:rPr>
        <w:t>,</w:t>
      </w:r>
      <w:r w:rsidR="00FC63B8" w:rsidRPr="00717322">
        <w:rPr>
          <w:rFonts w:cs="Tahoma"/>
          <w:color w:val="auto"/>
          <w:szCs w:val="24"/>
        </w:rPr>
        <w:t xml:space="preserve"> yet the WhatsApp message had been circulated to </w:t>
      </w:r>
      <w:r w:rsidR="001C3AD3" w:rsidRPr="00717322">
        <w:rPr>
          <w:rFonts w:cs="Tahoma"/>
          <w:color w:val="auto"/>
          <w:szCs w:val="24"/>
        </w:rPr>
        <w:t>a lot</w:t>
      </w:r>
      <w:r w:rsidR="00FC63B8" w:rsidRPr="00717322">
        <w:rPr>
          <w:rFonts w:cs="Tahoma"/>
          <w:color w:val="auto"/>
          <w:szCs w:val="24"/>
        </w:rPr>
        <w:t xml:space="preserve"> of people. The </w:t>
      </w:r>
      <w:r w:rsidR="003B6F13">
        <w:rPr>
          <w:rFonts w:cs="Tahoma"/>
          <w:color w:val="auto"/>
          <w:szCs w:val="24"/>
        </w:rPr>
        <w:t>Appellant</w:t>
      </w:r>
      <w:r w:rsidR="00FC63B8" w:rsidRPr="00717322">
        <w:rPr>
          <w:rFonts w:cs="Tahoma"/>
          <w:color w:val="auto"/>
          <w:szCs w:val="24"/>
        </w:rPr>
        <w:t xml:space="preserve"> </w:t>
      </w:r>
      <w:r w:rsidR="001C3AD3" w:rsidRPr="00717322">
        <w:rPr>
          <w:rFonts w:cs="Tahoma"/>
          <w:color w:val="auto"/>
          <w:szCs w:val="24"/>
        </w:rPr>
        <w:t>also</w:t>
      </w:r>
      <w:r w:rsidR="00FC63B8" w:rsidRPr="00717322">
        <w:rPr>
          <w:rFonts w:cs="Tahoma"/>
          <w:color w:val="auto"/>
          <w:szCs w:val="24"/>
        </w:rPr>
        <w:t xml:space="preserve"> dismissed as absurd the submission made by the Respondent at the Disciplinary hearing that the photo circulated could only have been shot in </w:t>
      </w:r>
      <w:r w:rsidR="001C3AD3" w:rsidRPr="00717322">
        <w:rPr>
          <w:rFonts w:cs="Tahoma"/>
          <w:color w:val="auto"/>
          <w:szCs w:val="24"/>
        </w:rPr>
        <w:t>the</w:t>
      </w:r>
      <w:r w:rsidR="00FC63B8" w:rsidRPr="00717322">
        <w:rPr>
          <w:rFonts w:cs="Tahoma"/>
          <w:color w:val="auto"/>
          <w:szCs w:val="24"/>
        </w:rPr>
        <w:t xml:space="preserve"> ladies toilet, thus it could only be the four female employees involved who were therefore charged. </w:t>
      </w:r>
    </w:p>
    <w:p w:rsidR="00FC63B8" w:rsidRPr="00717322" w:rsidRDefault="00FC63B8" w:rsidP="00FC63B8">
      <w:pPr>
        <w:rPr>
          <w:rFonts w:cs="Tahoma"/>
          <w:color w:val="auto"/>
          <w:szCs w:val="24"/>
        </w:rPr>
      </w:pPr>
      <w:r w:rsidRPr="00717322">
        <w:rPr>
          <w:rFonts w:cs="Tahoma"/>
          <w:color w:val="auto"/>
          <w:szCs w:val="24"/>
        </w:rPr>
        <w:tab/>
        <w:t xml:space="preserve">The Respondent counter position was that the </w:t>
      </w:r>
      <w:r w:rsidR="003B6F13">
        <w:rPr>
          <w:rFonts w:cs="Tahoma"/>
          <w:color w:val="auto"/>
          <w:szCs w:val="24"/>
        </w:rPr>
        <w:t>Appellant</w:t>
      </w:r>
      <w:r w:rsidRPr="00717322">
        <w:rPr>
          <w:rFonts w:cs="Tahoma"/>
          <w:color w:val="auto"/>
          <w:szCs w:val="24"/>
        </w:rPr>
        <w:t xml:space="preserve"> was properly convicted on both charges. The Respondent had led sufficient evidence to sustain both charges. In particular evidence had been led to show that </w:t>
      </w:r>
      <w:r w:rsidR="003B6F13">
        <w:rPr>
          <w:rFonts w:cs="Tahoma"/>
          <w:color w:val="auto"/>
          <w:szCs w:val="24"/>
        </w:rPr>
        <w:t>Appellant</w:t>
      </w:r>
      <w:r w:rsidRPr="00717322">
        <w:rPr>
          <w:rFonts w:cs="Tahoma"/>
          <w:color w:val="auto"/>
          <w:szCs w:val="24"/>
        </w:rPr>
        <w:t xml:space="preserve"> had indeed received the WhatsApp message that circulated on social media. It was Respondent position that the improper conduct/behaviour related to </w:t>
      </w:r>
      <w:r w:rsidR="003B6F13">
        <w:rPr>
          <w:rFonts w:cs="Tahoma"/>
          <w:color w:val="auto"/>
          <w:szCs w:val="24"/>
        </w:rPr>
        <w:t>Appellant</w:t>
      </w:r>
      <w:r w:rsidR="000D3E6B">
        <w:rPr>
          <w:rFonts w:cs="Tahoma"/>
          <w:color w:val="auto"/>
          <w:szCs w:val="24"/>
        </w:rPr>
        <w:t>’s</w:t>
      </w:r>
      <w:r w:rsidRPr="00717322">
        <w:rPr>
          <w:rFonts w:cs="Tahoma"/>
          <w:color w:val="auto"/>
          <w:szCs w:val="24"/>
        </w:rPr>
        <w:t xml:space="preserve"> failure to </w:t>
      </w:r>
      <w:r w:rsidR="001C3AD3" w:rsidRPr="00717322">
        <w:rPr>
          <w:rFonts w:cs="Tahoma"/>
          <w:color w:val="auto"/>
          <w:szCs w:val="24"/>
        </w:rPr>
        <w:t>advise her</w:t>
      </w:r>
      <w:r w:rsidRPr="00717322">
        <w:rPr>
          <w:rFonts w:cs="Tahoma"/>
          <w:color w:val="auto"/>
          <w:szCs w:val="24"/>
        </w:rPr>
        <w:t xml:space="preserve"> Supervisor on a matter that was detrimental to the </w:t>
      </w:r>
      <w:r w:rsidR="001C3AD3" w:rsidRPr="00717322">
        <w:rPr>
          <w:rFonts w:cs="Tahoma"/>
          <w:color w:val="auto"/>
          <w:szCs w:val="24"/>
        </w:rPr>
        <w:t>integrity</w:t>
      </w:r>
      <w:r w:rsidRPr="00717322">
        <w:rPr>
          <w:rFonts w:cs="Tahoma"/>
          <w:color w:val="auto"/>
          <w:szCs w:val="24"/>
        </w:rPr>
        <w:t xml:space="preserve"> not only o</w:t>
      </w:r>
      <w:r w:rsidR="00717322">
        <w:rPr>
          <w:rFonts w:cs="Tahoma"/>
          <w:color w:val="auto"/>
          <w:szCs w:val="24"/>
        </w:rPr>
        <w:t>f</w:t>
      </w:r>
      <w:r w:rsidRPr="00717322">
        <w:rPr>
          <w:rFonts w:cs="Tahoma"/>
          <w:color w:val="auto"/>
          <w:szCs w:val="24"/>
        </w:rPr>
        <w:t xml:space="preserve"> the section but her person. The </w:t>
      </w:r>
      <w:r w:rsidR="003B6F13">
        <w:rPr>
          <w:rFonts w:cs="Tahoma"/>
          <w:color w:val="auto"/>
          <w:szCs w:val="24"/>
        </w:rPr>
        <w:t>Appellant</w:t>
      </w:r>
      <w:r w:rsidRPr="00717322">
        <w:rPr>
          <w:rFonts w:cs="Tahoma"/>
          <w:color w:val="auto"/>
          <w:szCs w:val="24"/>
        </w:rPr>
        <w:t xml:space="preserve"> had also failed to comply with a specific section guide to officers that any matter of interest was supposed to be brought the attention of the Supervisor and </w:t>
      </w:r>
      <w:r w:rsidR="003B6F13">
        <w:rPr>
          <w:rFonts w:cs="Tahoma"/>
          <w:color w:val="auto"/>
          <w:szCs w:val="24"/>
        </w:rPr>
        <w:t>Appellant</w:t>
      </w:r>
      <w:r w:rsidRPr="00717322">
        <w:rPr>
          <w:rFonts w:cs="Tahoma"/>
          <w:color w:val="auto"/>
          <w:szCs w:val="24"/>
        </w:rPr>
        <w:t xml:space="preserve"> was aware of this position. The </w:t>
      </w:r>
      <w:r w:rsidR="003B6F13">
        <w:rPr>
          <w:rFonts w:cs="Tahoma"/>
          <w:color w:val="auto"/>
          <w:szCs w:val="24"/>
        </w:rPr>
        <w:t>Appellant</w:t>
      </w:r>
      <w:r w:rsidR="000D3E6B">
        <w:rPr>
          <w:rFonts w:cs="Tahoma"/>
          <w:color w:val="auto"/>
          <w:szCs w:val="24"/>
        </w:rPr>
        <w:t>’s</w:t>
      </w:r>
      <w:r w:rsidRPr="00717322">
        <w:rPr>
          <w:rFonts w:cs="Tahoma"/>
          <w:color w:val="auto"/>
          <w:szCs w:val="24"/>
        </w:rPr>
        <w:t xml:space="preserve"> actions of sharing the information with her colleagues and her decision to then </w:t>
      </w:r>
      <w:r w:rsidR="001C3AD3" w:rsidRPr="00717322">
        <w:rPr>
          <w:rFonts w:cs="Tahoma"/>
          <w:color w:val="auto"/>
          <w:szCs w:val="24"/>
        </w:rPr>
        <w:t>unilaterally</w:t>
      </w:r>
      <w:r w:rsidRPr="00717322">
        <w:rPr>
          <w:rFonts w:cs="Tahoma"/>
          <w:color w:val="auto"/>
          <w:szCs w:val="24"/>
        </w:rPr>
        <w:t xml:space="preserve"> delete the information from her mobile phone without alerting her </w:t>
      </w:r>
      <w:r w:rsidRPr="00717322">
        <w:rPr>
          <w:rFonts w:cs="Tahoma"/>
          <w:color w:val="auto"/>
          <w:szCs w:val="24"/>
        </w:rPr>
        <w:lastRenderedPageBreak/>
        <w:t xml:space="preserve">Supervisor was irresponsible, improper and amounted to unbecoming behaviour likely to bring the Public Service into disrepute. The Respondent further submitted that the </w:t>
      </w:r>
      <w:r w:rsidR="003B6F13">
        <w:rPr>
          <w:rFonts w:cs="Tahoma"/>
          <w:color w:val="auto"/>
          <w:szCs w:val="24"/>
        </w:rPr>
        <w:t>Appellant</w:t>
      </w:r>
      <w:r w:rsidRPr="00717322">
        <w:rPr>
          <w:rFonts w:cs="Tahoma"/>
          <w:color w:val="auto"/>
          <w:szCs w:val="24"/>
        </w:rPr>
        <w:t xml:space="preserve"> had also acted in breach of Standard Operating Procedures (Annex D to Respondent papers) which guidelines discourage the use of cell-phones to convey official communication as this would have the effect of exposing confidential information protected by the Official Secrets Act. The Respondent having attached </w:t>
      </w:r>
      <w:r w:rsidR="00717322">
        <w:rPr>
          <w:rFonts w:cs="Tahoma"/>
          <w:color w:val="auto"/>
          <w:szCs w:val="24"/>
        </w:rPr>
        <w:t xml:space="preserve">to </w:t>
      </w:r>
      <w:r w:rsidRPr="00717322">
        <w:rPr>
          <w:rFonts w:cs="Tahoma"/>
          <w:color w:val="auto"/>
          <w:szCs w:val="24"/>
        </w:rPr>
        <w:t xml:space="preserve">its Notice of Response documents i.e. </w:t>
      </w:r>
      <w:r w:rsidRPr="00E86A45">
        <w:rPr>
          <w:rFonts w:cs="Tahoma"/>
          <w:b/>
          <w:color w:val="auto"/>
          <w:szCs w:val="24"/>
        </w:rPr>
        <w:t xml:space="preserve">Annexure ‘C’ Standard Operational Procedures and Annexure ‘D’ Memorandum </w:t>
      </w:r>
      <w:r w:rsidR="001C3AD3" w:rsidRPr="00E86A45">
        <w:rPr>
          <w:rFonts w:cs="Tahoma"/>
          <w:b/>
          <w:color w:val="auto"/>
          <w:szCs w:val="24"/>
        </w:rPr>
        <w:t>Subject: Reminder</w:t>
      </w:r>
      <w:r w:rsidRPr="00E86A45">
        <w:rPr>
          <w:rFonts w:cs="Tahoma"/>
          <w:b/>
          <w:color w:val="auto"/>
          <w:szCs w:val="24"/>
        </w:rPr>
        <w:t xml:space="preserve"> of Operational and Administrative</w:t>
      </w:r>
      <w:r w:rsidR="00717322" w:rsidRPr="00E86A45">
        <w:rPr>
          <w:rFonts w:cs="Tahoma"/>
          <w:b/>
          <w:color w:val="auto"/>
          <w:szCs w:val="24"/>
        </w:rPr>
        <w:t xml:space="preserve"> Guidelines for the Year 2017</w:t>
      </w:r>
      <w:r w:rsidR="00717322">
        <w:rPr>
          <w:rFonts w:cs="Tahoma"/>
          <w:color w:val="auto"/>
          <w:szCs w:val="24"/>
        </w:rPr>
        <w:t>, t</w:t>
      </w:r>
      <w:r w:rsidRPr="00717322">
        <w:rPr>
          <w:rFonts w:cs="Tahoma"/>
          <w:color w:val="auto"/>
          <w:szCs w:val="24"/>
        </w:rPr>
        <w:t xml:space="preserve">he </w:t>
      </w:r>
      <w:r w:rsidR="003B6F13">
        <w:rPr>
          <w:rFonts w:cs="Tahoma"/>
          <w:color w:val="auto"/>
          <w:szCs w:val="24"/>
        </w:rPr>
        <w:t>Appellant</w:t>
      </w:r>
      <w:r w:rsidRPr="00717322">
        <w:rPr>
          <w:rFonts w:cs="Tahoma"/>
          <w:color w:val="auto"/>
          <w:szCs w:val="24"/>
        </w:rPr>
        <w:t xml:space="preserve"> through her counsel raised an objection</w:t>
      </w:r>
      <w:r w:rsidR="000D3E6B">
        <w:rPr>
          <w:rFonts w:cs="Tahoma"/>
          <w:color w:val="auto"/>
          <w:szCs w:val="24"/>
        </w:rPr>
        <w:t xml:space="preserve"> to the production</w:t>
      </w:r>
      <w:r w:rsidRPr="00717322">
        <w:rPr>
          <w:rFonts w:cs="Tahoma"/>
          <w:color w:val="auto"/>
          <w:szCs w:val="24"/>
        </w:rPr>
        <w:t xml:space="preserve">. The basis of the objection was that those documents not having been availed in the hearing before the Disciplinary Authority were improperly placed before the court. The court reserved its ruling on the application to produce the additional </w:t>
      </w:r>
      <w:r w:rsidR="00BD180D">
        <w:rPr>
          <w:rFonts w:cs="Tahoma"/>
          <w:color w:val="auto"/>
          <w:szCs w:val="24"/>
        </w:rPr>
        <w:t xml:space="preserve">evidence </w:t>
      </w:r>
      <w:r w:rsidRPr="00717322">
        <w:rPr>
          <w:rFonts w:cs="Tahoma"/>
          <w:color w:val="auto"/>
          <w:szCs w:val="24"/>
        </w:rPr>
        <w:t xml:space="preserve">in the form of the documents. </w:t>
      </w:r>
    </w:p>
    <w:p w:rsidR="00FC63B8" w:rsidRPr="00717322" w:rsidRDefault="00FC63B8" w:rsidP="00FC63B8">
      <w:pPr>
        <w:rPr>
          <w:rFonts w:cs="Tahoma"/>
          <w:color w:val="auto"/>
          <w:szCs w:val="24"/>
        </w:rPr>
      </w:pPr>
      <w:r w:rsidRPr="00717322">
        <w:rPr>
          <w:rFonts w:cs="Tahoma"/>
          <w:color w:val="auto"/>
          <w:szCs w:val="24"/>
        </w:rPr>
        <w:tab/>
        <w:t xml:space="preserve">In the court’s </w:t>
      </w:r>
      <w:r w:rsidR="00E86A45">
        <w:rPr>
          <w:rFonts w:cs="Tahoma"/>
          <w:color w:val="auto"/>
          <w:szCs w:val="24"/>
        </w:rPr>
        <w:t>ruling the court entirely agrees</w:t>
      </w:r>
      <w:r w:rsidRPr="00717322">
        <w:rPr>
          <w:rFonts w:cs="Tahoma"/>
          <w:color w:val="auto"/>
          <w:szCs w:val="24"/>
        </w:rPr>
        <w:t xml:space="preserve"> with the </w:t>
      </w:r>
      <w:r w:rsidR="003B6F13">
        <w:rPr>
          <w:rFonts w:cs="Tahoma"/>
          <w:color w:val="auto"/>
          <w:szCs w:val="24"/>
        </w:rPr>
        <w:t>Appellant</w:t>
      </w:r>
      <w:r w:rsidRPr="00717322">
        <w:rPr>
          <w:rFonts w:cs="Tahoma"/>
          <w:color w:val="auto"/>
          <w:szCs w:val="24"/>
        </w:rPr>
        <w:t xml:space="preserve"> that the documents sought to be produced were improperly placed before the court. It is indeed the position of the law that an appeal before the Labour Court is an appeal based on </w:t>
      </w:r>
      <w:r w:rsidR="00E86A45">
        <w:rPr>
          <w:rFonts w:cs="Tahoma"/>
          <w:color w:val="auto"/>
          <w:szCs w:val="24"/>
        </w:rPr>
        <w:t>the</w:t>
      </w:r>
      <w:r w:rsidRPr="00717322">
        <w:rPr>
          <w:rFonts w:cs="Tahoma"/>
          <w:color w:val="auto"/>
          <w:szCs w:val="24"/>
        </w:rPr>
        <w:t xml:space="preserve"> record. The Respondent was therefore preclude</w:t>
      </w:r>
      <w:r w:rsidR="00717322">
        <w:rPr>
          <w:rFonts w:cs="Tahoma"/>
          <w:color w:val="auto"/>
          <w:szCs w:val="24"/>
        </w:rPr>
        <w:t>d from seeking to introduce new</w:t>
      </w:r>
      <w:r w:rsidRPr="00717322">
        <w:rPr>
          <w:rFonts w:cs="Tahoma"/>
          <w:color w:val="auto"/>
          <w:szCs w:val="24"/>
        </w:rPr>
        <w:t xml:space="preserve"> evidence at the stage of an appeal. The Respondent</w:t>
      </w:r>
      <w:r w:rsidR="00BD180D">
        <w:rPr>
          <w:rFonts w:cs="Tahoma"/>
          <w:color w:val="auto"/>
          <w:szCs w:val="24"/>
        </w:rPr>
        <w:t>’s</w:t>
      </w:r>
      <w:r w:rsidRPr="00717322">
        <w:rPr>
          <w:rFonts w:cs="Tahoma"/>
          <w:color w:val="auto"/>
          <w:szCs w:val="24"/>
        </w:rPr>
        <w:t xml:space="preserve"> counsel after initially contesting did concede this point. The </w:t>
      </w:r>
      <w:r w:rsidR="001C3AD3" w:rsidRPr="00717322">
        <w:rPr>
          <w:rFonts w:cs="Tahoma"/>
          <w:color w:val="auto"/>
          <w:szCs w:val="24"/>
        </w:rPr>
        <w:t>concession</w:t>
      </w:r>
      <w:r w:rsidRPr="00717322">
        <w:rPr>
          <w:rFonts w:cs="Tahoma"/>
          <w:color w:val="auto"/>
          <w:szCs w:val="24"/>
        </w:rPr>
        <w:t xml:space="preserve"> was in my view properly taken. On this basis there</w:t>
      </w:r>
      <w:r w:rsidR="00BD180D">
        <w:rPr>
          <w:rFonts w:cs="Tahoma"/>
          <w:color w:val="auto"/>
          <w:szCs w:val="24"/>
        </w:rPr>
        <w:t>fore</w:t>
      </w:r>
      <w:r w:rsidRPr="00717322">
        <w:rPr>
          <w:rFonts w:cs="Tahoma"/>
          <w:color w:val="auto"/>
          <w:szCs w:val="24"/>
        </w:rPr>
        <w:t xml:space="preserve"> the documents in </w:t>
      </w:r>
      <w:r w:rsidRPr="00E86A45">
        <w:rPr>
          <w:rFonts w:cs="Tahoma"/>
          <w:b/>
          <w:color w:val="auto"/>
          <w:szCs w:val="24"/>
        </w:rPr>
        <w:t>Annexure B, C and D</w:t>
      </w:r>
      <w:r w:rsidRPr="00717322">
        <w:rPr>
          <w:rFonts w:cs="Tahoma"/>
          <w:color w:val="auto"/>
          <w:szCs w:val="24"/>
        </w:rPr>
        <w:t xml:space="preserve"> sought to be included i</w:t>
      </w:r>
      <w:r w:rsidR="00793A0A">
        <w:rPr>
          <w:rFonts w:cs="Tahoma"/>
          <w:color w:val="auto"/>
          <w:szCs w:val="24"/>
        </w:rPr>
        <w:t xml:space="preserve">n the record by Respondent are </w:t>
      </w:r>
      <w:r w:rsidRPr="00717322">
        <w:rPr>
          <w:rFonts w:cs="Tahoma"/>
          <w:color w:val="auto"/>
          <w:szCs w:val="24"/>
        </w:rPr>
        <w:t xml:space="preserve">hereby expunged from the record. </w:t>
      </w:r>
    </w:p>
    <w:p w:rsidR="00FC63B8" w:rsidRPr="00717322" w:rsidRDefault="00793A0A" w:rsidP="00FC63B8">
      <w:pPr>
        <w:rPr>
          <w:rFonts w:cs="Tahoma"/>
          <w:color w:val="auto"/>
          <w:szCs w:val="24"/>
        </w:rPr>
      </w:pPr>
      <w:r>
        <w:rPr>
          <w:rFonts w:cs="Tahoma"/>
          <w:color w:val="auto"/>
          <w:szCs w:val="24"/>
        </w:rPr>
        <w:tab/>
        <w:t>It beho</w:t>
      </w:r>
      <w:r w:rsidR="00FC63B8" w:rsidRPr="00717322">
        <w:rPr>
          <w:rFonts w:cs="Tahoma"/>
          <w:color w:val="auto"/>
          <w:szCs w:val="24"/>
        </w:rPr>
        <w:t>ves the court to at th</w:t>
      </w:r>
      <w:r w:rsidR="00350C98">
        <w:rPr>
          <w:rFonts w:cs="Tahoma"/>
          <w:color w:val="auto"/>
          <w:szCs w:val="24"/>
        </w:rPr>
        <w:t>is stage address the issue of ‘</w:t>
      </w:r>
      <w:r w:rsidR="00350C98" w:rsidRPr="00350C98">
        <w:rPr>
          <w:rFonts w:cs="Tahoma"/>
          <w:b/>
          <w:color w:val="auto"/>
          <w:szCs w:val="24"/>
        </w:rPr>
        <w:t>D</w:t>
      </w:r>
      <w:r w:rsidR="00FC63B8" w:rsidRPr="00350C98">
        <w:rPr>
          <w:rFonts w:cs="Tahoma"/>
          <w:b/>
          <w:color w:val="auto"/>
          <w:szCs w:val="24"/>
        </w:rPr>
        <w:t>uress</w:t>
      </w:r>
      <w:r w:rsidR="00FC63B8" w:rsidRPr="00717322">
        <w:rPr>
          <w:rFonts w:cs="Tahoma"/>
          <w:color w:val="auto"/>
          <w:szCs w:val="24"/>
        </w:rPr>
        <w:t xml:space="preserve">’. The </w:t>
      </w:r>
      <w:r w:rsidR="003B6F13">
        <w:rPr>
          <w:rFonts w:cs="Tahoma"/>
          <w:color w:val="auto"/>
          <w:szCs w:val="24"/>
        </w:rPr>
        <w:t>Appellant</w:t>
      </w:r>
      <w:r w:rsidR="00FC63B8" w:rsidRPr="00717322">
        <w:rPr>
          <w:rFonts w:cs="Tahoma"/>
          <w:color w:val="auto"/>
          <w:szCs w:val="24"/>
        </w:rPr>
        <w:t xml:space="preserve"> alleged before this court that she had not freely made the statement of admission that was relied upon by the Disciplinary Committee to found</w:t>
      </w:r>
      <w:r w:rsidR="00BD180D">
        <w:rPr>
          <w:rFonts w:cs="Tahoma"/>
          <w:color w:val="auto"/>
          <w:szCs w:val="24"/>
        </w:rPr>
        <w:t xml:space="preserve"> </w:t>
      </w:r>
      <w:r w:rsidR="00FC63B8" w:rsidRPr="00717322">
        <w:rPr>
          <w:rFonts w:cs="Tahoma"/>
          <w:color w:val="auto"/>
          <w:szCs w:val="24"/>
        </w:rPr>
        <w:t xml:space="preserve">conviction. That statement had been obtained by coercion. All the employees were compelled to write statements indicating from whom they had received the WhatsApp message. In the event of failure to comply they were threatened with a charge of failure to obey </w:t>
      </w:r>
      <w:r w:rsidR="00EA29CD">
        <w:rPr>
          <w:rFonts w:cs="Tahoma"/>
          <w:color w:val="auto"/>
          <w:szCs w:val="24"/>
        </w:rPr>
        <w:t xml:space="preserve">a lawful </w:t>
      </w:r>
      <w:r w:rsidR="00FC63B8" w:rsidRPr="00717322">
        <w:rPr>
          <w:rFonts w:cs="Tahoma"/>
          <w:color w:val="auto"/>
          <w:szCs w:val="24"/>
        </w:rPr>
        <w:t xml:space="preserve">instruction by the employer. They had also been taken to C.I.D offices for what was clearly not a criminal offence. Her submission was as a result she had been forced to write the statement. </w:t>
      </w:r>
    </w:p>
    <w:p w:rsidR="006B7598" w:rsidRPr="00717322" w:rsidRDefault="00FC63B8" w:rsidP="004166C5">
      <w:pPr>
        <w:rPr>
          <w:rFonts w:cs="Tahoma"/>
          <w:color w:val="auto"/>
          <w:szCs w:val="24"/>
        </w:rPr>
      </w:pPr>
      <w:r w:rsidRPr="00717322">
        <w:rPr>
          <w:rFonts w:cs="Tahoma"/>
          <w:color w:val="auto"/>
          <w:szCs w:val="24"/>
        </w:rPr>
        <w:lastRenderedPageBreak/>
        <w:tab/>
        <w:t xml:space="preserve">In </w:t>
      </w:r>
      <w:proofErr w:type="spellStart"/>
      <w:r w:rsidRPr="00717322">
        <w:rPr>
          <w:rFonts w:cs="Tahoma"/>
          <w:i/>
          <w:iCs/>
          <w:color w:val="auto"/>
          <w:szCs w:val="24"/>
        </w:rPr>
        <w:t>Broodryk</w:t>
      </w:r>
      <w:proofErr w:type="spellEnd"/>
      <w:r w:rsidRPr="00717322">
        <w:rPr>
          <w:rFonts w:cs="Tahoma"/>
          <w:i/>
          <w:iCs/>
          <w:color w:val="auto"/>
          <w:szCs w:val="24"/>
        </w:rPr>
        <w:t xml:space="preserve"> vs Smuts TPD 47 </w:t>
      </w:r>
      <w:r w:rsidRPr="00717322">
        <w:rPr>
          <w:rFonts w:cs="Tahoma"/>
          <w:color w:val="auto"/>
          <w:szCs w:val="24"/>
        </w:rPr>
        <w:t xml:space="preserve">at 51-52 the elements necessary to set aside a </w:t>
      </w:r>
      <w:r w:rsidR="001C3AD3" w:rsidRPr="00717322">
        <w:rPr>
          <w:rFonts w:cs="Tahoma"/>
          <w:color w:val="auto"/>
          <w:szCs w:val="24"/>
        </w:rPr>
        <w:t>contract</w:t>
      </w:r>
      <w:r w:rsidRPr="00717322">
        <w:rPr>
          <w:rFonts w:cs="Tahoma"/>
          <w:color w:val="auto"/>
          <w:szCs w:val="24"/>
        </w:rPr>
        <w:t xml:space="preserve"> on the grounds of duress were expressed as follows;</w:t>
      </w:r>
    </w:p>
    <w:p w:rsidR="004166C5" w:rsidRPr="004166C5" w:rsidRDefault="004166C5" w:rsidP="004166C5">
      <w:pPr>
        <w:spacing w:before="0" w:after="160" w:line="240" w:lineRule="auto"/>
        <w:ind w:left="360"/>
        <w:rPr>
          <w:rFonts w:cs="Tahoma"/>
          <w:color w:val="auto"/>
          <w:sz w:val="22"/>
        </w:rPr>
      </w:pPr>
      <w:proofErr w:type="gramStart"/>
      <w:r>
        <w:rPr>
          <w:rFonts w:cs="Tahoma"/>
          <w:color w:val="auto"/>
          <w:sz w:val="20"/>
          <w:szCs w:val="20"/>
        </w:rPr>
        <w:t xml:space="preserve">“(1) </w:t>
      </w:r>
      <w:r w:rsidR="00FC63B8" w:rsidRPr="004166C5">
        <w:rPr>
          <w:rFonts w:cs="Tahoma"/>
          <w:color w:val="auto"/>
          <w:sz w:val="22"/>
        </w:rPr>
        <w:t xml:space="preserve">Actual violence or </w:t>
      </w:r>
      <w:r w:rsidR="001C3AD3" w:rsidRPr="004166C5">
        <w:rPr>
          <w:rFonts w:cs="Tahoma"/>
          <w:color w:val="auto"/>
          <w:sz w:val="22"/>
        </w:rPr>
        <w:t>reasonable</w:t>
      </w:r>
      <w:r w:rsidR="00FC63B8" w:rsidRPr="004166C5">
        <w:rPr>
          <w:rFonts w:cs="Tahoma"/>
          <w:color w:val="auto"/>
          <w:sz w:val="22"/>
        </w:rPr>
        <w:t xml:space="preserve"> fear.</w:t>
      </w:r>
      <w:proofErr w:type="gramEnd"/>
      <w:r w:rsidR="00FC63B8" w:rsidRPr="004166C5">
        <w:rPr>
          <w:rFonts w:cs="Tahoma"/>
          <w:color w:val="auto"/>
          <w:sz w:val="22"/>
        </w:rPr>
        <w:t xml:space="preserve"> </w:t>
      </w:r>
    </w:p>
    <w:p w:rsidR="00FC63B8" w:rsidRPr="004166C5" w:rsidRDefault="00FC63B8" w:rsidP="004166C5">
      <w:pPr>
        <w:pStyle w:val="ListParagraph"/>
        <w:numPr>
          <w:ilvl w:val="0"/>
          <w:numId w:val="32"/>
        </w:numPr>
        <w:spacing w:before="0" w:after="160" w:line="240" w:lineRule="auto"/>
        <w:rPr>
          <w:rFonts w:cs="Tahoma"/>
          <w:color w:val="auto"/>
          <w:sz w:val="22"/>
        </w:rPr>
      </w:pPr>
      <w:r w:rsidRPr="004166C5">
        <w:rPr>
          <w:rFonts w:cs="Tahoma"/>
          <w:color w:val="auto"/>
          <w:sz w:val="22"/>
        </w:rPr>
        <w:t xml:space="preserve">The fear must be caused by the threat of some considerable evil to the party or his family. </w:t>
      </w:r>
    </w:p>
    <w:p w:rsidR="00FC63B8" w:rsidRPr="004166C5" w:rsidRDefault="00FC63B8" w:rsidP="004166C5">
      <w:pPr>
        <w:pStyle w:val="ListParagraph"/>
        <w:numPr>
          <w:ilvl w:val="0"/>
          <w:numId w:val="32"/>
        </w:numPr>
        <w:spacing w:before="0" w:after="160" w:line="276" w:lineRule="auto"/>
        <w:rPr>
          <w:rFonts w:cs="Tahoma"/>
          <w:color w:val="auto"/>
          <w:sz w:val="22"/>
        </w:rPr>
      </w:pPr>
      <w:r w:rsidRPr="004166C5">
        <w:rPr>
          <w:rFonts w:cs="Tahoma"/>
          <w:color w:val="auto"/>
          <w:sz w:val="22"/>
        </w:rPr>
        <w:t xml:space="preserve">It must be threat of an imminent or inevitable evil. </w:t>
      </w:r>
    </w:p>
    <w:p w:rsidR="00FC63B8" w:rsidRPr="004166C5" w:rsidRDefault="00FC63B8" w:rsidP="004166C5">
      <w:pPr>
        <w:pStyle w:val="ListParagraph"/>
        <w:numPr>
          <w:ilvl w:val="0"/>
          <w:numId w:val="32"/>
        </w:numPr>
        <w:spacing w:before="0" w:after="160" w:line="276" w:lineRule="auto"/>
        <w:rPr>
          <w:rFonts w:cs="Tahoma"/>
          <w:color w:val="auto"/>
          <w:sz w:val="22"/>
        </w:rPr>
      </w:pPr>
      <w:r w:rsidRPr="004166C5">
        <w:rPr>
          <w:rFonts w:cs="Tahoma"/>
          <w:color w:val="auto"/>
          <w:sz w:val="22"/>
        </w:rPr>
        <w:t>The th</w:t>
      </w:r>
      <w:r w:rsidR="00BD180D" w:rsidRPr="004166C5">
        <w:rPr>
          <w:rFonts w:cs="Tahoma"/>
          <w:color w:val="auto"/>
          <w:sz w:val="22"/>
        </w:rPr>
        <w:t xml:space="preserve">reat or intimidation must be </w:t>
      </w:r>
      <w:r w:rsidR="00BD180D" w:rsidRPr="004166C5">
        <w:rPr>
          <w:rFonts w:cs="Tahoma"/>
          <w:i/>
          <w:color w:val="auto"/>
          <w:sz w:val="22"/>
        </w:rPr>
        <w:t xml:space="preserve">contra </w:t>
      </w:r>
      <w:proofErr w:type="spellStart"/>
      <w:r w:rsidR="00BD180D" w:rsidRPr="004166C5">
        <w:rPr>
          <w:rFonts w:cs="Tahoma"/>
          <w:i/>
          <w:color w:val="auto"/>
          <w:sz w:val="22"/>
        </w:rPr>
        <w:t>bonos</w:t>
      </w:r>
      <w:proofErr w:type="spellEnd"/>
      <w:r w:rsidR="00BD180D" w:rsidRPr="004166C5">
        <w:rPr>
          <w:rFonts w:cs="Tahoma"/>
          <w:i/>
          <w:color w:val="auto"/>
          <w:sz w:val="22"/>
        </w:rPr>
        <w:t xml:space="preserve"> mor</w:t>
      </w:r>
      <w:r w:rsidRPr="004166C5">
        <w:rPr>
          <w:rFonts w:cs="Tahoma"/>
          <w:i/>
          <w:color w:val="auto"/>
          <w:sz w:val="22"/>
        </w:rPr>
        <w:t>es</w:t>
      </w:r>
      <w:r w:rsidRPr="004166C5">
        <w:rPr>
          <w:rFonts w:cs="Tahoma"/>
          <w:color w:val="auto"/>
          <w:sz w:val="22"/>
        </w:rPr>
        <w:t xml:space="preserve">. </w:t>
      </w:r>
    </w:p>
    <w:p w:rsidR="00FC63B8" w:rsidRPr="00EA29CD" w:rsidRDefault="00FC63B8" w:rsidP="004166C5">
      <w:pPr>
        <w:pStyle w:val="ListParagraph"/>
        <w:numPr>
          <w:ilvl w:val="0"/>
          <w:numId w:val="32"/>
        </w:numPr>
        <w:spacing w:before="0" w:after="160" w:line="276" w:lineRule="auto"/>
        <w:rPr>
          <w:rFonts w:cs="Tahoma"/>
          <w:color w:val="auto"/>
          <w:sz w:val="22"/>
        </w:rPr>
      </w:pPr>
      <w:r w:rsidRPr="004166C5">
        <w:rPr>
          <w:rFonts w:cs="Tahoma"/>
          <w:color w:val="auto"/>
          <w:sz w:val="22"/>
        </w:rPr>
        <w:t>The moral pressures used must have caused damage</w:t>
      </w:r>
      <w:r w:rsidR="006B7598" w:rsidRPr="004166C5">
        <w:rPr>
          <w:rFonts w:cs="Tahoma"/>
          <w:color w:val="auto"/>
          <w:sz w:val="22"/>
        </w:rPr>
        <w:t>.</w:t>
      </w:r>
      <w:r w:rsidR="004166C5" w:rsidRPr="004166C5">
        <w:rPr>
          <w:rFonts w:cs="Tahoma"/>
          <w:color w:val="auto"/>
          <w:sz w:val="22"/>
        </w:rPr>
        <w:t>”</w:t>
      </w:r>
      <w:r w:rsidR="006B7598">
        <w:rPr>
          <w:rFonts w:cs="Tahoma"/>
          <w:color w:val="auto"/>
          <w:sz w:val="22"/>
        </w:rPr>
        <w:t xml:space="preserve">                                 </w:t>
      </w:r>
      <w:r w:rsidRPr="00EA29CD">
        <w:rPr>
          <w:rFonts w:cs="Tahoma"/>
          <w:color w:val="auto"/>
          <w:sz w:val="22"/>
        </w:rPr>
        <w:t>”</w:t>
      </w:r>
    </w:p>
    <w:p w:rsidR="00FC63B8" w:rsidRPr="00717322" w:rsidRDefault="00FC63B8" w:rsidP="00D90BDC">
      <w:pPr>
        <w:ind w:firstLine="720"/>
        <w:rPr>
          <w:rFonts w:cs="Tahoma"/>
          <w:i/>
          <w:iCs/>
          <w:color w:val="auto"/>
          <w:szCs w:val="24"/>
        </w:rPr>
      </w:pPr>
      <w:r w:rsidRPr="00717322">
        <w:rPr>
          <w:rFonts w:cs="Tahoma"/>
          <w:color w:val="auto"/>
          <w:szCs w:val="24"/>
        </w:rPr>
        <w:t xml:space="preserve">It is clear upon a </w:t>
      </w:r>
      <w:r w:rsidR="001C3AD3" w:rsidRPr="00717322">
        <w:rPr>
          <w:rFonts w:cs="Tahoma"/>
          <w:color w:val="auto"/>
          <w:szCs w:val="24"/>
        </w:rPr>
        <w:t>perusal</w:t>
      </w:r>
      <w:r w:rsidRPr="00717322">
        <w:rPr>
          <w:rFonts w:cs="Tahoma"/>
          <w:color w:val="auto"/>
          <w:szCs w:val="24"/>
        </w:rPr>
        <w:t xml:space="preserve"> of the record of proceedings before the Disciplinary Committee that no evidence was led by the </w:t>
      </w:r>
      <w:r w:rsidR="003B6F13">
        <w:rPr>
          <w:rFonts w:cs="Tahoma"/>
          <w:color w:val="auto"/>
          <w:szCs w:val="24"/>
        </w:rPr>
        <w:t>Appellant</w:t>
      </w:r>
      <w:r w:rsidRPr="00717322">
        <w:rPr>
          <w:rFonts w:cs="Tahoma"/>
          <w:color w:val="auto"/>
          <w:szCs w:val="24"/>
        </w:rPr>
        <w:t xml:space="preserve"> to prove that she acted under duress. In fact the issue was never raised in the hearing before the Disciplinary Committee. The issue is only being raised for the first time before this court. Even if the issue is properly taken before this court it is a</w:t>
      </w:r>
      <w:r w:rsidR="00793A0A">
        <w:rPr>
          <w:rFonts w:cs="Tahoma"/>
          <w:color w:val="auto"/>
          <w:szCs w:val="24"/>
        </w:rPr>
        <w:t xml:space="preserve">lso clear that the </w:t>
      </w:r>
      <w:r w:rsidR="003B6F13">
        <w:rPr>
          <w:rFonts w:cs="Tahoma"/>
          <w:color w:val="auto"/>
          <w:szCs w:val="24"/>
        </w:rPr>
        <w:t>Appellant</w:t>
      </w:r>
      <w:r w:rsidR="00793A0A">
        <w:rPr>
          <w:rFonts w:cs="Tahoma"/>
          <w:color w:val="auto"/>
          <w:szCs w:val="24"/>
        </w:rPr>
        <w:t xml:space="preserve"> was not</w:t>
      </w:r>
      <w:r w:rsidRPr="00717322">
        <w:rPr>
          <w:rFonts w:cs="Tahoma"/>
          <w:color w:val="auto"/>
          <w:szCs w:val="24"/>
        </w:rPr>
        <w:t xml:space="preserve"> acting under the agony of a </w:t>
      </w:r>
      <w:r w:rsidR="001C3AD3" w:rsidRPr="00717322">
        <w:rPr>
          <w:rFonts w:cs="Tahoma"/>
          <w:color w:val="auto"/>
          <w:szCs w:val="24"/>
        </w:rPr>
        <w:t>moment</w:t>
      </w:r>
      <w:r w:rsidRPr="00717322">
        <w:rPr>
          <w:rFonts w:cs="Tahoma"/>
          <w:color w:val="auto"/>
          <w:szCs w:val="24"/>
        </w:rPr>
        <w:t xml:space="preserve"> of </w:t>
      </w:r>
      <w:r w:rsidR="001C3AD3" w:rsidRPr="00717322">
        <w:rPr>
          <w:rFonts w:cs="Tahoma"/>
          <w:color w:val="auto"/>
          <w:szCs w:val="24"/>
        </w:rPr>
        <w:t>compulsion</w:t>
      </w:r>
      <w:r w:rsidRPr="00717322">
        <w:rPr>
          <w:rFonts w:cs="Tahoma"/>
          <w:color w:val="auto"/>
          <w:szCs w:val="24"/>
        </w:rPr>
        <w:t xml:space="preserve"> of a threat by Respondent of considerable and </w:t>
      </w:r>
      <w:r w:rsidR="001C3AD3" w:rsidRPr="00717322">
        <w:rPr>
          <w:rFonts w:cs="Tahoma"/>
          <w:color w:val="auto"/>
          <w:szCs w:val="24"/>
        </w:rPr>
        <w:t>imminent</w:t>
      </w:r>
      <w:r w:rsidRPr="00717322">
        <w:rPr>
          <w:rFonts w:cs="Tahoma"/>
          <w:color w:val="auto"/>
          <w:szCs w:val="24"/>
        </w:rPr>
        <w:t xml:space="preserve"> unlawful harm to her person or family and economic </w:t>
      </w:r>
      <w:r w:rsidR="001C3AD3" w:rsidRPr="00717322">
        <w:rPr>
          <w:rFonts w:cs="Tahoma"/>
          <w:color w:val="auto"/>
          <w:szCs w:val="24"/>
        </w:rPr>
        <w:t>interest</w:t>
      </w:r>
      <w:r w:rsidRPr="00717322">
        <w:rPr>
          <w:rFonts w:cs="Tahoma"/>
          <w:color w:val="auto"/>
          <w:szCs w:val="24"/>
        </w:rPr>
        <w:t xml:space="preserve"> if she did not sign the statement. The submission that she</w:t>
      </w:r>
      <w:r w:rsidR="00793A0A">
        <w:rPr>
          <w:rFonts w:cs="Tahoma"/>
          <w:color w:val="auto"/>
          <w:szCs w:val="24"/>
        </w:rPr>
        <w:t xml:space="preserve"> would face</w:t>
      </w:r>
      <w:r w:rsidRPr="00717322">
        <w:rPr>
          <w:rFonts w:cs="Tahoma"/>
          <w:color w:val="auto"/>
          <w:szCs w:val="24"/>
        </w:rPr>
        <w:t xml:space="preserve"> disciplinary matter would not ordinarily constitute sufficient cause. An employee during the course of employment may be subjected to disciplinary measures. The submission that she was taken to C.I.D Headquarters </w:t>
      </w:r>
      <w:r w:rsidR="00E86A45">
        <w:rPr>
          <w:rFonts w:cs="Tahoma"/>
          <w:color w:val="auto"/>
          <w:szCs w:val="24"/>
        </w:rPr>
        <w:t>in the absence of</w:t>
      </w:r>
      <w:r w:rsidRPr="00717322">
        <w:rPr>
          <w:rFonts w:cs="Tahoma"/>
          <w:color w:val="auto"/>
          <w:szCs w:val="24"/>
        </w:rPr>
        <w:t xml:space="preserve"> any further evidence</w:t>
      </w:r>
      <w:r w:rsidR="00E86A45">
        <w:rPr>
          <w:rFonts w:cs="Tahoma"/>
          <w:color w:val="auto"/>
          <w:szCs w:val="24"/>
        </w:rPr>
        <w:t xml:space="preserve"> from her,</w:t>
      </w:r>
      <w:r w:rsidRPr="00717322">
        <w:rPr>
          <w:rFonts w:cs="Tahoma"/>
          <w:color w:val="auto"/>
          <w:szCs w:val="24"/>
        </w:rPr>
        <w:t xml:space="preserve"> would not on its own constitute duress. This is clear once it is accepted that an employer can </w:t>
      </w:r>
      <w:r w:rsidR="001C3AD3" w:rsidRPr="00717322">
        <w:rPr>
          <w:rFonts w:cs="Tahoma"/>
          <w:color w:val="auto"/>
          <w:szCs w:val="24"/>
        </w:rPr>
        <w:t>institute</w:t>
      </w:r>
      <w:r w:rsidRPr="00717322">
        <w:rPr>
          <w:rFonts w:cs="Tahoma"/>
          <w:color w:val="auto"/>
          <w:szCs w:val="24"/>
        </w:rPr>
        <w:t xml:space="preserve"> disciplinary</w:t>
      </w:r>
      <w:r w:rsidR="00D84142">
        <w:rPr>
          <w:rFonts w:cs="Tahoma"/>
          <w:color w:val="auto"/>
          <w:szCs w:val="24"/>
        </w:rPr>
        <w:t xml:space="preserve"> as well as criminal</w:t>
      </w:r>
      <w:r w:rsidRPr="00717322">
        <w:rPr>
          <w:rFonts w:cs="Tahoma"/>
          <w:color w:val="auto"/>
          <w:szCs w:val="24"/>
        </w:rPr>
        <w:t xml:space="preserve"> proceedings against an employee</w:t>
      </w:r>
      <w:r w:rsidR="00D84142">
        <w:rPr>
          <w:rFonts w:cs="Tahoma"/>
          <w:color w:val="auto"/>
          <w:szCs w:val="24"/>
        </w:rPr>
        <w:t xml:space="preserve">. </w:t>
      </w:r>
      <w:r w:rsidRPr="00717322">
        <w:rPr>
          <w:rFonts w:cs="Tahoma"/>
          <w:color w:val="auto"/>
          <w:szCs w:val="24"/>
        </w:rPr>
        <w:t>These proceedings are mutually exclusive. They</w:t>
      </w:r>
      <w:r w:rsidR="00D84142">
        <w:rPr>
          <w:rFonts w:cs="Tahoma"/>
          <w:color w:val="auto"/>
          <w:szCs w:val="24"/>
        </w:rPr>
        <w:t xml:space="preserve"> are independent of each other</w:t>
      </w:r>
      <w:r w:rsidRPr="00717322">
        <w:rPr>
          <w:rFonts w:cs="Tahoma"/>
          <w:color w:val="auto"/>
          <w:szCs w:val="24"/>
        </w:rPr>
        <w:t>. The instigation of one does not preclude the employer from also following</w:t>
      </w:r>
      <w:r w:rsidR="00D84142">
        <w:rPr>
          <w:rFonts w:cs="Tahoma"/>
          <w:color w:val="auto"/>
          <w:szCs w:val="24"/>
        </w:rPr>
        <w:t xml:space="preserve"> through</w:t>
      </w:r>
      <w:r w:rsidRPr="00717322">
        <w:rPr>
          <w:rFonts w:cs="Tahoma"/>
          <w:color w:val="auto"/>
          <w:szCs w:val="24"/>
        </w:rPr>
        <w:t xml:space="preserve"> with the other proceedings. The situation in the present case is similar to the situation that resulted in </w:t>
      </w:r>
      <w:proofErr w:type="spellStart"/>
      <w:r w:rsidRPr="00E86A45">
        <w:rPr>
          <w:rFonts w:cs="Tahoma"/>
          <w:b/>
          <w:color w:val="auto"/>
          <w:szCs w:val="24"/>
        </w:rPr>
        <w:t>Malaba</w:t>
      </w:r>
      <w:proofErr w:type="spellEnd"/>
      <w:r w:rsidRPr="00E86A45">
        <w:rPr>
          <w:rFonts w:cs="Tahoma"/>
          <w:b/>
          <w:color w:val="auto"/>
          <w:szCs w:val="24"/>
        </w:rPr>
        <w:t xml:space="preserve"> </w:t>
      </w:r>
      <w:proofErr w:type="gramStart"/>
      <w:r w:rsidRPr="00E86A45">
        <w:rPr>
          <w:rFonts w:cs="Tahoma"/>
          <w:b/>
          <w:color w:val="auto"/>
          <w:szCs w:val="24"/>
        </w:rPr>
        <w:t xml:space="preserve">DCJ </w:t>
      </w:r>
      <w:r w:rsidRPr="00717322">
        <w:rPr>
          <w:rFonts w:cs="Tahoma"/>
          <w:color w:val="auto"/>
          <w:szCs w:val="24"/>
        </w:rPr>
        <w:t xml:space="preserve"> (</w:t>
      </w:r>
      <w:proofErr w:type="gramEnd"/>
      <w:r w:rsidRPr="00717322">
        <w:rPr>
          <w:rFonts w:cs="Tahoma"/>
          <w:color w:val="auto"/>
          <w:szCs w:val="24"/>
        </w:rPr>
        <w:t xml:space="preserve">as he then was) stating as follows in </w:t>
      </w:r>
      <w:r w:rsidRPr="00717322">
        <w:rPr>
          <w:rFonts w:cs="Tahoma"/>
          <w:i/>
          <w:iCs/>
          <w:color w:val="auto"/>
          <w:szCs w:val="24"/>
        </w:rPr>
        <w:t xml:space="preserve">Daniel </w:t>
      </w:r>
      <w:proofErr w:type="spellStart"/>
      <w:r w:rsidRPr="00717322">
        <w:rPr>
          <w:rFonts w:cs="Tahoma"/>
          <w:i/>
          <w:iCs/>
          <w:color w:val="auto"/>
          <w:szCs w:val="24"/>
        </w:rPr>
        <w:t>Mudende</w:t>
      </w:r>
      <w:proofErr w:type="spellEnd"/>
      <w:r w:rsidRPr="00717322">
        <w:rPr>
          <w:rFonts w:cs="Tahoma"/>
          <w:i/>
          <w:iCs/>
          <w:color w:val="auto"/>
          <w:szCs w:val="24"/>
        </w:rPr>
        <w:t xml:space="preserve"> vs Lion Match Limited SC 68/2014;</w:t>
      </w:r>
    </w:p>
    <w:p w:rsidR="00BD180D" w:rsidRDefault="00FC63B8" w:rsidP="00BD180D">
      <w:pPr>
        <w:spacing w:line="276" w:lineRule="auto"/>
        <w:ind w:left="360"/>
        <w:rPr>
          <w:rFonts w:cs="Tahoma"/>
          <w:i/>
          <w:iCs/>
          <w:color w:val="auto"/>
          <w:sz w:val="22"/>
        </w:rPr>
      </w:pPr>
      <w:r w:rsidRPr="00BD180D">
        <w:rPr>
          <w:rFonts w:cs="Tahoma"/>
          <w:i/>
          <w:iCs/>
          <w:color w:val="auto"/>
          <w:sz w:val="22"/>
        </w:rPr>
        <w:t xml:space="preserve">“What was proved to have happened between the </w:t>
      </w:r>
      <w:r w:rsidR="003B6F13" w:rsidRPr="00BD180D">
        <w:rPr>
          <w:rFonts w:cs="Tahoma"/>
          <w:i/>
          <w:iCs/>
          <w:color w:val="auto"/>
          <w:sz w:val="22"/>
        </w:rPr>
        <w:t>Appellant</w:t>
      </w:r>
      <w:r w:rsidRPr="00BD180D">
        <w:rPr>
          <w:rFonts w:cs="Tahoma"/>
          <w:i/>
          <w:iCs/>
          <w:color w:val="auto"/>
          <w:sz w:val="22"/>
        </w:rPr>
        <w:t xml:space="preserve"> and the Respondent leading to the signing of the agreement would not be found by a reasonable court to constitute duress. There was no evidence of the </w:t>
      </w:r>
      <w:r w:rsidR="003B6F13" w:rsidRPr="00BD180D">
        <w:rPr>
          <w:rFonts w:cs="Tahoma"/>
          <w:i/>
          <w:iCs/>
          <w:color w:val="auto"/>
          <w:sz w:val="22"/>
        </w:rPr>
        <w:t>Appellant</w:t>
      </w:r>
      <w:r w:rsidRPr="00BD180D">
        <w:rPr>
          <w:rFonts w:cs="Tahoma"/>
          <w:i/>
          <w:iCs/>
          <w:color w:val="auto"/>
          <w:sz w:val="22"/>
        </w:rPr>
        <w:t xml:space="preserve"> acting under the agony of a moment of compulsion of a threat by the Respondent of considerable and </w:t>
      </w:r>
      <w:r w:rsidR="001C3AD3" w:rsidRPr="00BD180D">
        <w:rPr>
          <w:rFonts w:cs="Tahoma"/>
          <w:i/>
          <w:iCs/>
          <w:color w:val="auto"/>
          <w:sz w:val="22"/>
        </w:rPr>
        <w:t>imminent</w:t>
      </w:r>
      <w:r w:rsidRPr="00BD180D">
        <w:rPr>
          <w:rFonts w:cs="Tahoma"/>
          <w:i/>
          <w:iCs/>
          <w:color w:val="auto"/>
          <w:sz w:val="22"/>
        </w:rPr>
        <w:t xml:space="preserve"> unlawful harm to his person or family or economic interests if he did not sign the contract of employment. “</w:t>
      </w:r>
    </w:p>
    <w:p w:rsidR="00FC63B8" w:rsidRPr="00E86A45" w:rsidRDefault="00FC63B8" w:rsidP="00E86A45">
      <w:pPr>
        <w:ind w:firstLine="720"/>
        <w:rPr>
          <w:rFonts w:cs="Tahoma"/>
          <w:i/>
          <w:iCs/>
          <w:color w:val="auto"/>
          <w:sz w:val="22"/>
        </w:rPr>
      </w:pPr>
      <w:r w:rsidRPr="00717322">
        <w:rPr>
          <w:rFonts w:cs="Tahoma"/>
          <w:color w:val="auto"/>
          <w:szCs w:val="24"/>
        </w:rPr>
        <w:lastRenderedPageBreak/>
        <w:t xml:space="preserve">Turning to the issue as to whether the </w:t>
      </w:r>
      <w:r w:rsidR="003B6F13">
        <w:rPr>
          <w:rFonts w:cs="Tahoma"/>
          <w:color w:val="auto"/>
          <w:szCs w:val="24"/>
        </w:rPr>
        <w:t>Appellant</w:t>
      </w:r>
      <w:r w:rsidRPr="00717322">
        <w:rPr>
          <w:rFonts w:cs="Tahoma"/>
          <w:color w:val="auto"/>
          <w:szCs w:val="24"/>
        </w:rPr>
        <w:t xml:space="preserve"> was properly found guilty of the charges. The charges that </w:t>
      </w:r>
      <w:r w:rsidR="003B6F13">
        <w:rPr>
          <w:rFonts w:cs="Tahoma"/>
          <w:color w:val="auto"/>
          <w:szCs w:val="24"/>
        </w:rPr>
        <w:t>Appellant</w:t>
      </w:r>
      <w:r w:rsidR="00D84142">
        <w:rPr>
          <w:rFonts w:cs="Tahoma"/>
          <w:color w:val="auto"/>
          <w:szCs w:val="24"/>
        </w:rPr>
        <w:t xml:space="preserve"> was facing were two as reflected above.</w:t>
      </w:r>
      <w:r w:rsidR="006F450E">
        <w:rPr>
          <w:rFonts w:cs="Tahoma"/>
          <w:i/>
          <w:iCs/>
          <w:color w:val="auto"/>
          <w:sz w:val="22"/>
        </w:rPr>
        <w:t xml:space="preserve"> </w:t>
      </w:r>
      <w:r w:rsidRPr="00717322">
        <w:rPr>
          <w:rFonts w:cs="Tahoma"/>
          <w:color w:val="auto"/>
          <w:szCs w:val="24"/>
        </w:rPr>
        <w:t>Th</w:t>
      </w:r>
      <w:r w:rsidR="009516C7">
        <w:rPr>
          <w:rFonts w:cs="Tahoma"/>
          <w:color w:val="auto"/>
          <w:szCs w:val="24"/>
        </w:rPr>
        <w:t xml:space="preserve">e Disciplinary Authority found </w:t>
      </w:r>
      <w:r w:rsidRPr="00717322">
        <w:rPr>
          <w:rFonts w:cs="Tahoma"/>
          <w:color w:val="auto"/>
          <w:szCs w:val="24"/>
        </w:rPr>
        <w:t>he</w:t>
      </w:r>
      <w:r w:rsidR="009516C7">
        <w:rPr>
          <w:rFonts w:cs="Tahoma"/>
          <w:color w:val="auto"/>
          <w:szCs w:val="24"/>
        </w:rPr>
        <w:t>r</w:t>
      </w:r>
      <w:r w:rsidRPr="00717322">
        <w:rPr>
          <w:rFonts w:cs="Tahoma"/>
          <w:color w:val="auto"/>
          <w:szCs w:val="24"/>
        </w:rPr>
        <w:t xml:space="preserve"> guilty of both charges. In regards the first charge</w:t>
      </w:r>
      <w:r w:rsidR="000F4E14">
        <w:rPr>
          <w:rFonts w:cs="Tahoma"/>
          <w:color w:val="auto"/>
          <w:szCs w:val="24"/>
        </w:rPr>
        <w:t xml:space="preserve"> i</w:t>
      </w:r>
      <w:r w:rsidR="00C97F32">
        <w:rPr>
          <w:rFonts w:cs="Tahoma"/>
          <w:color w:val="auto"/>
          <w:szCs w:val="24"/>
        </w:rPr>
        <w:t>t</w:t>
      </w:r>
      <w:r w:rsidR="00BD180D">
        <w:rPr>
          <w:rFonts w:cs="Tahoma"/>
          <w:color w:val="auto"/>
          <w:szCs w:val="24"/>
        </w:rPr>
        <w:t xml:space="preserve"> </w:t>
      </w:r>
      <w:r w:rsidRPr="00717322">
        <w:rPr>
          <w:rFonts w:cs="Tahoma"/>
          <w:color w:val="auto"/>
          <w:szCs w:val="24"/>
        </w:rPr>
        <w:t xml:space="preserve">found that </w:t>
      </w:r>
      <w:r w:rsidR="003B6F13">
        <w:rPr>
          <w:rFonts w:cs="Tahoma"/>
          <w:color w:val="auto"/>
          <w:szCs w:val="24"/>
        </w:rPr>
        <w:t>Appellant</w:t>
      </w:r>
      <w:r w:rsidRPr="00717322">
        <w:rPr>
          <w:rFonts w:cs="Tahoma"/>
          <w:color w:val="auto"/>
          <w:szCs w:val="24"/>
        </w:rPr>
        <w:t xml:space="preserve"> had conducted</w:t>
      </w:r>
      <w:r w:rsidR="00D84142">
        <w:rPr>
          <w:rFonts w:cs="Tahoma"/>
          <w:color w:val="auto"/>
          <w:szCs w:val="24"/>
        </w:rPr>
        <w:t xml:space="preserve"> herself in an unbecoming manner</w:t>
      </w:r>
      <w:r w:rsidRPr="00717322">
        <w:rPr>
          <w:rFonts w:cs="Tahoma"/>
          <w:color w:val="auto"/>
          <w:szCs w:val="24"/>
        </w:rPr>
        <w:t xml:space="preserve"> that is likely to bring the Public Service into disrepute when she received the WhatsApp message and deleted it before investigation</w:t>
      </w:r>
      <w:r w:rsidR="00BD180D">
        <w:rPr>
          <w:rFonts w:cs="Tahoma"/>
          <w:color w:val="auto"/>
          <w:szCs w:val="24"/>
        </w:rPr>
        <w:t>s</w:t>
      </w:r>
      <w:r w:rsidRPr="00717322">
        <w:rPr>
          <w:rFonts w:cs="Tahoma"/>
          <w:color w:val="auto"/>
          <w:szCs w:val="24"/>
        </w:rPr>
        <w:t xml:space="preserve"> were carried out. On the second charge the Disciplinary Authority found that </w:t>
      </w:r>
      <w:r w:rsidR="003B6F13">
        <w:rPr>
          <w:rFonts w:cs="Tahoma"/>
          <w:color w:val="auto"/>
          <w:szCs w:val="24"/>
        </w:rPr>
        <w:t>Appellant</w:t>
      </w:r>
      <w:r w:rsidRPr="00717322">
        <w:rPr>
          <w:rFonts w:cs="Tahoma"/>
          <w:color w:val="auto"/>
          <w:szCs w:val="24"/>
        </w:rPr>
        <w:t xml:space="preserve"> had committed the act of misconduct on the basis that she had disclosed the confidential informa</w:t>
      </w:r>
      <w:r w:rsidR="00C97F32">
        <w:rPr>
          <w:rFonts w:cs="Tahoma"/>
          <w:color w:val="auto"/>
          <w:szCs w:val="24"/>
        </w:rPr>
        <w:t xml:space="preserve">tion to the witness referred to as </w:t>
      </w:r>
      <w:r w:rsidRPr="00717322">
        <w:rPr>
          <w:rFonts w:cs="Tahoma"/>
          <w:color w:val="auto"/>
          <w:szCs w:val="24"/>
        </w:rPr>
        <w:t xml:space="preserve">I. O. </w:t>
      </w:r>
      <w:proofErr w:type="spellStart"/>
      <w:r w:rsidRPr="00717322">
        <w:rPr>
          <w:rFonts w:cs="Tahoma"/>
          <w:color w:val="auto"/>
          <w:szCs w:val="24"/>
        </w:rPr>
        <w:t>Chitsungo</w:t>
      </w:r>
      <w:proofErr w:type="spellEnd"/>
      <w:r w:rsidRPr="00717322">
        <w:rPr>
          <w:rFonts w:cs="Tahoma"/>
          <w:color w:val="auto"/>
          <w:szCs w:val="24"/>
        </w:rPr>
        <w:t xml:space="preserve"> in the record of disciplinary proceedings. </w:t>
      </w:r>
    </w:p>
    <w:p w:rsidR="00FC63B8" w:rsidRPr="00C97F32" w:rsidRDefault="00FC63B8" w:rsidP="00C97F32">
      <w:pPr>
        <w:ind w:firstLine="720"/>
        <w:rPr>
          <w:rFonts w:cs="Tahoma"/>
          <w:color w:val="auto"/>
          <w:szCs w:val="24"/>
        </w:rPr>
      </w:pPr>
      <w:r w:rsidRPr="00717322">
        <w:rPr>
          <w:rFonts w:cs="Tahoma"/>
          <w:color w:val="auto"/>
          <w:szCs w:val="24"/>
        </w:rPr>
        <w:t xml:space="preserve">The issue before the court is whether the </w:t>
      </w:r>
      <w:r w:rsidR="001C3AD3" w:rsidRPr="00717322">
        <w:rPr>
          <w:rFonts w:cs="Tahoma"/>
          <w:color w:val="auto"/>
          <w:szCs w:val="24"/>
        </w:rPr>
        <w:t>Disciplinary</w:t>
      </w:r>
      <w:r w:rsidRPr="00717322">
        <w:rPr>
          <w:rFonts w:cs="Tahoma"/>
          <w:color w:val="auto"/>
          <w:szCs w:val="24"/>
        </w:rPr>
        <w:t xml:space="preserve"> Authority properly found </w:t>
      </w:r>
      <w:r w:rsidR="003B6F13">
        <w:rPr>
          <w:rFonts w:cs="Tahoma"/>
          <w:color w:val="auto"/>
          <w:szCs w:val="24"/>
        </w:rPr>
        <w:t>Appellant</w:t>
      </w:r>
      <w:r w:rsidRPr="00717322">
        <w:rPr>
          <w:rFonts w:cs="Tahoma"/>
          <w:color w:val="auto"/>
          <w:szCs w:val="24"/>
        </w:rPr>
        <w:t xml:space="preserve"> guilty based on the factual circumstances as outlined in the record of proceedings. It is </w:t>
      </w:r>
      <w:r w:rsidRPr="00717322">
        <w:rPr>
          <w:rFonts w:cs="Tahoma"/>
          <w:i/>
          <w:iCs/>
          <w:color w:val="auto"/>
          <w:szCs w:val="24"/>
        </w:rPr>
        <w:t xml:space="preserve">trite </w:t>
      </w:r>
      <w:r w:rsidRPr="00717322">
        <w:rPr>
          <w:rFonts w:cs="Tahoma"/>
          <w:color w:val="auto"/>
          <w:szCs w:val="24"/>
        </w:rPr>
        <w:t>position at law that an appe</w:t>
      </w:r>
      <w:r w:rsidR="009657FB">
        <w:rPr>
          <w:rFonts w:cs="Tahoma"/>
          <w:color w:val="auto"/>
          <w:szCs w:val="24"/>
        </w:rPr>
        <w:t>llate court can</w:t>
      </w:r>
      <w:r w:rsidRPr="00717322">
        <w:rPr>
          <w:rFonts w:cs="Tahoma"/>
          <w:color w:val="auto"/>
          <w:szCs w:val="24"/>
        </w:rPr>
        <w:t xml:space="preserve"> only interfere with findings of fact where there has been a gross misdirection on the facts so as to amount to a misdirection of law in the sense that no reasonable tribunal applying its view to the same facts would have arrived at the conclusion reached by the </w:t>
      </w:r>
      <w:r w:rsidR="001C3AD3" w:rsidRPr="00717322">
        <w:rPr>
          <w:rFonts w:cs="Tahoma"/>
          <w:color w:val="auto"/>
          <w:szCs w:val="24"/>
        </w:rPr>
        <w:t>lower</w:t>
      </w:r>
      <w:r w:rsidRPr="00717322">
        <w:rPr>
          <w:rFonts w:cs="Tahoma"/>
          <w:color w:val="auto"/>
          <w:szCs w:val="24"/>
        </w:rPr>
        <w:t xml:space="preserve"> Court. See </w:t>
      </w:r>
      <w:proofErr w:type="spellStart"/>
      <w:r w:rsidRPr="00717322">
        <w:rPr>
          <w:rFonts w:cs="Tahoma"/>
          <w:i/>
          <w:iCs/>
          <w:color w:val="auto"/>
          <w:szCs w:val="24"/>
        </w:rPr>
        <w:t>Chioza</w:t>
      </w:r>
      <w:proofErr w:type="spellEnd"/>
      <w:r w:rsidRPr="00717322">
        <w:rPr>
          <w:rFonts w:cs="Tahoma"/>
          <w:i/>
          <w:iCs/>
          <w:color w:val="auto"/>
          <w:szCs w:val="24"/>
        </w:rPr>
        <w:t xml:space="preserve"> vs </w:t>
      </w:r>
      <w:proofErr w:type="spellStart"/>
      <w:r w:rsidRPr="00717322">
        <w:rPr>
          <w:rFonts w:cs="Tahoma"/>
          <w:i/>
          <w:iCs/>
          <w:color w:val="auto"/>
          <w:szCs w:val="24"/>
        </w:rPr>
        <w:t>Sitiba</w:t>
      </w:r>
      <w:proofErr w:type="spellEnd"/>
      <w:r w:rsidRPr="00717322">
        <w:rPr>
          <w:rFonts w:cs="Tahoma"/>
          <w:i/>
          <w:iCs/>
          <w:color w:val="auto"/>
          <w:szCs w:val="24"/>
        </w:rPr>
        <w:t xml:space="preserve"> SC 4/15. </w:t>
      </w:r>
    </w:p>
    <w:p w:rsidR="006F450E" w:rsidRDefault="00FC63B8" w:rsidP="00BD180D">
      <w:pPr>
        <w:ind w:firstLine="720"/>
        <w:rPr>
          <w:rFonts w:cs="Tahoma"/>
          <w:color w:val="auto"/>
          <w:szCs w:val="24"/>
        </w:rPr>
      </w:pPr>
      <w:r w:rsidRPr="00717322">
        <w:rPr>
          <w:rFonts w:cs="Tahoma"/>
          <w:color w:val="auto"/>
          <w:szCs w:val="24"/>
        </w:rPr>
        <w:t xml:space="preserve">It is clear from a </w:t>
      </w:r>
      <w:r w:rsidR="001C3AD3" w:rsidRPr="00717322">
        <w:rPr>
          <w:rFonts w:cs="Tahoma"/>
          <w:color w:val="auto"/>
          <w:szCs w:val="24"/>
        </w:rPr>
        <w:t>perusal</w:t>
      </w:r>
      <w:r w:rsidRPr="00717322">
        <w:rPr>
          <w:rFonts w:cs="Tahoma"/>
          <w:color w:val="auto"/>
          <w:szCs w:val="24"/>
        </w:rPr>
        <w:t xml:space="preserve"> of the record of proceedings that the first charge was levelled on the basis of allegations that </w:t>
      </w:r>
      <w:r w:rsidR="006F450E">
        <w:rPr>
          <w:rFonts w:cs="Tahoma"/>
          <w:color w:val="auto"/>
          <w:szCs w:val="24"/>
        </w:rPr>
        <w:t>Appellant</w:t>
      </w:r>
      <w:r w:rsidR="006977FB">
        <w:rPr>
          <w:rFonts w:cs="Tahoma"/>
          <w:color w:val="auto"/>
          <w:szCs w:val="24"/>
        </w:rPr>
        <w:t xml:space="preserve"> had</w:t>
      </w:r>
      <w:r w:rsidR="006F450E">
        <w:rPr>
          <w:rFonts w:cs="Tahoma"/>
          <w:color w:val="auto"/>
          <w:szCs w:val="24"/>
        </w:rPr>
        <w:t xml:space="preserve"> either</w:t>
      </w:r>
      <w:r w:rsidRPr="00717322">
        <w:rPr>
          <w:rFonts w:cs="Tahoma"/>
          <w:color w:val="auto"/>
          <w:szCs w:val="24"/>
        </w:rPr>
        <w:t xml:space="preserve"> singly or in </w:t>
      </w:r>
      <w:r w:rsidR="00BD180D">
        <w:rPr>
          <w:rFonts w:cs="Tahoma"/>
          <w:color w:val="auto"/>
          <w:szCs w:val="24"/>
        </w:rPr>
        <w:t>collaboration</w:t>
      </w:r>
      <w:r w:rsidRPr="00717322">
        <w:rPr>
          <w:rFonts w:cs="Tahoma"/>
          <w:color w:val="auto"/>
          <w:szCs w:val="24"/>
        </w:rPr>
        <w:t xml:space="preserve"> with others in her section used her cell-phone to take pictures of some log entries in client files which had been made either by the Regional Immigration Officer in charge of Clien</w:t>
      </w:r>
      <w:r w:rsidR="00BD180D">
        <w:rPr>
          <w:rFonts w:cs="Tahoma"/>
          <w:color w:val="auto"/>
          <w:szCs w:val="24"/>
        </w:rPr>
        <w:t xml:space="preserve">t Service Centre and </w:t>
      </w:r>
      <w:r w:rsidR="000F4E14">
        <w:rPr>
          <w:rFonts w:cs="Tahoma"/>
          <w:color w:val="auto"/>
          <w:szCs w:val="24"/>
        </w:rPr>
        <w:t xml:space="preserve">the </w:t>
      </w:r>
      <w:r w:rsidR="00BD180D">
        <w:rPr>
          <w:rFonts w:cs="Tahoma"/>
          <w:color w:val="auto"/>
          <w:szCs w:val="24"/>
        </w:rPr>
        <w:t>Director</w:t>
      </w:r>
      <w:r w:rsidR="000F4E14">
        <w:rPr>
          <w:rFonts w:cs="Tahoma"/>
          <w:color w:val="auto"/>
          <w:szCs w:val="24"/>
        </w:rPr>
        <w:t xml:space="preserve"> of</w:t>
      </w:r>
      <w:r w:rsidR="006F450E">
        <w:rPr>
          <w:rFonts w:cs="Tahoma"/>
          <w:color w:val="auto"/>
          <w:szCs w:val="24"/>
        </w:rPr>
        <w:t xml:space="preserve"> Operations. The Respondent</w:t>
      </w:r>
      <w:r w:rsidRPr="00717322">
        <w:rPr>
          <w:rFonts w:cs="Tahoma"/>
          <w:color w:val="auto"/>
          <w:szCs w:val="24"/>
        </w:rPr>
        <w:t xml:space="preserve"> led evidence from several witness. Although in her defe</w:t>
      </w:r>
      <w:r w:rsidR="009657FB">
        <w:rPr>
          <w:rFonts w:cs="Tahoma"/>
          <w:color w:val="auto"/>
          <w:szCs w:val="24"/>
        </w:rPr>
        <w:t>nce outline</w:t>
      </w:r>
      <w:r w:rsidRPr="00717322">
        <w:rPr>
          <w:rFonts w:cs="Tahoma"/>
          <w:color w:val="auto"/>
          <w:szCs w:val="24"/>
        </w:rPr>
        <w:t xml:space="preserve"> </w:t>
      </w:r>
      <w:r w:rsidR="003B6F13">
        <w:rPr>
          <w:rFonts w:cs="Tahoma"/>
          <w:color w:val="auto"/>
          <w:szCs w:val="24"/>
        </w:rPr>
        <w:t>Appellant</w:t>
      </w:r>
      <w:r w:rsidRPr="00717322">
        <w:rPr>
          <w:rFonts w:cs="Tahoma"/>
          <w:color w:val="auto"/>
          <w:szCs w:val="24"/>
        </w:rPr>
        <w:t xml:space="preserve"> declined receiving the actual message on her phone she admitted to having heard of the message and that she did discuss the message with a colleague. The Respondent however led evidence to prove that t</w:t>
      </w:r>
      <w:r w:rsidR="00A64995">
        <w:rPr>
          <w:rFonts w:cs="Tahoma"/>
          <w:color w:val="auto"/>
          <w:szCs w:val="24"/>
        </w:rPr>
        <w:t xml:space="preserve">he </w:t>
      </w:r>
      <w:r w:rsidR="003B6F13">
        <w:rPr>
          <w:rFonts w:cs="Tahoma"/>
          <w:color w:val="auto"/>
          <w:szCs w:val="24"/>
        </w:rPr>
        <w:t>Appellant</w:t>
      </w:r>
      <w:r w:rsidR="00A64995">
        <w:rPr>
          <w:rFonts w:cs="Tahoma"/>
          <w:color w:val="auto"/>
          <w:szCs w:val="24"/>
        </w:rPr>
        <w:t xml:space="preserve"> had actually </w:t>
      </w:r>
      <w:r w:rsidR="00BD180D">
        <w:rPr>
          <w:rFonts w:cs="Tahoma"/>
          <w:color w:val="auto"/>
          <w:szCs w:val="24"/>
        </w:rPr>
        <w:t>received</w:t>
      </w:r>
      <w:r w:rsidR="001C3AD3" w:rsidRPr="00717322">
        <w:rPr>
          <w:rFonts w:cs="Tahoma"/>
          <w:color w:val="auto"/>
          <w:szCs w:val="24"/>
        </w:rPr>
        <w:t xml:space="preserve"> the message but had not shown</w:t>
      </w:r>
      <w:r w:rsidRPr="00717322">
        <w:rPr>
          <w:rFonts w:cs="Tahoma"/>
          <w:color w:val="auto"/>
          <w:szCs w:val="24"/>
        </w:rPr>
        <w:t xml:space="preserve"> it to her Supervisor. This was the evidence of RIO </w:t>
      </w:r>
      <w:proofErr w:type="spellStart"/>
      <w:r w:rsidRPr="00717322">
        <w:rPr>
          <w:rFonts w:cs="Tahoma"/>
          <w:color w:val="auto"/>
          <w:szCs w:val="24"/>
        </w:rPr>
        <w:t>Ngwenya</w:t>
      </w:r>
      <w:proofErr w:type="spellEnd"/>
      <w:r w:rsidRPr="00717322">
        <w:rPr>
          <w:rFonts w:cs="Tahoma"/>
          <w:color w:val="auto"/>
          <w:szCs w:val="24"/>
        </w:rPr>
        <w:t xml:space="preserve">. </w:t>
      </w:r>
      <w:r w:rsidR="006F450E">
        <w:rPr>
          <w:rFonts w:cs="Tahoma"/>
          <w:color w:val="auto"/>
          <w:szCs w:val="24"/>
        </w:rPr>
        <w:t>The witness</w:t>
      </w:r>
      <w:r w:rsidRPr="00717322">
        <w:rPr>
          <w:rFonts w:cs="Tahoma"/>
          <w:color w:val="auto"/>
          <w:szCs w:val="24"/>
        </w:rPr>
        <w:t xml:space="preserve"> also referred to the statement drawn by </w:t>
      </w:r>
      <w:r w:rsidR="003B6F13">
        <w:rPr>
          <w:rFonts w:cs="Tahoma"/>
          <w:color w:val="auto"/>
          <w:szCs w:val="24"/>
        </w:rPr>
        <w:t>Appellant</w:t>
      </w:r>
      <w:r w:rsidRPr="00717322">
        <w:rPr>
          <w:rFonts w:cs="Tahoma"/>
          <w:color w:val="auto"/>
          <w:szCs w:val="24"/>
        </w:rPr>
        <w:t xml:space="preserve"> in admission that she did receive the message on her cell-phone. The fact of the information contained in the message being confidential classified information was also established through this witness. This was not challenged by the </w:t>
      </w:r>
      <w:r w:rsidR="003B6F13">
        <w:rPr>
          <w:rFonts w:cs="Tahoma"/>
          <w:color w:val="auto"/>
          <w:szCs w:val="24"/>
        </w:rPr>
        <w:t>Appellant</w:t>
      </w:r>
      <w:r w:rsidRPr="00717322">
        <w:rPr>
          <w:rFonts w:cs="Tahoma"/>
          <w:color w:val="auto"/>
          <w:szCs w:val="24"/>
        </w:rPr>
        <w:t xml:space="preserve">. The </w:t>
      </w:r>
      <w:r w:rsidR="003B6F13">
        <w:rPr>
          <w:rFonts w:cs="Tahoma"/>
          <w:color w:val="auto"/>
          <w:szCs w:val="24"/>
        </w:rPr>
        <w:t>Appellant</w:t>
      </w:r>
      <w:r w:rsidRPr="00717322">
        <w:rPr>
          <w:rFonts w:cs="Tahoma"/>
          <w:color w:val="auto"/>
          <w:szCs w:val="24"/>
        </w:rPr>
        <w:t xml:space="preserve"> however raised in cross-examination the fact that the</w:t>
      </w:r>
      <w:r w:rsidR="000F4E14">
        <w:rPr>
          <w:rFonts w:cs="Tahoma"/>
          <w:color w:val="auto"/>
          <w:szCs w:val="24"/>
        </w:rPr>
        <w:t xml:space="preserve"> message portrayed </w:t>
      </w:r>
      <w:r w:rsidR="000F4E14">
        <w:rPr>
          <w:rFonts w:cs="Tahoma"/>
          <w:color w:val="auto"/>
          <w:szCs w:val="24"/>
        </w:rPr>
        <w:lastRenderedPageBreak/>
        <w:t>the witness</w:t>
      </w:r>
      <w:r w:rsidRPr="00717322">
        <w:rPr>
          <w:rFonts w:cs="Tahoma"/>
          <w:color w:val="auto"/>
          <w:szCs w:val="24"/>
        </w:rPr>
        <w:t xml:space="preserve"> as incompetent and an immoral person. This however would not detract from the</w:t>
      </w:r>
      <w:r w:rsidR="006977FB">
        <w:rPr>
          <w:rFonts w:cs="Tahoma"/>
          <w:color w:val="auto"/>
          <w:szCs w:val="24"/>
        </w:rPr>
        <w:t xml:space="preserve"> established</w:t>
      </w:r>
      <w:r w:rsidRPr="00717322">
        <w:rPr>
          <w:rFonts w:cs="Tahoma"/>
          <w:color w:val="auto"/>
          <w:szCs w:val="24"/>
        </w:rPr>
        <w:t xml:space="preserve"> fact that the </w:t>
      </w:r>
      <w:r w:rsidR="003B6F13">
        <w:rPr>
          <w:rFonts w:cs="Tahoma"/>
          <w:color w:val="auto"/>
          <w:szCs w:val="24"/>
        </w:rPr>
        <w:t>Appellant</w:t>
      </w:r>
      <w:r w:rsidRPr="00717322">
        <w:rPr>
          <w:rFonts w:cs="Tahoma"/>
          <w:color w:val="auto"/>
          <w:szCs w:val="24"/>
        </w:rPr>
        <w:t xml:space="preserve"> did receive the message on her personal phone. </w:t>
      </w:r>
    </w:p>
    <w:p w:rsidR="006F450E" w:rsidRDefault="00FC63B8" w:rsidP="00BD180D">
      <w:pPr>
        <w:ind w:firstLine="720"/>
        <w:rPr>
          <w:rFonts w:cs="Tahoma"/>
          <w:color w:val="auto"/>
          <w:szCs w:val="24"/>
        </w:rPr>
      </w:pPr>
      <w:r w:rsidRPr="00717322">
        <w:rPr>
          <w:rFonts w:cs="Tahoma"/>
          <w:color w:val="auto"/>
          <w:szCs w:val="24"/>
        </w:rPr>
        <w:t xml:space="preserve">Although in the initial investigation there was </w:t>
      </w:r>
      <w:r w:rsidR="00BD180D">
        <w:rPr>
          <w:rFonts w:cs="Tahoma"/>
          <w:color w:val="auto"/>
          <w:szCs w:val="24"/>
        </w:rPr>
        <w:t xml:space="preserve">an </w:t>
      </w:r>
      <w:r w:rsidRPr="00717322">
        <w:rPr>
          <w:rFonts w:cs="Tahoma"/>
          <w:color w:val="auto"/>
          <w:szCs w:val="24"/>
        </w:rPr>
        <w:t>al</w:t>
      </w:r>
      <w:r w:rsidR="00A64995">
        <w:rPr>
          <w:rFonts w:cs="Tahoma"/>
          <w:color w:val="auto"/>
          <w:szCs w:val="24"/>
        </w:rPr>
        <w:t>legation that she had originated</w:t>
      </w:r>
      <w:r w:rsidRPr="00717322">
        <w:rPr>
          <w:rFonts w:cs="Tahoma"/>
          <w:color w:val="auto"/>
          <w:szCs w:val="24"/>
        </w:rPr>
        <w:t xml:space="preserve"> and transmitted the message the Disciplinary Authority found that no sufficient evidence was led</w:t>
      </w:r>
      <w:r w:rsidR="00A64995">
        <w:rPr>
          <w:rFonts w:cs="Tahoma"/>
          <w:color w:val="auto"/>
          <w:szCs w:val="24"/>
        </w:rPr>
        <w:t xml:space="preserve"> to prove her as the originator</w:t>
      </w:r>
      <w:r w:rsidRPr="00717322">
        <w:rPr>
          <w:rFonts w:cs="Tahoma"/>
          <w:color w:val="auto"/>
          <w:szCs w:val="24"/>
        </w:rPr>
        <w:t xml:space="preserve"> and transmitter of the message. That finding was properly made. The Disciplinary Authority however found her guilty of unbecoming conduct/behaviour that is likely to bring the Public Service into disrepute. The basis was that she had received the WhatsApp messag</w:t>
      </w:r>
      <w:r w:rsidR="00A64995">
        <w:rPr>
          <w:rFonts w:cs="Tahoma"/>
          <w:color w:val="auto"/>
          <w:szCs w:val="24"/>
        </w:rPr>
        <w:t xml:space="preserve">e and had </w:t>
      </w:r>
      <w:r w:rsidR="00BD180D">
        <w:rPr>
          <w:rFonts w:cs="Tahoma"/>
          <w:color w:val="auto"/>
          <w:szCs w:val="24"/>
        </w:rPr>
        <w:t>proceeded</w:t>
      </w:r>
      <w:r w:rsidRPr="00717322">
        <w:rPr>
          <w:rFonts w:cs="Tahoma"/>
          <w:color w:val="auto"/>
          <w:szCs w:val="24"/>
        </w:rPr>
        <w:t xml:space="preserve"> to delete it before investigations were carried out. The issue is whether the </w:t>
      </w:r>
      <w:r w:rsidR="001C3AD3" w:rsidRPr="00717322">
        <w:rPr>
          <w:rFonts w:cs="Tahoma"/>
          <w:color w:val="auto"/>
          <w:szCs w:val="24"/>
        </w:rPr>
        <w:t>Disciplinary</w:t>
      </w:r>
      <w:r w:rsidRPr="00717322">
        <w:rPr>
          <w:rFonts w:cs="Tahoma"/>
          <w:color w:val="auto"/>
          <w:szCs w:val="24"/>
        </w:rPr>
        <w:t xml:space="preserve"> Committee was entitled on a balance of probabilities to arrive at a conclusion that </w:t>
      </w:r>
      <w:r w:rsidR="003B6F13">
        <w:rPr>
          <w:rFonts w:cs="Tahoma"/>
          <w:color w:val="auto"/>
          <w:szCs w:val="24"/>
        </w:rPr>
        <w:t>Appellant</w:t>
      </w:r>
      <w:r w:rsidRPr="00717322">
        <w:rPr>
          <w:rFonts w:cs="Tahoma"/>
          <w:color w:val="auto"/>
          <w:szCs w:val="24"/>
        </w:rPr>
        <w:t xml:space="preserve"> did receive the message and she had then proceeded to delete the message. The evidence led by witnesses I.O. </w:t>
      </w:r>
      <w:proofErr w:type="spellStart"/>
      <w:r w:rsidRPr="00717322">
        <w:rPr>
          <w:rFonts w:cs="Tahoma"/>
          <w:color w:val="auto"/>
          <w:szCs w:val="24"/>
        </w:rPr>
        <w:t>Chitsungo</w:t>
      </w:r>
      <w:proofErr w:type="spellEnd"/>
      <w:r w:rsidRPr="00717322">
        <w:rPr>
          <w:rFonts w:cs="Tahoma"/>
          <w:color w:val="auto"/>
          <w:szCs w:val="24"/>
        </w:rPr>
        <w:t xml:space="preserve"> showed that she had indeed received the message. That evidence was uncontroverted. The </w:t>
      </w:r>
      <w:r w:rsidR="003B6F13">
        <w:rPr>
          <w:rFonts w:cs="Tahoma"/>
          <w:color w:val="auto"/>
          <w:szCs w:val="24"/>
        </w:rPr>
        <w:t>Appellant</w:t>
      </w:r>
      <w:r w:rsidRPr="00717322">
        <w:rPr>
          <w:rFonts w:cs="Tahoma"/>
          <w:color w:val="auto"/>
          <w:szCs w:val="24"/>
        </w:rPr>
        <w:t xml:space="preserve"> herself also admitted in her statement to receiving the message from S.I.O </w:t>
      </w:r>
      <w:proofErr w:type="spellStart"/>
      <w:r w:rsidRPr="00717322">
        <w:rPr>
          <w:rFonts w:cs="Tahoma"/>
          <w:color w:val="auto"/>
          <w:szCs w:val="24"/>
        </w:rPr>
        <w:t>Samugwede</w:t>
      </w:r>
      <w:proofErr w:type="spellEnd"/>
      <w:r w:rsidRPr="00717322">
        <w:rPr>
          <w:rFonts w:cs="Tahoma"/>
          <w:color w:val="auto"/>
          <w:szCs w:val="24"/>
        </w:rPr>
        <w:t>. That statement</w:t>
      </w:r>
      <w:r w:rsidR="00BD3B63">
        <w:rPr>
          <w:rFonts w:cs="Tahoma"/>
          <w:color w:val="auto"/>
          <w:szCs w:val="24"/>
        </w:rPr>
        <w:t xml:space="preserve"> as </w:t>
      </w:r>
      <w:r w:rsidR="006977FB">
        <w:rPr>
          <w:rFonts w:cs="Tahoma"/>
          <w:color w:val="auto"/>
          <w:szCs w:val="24"/>
        </w:rPr>
        <w:t>found by this court</w:t>
      </w:r>
      <w:r w:rsidRPr="00717322">
        <w:rPr>
          <w:rFonts w:cs="Tahoma"/>
          <w:color w:val="auto"/>
          <w:szCs w:val="24"/>
        </w:rPr>
        <w:t xml:space="preserve"> was made freely and </w:t>
      </w:r>
      <w:r w:rsidR="005E1293" w:rsidRPr="00717322">
        <w:rPr>
          <w:rFonts w:cs="Tahoma"/>
          <w:color w:val="auto"/>
          <w:szCs w:val="24"/>
        </w:rPr>
        <w:t>voluntari</w:t>
      </w:r>
      <w:r w:rsidR="005E1293">
        <w:rPr>
          <w:rFonts w:cs="Tahoma"/>
          <w:color w:val="auto"/>
          <w:szCs w:val="24"/>
        </w:rPr>
        <w:t xml:space="preserve">ly </w:t>
      </w:r>
      <w:r w:rsidRPr="00717322">
        <w:rPr>
          <w:rFonts w:cs="Tahoma"/>
          <w:color w:val="auto"/>
          <w:szCs w:val="24"/>
        </w:rPr>
        <w:t xml:space="preserve">by her. </w:t>
      </w:r>
    </w:p>
    <w:p w:rsidR="00FC63B8" w:rsidRPr="00717322" w:rsidRDefault="00FC63B8" w:rsidP="00BD180D">
      <w:pPr>
        <w:ind w:firstLine="720"/>
        <w:rPr>
          <w:rFonts w:cs="Tahoma"/>
          <w:color w:val="auto"/>
          <w:szCs w:val="24"/>
        </w:rPr>
      </w:pPr>
      <w:r w:rsidRPr="00717322">
        <w:rPr>
          <w:rFonts w:cs="Tahoma"/>
          <w:color w:val="auto"/>
          <w:szCs w:val="24"/>
        </w:rPr>
        <w:t xml:space="preserve">The </w:t>
      </w:r>
      <w:r w:rsidR="003B6F13">
        <w:rPr>
          <w:rFonts w:cs="Tahoma"/>
          <w:color w:val="auto"/>
          <w:szCs w:val="24"/>
        </w:rPr>
        <w:t>Appellant</w:t>
      </w:r>
      <w:r w:rsidRPr="00717322">
        <w:rPr>
          <w:rFonts w:cs="Tahoma"/>
          <w:color w:val="auto"/>
          <w:szCs w:val="24"/>
        </w:rPr>
        <w:t xml:space="preserve"> was employed at the Client Service Centre. As part of her duties she would come across classified confidential information relating to t</w:t>
      </w:r>
      <w:r w:rsidR="005E1293">
        <w:rPr>
          <w:rFonts w:cs="Tahoma"/>
          <w:color w:val="auto"/>
          <w:szCs w:val="24"/>
        </w:rPr>
        <w:t>he Respondent clients. O</w:t>
      </w:r>
      <w:r w:rsidRPr="00717322">
        <w:rPr>
          <w:rFonts w:cs="Tahoma"/>
          <w:color w:val="auto"/>
          <w:szCs w:val="24"/>
        </w:rPr>
        <w:t>n the basis of</w:t>
      </w:r>
      <w:r w:rsidR="00F83FEA">
        <w:rPr>
          <w:rFonts w:cs="Tahoma"/>
          <w:color w:val="auto"/>
          <w:szCs w:val="24"/>
        </w:rPr>
        <w:t xml:space="preserve"> the</w:t>
      </w:r>
      <w:r w:rsidRPr="00717322">
        <w:rPr>
          <w:rFonts w:cs="Tahoma"/>
          <w:color w:val="auto"/>
          <w:szCs w:val="24"/>
        </w:rPr>
        <w:t xml:space="preserve"> </w:t>
      </w:r>
      <w:r w:rsidR="005E1293">
        <w:rPr>
          <w:rFonts w:cs="Tahoma"/>
          <w:color w:val="auto"/>
          <w:szCs w:val="24"/>
        </w:rPr>
        <w:t>evidence</w:t>
      </w:r>
      <w:r w:rsidR="00F83FEA">
        <w:rPr>
          <w:rFonts w:cs="Tahoma"/>
          <w:color w:val="auto"/>
          <w:szCs w:val="24"/>
        </w:rPr>
        <w:t xml:space="preserve"> of</w:t>
      </w:r>
      <w:r w:rsidR="005E1293">
        <w:rPr>
          <w:rFonts w:cs="Tahoma"/>
          <w:color w:val="auto"/>
          <w:szCs w:val="24"/>
        </w:rPr>
        <w:t xml:space="preserve"> </w:t>
      </w:r>
      <w:r w:rsidRPr="00717322">
        <w:rPr>
          <w:rFonts w:cs="Tahoma"/>
          <w:color w:val="auto"/>
          <w:szCs w:val="24"/>
        </w:rPr>
        <w:t xml:space="preserve">witness I.O. </w:t>
      </w:r>
      <w:proofErr w:type="spellStart"/>
      <w:r w:rsidRPr="00717322">
        <w:rPr>
          <w:rFonts w:cs="Tahoma"/>
          <w:color w:val="auto"/>
          <w:szCs w:val="24"/>
        </w:rPr>
        <w:t>Chitsungo</w:t>
      </w:r>
      <w:proofErr w:type="spellEnd"/>
      <w:r w:rsidRPr="00717322">
        <w:rPr>
          <w:rFonts w:cs="Tahoma"/>
          <w:color w:val="auto"/>
          <w:szCs w:val="24"/>
        </w:rPr>
        <w:t xml:space="preserve"> and her own admission, </w:t>
      </w:r>
      <w:r w:rsidR="003B6F13">
        <w:rPr>
          <w:rFonts w:cs="Tahoma"/>
          <w:color w:val="auto"/>
          <w:szCs w:val="24"/>
        </w:rPr>
        <w:t>Appellant</w:t>
      </w:r>
      <w:r w:rsidR="005E1293">
        <w:rPr>
          <w:rFonts w:cs="Tahoma"/>
          <w:color w:val="auto"/>
          <w:szCs w:val="24"/>
        </w:rPr>
        <w:t xml:space="preserve"> </w:t>
      </w:r>
      <w:r w:rsidRPr="00717322">
        <w:rPr>
          <w:rFonts w:cs="Tahoma"/>
          <w:color w:val="auto"/>
          <w:szCs w:val="24"/>
        </w:rPr>
        <w:t>received information on her cell-phone which related to classifie</w:t>
      </w:r>
      <w:r w:rsidR="005E1293">
        <w:rPr>
          <w:rFonts w:cs="Tahoma"/>
          <w:color w:val="auto"/>
          <w:szCs w:val="24"/>
        </w:rPr>
        <w:t>d information from her section. S</w:t>
      </w:r>
      <w:r w:rsidRPr="00717322">
        <w:rPr>
          <w:rFonts w:cs="Tahoma"/>
          <w:color w:val="auto"/>
          <w:szCs w:val="24"/>
        </w:rPr>
        <w:t xml:space="preserve">he had an obligation to ensure that information would not be disseminated further. She owed her employer the duty to </w:t>
      </w:r>
      <w:r w:rsidR="005E1293">
        <w:rPr>
          <w:rFonts w:cs="Tahoma"/>
          <w:color w:val="auto"/>
          <w:szCs w:val="24"/>
        </w:rPr>
        <w:t>inform her superiors so that the information</w:t>
      </w:r>
      <w:r w:rsidRPr="00717322">
        <w:rPr>
          <w:rFonts w:cs="Tahoma"/>
          <w:color w:val="auto"/>
          <w:szCs w:val="24"/>
        </w:rPr>
        <w:t xml:space="preserve"> would </w:t>
      </w:r>
      <w:r w:rsidR="00A96E33" w:rsidRPr="00717322">
        <w:rPr>
          <w:rFonts w:cs="Tahoma"/>
          <w:color w:val="auto"/>
          <w:szCs w:val="24"/>
        </w:rPr>
        <w:t>not</w:t>
      </w:r>
      <w:r w:rsidRPr="00717322">
        <w:rPr>
          <w:rFonts w:cs="Tahoma"/>
          <w:color w:val="auto"/>
          <w:szCs w:val="24"/>
        </w:rPr>
        <w:t xml:space="preserve"> go viral. </w:t>
      </w:r>
      <w:r w:rsidR="005E1293">
        <w:rPr>
          <w:rFonts w:cs="Tahoma"/>
          <w:color w:val="auto"/>
          <w:szCs w:val="24"/>
        </w:rPr>
        <w:t xml:space="preserve">She did not challenge the existence of standing orders in the Department. </w:t>
      </w:r>
      <w:r w:rsidRPr="00717322">
        <w:rPr>
          <w:rFonts w:cs="Tahoma"/>
          <w:color w:val="auto"/>
          <w:szCs w:val="24"/>
        </w:rPr>
        <w:t>Instead of therefore advising her supervisor she opted to delete it from her cell-phone. It was that conduct which the Respondent found reprehensible and unbecoming in so far as it would result in the further broadcasting of the WhatsApp message which would have the effect of bringing the</w:t>
      </w:r>
      <w:r w:rsidR="006F450E">
        <w:rPr>
          <w:rFonts w:cs="Tahoma"/>
          <w:color w:val="auto"/>
          <w:szCs w:val="24"/>
        </w:rPr>
        <w:t xml:space="preserve"> Department and the</w:t>
      </w:r>
      <w:r w:rsidRPr="00717322">
        <w:rPr>
          <w:rFonts w:cs="Tahoma"/>
          <w:color w:val="auto"/>
          <w:szCs w:val="24"/>
        </w:rPr>
        <w:t xml:space="preserve"> Public Service into disrepute. </w:t>
      </w:r>
      <w:r w:rsidR="00192CF7">
        <w:rPr>
          <w:rFonts w:cs="Tahoma"/>
          <w:color w:val="auto"/>
          <w:szCs w:val="24"/>
        </w:rPr>
        <w:t>The Appellant was properly found guilty in respect of the charge of unbecoming behaviour likely to bring the Public Service into disrepute.</w:t>
      </w:r>
    </w:p>
    <w:p w:rsidR="00FC63B8" w:rsidRPr="00717322" w:rsidRDefault="00FC63B8" w:rsidP="00F83FEA">
      <w:pPr>
        <w:ind w:firstLine="720"/>
        <w:rPr>
          <w:rFonts w:cs="Tahoma"/>
          <w:color w:val="auto"/>
          <w:szCs w:val="24"/>
        </w:rPr>
      </w:pPr>
      <w:r w:rsidRPr="00717322">
        <w:rPr>
          <w:rFonts w:cs="Tahoma"/>
          <w:color w:val="auto"/>
          <w:szCs w:val="24"/>
        </w:rPr>
        <w:lastRenderedPageBreak/>
        <w:t>In regards to the second charge the charge levelled was that of ‘</w:t>
      </w:r>
      <w:r w:rsidRPr="00717322">
        <w:rPr>
          <w:rFonts w:cs="Tahoma"/>
          <w:i/>
          <w:iCs/>
          <w:color w:val="auto"/>
          <w:szCs w:val="24"/>
        </w:rPr>
        <w:t>unauthorised disclosure of confidential information’</w:t>
      </w:r>
      <w:r w:rsidRPr="00717322">
        <w:rPr>
          <w:rFonts w:cs="Tahoma"/>
          <w:color w:val="auto"/>
          <w:szCs w:val="24"/>
        </w:rPr>
        <w:t xml:space="preserve">. The Disciplinary Authority found her guilty on the basis that she had shown the WhatsApp message to I.O. </w:t>
      </w:r>
      <w:proofErr w:type="spellStart"/>
      <w:r w:rsidRPr="00717322">
        <w:rPr>
          <w:rFonts w:cs="Tahoma"/>
          <w:color w:val="auto"/>
          <w:szCs w:val="24"/>
        </w:rPr>
        <w:t>Chitsun</w:t>
      </w:r>
      <w:r w:rsidR="00240452">
        <w:rPr>
          <w:rFonts w:cs="Tahoma"/>
          <w:color w:val="auto"/>
          <w:szCs w:val="24"/>
        </w:rPr>
        <w:t>go</w:t>
      </w:r>
      <w:proofErr w:type="spellEnd"/>
      <w:r w:rsidR="00240452">
        <w:rPr>
          <w:rFonts w:cs="Tahoma"/>
          <w:color w:val="auto"/>
          <w:szCs w:val="24"/>
        </w:rPr>
        <w:t>. In their findings they noted</w:t>
      </w:r>
      <w:r w:rsidRPr="00717322">
        <w:rPr>
          <w:rFonts w:cs="Tahoma"/>
          <w:color w:val="auto"/>
          <w:szCs w:val="24"/>
        </w:rPr>
        <w:t xml:space="preserve"> that she had not forwarded the message to anyone she instead just showed the message to Ms </w:t>
      </w:r>
      <w:proofErr w:type="spellStart"/>
      <w:r w:rsidRPr="00717322">
        <w:rPr>
          <w:rFonts w:cs="Tahoma"/>
          <w:color w:val="auto"/>
          <w:szCs w:val="24"/>
        </w:rPr>
        <w:t>Chitsungo</w:t>
      </w:r>
      <w:proofErr w:type="spellEnd"/>
      <w:r w:rsidRPr="00717322">
        <w:rPr>
          <w:rFonts w:cs="Tahoma"/>
          <w:color w:val="auto"/>
          <w:szCs w:val="24"/>
        </w:rPr>
        <w:t xml:space="preserve">. </w:t>
      </w:r>
    </w:p>
    <w:p w:rsidR="006F450E" w:rsidRDefault="00FC63B8" w:rsidP="00F83FEA">
      <w:pPr>
        <w:ind w:firstLine="720"/>
        <w:rPr>
          <w:rFonts w:cs="Tahoma"/>
          <w:color w:val="auto"/>
          <w:szCs w:val="24"/>
        </w:rPr>
      </w:pPr>
      <w:r w:rsidRPr="00717322">
        <w:rPr>
          <w:rFonts w:cs="Tahoma"/>
          <w:color w:val="auto"/>
          <w:szCs w:val="24"/>
        </w:rPr>
        <w:t xml:space="preserve">In the court’s finding the </w:t>
      </w:r>
      <w:r w:rsidR="003B6F13">
        <w:rPr>
          <w:rFonts w:cs="Tahoma"/>
          <w:color w:val="auto"/>
          <w:szCs w:val="24"/>
        </w:rPr>
        <w:t>Appellant</w:t>
      </w:r>
      <w:r w:rsidRPr="00717322">
        <w:rPr>
          <w:rFonts w:cs="Tahoma"/>
          <w:color w:val="auto"/>
          <w:szCs w:val="24"/>
        </w:rPr>
        <w:t xml:space="preserve"> was improperly found guilty on the second charge. The charge by</w:t>
      </w:r>
      <w:r w:rsidR="00240452">
        <w:rPr>
          <w:rFonts w:cs="Tahoma"/>
          <w:color w:val="auto"/>
          <w:szCs w:val="24"/>
        </w:rPr>
        <w:t xml:space="preserve"> its</w:t>
      </w:r>
      <w:r w:rsidRPr="00717322">
        <w:rPr>
          <w:rFonts w:cs="Tahoma"/>
          <w:color w:val="auto"/>
          <w:szCs w:val="24"/>
        </w:rPr>
        <w:t xml:space="preserve"> nature required the Respondent to prove that </w:t>
      </w:r>
      <w:r w:rsidR="003B6F13">
        <w:rPr>
          <w:rFonts w:cs="Tahoma"/>
          <w:color w:val="auto"/>
          <w:szCs w:val="24"/>
        </w:rPr>
        <w:t>Appellant</w:t>
      </w:r>
      <w:r w:rsidRPr="00717322">
        <w:rPr>
          <w:rFonts w:cs="Tahoma"/>
          <w:color w:val="auto"/>
          <w:szCs w:val="24"/>
        </w:rPr>
        <w:t xml:space="preserve"> had disclosed confidential information without authorisation. It is clear from the record of proceedings the Respondent did manage to lead evidence through witnesses such as R.I.O. </w:t>
      </w:r>
      <w:proofErr w:type="spellStart"/>
      <w:r w:rsidRPr="00717322">
        <w:rPr>
          <w:rFonts w:cs="Tahoma"/>
          <w:color w:val="auto"/>
          <w:szCs w:val="24"/>
        </w:rPr>
        <w:t>Ngwenya</w:t>
      </w:r>
      <w:proofErr w:type="spellEnd"/>
      <w:r w:rsidRPr="00717322">
        <w:rPr>
          <w:rFonts w:cs="Tahoma"/>
          <w:color w:val="auto"/>
          <w:szCs w:val="24"/>
        </w:rPr>
        <w:t xml:space="preserve"> as to the confidential nature of the information that was circulated. The </w:t>
      </w:r>
      <w:r w:rsidR="003B6F13">
        <w:rPr>
          <w:rFonts w:cs="Tahoma"/>
          <w:color w:val="auto"/>
          <w:szCs w:val="24"/>
        </w:rPr>
        <w:t>Appellant</w:t>
      </w:r>
      <w:r w:rsidRPr="00717322">
        <w:rPr>
          <w:rFonts w:cs="Tahoma"/>
          <w:color w:val="auto"/>
          <w:szCs w:val="24"/>
        </w:rPr>
        <w:t xml:space="preserve"> herself did not at any stage challenge the aspect of the confidential nature of the information that was bei</w:t>
      </w:r>
      <w:r w:rsidR="00A96E33" w:rsidRPr="00717322">
        <w:rPr>
          <w:rFonts w:cs="Tahoma"/>
          <w:color w:val="auto"/>
          <w:szCs w:val="24"/>
        </w:rPr>
        <w:t>ng circulated via WhatsApp messenger</w:t>
      </w:r>
      <w:r w:rsidRPr="00717322">
        <w:rPr>
          <w:rFonts w:cs="Tahoma"/>
          <w:color w:val="auto"/>
          <w:szCs w:val="24"/>
        </w:rPr>
        <w:t>. The information related</w:t>
      </w:r>
      <w:r w:rsidR="006E1277">
        <w:rPr>
          <w:rFonts w:cs="Tahoma"/>
          <w:color w:val="auto"/>
          <w:szCs w:val="24"/>
        </w:rPr>
        <w:t xml:space="preserve"> after all to amongst other things</w:t>
      </w:r>
      <w:r w:rsidRPr="00717322">
        <w:rPr>
          <w:rFonts w:cs="Tahoma"/>
          <w:color w:val="auto"/>
          <w:szCs w:val="24"/>
        </w:rPr>
        <w:t xml:space="preserve"> entries in files pertaining to Respondent</w:t>
      </w:r>
      <w:r w:rsidR="00F83FEA">
        <w:rPr>
          <w:rFonts w:cs="Tahoma"/>
          <w:color w:val="auto"/>
          <w:szCs w:val="24"/>
        </w:rPr>
        <w:t>’s</w:t>
      </w:r>
      <w:r w:rsidRPr="00717322">
        <w:rPr>
          <w:rFonts w:cs="Tahoma"/>
          <w:color w:val="auto"/>
          <w:szCs w:val="24"/>
        </w:rPr>
        <w:t xml:space="preserve"> clients. The record of proceedings indicates that she did </w:t>
      </w:r>
      <w:r w:rsidR="001C3AD3" w:rsidRPr="00717322">
        <w:rPr>
          <w:rFonts w:cs="Tahoma"/>
          <w:color w:val="auto"/>
          <w:szCs w:val="24"/>
        </w:rPr>
        <w:t>receive</w:t>
      </w:r>
      <w:r w:rsidR="00BF2587">
        <w:rPr>
          <w:rFonts w:cs="Tahoma"/>
          <w:color w:val="auto"/>
          <w:szCs w:val="24"/>
        </w:rPr>
        <w:t xml:space="preserve"> and discuss</w:t>
      </w:r>
      <w:r w:rsidRPr="00717322">
        <w:rPr>
          <w:rFonts w:cs="Tahoma"/>
          <w:color w:val="auto"/>
          <w:szCs w:val="24"/>
        </w:rPr>
        <w:t xml:space="preserve"> with her colleagues the information via WhatsApp. Those colleagues included I.O. </w:t>
      </w:r>
      <w:proofErr w:type="spellStart"/>
      <w:r w:rsidRPr="00717322">
        <w:rPr>
          <w:rFonts w:cs="Tahoma"/>
          <w:color w:val="auto"/>
          <w:szCs w:val="24"/>
        </w:rPr>
        <w:t>Chitsungo</w:t>
      </w:r>
      <w:proofErr w:type="spellEnd"/>
      <w:r w:rsidRPr="00717322">
        <w:rPr>
          <w:rFonts w:cs="Tahoma"/>
          <w:color w:val="auto"/>
          <w:szCs w:val="24"/>
        </w:rPr>
        <w:t xml:space="preserve"> the witness referred to by the Disciplinary Authority. According to the record</w:t>
      </w:r>
      <w:r w:rsidR="00F83FEA">
        <w:rPr>
          <w:rFonts w:cs="Tahoma"/>
          <w:color w:val="auto"/>
          <w:szCs w:val="24"/>
        </w:rPr>
        <w:t xml:space="preserve"> however</w:t>
      </w:r>
      <w:r w:rsidRPr="00717322">
        <w:rPr>
          <w:rFonts w:cs="Tahoma"/>
          <w:color w:val="auto"/>
          <w:szCs w:val="24"/>
        </w:rPr>
        <w:t xml:space="preserve"> I.O. </w:t>
      </w:r>
      <w:proofErr w:type="spellStart"/>
      <w:r w:rsidRPr="00717322">
        <w:rPr>
          <w:rFonts w:cs="Tahoma"/>
          <w:color w:val="auto"/>
          <w:szCs w:val="24"/>
        </w:rPr>
        <w:t>Chitsungo</w:t>
      </w:r>
      <w:proofErr w:type="spellEnd"/>
      <w:r w:rsidRPr="00717322">
        <w:rPr>
          <w:rFonts w:cs="Tahoma"/>
          <w:color w:val="auto"/>
          <w:szCs w:val="24"/>
        </w:rPr>
        <w:t xml:space="preserve"> was one of her Supervisors. She was therefore part of the Immigration Department. She was therefore an insider. She was not a member of the public. The </w:t>
      </w:r>
      <w:r w:rsidR="003B6F13">
        <w:rPr>
          <w:rFonts w:cs="Tahoma"/>
          <w:color w:val="auto"/>
          <w:szCs w:val="24"/>
        </w:rPr>
        <w:t>Appellant</w:t>
      </w:r>
      <w:r w:rsidRPr="00717322">
        <w:rPr>
          <w:rFonts w:cs="Tahoma"/>
          <w:color w:val="auto"/>
          <w:szCs w:val="24"/>
        </w:rPr>
        <w:t xml:space="preserve"> could not have been properly found guilty of unauthorised disclosure of confide</w:t>
      </w:r>
      <w:r w:rsidR="003764B5">
        <w:rPr>
          <w:rFonts w:cs="Tahoma"/>
          <w:color w:val="auto"/>
          <w:szCs w:val="24"/>
        </w:rPr>
        <w:t>ntial information on that basis as</w:t>
      </w:r>
      <w:r w:rsidRPr="00717322">
        <w:rPr>
          <w:rFonts w:cs="Tahoma"/>
          <w:color w:val="auto"/>
          <w:szCs w:val="24"/>
        </w:rPr>
        <w:t xml:space="preserve"> I.O. </w:t>
      </w:r>
      <w:proofErr w:type="spellStart"/>
      <w:r w:rsidRPr="00717322">
        <w:rPr>
          <w:rFonts w:cs="Tahoma"/>
          <w:color w:val="auto"/>
          <w:szCs w:val="24"/>
        </w:rPr>
        <w:t>Chitsungo</w:t>
      </w:r>
      <w:proofErr w:type="spellEnd"/>
      <w:r w:rsidRPr="00717322">
        <w:rPr>
          <w:rFonts w:cs="Tahoma"/>
          <w:color w:val="auto"/>
          <w:szCs w:val="24"/>
        </w:rPr>
        <w:t xml:space="preserve"> would ordinarily have access to the same information in the course of her duties.</w:t>
      </w:r>
    </w:p>
    <w:p w:rsidR="00FC63B8" w:rsidRPr="00717322" w:rsidRDefault="00FC63B8" w:rsidP="00F83FEA">
      <w:pPr>
        <w:ind w:firstLine="720"/>
        <w:rPr>
          <w:rFonts w:cs="Tahoma"/>
          <w:color w:val="auto"/>
          <w:szCs w:val="24"/>
        </w:rPr>
      </w:pPr>
      <w:r w:rsidRPr="00717322">
        <w:rPr>
          <w:rFonts w:cs="Tahoma"/>
          <w:color w:val="auto"/>
          <w:szCs w:val="24"/>
        </w:rPr>
        <w:t>The Disciplinary Authority in finding her guilty</w:t>
      </w:r>
      <w:r w:rsidR="00936E7C">
        <w:rPr>
          <w:rFonts w:cs="Tahoma"/>
          <w:color w:val="auto"/>
          <w:szCs w:val="24"/>
        </w:rPr>
        <w:t xml:space="preserve"> on the second charge</w:t>
      </w:r>
      <w:r w:rsidR="00F83FEA">
        <w:rPr>
          <w:rFonts w:cs="Tahoma"/>
          <w:color w:val="auto"/>
          <w:szCs w:val="24"/>
        </w:rPr>
        <w:t xml:space="preserve"> also</w:t>
      </w:r>
      <w:r w:rsidR="00936E7C">
        <w:rPr>
          <w:rFonts w:cs="Tahoma"/>
          <w:color w:val="auto"/>
          <w:szCs w:val="24"/>
        </w:rPr>
        <w:t xml:space="preserve"> </w:t>
      </w:r>
      <w:r w:rsidR="0012048C">
        <w:rPr>
          <w:rFonts w:cs="Tahoma"/>
          <w:color w:val="auto"/>
          <w:szCs w:val="24"/>
        </w:rPr>
        <w:t xml:space="preserve">related </w:t>
      </w:r>
      <w:r w:rsidR="0012048C" w:rsidRPr="00717322">
        <w:rPr>
          <w:rFonts w:cs="Tahoma"/>
          <w:color w:val="auto"/>
          <w:szCs w:val="24"/>
        </w:rPr>
        <w:t>her</w:t>
      </w:r>
      <w:r w:rsidRPr="00717322">
        <w:rPr>
          <w:rFonts w:cs="Tahoma"/>
          <w:color w:val="auto"/>
          <w:szCs w:val="24"/>
        </w:rPr>
        <w:t xml:space="preserve"> conduct to a violation of the </w:t>
      </w:r>
      <w:r w:rsidR="006F450E" w:rsidRPr="00936E7C">
        <w:rPr>
          <w:rFonts w:cs="Tahoma"/>
          <w:b/>
          <w:color w:val="auto"/>
          <w:szCs w:val="24"/>
        </w:rPr>
        <w:t>Official Secrets Act [Cap 11:09]</w:t>
      </w:r>
      <w:r w:rsidRPr="00717322">
        <w:rPr>
          <w:rFonts w:cs="Tahoma"/>
          <w:color w:val="auto"/>
          <w:szCs w:val="24"/>
        </w:rPr>
        <w:t xml:space="preserve">. The Disciplinary Authority clearly erred and misdirected itself in this regard. It is clear from the </w:t>
      </w:r>
      <w:r w:rsidR="001C3AD3" w:rsidRPr="00717322">
        <w:rPr>
          <w:rFonts w:cs="Tahoma"/>
          <w:color w:val="auto"/>
          <w:szCs w:val="24"/>
        </w:rPr>
        <w:t>perusal</w:t>
      </w:r>
      <w:r w:rsidRPr="00717322">
        <w:rPr>
          <w:rFonts w:cs="Tahoma"/>
          <w:color w:val="auto"/>
          <w:szCs w:val="24"/>
        </w:rPr>
        <w:t xml:space="preserve"> of the record that no evidence had been led to prove that the information circulated was protected by the </w:t>
      </w:r>
      <w:r w:rsidRPr="00936E7C">
        <w:rPr>
          <w:rFonts w:cs="Tahoma"/>
          <w:b/>
          <w:color w:val="auto"/>
          <w:szCs w:val="24"/>
        </w:rPr>
        <w:t>Official Secrets Act [Cap 11:09]</w:t>
      </w:r>
      <w:r w:rsidRPr="00717322">
        <w:rPr>
          <w:rFonts w:cs="Tahoma"/>
          <w:color w:val="auto"/>
          <w:szCs w:val="24"/>
        </w:rPr>
        <w:t>. Neither was</w:t>
      </w:r>
      <w:r w:rsidR="006F450E">
        <w:rPr>
          <w:rFonts w:cs="Tahoma"/>
          <w:color w:val="auto"/>
          <w:szCs w:val="24"/>
        </w:rPr>
        <w:t xml:space="preserve"> there</w:t>
      </w:r>
      <w:r w:rsidRPr="00717322">
        <w:rPr>
          <w:rFonts w:cs="Tahoma"/>
          <w:color w:val="auto"/>
          <w:szCs w:val="24"/>
        </w:rPr>
        <w:t xml:space="preserve"> evidence</w:t>
      </w:r>
      <w:r w:rsidR="00F83FEA">
        <w:rPr>
          <w:rFonts w:cs="Tahoma"/>
          <w:color w:val="auto"/>
          <w:szCs w:val="24"/>
        </w:rPr>
        <w:t xml:space="preserve"> led</w:t>
      </w:r>
      <w:r w:rsidRPr="00717322">
        <w:rPr>
          <w:rFonts w:cs="Tahoma"/>
          <w:color w:val="auto"/>
          <w:szCs w:val="24"/>
        </w:rPr>
        <w:t xml:space="preserve"> to show that </w:t>
      </w:r>
      <w:r w:rsidR="003B6F13">
        <w:rPr>
          <w:rFonts w:cs="Tahoma"/>
          <w:color w:val="auto"/>
          <w:szCs w:val="24"/>
        </w:rPr>
        <w:t>Appellant</w:t>
      </w:r>
      <w:r w:rsidRPr="00717322">
        <w:rPr>
          <w:rFonts w:cs="Tahoma"/>
          <w:color w:val="auto"/>
          <w:szCs w:val="24"/>
        </w:rPr>
        <w:t xml:space="preserve"> was bound by the Act</w:t>
      </w:r>
      <w:r w:rsidR="00936E7C">
        <w:rPr>
          <w:rFonts w:cs="Tahoma"/>
          <w:color w:val="auto"/>
          <w:szCs w:val="24"/>
        </w:rPr>
        <w:t>. That Act in any event is established</w:t>
      </w:r>
      <w:r w:rsidRPr="00717322">
        <w:rPr>
          <w:rFonts w:cs="Tahoma"/>
          <w:color w:val="auto"/>
          <w:szCs w:val="24"/>
        </w:rPr>
        <w:t xml:space="preserve"> to prohibit the disclosure of any information prejudicial to the safety or interests of Zimbabwe to an “enemy” defined therein to include a hostile organisation. The Act also makes provision for prevention of </w:t>
      </w:r>
      <w:r w:rsidRPr="00717322">
        <w:rPr>
          <w:rFonts w:cs="Tahoma"/>
          <w:color w:val="auto"/>
          <w:szCs w:val="24"/>
        </w:rPr>
        <w:lastRenderedPageBreak/>
        <w:t>transmission of Official State Secrets into the public domain. It also criminalises publication or communication of confidential information entrusted to a person by the Government. It is clear on the basis of provision</w:t>
      </w:r>
      <w:r w:rsidR="0012048C">
        <w:rPr>
          <w:rFonts w:cs="Tahoma"/>
          <w:color w:val="auto"/>
          <w:szCs w:val="24"/>
        </w:rPr>
        <w:t>s</w:t>
      </w:r>
      <w:r w:rsidRPr="00717322">
        <w:rPr>
          <w:rFonts w:cs="Tahoma"/>
          <w:color w:val="auto"/>
          <w:szCs w:val="24"/>
        </w:rPr>
        <w:t xml:space="preserve"> of </w:t>
      </w:r>
      <w:r w:rsidRPr="00717322">
        <w:rPr>
          <w:rFonts w:cs="Tahoma"/>
          <w:b/>
          <w:bCs/>
          <w:color w:val="auto"/>
          <w:szCs w:val="24"/>
        </w:rPr>
        <w:t>Official Secrets Act [Cap 11:09]</w:t>
      </w:r>
      <w:r w:rsidR="0012048C">
        <w:rPr>
          <w:rFonts w:cs="Tahoma"/>
          <w:color w:val="auto"/>
          <w:szCs w:val="24"/>
        </w:rPr>
        <w:t xml:space="preserve"> that no evidence having been</w:t>
      </w:r>
      <w:r w:rsidRPr="00717322">
        <w:rPr>
          <w:rFonts w:cs="Tahoma"/>
          <w:color w:val="auto"/>
          <w:szCs w:val="24"/>
        </w:rPr>
        <w:t xml:space="preserve"> led to prove that the </w:t>
      </w:r>
      <w:r w:rsidR="003B6F13">
        <w:rPr>
          <w:rFonts w:cs="Tahoma"/>
          <w:color w:val="auto"/>
          <w:szCs w:val="24"/>
        </w:rPr>
        <w:t>Appellant</w:t>
      </w:r>
      <w:r w:rsidRPr="00717322">
        <w:rPr>
          <w:rFonts w:cs="Tahoma"/>
          <w:color w:val="auto"/>
          <w:szCs w:val="24"/>
        </w:rPr>
        <w:t xml:space="preserve"> had transmitted confident</w:t>
      </w:r>
      <w:r w:rsidR="0012048C">
        <w:rPr>
          <w:rFonts w:cs="Tahoma"/>
          <w:color w:val="auto"/>
          <w:szCs w:val="24"/>
        </w:rPr>
        <w:t>ial information protected by that</w:t>
      </w:r>
      <w:r w:rsidRPr="00717322">
        <w:rPr>
          <w:rFonts w:cs="Tahoma"/>
          <w:color w:val="auto"/>
          <w:szCs w:val="24"/>
        </w:rPr>
        <w:t xml:space="preserve"> Act to the public domain </w:t>
      </w:r>
      <w:r w:rsidR="0012048C">
        <w:rPr>
          <w:rFonts w:cs="Tahoma"/>
          <w:color w:val="auto"/>
          <w:szCs w:val="24"/>
        </w:rPr>
        <w:t>(</w:t>
      </w:r>
      <w:r w:rsidRPr="00717322">
        <w:rPr>
          <w:rFonts w:cs="Tahoma"/>
          <w:color w:val="auto"/>
          <w:szCs w:val="24"/>
        </w:rPr>
        <w:t xml:space="preserve">if at all </w:t>
      </w:r>
      <w:r w:rsidR="001C3AD3" w:rsidRPr="00717322">
        <w:rPr>
          <w:rFonts w:cs="Tahoma"/>
          <w:color w:val="auto"/>
          <w:szCs w:val="24"/>
        </w:rPr>
        <w:t>the</w:t>
      </w:r>
      <w:r w:rsidRPr="00717322">
        <w:rPr>
          <w:rFonts w:cs="Tahoma"/>
          <w:color w:val="auto"/>
          <w:szCs w:val="24"/>
        </w:rPr>
        <w:t xml:space="preserve"> information was classified and privileged </w:t>
      </w:r>
      <w:r w:rsidR="0012048C">
        <w:rPr>
          <w:rFonts w:cs="Tahoma"/>
          <w:color w:val="auto"/>
          <w:szCs w:val="24"/>
        </w:rPr>
        <w:t xml:space="preserve">under the Official Secrets Act </w:t>
      </w:r>
      <w:r w:rsidR="00997E1D">
        <w:rPr>
          <w:rFonts w:cs="Tahoma"/>
          <w:color w:val="auto"/>
          <w:szCs w:val="24"/>
        </w:rPr>
        <w:t>which was never established),</w:t>
      </w:r>
      <w:r w:rsidRPr="00717322">
        <w:rPr>
          <w:rFonts w:cs="Tahoma"/>
          <w:color w:val="auto"/>
          <w:szCs w:val="24"/>
        </w:rPr>
        <w:t xml:space="preserve"> </w:t>
      </w:r>
      <w:r w:rsidR="00997E1D">
        <w:rPr>
          <w:rFonts w:cs="Tahoma"/>
          <w:color w:val="auto"/>
          <w:szCs w:val="24"/>
        </w:rPr>
        <w:t>i</w:t>
      </w:r>
      <w:r w:rsidR="006730EF">
        <w:rPr>
          <w:rFonts w:cs="Tahoma"/>
          <w:color w:val="auto"/>
          <w:szCs w:val="24"/>
        </w:rPr>
        <w:t xml:space="preserve">t would not be proper to convict her on that basis. </w:t>
      </w:r>
      <w:r w:rsidR="000E289A">
        <w:rPr>
          <w:rFonts w:cs="Tahoma"/>
          <w:color w:val="auto"/>
          <w:szCs w:val="24"/>
        </w:rPr>
        <w:t xml:space="preserve">The </w:t>
      </w:r>
      <w:r w:rsidR="003B6F13">
        <w:rPr>
          <w:rFonts w:cs="Tahoma"/>
          <w:color w:val="auto"/>
          <w:szCs w:val="24"/>
        </w:rPr>
        <w:t>Appellant</w:t>
      </w:r>
      <w:r w:rsidR="000E289A">
        <w:rPr>
          <w:rFonts w:cs="Tahoma"/>
          <w:color w:val="auto"/>
          <w:szCs w:val="24"/>
        </w:rPr>
        <w:t xml:space="preserve"> was</w:t>
      </w:r>
      <w:r w:rsidR="00F83FEA">
        <w:rPr>
          <w:rFonts w:cs="Tahoma"/>
          <w:color w:val="auto"/>
          <w:szCs w:val="24"/>
        </w:rPr>
        <w:t xml:space="preserve"> therefore</w:t>
      </w:r>
      <w:r w:rsidRPr="00717322">
        <w:rPr>
          <w:rFonts w:cs="Tahoma"/>
          <w:color w:val="auto"/>
          <w:szCs w:val="24"/>
        </w:rPr>
        <w:t xml:space="preserve"> improperly convicted of the second charge. </w:t>
      </w:r>
    </w:p>
    <w:p w:rsidR="00FC63B8" w:rsidRPr="00717322" w:rsidRDefault="00FC63B8" w:rsidP="007544F2">
      <w:pPr>
        <w:ind w:firstLine="720"/>
        <w:rPr>
          <w:rFonts w:cs="Tahoma"/>
          <w:b/>
          <w:bCs/>
          <w:color w:val="auto"/>
          <w:szCs w:val="24"/>
        </w:rPr>
      </w:pPr>
      <w:proofErr w:type="gramStart"/>
      <w:r w:rsidRPr="00717322">
        <w:rPr>
          <w:rFonts w:cs="Tahoma"/>
          <w:b/>
          <w:bCs/>
          <w:color w:val="auto"/>
          <w:szCs w:val="24"/>
        </w:rPr>
        <w:t xml:space="preserve">WHETHER THE </w:t>
      </w:r>
      <w:r w:rsidR="003B6F13">
        <w:rPr>
          <w:rFonts w:cs="Tahoma"/>
          <w:b/>
          <w:bCs/>
          <w:color w:val="auto"/>
          <w:szCs w:val="24"/>
        </w:rPr>
        <w:t>APPELLANT</w:t>
      </w:r>
      <w:r w:rsidRPr="00717322">
        <w:rPr>
          <w:rFonts w:cs="Tahoma"/>
          <w:b/>
          <w:bCs/>
          <w:color w:val="auto"/>
          <w:szCs w:val="24"/>
        </w:rPr>
        <w:t xml:space="preserve"> RIGHTS TO PRIVACY AND FREEDOM OF EXPRESSION WERE VIOLATED THROUGH HER CONVICTION.</w:t>
      </w:r>
      <w:proofErr w:type="gramEnd"/>
      <w:r w:rsidRPr="00717322">
        <w:rPr>
          <w:rFonts w:cs="Tahoma"/>
          <w:b/>
          <w:bCs/>
          <w:color w:val="auto"/>
          <w:szCs w:val="24"/>
        </w:rPr>
        <w:t xml:space="preserve"> </w:t>
      </w:r>
    </w:p>
    <w:p w:rsidR="00FC63B8" w:rsidRPr="00717322" w:rsidRDefault="00FC63B8" w:rsidP="007544F2">
      <w:pPr>
        <w:ind w:firstLine="720"/>
        <w:rPr>
          <w:rFonts w:cs="Tahoma"/>
          <w:color w:val="auto"/>
          <w:szCs w:val="24"/>
        </w:rPr>
      </w:pPr>
      <w:r w:rsidRPr="00717322">
        <w:rPr>
          <w:rFonts w:cs="Tahoma"/>
          <w:color w:val="auto"/>
          <w:szCs w:val="24"/>
        </w:rPr>
        <w:t xml:space="preserve">It was also the </w:t>
      </w:r>
      <w:r w:rsidR="003B6F13">
        <w:rPr>
          <w:rFonts w:cs="Tahoma"/>
          <w:color w:val="auto"/>
          <w:szCs w:val="24"/>
        </w:rPr>
        <w:t>Appellant</w:t>
      </w:r>
      <w:r w:rsidRPr="00717322">
        <w:rPr>
          <w:rFonts w:cs="Tahoma"/>
          <w:color w:val="auto"/>
          <w:szCs w:val="24"/>
        </w:rPr>
        <w:t xml:space="preserve">s contention that her </w:t>
      </w:r>
      <w:r w:rsidR="001C3AD3" w:rsidRPr="00717322">
        <w:rPr>
          <w:rFonts w:cs="Tahoma"/>
          <w:color w:val="auto"/>
          <w:szCs w:val="24"/>
        </w:rPr>
        <w:t>fundamental</w:t>
      </w:r>
      <w:r w:rsidRPr="00717322">
        <w:rPr>
          <w:rFonts w:cs="Tahoma"/>
          <w:color w:val="auto"/>
          <w:szCs w:val="24"/>
        </w:rPr>
        <w:t xml:space="preserve"> rights as protected by </w:t>
      </w:r>
      <w:r w:rsidRPr="00717322">
        <w:rPr>
          <w:rFonts w:cs="Tahoma"/>
          <w:b/>
          <w:bCs/>
          <w:color w:val="auto"/>
          <w:szCs w:val="24"/>
        </w:rPr>
        <w:t xml:space="preserve">section 57 (b) </w:t>
      </w:r>
      <w:r w:rsidRPr="00717322">
        <w:rPr>
          <w:rFonts w:cs="Tahoma"/>
          <w:color w:val="auto"/>
          <w:szCs w:val="24"/>
        </w:rPr>
        <w:t xml:space="preserve">and </w:t>
      </w:r>
      <w:r w:rsidRPr="00717322">
        <w:rPr>
          <w:rFonts w:cs="Tahoma"/>
          <w:b/>
          <w:bCs/>
          <w:color w:val="auto"/>
          <w:szCs w:val="24"/>
        </w:rPr>
        <w:t xml:space="preserve">(d) </w:t>
      </w:r>
      <w:r w:rsidRPr="00717322">
        <w:rPr>
          <w:rFonts w:cs="Tahoma"/>
          <w:color w:val="auto"/>
          <w:szCs w:val="24"/>
        </w:rPr>
        <w:t xml:space="preserve">and </w:t>
      </w:r>
      <w:r w:rsidRPr="00717322">
        <w:rPr>
          <w:rFonts w:cs="Tahoma"/>
          <w:b/>
          <w:bCs/>
          <w:color w:val="auto"/>
          <w:szCs w:val="24"/>
        </w:rPr>
        <w:t xml:space="preserve">section 61(1) </w:t>
      </w:r>
      <w:r w:rsidRPr="00717322">
        <w:rPr>
          <w:rFonts w:cs="Tahoma"/>
          <w:color w:val="auto"/>
          <w:szCs w:val="24"/>
        </w:rPr>
        <w:t>of the Constitution were infringed upon by the Respondent when it took her through the disciplinary process where the case was clearly based on information that had been stored in her personal cell-phone. It was her submission that by demanding for her to show what was in her personal cell-phone the employer had violated her right to privacy by finding her guilty of acts of misconduct based on information that was otherwise circulating on social media. The Disciplinary Authority</w:t>
      </w:r>
      <w:r w:rsidR="006F450E">
        <w:rPr>
          <w:rFonts w:cs="Tahoma"/>
          <w:color w:val="auto"/>
          <w:szCs w:val="24"/>
        </w:rPr>
        <w:t xml:space="preserve"> had therefore</w:t>
      </w:r>
      <w:r w:rsidRPr="00717322">
        <w:rPr>
          <w:rFonts w:cs="Tahoma"/>
          <w:color w:val="auto"/>
          <w:szCs w:val="24"/>
        </w:rPr>
        <w:t xml:space="preserve"> misdirected itself on both facts and law as she had rights as an individual to receive the information as provided for by the Constitution. </w:t>
      </w:r>
    </w:p>
    <w:p w:rsidR="00FC63B8" w:rsidRPr="00717322" w:rsidRDefault="00FC63B8" w:rsidP="007544F2">
      <w:pPr>
        <w:ind w:firstLine="720"/>
        <w:rPr>
          <w:rFonts w:cs="Tahoma"/>
          <w:color w:val="auto"/>
          <w:szCs w:val="24"/>
        </w:rPr>
      </w:pPr>
      <w:r w:rsidRPr="00717322">
        <w:rPr>
          <w:rFonts w:cs="Tahoma"/>
          <w:color w:val="auto"/>
          <w:szCs w:val="24"/>
        </w:rPr>
        <w:t xml:space="preserve">The Respondent in counter submitted that </w:t>
      </w:r>
      <w:r w:rsidRPr="00717322">
        <w:rPr>
          <w:rFonts w:cs="Tahoma"/>
          <w:b/>
          <w:bCs/>
          <w:color w:val="auto"/>
          <w:szCs w:val="24"/>
        </w:rPr>
        <w:t xml:space="preserve">section 57 (b) </w:t>
      </w:r>
      <w:r w:rsidRPr="00717322">
        <w:rPr>
          <w:rFonts w:cs="Tahoma"/>
          <w:color w:val="auto"/>
          <w:szCs w:val="24"/>
        </w:rPr>
        <w:t xml:space="preserve">and </w:t>
      </w:r>
      <w:r w:rsidRPr="00717322">
        <w:rPr>
          <w:rFonts w:cs="Tahoma"/>
          <w:b/>
          <w:bCs/>
          <w:color w:val="auto"/>
          <w:szCs w:val="24"/>
        </w:rPr>
        <w:t xml:space="preserve">(d) </w:t>
      </w:r>
      <w:r w:rsidRPr="00717322">
        <w:rPr>
          <w:rFonts w:cs="Tahoma"/>
          <w:color w:val="auto"/>
          <w:szCs w:val="24"/>
        </w:rPr>
        <w:t xml:space="preserve">relied upon by the </w:t>
      </w:r>
      <w:r w:rsidR="003B6F13">
        <w:rPr>
          <w:rFonts w:cs="Tahoma"/>
          <w:color w:val="auto"/>
          <w:szCs w:val="24"/>
        </w:rPr>
        <w:t>Appellant</w:t>
      </w:r>
      <w:r w:rsidRPr="00717322">
        <w:rPr>
          <w:rFonts w:cs="Tahoma"/>
          <w:color w:val="auto"/>
          <w:szCs w:val="24"/>
        </w:rPr>
        <w:t xml:space="preserve"> was inapplicable. </w:t>
      </w:r>
      <w:r w:rsidRPr="00717322">
        <w:rPr>
          <w:rFonts w:cs="Tahoma"/>
          <w:b/>
          <w:bCs/>
          <w:color w:val="auto"/>
          <w:szCs w:val="24"/>
        </w:rPr>
        <w:t xml:space="preserve">Section 61 </w:t>
      </w:r>
      <w:r w:rsidRPr="00717322">
        <w:rPr>
          <w:rFonts w:cs="Tahoma"/>
          <w:color w:val="auto"/>
          <w:szCs w:val="24"/>
        </w:rPr>
        <w:t>of the Constitution was also said to be inapplicabl</w:t>
      </w:r>
      <w:r w:rsidR="00A7063B">
        <w:rPr>
          <w:rFonts w:cs="Tahoma"/>
          <w:color w:val="auto"/>
          <w:szCs w:val="24"/>
        </w:rPr>
        <w:t>e in the absence of specificity</w:t>
      </w:r>
      <w:r w:rsidRPr="00717322">
        <w:rPr>
          <w:rFonts w:cs="Tahoma"/>
          <w:color w:val="auto"/>
          <w:szCs w:val="24"/>
        </w:rPr>
        <w:t xml:space="preserve"> as to which particular provision</w:t>
      </w:r>
      <w:r w:rsidR="00A7063B">
        <w:rPr>
          <w:rFonts w:cs="Tahoma"/>
          <w:color w:val="auto"/>
          <w:szCs w:val="24"/>
        </w:rPr>
        <w:t xml:space="preserve"> under </w:t>
      </w:r>
      <w:r w:rsidR="00A7063B">
        <w:rPr>
          <w:rFonts w:cs="Tahoma"/>
          <w:b/>
          <w:color w:val="auto"/>
          <w:szCs w:val="24"/>
        </w:rPr>
        <w:t>Section 61</w:t>
      </w:r>
      <w:r w:rsidRPr="00717322">
        <w:rPr>
          <w:rFonts w:cs="Tahoma"/>
          <w:color w:val="auto"/>
          <w:szCs w:val="24"/>
        </w:rPr>
        <w:t xml:space="preserve"> </w:t>
      </w:r>
      <w:r w:rsidR="00997E1D">
        <w:rPr>
          <w:rFonts w:cs="Tahoma"/>
          <w:color w:val="auto"/>
          <w:szCs w:val="24"/>
        </w:rPr>
        <w:t xml:space="preserve">the </w:t>
      </w:r>
      <w:r w:rsidRPr="00717322">
        <w:rPr>
          <w:rFonts w:cs="Tahoma"/>
          <w:color w:val="auto"/>
          <w:szCs w:val="24"/>
        </w:rPr>
        <w:t xml:space="preserve">Respondent </w:t>
      </w:r>
      <w:r w:rsidR="00997E1D">
        <w:rPr>
          <w:rFonts w:cs="Tahoma"/>
          <w:color w:val="auto"/>
          <w:szCs w:val="24"/>
        </w:rPr>
        <w:t xml:space="preserve">was said to have </w:t>
      </w:r>
      <w:r w:rsidRPr="00717322">
        <w:rPr>
          <w:rFonts w:cs="Tahoma"/>
          <w:color w:val="auto"/>
          <w:szCs w:val="24"/>
        </w:rPr>
        <w:t xml:space="preserve">violated. The Respondent further submitted that in any event, the right to privacy </w:t>
      </w:r>
      <w:r w:rsidR="00A7063B">
        <w:rPr>
          <w:rFonts w:cs="Tahoma"/>
          <w:color w:val="auto"/>
          <w:szCs w:val="24"/>
        </w:rPr>
        <w:t xml:space="preserve">as </w:t>
      </w:r>
      <w:r w:rsidRPr="00717322">
        <w:rPr>
          <w:rFonts w:cs="Tahoma"/>
          <w:color w:val="auto"/>
          <w:szCs w:val="24"/>
        </w:rPr>
        <w:t xml:space="preserve">protected in </w:t>
      </w:r>
      <w:r w:rsidRPr="00717322">
        <w:rPr>
          <w:rFonts w:cs="Tahoma"/>
          <w:b/>
          <w:bCs/>
          <w:color w:val="auto"/>
          <w:szCs w:val="24"/>
        </w:rPr>
        <w:t xml:space="preserve">Section 57 </w:t>
      </w:r>
      <w:r w:rsidRPr="00717322">
        <w:rPr>
          <w:rFonts w:cs="Tahoma"/>
          <w:color w:val="auto"/>
          <w:szCs w:val="24"/>
        </w:rPr>
        <w:t xml:space="preserve">is not absolute it can be limited in circumstances as laid in </w:t>
      </w:r>
      <w:r w:rsidRPr="00717322">
        <w:rPr>
          <w:rFonts w:cs="Tahoma"/>
          <w:b/>
          <w:bCs/>
          <w:color w:val="auto"/>
          <w:szCs w:val="24"/>
        </w:rPr>
        <w:t xml:space="preserve">section 86 </w:t>
      </w:r>
      <w:r w:rsidRPr="00717322">
        <w:rPr>
          <w:rFonts w:cs="Tahoma"/>
          <w:color w:val="auto"/>
          <w:szCs w:val="24"/>
        </w:rPr>
        <w:t xml:space="preserve">of the Constitution. </w:t>
      </w:r>
    </w:p>
    <w:p w:rsidR="00FC63B8" w:rsidRPr="00717322" w:rsidRDefault="00FC63B8" w:rsidP="007544F2">
      <w:pPr>
        <w:ind w:firstLine="720"/>
        <w:rPr>
          <w:rFonts w:cs="Tahoma"/>
          <w:color w:val="auto"/>
          <w:szCs w:val="24"/>
        </w:rPr>
      </w:pPr>
      <w:r w:rsidRPr="00717322">
        <w:rPr>
          <w:rFonts w:cs="Tahoma"/>
          <w:color w:val="auto"/>
          <w:szCs w:val="24"/>
        </w:rPr>
        <w:t>The first issue to be addressed is jurisdiction</w:t>
      </w:r>
      <w:r w:rsidR="00A7063B">
        <w:rPr>
          <w:rFonts w:cs="Tahoma"/>
          <w:color w:val="auto"/>
          <w:szCs w:val="24"/>
        </w:rPr>
        <w:t>al</w:t>
      </w:r>
      <w:r w:rsidRPr="00717322">
        <w:rPr>
          <w:rFonts w:cs="Tahoma"/>
          <w:color w:val="auto"/>
          <w:szCs w:val="24"/>
        </w:rPr>
        <w:t xml:space="preserve">. </w:t>
      </w:r>
      <w:r w:rsidR="00997E1D">
        <w:rPr>
          <w:rFonts w:cs="Tahoma"/>
          <w:color w:val="auto"/>
          <w:szCs w:val="24"/>
        </w:rPr>
        <w:t xml:space="preserve">This is in light of the </w:t>
      </w:r>
      <w:proofErr w:type="gramStart"/>
      <w:r w:rsidR="00997E1D">
        <w:rPr>
          <w:rFonts w:cs="Tahoma"/>
          <w:color w:val="auto"/>
          <w:szCs w:val="24"/>
        </w:rPr>
        <w:t xml:space="preserve">fact that although the same issues were raised before the Disciplinary Committee the Disciplinary Committee opted to proceed to decide the matter without taking into </w:t>
      </w:r>
      <w:r w:rsidR="00997E1D">
        <w:rPr>
          <w:rFonts w:cs="Tahoma"/>
          <w:color w:val="auto"/>
          <w:szCs w:val="24"/>
        </w:rPr>
        <w:lastRenderedPageBreak/>
        <w:t>account</w:t>
      </w:r>
      <w:proofErr w:type="gramEnd"/>
      <w:r w:rsidR="00997E1D">
        <w:rPr>
          <w:rFonts w:cs="Tahoma"/>
          <w:color w:val="auto"/>
          <w:szCs w:val="24"/>
        </w:rPr>
        <w:t xml:space="preserve"> its constitutional issues. </w:t>
      </w:r>
      <w:r w:rsidRPr="00717322">
        <w:rPr>
          <w:rFonts w:cs="Tahoma"/>
          <w:color w:val="auto"/>
          <w:szCs w:val="24"/>
        </w:rPr>
        <w:t xml:space="preserve">Does this court have the power to determine the constitutional issue as raised </w:t>
      </w:r>
      <w:r w:rsidR="00E806A5">
        <w:rPr>
          <w:rFonts w:cs="Tahoma"/>
          <w:color w:val="auto"/>
          <w:szCs w:val="24"/>
        </w:rPr>
        <w:t xml:space="preserve">once again </w:t>
      </w:r>
      <w:r w:rsidRPr="00717322">
        <w:rPr>
          <w:rFonts w:cs="Tahoma"/>
          <w:color w:val="auto"/>
          <w:szCs w:val="24"/>
        </w:rPr>
        <w:t xml:space="preserve">by the </w:t>
      </w:r>
      <w:r w:rsidR="003B6F13">
        <w:rPr>
          <w:rFonts w:cs="Tahoma"/>
          <w:color w:val="auto"/>
          <w:szCs w:val="24"/>
        </w:rPr>
        <w:t>Appellant</w:t>
      </w:r>
      <w:r w:rsidRPr="00717322">
        <w:rPr>
          <w:rFonts w:cs="Tahoma"/>
          <w:color w:val="auto"/>
          <w:szCs w:val="24"/>
        </w:rPr>
        <w:t xml:space="preserve"> in these proceedings</w:t>
      </w:r>
      <w:r w:rsidR="00A7063B">
        <w:rPr>
          <w:rFonts w:cs="Tahoma"/>
          <w:color w:val="auto"/>
          <w:szCs w:val="24"/>
        </w:rPr>
        <w:t>?</w:t>
      </w:r>
      <w:r w:rsidRPr="00717322">
        <w:rPr>
          <w:rFonts w:cs="Tahoma"/>
          <w:color w:val="auto"/>
          <w:szCs w:val="24"/>
        </w:rPr>
        <w:t xml:space="preserve"> The issue of the court</w:t>
      </w:r>
      <w:r w:rsidR="00A7063B">
        <w:rPr>
          <w:rFonts w:cs="Tahoma"/>
          <w:color w:val="auto"/>
          <w:szCs w:val="24"/>
        </w:rPr>
        <w:t>’</w:t>
      </w:r>
      <w:r w:rsidRPr="00717322">
        <w:rPr>
          <w:rFonts w:cs="Tahoma"/>
          <w:color w:val="auto"/>
          <w:szCs w:val="24"/>
        </w:rPr>
        <w:t>s power is</w:t>
      </w:r>
      <w:r w:rsidR="00A7063B">
        <w:rPr>
          <w:rFonts w:cs="Tahoma"/>
          <w:color w:val="auto"/>
          <w:szCs w:val="24"/>
        </w:rPr>
        <w:t xml:space="preserve"> in this event</w:t>
      </w:r>
      <w:r w:rsidRPr="00717322">
        <w:rPr>
          <w:rFonts w:cs="Tahoma"/>
          <w:color w:val="auto"/>
          <w:szCs w:val="24"/>
        </w:rPr>
        <w:t xml:space="preserve"> two pronged. Firstly it relates to the power to sit and determine the point. </w:t>
      </w:r>
      <w:r w:rsidR="001C3AD3" w:rsidRPr="00717322">
        <w:rPr>
          <w:rFonts w:cs="Tahoma"/>
          <w:color w:val="auto"/>
          <w:szCs w:val="24"/>
        </w:rPr>
        <w:t>The</w:t>
      </w:r>
      <w:r w:rsidRPr="00717322">
        <w:rPr>
          <w:rFonts w:cs="Tahoma"/>
          <w:color w:val="auto"/>
          <w:szCs w:val="24"/>
        </w:rPr>
        <w:t xml:space="preserve"> second relates to the issue of relief, what is the form of relief this court can grant in the circumstances. </w:t>
      </w:r>
    </w:p>
    <w:p w:rsidR="00FC63B8" w:rsidRDefault="00FC63B8" w:rsidP="007544F2">
      <w:pPr>
        <w:ind w:firstLine="720"/>
        <w:rPr>
          <w:rFonts w:cs="Tahoma"/>
          <w:color w:val="auto"/>
          <w:szCs w:val="24"/>
        </w:rPr>
      </w:pPr>
      <w:r w:rsidRPr="00717322">
        <w:rPr>
          <w:rFonts w:cs="Tahoma"/>
          <w:color w:val="auto"/>
          <w:szCs w:val="24"/>
        </w:rPr>
        <w:t xml:space="preserve">In regards to the first issue, it would appear that </w:t>
      </w:r>
      <w:r w:rsidRPr="00717322">
        <w:rPr>
          <w:rFonts w:cs="Tahoma"/>
          <w:b/>
          <w:bCs/>
          <w:color w:val="auto"/>
          <w:szCs w:val="24"/>
        </w:rPr>
        <w:t>section</w:t>
      </w:r>
      <w:r w:rsidR="00330694">
        <w:rPr>
          <w:rFonts w:cs="Tahoma"/>
          <w:b/>
          <w:bCs/>
          <w:color w:val="auto"/>
          <w:szCs w:val="24"/>
        </w:rPr>
        <w:t>s</w:t>
      </w:r>
      <w:r w:rsidRPr="00717322">
        <w:rPr>
          <w:rFonts w:cs="Tahoma"/>
          <w:b/>
          <w:bCs/>
          <w:color w:val="auto"/>
          <w:szCs w:val="24"/>
        </w:rPr>
        <w:t xml:space="preserve"> 46</w:t>
      </w:r>
      <w:r w:rsidR="00330694">
        <w:rPr>
          <w:rFonts w:cs="Tahoma"/>
          <w:b/>
          <w:bCs/>
          <w:color w:val="auto"/>
          <w:szCs w:val="24"/>
        </w:rPr>
        <w:t xml:space="preserve"> </w:t>
      </w:r>
      <w:r w:rsidR="00330694">
        <w:rPr>
          <w:rFonts w:cs="Tahoma"/>
          <w:bCs/>
          <w:color w:val="auto"/>
          <w:szCs w:val="24"/>
        </w:rPr>
        <w:t xml:space="preserve">and </w:t>
      </w:r>
      <w:r w:rsidR="00330694">
        <w:rPr>
          <w:rFonts w:cs="Tahoma"/>
          <w:b/>
          <w:bCs/>
          <w:color w:val="auto"/>
          <w:szCs w:val="24"/>
        </w:rPr>
        <w:t>section 175</w:t>
      </w:r>
      <w:r w:rsidRPr="00717322">
        <w:rPr>
          <w:rFonts w:cs="Tahoma"/>
          <w:b/>
          <w:bCs/>
          <w:color w:val="auto"/>
          <w:szCs w:val="24"/>
        </w:rPr>
        <w:t xml:space="preserve"> </w:t>
      </w:r>
      <w:r w:rsidR="00330694">
        <w:rPr>
          <w:rFonts w:cs="Tahoma"/>
          <w:b/>
          <w:color w:val="auto"/>
          <w:szCs w:val="24"/>
        </w:rPr>
        <w:t xml:space="preserve">(1) </w:t>
      </w:r>
      <w:r w:rsidRPr="00717322">
        <w:rPr>
          <w:rFonts w:cs="Tahoma"/>
          <w:color w:val="auto"/>
          <w:szCs w:val="24"/>
        </w:rPr>
        <w:t xml:space="preserve">of the </w:t>
      </w:r>
      <w:r w:rsidRPr="00A7063B">
        <w:rPr>
          <w:rFonts w:cs="Tahoma"/>
          <w:b/>
          <w:color w:val="auto"/>
          <w:szCs w:val="24"/>
        </w:rPr>
        <w:t>Constitution</w:t>
      </w:r>
      <w:r w:rsidR="00330694">
        <w:rPr>
          <w:rFonts w:cs="Tahoma"/>
          <w:b/>
          <w:color w:val="auto"/>
          <w:szCs w:val="24"/>
        </w:rPr>
        <w:t xml:space="preserve"> </w:t>
      </w:r>
      <w:r w:rsidR="00330694">
        <w:rPr>
          <w:rFonts w:cs="Tahoma"/>
          <w:color w:val="auto"/>
          <w:szCs w:val="24"/>
        </w:rPr>
        <w:t xml:space="preserve">grant the court jurisdiction. </w:t>
      </w:r>
      <w:r w:rsidR="00330694">
        <w:rPr>
          <w:rFonts w:cs="Tahoma"/>
          <w:b/>
          <w:color w:val="auto"/>
          <w:szCs w:val="24"/>
        </w:rPr>
        <w:t xml:space="preserve">Section 175 (1) </w:t>
      </w:r>
      <w:r w:rsidR="00330694" w:rsidRPr="00717322">
        <w:rPr>
          <w:rFonts w:cs="Tahoma"/>
          <w:color w:val="auto"/>
          <w:szCs w:val="24"/>
        </w:rPr>
        <w:t xml:space="preserve">of the </w:t>
      </w:r>
      <w:r w:rsidR="00330694" w:rsidRPr="00A7063B">
        <w:rPr>
          <w:rFonts w:cs="Tahoma"/>
          <w:b/>
          <w:color w:val="auto"/>
          <w:szCs w:val="24"/>
        </w:rPr>
        <w:t>Constitution</w:t>
      </w:r>
      <w:r w:rsidR="00330694">
        <w:rPr>
          <w:rFonts w:cs="Tahoma"/>
          <w:b/>
          <w:color w:val="auto"/>
          <w:szCs w:val="24"/>
        </w:rPr>
        <w:t xml:space="preserve"> </w:t>
      </w:r>
      <w:r w:rsidR="00330694">
        <w:rPr>
          <w:rFonts w:cs="Tahoma"/>
          <w:color w:val="auto"/>
          <w:szCs w:val="24"/>
        </w:rPr>
        <w:t>is an omnibus provision. It thus creates scope for every co</w:t>
      </w:r>
      <w:r w:rsidR="00981015">
        <w:rPr>
          <w:rFonts w:cs="Tahoma"/>
          <w:color w:val="auto"/>
          <w:szCs w:val="24"/>
        </w:rPr>
        <w:t>urt to exercise jurisdiction in</w:t>
      </w:r>
      <w:r w:rsidR="00330694">
        <w:rPr>
          <w:rFonts w:cs="Tahoma"/>
          <w:color w:val="auto"/>
          <w:szCs w:val="24"/>
        </w:rPr>
        <w:t xml:space="preserve"> constitutional issues. </w:t>
      </w:r>
      <w:r w:rsidR="00330694">
        <w:rPr>
          <w:rFonts w:cs="Tahoma"/>
          <w:b/>
          <w:color w:val="auto"/>
          <w:szCs w:val="24"/>
        </w:rPr>
        <w:t>Section 46</w:t>
      </w:r>
      <w:r w:rsidR="00330694">
        <w:rPr>
          <w:rFonts w:cs="Tahoma"/>
          <w:color w:val="auto"/>
          <w:szCs w:val="24"/>
        </w:rPr>
        <w:t xml:space="preserve"> also</w:t>
      </w:r>
      <w:r w:rsidRPr="00717322">
        <w:rPr>
          <w:rFonts w:cs="Tahoma"/>
          <w:color w:val="auto"/>
          <w:szCs w:val="24"/>
        </w:rPr>
        <w:t xml:space="preserve"> gives general jurisdiction to all courts to interpret the provisions of </w:t>
      </w:r>
      <w:r w:rsidRPr="00717322">
        <w:rPr>
          <w:rFonts w:cs="Tahoma"/>
          <w:b/>
          <w:bCs/>
          <w:color w:val="auto"/>
          <w:szCs w:val="24"/>
        </w:rPr>
        <w:t xml:space="preserve">Chapter 4 </w:t>
      </w:r>
      <w:r w:rsidRPr="00717322">
        <w:rPr>
          <w:rFonts w:cs="Tahoma"/>
          <w:color w:val="auto"/>
          <w:szCs w:val="24"/>
        </w:rPr>
        <w:t>which is</w:t>
      </w:r>
      <w:r w:rsidR="00981015">
        <w:rPr>
          <w:rFonts w:cs="Tahoma"/>
          <w:color w:val="auto"/>
          <w:szCs w:val="24"/>
        </w:rPr>
        <w:t xml:space="preserve"> the</w:t>
      </w:r>
      <w:r w:rsidRPr="00717322">
        <w:rPr>
          <w:rFonts w:cs="Tahoma"/>
          <w:color w:val="auto"/>
          <w:szCs w:val="24"/>
        </w:rPr>
        <w:t xml:space="preserve"> Declaration of Rights. </w:t>
      </w:r>
      <w:r w:rsidRPr="00717322">
        <w:rPr>
          <w:rFonts w:cs="Tahoma"/>
          <w:b/>
          <w:bCs/>
          <w:color w:val="auto"/>
          <w:szCs w:val="24"/>
        </w:rPr>
        <w:t xml:space="preserve">Section 46 </w:t>
      </w:r>
      <w:r w:rsidRPr="00717322">
        <w:rPr>
          <w:rFonts w:cs="Tahoma"/>
          <w:color w:val="auto"/>
          <w:szCs w:val="24"/>
        </w:rPr>
        <w:t>reads as follows;</w:t>
      </w:r>
    </w:p>
    <w:p w:rsidR="00A21BEE" w:rsidRPr="007544F2" w:rsidRDefault="00F75B3D" w:rsidP="007544F2">
      <w:pPr>
        <w:pStyle w:val="Default"/>
        <w:spacing w:line="276" w:lineRule="auto"/>
        <w:ind w:firstLine="720"/>
        <w:jc w:val="both"/>
        <w:rPr>
          <w:rFonts w:ascii="Tahoma" w:hAnsi="Tahoma" w:cs="Tahoma"/>
          <w:sz w:val="22"/>
          <w:szCs w:val="22"/>
        </w:rPr>
      </w:pPr>
      <w:r>
        <w:rPr>
          <w:rFonts w:ascii="Tahoma" w:hAnsi="Tahoma" w:cs="Tahoma"/>
          <w:b/>
          <w:bCs/>
          <w:sz w:val="22"/>
          <w:szCs w:val="22"/>
        </w:rPr>
        <w:t>“</w:t>
      </w:r>
      <w:r w:rsidR="00A21BEE" w:rsidRPr="007544F2">
        <w:rPr>
          <w:rFonts w:ascii="Tahoma" w:hAnsi="Tahoma" w:cs="Tahoma"/>
          <w:b/>
          <w:bCs/>
          <w:sz w:val="22"/>
          <w:szCs w:val="22"/>
        </w:rPr>
        <w:t xml:space="preserve">46 Interpretation of Chapter 4 </w:t>
      </w:r>
    </w:p>
    <w:p w:rsidR="00A21BEE" w:rsidRPr="007544F2" w:rsidRDefault="00A21BEE" w:rsidP="007544F2">
      <w:pPr>
        <w:pStyle w:val="Default"/>
        <w:spacing w:line="276" w:lineRule="auto"/>
        <w:ind w:firstLine="720"/>
        <w:jc w:val="both"/>
        <w:rPr>
          <w:rFonts w:ascii="Tahoma" w:hAnsi="Tahoma" w:cs="Tahoma"/>
          <w:color w:val="auto"/>
          <w:sz w:val="22"/>
          <w:szCs w:val="22"/>
        </w:rPr>
      </w:pPr>
      <w:r w:rsidRPr="007544F2">
        <w:rPr>
          <w:rFonts w:ascii="Tahoma" w:hAnsi="Tahoma" w:cs="Tahoma"/>
          <w:color w:val="auto"/>
          <w:sz w:val="22"/>
          <w:szCs w:val="22"/>
        </w:rPr>
        <w:t xml:space="preserve">(1) When interpreting this Chapter, a court, tribunal, forum or body— </w:t>
      </w:r>
    </w:p>
    <w:p w:rsidR="00A21BEE" w:rsidRPr="007544F2" w:rsidRDefault="00A21BEE" w:rsidP="007544F2">
      <w:pPr>
        <w:pStyle w:val="Default"/>
        <w:spacing w:line="276" w:lineRule="auto"/>
        <w:ind w:firstLine="720"/>
        <w:jc w:val="both"/>
        <w:rPr>
          <w:rFonts w:ascii="Tahoma" w:hAnsi="Tahoma" w:cs="Tahoma"/>
          <w:color w:val="auto"/>
          <w:sz w:val="22"/>
          <w:szCs w:val="22"/>
        </w:rPr>
      </w:pPr>
      <w:r w:rsidRPr="007544F2">
        <w:rPr>
          <w:rFonts w:ascii="Tahoma" w:hAnsi="Tahoma" w:cs="Tahoma"/>
          <w:color w:val="auto"/>
          <w:sz w:val="22"/>
          <w:szCs w:val="22"/>
        </w:rPr>
        <w:t>(</w:t>
      </w:r>
      <w:r w:rsidRPr="007544F2">
        <w:rPr>
          <w:rFonts w:ascii="Tahoma" w:hAnsi="Tahoma" w:cs="Tahoma"/>
          <w:i/>
          <w:iCs/>
          <w:color w:val="auto"/>
          <w:sz w:val="22"/>
          <w:szCs w:val="22"/>
        </w:rPr>
        <w:t>a</w:t>
      </w:r>
      <w:r w:rsidRPr="007544F2">
        <w:rPr>
          <w:rFonts w:ascii="Tahoma" w:hAnsi="Tahoma" w:cs="Tahoma"/>
          <w:color w:val="auto"/>
          <w:sz w:val="22"/>
          <w:szCs w:val="22"/>
        </w:rPr>
        <w:t xml:space="preserve">) </w:t>
      </w:r>
      <w:proofErr w:type="gramStart"/>
      <w:r w:rsidRPr="007544F2">
        <w:rPr>
          <w:rFonts w:ascii="Tahoma" w:hAnsi="Tahoma" w:cs="Tahoma"/>
          <w:color w:val="auto"/>
          <w:sz w:val="22"/>
          <w:szCs w:val="22"/>
        </w:rPr>
        <w:t>must</w:t>
      </w:r>
      <w:proofErr w:type="gramEnd"/>
      <w:r w:rsidRPr="007544F2">
        <w:rPr>
          <w:rFonts w:ascii="Tahoma" w:hAnsi="Tahoma" w:cs="Tahoma"/>
          <w:color w:val="auto"/>
          <w:sz w:val="22"/>
          <w:szCs w:val="22"/>
        </w:rPr>
        <w:t xml:space="preserve"> give full effect to the rights and freedoms enshrined in this Chapter; </w:t>
      </w:r>
    </w:p>
    <w:p w:rsidR="00A21BEE" w:rsidRPr="007544F2" w:rsidRDefault="00A21BEE" w:rsidP="007544F2">
      <w:pPr>
        <w:pStyle w:val="Default"/>
        <w:spacing w:line="276" w:lineRule="auto"/>
        <w:ind w:left="720"/>
        <w:jc w:val="both"/>
        <w:rPr>
          <w:rFonts w:ascii="Tahoma" w:hAnsi="Tahoma" w:cs="Tahoma"/>
          <w:color w:val="auto"/>
          <w:sz w:val="22"/>
          <w:szCs w:val="22"/>
        </w:rPr>
      </w:pPr>
      <w:r w:rsidRPr="007544F2">
        <w:rPr>
          <w:rFonts w:ascii="Tahoma" w:hAnsi="Tahoma" w:cs="Tahoma"/>
          <w:color w:val="auto"/>
          <w:sz w:val="22"/>
          <w:szCs w:val="22"/>
        </w:rPr>
        <w:t>(</w:t>
      </w:r>
      <w:r w:rsidRPr="007544F2">
        <w:rPr>
          <w:rFonts w:ascii="Tahoma" w:hAnsi="Tahoma" w:cs="Tahoma"/>
          <w:i/>
          <w:iCs/>
          <w:color w:val="auto"/>
          <w:sz w:val="22"/>
          <w:szCs w:val="22"/>
        </w:rPr>
        <w:t>b</w:t>
      </w:r>
      <w:r w:rsidRPr="007544F2">
        <w:rPr>
          <w:rFonts w:ascii="Tahoma" w:hAnsi="Tahoma" w:cs="Tahoma"/>
          <w:color w:val="auto"/>
          <w:sz w:val="22"/>
          <w:szCs w:val="22"/>
        </w:rPr>
        <w:t xml:space="preserve">) must promote the values and principles that underlie a democratic society based on openness, justice, human dignity, equality and freedom, and in particular, the values and principles set out in section 3; </w:t>
      </w:r>
    </w:p>
    <w:p w:rsidR="00A21BEE" w:rsidRPr="007544F2" w:rsidRDefault="00A21BEE" w:rsidP="007544F2">
      <w:pPr>
        <w:pStyle w:val="Default"/>
        <w:spacing w:line="276" w:lineRule="auto"/>
        <w:ind w:left="720"/>
        <w:jc w:val="both"/>
        <w:rPr>
          <w:rFonts w:ascii="Tahoma" w:hAnsi="Tahoma" w:cs="Tahoma"/>
          <w:color w:val="auto"/>
          <w:sz w:val="22"/>
          <w:szCs w:val="22"/>
        </w:rPr>
      </w:pPr>
      <w:r w:rsidRPr="007544F2">
        <w:rPr>
          <w:rFonts w:ascii="Tahoma" w:hAnsi="Tahoma" w:cs="Tahoma"/>
          <w:color w:val="auto"/>
          <w:sz w:val="22"/>
          <w:szCs w:val="22"/>
        </w:rPr>
        <w:t>(</w:t>
      </w:r>
      <w:r w:rsidRPr="007544F2">
        <w:rPr>
          <w:rFonts w:ascii="Tahoma" w:hAnsi="Tahoma" w:cs="Tahoma"/>
          <w:i/>
          <w:iCs/>
          <w:color w:val="auto"/>
          <w:sz w:val="22"/>
          <w:szCs w:val="22"/>
        </w:rPr>
        <w:t>c</w:t>
      </w:r>
      <w:r w:rsidRPr="007544F2">
        <w:rPr>
          <w:rFonts w:ascii="Tahoma" w:hAnsi="Tahoma" w:cs="Tahoma"/>
          <w:color w:val="auto"/>
          <w:sz w:val="22"/>
          <w:szCs w:val="22"/>
        </w:rPr>
        <w:t xml:space="preserve">) </w:t>
      </w:r>
      <w:proofErr w:type="gramStart"/>
      <w:r w:rsidRPr="007544F2">
        <w:rPr>
          <w:rFonts w:ascii="Tahoma" w:hAnsi="Tahoma" w:cs="Tahoma"/>
          <w:color w:val="auto"/>
          <w:sz w:val="22"/>
          <w:szCs w:val="22"/>
        </w:rPr>
        <w:t>must</w:t>
      </w:r>
      <w:proofErr w:type="gramEnd"/>
      <w:r w:rsidRPr="007544F2">
        <w:rPr>
          <w:rFonts w:ascii="Tahoma" w:hAnsi="Tahoma" w:cs="Tahoma"/>
          <w:color w:val="auto"/>
          <w:sz w:val="22"/>
          <w:szCs w:val="22"/>
        </w:rPr>
        <w:t xml:space="preserve"> take into account international law and all treaties and conventions to which Zimbabwe is a party; </w:t>
      </w:r>
    </w:p>
    <w:p w:rsidR="00A21BEE" w:rsidRPr="007544F2" w:rsidRDefault="00A21BEE" w:rsidP="007544F2">
      <w:pPr>
        <w:pStyle w:val="Default"/>
        <w:spacing w:line="276" w:lineRule="auto"/>
        <w:ind w:left="720"/>
        <w:jc w:val="both"/>
        <w:rPr>
          <w:rFonts w:ascii="Tahoma" w:hAnsi="Tahoma" w:cs="Tahoma"/>
          <w:color w:val="auto"/>
          <w:sz w:val="22"/>
          <w:szCs w:val="22"/>
        </w:rPr>
      </w:pPr>
      <w:r w:rsidRPr="007544F2">
        <w:rPr>
          <w:rFonts w:ascii="Tahoma" w:hAnsi="Tahoma" w:cs="Tahoma"/>
          <w:color w:val="auto"/>
          <w:sz w:val="22"/>
          <w:szCs w:val="22"/>
        </w:rPr>
        <w:t>(</w:t>
      </w:r>
      <w:r w:rsidRPr="007544F2">
        <w:rPr>
          <w:rFonts w:ascii="Tahoma" w:hAnsi="Tahoma" w:cs="Tahoma"/>
          <w:i/>
          <w:iCs/>
          <w:color w:val="auto"/>
          <w:sz w:val="22"/>
          <w:szCs w:val="22"/>
        </w:rPr>
        <w:t>d</w:t>
      </w:r>
      <w:r w:rsidRPr="007544F2">
        <w:rPr>
          <w:rFonts w:ascii="Tahoma" w:hAnsi="Tahoma" w:cs="Tahoma"/>
          <w:color w:val="auto"/>
          <w:sz w:val="22"/>
          <w:szCs w:val="22"/>
        </w:rPr>
        <w:t xml:space="preserve">) </w:t>
      </w:r>
      <w:proofErr w:type="gramStart"/>
      <w:r w:rsidRPr="007544F2">
        <w:rPr>
          <w:rFonts w:ascii="Tahoma" w:hAnsi="Tahoma" w:cs="Tahoma"/>
          <w:color w:val="auto"/>
          <w:sz w:val="22"/>
          <w:szCs w:val="22"/>
        </w:rPr>
        <w:t>must</w:t>
      </w:r>
      <w:proofErr w:type="gramEnd"/>
      <w:r w:rsidRPr="007544F2">
        <w:rPr>
          <w:rFonts w:ascii="Tahoma" w:hAnsi="Tahoma" w:cs="Tahoma"/>
          <w:color w:val="auto"/>
          <w:sz w:val="22"/>
          <w:szCs w:val="22"/>
        </w:rPr>
        <w:t xml:space="preserve"> pay due regard to all the provisions of this Constitution, in particular the principles and objectives set out in Chapter 2; and </w:t>
      </w:r>
    </w:p>
    <w:p w:rsidR="00A21BEE" w:rsidRPr="007544F2" w:rsidRDefault="00A21BEE" w:rsidP="007544F2">
      <w:pPr>
        <w:pStyle w:val="Default"/>
        <w:spacing w:line="276" w:lineRule="auto"/>
        <w:ind w:firstLine="720"/>
        <w:jc w:val="both"/>
        <w:rPr>
          <w:rFonts w:ascii="Tahoma" w:hAnsi="Tahoma" w:cs="Tahoma"/>
          <w:color w:val="auto"/>
          <w:sz w:val="22"/>
          <w:szCs w:val="22"/>
        </w:rPr>
      </w:pPr>
      <w:r w:rsidRPr="007544F2">
        <w:rPr>
          <w:rFonts w:ascii="Tahoma" w:hAnsi="Tahoma" w:cs="Tahoma"/>
          <w:color w:val="auto"/>
          <w:sz w:val="22"/>
          <w:szCs w:val="22"/>
        </w:rPr>
        <w:t>(</w:t>
      </w:r>
      <w:r w:rsidRPr="007544F2">
        <w:rPr>
          <w:rFonts w:ascii="Tahoma" w:hAnsi="Tahoma" w:cs="Tahoma"/>
          <w:i/>
          <w:iCs/>
          <w:color w:val="auto"/>
          <w:sz w:val="22"/>
          <w:szCs w:val="22"/>
        </w:rPr>
        <w:t>e</w:t>
      </w:r>
      <w:r w:rsidRPr="007544F2">
        <w:rPr>
          <w:rFonts w:ascii="Tahoma" w:hAnsi="Tahoma" w:cs="Tahoma"/>
          <w:color w:val="auto"/>
          <w:sz w:val="22"/>
          <w:szCs w:val="22"/>
        </w:rPr>
        <w:t xml:space="preserve">) </w:t>
      </w:r>
      <w:proofErr w:type="gramStart"/>
      <w:r w:rsidRPr="007544F2">
        <w:rPr>
          <w:rFonts w:ascii="Tahoma" w:hAnsi="Tahoma" w:cs="Tahoma"/>
          <w:color w:val="auto"/>
          <w:sz w:val="22"/>
          <w:szCs w:val="22"/>
        </w:rPr>
        <w:t>may</w:t>
      </w:r>
      <w:proofErr w:type="gramEnd"/>
      <w:r w:rsidRPr="007544F2">
        <w:rPr>
          <w:rFonts w:ascii="Tahoma" w:hAnsi="Tahoma" w:cs="Tahoma"/>
          <w:color w:val="auto"/>
          <w:sz w:val="22"/>
          <w:szCs w:val="22"/>
        </w:rPr>
        <w:t xml:space="preserve"> consider relevant foreign law; </w:t>
      </w:r>
    </w:p>
    <w:p w:rsidR="00A21BEE" w:rsidRPr="007544F2" w:rsidRDefault="00A21BEE" w:rsidP="007544F2">
      <w:pPr>
        <w:pStyle w:val="Default"/>
        <w:spacing w:line="276" w:lineRule="auto"/>
        <w:ind w:left="720"/>
        <w:jc w:val="both"/>
        <w:rPr>
          <w:rFonts w:ascii="Tahoma" w:hAnsi="Tahoma" w:cs="Tahoma"/>
          <w:color w:val="auto"/>
          <w:sz w:val="22"/>
          <w:szCs w:val="22"/>
        </w:rPr>
      </w:pPr>
      <w:proofErr w:type="gramStart"/>
      <w:r w:rsidRPr="007544F2">
        <w:rPr>
          <w:rFonts w:ascii="Tahoma" w:hAnsi="Tahoma" w:cs="Tahoma"/>
          <w:color w:val="auto"/>
          <w:sz w:val="22"/>
          <w:szCs w:val="22"/>
        </w:rPr>
        <w:t>in</w:t>
      </w:r>
      <w:proofErr w:type="gramEnd"/>
      <w:r w:rsidRPr="007544F2">
        <w:rPr>
          <w:rFonts w:ascii="Tahoma" w:hAnsi="Tahoma" w:cs="Tahoma"/>
          <w:color w:val="auto"/>
          <w:sz w:val="22"/>
          <w:szCs w:val="22"/>
        </w:rPr>
        <w:t xml:space="preserve"> addition to considering all other relevant factors that are to be taken into account in the interpretation of a Constitution. </w:t>
      </w:r>
    </w:p>
    <w:p w:rsidR="00FC63B8" w:rsidRPr="007544F2" w:rsidRDefault="00A21BEE" w:rsidP="007544F2">
      <w:pPr>
        <w:spacing w:line="276" w:lineRule="auto"/>
        <w:ind w:left="720"/>
        <w:rPr>
          <w:rFonts w:cs="Tahoma"/>
          <w:color w:val="auto"/>
          <w:sz w:val="22"/>
        </w:rPr>
      </w:pPr>
      <w:r w:rsidRPr="007544F2">
        <w:rPr>
          <w:rFonts w:cs="Tahoma"/>
          <w:color w:val="auto"/>
          <w:sz w:val="22"/>
        </w:rPr>
        <w:t>(2) When interpreting an enactment, and when developing the common law and customary law, every court, tribunal, forum or body must promote and be guided by the spirit and objectives of this Chapter.</w:t>
      </w:r>
      <w:r w:rsidR="00B55ADF">
        <w:rPr>
          <w:rFonts w:cs="Tahoma"/>
          <w:color w:val="auto"/>
          <w:sz w:val="22"/>
        </w:rPr>
        <w:t>”</w:t>
      </w:r>
    </w:p>
    <w:p w:rsidR="00981015" w:rsidRDefault="00FC63B8" w:rsidP="00974930">
      <w:pPr>
        <w:ind w:firstLine="720"/>
        <w:rPr>
          <w:rFonts w:cs="Tahoma"/>
          <w:color w:val="auto"/>
          <w:szCs w:val="24"/>
        </w:rPr>
      </w:pPr>
      <w:r w:rsidRPr="00717322">
        <w:rPr>
          <w:rFonts w:cs="Tahoma"/>
          <w:color w:val="auto"/>
          <w:szCs w:val="24"/>
        </w:rPr>
        <w:t xml:space="preserve">It is </w:t>
      </w:r>
      <w:r w:rsidR="00981015">
        <w:rPr>
          <w:rFonts w:cs="Tahoma"/>
          <w:color w:val="auto"/>
          <w:szCs w:val="24"/>
        </w:rPr>
        <w:t xml:space="preserve">important to underline that </w:t>
      </w:r>
      <w:r w:rsidRPr="00717322">
        <w:rPr>
          <w:rFonts w:cs="Tahoma"/>
          <w:color w:val="auto"/>
          <w:szCs w:val="24"/>
        </w:rPr>
        <w:t>a</w:t>
      </w:r>
      <w:r w:rsidR="00981015">
        <w:rPr>
          <w:rFonts w:cs="Tahoma"/>
          <w:color w:val="auto"/>
          <w:szCs w:val="24"/>
        </w:rPr>
        <w:t>t law</w:t>
      </w:r>
      <w:r w:rsidR="00A3396B">
        <w:rPr>
          <w:rFonts w:cs="Tahoma"/>
          <w:color w:val="auto"/>
          <w:szCs w:val="24"/>
        </w:rPr>
        <w:t xml:space="preserve"> a</w:t>
      </w:r>
      <w:r w:rsidR="00ED45C3">
        <w:rPr>
          <w:rFonts w:cs="Tahoma"/>
          <w:color w:val="auto"/>
          <w:szCs w:val="24"/>
        </w:rPr>
        <w:t xml:space="preserve"> court is </w:t>
      </w:r>
      <w:r w:rsidRPr="00717322">
        <w:rPr>
          <w:rFonts w:cs="Tahoma"/>
          <w:color w:val="auto"/>
          <w:szCs w:val="24"/>
        </w:rPr>
        <w:t xml:space="preserve">bound on the basis of </w:t>
      </w:r>
      <w:r w:rsidR="00A3396B">
        <w:rPr>
          <w:rFonts w:cs="Tahoma"/>
          <w:b/>
          <w:bCs/>
          <w:color w:val="auto"/>
          <w:szCs w:val="24"/>
        </w:rPr>
        <w:t>section 46 (1)(c</w:t>
      </w:r>
      <w:r w:rsidRPr="00717322">
        <w:rPr>
          <w:rFonts w:cs="Tahoma"/>
          <w:b/>
          <w:bCs/>
          <w:color w:val="auto"/>
          <w:szCs w:val="24"/>
        </w:rPr>
        <w:t xml:space="preserve">) </w:t>
      </w:r>
      <w:r w:rsidRPr="00717322">
        <w:rPr>
          <w:rFonts w:cs="Tahoma"/>
          <w:color w:val="auto"/>
          <w:szCs w:val="24"/>
        </w:rPr>
        <w:t>to take into account the posi</w:t>
      </w:r>
      <w:r w:rsidR="00A3396B">
        <w:rPr>
          <w:rFonts w:cs="Tahoma"/>
          <w:color w:val="auto"/>
          <w:szCs w:val="24"/>
        </w:rPr>
        <w:t>tion in international law i.e. the interpretation of any</w:t>
      </w:r>
      <w:r w:rsidRPr="00717322">
        <w:rPr>
          <w:rFonts w:cs="Tahoma"/>
          <w:color w:val="auto"/>
          <w:szCs w:val="24"/>
        </w:rPr>
        <w:t xml:space="preserve"> similar provisions under the treaties or c</w:t>
      </w:r>
      <w:r w:rsidR="00A3396B">
        <w:rPr>
          <w:rFonts w:cs="Tahoma"/>
          <w:color w:val="auto"/>
          <w:szCs w:val="24"/>
        </w:rPr>
        <w:t>onventions that Zimbabwe has ra</w:t>
      </w:r>
      <w:r w:rsidR="00F75B3D">
        <w:rPr>
          <w:rFonts w:cs="Tahoma"/>
          <w:color w:val="auto"/>
          <w:szCs w:val="24"/>
        </w:rPr>
        <w:t>tified.</w:t>
      </w:r>
      <w:r w:rsidRPr="00717322">
        <w:rPr>
          <w:rFonts w:cs="Tahoma"/>
          <w:color w:val="auto"/>
          <w:szCs w:val="24"/>
        </w:rPr>
        <w:t xml:space="preserve"> </w:t>
      </w:r>
    </w:p>
    <w:p w:rsidR="00020D3F" w:rsidRDefault="00FC63B8" w:rsidP="00974930">
      <w:pPr>
        <w:ind w:firstLine="720"/>
        <w:rPr>
          <w:rFonts w:cs="Tahoma"/>
          <w:bCs/>
          <w:color w:val="auto"/>
          <w:szCs w:val="24"/>
        </w:rPr>
      </w:pPr>
      <w:r w:rsidRPr="00717322">
        <w:rPr>
          <w:rFonts w:cs="Tahoma"/>
          <w:color w:val="auto"/>
          <w:szCs w:val="24"/>
        </w:rPr>
        <w:t xml:space="preserve">In regards to the relief, it is </w:t>
      </w:r>
      <w:r w:rsidR="001C3AD3" w:rsidRPr="00717322">
        <w:rPr>
          <w:rFonts w:cs="Tahoma"/>
          <w:color w:val="auto"/>
          <w:szCs w:val="24"/>
        </w:rPr>
        <w:t>apparent</w:t>
      </w:r>
      <w:r w:rsidRPr="00717322">
        <w:rPr>
          <w:rFonts w:cs="Tahoma"/>
          <w:color w:val="auto"/>
          <w:szCs w:val="24"/>
        </w:rPr>
        <w:t xml:space="preserve"> from the </w:t>
      </w:r>
      <w:r w:rsidR="003B6F13">
        <w:rPr>
          <w:rFonts w:cs="Tahoma"/>
          <w:color w:val="auto"/>
          <w:szCs w:val="24"/>
        </w:rPr>
        <w:t>Appellant</w:t>
      </w:r>
      <w:r w:rsidR="00974930">
        <w:rPr>
          <w:rFonts w:cs="Tahoma"/>
          <w:color w:val="auto"/>
          <w:szCs w:val="24"/>
        </w:rPr>
        <w:t>’s</w:t>
      </w:r>
      <w:r w:rsidRPr="00717322">
        <w:rPr>
          <w:rFonts w:cs="Tahoma"/>
          <w:color w:val="auto"/>
          <w:szCs w:val="24"/>
        </w:rPr>
        <w:t xml:space="preserve"> oral and written submission that no particular relief has been set out in respect of the constitutional issues taken before this court.</w:t>
      </w:r>
      <w:r w:rsidR="00B55ADF">
        <w:rPr>
          <w:rFonts w:cs="Tahoma"/>
          <w:b/>
          <w:bCs/>
          <w:color w:val="auto"/>
          <w:szCs w:val="24"/>
        </w:rPr>
        <w:t xml:space="preserve"> </w:t>
      </w:r>
      <w:r w:rsidR="00B55ADF">
        <w:rPr>
          <w:rFonts w:cs="Tahoma"/>
          <w:bCs/>
          <w:color w:val="auto"/>
          <w:szCs w:val="24"/>
        </w:rPr>
        <w:t xml:space="preserve">What powers does the Labour Court have when </w:t>
      </w:r>
      <w:r w:rsidR="00B55ADF">
        <w:rPr>
          <w:rFonts w:cs="Tahoma"/>
          <w:bCs/>
          <w:color w:val="auto"/>
          <w:szCs w:val="24"/>
        </w:rPr>
        <w:lastRenderedPageBreak/>
        <w:t xml:space="preserve">constitutional matters arise during the course of </w:t>
      </w:r>
      <w:proofErr w:type="gramStart"/>
      <w:r w:rsidR="00B55ADF">
        <w:rPr>
          <w:rFonts w:cs="Tahoma"/>
          <w:bCs/>
          <w:color w:val="auto"/>
          <w:szCs w:val="24"/>
        </w:rPr>
        <w:t>proceedings.</w:t>
      </w:r>
      <w:proofErr w:type="gramEnd"/>
      <w:r w:rsidR="00B55ADF">
        <w:rPr>
          <w:rFonts w:cs="Tahoma"/>
          <w:bCs/>
          <w:color w:val="auto"/>
          <w:szCs w:val="24"/>
        </w:rPr>
        <w:t xml:space="preserve"> According to the author </w:t>
      </w:r>
      <w:proofErr w:type="spellStart"/>
      <w:r w:rsidR="00B55ADF">
        <w:rPr>
          <w:rFonts w:cs="Tahoma"/>
          <w:bCs/>
          <w:color w:val="auto"/>
          <w:szCs w:val="24"/>
        </w:rPr>
        <w:t>Lovemore</w:t>
      </w:r>
      <w:proofErr w:type="spellEnd"/>
      <w:r w:rsidR="00B55ADF">
        <w:rPr>
          <w:rFonts w:cs="Tahoma"/>
          <w:bCs/>
          <w:color w:val="auto"/>
          <w:szCs w:val="24"/>
        </w:rPr>
        <w:t xml:space="preserve"> </w:t>
      </w:r>
      <w:proofErr w:type="spellStart"/>
      <w:r w:rsidR="00B55ADF">
        <w:rPr>
          <w:rFonts w:cs="Tahoma"/>
          <w:bCs/>
          <w:color w:val="auto"/>
          <w:szCs w:val="24"/>
        </w:rPr>
        <w:t>Madhuku</w:t>
      </w:r>
      <w:proofErr w:type="spellEnd"/>
      <w:r w:rsidR="00B55ADF">
        <w:rPr>
          <w:rFonts w:cs="Tahoma"/>
          <w:bCs/>
          <w:color w:val="auto"/>
          <w:szCs w:val="24"/>
        </w:rPr>
        <w:t xml:space="preserve"> in </w:t>
      </w:r>
      <w:r w:rsidR="00B55ADF">
        <w:rPr>
          <w:rFonts w:cs="Tahoma"/>
          <w:bCs/>
          <w:i/>
          <w:color w:val="auto"/>
          <w:szCs w:val="24"/>
        </w:rPr>
        <w:t>Labour Law in Zimbabwe,</w:t>
      </w:r>
      <w:r w:rsidR="0016629D">
        <w:rPr>
          <w:rFonts w:cs="Tahoma"/>
          <w:bCs/>
          <w:color w:val="auto"/>
          <w:szCs w:val="24"/>
        </w:rPr>
        <w:t xml:space="preserve"> published by Fre</w:t>
      </w:r>
      <w:r w:rsidR="00D15A0E">
        <w:rPr>
          <w:rFonts w:cs="Tahoma"/>
          <w:bCs/>
          <w:color w:val="auto"/>
          <w:szCs w:val="24"/>
        </w:rPr>
        <w:t xml:space="preserve">derick Ebert </w:t>
      </w:r>
      <w:proofErr w:type="spellStart"/>
      <w:r w:rsidR="00D15A0E">
        <w:rPr>
          <w:rFonts w:cs="Tahoma"/>
          <w:bCs/>
          <w:color w:val="auto"/>
          <w:szCs w:val="24"/>
        </w:rPr>
        <w:t>Stit</w:t>
      </w:r>
      <w:proofErr w:type="spellEnd"/>
      <w:r w:rsidR="00D15A0E">
        <w:rPr>
          <w:rFonts w:cs="Tahoma"/>
          <w:bCs/>
          <w:color w:val="auto"/>
          <w:szCs w:val="24"/>
        </w:rPr>
        <w:t xml:space="preserve"> </w:t>
      </w:r>
      <w:proofErr w:type="spellStart"/>
      <w:r w:rsidR="00D15A0E">
        <w:rPr>
          <w:rFonts w:cs="Tahoma"/>
          <w:bCs/>
          <w:color w:val="auto"/>
          <w:szCs w:val="24"/>
        </w:rPr>
        <w:t>fung</w:t>
      </w:r>
      <w:proofErr w:type="spellEnd"/>
      <w:r w:rsidR="00D15A0E">
        <w:rPr>
          <w:rFonts w:cs="Tahoma"/>
          <w:bCs/>
          <w:color w:val="auto"/>
          <w:szCs w:val="24"/>
        </w:rPr>
        <w:t>, Harare</w:t>
      </w:r>
      <w:r w:rsidR="0016629D">
        <w:rPr>
          <w:rFonts w:cs="Tahoma"/>
          <w:bCs/>
          <w:color w:val="auto"/>
          <w:szCs w:val="24"/>
        </w:rPr>
        <w:t xml:space="preserve">, 2015 at p404 the Labour Court in such circumstances has three options. It can, firstly, where a party so requests, in terms of </w:t>
      </w:r>
      <w:r w:rsidR="0016629D">
        <w:rPr>
          <w:rFonts w:cs="Tahoma"/>
          <w:b/>
          <w:bCs/>
          <w:color w:val="auto"/>
          <w:szCs w:val="24"/>
        </w:rPr>
        <w:t xml:space="preserve">Section 175(4), </w:t>
      </w:r>
      <w:r w:rsidR="0016629D">
        <w:rPr>
          <w:rFonts w:cs="Tahoma"/>
          <w:bCs/>
          <w:color w:val="auto"/>
          <w:szCs w:val="24"/>
        </w:rPr>
        <w:t>refer the constitutional issue to the Constitutional Court provided the request is not ‘</w:t>
      </w:r>
      <w:r w:rsidR="0016629D" w:rsidRPr="0016629D">
        <w:rPr>
          <w:rFonts w:cs="Tahoma"/>
          <w:bCs/>
          <w:i/>
          <w:color w:val="auto"/>
          <w:szCs w:val="24"/>
        </w:rPr>
        <w:t>frivolous</w:t>
      </w:r>
      <w:r w:rsidR="0016629D">
        <w:rPr>
          <w:rFonts w:cs="Tahoma"/>
          <w:bCs/>
          <w:i/>
          <w:color w:val="auto"/>
          <w:szCs w:val="24"/>
        </w:rPr>
        <w:t xml:space="preserve"> </w:t>
      </w:r>
      <w:r w:rsidR="0016629D">
        <w:rPr>
          <w:rFonts w:cs="Tahoma"/>
          <w:bCs/>
          <w:color w:val="auto"/>
          <w:szCs w:val="24"/>
        </w:rPr>
        <w:t xml:space="preserve">and </w:t>
      </w:r>
      <w:r w:rsidR="0016629D">
        <w:rPr>
          <w:rFonts w:cs="Tahoma"/>
          <w:bCs/>
          <w:i/>
          <w:color w:val="auto"/>
          <w:szCs w:val="24"/>
        </w:rPr>
        <w:t xml:space="preserve">vexatious’ . </w:t>
      </w:r>
      <w:r w:rsidR="0016629D">
        <w:rPr>
          <w:rFonts w:cs="Tahoma"/>
          <w:bCs/>
          <w:color w:val="auto"/>
          <w:szCs w:val="24"/>
        </w:rPr>
        <w:t xml:space="preserve">The second option is for the Labour Court to </w:t>
      </w:r>
      <w:r w:rsidR="0016629D">
        <w:rPr>
          <w:rFonts w:cs="Tahoma"/>
          <w:bCs/>
          <w:i/>
          <w:color w:val="auto"/>
          <w:szCs w:val="24"/>
        </w:rPr>
        <w:t xml:space="preserve">mero </w:t>
      </w:r>
      <w:proofErr w:type="spellStart"/>
      <w:r w:rsidR="0016629D">
        <w:rPr>
          <w:rFonts w:cs="Tahoma"/>
          <w:bCs/>
          <w:i/>
          <w:color w:val="auto"/>
          <w:szCs w:val="24"/>
        </w:rPr>
        <w:t>motu</w:t>
      </w:r>
      <w:proofErr w:type="spellEnd"/>
      <w:r w:rsidR="0016629D">
        <w:rPr>
          <w:rFonts w:cs="Tahoma"/>
          <w:bCs/>
          <w:color w:val="auto"/>
          <w:szCs w:val="24"/>
        </w:rPr>
        <w:t xml:space="preserve"> and in the exercise of its discretion as granted under </w:t>
      </w:r>
      <w:r w:rsidR="0016629D">
        <w:rPr>
          <w:rFonts w:cs="Tahoma"/>
          <w:b/>
          <w:bCs/>
          <w:color w:val="auto"/>
          <w:szCs w:val="24"/>
        </w:rPr>
        <w:t xml:space="preserve">Section 175 (4) </w:t>
      </w:r>
      <w:r w:rsidR="0016629D">
        <w:rPr>
          <w:rFonts w:cs="Tahoma"/>
          <w:bCs/>
          <w:color w:val="auto"/>
          <w:szCs w:val="24"/>
        </w:rPr>
        <w:t xml:space="preserve">refer the matter to the Constitutional Court. The third and last option according to </w:t>
      </w:r>
      <w:proofErr w:type="spellStart"/>
      <w:r w:rsidR="0016629D">
        <w:rPr>
          <w:rFonts w:cs="Tahoma"/>
          <w:bCs/>
          <w:color w:val="auto"/>
          <w:szCs w:val="24"/>
        </w:rPr>
        <w:t>Madhuku</w:t>
      </w:r>
      <w:proofErr w:type="spellEnd"/>
      <w:r w:rsidR="0016629D">
        <w:rPr>
          <w:rFonts w:cs="Tahoma"/>
          <w:bCs/>
          <w:color w:val="auto"/>
          <w:szCs w:val="24"/>
        </w:rPr>
        <w:t xml:space="preserve"> is for the court to proceed to decide the matter without taking into account the constitutional issue thereby leaving it to the parties, to, if they are so inclined, pursue the constitutional point either on appeal or by a direct approac</w:t>
      </w:r>
      <w:r w:rsidR="00837AD4">
        <w:rPr>
          <w:rFonts w:cs="Tahoma"/>
          <w:bCs/>
          <w:color w:val="auto"/>
          <w:szCs w:val="24"/>
        </w:rPr>
        <w:t>h to the Constitutional Court. H</w:t>
      </w:r>
      <w:r w:rsidR="0016629D">
        <w:rPr>
          <w:rFonts w:cs="Tahoma"/>
          <w:bCs/>
          <w:color w:val="auto"/>
          <w:szCs w:val="24"/>
        </w:rPr>
        <w:t xml:space="preserve">aving considered </w:t>
      </w:r>
      <w:r w:rsidR="00837AD4">
        <w:rPr>
          <w:rFonts w:cs="Tahoma"/>
          <w:bCs/>
          <w:color w:val="auto"/>
          <w:szCs w:val="24"/>
        </w:rPr>
        <w:t xml:space="preserve">the three options the court has decided to take the third and last option with a variation. </w:t>
      </w:r>
    </w:p>
    <w:p w:rsidR="00FC63B8" w:rsidRPr="00ED45C3" w:rsidRDefault="00FC63B8" w:rsidP="00974930">
      <w:pPr>
        <w:ind w:firstLine="720"/>
        <w:rPr>
          <w:rFonts w:cs="Tahoma"/>
          <w:i/>
          <w:iCs/>
          <w:color w:val="auto"/>
          <w:szCs w:val="24"/>
        </w:rPr>
      </w:pPr>
      <w:r w:rsidRPr="00717322">
        <w:rPr>
          <w:rFonts w:cs="Tahoma"/>
          <w:color w:val="auto"/>
          <w:szCs w:val="24"/>
        </w:rPr>
        <w:t xml:space="preserve">Having addressed the issue of jurisdiction the next issue is whether </w:t>
      </w:r>
      <w:r w:rsidR="00ED45C3">
        <w:rPr>
          <w:rFonts w:cs="Tahoma"/>
          <w:color w:val="auto"/>
          <w:szCs w:val="24"/>
        </w:rPr>
        <w:t>a constitution</w:t>
      </w:r>
      <w:r w:rsidR="00974930">
        <w:rPr>
          <w:rFonts w:cs="Tahoma"/>
          <w:color w:val="auto"/>
          <w:szCs w:val="24"/>
        </w:rPr>
        <w:t>al</w:t>
      </w:r>
      <w:r w:rsidR="004633FB">
        <w:rPr>
          <w:rFonts w:cs="Tahoma"/>
          <w:color w:val="auto"/>
          <w:szCs w:val="24"/>
        </w:rPr>
        <w:t xml:space="preserve"> issue w</w:t>
      </w:r>
      <w:r w:rsidR="00ED45C3">
        <w:rPr>
          <w:rFonts w:cs="Tahoma"/>
          <w:color w:val="auto"/>
          <w:szCs w:val="24"/>
        </w:rPr>
        <w:t xml:space="preserve">as </w:t>
      </w:r>
      <w:r w:rsidR="004633FB">
        <w:rPr>
          <w:rFonts w:cs="Tahoma"/>
          <w:color w:val="auto"/>
          <w:szCs w:val="24"/>
        </w:rPr>
        <w:t xml:space="preserve">indeed raised before Disciplinary Committee and this </w:t>
      </w:r>
      <w:r w:rsidR="004633FB" w:rsidRPr="00717322">
        <w:rPr>
          <w:rFonts w:cs="Tahoma"/>
          <w:color w:val="auto"/>
          <w:szCs w:val="24"/>
        </w:rPr>
        <w:t>court</w:t>
      </w:r>
      <w:r w:rsidRPr="00717322">
        <w:rPr>
          <w:rFonts w:cs="Tahoma"/>
          <w:color w:val="auto"/>
          <w:szCs w:val="24"/>
        </w:rPr>
        <w:t xml:space="preserve">. This is important as on the basis of the authorities the mere citation of constitutional provisions or alleged infringement of constitutional rights does not mean that a constitutional issue has been raised. See </w:t>
      </w:r>
      <w:r w:rsidR="00974930">
        <w:rPr>
          <w:rFonts w:cs="Tahoma"/>
          <w:i/>
          <w:iCs/>
          <w:color w:val="auto"/>
          <w:szCs w:val="24"/>
        </w:rPr>
        <w:t xml:space="preserve">Boniface </w:t>
      </w:r>
      <w:proofErr w:type="spellStart"/>
      <w:r w:rsidR="00974930">
        <w:rPr>
          <w:rFonts w:cs="Tahoma"/>
          <w:i/>
          <w:iCs/>
          <w:color w:val="auto"/>
          <w:szCs w:val="24"/>
        </w:rPr>
        <w:t>Magurure</w:t>
      </w:r>
      <w:proofErr w:type="spellEnd"/>
      <w:r w:rsidR="00974930">
        <w:rPr>
          <w:rFonts w:cs="Tahoma"/>
          <w:i/>
          <w:iCs/>
          <w:color w:val="auto"/>
          <w:szCs w:val="24"/>
        </w:rPr>
        <w:t xml:space="preserve"> &amp; 63 </w:t>
      </w:r>
      <w:proofErr w:type="spellStart"/>
      <w:r w:rsidR="00ED45C3">
        <w:rPr>
          <w:rFonts w:cs="Tahoma"/>
          <w:i/>
          <w:iCs/>
          <w:color w:val="auto"/>
          <w:szCs w:val="24"/>
        </w:rPr>
        <w:t>Ors</w:t>
      </w:r>
      <w:proofErr w:type="spellEnd"/>
      <w:r w:rsidR="00ED45C3">
        <w:rPr>
          <w:rFonts w:cs="Tahoma"/>
          <w:i/>
          <w:iCs/>
          <w:color w:val="auto"/>
          <w:szCs w:val="24"/>
        </w:rPr>
        <w:t xml:space="preserve"> V </w:t>
      </w:r>
      <w:r w:rsidR="00974930">
        <w:rPr>
          <w:rFonts w:cs="Tahoma"/>
          <w:i/>
          <w:iCs/>
          <w:color w:val="auto"/>
          <w:szCs w:val="24"/>
        </w:rPr>
        <w:t xml:space="preserve">Cargo Carriers </w:t>
      </w:r>
      <w:r w:rsidR="00726236">
        <w:rPr>
          <w:rFonts w:cs="Tahoma"/>
          <w:i/>
          <w:iCs/>
          <w:color w:val="auto"/>
          <w:szCs w:val="24"/>
        </w:rPr>
        <w:t xml:space="preserve">International     Hauliers (Pvt) Ltd </w:t>
      </w:r>
      <w:r w:rsidR="00ED45C3" w:rsidRPr="00ED45C3">
        <w:rPr>
          <w:rFonts w:cs="Tahoma"/>
          <w:i/>
          <w:iCs/>
          <w:color w:val="auto"/>
          <w:szCs w:val="24"/>
        </w:rPr>
        <w:t>T/A Sabot</w:t>
      </w:r>
      <w:r w:rsidR="00726236">
        <w:rPr>
          <w:rFonts w:cs="Tahoma"/>
          <w:i/>
          <w:iCs/>
          <w:color w:val="auto"/>
          <w:szCs w:val="24"/>
        </w:rPr>
        <w:t xml:space="preserve"> </w:t>
      </w:r>
      <w:r w:rsidR="00ED45C3" w:rsidRPr="00ED45C3">
        <w:rPr>
          <w:rFonts w:cs="Tahoma"/>
          <w:i/>
          <w:iCs/>
          <w:color w:val="auto"/>
          <w:szCs w:val="24"/>
        </w:rPr>
        <w:t>CCZ 15/2016</w:t>
      </w:r>
      <w:r w:rsidR="00ED45C3">
        <w:rPr>
          <w:rFonts w:cs="Tahoma"/>
          <w:i/>
          <w:iCs/>
          <w:color w:val="auto"/>
          <w:szCs w:val="24"/>
        </w:rPr>
        <w:t xml:space="preserve"> </w:t>
      </w:r>
      <w:r w:rsidRPr="00717322">
        <w:rPr>
          <w:rFonts w:cs="Tahoma"/>
          <w:color w:val="auto"/>
          <w:szCs w:val="24"/>
        </w:rPr>
        <w:t xml:space="preserve">where </w:t>
      </w:r>
      <w:proofErr w:type="spellStart"/>
      <w:r w:rsidRPr="00717322">
        <w:rPr>
          <w:rFonts w:cs="Tahoma"/>
          <w:color w:val="auto"/>
          <w:szCs w:val="24"/>
        </w:rPr>
        <w:t>Malaba</w:t>
      </w:r>
      <w:proofErr w:type="spellEnd"/>
      <w:r w:rsidRPr="00717322">
        <w:rPr>
          <w:rFonts w:cs="Tahoma"/>
          <w:color w:val="auto"/>
          <w:szCs w:val="24"/>
        </w:rPr>
        <w:t xml:space="preserve"> CJ whilst referring to another Constitution</w:t>
      </w:r>
      <w:r w:rsidR="00726236">
        <w:rPr>
          <w:rFonts w:cs="Tahoma"/>
          <w:color w:val="auto"/>
          <w:szCs w:val="24"/>
        </w:rPr>
        <w:t>al</w:t>
      </w:r>
      <w:r w:rsidRPr="00717322">
        <w:rPr>
          <w:rFonts w:cs="Tahoma"/>
          <w:color w:val="auto"/>
          <w:szCs w:val="24"/>
        </w:rPr>
        <w:t xml:space="preserve"> </w:t>
      </w:r>
      <w:r w:rsidR="006F450E">
        <w:rPr>
          <w:rFonts w:cs="Tahoma"/>
          <w:color w:val="auto"/>
          <w:szCs w:val="24"/>
        </w:rPr>
        <w:t>challenge</w:t>
      </w:r>
      <w:r w:rsidRPr="00717322">
        <w:rPr>
          <w:rFonts w:cs="Tahoma"/>
          <w:color w:val="auto"/>
          <w:szCs w:val="24"/>
        </w:rPr>
        <w:t xml:space="preserve"> in 2016 stated as follows;</w:t>
      </w:r>
    </w:p>
    <w:p w:rsidR="00FC63B8" w:rsidRPr="00726236" w:rsidRDefault="00ED45C3" w:rsidP="00726236">
      <w:pPr>
        <w:spacing w:line="276" w:lineRule="auto"/>
        <w:ind w:left="720"/>
        <w:rPr>
          <w:rFonts w:cs="Tahoma"/>
          <w:color w:val="auto"/>
          <w:sz w:val="22"/>
        </w:rPr>
      </w:pPr>
      <w:r w:rsidRPr="00726236">
        <w:rPr>
          <w:rFonts w:cs="Tahoma"/>
          <w:color w:val="auto"/>
          <w:sz w:val="22"/>
        </w:rPr>
        <w:t xml:space="preserve">“Have the </w:t>
      </w:r>
      <w:r w:rsidR="003B6F13" w:rsidRPr="00726236">
        <w:rPr>
          <w:rFonts w:cs="Tahoma"/>
          <w:color w:val="auto"/>
          <w:sz w:val="22"/>
        </w:rPr>
        <w:t>Appellant</w:t>
      </w:r>
      <w:r w:rsidRPr="00726236">
        <w:rPr>
          <w:rFonts w:cs="Tahoma"/>
          <w:color w:val="auto"/>
          <w:sz w:val="22"/>
        </w:rPr>
        <w:t xml:space="preserve">s brought to the Court for determination a matter in which there is an issue involving the interpretation, protection or enforcement of the Constitution?  The fact that the </w:t>
      </w:r>
      <w:r w:rsidR="003B6F13" w:rsidRPr="00726236">
        <w:rPr>
          <w:rFonts w:cs="Tahoma"/>
          <w:color w:val="auto"/>
          <w:sz w:val="22"/>
        </w:rPr>
        <w:t>Appellant</w:t>
      </w:r>
      <w:r w:rsidRPr="00726236">
        <w:rPr>
          <w:rFonts w:cs="Tahoma"/>
          <w:color w:val="auto"/>
          <w:sz w:val="22"/>
        </w:rPr>
        <w:t>s allege that the respondent has by the conduct it is alleged to have committed infringed their fundamental right to fair and safe labour practices enshrined in s 65(1) of the Constitution does not mean that they have raised a constitutional matter.  It is for the Court to decide whether the determination of the legality of the conduct of the respondent if proved would require the interpretation and application of s 65(1) of the Constitution.”</w:t>
      </w:r>
    </w:p>
    <w:p w:rsidR="00FC63B8" w:rsidRPr="00717322" w:rsidRDefault="00D63AFB" w:rsidP="00726236">
      <w:pPr>
        <w:ind w:firstLine="720"/>
        <w:rPr>
          <w:rFonts w:cs="Tahoma"/>
          <w:color w:val="auto"/>
          <w:szCs w:val="24"/>
        </w:rPr>
      </w:pPr>
      <w:r w:rsidRPr="00D63AFB">
        <w:rPr>
          <w:rFonts w:cs="Tahoma"/>
          <w:b/>
          <w:color w:val="auto"/>
          <w:szCs w:val="24"/>
        </w:rPr>
        <w:t>Section 33</w:t>
      </w:r>
      <w:r w:rsidR="00FC63B8" w:rsidRPr="00D63AFB">
        <w:rPr>
          <w:rFonts w:cs="Tahoma"/>
          <w:b/>
          <w:color w:val="auto"/>
          <w:szCs w:val="24"/>
        </w:rPr>
        <w:t>2</w:t>
      </w:r>
      <w:r w:rsidR="00CC4142">
        <w:rPr>
          <w:rFonts w:cs="Tahoma"/>
          <w:color w:val="auto"/>
          <w:szCs w:val="24"/>
        </w:rPr>
        <w:t xml:space="preserve"> of the </w:t>
      </w:r>
      <w:r w:rsidR="00CC4142" w:rsidRPr="00CC4142">
        <w:rPr>
          <w:rFonts w:cs="Tahoma"/>
          <w:b/>
          <w:color w:val="auto"/>
          <w:szCs w:val="24"/>
        </w:rPr>
        <w:t>C</w:t>
      </w:r>
      <w:r w:rsidR="00FC63B8" w:rsidRPr="00CC4142">
        <w:rPr>
          <w:rFonts w:cs="Tahoma"/>
          <w:b/>
          <w:color w:val="auto"/>
          <w:szCs w:val="24"/>
        </w:rPr>
        <w:t>onstitution</w:t>
      </w:r>
      <w:r w:rsidR="00FC63B8" w:rsidRPr="00717322">
        <w:rPr>
          <w:rFonts w:cs="Tahoma"/>
          <w:color w:val="auto"/>
          <w:szCs w:val="24"/>
        </w:rPr>
        <w:t xml:space="preserve"> defines “constitutional matter” to mean </w:t>
      </w:r>
      <w:proofErr w:type="gramStart"/>
      <w:r w:rsidR="00FC63B8" w:rsidRPr="00717322">
        <w:rPr>
          <w:rFonts w:cs="Tahoma"/>
          <w:color w:val="auto"/>
          <w:szCs w:val="24"/>
        </w:rPr>
        <w:t>“ a</w:t>
      </w:r>
      <w:proofErr w:type="gramEnd"/>
      <w:r w:rsidR="00FC63B8" w:rsidRPr="00717322">
        <w:rPr>
          <w:rFonts w:cs="Tahoma"/>
          <w:color w:val="auto"/>
          <w:szCs w:val="24"/>
        </w:rPr>
        <w:t xml:space="preserve"> matter in which there is an issue involving the interpretation, pr</w:t>
      </w:r>
      <w:r w:rsidR="006F450E">
        <w:rPr>
          <w:rFonts w:cs="Tahoma"/>
          <w:color w:val="auto"/>
          <w:szCs w:val="24"/>
        </w:rPr>
        <w:t>otection or enforcement of the C</w:t>
      </w:r>
      <w:r w:rsidR="00FC63B8" w:rsidRPr="00717322">
        <w:rPr>
          <w:rFonts w:cs="Tahoma"/>
          <w:color w:val="auto"/>
          <w:szCs w:val="24"/>
        </w:rPr>
        <w:t>onstitution.</w:t>
      </w:r>
      <w:r w:rsidR="00422C84" w:rsidRPr="00717322">
        <w:rPr>
          <w:rFonts w:cs="Tahoma"/>
          <w:color w:val="auto"/>
          <w:szCs w:val="24"/>
        </w:rPr>
        <w:t>”</w:t>
      </w:r>
    </w:p>
    <w:p w:rsidR="00FC63B8" w:rsidRPr="00717322" w:rsidRDefault="00850041" w:rsidP="00726236">
      <w:pPr>
        <w:ind w:firstLine="720"/>
        <w:rPr>
          <w:rFonts w:cs="Tahoma"/>
          <w:color w:val="auto"/>
          <w:szCs w:val="24"/>
        </w:rPr>
      </w:pPr>
      <w:r>
        <w:rPr>
          <w:rFonts w:cs="Tahoma"/>
          <w:color w:val="auto"/>
          <w:szCs w:val="24"/>
        </w:rPr>
        <w:lastRenderedPageBreak/>
        <w:t xml:space="preserve">Has the </w:t>
      </w:r>
      <w:r w:rsidR="003B6F13">
        <w:rPr>
          <w:rFonts w:cs="Tahoma"/>
          <w:color w:val="auto"/>
          <w:szCs w:val="24"/>
        </w:rPr>
        <w:t>Appellant</w:t>
      </w:r>
      <w:r w:rsidR="00FC63B8" w:rsidRPr="00717322">
        <w:rPr>
          <w:rFonts w:cs="Tahoma"/>
          <w:color w:val="auto"/>
          <w:szCs w:val="24"/>
        </w:rPr>
        <w:t xml:space="preserve"> in this court raised an issue that would involve the interpretation, protection or enforcement of the provisions of </w:t>
      </w:r>
      <w:r w:rsidR="001C3AD3" w:rsidRPr="00717322">
        <w:rPr>
          <w:rFonts w:cs="Tahoma"/>
          <w:color w:val="auto"/>
          <w:szCs w:val="24"/>
        </w:rPr>
        <w:t>Constitution</w:t>
      </w:r>
      <w:r w:rsidR="0052765E" w:rsidRPr="00717322">
        <w:rPr>
          <w:rFonts w:cs="Tahoma"/>
          <w:color w:val="auto"/>
          <w:szCs w:val="24"/>
        </w:rPr>
        <w:t xml:space="preserve"> referred</w:t>
      </w:r>
      <w:r w:rsidR="006F450E">
        <w:rPr>
          <w:rFonts w:cs="Tahoma"/>
          <w:color w:val="auto"/>
          <w:szCs w:val="24"/>
        </w:rPr>
        <w:t xml:space="preserve"> by </w:t>
      </w:r>
      <w:proofErr w:type="gramStart"/>
      <w:r w:rsidR="006F450E">
        <w:rPr>
          <w:rFonts w:cs="Tahoma"/>
          <w:color w:val="auto"/>
          <w:szCs w:val="24"/>
        </w:rPr>
        <w:t>Appellant</w:t>
      </w:r>
      <w:r w:rsidR="0052765E" w:rsidRPr="00717322">
        <w:rPr>
          <w:rFonts w:cs="Tahoma"/>
          <w:color w:val="auto"/>
          <w:szCs w:val="24"/>
        </w:rPr>
        <w:t>.</w:t>
      </w:r>
      <w:proofErr w:type="gramEnd"/>
      <w:r w:rsidR="0052765E" w:rsidRPr="00717322">
        <w:rPr>
          <w:rFonts w:cs="Tahoma"/>
          <w:color w:val="auto"/>
          <w:szCs w:val="24"/>
        </w:rPr>
        <w:t xml:space="preserve"> The </w:t>
      </w:r>
      <w:r w:rsidR="003B6F13">
        <w:rPr>
          <w:rFonts w:cs="Tahoma"/>
          <w:color w:val="auto"/>
          <w:szCs w:val="24"/>
        </w:rPr>
        <w:t>Appellant</w:t>
      </w:r>
      <w:r w:rsidR="0052765E" w:rsidRPr="00717322">
        <w:rPr>
          <w:rFonts w:cs="Tahoma"/>
          <w:color w:val="auto"/>
          <w:szCs w:val="24"/>
        </w:rPr>
        <w:t xml:space="preserve"> in her papers </w:t>
      </w:r>
      <w:r w:rsidR="00513C9B" w:rsidRPr="00717322">
        <w:rPr>
          <w:rFonts w:cs="Tahoma"/>
          <w:color w:val="auto"/>
          <w:szCs w:val="24"/>
        </w:rPr>
        <w:t xml:space="preserve">alleged that Respondent by its conduct </w:t>
      </w:r>
      <w:r w:rsidR="006F450E">
        <w:rPr>
          <w:rFonts w:cs="Tahoma"/>
          <w:color w:val="auto"/>
          <w:szCs w:val="24"/>
        </w:rPr>
        <w:t>had</w:t>
      </w:r>
      <w:r w:rsidR="0003689D" w:rsidRPr="00717322">
        <w:rPr>
          <w:rFonts w:cs="Tahoma"/>
          <w:color w:val="auto"/>
          <w:szCs w:val="24"/>
        </w:rPr>
        <w:t xml:space="preserve"> infringed her fundamental rights as protected </w:t>
      </w:r>
      <w:r w:rsidR="00752B38" w:rsidRPr="00717322">
        <w:rPr>
          <w:rFonts w:cs="Tahoma"/>
          <w:color w:val="auto"/>
          <w:szCs w:val="24"/>
        </w:rPr>
        <w:t xml:space="preserve">by </w:t>
      </w:r>
      <w:r w:rsidR="00752B38" w:rsidRPr="00A40FB9">
        <w:rPr>
          <w:rFonts w:cs="Tahoma"/>
          <w:b/>
          <w:color w:val="auto"/>
          <w:szCs w:val="24"/>
        </w:rPr>
        <w:t>Section 57 (b)</w:t>
      </w:r>
      <w:r w:rsidR="00752B38" w:rsidRPr="00717322">
        <w:rPr>
          <w:rFonts w:cs="Tahoma"/>
          <w:color w:val="auto"/>
          <w:szCs w:val="24"/>
        </w:rPr>
        <w:t xml:space="preserve"> and </w:t>
      </w:r>
      <w:r w:rsidR="00752B38" w:rsidRPr="00A40FB9">
        <w:rPr>
          <w:rFonts w:cs="Tahoma"/>
          <w:b/>
          <w:color w:val="auto"/>
          <w:szCs w:val="24"/>
        </w:rPr>
        <w:t>(d)</w:t>
      </w:r>
      <w:r w:rsidR="00752B38" w:rsidRPr="00717322">
        <w:rPr>
          <w:rFonts w:cs="Tahoma"/>
          <w:color w:val="auto"/>
          <w:szCs w:val="24"/>
        </w:rPr>
        <w:t xml:space="preserve"> </w:t>
      </w:r>
      <w:r w:rsidR="00A16AFA" w:rsidRPr="00717322">
        <w:rPr>
          <w:rFonts w:cs="Tahoma"/>
          <w:color w:val="auto"/>
          <w:szCs w:val="24"/>
        </w:rPr>
        <w:t xml:space="preserve">and </w:t>
      </w:r>
      <w:r w:rsidR="00A16AFA" w:rsidRPr="00A40FB9">
        <w:rPr>
          <w:rFonts w:cs="Tahoma"/>
          <w:b/>
          <w:color w:val="auto"/>
          <w:szCs w:val="24"/>
        </w:rPr>
        <w:t>section 61 (1)</w:t>
      </w:r>
      <w:r w:rsidR="00A16AFA" w:rsidRPr="00717322">
        <w:rPr>
          <w:rFonts w:cs="Tahoma"/>
          <w:color w:val="auto"/>
          <w:szCs w:val="24"/>
        </w:rPr>
        <w:t xml:space="preserve"> of the </w:t>
      </w:r>
      <w:r w:rsidR="00A16AFA" w:rsidRPr="00A40FB9">
        <w:rPr>
          <w:rFonts w:cs="Tahoma"/>
          <w:b/>
          <w:color w:val="auto"/>
          <w:szCs w:val="24"/>
        </w:rPr>
        <w:t>Constitution</w:t>
      </w:r>
      <w:r w:rsidR="00A16AFA" w:rsidRPr="00717322">
        <w:rPr>
          <w:rFonts w:cs="Tahoma"/>
          <w:color w:val="auto"/>
          <w:szCs w:val="24"/>
        </w:rPr>
        <w:t xml:space="preserve">. </w:t>
      </w:r>
      <w:r w:rsidR="00A555F4" w:rsidRPr="00717322">
        <w:rPr>
          <w:rFonts w:cs="Tahoma"/>
          <w:color w:val="auto"/>
          <w:szCs w:val="24"/>
        </w:rPr>
        <w:t xml:space="preserve">This was more particularly so considering that Respondent took </w:t>
      </w:r>
      <w:r w:rsidR="00A307AD" w:rsidRPr="00717322">
        <w:rPr>
          <w:rFonts w:cs="Tahoma"/>
          <w:color w:val="auto"/>
          <w:szCs w:val="24"/>
        </w:rPr>
        <w:t>her through</w:t>
      </w:r>
      <w:r w:rsidR="005277D9">
        <w:rPr>
          <w:rFonts w:cs="Tahoma"/>
          <w:color w:val="auto"/>
          <w:szCs w:val="24"/>
        </w:rPr>
        <w:t xml:space="preserve"> a</w:t>
      </w:r>
      <w:r w:rsidR="00A307AD" w:rsidRPr="00717322">
        <w:rPr>
          <w:rFonts w:cs="Tahoma"/>
          <w:color w:val="auto"/>
          <w:szCs w:val="24"/>
        </w:rPr>
        <w:t xml:space="preserve"> disciplinary process where the case was clearly </w:t>
      </w:r>
      <w:r w:rsidR="00BA2B7D" w:rsidRPr="00717322">
        <w:rPr>
          <w:rFonts w:cs="Tahoma"/>
          <w:color w:val="auto"/>
          <w:szCs w:val="24"/>
        </w:rPr>
        <w:t xml:space="preserve">based on information that had been stored in her personal cell-phone. </w:t>
      </w:r>
      <w:r w:rsidR="00850D8B" w:rsidRPr="00717322">
        <w:rPr>
          <w:rFonts w:cs="Tahoma"/>
          <w:color w:val="auto"/>
          <w:szCs w:val="24"/>
        </w:rPr>
        <w:t>It was her submission</w:t>
      </w:r>
      <w:r w:rsidR="00F468AD" w:rsidRPr="00717322">
        <w:rPr>
          <w:rFonts w:cs="Tahoma"/>
          <w:color w:val="auto"/>
          <w:szCs w:val="24"/>
        </w:rPr>
        <w:t xml:space="preserve"> that</w:t>
      </w:r>
      <w:r w:rsidR="00850D8B" w:rsidRPr="00717322">
        <w:rPr>
          <w:rFonts w:cs="Tahoma"/>
          <w:color w:val="auto"/>
          <w:szCs w:val="24"/>
        </w:rPr>
        <w:t xml:space="preserve"> by demanding for her </w:t>
      </w:r>
      <w:r w:rsidR="000F57FF" w:rsidRPr="00717322">
        <w:rPr>
          <w:rFonts w:cs="Tahoma"/>
          <w:color w:val="auto"/>
          <w:szCs w:val="24"/>
        </w:rPr>
        <w:t xml:space="preserve">to show what was in her </w:t>
      </w:r>
      <w:r w:rsidR="00287AF2" w:rsidRPr="00717322">
        <w:rPr>
          <w:rFonts w:cs="Tahoma"/>
          <w:color w:val="auto"/>
          <w:szCs w:val="24"/>
        </w:rPr>
        <w:t>personal cell-phone</w:t>
      </w:r>
      <w:r w:rsidR="00F468AD" w:rsidRPr="00717322">
        <w:rPr>
          <w:rFonts w:cs="Tahoma"/>
          <w:color w:val="auto"/>
          <w:szCs w:val="24"/>
        </w:rPr>
        <w:t>,</w:t>
      </w:r>
      <w:r w:rsidR="00287AF2" w:rsidRPr="00717322">
        <w:rPr>
          <w:rFonts w:cs="Tahoma"/>
          <w:color w:val="auto"/>
          <w:szCs w:val="24"/>
        </w:rPr>
        <w:t xml:space="preserve"> the employer had violated </w:t>
      </w:r>
      <w:r w:rsidR="00B46F4F" w:rsidRPr="00717322">
        <w:rPr>
          <w:rFonts w:cs="Tahoma"/>
          <w:color w:val="auto"/>
          <w:szCs w:val="24"/>
        </w:rPr>
        <w:t xml:space="preserve">her right </w:t>
      </w:r>
      <w:r w:rsidR="00342BA5" w:rsidRPr="00717322">
        <w:rPr>
          <w:rFonts w:cs="Tahoma"/>
          <w:color w:val="auto"/>
          <w:szCs w:val="24"/>
        </w:rPr>
        <w:t xml:space="preserve">to privacy. Her further submission is the Disciplinary Authority </w:t>
      </w:r>
      <w:r w:rsidR="00025C40" w:rsidRPr="00717322">
        <w:rPr>
          <w:rFonts w:cs="Tahoma"/>
          <w:color w:val="auto"/>
          <w:szCs w:val="24"/>
        </w:rPr>
        <w:t xml:space="preserve">misdirected itself on both facts and law by finding her guilty of acts of misconduct </w:t>
      </w:r>
      <w:r w:rsidR="002B2EA9" w:rsidRPr="00717322">
        <w:rPr>
          <w:rFonts w:cs="Tahoma"/>
          <w:color w:val="auto"/>
          <w:szCs w:val="24"/>
        </w:rPr>
        <w:t>based on information that was otherwise circulating on social media</w:t>
      </w:r>
      <w:r w:rsidR="00CA21F9" w:rsidRPr="00717322">
        <w:rPr>
          <w:rFonts w:cs="Tahoma"/>
          <w:color w:val="auto"/>
          <w:szCs w:val="24"/>
        </w:rPr>
        <w:t xml:space="preserve">. </w:t>
      </w:r>
    </w:p>
    <w:p w:rsidR="00726236" w:rsidRDefault="00CA21F9" w:rsidP="00726236">
      <w:pPr>
        <w:ind w:firstLine="720"/>
        <w:rPr>
          <w:rFonts w:cs="Tahoma"/>
          <w:color w:val="auto"/>
          <w:szCs w:val="24"/>
        </w:rPr>
      </w:pPr>
      <w:r w:rsidRPr="00717322">
        <w:rPr>
          <w:rFonts w:cs="Tahoma"/>
          <w:color w:val="auto"/>
          <w:szCs w:val="24"/>
        </w:rPr>
        <w:t xml:space="preserve">The Respondent in </w:t>
      </w:r>
      <w:r w:rsidR="0092387C">
        <w:rPr>
          <w:rFonts w:cs="Tahoma"/>
          <w:color w:val="auto"/>
          <w:szCs w:val="24"/>
        </w:rPr>
        <w:t xml:space="preserve">counter </w:t>
      </w:r>
      <w:r w:rsidRPr="00717322">
        <w:rPr>
          <w:rFonts w:cs="Tahoma"/>
          <w:color w:val="auto"/>
          <w:szCs w:val="24"/>
        </w:rPr>
        <w:t xml:space="preserve">submitted that </w:t>
      </w:r>
      <w:r w:rsidRPr="00A40FB9">
        <w:rPr>
          <w:rFonts w:cs="Tahoma"/>
          <w:b/>
          <w:color w:val="auto"/>
          <w:szCs w:val="24"/>
        </w:rPr>
        <w:t>section 57 (</w:t>
      </w:r>
      <w:r w:rsidR="00C4370A" w:rsidRPr="00A40FB9">
        <w:rPr>
          <w:rFonts w:cs="Tahoma"/>
          <w:b/>
          <w:color w:val="auto"/>
          <w:szCs w:val="24"/>
        </w:rPr>
        <w:t>b)</w:t>
      </w:r>
      <w:r w:rsidRPr="00717322">
        <w:rPr>
          <w:rFonts w:cs="Tahoma"/>
          <w:color w:val="auto"/>
          <w:szCs w:val="24"/>
        </w:rPr>
        <w:t xml:space="preserve"> </w:t>
      </w:r>
      <w:r w:rsidR="00C4370A" w:rsidRPr="00717322">
        <w:rPr>
          <w:rFonts w:cs="Tahoma"/>
          <w:color w:val="auto"/>
          <w:szCs w:val="24"/>
        </w:rPr>
        <w:t xml:space="preserve">and </w:t>
      </w:r>
      <w:r w:rsidR="00C4370A" w:rsidRPr="00A40FB9">
        <w:rPr>
          <w:rFonts w:cs="Tahoma"/>
          <w:b/>
          <w:color w:val="auto"/>
          <w:szCs w:val="24"/>
        </w:rPr>
        <w:t>(d)</w:t>
      </w:r>
      <w:r w:rsidR="00C4370A" w:rsidRPr="00717322">
        <w:rPr>
          <w:rFonts w:cs="Tahoma"/>
          <w:color w:val="auto"/>
          <w:szCs w:val="24"/>
        </w:rPr>
        <w:t xml:space="preserve"> relied upon by </w:t>
      </w:r>
      <w:r w:rsidR="001F3296" w:rsidRPr="00717322">
        <w:rPr>
          <w:rFonts w:cs="Tahoma"/>
          <w:color w:val="auto"/>
          <w:szCs w:val="24"/>
        </w:rPr>
        <w:t xml:space="preserve">the </w:t>
      </w:r>
      <w:r w:rsidR="003B6F13">
        <w:rPr>
          <w:rFonts w:cs="Tahoma"/>
          <w:color w:val="auto"/>
          <w:szCs w:val="24"/>
        </w:rPr>
        <w:t>Appellant</w:t>
      </w:r>
      <w:r w:rsidR="004633FB">
        <w:rPr>
          <w:rFonts w:cs="Tahoma"/>
          <w:color w:val="auto"/>
          <w:szCs w:val="24"/>
        </w:rPr>
        <w:t xml:space="preserve"> was </w:t>
      </w:r>
      <w:r w:rsidR="001F3296" w:rsidRPr="00717322">
        <w:rPr>
          <w:rFonts w:cs="Tahoma"/>
          <w:color w:val="auto"/>
          <w:szCs w:val="24"/>
        </w:rPr>
        <w:t xml:space="preserve">inapplicable. </w:t>
      </w:r>
      <w:r w:rsidR="001F3296" w:rsidRPr="00A40FB9">
        <w:rPr>
          <w:rFonts w:cs="Tahoma"/>
          <w:b/>
          <w:color w:val="auto"/>
          <w:szCs w:val="24"/>
        </w:rPr>
        <w:t xml:space="preserve">Section </w:t>
      </w:r>
      <w:r w:rsidR="00572B83" w:rsidRPr="00A40FB9">
        <w:rPr>
          <w:rFonts w:cs="Tahoma"/>
          <w:b/>
          <w:color w:val="auto"/>
          <w:szCs w:val="24"/>
        </w:rPr>
        <w:t>61</w:t>
      </w:r>
      <w:r w:rsidR="00572B83" w:rsidRPr="00717322">
        <w:rPr>
          <w:rFonts w:cs="Tahoma"/>
          <w:color w:val="auto"/>
          <w:szCs w:val="24"/>
        </w:rPr>
        <w:t xml:space="preserve"> of the </w:t>
      </w:r>
      <w:r w:rsidR="00572B83" w:rsidRPr="00A40FB9">
        <w:rPr>
          <w:rFonts w:cs="Tahoma"/>
          <w:b/>
          <w:color w:val="auto"/>
          <w:szCs w:val="24"/>
        </w:rPr>
        <w:t>Constitution</w:t>
      </w:r>
      <w:r w:rsidR="00572B83" w:rsidRPr="00717322">
        <w:rPr>
          <w:rFonts w:cs="Tahoma"/>
          <w:color w:val="auto"/>
          <w:szCs w:val="24"/>
        </w:rPr>
        <w:t xml:space="preserve"> was also said to be inapplicable in the absence of </w:t>
      </w:r>
      <w:r w:rsidR="00A22F93" w:rsidRPr="00717322">
        <w:rPr>
          <w:rFonts w:cs="Tahoma"/>
          <w:color w:val="auto"/>
          <w:szCs w:val="24"/>
        </w:rPr>
        <w:t>specif</w:t>
      </w:r>
      <w:r w:rsidR="0092387C">
        <w:rPr>
          <w:rFonts w:cs="Tahoma"/>
          <w:color w:val="auto"/>
          <w:szCs w:val="24"/>
        </w:rPr>
        <w:t>icit</w:t>
      </w:r>
      <w:r w:rsidR="00A22F93" w:rsidRPr="00717322">
        <w:rPr>
          <w:rFonts w:cs="Tahoma"/>
          <w:color w:val="auto"/>
          <w:szCs w:val="24"/>
        </w:rPr>
        <w:t xml:space="preserve">y as to the particular </w:t>
      </w:r>
      <w:r w:rsidR="00F06F4A" w:rsidRPr="00717322">
        <w:rPr>
          <w:rFonts w:cs="Tahoma"/>
          <w:color w:val="auto"/>
          <w:szCs w:val="24"/>
        </w:rPr>
        <w:t xml:space="preserve">provision in </w:t>
      </w:r>
      <w:r w:rsidR="00F06F4A" w:rsidRPr="00A40FB9">
        <w:rPr>
          <w:rFonts w:cs="Tahoma"/>
          <w:b/>
          <w:color w:val="auto"/>
          <w:szCs w:val="24"/>
        </w:rPr>
        <w:t>section 61</w:t>
      </w:r>
      <w:r w:rsidR="00F06F4A" w:rsidRPr="00717322">
        <w:rPr>
          <w:rFonts w:cs="Tahoma"/>
          <w:color w:val="auto"/>
          <w:szCs w:val="24"/>
        </w:rPr>
        <w:t xml:space="preserve"> </w:t>
      </w:r>
      <w:r w:rsidR="003B6F13">
        <w:rPr>
          <w:rFonts w:cs="Tahoma"/>
          <w:color w:val="auto"/>
          <w:szCs w:val="24"/>
        </w:rPr>
        <w:t>Appellant</w:t>
      </w:r>
      <w:r w:rsidR="00F06F4A" w:rsidRPr="00717322">
        <w:rPr>
          <w:rFonts w:cs="Tahoma"/>
          <w:color w:val="auto"/>
          <w:szCs w:val="24"/>
        </w:rPr>
        <w:t xml:space="preserve"> was alleging to have been breached. The Respondent </w:t>
      </w:r>
      <w:r w:rsidR="00DE0AD6" w:rsidRPr="00717322">
        <w:rPr>
          <w:rFonts w:cs="Tahoma"/>
          <w:color w:val="auto"/>
          <w:szCs w:val="24"/>
        </w:rPr>
        <w:t xml:space="preserve">further submitted that in any event the right to privacy protected in </w:t>
      </w:r>
      <w:r w:rsidR="00DE0AD6" w:rsidRPr="00A40FB9">
        <w:rPr>
          <w:rFonts w:cs="Tahoma"/>
          <w:b/>
          <w:color w:val="auto"/>
          <w:szCs w:val="24"/>
        </w:rPr>
        <w:t xml:space="preserve">Section </w:t>
      </w:r>
      <w:r w:rsidR="002169FE" w:rsidRPr="00A40FB9">
        <w:rPr>
          <w:rFonts w:cs="Tahoma"/>
          <w:b/>
          <w:color w:val="auto"/>
          <w:szCs w:val="24"/>
        </w:rPr>
        <w:t>57</w:t>
      </w:r>
      <w:r w:rsidR="002169FE" w:rsidRPr="00717322">
        <w:rPr>
          <w:rFonts w:cs="Tahoma"/>
          <w:color w:val="auto"/>
          <w:szCs w:val="24"/>
        </w:rPr>
        <w:t xml:space="preserve"> is not absolute it can be limited </w:t>
      </w:r>
      <w:r w:rsidR="0092387C">
        <w:rPr>
          <w:rFonts w:cs="Tahoma"/>
          <w:color w:val="auto"/>
          <w:szCs w:val="24"/>
        </w:rPr>
        <w:t>in the</w:t>
      </w:r>
      <w:r w:rsidR="006F0193" w:rsidRPr="00717322">
        <w:rPr>
          <w:rFonts w:cs="Tahoma"/>
          <w:color w:val="auto"/>
          <w:szCs w:val="24"/>
        </w:rPr>
        <w:t xml:space="preserve"> circumstances as laid</w:t>
      </w:r>
      <w:r w:rsidR="0092387C">
        <w:rPr>
          <w:rFonts w:cs="Tahoma"/>
          <w:color w:val="auto"/>
          <w:szCs w:val="24"/>
        </w:rPr>
        <w:t xml:space="preserve"> out</w:t>
      </w:r>
      <w:r w:rsidR="006F0193" w:rsidRPr="00717322">
        <w:rPr>
          <w:rFonts w:cs="Tahoma"/>
          <w:color w:val="auto"/>
          <w:szCs w:val="24"/>
        </w:rPr>
        <w:t xml:space="preserve"> in </w:t>
      </w:r>
      <w:r w:rsidR="006F0193" w:rsidRPr="00A40FB9">
        <w:rPr>
          <w:rFonts w:cs="Tahoma"/>
          <w:b/>
          <w:color w:val="auto"/>
          <w:szCs w:val="24"/>
        </w:rPr>
        <w:t>section 86</w:t>
      </w:r>
      <w:r w:rsidR="006F0193" w:rsidRPr="00717322">
        <w:rPr>
          <w:rFonts w:cs="Tahoma"/>
          <w:color w:val="auto"/>
          <w:szCs w:val="24"/>
        </w:rPr>
        <w:t xml:space="preserve"> of the </w:t>
      </w:r>
      <w:r w:rsidR="006F0193" w:rsidRPr="00A40FB9">
        <w:rPr>
          <w:rFonts w:cs="Tahoma"/>
          <w:b/>
          <w:color w:val="auto"/>
          <w:szCs w:val="24"/>
        </w:rPr>
        <w:t>Constitution</w:t>
      </w:r>
      <w:r w:rsidR="006F0193" w:rsidRPr="00717322">
        <w:rPr>
          <w:rFonts w:cs="Tahoma"/>
          <w:color w:val="auto"/>
          <w:szCs w:val="24"/>
        </w:rPr>
        <w:t xml:space="preserve">. </w:t>
      </w:r>
    </w:p>
    <w:p w:rsidR="00FF373F" w:rsidRDefault="002443B1" w:rsidP="00D15A0E">
      <w:pPr>
        <w:ind w:firstLine="720"/>
        <w:rPr>
          <w:rFonts w:cs="Tahoma"/>
          <w:color w:val="auto"/>
          <w:szCs w:val="24"/>
        </w:rPr>
      </w:pPr>
      <w:r>
        <w:rPr>
          <w:rFonts w:cs="Tahoma"/>
          <w:color w:val="auto"/>
          <w:szCs w:val="24"/>
        </w:rPr>
        <w:t>The Constitution is the Supreme law of Zimbabwe. Consequently any law or conduct that is inconsistent with the Constitution is invalid. The issue in this case is whether the Respondent’s conduct violated the Appellant’s rights to privacy and freedom of association more particularly the right to receive a</w:t>
      </w:r>
      <w:r w:rsidR="00EF7B3A">
        <w:rPr>
          <w:rFonts w:cs="Tahoma"/>
          <w:color w:val="auto"/>
          <w:szCs w:val="24"/>
        </w:rPr>
        <w:t>n</w:t>
      </w:r>
      <w:r>
        <w:rPr>
          <w:rFonts w:cs="Tahoma"/>
          <w:color w:val="auto"/>
          <w:szCs w:val="24"/>
        </w:rPr>
        <w:t xml:space="preserve">d impart information. The term “social media” referred to is defined to mean </w:t>
      </w:r>
      <w:r w:rsidR="00FB1883">
        <w:rPr>
          <w:rFonts w:cs="Tahoma"/>
          <w:color w:val="auto"/>
          <w:szCs w:val="24"/>
        </w:rPr>
        <w:t>”</w:t>
      </w:r>
      <w:r>
        <w:rPr>
          <w:rFonts w:cs="Tahoma"/>
          <w:color w:val="auto"/>
          <w:szCs w:val="24"/>
        </w:rPr>
        <w:t>social interactions between one person and another using technology and other related instruments such as the internet and cell-phones through any combination of words, pictures, videos, email sharing documents or audio sharing.</w:t>
      </w:r>
      <w:r w:rsidR="00FB1883">
        <w:rPr>
          <w:rFonts w:cs="Tahoma"/>
          <w:color w:val="auto"/>
          <w:szCs w:val="24"/>
        </w:rPr>
        <w:t>”</w:t>
      </w:r>
      <w:r>
        <w:rPr>
          <w:rFonts w:cs="Tahoma"/>
          <w:color w:val="auto"/>
          <w:szCs w:val="24"/>
        </w:rPr>
        <w:t xml:space="preserve"> </w:t>
      </w:r>
    </w:p>
    <w:p w:rsidR="00193D8D" w:rsidRPr="00193D8D" w:rsidRDefault="00193D8D" w:rsidP="00193D8D">
      <w:pPr>
        <w:spacing w:line="276" w:lineRule="auto"/>
        <w:ind w:left="720"/>
        <w:rPr>
          <w:rFonts w:cs="Tahoma"/>
          <w:color w:val="auto"/>
          <w:sz w:val="22"/>
        </w:rPr>
      </w:pPr>
      <w:proofErr w:type="gramStart"/>
      <w:r w:rsidRPr="00193D8D">
        <w:rPr>
          <w:rFonts w:cs="Tahoma"/>
          <w:color w:val="auto"/>
          <w:sz w:val="22"/>
        </w:rPr>
        <w:t>“</w:t>
      </w:r>
      <w:proofErr w:type="spellStart"/>
      <w:r w:rsidRPr="00193D8D">
        <w:rPr>
          <w:rFonts w:cs="Tahoma"/>
          <w:color w:val="auto"/>
          <w:sz w:val="22"/>
        </w:rPr>
        <w:t>Venezia</w:t>
      </w:r>
      <w:proofErr w:type="spellEnd"/>
      <w:r w:rsidRPr="00193D8D">
        <w:rPr>
          <w:rFonts w:cs="Tahoma"/>
          <w:color w:val="auto"/>
          <w:sz w:val="22"/>
        </w:rPr>
        <w:t xml:space="preserve"> SJ ‘The Interaction of Social Media and the Law and How to Survive the Social Media Revolution’ 2012 </w:t>
      </w:r>
      <w:r w:rsidRPr="00193D8D">
        <w:rPr>
          <w:rFonts w:cs="Tahoma"/>
          <w:i/>
          <w:color w:val="auto"/>
          <w:sz w:val="22"/>
        </w:rPr>
        <w:t>New Hampshire Bar Journal</w:t>
      </w:r>
      <w:r w:rsidRPr="00193D8D">
        <w:rPr>
          <w:rFonts w:cs="Tahoma"/>
          <w:color w:val="auto"/>
          <w:sz w:val="22"/>
        </w:rPr>
        <w:t xml:space="preserve"> 24 25-39.”</w:t>
      </w:r>
      <w:proofErr w:type="gramEnd"/>
    </w:p>
    <w:p w:rsidR="00715B6F" w:rsidRPr="00715B6F" w:rsidRDefault="002443B1" w:rsidP="00715B6F">
      <w:pPr>
        <w:ind w:firstLine="720"/>
        <w:rPr>
          <w:rFonts w:cs="Tahoma"/>
          <w:color w:val="auto"/>
          <w:szCs w:val="24"/>
        </w:rPr>
      </w:pPr>
      <w:r>
        <w:rPr>
          <w:rFonts w:cs="Tahoma"/>
          <w:color w:val="auto"/>
          <w:szCs w:val="24"/>
        </w:rPr>
        <w:lastRenderedPageBreak/>
        <w:t xml:space="preserve">The right to privacy and freedom of expression are constitutionally protected in Zimbabwe through </w:t>
      </w:r>
      <w:r>
        <w:rPr>
          <w:rFonts w:cs="Tahoma"/>
          <w:b/>
          <w:color w:val="auto"/>
          <w:szCs w:val="24"/>
        </w:rPr>
        <w:t xml:space="preserve">Sections 57 </w:t>
      </w:r>
      <w:r>
        <w:rPr>
          <w:rFonts w:cs="Tahoma"/>
          <w:color w:val="auto"/>
          <w:szCs w:val="24"/>
        </w:rPr>
        <w:t xml:space="preserve">and </w:t>
      </w:r>
      <w:r>
        <w:rPr>
          <w:rFonts w:cs="Tahoma"/>
          <w:b/>
          <w:color w:val="auto"/>
          <w:szCs w:val="24"/>
        </w:rPr>
        <w:t>61</w:t>
      </w:r>
      <w:r>
        <w:rPr>
          <w:rFonts w:cs="Tahoma"/>
          <w:color w:val="auto"/>
          <w:szCs w:val="24"/>
        </w:rPr>
        <w:t xml:space="preserve"> as referred by the </w:t>
      </w:r>
      <w:r w:rsidR="00193D8D">
        <w:rPr>
          <w:rFonts w:cs="Tahoma"/>
          <w:color w:val="auto"/>
          <w:szCs w:val="24"/>
        </w:rPr>
        <w:t>Appellant.</w:t>
      </w:r>
      <w:r w:rsidR="00193D8D">
        <w:rPr>
          <w:rFonts w:cs="Tahoma"/>
          <w:b/>
          <w:color w:val="auto"/>
          <w:szCs w:val="24"/>
        </w:rPr>
        <w:t xml:space="preserve"> Section</w:t>
      </w:r>
      <w:r w:rsidR="00715B6F">
        <w:rPr>
          <w:rFonts w:cs="Tahoma"/>
          <w:b/>
          <w:color w:val="auto"/>
          <w:szCs w:val="24"/>
        </w:rPr>
        <w:t xml:space="preserve"> 57</w:t>
      </w:r>
      <w:r w:rsidR="00715B6F">
        <w:rPr>
          <w:rFonts w:cs="Tahoma"/>
          <w:color w:val="auto"/>
          <w:szCs w:val="24"/>
        </w:rPr>
        <w:t xml:space="preserve"> of the Constitution provides as follows;</w:t>
      </w:r>
    </w:p>
    <w:p w:rsidR="00F75B3D" w:rsidRPr="00F75B3D" w:rsidRDefault="00F75B3D" w:rsidP="00F75B3D">
      <w:pPr>
        <w:ind w:firstLine="720"/>
        <w:rPr>
          <w:b/>
          <w:color w:val="auto"/>
        </w:rPr>
      </w:pPr>
      <w:r w:rsidRPr="00F75B3D">
        <w:rPr>
          <w:b/>
          <w:color w:val="auto"/>
        </w:rPr>
        <w:t>57.</w:t>
      </w:r>
      <w:r>
        <w:rPr>
          <w:b/>
          <w:color w:val="auto"/>
        </w:rPr>
        <w:t xml:space="preserve"> Right to privacy</w:t>
      </w:r>
    </w:p>
    <w:p w:rsidR="00FF373F" w:rsidRPr="00F336F2" w:rsidRDefault="00FF373F" w:rsidP="00F336F2">
      <w:pPr>
        <w:spacing w:line="276" w:lineRule="auto"/>
        <w:ind w:firstLine="360"/>
        <w:rPr>
          <w:color w:val="auto"/>
          <w:sz w:val="22"/>
        </w:rPr>
      </w:pPr>
      <w:r w:rsidRPr="00F336F2">
        <w:rPr>
          <w:color w:val="auto"/>
          <w:sz w:val="22"/>
        </w:rPr>
        <w:t>“Every person has the right to privacy, which includes the right not to have –</w:t>
      </w:r>
    </w:p>
    <w:p w:rsidR="00FF373F" w:rsidRPr="00F336F2" w:rsidRDefault="002C35F5" w:rsidP="00F336F2">
      <w:pPr>
        <w:pStyle w:val="ListParagraph"/>
        <w:numPr>
          <w:ilvl w:val="0"/>
          <w:numId w:val="17"/>
        </w:numPr>
        <w:spacing w:line="276" w:lineRule="auto"/>
        <w:rPr>
          <w:color w:val="auto"/>
          <w:sz w:val="22"/>
        </w:rPr>
      </w:pPr>
      <w:r>
        <w:rPr>
          <w:color w:val="auto"/>
          <w:sz w:val="22"/>
        </w:rPr>
        <w:t>t</w:t>
      </w:r>
      <w:r w:rsidR="00FF373F" w:rsidRPr="00F336F2">
        <w:rPr>
          <w:color w:val="auto"/>
          <w:sz w:val="22"/>
        </w:rPr>
        <w:t>heir home, premises or property entered without permission</w:t>
      </w:r>
      <w:r>
        <w:rPr>
          <w:color w:val="auto"/>
          <w:sz w:val="22"/>
        </w:rPr>
        <w:t>;</w:t>
      </w:r>
    </w:p>
    <w:p w:rsidR="00FF373F" w:rsidRPr="00F336F2" w:rsidRDefault="002C35F5" w:rsidP="00F336F2">
      <w:pPr>
        <w:pStyle w:val="ListParagraph"/>
        <w:numPr>
          <w:ilvl w:val="0"/>
          <w:numId w:val="17"/>
        </w:numPr>
        <w:spacing w:line="276" w:lineRule="auto"/>
        <w:rPr>
          <w:color w:val="auto"/>
          <w:sz w:val="22"/>
        </w:rPr>
      </w:pPr>
      <w:r>
        <w:rPr>
          <w:color w:val="auto"/>
          <w:sz w:val="22"/>
        </w:rPr>
        <w:t>t</w:t>
      </w:r>
      <w:r w:rsidR="00FF373F" w:rsidRPr="00F336F2">
        <w:rPr>
          <w:color w:val="auto"/>
          <w:sz w:val="22"/>
        </w:rPr>
        <w:t>heir person, home, premises or property searched</w:t>
      </w:r>
      <w:r>
        <w:rPr>
          <w:color w:val="auto"/>
          <w:sz w:val="22"/>
        </w:rPr>
        <w:t>;</w:t>
      </w:r>
    </w:p>
    <w:p w:rsidR="00FF373F" w:rsidRPr="00F336F2" w:rsidRDefault="002C35F5" w:rsidP="00F336F2">
      <w:pPr>
        <w:pStyle w:val="ListParagraph"/>
        <w:numPr>
          <w:ilvl w:val="0"/>
          <w:numId w:val="17"/>
        </w:numPr>
        <w:spacing w:line="276" w:lineRule="auto"/>
        <w:rPr>
          <w:color w:val="auto"/>
          <w:sz w:val="22"/>
        </w:rPr>
      </w:pPr>
      <w:r>
        <w:rPr>
          <w:color w:val="auto"/>
          <w:sz w:val="22"/>
        </w:rPr>
        <w:t>t</w:t>
      </w:r>
      <w:r w:rsidR="00FF373F" w:rsidRPr="00F336F2">
        <w:rPr>
          <w:color w:val="auto"/>
          <w:sz w:val="22"/>
        </w:rPr>
        <w:t>heir possessions seized</w:t>
      </w:r>
      <w:r>
        <w:rPr>
          <w:color w:val="auto"/>
          <w:sz w:val="22"/>
        </w:rPr>
        <w:t>;</w:t>
      </w:r>
      <w:r w:rsidR="00FF373F" w:rsidRPr="00F336F2">
        <w:rPr>
          <w:color w:val="auto"/>
          <w:sz w:val="22"/>
        </w:rPr>
        <w:t xml:space="preserve"> </w:t>
      </w:r>
    </w:p>
    <w:p w:rsidR="00FF373F" w:rsidRPr="00F336F2" w:rsidRDefault="002C35F5" w:rsidP="00F336F2">
      <w:pPr>
        <w:pStyle w:val="ListParagraph"/>
        <w:numPr>
          <w:ilvl w:val="0"/>
          <w:numId w:val="17"/>
        </w:numPr>
        <w:spacing w:line="276" w:lineRule="auto"/>
        <w:rPr>
          <w:color w:val="auto"/>
          <w:sz w:val="22"/>
        </w:rPr>
      </w:pPr>
      <w:r>
        <w:rPr>
          <w:color w:val="auto"/>
          <w:sz w:val="22"/>
        </w:rPr>
        <w:t>t</w:t>
      </w:r>
      <w:r w:rsidR="00FF373F" w:rsidRPr="00F336F2">
        <w:rPr>
          <w:color w:val="auto"/>
          <w:sz w:val="22"/>
        </w:rPr>
        <w:t xml:space="preserve">he privacy of their communications infringed; or </w:t>
      </w:r>
    </w:p>
    <w:p w:rsidR="00FF373F" w:rsidRPr="00F336F2" w:rsidRDefault="002C35F5" w:rsidP="00F336F2">
      <w:pPr>
        <w:pStyle w:val="ListParagraph"/>
        <w:numPr>
          <w:ilvl w:val="0"/>
          <w:numId w:val="17"/>
        </w:numPr>
        <w:spacing w:line="276" w:lineRule="auto"/>
        <w:rPr>
          <w:color w:val="auto"/>
          <w:sz w:val="22"/>
        </w:rPr>
      </w:pPr>
      <w:proofErr w:type="gramStart"/>
      <w:r>
        <w:rPr>
          <w:color w:val="auto"/>
          <w:sz w:val="22"/>
        </w:rPr>
        <w:t>t</w:t>
      </w:r>
      <w:r w:rsidR="00FF373F" w:rsidRPr="00F336F2">
        <w:rPr>
          <w:color w:val="auto"/>
          <w:sz w:val="22"/>
        </w:rPr>
        <w:t>heir</w:t>
      </w:r>
      <w:proofErr w:type="gramEnd"/>
      <w:r w:rsidR="00FF373F" w:rsidRPr="00F336F2">
        <w:rPr>
          <w:color w:val="auto"/>
          <w:sz w:val="22"/>
        </w:rPr>
        <w:t xml:space="preserve"> health conditions disclosed.</w:t>
      </w:r>
    </w:p>
    <w:p w:rsidR="00FF373F" w:rsidRPr="00F336F2" w:rsidRDefault="00715B6F" w:rsidP="00F336F2">
      <w:pPr>
        <w:spacing w:line="276" w:lineRule="auto"/>
        <w:ind w:firstLine="360"/>
        <w:rPr>
          <w:color w:val="auto"/>
          <w:sz w:val="22"/>
        </w:rPr>
      </w:pPr>
      <w:r>
        <w:rPr>
          <w:b/>
          <w:color w:val="auto"/>
          <w:sz w:val="22"/>
        </w:rPr>
        <w:t>Section 6</w:t>
      </w:r>
      <w:r w:rsidR="00FF373F" w:rsidRPr="00F336F2">
        <w:rPr>
          <w:b/>
          <w:color w:val="auto"/>
          <w:sz w:val="22"/>
        </w:rPr>
        <w:t>1</w:t>
      </w:r>
      <w:r>
        <w:rPr>
          <w:color w:val="auto"/>
          <w:sz w:val="22"/>
        </w:rPr>
        <w:t xml:space="preserve"> of the Constitution on</w:t>
      </w:r>
      <w:r w:rsidR="00A71413" w:rsidRPr="00F336F2">
        <w:rPr>
          <w:color w:val="auto"/>
          <w:sz w:val="22"/>
        </w:rPr>
        <w:t xml:space="preserve"> its part also</w:t>
      </w:r>
      <w:r w:rsidR="00FF373F" w:rsidRPr="00F336F2">
        <w:rPr>
          <w:color w:val="auto"/>
          <w:sz w:val="22"/>
        </w:rPr>
        <w:t xml:space="preserve"> provides as follows;</w:t>
      </w:r>
    </w:p>
    <w:p w:rsidR="00FF373F" w:rsidRDefault="00F75B3D" w:rsidP="00F336F2">
      <w:pPr>
        <w:pStyle w:val="ListParagraph"/>
        <w:numPr>
          <w:ilvl w:val="0"/>
          <w:numId w:val="27"/>
        </w:numPr>
        <w:spacing w:line="276" w:lineRule="auto"/>
        <w:rPr>
          <w:b/>
          <w:color w:val="auto"/>
          <w:sz w:val="22"/>
        </w:rPr>
      </w:pPr>
      <w:r w:rsidRPr="00F336F2">
        <w:rPr>
          <w:b/>
          <w:color w:val="auto"/>
          <w:sz w:val="22"/>
        </w:rPr>
        <w:t>freedom</w:t>
      </w:r>
      <w:r w:rsidR="00FF373F" w:rsidRPr="00F336F2">
        <w:rPr>
          <w:b/>
          <w:color w:val="auto"/>
          <w:sz w:val="22"/>
        </w:rPr>
        <w:t xml:space="preserve"> of expression and freedom of media</w:t>
      </w:r>
    </w:p>
    <w:p w:rsidR="00F336F2" w:rsidRPr="00F336F2" w:rsidRDefault="00F336F2" w:rsidP="00F336F2">
      <w:pPr>
        <w:pStyle w:val="ListParagraph"/>
        <w:spacing w:line="276" w:lineRule="auto"/>
        <w:rPr>
          <w:b/>
          <w:color w:val="auto"/>
          <w:sz w:val="22"/>
        </w:rPr>
      </w:pPr>
    </w:p>
    <w:p w:rsidR="00FF373F" w:rsidRPr="00F336F2" w:rsidRDefault="00FF373F" w:rsidP="00F336F2">
      <w:pPr>
        <w:pStyle w:val="ListParagraph"/>
        <w:numPr>
          <w:ilvl w:val="0"/>
          <w:numId w:val="28"/>
        </w:numPr>
        <w:spacing w:line="276" w:lineRule="auto"/>
        <w:rPr>
          <w:color w:val="auto"/>
          <w:sz w:val="22"/>
        </w:rPr>
      </w:pPr>
      <w:r w:rsidRPr="00F336F2">
        <w:rPr>
          <w:color w:val="auto"/>
          <w:sz w:val="22"/>
        </w:rPr>
        <w:t>Every person has the right to freedom of expression which includes</w:t>
      </w:r>
      <w:r w:rsidR="002C35F5">
        <w:rPr>
          <w:color w:val="auto"/>
          <w:sz w:val="22"/>
        </w:rPr>
        <w:t>-</w:t>
      </w:r>
      <w:r w:rsidRPr="00F336F2">
        <w:rPr>
          <w:color w:val="auto"/>
          <w:sz w:val="22"/>
        </w:rPr>
        <w:t xml:space="preserve"> </w:t>
      </w:r>
    </w:p>
    <w:p w:rsidR="00FF373F" w:rsidRPr="00F336F2" w:rsidRDefault="00F75B3D" w:rsidP="00F336F2">
      <w:pPr>
        <w:pStyle w:val="ListParagraph"/>
        <w:numPr>
          <w:ilvl w:val="0"/>
          <w:numId w:val="19"/>
        </w:numPr>
        <w:spacing w:line="276" w:lineRule="auto"/>
        <w:rPr>
          <w:color w:val="auto"/>
          <w:sz w:val="22"/>
        </w:rPr>
      </w:pPr>
      <w:r w:rsidRPr="00F336F2">
        <w:rPr>
          <w:color w:val="auto"/>
          <w:sz w:val="22"/>
        </w:rPr>
        <w:t>f</w:t>
      </w:r>
      <w:r w:rsidR="00FF373F" w:rsidRPr="00F336F2">
        <w:rPr>
          <w:color w:val="auto"/>
          <w:sz w:val="22"/>
        </w:rPr>
        <w:t>reedom to seek, receive, communicate ideas and other information</w:t>
      </w:r>
      <w:r w:rsidR="002C35F5">
        <w:rPr>
          <w:color w:val="auto"/>
          <w:sz w:val="22"/>
        </w:rPr>
        <w:t>;</w:t>
      </w:r>
    </w:p>
    <w:p w:rsidR="00FF373F" w:rsidRPr="00F336F2" w:rsidRDefault="00F336F2" w:rsidP="00F336F2">
      <w:pPr>
        <w:pStyle w:val="ListParagraph"/>
        <w:numPr>
          <w:ilvl w:val="0"/>
          <w:numId w:val="19"/>
        </w:numPr>
        <w:spacing w:line="276" w:lineRule="auto"/>
        <w:rPr>
          <w:color w:val="auto"/>
          <w:sz w:val="22"/>
        </w:rPr>
      </w:pPr>
      <w:r w:rsidRPr="00F336F2">
        <w:rPr>
          <w:color w:val="auto"/>
          <w:sz w:val="22"/>
        </w:rPr>
        <w:t>f</w:t>
      </w:r>
      <w:r w:rsidR="00FF373F" w:rsidRPr="00F336F2">
        <w:rPr>
          <w:color w:val="auto"/>
          <w:sz w:val="22"/>
        </w:rPr>
        <w:t>reedom or artistic expression and scientific research and creativity; and</w:t>
      </w:r>
    </w:p>
    <w:p w:rsidR="00FF373F" w:rsidRDefault="00F336F2" w:rsidP="00F336F2">
      <w:pPr>
        <w:pStyle w:val="ListParagraph"/>
        <w:numPr>
          <w:ilvl w:val="0"/>
          <w:numId w:val="19"/>
        </w:numPr>
        <w:spacing w:line="276" w:lineRule="auto"/>
        <w:rPr>
          <w:color w:val="auto"/>
          <w:sz w:val="22"/>
        </w:rPr>
      </w:pPr>
      <w:proofErr w:type="gramStart"/>
      <w:r w:rsidRPr="00F336F2">
        <w:rPr>
          <w:color w:val="auto"/>
          <w:sz w:val="22"/>
        </w:rPr>
        <w:t>academic</w:t>
      </w:r>
      <w:proofErr w:type="gramEnd"/>
      <w:r w:rsidRPr="00F336F2">
        <w:rPr>
          <w:color w:val="auto"/>
          <w:sz w:val="22"/>
        </w:rPr>
        <w:t xml:space="preserve"> freedom.”</w:t>
      </w:r>
    </w:p>
    <w:p w:rsidR="00715B6F" w:rsidRDefault="00715B6F" w:rsidP="00715B6F">
      <w:pPr>
        <w:ind w:firstLine="720"/>
        <w:rPr>
          <w:color w:val="auto"/>
          <w:sz w:val="22"/>
        </w:rPr>
      </w:pPr>
      <w:r>
        <w:rPr>
          <w:color w:val="auto"/>
          <w:sz w:val="22"/>
        </w:rPr>
        <w:t xml:space="preserve">The right as protected in </w:t>
      </w:r>
      <w:r>
        <w:rPr>
          <w:b/>
          <w:color w:val="auto"/>
          <w:sz w:val="22"/>
        </w:rPr>
        <w:t xml:space="preserve">Section 57 </w:t>
      </w:r>
      <w:r>
        <w:rPr>
          <w:color w:val="auto"/>
          <w:sz w:val="22"/>
        </w:rPr>
        <w:t xml:space="preserve">and </w:t>
      </w:r>
      <w:r>
        <w:rPr>
          <w:b/>
          <w:color w:val="auto"/>
          <w:sz w:val="22"/>
        </w:rPr>
        <w:t xml:space="preserve">61 </w:t>
      </w:r>
      <w:r w:rsidRPr="00715B6F">
        <w:rPr>
          <w:color w:val="auto"/>
          <w:sz w:val="22"/>
        </w:rPr>
        <w:t>are however not absolute. They can be limited in circumstances as laid down in</w:t>
      </w:r>
      <w:r>
        <w:rPr>
          <w:b/>
          <w:color w:val="auto"/>
          <w:sz w:val="22"/>
        </w:rPr>
        <w:t xml:space="preserve"> section 86 </w:t>
      </w:r>
      <w:r w:rsidRPr="00715B6F">
        <w:rPr>
          <w:color w:val="auto"/>
          <w:sz w:val="22"/>
        </w:rPr>
        <w:t>of the</w:t>
      </w:r>
      <w:r>
        <w:rPr>
          <w:b/>
          <w:color w:val="auto"/>
          <w:sz w:val="22"/>
        </w:rPr>
        <w:t xml:space="preserve"> Constitution. Section 86 </w:t>
      </w:r>
      <w:r>
        <w:rPr>
          <w:color w:val="auto"/>
          <w:sz w:val="22"/>
        </w:rPr>
        <w:t>of the Constitution provides as follows;</w:t>
      </w:r>
    </w:p>
    <w:p w:rsidR="00F06169" w:rsidRDefault="00F06169" w:rsidP="00FD186F">
      <w:pPr>
        <w:spacing w:line="276" w:lineRule="auto"/>
        <w:ind w:firstLine="720"/>
        <w:rPr>
          <w:color w:val="auto"/>
          <w:sz w:val="22"/>
        </w:rPr>
      </w:pPr>
      <w:r>
        <w:rPr>
          <w:color w:val="auto"/>
          <w:sz w:val="22"/>
        </w:rPr>
        <w:t>“</w:t>
      </w:r>
      <w:r w:rsidRPr="00F06169">
        <w:rPr>
          <w:b/>
          <w:color w:val="auto"/>
          <w:sz w:val="22"/>
        </w:rPr>
        <w:t>86</w:t>
      </w:r>
      <w:r w:rsidRPr="00F06169">
        <w:rPr>
          <w:b/>
          <w:color w:val="auto"/>
          <w:sz w:val="22"/>
        </w:rPr>
        <w:tab/>
        <w:t>Limitation of rights and freedoms</w:t>
      </w:r>
    </w:p>
    <w:p w:rsidR="00F06169" w:rsidRDefault="00F06169" w:rsidP="00FD186F">
      <w:pPr>
        <w:pStyle w:val="ListParagraph"/>
        <w:numPr>
          <w:ilvl w:val="0"/>
          <w:numId w:val="29"/>
        </w:numPr>
        <w:spacing w:line="276" w:lineRule="auto"/>
        <w:rPr>
          <w:color w:val="auto"/>
          <w:sz w:val="22"/>
        </w:rPr>
      </w:pPr>
      <w:r w:rsidRPr="00F06169">
        <w:rPr>
          <w:color w:val="auto"/>
          <w:sz w:val="22"/>
        </w:rPr>
        <w:t xml:space="preserve"> </w:t>
      </w:r>
      <w:r>
        <w:rPr>
          <w:color w:val="auto"/>
          <w:sz w:val="22"/>
        </w:rPr>
        <w:t>The fundamental rights and freedoms set out in this Chapter must be exercised reasonably and with due regard for the rights and freedoms of other persons.</w:t>
      </w:r>
    </w:p>
    <w:p w:rsidR="00F06169" w:rsidRDefault="00F06169" w:rsidP="00FD186F">
      <w:pPr>
        <w:pStyle w:val="ListParagraph"/>
        <w:numPr>
          <w:ilvl w:val="0"/>
          <w:numId w:val="29"/>
        </w:numPr>
        <w:spacing w:line="276" w:lineRule="auto"/>
        <w:rPr>
          <w:color w:val="auto"/>
          <w:sz w:val="22"/>
        </w:rPr>
      </w:pPr>
      <w:r>
        <w:rPr>
          <w:color w:val="auto"/>
          <w:sz w:val="22"/>
        </w:rPr>
        <w:t xml:space="preserve">The fundamental rights and freedoms set out in this Chapter may be limited only in terms of a law of general application and to the extent that the limitation is fair, reasonable, necessary and justifiable in a democratic society based on openness, justice, human dignity, equality and freedom, taking into account all relevant factors, including </w:t>
      </w:r>
      <w:r w:rsidR="00DC22B3">
        <w:rPr>
          <w:color w:val="auto"/>
          <w:sz w:val="22"/>
        </w:rPr>
        <w:t>–</w:t>
      </w:r>
    </w:p>
    <w:p w:rsidR="00DC22B3" w:rsidRDefault="00DC22B3" w:rsidP="00FD186F">
      <w:pPr>
        <w:pStyle w:val="ListParagraph"/>
        <w:numPr>
          <w:ilvl w:val="0"/>
          <w:numId w:val="30"/>
        </w:numPr>
        <w:spacing w:line="276" w:lineRule="auto"/>
        <w:rPr>
          <w:color w:val="auto"/>
          <w:sz w:val="22"/>
        </w:rPr>
      </w:pPr>
      <w:r>
        <w:rPr>
          <w:color w:val="auto"/>
          <w:sz w:val="22"/>
        </w:rPr>
        <w:t>the nature of the right or freedom concerned;</w:t>
      </w:r>
    </w:p>
    <w:p w:rsidR="00DC22B3" w:rsidRDefault="00DC22B3" w:rsidP="00FD186F">
      <w:pPr>
        <w:pStyle w:val="ListParagraph"/>
        <w:numPr>
          <w:ilvl w:val="0"/>
          <w:numId w:val="30"/>
        </w:numPr>
        <w:spacing w:line="276" w:lineRule="auto"/>
        <w:rPr>
          <w:color w:val="auto"/>
          <w:sz w:val="22"/>
        </w:rPr>
      </w:pPr>
      <w:r>
        <w:rPr>
          <w:color w:val="auto"/>
          <w:sz w:val="22"/>
        </w:rPr>
        <w:t>the purpose of the limitation, in particular whether it is necessary in the interests of defence, public safety, public order, public morality, public health, regional or town planning or the general public interest;</w:t>
      </w:r>
    </w:p>
    <w:p w:rsidR="00DC22B3" w:rsidRDefault="00DC22B3" w:rsidP="00FD186F">
      <w:pPr>
        <w:pStyle w:val="ListParagraph"/>
        <w:numPr>
          <w:ilvl w:val="0"/>
          <w:numId w:val="30"/>
        </w:numPr>
        <w:spacing w:line="276" w:lineRule="auto"/>
        <w:rPr>
          <w:color w:val="auto"/>
          <w:sz w:val="22"/>
        </w:rPr>
      </w:pPr>
      <w:r>
        <w:rPr>
          <w:color w:val="auto"/>
          <w:sz w:val="22"/>
        </w:rPr>
        <w:t>the nature and extent of the limitation;</w:t>
      </w:r>
    </w:p>
    <w:p w:rsidR="00DC22B3" w:rsidRDefault="00DC22B3" w:rsidP="00FD186F">
      <w:pPr>
        <w:pStyle w:val="ListParagraph"/>
        <w:numPr>
          <w:ilvl w:val="0"/>
          <w:numId w:val="30"/>
        </w:numPr>
        <w:spacing w:line="276" w:lineRule="auto"/>
        <w:rPr>
          <w:color w:val="auto"/>
          <w:sz w:val="22"/>
        </w:rPr>
      </w:pPr>
      <w:r>
        <w:rPr>
          <w:color w:val="auto"/>
          <w:sz w:val="22"/>
        </w:rPr>
        <w:t>the need to ensure that the enjoyment of rights and freedoms by any person does not prejudice the rights and freedoms of others;</w:t>
      </w:r>
    </w:p>
    <w:p w:rsidR="00DC22B3" w:rsidRDefault="00DC22B3" w:rsidP="00FD186F">
      <w:pPr>
        <w:pStyle w:val="ListParagraph"/>
        <w:numPr>
          <w:ilvl w:val="0"/>
          <w:numId w:val="30"/>
        </w:numPr>
        <w:spacing w:line="276" w:lineRule="auto"/>
        <w:rPr>
          <w:color w:val="auto"/>
          <w:sz w:val="22"/>
        </w:rPr>
      </w:pPr>
      <w:r>
        <w:rPr>
          <w:color w:val="auto"/>
          <w:sz w:val="22"/>
        </w:rPr>
        <w:lastRenderedPageBreak/>
        <w:t>the relationship between the limitation and its purpose, in particular whether it imposes greater restrictions on the right or freedom concerned than are necessary to achieve its purpose; and</w:t>
      </w:r>
    </w:p>
    <w:p w:rsidR="00DC22B3" w:rsidRDefault="00DC22B3" w:rsidP="00FD186F">
      <w:pPr>
        <w:pStyle w:val="ListParagraph"/>
        <w:numPr>
          <w:ilvl w:val="0"/>
          <w:numId w:val="30"/>
        </w:numPr>
        <w:spacing w:line="276" w:lineRule="auto"/>
        <w:rPr>
          <w:color w:val="auto"/>
          <w:sz w:val="22"/>
        </w:rPr>
      </w:pPr>
      <w:proofErr w:type="gramStart"/>
      <w:r>
        <w:rPr>
          <w:color w:val="auto"/>
          <w:sz w:val="22"/>
        </w:rPr>
        <w:t>whether</w:t>
      </w:r>
      <w:proofErr w:type="gramEnd"/>
      <w:r>
        <w:rPr>
          <w:color w:val="auto"/>
          <w:sz w:val="22"/>
        </w:rPr>
        <w:t xml:space="preserve"> there are any less restrictive means of achieving the </w:t>
      </w:r>
      <w:r w:rsidR="00020D3F">
        <w:rPr>
          <w:color w:val="auto"/>
          <w:sz w:val="22"/>
        </w:rPr>
        <w:t>purpose of</w:t>
      </w:r>
      <w:r>
        <w:rPr>
          <w:color w:val="auto"/>
          <w:sz w:val="22"/>
        </w:rPr>
        <w:t xml:space="preserve"> the limitation.</w:t>
      </w:r>
      <w:r w:rsidR="00020D3F">
        <w:rPr>
          <w:color w:val="auto"/>
          <w:sz w:val="22"/>
        </w:rPr>
        <w:t>”</w:t>
      </w:r>
    </w:p>
    <w:p w:rsidR="00CD7846" w:rsidRPr="00CD7846" w:rsidRDefault="004633FB" w:rsidP="00F06169">
      <w:pPr>
        <w:ind w:firstLine="720"/>
        <w:rPr>
          <w:rFonts w:cs="Tahoma"/>
          <w:i/>
          <w:color w:val="auto"/>
          <w:szCs w:val="24"/>
        </w:rPr>
      </w:pPr>
      <w:r>
        <w:rPr>
          <w:rFonts w:cs="Tahoma"/>
          <w:color w:val="auto"/>
          <w:szCs w:val="24"/>
        </w:rPr>
        <w:t>In</w:t>
      </w:r>
      <w:r w:rsidR="008050DB">
        <w:rPr>
          <w:rFonts w:cs="Tahoma"/>
          <w:color w:val="auto"/>
          <w:szCs w:val="24"/>
        </w:rPr>
        <w:t xml:space="preserve"> order to determine if a constitutional issue arises</w:t>
      </w:r>
      <w:r w:rsidR="00CD7846">
        <w:rPr>
          <w:rFonts w:cs="Tahoma"/>
          <w:color w:val="auto"/>
          <w:szCs w:val="24"/>
        </w:rPr>
        <w:t xml:space="preserve"> </w:t>
      </w:r>
      <w:r>
        <w:rPr>
          <w:rFonts w:cs="Tahoma"/>
          <w:color w:val="auto"/>
          <w:szCs w:val="24"/>
        </w:rPr>
        <w:t xml:space="preserve">the court </w:t>
      </w:r>
      <w:r w:rsidR="00CD7846">
        <w:rPr>
          <w:rFonts w:cs="Tahoma"/>
          <w:color w:val="auto"/>
          <w:szCs w:val="24"/>
        </w:rPr>
        <w:t xml:space="preserve">must necessarily conduct a two stage inquiry as to whether the Appellant’s right to privacy </w:t>
      </w:r>
      <w:r w:rsidR="00BD5D04">
        <w:rPr>
          <w:rFonts w:cs="Tahoma"/>
          <w:color w:val="auto"/>
          <w:szCs w:val="24"/>
        </w:rPr>
        <w:t>and freedom of expression were</w:t>
      </w:r>
      <w:r w:rsidR="00CD7846">
        <w:rPr>
          <w:rFonts w:cs="Tahoma"/>
          <w:color w:val="auto"/>
          <w:szCs w:val="24"/>
        </w:rPr>
        <w:t xml:space="preserve"> violated by the Respondent which entity is also her employer. If it is established t</w:t>
      </w:r>
      <w:r w:rsidR="00BD5D04">
        <w:rPr>
          <w:rFonts w:cs="Tahoma"/>
          <w:color w:val="auto"/>
          <w:szCs w:val="24"/>
        </w:rPr>
        <w:t>hat there was an infringement the court must thereafter determine</w:t>
      </w:r>
      <w:r w:rsidR="00CD7846">
        <w:rPr>
          <w:rFonts w:cs="Tahoma"/>
          <w:color w:val="auto"/>
          <w:szCs w:val="24"/>
        </w:rPr>
        <w:t xml:space="preserve"> whether such infringement</w:t>
      </w:r>
      <w:r w:rsidR="00FB1883">
        <w:rPr>
          <w:rFonts w:cs="Tahoma"/>
          <w:color w:val="auto"/>
          <w:szCs w:val="24"/>
        </w:rPr>
        <w:t xml:space="preserve"> by Respondent</w:t>
      </w:r>
      <w:r w:rsidR="00CD7846">
        <w:rPr>
          <w:rFonts w:cs="Tahoma"/>
          <w:color w:val="auto"/>
          <w:szCs w:val="24"/>
        </w:rPr>
        <w:t xml:space="preserve"> is justifiable </w:t>
      </w:r>
      <w:r w:rsidR="00FB1883">
        <w:rPr>
          <w:rFonts w:cs="Tahoma"/>
          <w:color w:val="auto"/>
          <w:szCs w:val="24"/>
        </w:rPr>
        <w:t xml:space="preserve">on the basis of the exceptions as outlined in </w:t>
      </w:r>
      <w:r w:rsidR="00FB1883">
        <w:rPr>
          <w:rFonts w:cs="Tahoma"/>
          <w:b/>
          <w:color w:val="auto"/>
          <w:szCs w:val="24"/>
        </w:rPr>
        <w:t>Section 86</w:t>
      </w:r>
      <w:r w:rsidR="00CD7846">
        <w:rPr>
          <w:rFonts w:cs="Tahoma"/>
          <w:color w:val="auto"/>
          <w:szCs w:val="24"/>
        </w:rPr>
        <w:t xml:space="preserve"> referred to </w:t>
      </w:r>
      <w:r w:rsidR="00CD7846">
        <w:rPr>
          <w:rFonts w:cs="Tahoma"/>
          <w:i/>
          <w:color w:val="auto"/>
          <w:szCs w:val="24"/>
        </w:rPr>
        <w:t xml:space="preserve">supra. </w:t>
      </w:r>
      <w:proofErr w:type="gramStart"/>
      <w:r w:rsidR="00CD7846">
        <w:rPr>
          <w:rFonts w:cs="Tahoma"/>
          <w:color w:val="auto"/>
          <w:szCs w:val="24"/>
        </w:rPr>
        <w:t xml:space="preserve">The fact that Appellant </w:t>
      </w:r>
      <w:r w:rsidR="00F006ED">
        <w:rPr>
          <w:rFonts w:cs="Tahoma"/>
          <w:color w:val="auto"/>
          <w:szCs w:val="24"/>
        </w:rPr>
        <w:t xml:space="preserve">has </w:t>
      </w:r>
      <w:r w:rsidR="00CD7846">
        <w:rPr>
          <w:rFonts w:cs="Tahoma"/>
          <w:color w:val="auto"/>
          <w:szCs w:val="24"/>
        </w:rPr>
        <w:t>alleged that Respondent by its conduct infringed her fundamental rights and freedom is in itself not sufficient for this court to determine that a constitutional issue has arisen.</w:t>
      </w:r>
      <w:proofErr w:type="gramEnd"/>
      <w:r w:rsidR="00CD7846">
        <w:rPr>
          <w:rFonts w:cs="Tahoma"/>
          <w:color w:val="auto"/>
          <w:szCs w:val="24"/>
        </w:rPr>
        <w:t xml:space="preserve"> The court must necessarily consider the factual conspectus in this matter in order to determine whether Respondent conduct was legal</w:t>
      </w:r>
      <w:r w:rsidR="00F006ED">
        <w:rPr>
          <w:rFonts w:cs="Tahoma"/>
          <w:color w:val="auto"/>
          <w:szCs w:val="24"/>
        </w:rPr>
        <w:t xml:space="preserve"> and whether the </w:t>
      </w:r>
      <w:r w:rsidR="00B91F62">
        <w:rPr>
          <w:rFonts w:cs="Tahoma"/>
          <w:color w:val="auto"/>
          <w:szCs w:val="24"/>
        </w:rPr>
        <w:t>conduct infringed the Appellant’s right and freedom as</w:t>
      </w:r>
      <w:r w:rsidR="00BE47A0">
        <w:rPr>
          <w:rFonts w:cs="Tahoma"/>
          <w:color w:val="auto"/>
          <w:szCs w:val="24"/>
        </w:rPr>
        <w:t xml:space="preserve"> enshrined in </w:t>
      </w:r>
      <w:r w:rsidR="00BE47A0">
        <w:rPr>
          <w:rFonts w:cs="Tahoma"/>
          <w:b/>
          <w:color w:val="auto"/>
          <w:szCs w:val="24"/>
        </w:rPr>
        <w:t xml:space="preserve">Section 57 </w:t>
      </w:r>
      <w:r w:rsidR="00BE47A0">
        <w:rPr>
          <w:rFonts w:cs="Tahoma"/>
          <w:color w:val="auto"/>
          <w:szCs w:val="24"/>
        </w:rPr>
        <w:t xml:space="preserve">and </w:t>
      </w:r>
      <w:r w:rsidR="00BE47A0">
        <w:rPr>
          <w:rFonts w:cs="Tahoma"/>
          <w:b/>
          <w:color w:val="auto"/>
          <w:szCs w:val="24"/>
        </w:rPr>
        <w:t>61 (1)</w:t>
      </w:r>
      <w:r w:rsidR="00CD7846">
        <w:rPr>
          <w:rFonts w:cs="Tahoma"/>
          <w:color w:val="auto"/>
          <w:szCs w:val="24"/>
        </w:rPr>
        <w:t xml:space="preserve">. If in order to determine this point the court has to interpret and consider the </w:t>
      </w:r>
      <w:r w:rsidR="00110F16">
        <w:rPr>
          <w:rFonts w:cs="Tahoma"/>
          <w:color w:val="auto"/>
          <w:szCs w:val="24"/>
        </w:rPr>
        <w:t>application of</w:t>
      </w:r>
      <w:r w:rsidR="00BE47A0">
        <w:rPr>
          <w:rFonts w:cs="Tahoma"/>
          <w:color w:val="auto"/>
          <w:szCs w:val="24"/>
        </w:rPr>
        <w:t xml:space="preserve"> these</w:t>
      </w:r>
      <w:r w:rsidR="00CD7846">
        <w:rPr>
          <w:rFonts w:cs="Tahoma"/>
          <w:color w:val="auto"/>
          <w:szCs w:val="24"/>
        </w:rPr>
        <w:t xml:space="preserve"> </w:t>
      </w:r>
      <w:r w:rsidR="00110F16">
        <w:rPr>
          <w:rFonts w:cs="Tahoma"/>
          <w:color w:val="auto"/>
          <w:szCs w:val="24"/>
        </w:rPr>
        <w:t xml:space="preserve">two </w:t>
      </w:r>
      <w:r w:rsidR="00CD7846">
        <w:rPr>
          <w:rFonts w:cs="Tahoma"/>
          <w:color w:val="auto"/>
          <w:szCs w:val="24"/>
        </w:rPr>
        <w:t>provisions in the Constitution then a constitutional issue has indeed been raised.</w:t>
      </w:r>
    </w:p>
    <w:p w:rsidR="005C324B" w:rsidRPr="00587479" w:rsidRDefault="005C324B" w:rsidP="00726236">
      <w:pPr>
        <w:ind w:firstLine="720"/>
        <w:rPr>
          <w:rFonts w:cs="Tahoma"/>
          <w:color w:val="auto"/>
          <w:szCs w:val="24"/>
        </w:rPr>
      </w:pPr>
      <w:r w:rsidRPr="00717322">
        <w:rPr>
          <w:rFonts w:cs="Tahoma"/>
          <w:color w:val="auto"/>
          <w:szCs w:val="24"/>
        </w:rPr>
        <w:t xml:space="preserve">The </w:t>
      </w:r>
      <w:r w:rsidR="003B6F13">
        <w:rPr>
          <w:rFonts w:cs="Tahoma"/>
          <w:color w:val="auto"/>
          <w:szCs w:val="24"/>
        </w:rPr>
        <w:t>Appellant</w:t>
      </w:r>
      <w:r w:rsidRPr="00717322">
        <w:rPr>
          <w:rFonts w:cs="Tahoma"/>
          <w:color w:val="auto"/>
          <w:szCs w:val="24"/>
        </w:rPr>
        <w:t xml:space="preserve"> </w:t>
      </w:r>
      <w:r w:rsidR="000363A3" w:rsidRPr="00717322">
        <w:rPr>
          <w:rFonts w:cs="Tahoma"/>
          <w:color w:val="auto"/>
          <w:szCs w:val="24"/>
        </w:rPr>
        <w:t xml:space="preserve">in her submissions alleged that her right to privacy </w:t>
      </w:r>
      <w:r w:rsidR="00666DEC" w:rsidRPr="00717322">
        <w:rPr>
          <w:rFonts w:cs="Tahoma"/>
          <w:color w:val="auto"/>
          <w:szCs w:val="24"/>
        </w:rPr>
        <w:t xml:space="preserve">protected by </w:t>
      </w:r>
      <w:r w:rsidR="00666DEC" w:rsidRPr="003251B7">
        <w:rPr>
          <w:rFonts w:cs="Tahoma"/>
          <w:b/>
          <w:color w:val="auto"/>
          <w:szCs w:val="24"/>
        </w:rPr>
        <w:t>section 57</w:t>
      </w:r>
      <w:r w:rsidR="00666DEC" w:rsidRPr="00717322">
        <w:rPr>
          <w:rFonts w:cs="Tahoma"/>
          <w:color w:val="auto"/>
          <w:szCs w:val="24"/>
        </w:rPr>
        <w:t xml:space="preserve"> was violated as Respondent levelled charges </w:t>
      </w:r>
      <w:r w:rsidR="00BC4E76" w:rsidRPr="00717322">
        <w:rPr>
          <w:rFonts w:cs="Tahoma"/>
          <w:color w:val="auto"/>
          <w:szCs w:val="24"/>
        </w:rPr>
        <w:t>and found her guilty based on information contained in her cell-phone</w:t>
      </w:r>
      <w:r w:rsidR="00DF3828" w:rsidRPr="00717322">
        <w:rPr>
          <w:rFonts w:cs="Tahoma"/>
          <w:color w:val="auto"/>
          <w:szCs w:val="24"/>
        </w:rPr>
        <w:t xml:space="preserve">. The facts however in the record indicate the Respondent initially levelled the </w:t>
      </w:r>
      <w:r w:rsidR="009B1130" w:rsidRPr="00717322">
        <w:rPr>
          <w:rFonts w:cs="Tahoma"/>
          <w:color w:val="auto"/>
          <w:szCs w:val="24"/>
        </w:rPr>
        <w:t xml:space="preserve">first charge on the basis that Respondent believed </w:t>
      </w:r>
      <w:r w:rsidR="003B6F13">
        <w:rPr>
          <w:rFonts w:cs="Tahoma"/>
          <w:color w:val="auto"/>
          <w:szCs w:val="24"/>
        </w:rPr>
        <w:t>Appellant</w:t>
      </w:r>
      <w:r w:rsidR="009B1130" w:rsidRPr="00717322">
        <w:rPr>
          <w:rFonts w:cs="Tahoma"/>
          <w:color w:val="auto"/>
          <w:szCs w:val="24"/>
        </w:rPr>
        <w:t xml:space="preserve"> had been the originator </w:t>
      </w:r>
      <w:r w:rsidR="00D22E67" w:rsidRPr="00717322">
        <w:rPr>
          <w:rFonts w:cs="Tahoma"/>
          <w:color w:val="auto"/>
          <w:szCs w:val="24"/>
        </w:rPr>
        <w:t xml:space="preserve">and transmitter of the WhatsApp message which was containing confidential information </w:t>
      </w:r>
      <w:r w:rsidR="00E339CD" w:rsidRPr="00717322">
        <w:rPr>
          <w:rFonts w:cs="Tahoma"/>
          <w:color w:val="auto"/>
          <w:szCs w:val="24"/>
        </w:rPr>
        <w:t xml:space="preserve">that was detrimental to Respondent interests. The Disciplinary Authority </w:t>
      </w:r>
      <w:r w:rsidR="001A2A99" w:rsidRPr="00717322">
        <w:rPr>
          <w:rFonts w:cs="Tahoma"/>
          <w:color w:val="auto"/>
          <w:szCs w:val="24"/>
        </w:rPr>
        <w:t xml:space="preserve">after going through the evidence however established </w:t>
      </w:r>
      <w:r w:rsidR="003251B7">
        <w:rPr>
          <w:rFonts w:cs="Tahoma"/>
          <w:color w:val="auto"/>
          <w:szCs w:val="24"/>
        </w:rPr>
        <w:t>that</w:t>
      </w:r>
      <w:r w:rsidR="001A2A99" w:rsidRPr="00717322">
        <w:rPr>
          <w:rFonts w:cs="Tahoma"/>
          <w:color w:val="auto"/>
          <w:szCs w:val="24"/>
        </w:rPr>
        <w:t xml:space="preserve"> </w:t>
      </w:r>
      <w:r w:rsidR="003B6F13">
        <w:rPr>
          <w:rFonts w:cs="Tahoma"/>
          <w:color w:val="auto"/>
          <w:szCs w:val="24"/>
        </w:rPr>
        <w:t>Appellant</w:t>
      </w:r>
      <w:r w:rsidR="004A1B3F" w:rsidRPr="00717322">
        <w:rPr>
          <w:rFonts w:cs="Tahoma"/>
          <w:color w:val="auto"/>
          <w:szCs w:val="24"/>
        </w:rPr>
        <w:t xml:space="preserve">’s reprehensible conduct was the fact that she received </w:t>
      </w:r>
      <w:r w:rsidR="001F130C" w:rsidRPr="00717322">
        <w:rPr>
          <w:rFonts w:cs="Tahoma"/>
          <w:color w:val="auto"/>
          <w:szCs w:val="24"/>
        </w:rPr>
        <w:t xml:space="preserve">the WhatsApp message and deleted it without having informed her supervisor. It was conduct </w:t>
      </w:r>
      <w:r w:rsidR="00776D70" w:rsidRPr="00717322">
        <w:rPr>
          <w:rFonts w:cs="Tahoma"/>
          <w:color w:val="auto"/>
          <w:szCs w:val="24"/>
        </w:rPr>
        <w:t xml:space="preserve">for which the Respondent as her employer was entitled to discipline </w:t>
      </w:r>
      <w:r w:rsidR="00213573" w:rsidRPr="00717322">
        <w:rPr>
          <w:rFonts w:cs="Tahoma"/>
          <w:color w:val="auto"/>
          <w:szCs w:val="24"/>
        </w:rPr>
        <w:t>her</w:t>
      </w:r>
      <w:r w:rsidR="003251B7">
        <w:rPr>
          <w:rFonts w:cs="Tahoma"/>
          <w:color w:val="auto"/>
          <w:szCs w:val="24"/>
        </w:rPr>
        <w:t xml:space="preserve"> for</w:t>
      </w:r>
      <w:r w:rsidR="00213573" w:rsidRPr="00717322">
        <w:rPr>
          <w:rFonts w:cs="Tahoma"/>
          <w:color w:val="auto"/>
          <w:szCs w:val="24"/>
        </w:rPr>
        <w:t xml:space="preserve"> without the Respondent resorting to actually seizing or obtaining her cell-phone. The fact</w:t>
      </w:r>
      <w:r w:rsidR="003251B7">
        <w:rPr>
          <w:rFonts w:cs="Tahoma"/>
          <w:color w:val="auto"/>
          <w:szCs w:val="24"/>
        </w:rPr>
        <w:t>s</w:t>
      </w:r>
      <w:r w:rsidR="00213573" w:rsidRPr="00717322">
        <w:rPr>
          <w:rFonts w:cs="Tahoma"/>
          <w:color w:val="auto"/>
          <w:szCs w:val="24"/>
        </w:rPr>
        <w:t xml:space="preserve"> in any event </w:t>
      </w:r>
      <w:r w:rsidR="00500B84" w:rsidRPr="00717322">
        <w:rPr>
          <w:rFonts w:cs="Tahoma"/>
          <w:color w:val="auto"/>
          <w:szCs w:val="24"/>
        </w:rPr>
        <w:t xml:space="preserve">disclosed that </w:t>
      </w:r>
      <w:r w:rsidR="003B6F13">
        <w:rPr>
          <w:rFonts w:cs="Tahoma"/>
          <w:color w:val="auto"/>
          <w:szCs w:val="24"/>
        </w:rPr>
        <w:t>Appellant</w:t>
      </w:r>
      <w:r w:rsidR="00500B84" w:rsidRPr="00717322">
        <w:rPr>
          <w:rFonts w:cs="Tahoma"/>
          <w:color w:val="auto"/>
          <w:szCs w:val="24"/>
        </w:rPr>
        <w:t xml:space="preserve"> had in fact admitted to having received </w:t>
      </w:r>
      <w:r w:rsidR="001F69EF" w:rsidRPr="00717322">
        <w:rPr>
          <w:rFonts w:cs="Tahoma"/>
          <w:color w:val="auto"/>
          <w:szCs w:val="24"/>
        </w:rPr>
        <w:t>the WhatsApp message.</w:t>
      </w:r>
      <w:r w:rsidR="003251B7">
        <w:rPr>
          <w:rFonts w:cs="Tahoma"/>
          <w:color w:val="auto"/>
          <w:szCs w:val="24"/>
        </w:rPr>
        <w:t xml:space="preserve"> The Disciplinary Authority </w:t>
      </w:r>
      <w:r w:rsidR="00726236">
        <w:rPr>
          <w:rFonts w:cs="Tahoma"/>
          <w:color w:val="auto"/>
          <w:szCs w:val="24"/>
        </w:rPr>
        <w:lastRenderedPageBreak/>
        <w:t>would have asked itself whether</w:t>
      </w:r>
      <w:r w:rsidR="003251B7">
        <w:rPr>
          <w:rFonts w:cs="Tahoma"/>
          <w:color w:val="auto"/>
          <w:szCs w:val="24"/>
        </w:rPr>
        <w:t xml:space="preserve"> the Respondent had properly taken a serious view of the matter and whether there was sufficient evidence to support conviction of the preferred charges.</w:t>
      </w:r>
      <w:r w:rsidR="001F69EF" w:rsidRPr="00717322">
        <w:rPr>
          <w:rFonts w:cs="Tahoma"/>
          <w:color w:val="auto"/>
          <w:szCs w:val="24"/>
        </w:rPr>
        <w:t xml:space="preserve"> The</w:t>
      </w:r>
      <w:r w:rsidR="00092700">
        <w:rPr>
          <w:rFonts w:cs="Tahoma"/>
          <w:color w:val="auto"/>
          <w:szCs w:val="24"/>
        </w:rPr>
        <w:t xml:space="preserve"> other</w:t>
      </w:r>
      <w:r w:rsidR="001F69EF" w:rsidRPr="00717322">
        <w:rPr>
          <w:rFonts w:cs="Tahoma"/>
          <w:color w:val="auto"/>
          <w:szCs w:val="24"/>
        </w:rPr>
        <w:t xml:space="preserve"> pertinent question </w:t>
      </w:r>
      <w:r w:rsidR="00F614DE" w:rsidRPr="00717322">
        <w:rPr>
          <w:rFonts w:cs="Tahoma"/>
          <w:color w:val="auto"/>
          <w:szCs w:val="24"/>
        </w:rPr>
        <w:t xml:space="preserve">before the Disciplinary Authority would have been whether </w:t>
      </w:r>
      <w:r w:rsidR="003B6F13">
        <w:rPr>
          <w:rFonts w:cs="Tahoma"/>
          <w:color w:val="auto"/>
          <w:szCs w:val="24"/>
        </w:rPr>
        <w:t>Appellant</w:t>
      </w:r>
      <w:r w:rsidR="00726236">
        <w:rPr>
          <w:rFonts w:cs="Tahoma"/>
          <w:color w:val="auto"/>
          <w:szCs w:val="24"/>
        </w:rPr>
        <w:t>’s</w:t>
      </w:r>
      <w:r w:rsidR="00F614DE" w:rsidRPr="00717322">
        <w:rPr>
          <w:rFonts w:cs="Tahoma"/>
          <w:color w:val="auto"/>
          <w:szCs w:val="24"/>
        </w:rPr>
        <w:t xml:space="preserve"> conduct constituted </w:t>
      </w:r>
      <w:r w:rsidR="00A92E85" w:rsidRPr="00717322">
        <w:rPr>
          <w:rFonts w:cs="Tahoma"/>
          <w:color w:val="auto"/>
          <w:szCs w:val="24"/>
        </w:rPr>
        <w:t xml:space="preserve">unbecoming behaviour that was likely to bring the Public Service into disrepute. The determination of that </w:t>
      </w:r>
      <w:r w:rsidR="00B06F5A" w:rsidRPr="00717322">
        <w:rPr>
          <w:rFonts w:cs="Tahoma"/>
          <w:color w:val="auto"/>
          <w:szCs w:val="24"/>
        </w:rPr>
        <w:t xml:space="preserve">issue would ordinarily not involve the interpretation and application of </w:t>
      </w:r>
      <w:r w:rsidR="00B06F5A" w:rsidRPr="00092700">
        <w:rPr>
          <w:rFonts w:cs="Tahoma"/>
          <w:b/>
          <w:color w:val="auto"/>
          <w:szCs w:val="24"/>
        </w:rPr>
        <w:t>Section 57</w:t>
      </w:r>
      <w:r w:rsidR="0092387C">
        <w:rPr>
          <w:rFonts w:cs="Tahoma"/>
          <w:b/>
          <w:color w:val="auto"/>
          <w:szCs w:val="24"/>
        </w:rPr>
        <w:t xml:space="preserve"> (b) and (d)</w:t>
      </w:r>
      <w:r w:rsidR="00092700">
        <w:rPr>
          <w:rFonts w:cs="Tahoma"/>
          <w:color w:val="auto"/>
          <w:szCs w:val="24"/>
        </w:rPr>
        <w:t xml:space="preserve"> or</w:t>
      </w:r>
      <w:r w:rsidR="00B06F5A" w:rsidRPr="00717322">
        <w:rPr>
          <w:rFonts w:cs="Tahoma"/>
          <w:color w:val="auto"/>
          <w:szCs w:val="24"/>
        </w:rPr>
        <w:t xml:space="preserve"> </w:t>
      </w:r>
      <w:r w:rsidR="00330694" w:rsidRPr="00330694">
        <w:rPr>
          <w:rFonts w:cs="Tahoma"/>
          <w:b/>
          <w:color w:val="auto"/>
          <w:szCs w:val="24"/>
        </w:rPr>
        <w:t xml:space="preserve">section </w:t>
      </w:r>
      <w:r w:rsidR="008B0E09" w:rsidRPr="00092700">
        <w:rPr>
          <w:rFonts w:cs="Tahoma"/>
          <w:b/>
          <w:color w:val="auto"/>
          <w:szCs w:val="24"/>
        </w:rPr>
        <w:t>61 (1)</w:t>
      </w:r>
      <w:r w:rsidR="00092700">
        <w:rPr>
          <w:rFonts w:cs="Tahoma"/>
          <w:b/>
          <w:color w:val="auto"/>
          <w:szCs w:val="24"/>
        </w:rPr>
        <w:t xml:space="preserve"> </w:t>
      </w:r>
      <w:r w:rsidR="00092700">
        <w:rPr>
          <w:rFonts w:cs="Tahoma"/>
          <w:color w:val="auto"/>
          <w:szCs w:val="24"/>
        </w:rPr>
        <w:t xml:space="preserve">of the </w:t>
      </w:r>
      <w:r w:rsidR="00092700">
        <w:rPr>
          <w:rFonts w:cs="Tahoma"/>
          <w:b/>
          <w:color w:val="auto"/>
          <w:szCs w:val="24"/>
        </w:rPr>
        <w:t>Constitution</w:t>
      </w:r>
      <w:r w:rsidR="008B0E09" w:rsidRPr="00092700">
        <w:rPr>
          <w:rFonts w:cs="Tahoma"/>
          <w:b/>
          <w:color w:val="auto"/>
          <w:szCs w:val="24"/>
        </w:rPr>
        <w:t>.</w:t>
      </w:r>
      <w:r w:rsidR="008B0E09" w:rsidRPr="00092700">
        <w:rPr>
          <w:rFonts w:cs="Tahoma"/>
          <w:color w:val="auto"/>
          <w:szCs w:val="24"/>
        </w:rPr>
        <w:t xml:space="preserve"> </w:t>
      </w:r>
      <w:r w:rsidR="00714F71" w:rsidRPr="00717322">
        <w:rPr>
          <w:rFonts w:cs="Tahoma"/>
          <w:color w:val="auto"/>
          <w:szCs w:val="24"/>
        </w:rPr>
        <w:t xml:space="preserve">The </w:t>
      </w:r>
      <w:r w:rsidR="00324BB0" w:rsidRPr="00717322">
        <w:rPr>
          <w:rFonts w:cs="Tahoma"/>
          <w:color w:val="auto"/>
          <w:szCs w:val="24"/>
        </w:rPr>
        <w:t>facts</w:t>
      </w:r>
      <w:r w:rsidR="00092700">
        <w:rPr>
          <w:rFonts w:cs="Tahoma"/>
          <w:color w:val="auto"/>
          <w:szCs w:val="24"/>
        </w:rPr>
        <w:t xml:space="preserve"> in any </w:t>
      </w:r>
      <w:r w:rsidR="003D2071">
        <w:rPr>
          <w:rFonts w:cs="Tahoma"/>
          <w:color w:val="auto"/>
          <w:szCs w:val="24"/>
        </w:rPr>
        <w:t>way</w:t>
      </w:r>
      <w:r w:rsidR="00324BB0" w:rsidRPr="00717322">
        <w:rPr>
          <w:rFonts w:cs="Tahoma"/>
          <w:color w:val="auto"/>
          <w:szCs w:val="24"/>
        </w:rPr>
        <w:t xml:space="preserve"> </w:t>
      </w:r>
      <w:r w:rsidR="00714F71" w:rsidRPr="00717322">
        <w:rPr>
          <w:rFonts w:cs="Tahoma"/>
          <w:color w:val="auto"/>
          <w:szCs w:val="24"/>
        </w:rPr>
        <w:t xml:space="preserve">do not disclose </w:t>
      </w:r>
      <w:r w:rsidR="00324BB0" w:rsidRPr="00717322">
        <w:rPr>
          <w:rFonts w:cs="Tahoma"/>
          <w:color w:val="auto"/>
          <w:szCs w:val="24"/>
        </w:rPr>
        <w:t xml:space="preserve">Respondent violated her privacy </w:t>
      </w:r>
      <w:r w:rsidR="0012639D" w:rsidRPr="00717322">
        <w:rPr>
          <w:rFonts w:cs="Tahoma"/>
          <w:color w:val="auto"/>
          <w:szCs w:val="24"/>
        </w:rPr>
        <w:t>either by entering her home, premises or even searching her cell-phone for the WhatsApp message.</w:t>
      </w:r>
      <w:r w:rsidR="003D2071">
        <w:rPr>
          <w:rFonts w:cs="Tahoma"/>
          <w:color w:val="auto"/>
          <w:szCs w:val="24"/>
        </w:rPr>
        <w:t xml:space="preserve"> The facts disclose instead </w:t>
      </w:r>
      <w:r w:rsidR="003B6F13">
        <w:rPr>
          <w:rFonts w:cs="Tahoma"/>
          <w:color w:val="auto"/>
          <w:szCs w:val="24"/>
        </w:rPr>
        <w:t>Appellant</w:t>
      </w:r>
      <w:r w:rsidR="0092387C">
        <w:rPr>
          <w:rFonts w:cs="Tahoma"/>
          <w:color w:val="auto"/>
          <w:szCs w:val="24"/>
        </w:rPr>
        <w:t xml:space="preserve"> voluntarily admitting</w:t>
      </w:r>
      <w:r w:rsidR="003D2071">
        <w:rPr>
          <w:rFonts w:cs="Tahoma"/>
          <w:color w:val="auto"/>
          <w:szCs w:val="24"/>
        </w:rPr>
        <w:t xml:space="preserve"> to having received the WhatsApp messag</w:t>
      </w:r>
      <w:r w:rsidR="00F2149B">
        <w:rPr>
          <w:rFonts w:cs="Tahoma"/>
          <w:color w:val="auto"/>
          <w:szCs w:val="24"/>
        </w:rPr>
        <w:t>e</w:t>
      </w:r>
      <w:r w:rsidR="003D2071">
        <w:rPr>
          <w:rFonts w:cs="Tahoma"/>
          <w:color w:val="auto"/>
          <w:szCs w:val="24"/>
        </w:rPr>
        <w:t>.</w:t>
      </w:r>
      <w:r w:rsidR="00F2149B">
        <w:rPr>
          <w:rFonts w:cs="Tahoma"/>
          <w:color w:val="auto"/>
          <w:szCs w:val="24"/>
        </w:rPr>
        <w:t xml:space="preserve"> A</w:t>
      </w:r>
      <w:r w:rsidR="003D2071">
        <w:rPr>
          <w:rFonts w:cs="Tahoma"/>
          <w:color w:val="auto"/>
          <w:szCs w:val="24"/>
        </w:rPr>
        <w:t xml:space="preserve">t no point either during </w:t>
      </w:r>
      <w:r w:rsidR="00F2149B">
        <w:rPr>
          <w:rFonts w:cs="Tahoma"/>
          <w:color w:val="auto"/>
          <w:szCs w:val="24"/>
        </w:rPr>
        <w:t>her</w:t>
      </w:r>
      <w:r w:rsidR="003D2071">
        <w:rPr>
          <w:rFonts w:cs="Tahoma"/>
          <w:color w:val="auto"/>
          <w:szCs w:val="24"/>
        </w:rPr>
        <w:t xml:space="preserve"> written statement</w:t>
      </w:r>
      <w:r w:rsidR="0092387C">
        <w:rPr>
          <w:rFonts w:cs="Tahoma"/>
          <w:color w:val="auto"/>
          <w:szCs w:val="24"/>
        </w:rPr>
        <w:t xml:space="preserve"> or</w:t>
      </w:r>
      <w:r w:rsidR="003D2071">
        <w:rPr>
          <w:rFonts w:cs="Tahoma"/>
          <w:color w:val="auto"/>
          <w:szCs w:val="24"/>
        </w:rPr>
        <w:t xml:space="preserve"> at the disciplinary hearing did she indicate that she had been asked to produce her cell-phone.</w:t>
      </w:r>
      <w:r w:rsidR="0012639D" w:rsidRPr="00717322">
        <w:rPr>
          <w:rFonts w:cs="Tahoma"/>
          <w:color w:val="auto"/>
          <w:szCs w:val="24"/>
        </w:rPr>
        <w:t xml:space="preserve"> Her rights </w:t>
      </w:r>
      <w:r w:rsidR="00A96E33" w:rsidRPr="00717322">
        <w:rPr>
          <w:rFonts w:cs="Tahoma"/>
          <w:color w:val="auto"/>
          <w:szCs w:val="24"/>
        </w:rPr>
        <w:t>to</w:t>
      </w:r>
      <w:r w:rsidR="00F2149B">
        <w:rPr>
          <w:rFonts w:cs="Tahoma"/>
          <w:color w:val="auto"/>
          <w:szCs w:val="24"/>
        </w:rPr>
        <w:t xml:space="preserve"> receive and impa</w:t>
      </w:r>
      <w:r w:rsidR="0012639D" w:rsidRPr="00717322">
        <w:rPr>
          <w:rFonts w:cs="Tahoma"/>
          <w:color w:val="auto"/>
          <w:szCs w:val="24"/>
        </w:rPr>
        <w:t>rt</w:t>
      </w:r>
      <w:r w:rsidR="00F2149B">
        <w:rPr>
          <w:rFonts w:cs="Tahoma"/>
          <w:color w:val="auto"/>
          <w:szCs w:val="24"/>
        </w:rPr>
        <w:t xml:space="preserve"> the</w:t>
      </w:r>
      <w:r w:rsidR="0012639D" w:rsidRPr="00717322">
        <w:rPr>
          <w:rFonts w:cs="Tahoma"/>
          <w:color w:val="auto"/>
          <w:szCs w:val="24"/>
        </w:rPr>
        <w:t xml:space="preserve"> message </w:t>
      </w:r>
      <w:r w:rsidR="00B91F62">
        <w:rPr>
          <w:rFonts w:cs="Tahoma"/>
          <w:color w:val="auto"/>
          <w:szCs w:val="24"/>
        </w:rPr>
        <w:t xml:space="preserve">also </w:t>
      </w:r>
      <w:r w:rsidR="0012639D" w:rsidRPr="00717322">
        <w:rPr>
          <w:rFonts w:cs="Tahoma"/>
          <w:color w:val="auto"/>
          <w:szCs w:val="24"/>
        </w:rPr>
        <w:t xml:space="preserve">remained </w:t>
      </w:r>
      <w:r w:rsidR="001C599A" w:rsidRPr="00717322">
        <w:rPr>
          <w:rFonts w:cs="Tahoma"/>
          <w:color w:val="auto"/>
          <w:szCs w:val="24"/>
        </w:rPr>
        <w:t xml:space="preserve">intact. </w:t>
      </w:r>
      <w:r w:rsidR="00837AD4">
        <w:rPr>
          <w:rFonts w:cs="Tahoma"/>
          <w:color w:val="auto"/>
          <w:szCs w:val="24"/>
        </w:rPr>
        <w:t xml:space="preserve">In my finding no constitutional issue </w:t>
      </w:r>
      <w:r w:rsidR="00FD5590">
        <w:rPr>
          <w:rFonts w:cs="Tahoma"/>
          <w:color w:val="auto"/>
          <w:szCs w:val="24"/>
        </w:rPr>
        <w:t xml:space="preserve">has been </w:t>
      </w:r>
      <w:r w:rsidR="00837AD4">
        <w:rPr>
          <w:rFonts w:cs="Tahoma"/>
          <w:color w:val="auto"/>
          <w:szCs w:val="24"/>
        </w:rPr>
        <w:t>raised by</w:t>
      </w:r>
      <w:r w:rsidR="00837AD4" w:rsidRPr="00587479">
        <w:rPr>
          <w:rFonts w:cs="Tahoma"/>
          <w:color w:val="FF0000"/>
          <w:szCs w:val="24"/>
        </w:rPr>
        <w:t xml:space="preserve"> </w:t>
      </w:r>
      <w:r w:rsidR="00837AD4" w:rsidRPr="00587479">
        <w:rPr>
          <w:rFonts w:cs="Tahoma"/>
          <w:color w:val="auto"/>
          <w:szCs w:val="24"/>
        </w:rPr>
        <w:t>the Appellant</w:t>
      </w:r>
      <w:r w:rsidR="00837AD4" w:rsidRPr="00587479">
        <w:rPr>
          <w:rFonts w:cs="Tahoma"/>
          <w:color w:val="FF0000"/>
          <w:szCs w:val="24"/>
        </w:rPr>
        <w:t xml:space="preserve"> </w:t>
      </w:r>
      <w:r w:rsidR="00587479">
        <w:rPr>
          <w:rFonts w:cs="Tahoma"/>
          <w:color w:val="auto"/>
          <w:szCs w:val="24"/>
        </w:rPr>
        <w:t>as it is not necessary for the court to interpret and consider the application of the two provisions in the Constitution in order to determine whether or not the Appellant was properly convicted</w:t>
      </w:r>
      <w:r w:rsidR="004633FB">
        <w:rPr>
          <w:rFonts w:cs="Tahoma"/>
          <w:color w:val="auto"/>
          <w:szCs w:val="24"/>
        </w:rPr>
        <w:t xml:space="preserve"> by the Disciplinary Committee</w:t>
      </w:r>
      <w:r w:rsidR="00587479">
        <w:rPr>
          <w:rFonts w:cs="Tahoma"/>
          <w:color w:val="auto"/>
          <w:szCs w:val="24"/>
        </w:rPr>
        <w:t>.</w:t>
      </w:r>
    </w:p>
    <w:p w:rsidR="00B62EC4" w:rsidRPr="00717322" w:rsidRDefault="00B62EC4" w:rsidP="00B62EC4">
      <w:pPr>
        <w:ind w:firstLine="720"/>
        <w:rPr>
          <w:rFonts w:cs="Tahoma"/>
          <w:color w:val="auto"/>
          <w:szCs w:val="24"/>
        </w:rPr>
      </w:pPr>
      <w:r w:rsidRPr="00717322">
        <w:rPr>
          <w:rFonts w:cs="Tahoma"/>
          <w:color w:val="auto"/>
          <w:szCs w:val="24"/>
        </w:rPr>
        <w:t xml:space="preserve">The </w:t>
      </w:r>
      <w:r w:rsidR="003B6F13">
        <w:rPr>
          <w:rFonts w:cs="Tahoma"/>
          <w:color w:val="auto"/>
          <w:szCs w:val="24"/>
        </w:rPr>
        <w:t>Appellant</w:t>
      </w:r>
      <w:r w:rsidRPr="00717322">
        <w:rPr>
          <w:rFonts w:cs="Tahoma"/>
          <w:color w:val="auto"/>
          <w:szCs w:val="24"/>
        </w:rPr>
        <w:t xml:space="preserve"> has also argued that the Disciplinary Committee</w:t>
      </w:r>
      <w:r w:rsidR="00F2149B">
        <w:rPr>
          <w:rFonts w:cs="Tahoma"/>
          <w:color w:val="auto"/>
          <w:szCs w:val="24"/>
        </w:rPr>
        <w:t xml:space="preserve"> erred by relying o</w:t>
      </w:r>
      <w:r w:rsidRPr="00717322">
        <w:rPr>
          <w:rFonts w:cs="Tahoma"/>
          <w:color w:val="auto"/>
          <w:szCs w:val="24"/>
        </w:rPr>
        <w:t>n inadmi</w:t>
      </w:r>
      <w:r w:rsidR="003D2071">
        <w:rPr>
          <w:rFonts w:cs="Tahoma"/>
          <w:color w:val="auto"/>
          <w:szCs w:val="24"/>
        </w:rPr>
        <w:t xml:space="preserve">ssible evidence in the form of </w:t>
      </w:r>
      <w:proofErr w:type="spellStart"/>
      <w:r w:rsidR="003D2071">
        <w:rPr>
          <w:rFonts w:cs="Tahoma"/>
          <w:color w:val="auto"/>
          <w:szCs w:val="24"/>
        </w:rPr>
        <w:t>W</w:t>
      </w:r>
      <w:r w:rsidRPr="00717322">
        <w:rPr>
          <w:rFonts w:cs="Tahoma"/>
          <w:color w:val="auto"/>
          <w:szCs w:val="24"/>
        </w:rPr>
        <w:t>hatsapp</w:t>
      </w:r>
      <w:proofErr w:type="spellEnd"/>
      <w:r w:rsidRPr="00717322">
        <w:rPr>
          <w:rFonts w:cs="Tahoma"/>
          <w:color w:val="auto"/>
          <w:szCs w:val="24"/>
        </w:rPr>
        <w:t xml:space="preserve"> message that was circulating on social media to find a conviction. That evidence would be inadmissible as it was illegally obtained. The </w:t>
      </w:r>
      <w:r w:rsidR="003B6F13">
        <w:rPr>
          <w:rFonts w:cs="Tahoma"/>
          <w:color w:val="auto"/>
          <w:szCs w:val="24"/>
        </w:rPr>
        <w:t>Appellant</w:t>
      </w:r>
      <w:r w:rsidRPr="00717322">
        <w:rPr>
          <w:rFonts w:cs="Tahoma"/>
          <w:color w:val="auto"/>
          <w:szCs w:val="24"/>
        </w:rPr>
        <w:t xml:space="preserve"> has placed reliance on the decision in </w:t>
      </w:r>
      <w:r w:rsidRPr="00717322">
        <w:rPr>
          <w:rFonts w:cs="Tahoma"/>
          <w:b/>
          <w:color w:val="auto"/>
          <w:szCs w:val="24"/>
        </w:rPr>
        <w:t>S vs</w:t>
      </w:r>
      <w:r w:rsidRPr="00717322">
        <w:rPr>
          <w:rFonts w:cs="Tahoma"/>
          <w:color w:val="auto"/>
          <w:szCs w:val="24"/>
        </w:rPr>
        <w:t xml:space="preserve"> </w:t>
      </w:r>
      <w:r w:rsidRPr="00717322">
        <w:rPr>
          <w:rFonts w:cs="Tahoma"/>
          <w:b/>
          <w:color w:val="auto"/>
          <w:szCs w:val="24"/>
        </w:rPr>
        <w:t xml:space="preserve">Fortunate </w:t>
      </w:r>
      <w:proofErr w:type="spellStart"/>
      <w:r w:rsidRPr="00717322">
        <w:rPr>
          <w:rFonts w:cs="Tahoma"/>
          <w:b/>
          <w:color w:val="auto"/>
          <w:szCs w:val="24"/>
        </w:rPr>
        <w:t>Nsoro</w:t>
      </w:r>
      <w:proofErr w:type="spellEnd"/>
      <w:r w:rsidRPr="00717322">
        <w:rPr>
          <w:rFonts w:cs="Tahoma"/>
          <w:color w:val="auto"/>
          <w:szCs w:val="24"/>
        </w:rPr>
        <w:t xml:space="preserve"> HH 190-16 a High Court decision in which </w:t>
      </w:r>
      <w:proofErr w:type="spellStart"/>
      <w:r w:rsidRPr="00644FA1">
        <w:rPr>
          <w:rFonts w:cs="Tahoma"/>
          <w:b/>
          <w:color w:val="auto"/>
          <w:szCs w:val="24"/>
        </w:rPr>
        <w:t>Chitapi</w:t>
      </w:r>
      <w:proofErr w:type="spellEnd"/>
      <w:r w:rsidRPr="00644FA1">
        <w:rPr>
          <w:rFonts w:cs="Tahoma"/>
          <w:b/>
          <w:color w:val="auto"/>
          <w:szCs w:val="24"/>
        </w:rPr>
        <w:t xml:space="preserve"> J</w:t>
      </w:r>
      <w:r w:rsidRPr="00717322">
        <w:rPr>
          <w:rFonts w:cs="Tahoma"/>
          <w:color w:val="auto"/>
          <w:szCs w:val="24"/>
        </w:rPr>
        <w:t xml:space="preserve"> stated that evidence in the form of messages retrieved from another’s personal cell-phone, unless obtained with the </w:t>
      </w:r>
      <w:r w:rsidR="00F2149B">
        <w:rPr>
          <w:rFonts w:cs="Tahoma"/>
          <w:color w:val="auto"/>
          <w:szCs w:val="24"/>
        </w:rPr>
        <w:t>consent</w:t>
      </w:r>
      <w:r w:rsidRPr="00717322">
        <w:rPr>
          <w:rFonts w:cs="Tahoma"/>
          <w:color w:val="auto"/>
          <w:szCs w:val="24"/>
        </w:rPr>
        <w:t xml:space="preserve"> of the owner of the phone would have been illegally obtained on the basis of </w:t>
      </w:r>
      <w:r w:rsidRPr="00717322">
        <w:rPr>
          <w:rFonts w:cs="Tahoma"/>
          <w:b/>
          <w:color w:val="auto"/>
          <w:szCs w:val="24"/>
        </w:rPr>
        <w:t xml:space="preserve">Section 57 </w:t>
      </w:r>
      <w:r w:rsidRPr="00F2149B">
        <w:rPr>
          <w:rFonts w:cs="Tahoma"/>
          <w:color w:val="auto"/>
          <w:szCs w:val="24"/>
        </w:rPr>
        <w:t xml:space="preserve">of the </w:t>
      </w:r>
      <w:r w:rsidRPr="0092387C">
        <w:rPr>
          <w:rFonts w:cs="Tahoma"/>
          <w:b/>
          <w:color w:val="auto"/>
          <w:szCs w:val="24"/>
        </w:rPr>
        <w:t>Constitution</w:t>
      </w:r>
      <w:r w:rsidRPr="00717322">
        <w:rPr>
          <w:rFonts w:cs="Tahoma"/>
          <w:color w:val="auto"/>
          <w:szCs w:val="24"/>
        </w:rPr>
        <w:t xml:space="preserve"> and</w:t>
      </w:r>
      <w:r w:rsidR="00644FA1">
        <w:rPr>
          <w:rFonts w:cs="Tahoma"/>
          <w:color w:val="auto"/>
          <w:szCs w:val="24"/>
        </w:rPr>
        <w:t xml:space="preserve"> the</w:t>
      </w:r>
      <w:r w:rsidRPr="00717322">
        <w:rPr>
          <w:rFonts w:cs="Tahoma"/>
          <w:color w:val="auto"/>
          <w:szCs w:val="24"/>
        </w:rPr>
        <w:t xml:space="preserve"> rules of evidence.</w:t>
      </w:r>
    </w:p>
    <w:p w:rsidR="00B62EC4" w:rsidRPr="00717322" w:rsidRDefault="00B62EC4" w:rsidP="00B62EC4">
      <w:pPr>
        <w:ind w:firstLine="720"/>
        <w:rPr>
          <w:rFonts w:cs="Tahoma"/>
          <w:color w:val="auto"/>
          <w:szCs w:val="24"/>
        </w:rPr>
      </w:pPr>
      <w:r w:rsidRPr="00717322">
        <w:rPr>
          <w:rFonts w:cs="Tahoma"/>
          <w:color w:val="auto"/>
          <w:szCs w:val="24"/>
        </w:rPr>
        <w:t xml:space="preserve">The facts and circumstances of this case clearly differ from </w:t>
      </w:r>
      <w:r w:rsidRPr="00717322">
        <w:rPr>
          <w:rFonts w:cs="Tahoma"/>
          <w:b/>
          <w:color w:val="auto"/>
          <w:szCs w:val="24"/>
        </w:rPr>
        <w:t>S vs Fortunate</w:t>
      </w:r>
      <w:r w:rsidRPr="00717322">
        <w:rPr>
          <w:rFonts w:cs="Tahoma"/>
          <w:color w:val="auto"/>
          <w:szCs w:val="24"/>
        </w:rPr>
        <w:t xml:space="preserve"> </w:t>
      </w:r>
      <w:proofErr w:type="spellStart"/>
      <w:r w:rsidRPr="00717322">
        <w:rPr>
          <w:rFonts w:cs="Tahoma"/>
          <w:b/>
          <w:color w:val="auto"/>
          <w:szCs w:val="24"/>
        </w:rPr>
        <w:t>Nsoro</w:t>
      </w:r>
      <w:proofErr w:type="spellEnd"/>
      <w:r w:rsidR="0092387C">
        <w:rPr>
          <w:rFonts w:cs="Tahoma"/>
          <w:color w:val="auto"/>
          <w:szCs w:val="24"/>
        </w:rPr>
        <w:t>. In that case which wa</w:t>
      </w:r>
      <w:r w:rsidRPr="00717322">
        <w:rPr>
          <w:rFonts w:cs="Tahoma"/>
          <w:color w:val="auto"/>
          <w:szCs w:val="24"/>
        </w:rPr>
        <w:t xml:space="preserve">s a criminal case the accused, </w:t>
      </w:r>
      <w:r w:rsidRPr="00717322">
        <w:rPr>
          <w:rFonts w:cs="Tahoma"/>
          <w:b/>
          <w:color w:val="auto"/>
          <w:szCs w:val="24"/>
        </w:rPr>
        <w:t xml:space="preserve">Fortunate </w:t>
      </w:r>
      <w:proofErr w:type="spellStart"/>
      <w:r w:rsidRPr="00717322">
        <w:rPr>
          <w:rFonts w:cs="Tahoma"/>
          <w:b/>
          <w:color w:val="auto"/>
          <w:szCs w:val="24"/>
        </w:rPr>
        <w:t>Nsoro</w:t>
      </w:r>
      <w:proofErr w:type="spellEnd"/>
      <w:r w:rsidRPr="00717322">
        <w:rPr>
          <w:rFonts w:cs="Tahoma"/>
          <w:color w:val="auto"/>
          <w:szCs w:val="24"/>
        </w:rPr>
        <w:t xml:space="preserve"> was facing a murder charge after she killed her husband following a dispute </w:t>
      </w:r>
      <w:r w:rsidR="0092387C">
        <w:rPr>
          <w:rFonts w:cs="Tahoma"/>
          <w:color w:val="auto"/>
          <w:szCs w:val="24"/>
        </w:rPr>
        <w:t>when</w:t>
      </w:r>
      <w:r w:rsidRPr="00717322">
        <w:rPr>
          <w:rFonts w:cs="Tahoma"/>
          <w:color w:val="auto"/>
          <w:szCs w:val="24"/>
        </w:rPr>
        <w:t xml:space="preserve"> the deceased husband refused to divulge communications made to him on his phone. </w:t>
      </w:r>
      <w:proofErr w:type="spellStart"/>
      <w:r w:rsidRPr="0092387C">
        <w:rPr>
          <w:rFonts w:cs="Tahoma"/>
          <w:b/>
          <w:color w:val="auto"/>
          <w:szCs w:val="24"/>
        </w:rPr>
        <w:t>Chitapi</w:t>
      </w:r>
      <w:proofErr w:type="spellEnd"/>
      <w:r w:rsidRPr="0092387C">
        <w:rPr>
          <w:rFonts w:cs="Tahoma"/>
          <w:b/>
          <w:color w:val="auto"/>
          <w:szCs w:val="24"/>
        </w:rPr>
        <w:t xml:space="preserve"> J</w:t>
      </w:r>
      <w:r w:rsidRPr="00717322">
        <w:rPr>
          <w:rFonts w:cs="Tahoma"/>
          <w:color w:val="auto"/>
          <w:szCs w:val="24"/>
        </w:rPr>
        <w:t xml:space="preserve"> in his judgment found that it is illegal for spouses to pry into each other</w:t>
      </w:r>
      <w:r w:rsidR="0092387C">
        <w:rPr>
          <w:rFonts w:cs="Tahoma"/>
          <w:color w:val="auto"/>
          <w:szCs w:val="24"/>
        </w:rPr>
        <w:t>’s</w:t>
      </w:r>
      <w:r w:rsidRPr="00717322">
        <w:rPr>
          <w:rFonts w:cs="Tahoma"/>
          <w:color w:val="auto"/>
          <w:szCs w:val="24"/>
        </w:rPr>
        <w:t xml:space="preserve"> </w:t>
      </w:r>
      <w:r w:rsidRPr="00717322">
        <w:rPr>
          <w:rFonts w:cs="Tahoma"/>
          <w:color w:val="auto"/>
          <w:szCs w:val="24"/>
        </w:rPr>
        <w:lastRenderedPageBreak/>
        <w:t xml:space="preserve">mobile phones as that infringes on the individual’s right to privacy. In this case, however, the Respondent, as the employer did not seek to pry into </w:t>
      </w:r>
      <w:r w:rsidR="003B6F13">
        <w:rPr>
          <w:rFonts w:cs="Tahoma"/>
          <w:color w:val="auto"/>
          <w:szCs w:val="24"/>
        </w:rPr>
        <w:t>Appellant</w:t>
      </w:r>
      <w:r w:rsidRPr="00717322">
        <w:rPr>
          <w:rFonts w:cs="Tahoma"/>
          <w:color w:val="auto"/>
          <w:szCs w:val="24"/>
        </w:rPr>
        <w:t>’s personal cell-phone. It was established throug</w:t>
      </w:r>
      <w:r w:rsidR="00F2149B">
        <w:rPr>
          <w:rFonts w:cs="Tahoma"/>
          <w:color w:val="auto"/>
          <w:szCs w:val="24"/>
        </w:rPr>
        <w:t>h</w:t>
      </w:r>
      <w:r w:rsidR="0092387C">
        <w:rPr>
          <w:rFonts w:cs="Tahoma"/>
          <w:color w:val="auto"/>
          <w:szCs w:val="24"/>
        </w:rPr>
        <w:t xml:space="preserve"> the</w:t>
      </w:r>
      <w:r w:rsidR="00F2149B">
        <w:rPr>
          <w:rFonts w:cs="Tahoma"/>
          <w:color w:val="auto"/>
          <w:szCs w:val="24"/>
        </w:rPr>
        <w:t xml:space="preserve"> evidence of witness</w:t>
      </w:r>
      <w:r w:rsidR="0092387C">
        <w:rPr>
          <w:rFonts w:cs="Tahoma"/>
          <w:color w:val="auto"/>
          <w:szCs w:val="24"/>
        </w:rPr>
        <w:t>es</w:t>
      </w:r>
      <w:r w:rsidR="00F2149B">
        <w:rPr>
          <w:rFonts w:cs="Tahoma"/>
          <w:color w:val="auto"/>
          <w:szCs w:val="24"/>
        </w:rPr>
        <w:t xml:space="preserve"> that the </w:t>
      </w:r>
      <w:proofErr w:type="spellStart"/>
      <w:r w:rsidR="00F2149B">
        <w:rPr>
          <w:rFonts w:cs="Tahoma"/>
          <w:color w:val="auto"/>
          <w:szCs w:val="24"/>
        </w:rPr>
        <w:t>W</w:t>
      </w:r>
      <w:r w:rsidRPr="00717322">
        <w:rPr>
          <w:rFonts w:cs="Tahoma"/>
          <w:color w:val="auto"/>
          <w:szCs w:val="24"/>
        </w:rPr>
        <w:t>hatsapp</w:t>
      </w:r>
      <w:proofErr w:type="spellEnd"/>
      <w:r w:rsidRPr="00717322">
        <w:rPr>
          <w:rFonts w:cs="Tahoma"/>
          <w:color w:val="auto"/>
          <w:szCs w:val="24"/>
        </w:rPr>
        <w:t xml:space="preserve"> message had</w:t>
      </w:r>
      <w:r w:rsidR="0092387C">
        <w:rPr>
          <w:rFonts w:cs="Tahoma"/>
          <w:color w:val="auto"/>
          <w:szCs w:val="24"/>
        </w:rPr>
        <w:t xml:space="preserve"> indeed</w:t>
      </w:r>
      <w:r w:rsidRPr="00717322">
        <w:rPr>
          <w:rFonts w:cs="Tahoma"/>
          <w:color w:val="auto"/>
          <w:szCs w:val="24"/>
        </w:rPr>
        <w:t xml:space="preserve"> been received by </w:t>
      </w:r>
      <w:r w:rsidR="003B6F13">
        <w:rPr>
          <w:rFonts w:cs="Tahoma"/>
          <w:color w:val="auto"/>
          <w:szCs w:val="24"/>
        </w:rPr>
        <w:t>Appellant</w:t>
      </w:r>
      <w:r w:rsidR="0092387C">
        <w:rPr>
          <w:rFonts w:cs="Tahoma"/>
          <w:color w:val="auto"/>
          <w:szCs w:val="24"/>
        </w:rPr>
        <w:t>. The R</w:t>
      </w:r>
      <w:r w:rsidRPr="00717322">
        <w:rPr>
          <w:rFonts w:cs="Tahoma"/>
          <w:color w:val="auto"/>
          <w:szCs w:val="24"/>
        </w:rPr>
        <w:t xml:space="preserve">espondent in its capacity as employer was concerned with transmission of the information which information was </w:t>
      </w:r>
      <w:r w:rsidR="00F2149B">
        <w:rPr>
          <w:rFonts w:cs="Tahoma"/>
          <w:color w:val="auto"/>
          <w:szCs w:val="24"/>
        </w:rPr>
        <w:t>confidential information pertaining to the depart</w:t>
      </w:r>
      <w:r w:rsidR="00CD26D4">
        <w:rPr>
          <w:rFonts w:cs="Tahoma"/>
          <w:color w:val="auto"/>
          <w:szCs w:val="24"/>
        </w:rPr>
        <w:t xml:space="preserve">mental operations and </w:t>
      </w:r>
      <w:r w:rsidR="00644FA1">
        <w:rPr>
          <w:rFonts w:cs="Tahoma"/>
          <w:color w:val="auto"/>
          <w:szCs w:val="24"/>
        </w:rPr>
        <w:t>the effect</w:t>
      </w:r>
      <w:r w:rsidR="00CD26D4">
        <w:rPr>
          <w:rFonts w:cs="Tahoma"/>
          <w:color w:val="auto"/>
          <w:szCs w:val="24"/>
        </w:rPr>
        <w:t xml:space="preserve"> of which</w:t>
      </w:r>
      <w:r w:rsidR="00644FA1">
        <w:rPr>
          <w:rFonts w:cs="Tahoma"/>
          <w:color w:val="auto"/>
          <w:szCs w:val="24"/>
        </w:rPr>
        <w:t xml:space="preserve"> would bring disrepute to</w:t>
      </w:r>
      <w:r w:rsidR="00CD26D4">
        <w:rPr>
          <w:rFonts w:cs="Tahoma"/>
          <w:color w:val="auto"/>
          <w:szCs w:val="24"/>
        </w:rPr>
        <w:t xml:space="preserve"> the Public Service</w:t>
      </w:r>
      <w:r w:rsidRPr="00717322">
        <w:rPr>
          <w:rFonts w:cs="Tahoma"/>
          <w:color w:val="auto"/>
          <w:szCs w:val="24"/>
        </w:rPr>
        <w:t xml:space="preserve">.  Whist it was not established that </w:t>
      </w:r>
      <w:r w:rsidR="003B6F13">
        <w:rPr>
          <w:rFonts w:cs="Tahoma"/>
          <w:color w:val="auto"/>
          <w:szCs w:val="24"/>
        </w:rPr>
        <w:t>Appellant</w:t>
      </w:r>
      <w:r w:rsidRPr="00717322">
        <w:rPr>
          <w:rFonts w:cs="Tahoma"/>
          <w:color w:val="auto"/>
          <w:szCs w:val="24"/>
        </w:rPr>
        <w:t xml:space="preserve"> circulated the message or </w:t>
      </w:r>
      <w:r w:rsidR="00CD26D4">
        <w:rPr>
          <w:rFonts w:cs="Tahoma"/>
          <w:color w:val="auto"/>
          <w:szCs w:val="24"/>
        </w:rPr>
        <w:t xml:space="preserve">broadcasted the information on </w:t>
      </w:r>
      <w:proofErr w:type="spellStart"/>
      <w:r w:rsidR="00CD26D4">
        <w:rPr>
          <w:rFonts w:cs="Tahoma"/>
          <w:color w:val="auto"/>
          <w:szCs w:val="24"/>
        </w:rPr>
        <w:t>W</w:t>
      </w:r>
      <w:r w:rsidRPr="00717322">
        <w:rPr>
          <w:rFonts w:cs="Tahoma"/>
          <w:color w:val="auto"/>
          <w:szCs w:val="24"/>
        </w:rPr>
        <w:t>hatsapp</w:t>
      </w:r>
      <w:proofErr w:type="spellEnd"/>
      <w:r w:rsidRPr="00717322">
        <w:rPr>
          <w:rFonts w:cs="Tahoma"/>
          <w:color w:val="auto"/>
          <w:szCs w:val="24"/>
        </w:rPr>
        <w:t xml:space="preserve"> the Respondent as the employer found the </w:t>
      </w:r>
      <w:r w:rsidR="003B6F13">
        <w:rPr>
          <w:rFonts w:cs="Tahoma"/>
          <w:color w:val="auto"/>
          <w:szCs w:val="24"/>
        </w:rPr>
        <w:t>Appellant</w:t>
      </w:r>
      <w:r w:rsidRPr="00717322">
        <w:rPr>
          <w:rFonts w:cs="Tahoma"/>
          <w:color w:val="auto"/>
          <w:szCs w:val="24"/>
        </w:rPr>
        <w:t xml:space="preserve"> guilty on the basis of her failure to bring the information to the employ</w:t>
      </w:r>
      <w:r w:rsidR="00CD26D4">
        <w:rPr>
          <w:rFonts w:cs="Tahoma"/>
          <w:color w:val="auto"/>
          <w:szCs w:val="24"/>
        </w:rPr>
        <w:t>er’s attention on the basis of Standard Operating Procedures at</w:t>
      </w:r>
      <w:r w:rsidRPr="00717322">
        <w:rPr>
          <w:rFonts w:cs="Tahoma"/>
          <w:color w:val="auto"/>
          <w:szCs w:val="24"/>
        </w:rPr>
        <w:t xml:space="preserve"> the workplace. Her conduct would have the </w:t>
      </w:r>
      <w:r w:rsidR="00CD26D4">
        <w:rPr>
          <w:rFonts w:cs="Tahoma"/>
          <w:color w:val="auto"/>
          <w:szCs w:val="24"/>
        </w:rPr>
        <w:t>effect</w:t>
      </w:r>
      <w:r w:rsidRPr="00717322">
        <w:rPr>
          <w:rFonts w:cs="Tahoma"/>
          <w:color w:val="auto"/>
          <w:szCs w:val="24"/>
        </w:rPr>
        <w:t xml:space="preserve"> of allowing the information to be further broadcasted on social media a situation which would bring disrepute to the Respondent</w:t>
      </w:r>
      <w:r w:rsidR="00FD5590">
        <w:rPr>
          <w:rFonts w:cs="Tahoma"/>
          <w:color w:val="auto"/>
          <w:szCs w:val="24"/>
        </w:rPr>
        <w:t xml:space="preserve"> her employer</w:t>
      </w:r>
      <w:r w:rsidRPr="00717322">
        <w:rPr>
          <w:rFonts w:cs="Tahoma"/>
          <w:color w:val="auto"/>
          <w:szCs w:val="24"/>
        </w:rPr>
        <w:t>. Whilst she had</w:t>
      </w:r>
      <w:r w:rsidR="00CD26D4">
        <w:rPr>
          <w:rFonts w:cs="Tahoma"/>
          <w:color w:val="auto"/>
          <w:szCs w:val="24"/>
        </w:rPr>
        <w:t xml:space="preserve"> her</w:t>
      </w:r>
      <w:r w:rsidRPr="00717322">
        <w:rPr>
          <w:rFonts w:cs="Tahoma"/>
          <w:color w:val="auto"/>
          <w:szCs w:val="24"/>
        </w:rPr>
        <w:t xml:space="preserve"> right to privacy in regards information received in her phone she was being punished for her inaction as an employee to alert her supervisor on information circulating</w:t>
      </w:r>
      <w:r w:rsidR="00CD26D4">
        <w:rPr>
          <w:rFonts w:cs="Tahoma"/>
          <w:color w:val="auto"/>
          <w:szCs w:val="24"/>
        </w:rPr>
        <w:t xml:space="preserve"> which was detrimental to the integrity of her </w:t>
      </w:r>
      <w:r w:rsidR="00FD5590">
        <w:rPr>
          <w:rFonts w:cs="Tahoma"/>
          <w:color w:val="auto"/>
          <w:szCs w:val="24"/>
        </w:rPr>
        <w:t>Dep</w:t>
      </w:r>
      <w:r w:rsidR="00F9338C">
        <w:rPr>
          <w:rFonts w:cs="Tahoma"/>
          <w:color w:val="auto"/>
          <w:szCs w:val="24"/>
        </w:rPr>
        <w:t>artment</w:t>
      </w:r>
      <w:r w:rsidR="00CD26D4">
        <w:rPr>
          <w:rFonts w:cs="Tahoma"/>
          <w:color w:val="auto"/>
          <w:szCs w:val="24"/>
        </w:rPr>
        <w:t xml:space="preserve"> as well as the Public Service</w:t>
      </w:r>
      <w:r w:rsidRPr="00717322">
        <w:rPr>
          <w:rFonts w:cs="Tahoma"/>
          <w:color w:val="auto"/>
          <w:szCs w:val="24"/>
        </w:rPr>
        <w:t>.</w:t>
      </w:r>
    </w:p>
    <w:p w:rsidR="00B62EC4" w:rsidRPr="00717322" w:rsidRDefault="00B62EC4" w:rsidP="00B62EC4">
      <w:pPr>
        <w:ind w:firstLine="720"/>
        <w:rPr>
          <w:rFonts w:cs="Tahoma"/>
          <w:color w:val="auto"/>
          <w:szCs w:val="24"/>
        </w:rPr>
      </w:pPr>
      <w:r w:rsidRPr="00717322">
        <w:rPr>
          <w:rFonts w:cs="Tahoma"/>
          <w:color w:val="auto"/>
          <w:szCs w:val="24"/>
        </w:rPr>
        <w:t xml:space="preserve">The </w:t>
      </w:r>
      <w:r w:rsidR="003B6F13">
        <w:rPr>
          <w:rFonts w:cs="Tahoma"/>
          <w:color w:val="auto"/>
          <w:szCs w:val="24"/>
        </w:rPr>
        <w:t>Appellant</w:t>
      </w:r>
      <w:r w:rsidRPr="00717322">
        <w:rPr>
          <w:rFonts w:cs="Tahoma"/>
          <w:color w:val="auto"/>
          <w:szCs w:val="24"/>
        </w:rPr>
        <w:t xml:space="preserve"> also argues that she was selectively prosecuted </w:t>
      </w:r>
      <w:r w:rsidR="0092387C">
        <w:rPr>
          <w:rFonts w:cs="Tahoma"/>
          <w:color w:val="auto"/>
          <w:szCs w:val="24"/>
        </w:rPr>
        <w:t>in circumstances</w:t>
      </w:r>
      <w:r w:rsidRPr="00717322">
        <w:rPr>
          <w:rFonts w:cs="Tahoma"/>
          <w:color w:val="auto"/>
          <w:szCs w:val="24"/>
        </w:rPr>
        <w:t xml:space="preserve"> where the information had been circulated in the department at large. The </w:t>
      </w:r>
      <w:r w:rsidR="003B6F13">
        <w:rPr>
          <w:rFonts w:cs="Tahoma"/>
          <w:color w:val="auto"/>
          <w:szCs w:val="24"/>
        </w:rPr>
        <w:t>Appellant</w:t>
      </w:r>
      <w:r w:rsidRPr="00717322">
        <w:rPr>
          <w:rFonts w:cs="Tahoma"/>
          <w:color w:val="auto"/>
          <w:szCs w:val="24"/>
        </w:rPr>
        <w:t xml:space="preserve"> further submits that she was victimised as a female, on the basis that the photos seem</w:t>
      </w:r>
      <w:r w:rsidR="0092387C">
        <w:rPr>
          <w:rFonts w:cs="Tahoma"/>
          <w:color w:val="auto"/>
          <w:szCs w:val="24"/>
        </w:rPr>
        <w:t>ed</w:t>
      </w:r>
      <w:r w:rsidRPr="00717322">
        <w:rPr>
          <w:rFonts w:cs="Tahoma"/>
          <w:color w:val="auto"/>
          <w:szCs w:val="24"/>
        </w:rPr>
        <w:t xml:space="preserve"> to have been shot in the ladies toilet thus the reason why she and the other female employees were charged. </w:t>
      </w:r>
      <w:r w:rsidR="00CD26D4">
        <w:rPr>
          <w:rFonts w:cs="Tahoma"/>
          <w:color w:val="auto"/>
          <w:szCs w:val="24"/>
        </w:rPr>
        <w:t xml:space="preserve">The argument </w:t>
      </w:r>
      <w:r w:rsidR="0092387C">
        <w:rPr>
          <w:rFonts w:cs="Tahoma"/>
          <w:color w:val="auto"/>
          <w:szCs w:val="24"/>
        </w:rPr>
        <w:t xml:space="preserve">clearly </w:t>
      </w:r>
      <w:r w:rsidR="00CD26D4">
        <w:rPr>
          <w:rFonts w:cs="Tahoma"/>
          <w:color w:val="auto"/>
          <w:szCs w:val="24"/>
        </w:rPr>
        <w:t>cannot stand. It is trite position at</w:t>
      </w:r>
      <w:r w:rsidRPr="00717322">
        <w:rPr>
          <w:rFonts w:cs="Tahoma"/>
          <w:color w:val="auto"/>
          <w:szCs w:val="24"/>
        </w:rPr>
        <w:t xml:space="preserve"> law that the employer has a prerogative to select which employee to charge in any particular situation and not the other employees. See for instance </w:t>
      </w:r>
      <w:r w:rsidRPr="00717322">
        <w:rPr>
          <w:rFonts w:cs="Tahoma"/>
          <w:i/>
          <w:color w:val="auto"/>
          <w:szCs w:val="24"/>
        </w:rPr>
        <w:t xml:space="preserve">Zimbabwe Banking Corporation vs </w:t>
      </w:r>
      <w:proofErr w:type="spellStart"/>
      <w:r w:rsidRPr="00717322">
        <w:rPr>
          <w:rFonts w:cs="Tahoma"/>
          <w:i/>
          <w:color w:val="auto"/>
          <w:szCs w:val="24"/>
        </w:rPr>
        <w:t>Mbaleka</w:t>
      </w:r>
      <w:proofErr w:type="spellEnd"/>
      <w:r w:rsidRPr="00717322">
        <w:rPr>
          <w:rFonts w:cs="Tahoma"/>
          <w:i/>
          <w:color w:val="auto"/>
          <w:szCs w:val="24"/>
        </w:rPr>
        <w:t xml:space="preserve"> SC 55/15</w:t>
      </w:r>
      <w:r w:rsidRPr="00717322">
        <w:rPr>
          <w:rFonts w:cs="Tahoma"/>
          <w:color w:val="auto"/>
          <w:szCs w:val="24"/>
        </w:rPr>
        <w:t>.</w:t>
      </w:r>
      <w:r w:rsidR="00330694">
        <w:rPr>
          <w:rFonts w:cs="Tahoma"/>
          <w:color w:val="auto"/>
          <w:szCs w:val="24"/>
        </w:rPr>
        <w:t xml:space="preserve"> It is also apparent from the record that no evidence was led by the Appellant to prove that the decision taken to prosecute her was taken solely on the basis of her gender. </w:t>
      </w:r>
    </w:p>
    <w:p w:rsidR="00D47564" w:rsidRDefault="00B62EC4" w:rsidP="0056699D">
      <w:pPr>
        <w:ind w:firstLine="720"/>
        <w:rPr>
          <w:rFonts w:cs="Tahoma"/>
          <w:color w:val="auto"/>
          <w:szCs w:val="24"/>
        </w:rPr>
      </w:pPr>
      <w:r w:rsidRPr="00717322">
        <w:rPr>
          <w:rFonts w:cs="Tahoma"/>
          <w:color w:val="auto"/>
          <w:szCs w:val="24"/>
        </w:rPr>
        <w:t xml:space="preserve">The </w:t>
      </w:r>
      <w:r w:rsidR="003B6F13">
        <w:rPr>
          <w:rFonts w:cs="Tahoma"/>
          <w:color w:val="auto"/>
          <w:szCs w:val="24"/>
        </w:rPr>
        <w:t>Appellant</w:t>
      </w:r>
      <w:r w:rsidRPr="00717322">
        <w:rPr>
          <w:rFonts w:cs="Tahoma"/>
          <w:color w:val="auto"/>
          <w:szCs w:val="24"/>
        </w:rPr>
        <w:t xml:space="preserve"> has also submitted as a separate argument that in</w:t>
      </w:r>
      <w:r w:rsidR="002E577F">
        <w:rPr>
          <w:rFonts w:cs="Tahoma"/>
          <w:color w:val="auto"/>
          <w:szCs w:val="24"/>
        </w:rPr>
        <w:t xml:space="preserve"> any event the evidence of the </w:t>
      </w:r>
      <w:proofErr w:type="spellStart"/>
      <w:r w:rsidR="002E577F">
        <w:rPr>
          <w:rFonts w:cs="Tahoma"/>
          <w:color w:val="auto"/>
          <w:szCs w:val="24"/>
        </w:rPr>
        <w:t>W</w:t>
      </w:r>
      <w:r w:rsidRPr="00717322">
        <w:rPr>
          <w:rFonts w:cs="Tahoma"/>
          <w:color w:val="auto"/>
          <w:szCs w:val="24"/>
        </w:rPr>
        <w:t>hatsapp</w:t>
      </w:r>
      <w:proofErr w:type="spellEnd"/>
      <w:r w:rsidRPr="00717322">
        <w:rPr>
          <w:rFonts w:cs="Tahoma"/>
          <w:color w:val="auto"/>
          <w:szCs w:val="24"/>
        </w:rPr>
        <w:t xml:space="preserve"> communication being evidence that was gathered from a social media site was inadmissible evidence. Although this point was taken </w:t>
      </w:r>
      <w:r w:rsidRPr="00717322">
        <w:rPr>
          <w:rFonts w:cs="Tahoma"/>
          <w:color w:val="auto"/>
          <w:szCs w:val="24"/>
        </w:rPr>
        <w:lastRenderedPageBreak/>
        <w:t xml:space="preserve">through her pleadings the </w:t>
      </w:r>
      <w:r w:rsidR="00110F16">
        <w:rPr>
          <w:rFonts w:cs="Tahoma"/>
          <w:color w:val="auto"/>
          <w:szCs w:val="24"/>
        </w:rPr>
        <w:t>point was</w:t>
      </w:r>
      <w:r w:rsidRPr="00717322">
        <w:rPr>
          <w:rFonts w:cs="Tahoma"/>
          <w:color w:val="auto"/>
          <w:szCs w:val="24"/>
        </w:rPr>
        <w:t xml:space="preserve"> not elaborate</w:t>
      </w:r>
      <w:r w:rsidR="00110F16">
        <w:rPr>
          <w:rFonts w:cs="Tahoma"/>
          <w:color w:val="auto"/>
          <w:szCs w:val="24"/>
        </w:rPr>
        <w:t>d o</w:t>
      </w:r>
      <w:r w:rsidRPr="00717322">
        <w:rPr>
          <w:rFonts w:cs="Tahoma"/>
          <w:color w:val="auto"/>
          <w:szCs w:val="24"/>
        </w:rPr>
        <w:t>n</w:t>
      </w:r>
      <w:r w:rsidR="004633FB">
        <w:rPr>
          <w:rFonts w:cs="Tahoma"/>
          <w:color w:val="auto"/>
          <w:szCs w:val="24"/>
        </w:rPr>
        <w:t xml:space="preserve"> in</w:t>
      </w:r>
      <w:r w:rsidRPr="00717322">
        <w:rPr>
          <w:rFonts w:cs="Tahoma"/>
          <w:color w:val="auto"/>
          <w:szCs w:val="24"/>
        </w:rPr>
        <w:t xml:space="preserve"> oral argument</w:t>
      </w:r>
      <w:r w:rsidR="004633FB">
        <w:rPr>
          <w:rFonts w:cs="Tahoma"/>
          <w:color w:val="auto"/>
          <w:szCs w:val="24"/>
        </w:rPr>
        <w:t>.</w:t>
      </w:r>
      <w:r w:rsidR="0092387C">
        <w:rPr>
          <w:rFonts w:cs="Tahoma"/>
          <w:color w:val="auto"/>
          <w:szCs w:val="24"/>
        </w:rPr>
        <w:t xml:space="preserve"> </w:t>
      </w:r>
      <w:r w:rsidR="002E577F">
        <w:rPr>
          <w:rFonts w:cs="Tahoma"/>
          <w:color w:val="auto"/>
          <w:szCs w:val="24"/>
        </w:rPr>
        <w:t>That point</w:t>
      </w:r>
      <w:r w:rsidR="00151D3B">
        <w:rPr>
          <w:rFonts w:cs="Tahoma"/>
          <w:color w:val="auto"/>
          <w:szCs w:val="24"/>
        </w:rPr>
        <w:t xml:space="preserve"> consequently</w:t>
      </w:r>
      <w:r w:rsidR="002E577F">
        <w:rPr>
          <w:rFonts w:cs="Tahoma"/>
          <w:color w:val="auto"/>
          <w:szCs w:val="24"/>
        </w:rPr>
        <w:t xml:space="preserve"> stands as </w:t>
      </w:r>
      <w:r w:rsidR="0092387C">
        <w:rPr>
          <w:rFonts w:cs="Tahoma"/>
          <w:color w:val="auto"/>
          <w:szCs w:val="24"/>
        </w:rPr>
        <w:t>abandon</w:t>
      </w:r>
      <w:r w:rsidR="002E577F">
        <w:rPr>
          <w:rFonts w:cs="Tahoma"/>
          <w:color w:val="auto"/>
          <w:szCs w:val="24"/>
        </w:rPr>
        <w:t>ed.</w:t>
      </w:r>
    </w:p>
    <w:p w:rsidR="00063895" w:rsidRDefault="00063895" w:rsidP="0056699D">
      <w:pPr>
        <w:ind w:firstLine="720"/>
        <w:rPr>
          <w:rFonts w:cs="Tahoma"/>
          <w:color w:val="auto"/>
          <w:szCs w:val="24"/>
        </w:rPr>
      </w:pPr>
      <w:r>
        <w:rPr>
          <w:rFonts w:cs="Tahoma"/>
          <w:color w:val="auto"/>
          <w:szCs w:val="24"/>
        </w:rPr>
        <w:t>Having found that the Appellant was impro</w:t>
      </w:r>
      <w:r w:rsidR="00F9338C">
        <w:rPr>
          <w:rFonts w:cs="Tahoma"/>
          <w:color w:val="auto"/>
          <w:szCs w:val="24"/>
        </w:rPr>
        <w:t>perly convicted on the one charge</w:t>
      </w:r>
      <w:r w:rsidR="004633FB">
        <w:rPr>
          <w:rFonts w:cs="Tahoma"/>
          <w:color w:val="auto"/>
          <w:szCs w:val="24"/>
        </w:rPr>
        <w:t xml:space="preserve"> of unauthorized disclosure of confidential information</w:t>
      </w:r>
      <w:r>
        <w:rPr>
          <w:rFonts w:cs="Tahoma"/>
          <w:color w:val="auto"/>
          <w:szCs w:val="24"/>
        </w:rPr>
        <w:t xml:space="preserve"> it follows that her conviction</w:t>
      </w:r>
      <w:r w:rsidR="00110F16">
        <w:rPr>
          <w:rFonts w:cs="Tahoma"/>
          <w:color w:val="auto"/>
          <w:szCs w:val="24"/>
        </w:rPr>
        <w:t xml:space="preserve"> </w:t>
      </w:r>
      <w:r w:rsidR="004633FB">
        <w:rPr>
          <w:rFonts w:cs="Tahoma"/>
          <w:color w:val="auto"/>
          <w:szCs w:val="24"/>
        </w:rPr>
        <w:t xml:space="preserve">on the </w:t>
      </w:r>
      <w:r w:rsidR="00F9338C">
        <w:rPr>
          <w:rFonts w:cs="Tahoma"/>
          <w:color w:val="auto"/>
          <w:szCs w:val="24"/>
        </w:rPr>
        <w:t>charge</w:t>
      </w:r>
      <w:r>
        <w:rPr>
          <w:rFonts w:cs="Tahoma"/>
          <w:color w:val="auto"/>
          <w:szCs w:val="24"/>
        </w:rPr>
        <w:t xml:space="preserve"> is hereby quashed.</w:t>
      </w:r>
      <w:r w:rsidR="00110F16">
        <w:rPr>
          <w:rFonts w:cs="Tahoma"/>
          <w:color w:val="auto"/>
          <w:szCs w:val="24"/>
        </w:rPr>
        <w:t xml:space="preserve"> Havi</w:t>
      </w:r>
      <w:r w:rsidR="004633FB">
        <w:rPr>
          <w:rFonts w:cs="Tahoma"/>
          <w:color w:val="auto"/>
          <w:szCs w:val="24"/>
        </w:rPr>
        <w:t>ng quashed conviction on that</w:t>
      </w:r>
      <w:r w:rsidR="00110F16">
        <w:rPr>
          <w:rFonts w:cs="Tahoma"/>
          <w:color w:val="auto"/>
          <w:szCs w:val="24"/>
        </w:rPr>
        <w:t xml:space="preserve"> charge i</w:t>
      </w:r>
      <w:r>
        <w:rPr>
          <w:rFonts w:cs="Tahoma"/>
          <w:color w:val="auto"/>
          <w:szCs w:val="24"/>
        </w:rPr>
        <w:t xml:space="preserve">t </w:t>
      </w:r>
      <w:r w:rsidR="00110F16">
        <w:rPr>
          <w:rFonts w:cs="Tahoma"/>
          <w:color w:val="auto"/>
          <w:szCs w:val="24"/>
        </w:rPr>
        <w:t>must necessarily follow</w:t>
      </w:r>
      <w:r>
        <w:rPr>
          <w:rFonts w:cs="Tahoma"/>
          <w:color w:val="auto"/>
          <w:szCs w:val="24"/>
        </w:rPr>
        <w:t xml:space="preserve"> that the Disciplinary Authority has to reconsider the aspect of penalty.</w:t>
      </w:r>
    </w:p>
    <w:p w:rsidR="002E577F" w:rsidRDefault="004633FB" w:rsidP="0056699D">
      <w:pPr>
        <w:ind w:firstLine="720"/>
        <w:rPr>
          <w:rFonts w:cs="Tahoma"/>
          <w:color w:val="auto"/>
          <w:szCs w:val="24"/>
        </w:rPr>
      </w:pPr>
      <w:r>
        <w:rPr>
          <w:rFonts w:cs="Tahoma"/>
          <w:color w:val="auto"/>
          <w:szCs w:val="24"/>
        </w:rPr>
        <w:t xml:space="preserve">In </w:t>
      </w:r>
      <w:r w:rsidR="002E577F">
        <w:rPr>
          <w:rFonts w:cs="Tahoma"/>
          <w:color w:val="auto"/>
          <w:szCs w:val="24"/>
        </w:rPr>
        <w:t xml:space="preserve">the circumstances the </w:t>
      </w:r>
      <w:r>
        <w:rPr>
          <w:rFonts w:cs="Tahoma"/>
          <w:color w:val="auto"/>
          <w:szCs w:val="24"/>
        </w:rPr>
        <w:t>court makes the following order;</w:t>
      </w:r>
    </w:p>
    <w:p w:rsidR="002E577F" w:rsidRDefault="002E577F" w:rsidP="002E577F">
      <w:pPr>
        <w:pStyle w:val="ListParagraph"/>
        <w:numPr>
          <w:ilvl w:val="0"/>
          <w:numId w:val="24"/>
        </w:numPr>
        <w:rPr>
          <w:rFonts w:cs="Tahoma"/>
          <w:color w:val="auto"/>
          <w:szCs w:val="24"/>
        </w:rPr>
      </w:pPr>
      <w:r>
        <w:rPr>
          <w:rFonts w:cs="Tahoma"/>
          <w:color w:val="auto"/>
          <w:szCs w:val="24"/>
        </w:rPr>
        <w:t>The appeal partial</w:t>
      </w:r>
      <w:r w:rsidR="0092387C">
        <w:rPr>
          <w:rFonts w:cs="Tahoma"/>
          <w:color w:val="auto"/>
          <w:szCs w:val="24"/>
        </w:rPr>
        <w:t>ly</w:t>
      </w:r>
      <w:r>
        <w:rPr>
          <w:rFonts w:cs="Tahoma"/>
          <w:color w:val="auto"/>
          <w:szCs w:val="24"/>
        </w:rPr>
        <w:t xml:space="preserve"> succeeds in respect of</w:t>
      </w:r>
      <w:r w:rsidR="0096415D">
        <w:rPr>
          <w:rFonts w:cs="Tahoma"/>
          <w:color w:val="auto"/>
          <w:szCs w:val="24"/>
        </w:rPr>
        <w:t xml:space="preserve"> the first</w:t>
      </w:r>
      <w:r>
        <w:rPr>
          <w:rFonts w:cs="Tahoma"/>
          <w:color w:val="auto"/>
          <w:szCs w:val="24"/>
        </w:rPr>
        <w:t xml:space="preserve"> ground </w:t>
      </w:r>
      <w:r w:rsidR="0096415D">
        <w:rPr>
          <w:rFonts w:cs="Tahoma"/>
          <w:color w:val="auto"/>
          <w:szCs w:val="24"/>
        </w:rPr>
        <w:t xml:space="preserve">of appeal </w:t>
      </w:r>
      <w:r w:rsidR="0092387C">
        <w:rPr>
          <w:rFonts w:cs="Tahoma"/>
          <w:color w:val="auto"/>
          <w:szCs w:val="24"/>
        </w:rPr>
        <w:t>with particular reference to Appellant’s</w:t>
      </w:r>
      <w:r>
        <w:rPr>
          <w:rFonts w:cs="Tahoma"/>
          <w:color w:val="auto"/>
          <w:szCs w:val="24"/>
        </w:rPr>
        <w:t xml:space="preserve"> conviction on the second charge.</w:t>
      </w:r>
    </w:p>
    <w:p w:rsidR="002E577F" w:rsidRDefault="002E577F" w:rsidP="002E577F">
      <w:pPr>
        <w:pStyle w:val="ListParagraph"/>
        <w:numPr>
          <w:ilvl w:val="0"/>
          <w:numId w:val="24"/>
        </w:numPr>
        <w:rPr>
          <w:rFonts w:cs="Tahoma"/>
          <w:color w:val="auto"/>
          <w:szCs w:val="24"/>
        </w:rPr>
      </w:pPr>
      <w:r>
        <w:rPr>
          <w:rFonts w:cs="Tahoma"/>
          <w:color w:val="auto"/>
          <w:szCs w:val="24"/>
        </w:rPr>
        <w:t>The Appellant’s conviction on the second charge i.e. unauthorised disclosure of confidential information is hereby quashed as a result.</w:t>
      </w:r>
    </w:p>
    <w:p w:rsidR="002E577F" w:rsidRDefault="002E577F" w:rsidP="002E577F">
      <w:pPr>
        <w:pStyle w:val="ListParagraph"/>
        <w:numPr>
          <w:ilvl w:val="0"/>
          <w:numId w:val="24"/>
        </w:numPr>
        <w:rPr>
          <w:rFonts w:cs="Tahoma"/>
          <w:color w:val="auto"/>
          <w:szCs w:val="24"/>
        </w:rPr>
      </w:pPr>
      <w:r>
        <w:rPr>
          <w:rFonts w:cs="Tahoma"/>
          <w:color w:val="auto"/>
          <w:szCs w:val="24"/>
        </w:rPr>
        <w:t>The appeal is dismissed in respect of the rest of the grounds of appeal.</w:t>
      </w:r>
    </w:p>
    <w:p w:rsidR="00F9338C" w:rsidRPr="00F9338C" w:rsidRDefault="00F9338C" w:rsidP="00F9338C">
      <w:pPr>
        <w:pStyle w:val="ListParagraph"/>
        <w:numPr>
          <w:ilvl w:val="0"/>
          <w:numId w:val="24"/>
        </w:numPr>
        <w:rPr>
          <w:rFonts w:cs="Tahoma"/>
          <w:color w:val="auto"/>
          <w:szCs w:val="24"/>
        </w:rPr>
      </w:pPr>
      <w:r>
        <w:rPr>
          <w:rFonts w:cs="Tahoma"/>
          <w:color w:val="auto"/>
          <w:szCs w:val="24"/>
        </w:rPr>
        <w:t xml:space="preserve">The matter is however remitted to the Disciplinary Authority for a reconsideration of the penalty </w:t>
      </w:r>
      <w:r w:rsidR="00A97D89">
        <w:rPr>
          <w:rFonts w:cs="Tahoma"/>
          <w:color w:val="auto"/>
          <w:szCs w:val="24"/>
        </w:rPr>
        <w:t>in the light of the quashing of</w:t>
      </w:r>
      <w:r w:rsidR="004633FB">
        <w:rPr>
          <w:rFonts w:cs="Tahoma"/>
          <w:color w:val="auto"/>
          <w:szCs w:val="24"/>
        </w:rPr>
        <w:t xml:space="preserve"> Appellant’s</w:t>
      </w:r>
      <w:r w:rsidR="00A97D89">
        <w:rPr>
          <w:rFonts w:cs="Tahoma"/>
          <w:color w:val="auto"/>
          <w:szCs w:val="24"/>
        </w:rPr>
        <w:t xml:space="preserve"> conviction on the second charge </w:t>
      </w:r>
      <w:r>
        <w:rPr>
          <w:rFonts w:cs="Tahoma"/>
          <w:color w:val="auto"/>
          <w:szCs w:val="24"/>
        </w:rPr>
        <w:t xml:space="preserve">and such hearing should be finalised within </w:t>
      </w:r>
      <w:r w:rsidRPr="00B55ADF">
        <w:rPr>
          <w:rFonts w:cs="Tahoma"/>
          <w:b/>
          <w:color w:val="auto"/>
          <w:szCs w:val="24"/>
        </w:rPr>
        <w:t>sixty days</w:t>
      </w:r>
      <w:r>
        <w:rPr>
          <w:rFonts w:cs="Tahoma"/>
          <w:color w:val="auto"/>
          <w:szCs w:val="24"/>
        </w:rPr>
        <w:t xml:space="preserve"> of this order. </w:t>
      </w:r>
    </w:p>
    <w:p w:rsidR="002E577F" w:rsidRDefault="002E577F" w:rsidP="002E577F">
      <w:pPr>
        <w:pStyle w:val="ListParagraph"/>
        <w:numPr>
          <w:ilvl w:val="0"/>
          <w:numId w:val="26"/>
        </w:numPr>
        <w:rPr>
          <w:rFonts w:cs="Tahoma"/>
          <w:color w:val="auto"/>
          <w:szCs w:val="24"/>
        </w:rPr>
      </w:pPr>
      <w:r>
        <w:rPr>
          <w:rFonts w:cs="Tahoma"/>
          <w:color w:val="auto"/>
          <w:szCs w:val="24"/>
        </w:rPr>
        <w:t>There is no order as to costs.</w:t>
      </w:r>
    </w:p>
    <w:p w:rsidR="00B9185C" w:rsidRDefault="00B9185C" w:rsidP="00B9185C">
      <w:pPr>
        <w:pStyle w:val="ListParagraph"/>
        <w:ind w:left="1440"/>
        <w:rPr>
          <w:rFonts w:cs="Tahoma"/>
          <w:color w:val="auto"/>
          <w:szCs w:val="24"/>
        </w:rPr>
      </w:pPr>
    </w:p>
    <w:p w:rsidR="00B9185C" w:rsidRDefault="00B9185C" w:rsidP="00B9185C">
      <w:pPr>
        <w:pStyle w:val="ListParagraph"/>
        <w:ind w:left="1440"/>
        <w:rPr>
          <w:rFonts w:cs="Tahoma"/>
          <w:color w:val="auto"/>
          <w:szCs w:val="24"/>
        </w:rPr>
      </w:pPr>
    </w:p>
    <w:p w:rsidR="008B171E" w:rsidRPr="00B9185C" w:rsidRDefault="008B171E" w:rsidP="00B9185C">
      <w:pPr>
        <w:pStyle w:val="ListParagraph"/>
        <w:ind w:left="1440"/>
        <w:rPr>
          <w:rFonts w:cs="Tahoma"/>
          <w:color w:val="auto"/>
          <w:szCs w:val="24"/>
        </w:rPr>
      </w:pPr>
      <w:bookmarkStart w:id="0" w:name="_GoBack"/>
      <w:bookmarkEnd w:id="0"/>
    </w:p>
    <w:p w:rsidR="002E577F" w:rsidRDefault="002E577F" w:rsidP="00B9185C">
      <w:pPr>
        <w:spacing w:line="240" w:lineRule="auto"/>
        <w:rPr>
          <w:rFonts w:cs="Tahoma"/>
          <w:color w:val="auto"/>
          <w:szCs w:val="24"/>
        </w:rPr>
      </w:pPr>
      <w:proofErr w:type="spellStart"/>
      <w:r w:rsidRPr="00CD373E">
        <w:rPr>
          <w:rFonts w:cs="Tahoma"/>
          <w:i/>
          <w:color w:val="auto"/>
          <w:szCs w:val="24"/>
        </w:rPr>
        <w:t>M</w:t>
      </w:r>
      <w:r w:rsidR="00CD373E" w:rsidRPr="00CD373E">
        <w:rPr>
          <w:rFonts w:cs="Tahoma"/>
          <w:i/>
          <w:color w:val="auto"/>
          <w:szCs w:val="24"/>
        </w:rPr>
        <w:t>ukome</w:t>
      </w:r>
      <w:proofErr w:type="spellEnd"/>
      <w:r w:rsidR="00B9185C">
        <w:rPr>
          <w:rFonts w:cs="Tahoma"/>
          <w:i/>
          <w:color w:val="auto"/>
          <w:szCs w:val="24"/>
        </w:rPr>
        <w:t xml:space="preserve"> &amp; A</w:t>
      </w:r>
      <w:r w:rsidR="00F9338C">
        <w:rPr>
          <w:rFonts w:cs="Tahoma"/>
          <w:i/>
          <w:color w:val="auto"/>
          <w:szCs w:val="24"/>
        </w:rPr>
        <w:t>ssociates</w:t>
      </w:r>
      <w:r w:rsidR="0092387C">
        <w:rPr>
          <w:rFonts w:cs="Tahoma"/>
          <w:color w:val="auto"/>
          <w:szCs w:val="24"/>
        </w:rPr>
        <w:t>, A</w:t>
      </w:r>
      <w:r w:rsidR="00CD373E">
        <w:rPr>
          <w:rFonts w:cs="Tahoma"/>
          <w:color w:val="auto"/>
          <w:szCs w:val="24"/>
        </w:rPr>
        <w:t>ppellant’s legal practitioners</w:t>
      </w:r>
    </w:p>
    <w:p w:rsidR="0092387C" w:rsidRPr="00717322" w:rsidRDefault="00B9185C" w:rsidP="00B9185C">
      <w:pPr>
        <w:spacing w:line="240" w:lineRule="auto"/>
        <w:rPr>
          <w:rFonts w:cs="Tahoma"/>
          <w:color w:val="auto"/>
          <w:szCs w:val="24"/>
        </w:rPr>
      </w:pPr>
      <w:r w:rsidRPr="00B9185C">
        <w:rPr>
          <w:rFonts w:cs="Tahoma"/>
          <w:i/>
          <w:color w:val="auto"/>
          <w:szCs w:val="24"/>
        </w:rPr>
        <w:t>Civil Division of the Attorney General’s Office</w:t>
      </w:r>
      <w:r>
        <w:rPr>
          <w:rFonts w:cs="Tahoma"/>
          <w:color w:val="auto"/>
          <w:szCs w:val="24"/>
        </w:rPr>
        <w:t>, Respondents’ legal practitioners</w:t>
      </w:r>
    </w:p>
    <w:sectPr w:rsidR="0092387C" w:rsidRPr="00717322" w:rsidSect="005A3316">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13" w:rsidRDefault="00F82713" w:rsidP="00A741A7">
      <w:pPr>
        <w:spacing w:before="0" w:after="0" w:line="240" w:lineRule="auto"/>
      </w:pPr>
      <w:r>
        <w:separator/>
      </w:r>
    </w:p>
  </w:endnote>
  <w:endnote w:type="continuationSeparator" w:id="0">
    <w:p w:rsidR="00F82713" w:rsidRDefault="00F82713"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CD7846" w:rsidRDefault="00CD7846">
        <w:pPr>
          <w:pStyle w:val="Footer"/>
          <w:jc w:val="center"/>
        </w:pPr>
        <w:r>
          <w:rPr>
            <w:noProof/>
          </w:rPr>
          <w:fldChar w:fldCharType="begin"/>
        </w:r>
        <w:r>
          <w:rPr>
            <w:noProof/>
          </w:rPr>
          <w:instrText xml:space="preserve"> PAGE   \* MERGEFORMAT </w:instrText>
        </w:r>
        <w:r>
          <w:rPr>
            <w:noProof/>
          </w:rPr>
          <w:fldChar w:fldCharType="separate"/>
        </w:r>
        <w:r w:rsidR="008B171E">
          <w:rPr>
            <w:noProof/>
          </w:rPr>
          <w:t>24</w:t>
        </w:r>
        <w:r>
          <w:rPr>
            <w:noProof/>
          </w:rPr>
          <w:fldChar w:fldCharType="end"/>
        </w:r>
      </w:p>
    </w:sdtContent>
  </w:sdt>
  <w:p w:rsidR="00CD7846" w:rsidRDefault="00CD7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13" w:rsidRDefault="00F82713" w:rsidP="00A741A7">
      <w:pPr>
        <w:spacing w:before="0" w:after="0" w:line="240" w:lineRule="auto"/>
      </w:pPr>
      <w:r>
        <w:separator/>
      </w:r>
    </w:p>
  </w:footnote>
  <w:footnote w:type="continuationSeparator" w:id="0">
    <w:p w:rsidR="00F82713" w:rsidRDefault="00F82713"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46" w:rsidRDefault="00592866">
    <w:pPr>
      <w:pStyle w:val="Header"/>
    </w:pPr>
    <w:r>
      <w:tab/>
    </w:r>
    <w:r>
      <w:tab/>
    </w:r>
    <w:r w:rsidRPr="00592866">
      <w:rPr>
        <w:color w:val="auto"/>
      </w:rPr>
      <w:t>JUDGMENT NO. LC/H/199</w:t>
    </w:r>
    <w:r w:rsidR="00CD7846" w:rsidRPr="00592866">
      <w:rPr>
        <w:color w:val="auto"/>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A5F"/>
    <w:multiLevelType w:val="hybridMultilevel"/>
    <w:tmpl w:val="DBD2C9BE"/>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E410D9D"/>
    <w:multiLevelType w:val="hybridMultilevel"/>
    <w:tmpl w:val="EC0C2336"/>
    <w:lvl w:ilvl="0" w:tplc="BE7C1A58">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0E4932D6"/>
    <w:multiLevelType w:val="hybridMultilevel"/>
    <w:tmpl w:val="A496B7A0"/>
    <w:lvl w:ilvl="0" w:tplc="BD644D86">
      <w:start w:val="6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5">
    <w:nsid w:val="19354A18"/>
    <w:multiLevelType w:val="hybridMultilevel"/>
    <w:tmpl w:val="FBD82EA0"/>
    <w:lvl w:ilvl="0" w:tplc="0BA064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D7A1771"/>
    <w:multiLevelType w:val="hybridMultilevel"/>
    <w:tmpl w:val="C29A190C"/>
    <w:lvl w:ilvl="0" w:tplc="C3C27778">
      <w:start w:val="1"/>
      <w:numFmt w:val="lowerRoman"/>
      <w:lvlText w:val="(%1)"/>
      <w:lvlJc w:val="left"/>
      <w:pPr>
        <w:ind w:left="1440" w:hanging="72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7">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2D001D7E"/>
    <w:multiLevelType w:val="hybridMultilevel"/>
    <w:tmpl w:val="CE041F74"/>
    <w:lvl w:ilvl="0" w:tplc="79B8F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76A73"/>
    <w:multiLevelType w:val="hybridMultilevel"/>
    <w:tmpl w:val="2B2CBBC6"/>
    <w:lvl w:ilvl="0" w:tplc="3DDEEB0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2A40CFA"/>
    <w:multiLevelType w:val="hybridMultilevel"/>
    <w:tmpl w:val="D318D9D6"/>
    <w:lvl w:ilvl="0" w:tplc="C0EC9B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2">
    <w:nsid w:val="40E13BA6"/>
    <w:multiLevelType w:val="hybridMultilevel"/>
    <w:tmpl w:val="6E2617A2"/>
    <w:lvl w:ilvl="0" w:tplc="5EAC7F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455A4642"/>
    <w:multiLevelType w:val="hybridMultilevel"/>
    <w:tmpl w:val="F726F18C"/>
    <w:lvl w:ilvl="0" w:tplc="57D26E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4D06264E"/>
    <w:multiLevelType w:val="hybridMultilevel"/>
    <w:tmpl w:val="DBC6EFD4"/>
    <w:lvl w:ilvl="0" w:tplc="E6FCE110">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5">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6">
    <w:nsid w:val="54F040EF"/>
    <w:multiLevelType w:val="hybridMultilevel"/>
    <w:tmpl w:val="07464E82"/>
    <w:lvl w:ilvl="0" w:tplc="F9B05C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593B0032"/>
    <w:multiLevelType w:val="hybridMultilevel"/>
    <w:tmpl w:val="4EB4C8F0"/>
    <w:lvl w:ilvl="0" w:tplc="D41E19B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BF33A27"/>
    <w:multiLevelType w:val="hybridMultilevel"/>
    <w:tmpl w:val="76645DB8"/>
    <w:lvl w:ilvl="0" w:tplc="96C69B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D1D7447"/>
    <w:multiLevelType w:val="hybridMultilevel"/>
    <w:tmpl w:val="346C8F36"/>
    <w:lvl w:ilvl="0" w:tplc="81D426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DCD4B47"/>
    <w:multiLevelType w:val="hybridMultilevel"/>
    <w:tmpl w:val="537E6AF6"/>
    <w:lvl w:ilvl="0" w:tplc="EE0E23B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27FEA"/>
    <w:multiLevelType w:val="hybridMultilevel"/>
    <w:tmpl w:val="9A22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B644F"/>
    <w:multiLevelType w:val="hybridMultilevel"/>
    <w:tmpl w:val="67629C82"/>
    <w:lvl w:ilvl="0" w:tplc="C478DA5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604D4618"/>
    <w:multiLevelType w:val="hybridMultilevel"/>
    <w:tmpl w:val="5144F2B0"/>
    <w:lvl w:ilvl="0" w:tplc="EF4E18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606A0376"/>
    <w:multiLevelType w:val="hybridMultilevel"/>
    <w:tmpl w:val="C4046202"/>
    <w:lvl w:ilvl="0" w:tplc="92DEE19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B0021A"/>
    <w:multiLevelType w:val="hybridMultilevel"/>
    <w:tmpl w:val="A4B67B7C"/>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33104"/>
    <w:multiLevelType w:val="hybridMultilevel"/>
    <w:tmpl w:val="6200227C"/>
    <w:lvl w:ilvl="0" w:tplc="46326B7E">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7">
    <w:nsid w:val="63D77BFB"/>
    <w:multiLevelType w:val="hybridMultilevel"/>
    <w:tmpl w:val="54E094D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5A115F9"/>
    <w:multiLevelType w:val="hybridMultilevel"/>
    <w:tmpl w:val="1ACC772C"/>
    <w:lvl w:ilvl="0" w:tplc="201297A4">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701D480B"/>
    <w:multiLevelType w:val="hybridMultilevel"/>
    <w:tmpl w:val="42029A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11591"/>
    <w:multiLevelType w:val="hybridMultilevel"/>
    <w:tmpl w:val="0DACE338"/>
    <w:lvl w:ilvl="0" w:tplc="70CEFB44">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7DBD1C2C"/>
    <w:multiLevelType w:val="hybridMultilevel"/>
    <w:tmpl w:val="DB8C03B4"/>
    <w:lvl w:ilvl="0" w:tplc="A910736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7"/>
  </w:num>
  <w:num w:numId="2">
    <w:abstractNumId w:val="4"/>
  </w:num>
  <w:num w:numId="3">
    <w:abstractNumId w:val="11"/>
  </w:num>
  <w:num w:numId="4">
    <w:abstractNumId w:val="15"/>
  </w:num>
  <w:num w:numId="5">
    <w:abstractNumId w:val="3"/>
  </w:num>
  <w:num w:numId="6">
    <w:abstractNumId w:val="8"/>
  </w:num>
  <w:num w:numId="7">
    <w:abstractNumId w:val="21"/>
  </w:num>
  <w:num w:numId="8">
    <w:abstractNumId w:val="9"/>
  </w:num>
  <w:num w:numId="9">
    <w:abstractNumId w:val="17"/>
  </w:num>
  <w:num w:numId="10">
    <w:abstractNumId w:val="23"/>
  </w:num>
  <w:num w:numId="11">
    <w:abstractNumId w:val="5"/>
  </w:num>
  <w:num w:numId="12">
    <w:abstractNumId w:val="27"/>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9"/>
  </w:num>
  <w:num w:numId="17">
    <w:abstractNumId w:val="28"/>
  </w:num>
  <w:num w:numId="18">
    <w:abstractNumId w:val="10"/>
  </w:num>
  <w:num w:numId="19">
    <w:abstractNumId w:val="18"/>
  </w:num>
  <w:num w:numId="20">
    <w:abstractNumId w:val="12"/>
  </w:num>
  <w:num w:numId="21">
    <w:abstractNumId w:val="13"/>
  </w:num>
  <w:num w:numId="22">
    <w:abstractNumId w:val="29"/>
  </w:num>
  <w:num w:numId="23">
    <w:abstractNumId w:val="25"/>
  </w:num>
  <w:num w:numId="24">
    <w:abstractNumId w:val="0"/>
  </w:num>
  <w:num w:numId="25">
    <w:abstractNumId w:val="24"/>
  </w:num>
  <w:num w:numId="26">
    <w:abstractNumId w:val="20"/>
  </w:num>
  <w:num w:numId="27">
    <w:abstractNumId w:val="2"/>
  </w:num>
  <w:num w:numId="28">
    <w:abstractNumId w:val="22"/>
  </w:num>
  <w:num w:numId="29">
    <w:abstractNumId w:val="31"/>
  </w:num>
  <w:num w:numId="30">
    <w:abstractNumId w:val="14"/>
  </w:num>
  <w:num w:numId="31">
    <w:abstractNumId w:val="2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03FBB"/>
    <w:rsid w:val="00004667"/>
    <w:rsid w:val="00012828"/>
    <w:rsid w:val="00013FF2"/>
    <w:rsid w:val="0001584E"/>
    <w:rsid w:val="000172C7"/>
    <w:rsid w:val="00020D3F"/>
    <w:rsid w:val="00020EF3"/>
    <w:rsid w:val="00024761"/>
    <w:rsid w:val="00025C40"/>
    <w:rsid w:val="000363A3"/>
    <w:rsid w:val="0003689D"/>
    <w:rsid w:val="00036CA0"/>
    <w:rsid w:val="00042218"/>
    <w:rsid w:val="000461F9"/>
    <w:rsid w:val="0004629E"/>
    <w:rsid w:val="00050DFA"/>
    <w:rsid w:val="00056867"/>
    <w:rsid w:val="00061A49"/>
    <w:rsid w:val="00063895"/>
    <w:rsid w:val="00065F21"/>
    <w:rsid w:val="00066917"/>
    <w:rsid w:val="00066BB7"/>
    <w:rsid w:val="00071BBB"/>
    <w:rsid w:val="00071DFD"/>
    <w:rsid w:val="00077672"/>
    <w:rsid w:val="00083106"/>
    <w:rsid w:val="00092700"/>
    <w:rsid w:val="00092856"/>
    <w:rsid w:val="00093EB5"/>
    <w:rsid w:val="00093F2E"/>
    <w:rsid w:val="000941A8"/>
    <w:rsid w:val="00094901"/>
    <w:rsid w:val="00094C75"/>
    <w:rsid w:val="00094CBD"/>
    <w:rsid w:val="00097DE3"/>
    <w:rsid w:val="000A3CE0"/>
    <w:rsid w:val="000A42E0"/>
    <w:rsid w:val="000B0889"/>
    <w:rsid w:val="000B0F39"/>
    <w:rsid w:val="000B52AC"/>
    <w:rsid w:val="000C2DBB"/>
    <w:rsid w:val="000C3504"/>
    <w:rsid w:val="000C7ED8"/>
    <w:rsid w:val="000D2483"/>
    <w:rsid w:val="000D3E6B"/>
    <w:rsid w:val="000D5134"/>
    <w:rsid w:val="000E289A"/>
    <w:rsid w:val="000E6B21"/>
    <w:rsid w:val="000E6DBF"/>
    <w:rsid w:val="000F0AFB"/>
    <w:rsid w:val="000F124D"/>
    <w:rsid w:val="000F1B6E"/>
    <w:rsid w:val="000F3DB7"/>
    <w:rsid w:val="000F447C"/>
    <w:rsid w:val="000F4E14"/>
    <w:rsid w:val="000F57FF"/>
    <w:rsid w:val="000F6897"/>
    <w:rsid w:val="001012EB"/>
    <w:rsid w:val="00101CE5"/>
    <w:rsid w:val="00102A81"/>
    <w:rsid w:val="00105DE9"/>
    <w:rsid w:val="001108DD"/>
    <w:rsid w:val="00110F16"/>
    <w:rsid w:val="001114A0"/>
    <w:rsid w:val="00111FFA"/>
    <w:rsid w:val="00112890"/>
    <w:rsid w:val="0012048C"/>
    <w:rsid w:val="00120D56"/>
    <w:rsid w:val="00120E83"/>
    <w:rsid w:val="0012270F"/>
    <w:rsid w:val="0012472A"/>
    <w:rsid w:val="0012639D"/>
    <w:rsid w:val="001269A6"/>
    <w:rsid w:val="001320E2"/>
    <w:rsid w:val="00132AC1"/>
    <w:rsid w:val="0014166B"/>
    <w:rsid w:val="001461F7"/>
    <w:rsid w:val="00146BA2"/>
    <w:rsid w:val="00147BC2"/>
    <w:rsid w:val="00151D3B"/>
    <w:rsid w:val="00154E49"/>
    <w:rsid w:val="0016285F"/>
    <w:rsid w:val="0016412E"/>
    <w:rsid w:val="0016629D"/>
    <w:rsid w:val="00166725"/>
    <w:rsid w:val="001671F5"/>
    <w:rsid w:val="001750AC"/>
    <w:rsid w:val="001759CE"/>
    <w:rsid w:val="00175DD6"/>
    <w:rsid w:val="001767DE"/>
    <w:rsid w:val="001779FC"/>
    <w:rsid w:val="00180C51"/>
    <w:rsid w:val="0018607A"/>
    <w:rsid w:val="0018779B"/>
    <w:rsid w:val="001928A1"/>
    <w:rsid w:val="00192CF7"/>
    <w:rsid w:val="00193D8D"/>
    <w:rsid w:val="0019452E"/>
    <w:rsid w:val="001A1A1A"/>
    <w:rsid w:val="001A2A99"/>
    <w:rsid w:val="001A36D2"/>
    <w:rsid w:val="001B41B2"/>
    <w:rsid w:val="001B475E"/>
    <w:rsid w:val="001B6091"/>
    <w:rsid w:val="001B750B"/>
    <w:rsid w:val="001B7A1B"/>
    <w:rsid w:val="001C0062"/>
    <w:rsid w:val="001C36A5"/>
    <w:rsid w:val="001C3AD3"/>
    <w:rsid w:val="001C3CA3"/>
    <w:rsid w:val="001C45FF"/>
    <w:rsid w:val="001C599A"/>
    <w:rsid w:val="001D2ED3"/>
    <w:rsid w:val="001D4AB2"/>
    <w:rsid w:val="001D4C9B"/>
    <w:rsid w:val="001D5097"/>
    <w:rsid w:val="001D57F1"/>
    <w:rsid w:val="001D6D81"/>
    <w:rsid w:val="001D7029"/>
    <w:rsid w:val="001F0293"/>
    <w:rsid w:val="001F130C"/>
    <w:rsid w:val="001F1E99"/>
    <w:rsid w:val="001F2CD3"/>
    <w:rsid w:val="001F3296"/>
    <w:rsid w:val="001F4313"/>
    <w:rsid w:val="001F67E3"/>
    <w:rsid w:val="001F69EF"/>
    <w:rsid w:val="001F75FC"/>
    <w:rsid w:val="002037C4"/>
    <w:rsid w:val="0020384A"/>
    <w:rsid w:val="00203B81"/>
    <w:rsid w:val="00205FCB"/>
    <w:rsid w:val="00212CC8"/>
    <w:rsid w:val="00213573"/>
    <w:rsid w:val="002169FE"/>
    <w:rsid w:val="0021717E"/>
    <w:rsid w:val="00217CBD"/>
    <w:rsid w:val="002255CD"/>
    <w:rsid w:val="00225BDC"/>
    <w:rsid w:val="00227BBC"/>
    <w:rsid w:val="0023076C"/>
    <w:rsid w:val="00231498"/>
    <w:rsid w:val="00233207"/>
    <w:rsid w:val="0023496E"/>
    <w:rsid w:val="00236681"/>
    <w:rsid w:val="00237FF0"/>
    <w:rsid w:val="00240452"/>
    <w:rsid w:val="002404AB"/>
    <w:rsid w:val="0024189B"/>
    <w:rsid w:val="002443B1"/>
    <w:rsid w:val="00246A53"/>
    <w:rsid w:val="00252289"/>
    <w:rsid w:val="00256D1A"/>
    <w:rsid w:val="00260D99"/>
    <w:rsid w:val="00267E63"/>
    <w:rsid w:val="00270B4F"/>
    <w:rsid w:val="00271594"/>
    <w:rsid w:val="00274690"/>
    <w:rsid w:val="00274DD8"/>
    <w:rsid w:val="0028001F"/>
    <w:rsid w:val="00281BEB"/>
    <w:rsid w:val="0028331E"/>
    <w:rsid w:val="00283DF1"/>
    <w:rsid w:val="0028412A"/>
    <w:rsid w:val="002848D7"/>
    <w:rsid w:val="00285C34"/>
    <w:rsid w:val="00287AF2"/>
    <w:rsid w:val="00294D00"/>
    <w:rsid w:val="002951F2"/>
    <w:rsid w:val="00297464"/>
    <w:rsid w:val="002A3CD4"/>
    <w:rsid w:val="002B09C6"/>
    <w:rsid w:val="002B2EA9"/>
    <w:rsid w:val="002B3604"/>
    <w:rsid w:val="002B3970"/>
    <w:rsid w:val="002C0765"/>
    <w:rsid w:val="002C0EBB"/>
    <w:rsid w:val="002C35F5"/>
    <w:rsid w:val="002C6BE9"/>
    <w:rsid w:val="002D5D7D"/>
    <w:rsid w:val="002D751E"/>
    <w:rsid w:val="002E17E2"/>
    <w:rsid w:val="002E2FD4"/>
    <w:rsid w:val="002E577F"/>
    <w:rsid w:val="002F024A"/>
    <w:rsid w:val="002F1A29"/>
    <w:rsid w:val="002F3B05"/>
    <w:rsid w:val="002F41DD"/>
    <w:rsid w:val="002F5B57"/>
    <w:rsid w:val="002F61AF"/>
    <w:rsid w:val="00301DDE"/>
    <w:rsid w:val="00303868"/>
    <w:rsid w:val="003073A7"/>
    <w:rsid w:val="0031069B"/>
    <w:rsid w:val="00311891"/>
    <w:rsid w:val="00320872"/>
    <w:rsid w:val="00320FCE"/>
    <w:rsid w:val="00321CE0"/>
    <w:rsid w:val="003236D1"/>
    <w:rsid w:val="00324B0C"/>
    <w:rsid w:val="00324BB0"/>
    <w:rsid w:val="003251B7"/>
    <w:rsid w:val="00325728"/>
    <w:rsid w:val="00327198"/>
    <w:rsid w:val="00330694"/>
    <w:rsid w:val="003309B3"/>
    <w:rsid w:val="0033378D"/>
    <w:rsid w:val="00334C8A"/>
    <w:rsid w:val="00340871"/>
    <w:rsid w:val="00340EFC"/>
    <w:rsid w:val="00342BA5"/>
    <w:rsid w:val="00342D17"/>
    <w:rsid w:val="00343604"/>
    <w:rsid w:val="0034367F"/>
    <w:rsid w:val="00346025"/>
    <w:rsid w:val="003460F2"/>
    <w:rsid w:val="003476B9"/>
    <w:rsid w:val="003508FE"/>
    <w:rsid w:val="00350C98"/>
    <w:rsid w:val="00356C83"/>
    <w:rsid w:val="00362BEE"/>
    <w:rsid w:val="0036493A"/>
    <w:rsid w:val="0036529A"/>
    <w:rsid w:val="0037122F"/>
    <w:rsid w:val="00372499"/>
    <w:rsid w:val="00375083"/>
    <w:rsid w:val="003764B5"/>
    <w:rsid w:val="00377153"/>
    <w:rsid w:val="00380F14"/>
    <w:rsid w:val="0038799D"/>
    <w:rsid w:val="00392ADD"/>
    <w:rsid w:val="00397F01"/>
    <w:rsid w:val="00397F18"/>
    <w:rsid w:val="003A2581"/>
    <w:rsid w:val="003B06E2"/>
    <w:rsid w:val="003B108C"/>
    <w:rsid w:val="003B1CD8"/>
    <w:rsid w:val="003B36C9"/>
    <w:rsid w:val="003B6063"/>
    <w:rsid w:val="003B6F13"/>
    <w:rsid w:val="003B7A58"/>
    <w:rsid w:val="003C239E"/>
    <w:rsid w:val="003D08A0"/>
    <w:rsid w:val="003D14D2"/>
    <w:rsid w:val="003D2071"/>
    <w:rsid w:val="003D5147"/>
    <w:rsid w:val="003D689A"/>
    <w:rsid w:val="003D6FA2"/>
    <w:rsid w:val="003D79B4"/>
    <w:rsid w:val="003D7BB7"/>
    <w:rsid w:val="003E0B3A"/>
    <w:rsid w:val="003E7752"/>
    <w:rsid w:val="003F3CFF"/>
    <w:rsid w:val="003F4D19"/>
    <w:rsid w:val="0040228F"/>
    <w:rsid w:val="00406002"/>
    <w:rsid w:val="00415647"/>
    <w:rsid w:val="00415657"/>
    <w:rsid w:val="004166C5"/>
    <w:rsid w:val="0042042D"/>
    <w:rsid w:val="004224DA"/>
    <w:rsid w:val="00422C84"/>
    <w:rsid w:val="004248FF"/>
    <w:rsid w:val="00424FC2"/>
    <w:rsid w:val="0042577E"/>
    <w:rsid w:val="00426898"/>
    <w:rsid w:val="00430543"/>
    <w:rsid w:val="00430BE6"/>
    <w:rsid w:val="004318B8"/>
    <w:rsid w:val="00431AB7"/>
    <w:rsid w:val="0043208C"/>
    <w:rsid w:val="00436E72"/>
    <w:rsid w:val="00442D54"/>
    <w:rsid w:val="004449D0"/>
    <w:rsid w:val="0045054D"/>
    <w:rsid w:val="00452BE6"/>
    <w:rsid w:val="0045546D"/>
    <w:rsid w:val="00456AEA"/>
    <w:rsid w:val="004633FB"/>
    <w:rsid w:val="00465DCE"/>
    <w:rsid w:val="004677FF"/>
    <w:rsid w:val="00467CAA"/>
    <w:rsid w:val="0047468C"/>
    <w:rsid w:val="004866D0"/>
    <w:rsid w:val="00487921"/>
    <w:rsid w:val="00493AEE"/>
    <w:rsid w:val="00496B8A"/>
    <w:rsid w:val="00496F9B"/>
    <w:rsid w:val="00497D03"/>
    <w:rsid w:val="00497F62"/>
    <w:rsid w:val="004A0583"/>
    <w:rsid w:val="004A107E"/>
    <w:rsid w:val="004A1B3F"/>
    <w:rsid w:val="004A27E4"/>
    <w:rsid w:val="004A2A39"/>
    <w:rsid w:val="004B0984"/>
    <w:rsid w:val="004B1486"/>
    <w:rsid w:val="004B159C"/>
    <w:rsid w:val="004B18C3"/>
    <w:rsid w:val="004B38E9"/>
    <w:rsid w:val="004B56F8"/>
    <w:rsid w:val="004B65CF"/>
    <w:rsid w:val="004B6A40"/>
    <w:rsid w:val="004C23DD"/>
    <w:rsid w:val="004C24A7"/>
    <w:rsid w:val="004C5EBC"/>
    <w:rsid w:val="004C627B"/>
    <w:rsid w:val="004C7C7E"/>
    <w:rsid w:val="004D4F41"/>
    <w:rsid w:val="004F0DAC"/>
    <w:rsid w:val="004F2D1D"/>
    <w:rsid w:val="00500058"/>
    <w:rsid w:val="00500B84"/>
    <w:rsid w:val="00501FA1"/>
    <w:rsid w:val="00504DFB"/>
    <w:rsid w:val="00512B67"/>
    <w:rsid w:val="0051312A"/>
    <w:rsid w:val="00513C9B"/>
    <w:rsid w:val="00516E19"/>
    <w:rsid w:val="00520F5D"/>
    <w:rsid w:val="005217CB"/>
    <w:rsid w:val="00522CAB"/>
    <w:rsid w:val="00523AFA"/>
    <w:rsid w:val="00523BA6"/>
    <w:rsid w:val="005260F4"/>
    <w:rsid w:val="005262A1"/>
    <w:rsid w:val="00527612"/>
    <w:rsid w:val="0052765E"/>
    <w:rsid w:val="005277D9"/>
    <w:rsid w:val="00531B51"/>
    <w:rsid w:val="005336BA"/>
    <w:rsid w:val="00533703"/>
    <w:rsid w:val="00536AFA"/>
    <w:rsid w:val="005461DA"/>
    <w:rsid w:val="00546C9C"/>
    <w:rsid w:val="00547360"/>
    <w:rsid w:val="005506E3"/>
    <w:rsid w:val="00554733"/>
    <w:rsid w:val="0055671A"/>
    <w:rsid w:val="00557548"/>
    <w:rsid w:val="005630DC"/>
    <w:rsid w:val="005642A8"/>
    <w:rsid w:val="00564DF4"/>
    <w:rsid w:val="0056699D"/>
    <w:rsid w:val="00572B83"/>
    <w:rsid w:val="00575766"/>
    <w:rsid w:val="00582250"/>
    <w:rsid w:val="00583629"/>
    <w:rsid w:val="00587479"/>
    <w:rsid w:val="00591221"/>
    <w:rsid w:val="00591C48"/>
    <w:rsid w:val="00591FCB"/>
    <w:rsid w:val="00592866"/>
    <w:rsid w:val="00597946"/>
    <w:rsid w:val="005A12ED"/>
    <w:rsid w:val="005A2600"/>
    <w:rsid w:val="005A3316"/>
    <w:rsid w:val="005A398C"/>
    <w:rsid w:val="005A5221"/>
    <w:rsid w:val="005A631C"/>
    <w:rsid w:val="005A6DBB"/>
    <w:rsid w:val="005B5176"/>
    <w:rsid w:val="005B627E"/>
    <w:rsid w:val="005C324B"/>
    <w:rsid w:val="005C5303"/>
    <w:rsid w:val="005C58EB"/>
    <w:rsid w:val="005C7510"/>
    <w:rsid w:val="005D19D6"/>
    <w:rsid w:val="005D58EF"/>
    <w:rsid w:val="005D7257"/>
    <w:rsid w:val="005D7BB3"/>
    <w:rsid w:val="005E1293"/>
    <w:rsid w:val="005E38A3"/>
    <w:rsid w:val="005F07D6"/>
    <w:rsid w:val="005F0829"/>
    <w:rsid w:val="005F2018"/>
    <w:rsid w:val="005F2EFA"/>
    <w:rsid w:val="005F3CE1"/>
    <w:rsid w:val="005F45BF"/>
    <w:rsid w:val="005F6546"/>
    <w:rsid w:val="005F70AD"/>
    <w:rsid w:val="005F78C8"/>
    <w:rsid w:val="00602E66"/>
    <w:rsid w:val="006036A7"/>
    <w:rsid w:val="00604A89"/>
    <w:rsid w:val="00606A49"/>
    <w:rsid w:val="00610032"/>
    <w:rsid w:val="00611A6B"/>
    <w:rsid w:val="0061272F"/>
    <w:rsid w:val="00617394"/>
    <w:rsid w:val="00617A31"/>
    <w:rsid w:val="0062016E"/>
    <w:rsid w:val="00620E6B"/>
    <w:rsid w:val="0062112F"/>
    <w:rsid w:val="00623A79"/>
    <w:rsid w:val="00623E94"/>
    <w:rsid w:val="00624FA8"/>
    <w:rsid w:val="00632422"/>
    <w:rsid w:val="00636156"/>
    <w:rsid w:val="006406FA"/>
    <w:rsid w:val="006424A4"/>
    <w:rsid w:val="00643A92"/>
    <w:rsid w:val="00644FA1"/>
    <w:rsid w:val="006464D6"/>
    <w:rsid w:val="006475C1"/>
    <w:rsid w:val="00650217"/>
    <w:rsid w:val="00652E6E"/>
    <w:rsid w:val="0065384B"/>
    <w:rsid w:val="00654297"/>
    <w:rsid w:val="00655476"/>
    <w:rsid w:val="00656D87"/>
    <w:rsid w:val="006571A2"/>
    <w:rsid w:val="0065746E"/>
    <w:rsid w:val="00657756"/>
    <w:rsid w:val="00666665"/>
    <w:rsid w:val="00666DEC"/>
    <w:rsid w:val="006709BF"/>
    <w:rsid w:val="006730EF"/>
    <w:rsid w:val="006749FF"/>
    <w:rsid w:val="00674C78"/>
    <w:rsid w:val="006752C1"/>
    <w:rsid w:val="00684FBA"/>
    <w:rsid w:val="006863EC"/>
    <w:rsid w:val="0068668F"/>
    <w:rsid w:val="00690594"/>
    <w:rsid w:val="00692BC9"/>
    <w:rsid w:val="00694B9E"/>
    <w:rsid w:val="00695EAE"/>
    <w:rsid w:val="006977FB"/>
    <w:rsid w:val="006A5954"/>
    <w:rsid w:val="006A6D1A"/>
    <w:rsid w:val="006B00A4"/>
    <w:rsid w:val="006B28FD"/>
    <w:rsid w:val="006B7598"/>
    <w:rsid w:val="006C1486"/>
    <w:rsid w:val="006C1FF4"/>
    <w:rsid w:val="006C3978"/>
    <w:rsid w:val="006C66A8"/>
    <w:rsid w:val="006C698F"/>
    <w:rsid w:val="006C7F89"/>
    <w:rsid w:val="006D3314"/>
    <w:rsid w:val="006D391B"/>
    <w:rsid w:val="006D53AF"/>
    <w:rsid w:val="006E0455"/>
    <w:rsid w:val="006E1277"/>
    <w:rsid w:val="006E2708"/>
    <w:rsid w:val="006E48EA"/>
    <w:rsid w:val="006F0193"/>
    <w:rsid w:val="006F450E"/>
    <w:rsid w:val="0070694B"/>
    <w:rsid w:val="00707FD3"/>
    <w:rsid w:val="00710C8A"/>
    <w:rsid w:val="00714F71"/>
    <w:rsid w:val="00715B6F"/>
    <w:rsid w:val="00717322"/>
    <w:rsid w:val="00717EB0"/>
    <w:rsid w:val="00720665"/>
    <w:rsid w:val="007255B2"/>
    <w:rsid w:val="00726236"/>
    <w:rsid w:val="00726CD4"/>
    <w:rsid w:val="00727431"/>
    <w:rsid w:val="00733D96"/>
    <w:rsid w:val="00734091"/>
    <w:rsid w:val="00735F9F"/>
    <w:rsid w:val="00741E89"/>
    <w:rsid w:val="0074323B"/>
    <w:rsid w:val="00744704"/>
    <w:rsid w:val="0074577E"/>
    <w:rsid w:val="007523CE"/>
    <w:rsid w:val="00752B38"/>
    <w:rsid w:val="00752E5C"/>
    <w:rsid w:val="007544F2"/>
    <w:rsid w:val="00757C55"/>
    <w:rsid w:val="00762BBF"/>
    <w:rsid w:val="007642A2"/>
    <w:rsid w:val="00766208"/>
    <w:rsid w:val="00766326"/>
    <w:rsid w:val="007710A6"/>
    <w:rsid w:val="007736CD"/>
    <w:rsid w:val="00773E64"/>
    <w:rsid w:val="00776D70"/>
    <w:rsid w:val="00777EDA"/>
    <w:rsid w:val="007828E5"/>
    <w:rsid w:val="00784A28"/>
    <w:rsid w:val="0078601B"/>
    <w:rsid w:val="00786E34"/>
    <w:rsid w:val="00790B97"/>
    <w:rsid w:val="00791A86"/>
    <w:rsid w:val="0079343F"/>
    <w:rsid w:val="007934C4"/>
    <w:rsid w:val="00793A0A"/>
    <w:rsid w:val="007941AA"/>
    <w:rsid w:val="00795311"/>
    <w:rsid w:val="00796B16"/>
    <w:rsid w:val="007A1BDC"/>
    <w:rsid w:val="007A25B6"/>
    <w:rsid w:val="007B111E"/>
    <w:rsid w:val="007B1DE7"/>
    <w:rsid w:val="007B4495"/>
    <w:rsid w:val="007B4A6F"/>
    <w:rsid w:val="007B5B75"/>
    <w:rsid w:val="007B5C1F"/>
    <w:rsid w:val="007B6063"/>
    <w:rsid w:val="007B608A"/>
    <w:rsid w:val="007C5BA7"/>
    <w:rsid w:val="007C751E"/>
    <w:rsid w:val="007C7F9F"/>
    <w:rsid w:val="007D1F24"/>
    <w:rsid w:val="007D2436"/>
    <w:rsid w:val="007D3147"/>
    <w:rsid w:val="007D3890"/>
    <w:rsid w:val="007D6551"/>
    <w:rsid w:val="007D73AD"/>
    <w:rsid w:val="007E1D01"/>
    <w:rsid w:val="007E3034"/>
    <w:rsid w:val="007F158E"/>
    <w:rsid w:val="007F55AD"/>
    <w:rsid w:val="007F6A5D"/>
    <w:rsid w:val="00801ED9"/>
    <w:rsid w:val="00804521"/>
    <w:rsid w:val="008050DB"/>
    <w:rsid w:val="00806B73"/>
    <w:rsid w:val="00810183"/>
    <w:rsid w:val="00814AAD"/>
    <w:rsid w:val="00815230"/>
    <w:rsid w:val="00826A1B"/>
    <w:rsid w:val="0083053A"/>
    <w:rsid w:val="00833A91"/>
    <w:rsid w:val="008348E5"/>
    <w:rsid w:val="00837AD4"/>
    <w:rsid w:val="008460DD"/>
    <w:rsid w:val="00847844"/>
    <w:rsid w:val="00850041"/>
    <w:rsid w:val="00850233"/>
    <w:rsid w:val="00850D8B"/>
    <w:rsid w:val="00850D94"/>
    <w:rsid w:val="00850E3F"/>
    <w:rsid w:val="00852F04"/>
    <w:rsid w:val="0085339F"/>
    <w:rsid w:val="00855FBC"/>
    <w:rsid w:val="008613CA"/>
    <w:rsid w:val="008625E6"/>
    <w:rsid w:val="00863F68"/>
    <w:rsid w:val="00865C3C"/>
    <w:rsid w:val="0086730D"/>
    <w:rsid w:val="00870BC3"/>
    <w:rsid w:val="00877C29"/>
    <w:rsid w:val="00884A29"/>
    <w:rsid w:val="00884D7A"/>
    <w:rsid w:val="00885B13"/>
    <w:rsid w:val="008871B5"/>
    <w:rsid w:val="00892A3D"/>
    <w:rsid w:val="00892E89"/>
    <w:rsid w:val="0089478C"/>
    <w:rsid w:val="00897845"/>
    <w:rsid w:val="008A1632"/>
    <w:rsid w:val="008A177C"/>
    <w:rsid w:val="008A1E6A"/>
    <w:rsid w:val="008A3271"/>
    <w:rsid w:val="008A69CB"/>
    <w:rsid w:val="008A793A"/>
    <w:rsid w:val="008B0E09"/>
    <w:rsid w:val="008B171E"/>
    <w:rsid w:val="008B203E"/>
    <w:rsid w:val="008C020D"/>
    <w:rsid w:val="008C0857"/>
    <w:rsid w:val="008C17A5"/>
    <w:rsid w:val="008C215A"/>
    <w:rsid w:val="008C24FB"/>
    <w:rsid w:val="008C714C"/>
    <w:rsid w:val="008D15CB"/>
    <w:rsid w:val="008D3BD1"/>
    <w:rsid w:val="008D403A"/>
    <w:rsid w:val="008E3745"/>
    <w:rsid w:val="008F0969"/>
    <w:rsid w:val="008F5531"/>
    <w:rsid w:val="0090084B"/>
    <w:rsid w:val="00900CFB"/>
    <w:rsid w:val="009034E9"/>
    <w:rsid w:val="00904C4A"/>
    <w:rsid w:val="00906FAE"/>
    <w:rsid w:val="009070D5"/>
    <w:rsid w:val="00911A84"/>
    <w:rsid w:val="00912D7B"/>
    <w:rsid w:val="00912FCE"/>
    <w:rsid w:val="0091646B"/>
    <w:rsid w:val="00916996"/>
    <w:rsid w:val="009171C9"/>
    <w:rsid w:val="0092387C"/>
    <w:rsid w:val="00924703"/>
    <w:rsid w:val="00930E9E"/>
    <w:rsid w:val="00930F26"/>
    <w:rsid w:val="009340D0"/>
    <w:rsid w:val="00936C59"/>
    <w:rsid w:val="00936E7C"/>
    <w:rsid w:val="009378F5"/>
    <w:rsid w:val="00940C15"/>
    <w:rsid w:val="00942C1B"/>
    <w:rsid w:val="009436E1"/>
    <w:rsid w:val="00944CF7"/>
    <w:rsid w:val="0094707A"/>
    <w:rsid w:val="009516C7"/>
    <w:rsid w:val="009536AF"/>
    <w:rsid w:val="00955331"/>
    <w:rsid w:val="0096086B"/>
    <w:rsid w:val="00960AE8"/>
    <w:rsid w:val="00961D42"/>
    <w:rsid w:val="00961DBD"/>
    <w:rsid w:val="009631E7"/>
    <w:rsid w:val="0096415D"/>
    <w:rsid w:val="00964259"/>
    <w:rsid w:val="009657FB"/>
    <w:rsid w:val="0097101C"/>
    <w:rsid w:val="00971D47"/>
    <w:rsid w:val="00973101"/>
    <w:rsid w:val="00974930"/>
    <w:rsid w:val="009755CF"/>
    <w:rsid w:val="009768B9"/>
    <w:rsid w:val="00976FB5"/>
    <w:rsid w:val="00977A88"/>
    <w:rsid w:val="00981015"/>
    <w:rsid w:val="00987804"/>
    <w:rsid w:val="00992A4C"/>
    <w:rsid w:val="0099577A"/>
    <w:rsid w:val="00997E1D"/>
    <w:rsid w:val="009A1026"/>
    <w:rsid w:val="009A20CB"/>
    <w:rsid w:val="009A285B"/>
    <w:rsid w:val="009A46B7"/>
    <w:rsid w:val="009A544C"/>
    <w:rsid w:val="009B0D7E"/>
    <w:rsid w:val="009B1130"/>
    <w:rsid w:val="009B7619"/>
    <w:rsid w:val="009C4879"/>
    <w:rsid w:val="009D188E"/>
    <w:rsid w:val="009D2376"/>
    <w:rsid w:val="009D35A5"/>
    <w:rsid w:val="009D5ECC"/>
    <w:rsid w:val="009E1DEC"/>
    <w:rsid w:val="009E1EBA"/>
    <w:rsid w:val="009E2056"/>
    <w:rsid w:val="009E24FB"/>
    <w:rsid w:val="009E3E27"/>
    <w:rsid w:val="009E3E55"/>
    <w:rsid w:val="009F37F8"/>
    <w:rsid w:val="00A00D31"/>
    <w:rsid w:val="00A01738"/>
    <w:rsid w:val="00A02271"/>
    <w:rsid w:val="00A06109"/>
    <w:rsid w:val="00A07870"/>
    <w:rsid w:val="00A16AFA"/>
    <w:rsid w:val="00A16C6E"/>
    <w:rsid w:val="00A21BEE"/>
    <w:rsid w:val="00A21D68"/>
    <w:rsid w:val="00A22F93"/>
    <w:rsid w:val="00A230BC"/>
    <w:rsid w:val="00A267DE"/>
    <w:rsid w:val="00A307AD"/>
    <w:rsid w:val="00A32263"/>
    <w:rsid w:val="00A3396B"/>
    <w:rsid w:val="00A34941"/>
    <w:rsid w:val="00A4096F"/>
    <w:rsid w:val="00A40FB9"/>
    <w:rsid w:val="00A415CB"/>
    <w:rsid w:val="00A42BED"/>
    <w:rsid w:val="00A43873"/>
    <w:rsid w:val="00A456DB"/>
    <w:rsid w:val="00A555F4"/>
    <w:rsid w:val="00A55DE1"/>
    <w:rsid w:val="00A611CA"/>
    <w:rsid w:val="00A615BF"/>
    <w:rsid w:val="00A6233A"/>
    <w:rsid w:val="00A64995"/>
    <w:rsid w:val="00A67EFE"/>
    <w:rsid w:val="00A7063B"/>
    <w:rsid w:val="00A71413"/>
    <w:rsid w:val="00A730F0"/>
    <w:rsid w:val="00A741A7"/>
    <w:rsid w:val="00A80C20"/>
    <w:rsid w:val="00A81F72"/>
    <w:rsid w:val="00A831A0"/>
    <w:rsid w:val="00A87B2C"/>
    <w:rsid w:val="00A92E85"/>
    <w:rsid w:val="00A95364"/>
    <w:rsid w:val="00A9551C"/>
    <w:rsid w:val="00A96E33"/>
    <w:rsid w:val="00A97D89"/>
    <w:rsid w:val="00AA2ED2"/>
    <w:rsid w:val="00AB20BE"/>
    <w:rsid w:val="00AB30C5"/>
    <w:rsid w:val="00AB3597"/>
    <w:rsid w:val="00AB424E"/>
    <w:rsid w:val="00AC1588"/>
    <w:rsid w:val="00AC4DFE"/>
    <w:rsid w:val="00AD0529"/>
    <w:rsid w:val="00AD4AC6"/>
    <w:rsid w:val="00AD708A"/>
    <w:rsid w:val="00AE0F6A"/>
    <w:rsid w:val="00AE0FF7"/>
    <w:rsid w:val="00AE1528"/>
    <w:rsid w:val="00AE1E4D"/>
    <w:rsid w:val="00AE295B"/>
    <w:rsid w:val="00AE51F4"/>
    <w:rsid w:val="00AE5491"/>
    <w:rsid w:val="00AE6CB4"/>
    <w:rsid w:val="00AE70E5"/>
    <w:rsid w:val="00AF0271"/>
    <w:rsid w:val="00AF1144"/>
    <w:rsid w:val="00AF1243"/>
    <w:rsid w:val="00AF2439"/>
    <w:rsid w:val="00B00F6D"/>
    <w:rsid w:val="00B04735"/>
    <w:rsid w:val="00B06F5A"/>
    <w:rsid w:val="00B07796"/>
    <w:rsid w:val="00B07F74"/>
    <w:rsid w:val="00B12BCC"/>
    <w:rsid w:val="00B1736D"/>
    <w:rsid w:val="00B24B5D"/>
    <w:rsid w:val="00B256E5"/>
    <w:rsid w:val="00B26AC8"/>
    <w:rsid w:val="00B33131"/>
    <w:rsid w:val="00B41E3B"/>
    <w:rsid w:val="00B44B58"/>
    <w:rsid w:val="00B46522"/>
    <w:rsid w:val="00B46F08"/>
    <w:rsid w:val="00B46F4F"/>
    <w:rsid w:val="00B47476"/>
    <w:rsid w:val="00B52382"/>
    <w:rsid w:val="00B55ADF"/>
    <w:rsid w:val="00B62EC4"/>
    <w:rsid w:val="00B714E5"/>
    <w:rsid w:val="00B75C30"/>
    <w:rsid w:val="00B7726D"/>
    <w:rsid w:val="00B81963"/>
    <w:rsid w:val="00B8659B"/>
    <w:rsid w:val="00B90152"/>
    <w:rsid w:val="00B9185C"/>
    <w:rsid w:val="00B91F62"/>
    <w:rsid w:val="00B93363"/>
    <w:rsid w:val="00B9547C"/>
    <w:rsid w:val="00B9653C"/>
    <w:rsid w:val="00B96F30"/>
    <w:rsid w:val="00BA0C25"/>
    <w:rsid w:val="00BA2B7D"/>
    <w:rsid w:val="00BA36F8"/>
    <w:rsid w:val="00BA4E90"/>
    <w:rsid w:val="00BA5E8A"/>
    <w:rsid w:val="00BB27A4"/>
    <w:rsid w:val="00BC4E76"/>
    <w:rsid w:val="00BC4F13"/>
    <w:rsid w:val="00BC6D59"/>
    <w:rsid w:val="00BC7BFC"/>
    <w:rsid w:val="00BD0202"/>
    <w:rsid w:val="00BD180D"/>
    <w:rsid w:val="00BD3B63"/>
    <w:rsid w:val="00BD43F6"/>
    <w:rsid w:val="00BD5D04"/>
    <w:rsid w:val="00BE47A0"/>
    <w:rsid w:val="00BE4F87"/>
    <w:rsid w:val="00BE54E3"/>
    <w:rsid w:val="00BE5851"/>
    <w:rsid w:val="00BE63AC"/>
    <w:rsid w:val="00BE6E11"/>
    <w:rsid w:val="00BF0AA1"/>
    <w:rsid w:val="00BF2587"/>
    <w:rsid w:val="00BF4C29"/>
    <w:rsid w:val="00BF58E8"/>
    <w:rsid w:val="00C01A67"/>
    <w:rsid w:val="00C10051"/>
    <w:rsid w:val="00C103B4"/>
    <w:rsid w:val="00C108A5"/>
    <w:rsid w:val="00C12027"/>
    <w:rsid w:val="00C1204F"/>
    <w:rsid w:val="00C14DA9"/>
    <w:rsid w:val="00C155FF"/>
    <w:rsid w:val="00C178F4"/>
    <w:rsid w:val="00C20FED"/>
    <w:rsid w:val="00C23D6D"/>
    <w:rsid w:val="00C30430"/>
    <w:rsid w:val="00C30CBA"/>
    <w:rsid w:val="00C352A3"/>
    <w:rsid w:val="00C355E3"/>
    <w:rsid w:val="00C36333"/>
    <w:rsid w:val="00C4370A"/>
    <w:rsid w:val="00C43C3D"/>
    <w:rsid w:val="00C43D10"/>
    <w:rsid w:val="00C507D5"/>
    <w:rsid w:val="00C563E7"/>
    <w:rsid w:val="00C6020B"/>
    <w:rsid w:val="00C60565"/>
    <w:rsid w:val="00C62116"/>
    <w:rsid w:val="00C63EFE"/>
    <w:rsid w:val="00C64249"/>
    <w:rsid w:val="00C6660A"/>
    <w:rsid w:val="00C714E6"/>
    <w:rsid w:val="00C74F02"/>
    <w:rsid w:val="00C7542A"/>
    <w:rsid w:val="00C75CBD"/>
    <w:rsid w:val="00C838A1"/>
    <w:rsid w:val="00C84544"/>
    <w:rsid w:val="00C86B4A"/>
    <w:rsid w:val="00C91FDC"/>
    <w:rsid w:val="00C923CC"/>
    <w:rsid w:val="00C96702"/>
    <w:rsid w:val="00C96C00"/>
    <w:rsid w:val="00C97F32"/>
    <w:rsid w:val="00CA0C67"/>
    <w:rsid w:val="00CA21F9"/>
    <w:rsid w:val="00CA651B"/>
    <w:rsid w:val="00CB1901"/>
    <w:rsid w:val="00CB58A2"/>
    <w:rsid w:val="00CB6D2E"/>
    <w:rsid w:val="00CB7306"/>
    <w:rsid w:val="00CC10AD"/>
    <w:rsid w:val="00CC13C1"/>
    <w:rsid w:val="00CC3B3F"/>
    <w:rsid w:val="00CC4142"/>
    <w:rsid w:val="00CC4B59"/>
    <w:rsid w:val="00CD11E9"/>
    <w:rsid w:val="00CD26D4"/>
    <w:rsid w:val="00CD373E"/>
    <w:rsid w:val="00CD4197"/>
    <w:rsid w:val="00CD7846"/>
    <w:rsid w:val="00CE29E8"/>
    <w:rsid w:val="00CE2CA5"/>
    <w:rsid w:val="00CE454A"/>
    <w:rsid w:val="00CE7189"/>
    <w:rsid w:val="00CF1090"/>
    <w:rsid w:val="00CF20F6"/>
    <w:rsid w:val="00CF3E00"/>
    <w:rsid w:val="00CF3E2D"/>
    <w:rsid w:val="00CF4636"/>
    <w:rsid w:val="00CF6EC2"/>
    <w:rsid w:val="00D0286F"/>
    <w:rsid w:val="00D02A33"/>
    <w:rsid w:val="00D03E94"/>
    <w:rsid w:val="00D0649F"/>
    <w:rsid w:val="00D070E1"/>
    <w:rsid w:val="00D14D90"/>
    <w:rsid w:val="00D15A0E"/>
    <w:rsid w:val="00D15A8D"/>
    <w:rsid w:val="00D1636C"/>
    <w:rsid w:val="00D16543"/>
    <w:rsid w:val="00D20DAD"/>
    <w:rsid w:val="00D21E15"/>
    <w:rsid w:val="00D22E67"/>
    <w:rsid w:val="00D309C5"/>
    <w:rsid w:val="00D330C9"/>
    <w:rsid w:val="00D351BE"/>
    <w:rsid w:val="00D408EB"/>
    <w:rsid w:val="00D428B8"/>
    <w:rsid w:val="00D42B85"/>
    <w:rsid w:val="00D44B38"/>
    <w:rsid w:val="00D45BFC"/>
    <w:rsid w:val="00D46811"/>
    <w:rsid w:val="00D47564"/>
    <w:rsid w:val="00D502AA"/>
    <w:rsid w:val="00D50394"/>
    <w:rsid w:val="00D53F7F"/>
    <w:rsid w:val="00D574F9"/>
    <w:rsid w:val="00D60A02"/>
    <w:rsid w:val="00D63AFB"/>
    <w:rsid w:val="00D63DBE"/>
    <w:rsid w:val="00D63E84"/>
    <w:rsid w:val="00D6584D"/>
    <w:rsid w:val="00D67E0E"/>
    <w:rsid w:val="00D710AA"/>
    <w:rsid w:val="00D764FD"/>
    <w:rsid w:val="00D76B27"/>
    <w:rsid w:val="00D82E99"/>
    <w:rsid w:val="00D830CC"/>
    <w:rsid w:val="00D84142"/>
    <w:rsid w:val="00D87A92"/>
    <w:rsid w:val="00D87D26"/>
    <w:rsid w:val="00D90BDC"/>
    <w:rsid w:val="00D916A3"/>
    <w:rsid w:val="00DA11E9"/>
    <w:rsid w:val="00DB1A7F"/>
    <w:rsid w:val="00DB2E62"/>
    <w:rsid w:val="00DB3048"/>
    <w:rsid w:val="00DB494A"/>
    <w:rsid w:val="00DB6390"/>
    <w:rsid w:val="00DB6A41"/>
    <w:rsid w:val="00DC05EB"/>
    <w:rsid w:val="00DC065E"/>
    <w:rsid w:val="00DC0B6B"/>
    <w:rsid w:val="00DC22B3"/>
    <w:rsid w:val="00DC3D66"/>
    <w:rsid w:val="00DC5666"/>
    <w:rsid w:val="00DC60E1"/>
    <w:rsid w:val="00DD7203"/>
    <w:rsid w:val="00DD7F53"/>
    <w:rsid w:val="00DE0AD6"/>
    <w:rsid w:val="00DE49B0"/>
    <w:rsid w:val="00DE4B8F"/>
    <w:rsid w:val="00DE6AE1"/>
    <w:rsid w:val="00DF142B"/>
    <w:rsid w:val="00DF3828"/>
    <w:rsid w:val="00E03E7C"/>
    <w:rsid w:val="00E04D6B"/>
    <w:rsid w:val="00E04F32"/>
    <w:rsid w:val="00E05C94"/>
    <w:rsid w:val="00E1446E"/>
    <w:rsid w:val="00E147D8"/>
    <w:rsid w:val="00E1584A"/>
    <w:rsid w:val="00E17FE6"/>
    <w:rsid w:val="00E2291D"/>
    <w:rsid w:val="00E22C1A"/>
    <w:rsid w:val="00E25657"/>
    <w:rsid w:val="00E27160"/>
    <w:rsid w:val="00E339CD"/>
    <w:rsid w:val="00E35076"/>
    <w:rsid w:val="00E403E0"/>
    <w:rsid w:val="00E409F6"/>
    <w:rsid w:val="00E457C8"/>
    <w:rsid w:val="00E51C91"/>
    <w:rsid w:val="00E51D89"/>
    <w:rsid w:val="00E538D7"/>
    <w:rsid w:val="00E53BEE"/>
    <w:rsid w:val="00E566B5"/>
    <w:rsid w:val="00E611FE"/>
    <w:rsid w:val="00E61E51"/>
    <w:rsid w:val="00E63370"/>
    <w:rsid w:val="00E65E70"/>
    <w:rsid w:val="00E66E9D"/>
    <w:rsid w:val="00E7047F"/>
    <w:rsid w:val="00E71F8D"/>
    <w:rsid w:val="00E7597E"/>
    <w:rsid w:val="00E806A5"/>
    <w:rsid w:val="00E82ED3"/>
    <w:rsid w:val="00E86A45"/>
    <w:rsid w:val="00E9015A"/>
    <w:rsid w:val="00E94778"/>
    <w:rsid w:val="00EA29CD"/>
    <w:rsid w:val="00EA2BDD"/>
    <w:rsid w:val="00EA2F63"/>
    <w:rsid w:val="00EA37CC"/>
    <w:rsid w:val="00EB2C00"/>
    <w:rsid w:val="00EB3895"/>
    <w:rsid w:val="00EB40C8"/>
    <w:rsid w:val="00EC0515"/>
    <w:rsid w:val="00EC0EEE"/>
    <w:rsid w:val="00EC23A7"/>
    <w:rsid w:val="00EC4E98"/>
    <w:rsid w:val="00EC67CA"/>
    <w:rsid w:val="00EC682E"/>
    <w:rsid w:val="00ED391C"/>
    <w:rsid w:val="00ED45C3"/>
    <w:rsid w:val="00ED47DB"/>
    <w:rsid w:val="00EE08F1"/>
    <w:rsid w:val="00EE24F5"/>
    <w:rsid w:val="00EE2B66"/>
    <w:rsid w:val="00EE3751"/>
    <w:rsid w:val="00EE68FD"/>
    <w:rsid w:val="00EE790F"/>
    <w:rsid w:val="00EE7BD8"/>
    <w:rsid w:val="00EF1A35"/>
    <w:rsid w:val="00EF1DE1"/>
    <w:rsid w:val="00EF218B"/>
    <w:rsid w:val="00EF7B3A"/>
    <w:rsid w:val="00F006ED"/>
    <w:rsid w:val="00F019F2"/>
    <w:rsid w:val="00F021C9"/>
    <w:rsid w:val="00F0529C"/>
    <w:rsid w:val="00F06009"/>
    <w:rsid w:val="00F06169"/>
    <w:rsid w:val="00F06D55"/>
    <w:rsid w:val="00F06F4A"/>
    <w:rsid w:val="00F077A1"/>
    <w:rsid w:val="00F07E6C"/>
    <w:rsid w:val="00F07FB3"/>
    <w:rsid w:val="00F106C2"/>
    <w:rsid w:val="00F2149B"/>
    <w:rsid w:val="00F26F26"/>
    <w:rsid w:val="00F300F3"/>
    <w:rsid w:val="00F30E06"/>
    <w:rsid w:val="00F3270E"/>
    <w:rsid w:val="00F33132"/>
    <w:rsid w:val="00F336F2"/>
    <w:rsid w:val="00F33BEE"/>
    <w:rsid w:val="00F3611E"/>
    <w:rsid w:val="00F37FA4"/>
    <w:rsid w:val="00F41E94"/>
    <w:rsid w:val="00F4222F"/>
    <w:rsid w:val="00F4233B"/>
    <w:rsid w:val="00F446D3"/>
    <w:rsid w:val="00F468AD"/>
    <w:rsid w:val="00F52069"/>
    <w:rsid w:val="00F53DD9"/>
    <w:rsid w:val="00F5464A"/>
    <w:rsid w:val="00F55EC0"/>
    <w:rsid w:val="00F614DE"/>
    <w:rsid w:val="00F61CB8"/>
    <w:rsid w:val="00F630BE"/>
    <w:rsid w:val="00F67BD1"/>
    <w:rsid w:val="00F72B43"/>
    <w:rsid w:val="00F75B3D"/>
    <w:rsid w:val="00F761F8"/>
    <w:rsid w:val="00F7633A"/>
    <w:rsid w:val="00F77588"/>
    <w:rsid w:val="00F77CDC"/>
    <w:rsid w:val="00F77D25"/>
    <w:rsid w:val="00F81D22"/>
    <w:rsid w:val="00F81E67"/>
    <w:rsid w:val="00F82713"/>
    <w:rsid w:val="00F83FEA"/>
    <w:rsid w:val="00F8508F"/>
    <w:rsid w:val="00F855F7"/>
    <w:rsid w:val="00F86CFF"/>
    <w:rsid w:val="00F90171"/>
    <w:rsid w:val="00F91901"/>
    <w:rsid w:val="00F9338C"/>
    <w:rsid w:val="00FA2710"/>
    <w:rsid w:val="00FA7EDF"/>
    <w:rsid w:val="00FB0B98"/>
    <w:rsid w:val="00FB1883"/>
    <w:rsid w:val="00FB2778"/>
    <w:rsid w:val="00FB36CA"/>
    <w:rsid w:val="00FB5490"/>
    <w:rsid w:val="00FB5FE6"/>
    <w:rsid w:val="00FC4CD1"/>
    <w:rsid w:val="00FC63B8"/>
    <w:rsid w:val="00FD0CE7"/>
    <w:rsid w:val="00FD186F"/>
    <w:rsid w:val="00FD4019"/>
    <w:rsid w:val="00FD407F"/>
    <w:rsid w:val="00FD4A57"/>
    <w:rsid w:val="00FD5590"/>
    <w:rsid w:val="00FD706E"/>
    <w:rsid w:val="00FD7FAF"/>
    <w:rsid w:val="00FE1993"/>
    <w:rsid w:val="00FE31F6"/>
    <w:rsid w:val="00FE5798"/>
    <w:rsid w:val="00FE7E54"/>
    <w:rsid w:val="00FE7FBE"/>
    <w:rsid w:val="00FF27F3"/>
    <w:rsid w:val="00FF373F"/>
    <w:rsid w:val="00FF3987"/>
    <w:rsid w:val="00FF51C5"/>
    <w:rsid w:val="00FF6416"/>
    <w:rsid w:val="00FF75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 w:type="paragraph" w:customStyle="1" w:styleId="Default">
    <w:name w:val="Default"/>
    <w:rsid w:val="00A21BEE"/>
    <w:pPr>
      <w:autoSpaceDE w:val="0"/>
      <w:autoSpaceDN w:val="0"/>
      <w:adjustRightInd w:val="0"/>
      <w:spacing w:after="0" w:line="240" w:lineRule="auto"/>
      <w:jc w:val="left"/>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 w:type="paragraph" w:customStyle="1" w:styleId="Default">
    <w:name w:val="Default"/>
    <w:rsid w:val="00A21BEE"/>
    <w:pPr>
      <w:autoSpaceDE w:val="0"/>
      <w:autoSpaceDN w:val="0"/>
      <w:adjustRightInd w:val="0"/>
      <w:spacing w:after="0" w:line="240" w:lineRule="auto"/>
      <w:jc w:val="left"/>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 w:id="868372963">
      <w:bodyDiv w:val="1"/>
      <w:marLeft w:val="0"/>
      <w:marRight w:val="0"/>
      <w:marTop w:val="0"/>
      <w:marBottom w:val="0"/>
      <w:divBdr>
        <w:top w:val="none" w:sz="0" w:space="0" w:color="auto"/>
        <w:left w:val="none" w:sz="0" w:space="0" w:color="auto"/>
        <w:bottom w:val="none" w:sz="0" w:space="0" w:color="auto"/>
        <w:right w:val="none" w:sz="0" w:space="0" w:color="auto"/>
      </w:divBdr>
    </w:div>
    <w:div w:id="169614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DB820-851E-4069-B7F5-063CD1BA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7852</Words>
  <Characters>44759</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library</cp:lastModifiedBy>
  <cp:revision>7</cp:revision>
  <cp:lastPrinted>2020-08-31T12:40:00Z</cp:lastPrinted>
  <dcterms:created xsi:type="dcterms:W3CDTF">2020-09-10T08:03:00Z</dcterms:created>
  <dcterms:modified xsi:type="dcterms:W3CDTF">2020-09-11T09:43:00Z</dcterms:modified>
</cp:coreProperties>
</file>