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95" w:rsidRDefault="004E4095" w:rsidP="004E409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ELVIS MHINGA</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NANGATI</w:t>
      </w:r>
      <w:r w:rsidR="009F78A2">
        <w:rPr>
          <w:rFonts w:ascii="Times New Roman" w:hAnsi="Times New Roman" w:cs="Times New Roman"/>
          <w:sz w:val="24"/>
          <w:szCs w:val="24"/>
        </w:rPr>
        <w:t xml:space="preserve"> CHATIKOBO</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SHEPARD PATRICK TIRISI MADZUNGU</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OBERT JAKATA</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97D4D" w:rsidRDefault="00F97D4D"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ZISENGWE J</w:t>
      </w:r>
    </w:p>
    <w:p w:rsidR="00DD052E"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30 September, 2020</w:t>
      </w:r>
      <w:r w:rsidR="00D906B2">
        <w:rPr>
          <w:rFonts w:ascii="Times New Roman" w:hAnsi="Times New Roman" w:cs="Times New Roman"/>
          <w:sz w:val="24"/>
          <w:szCs w:val="24"/>
        </w:rPr>
        <w:t>.</w:t>
      </w:r>
    </w:p>
    <w:p w:rsidR="004E4095" w:rsidRDefault="00D906B2" w:rsidP="004E4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Full</w:t>
      </w:r>
      <w:r w:rsidR="00DD052E">
        <w:rPr>
          <w:rFonts w:ascii="Times New Roman" w:hAnsi="Times New Roman" w:cs="Times New Roman"/>
          <w:sz w:val="24"/>
          <w:szCs w:val="24"/>
        </w:rPr>
        <w:t xml:space="preserve"> written</w:t>
      </w:r>
      <w:r>
        <w:rPr>
          <w:rFonts w:ascii="Times New Roman" w:hAnsi="Times New Roman" w:cs="Times New Roman"/>
          <w:sz w:val="24"/>
          <w:szCs w:val="24"/>
        </w:rPr>
        <w:t xml:space="preserve"> reasons provided on 26 January 2021</w:t>
      </w:r>
    </w:p>
    <w:p w:rsidR="004E4095" w:rsidRPr="007C546C" w:rsidRDefault="004E4095" w:rsidP="004E4095">
      <w:pPr>
        <w:spacing w:after="0" w:line="240" w:lineRule="auto"/>
        <w:jc w:val="both"/>
        <w:rPr>
          <w:rFonts w:ascii="Times New Roman" w:hAnsi="Times New Roman" w:cs="Times New Roman"/>
          <w:bCs/>
          <w:sz w:val="24"/>
          <w:szCs w:val="24"/>
        </w:rPr>
      </w:pPr>
    </w:p>
    <w:p w:rsidR="004E4095" w:rsidRPr="007C546C" w:rsidRDefault="004E4095" w:rsidP="004E4095">
      <w:pPr>
        <w:spacing w:after="0" w:line="240" w:lineRule="auto"/>
        <w:jc w:val="both"/>
        <w:rPr>
          <w:rFonts w:ascii="Times New Roman" w:hAnsi="Times New Roman" w:cs="Times New Roman"/>
          <w:bCs/>
          <w:sz w:val="24"/>
          <w:szCs w:val="24"/>
        </w:rPr>
      </w:pPr>
    </w:p>
    <w:p w:rsidR="004E4095" w:rsidRPr="007C546C" w:rsidRDefault="004E4095" w:rsidP="004E4095">
      <w:pPr>
        <w:spacing w:after="0" w:line="240" w:lineRule="auto"/>
        <w:jc w:val="both"/>
        <w:rPr>
          <w:rFonts w:ascii="Times New Roman" w:hAnsi="Times New Roman" w:cs="Times New Roman"/>
          <w:bCs/>
          <w:sz w:val="24"/>
          <w:szCs w:val="24"/>
        </w:rPr>
      </w:pPr>
    </w:p>
    <w:p w:rsidR="004E4095" w:rsidRDefault="004E4095" w:rsidP="004E40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4E4095" w:rsidRDefault="004E4095" w:rsidP="004E4095">
      <w:pPr>
        <w:spacing w:after="0" w:line="240" w:lineRule="auto"/>
        <w:jc w:val="both"/>
        <w:rPr>
          <w:rFonts w:ascii="Times New Roman" w:hAnsi="Times New Roman" w:cs="Times New Roman"/>
          <w:b/>
          <w:sz w:val="24"/>
          <w:szCs w:val="24"/>
        </w:rPr>
      </w:pPr>
    </w:p>
    <w:p w:rsidR="004E4095" w:rsidRDefault="004E4095" w:rsidP="004E4095">
      <w:pPr>
        <w:spacing w:after="0" w:line="240" w:lineRule="auto"/>
        <w:jc w:val="both"/>
        <w:rPr>
          <w:rFonts w:ascii="Times New Roman" w:hAnsi="Times New Roman" w:cs="Times New Roman"/>
          <w:b/>
          <w:sz w:val="24"/>
          <w:szCs w:val="24"/>
        </w:rPr>
      </w:pPr>
    </w:p>
    <w:p w:rsidR="004E4095" w:rsidRDefault="004E4095" w:rsidP="004E4095">
      <w:pPr>
        <w:spacing w:after="0" w:line="240" w:lineRule="auto"/>
        <w:jc w:val="both"/>
        <w:rPr>
          <w:rFonts w:ascii="Times New Roman" w:hAnsi="Times New Roman" w:cs="Times New Roman"/>
          <w:b/>
          <w:sz w:val="24"/>
          <w:szCs w:val="24"/>
        </w:rPr>
      </w:pPr>
    </w:p>
    <w:p w:rsidR="004E4095" w:rsidRDefault="004E4095" w:rsidP="004E409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O. Mafa, </w:t>
      </w:r>
      <w:r>
        <w:rPr>
          <w:rFonts w:ascii="Times New Roman" w:hAnsi="Times New Roman" w:cs="Times New Roman"/>
          <w:iCs/>
          <w:sz w:val="24"/>
          <w:szCs w:val="24"/>
        </w:rPr>
        <w:t xml:space="preserve">for the </w:t>
      </w:r>
      <w:r w:rsidRPr="00521F8B">
        <w:rPr>
          <w:rFonts w:ascii="Times New Roman" w:hAnsi="Times New Roman" w:cs="Times New Roman"/>
          <w:sz w:val="24"/>
          <w:szCs w:val="24"/>
        </w:rPr>
        <w:t>app</w:t>
      </w:r>
      <w:r>
        <w:rPr>
          <w:rFonts w:ascii="Times New Roman" w:hAnsi="Times New Roman" w:cs="Times New Roman"/>
          <w:sz w:val="24"/>
          <w:szCs w:val="24"/>
        </w:rPr>
        <w:t>ellants</w:t>
      </w:r>
    </w:p>
    <w:p w:rsidR="004E4095" w:rsidRDefault="004E4095" w:rsidP="004E4095">
      <w:pPr>
        <w:spacing w:after="0" w:line="240" w:lineRule="auto"/>
        <w:jc w:val="both"/>
        <w:rPr>
          <w:rFonts w:ascii="Times New Roman" w:hAnsi="Times New Roman" w:cs="Times New Roman"/>
          <w:i/>
          <w:iCs/>
          <w:sz w:val="24"/>
          <w:szCs w:val="24"/>
        </w:rPr>
      </w:pPr>
      <w:r w:rsidRPr="008F2E7A">
        <w:rPr>
          <w:rFonts w:ascii="Times New Roman" w:hAnsi="Times New Roman" w:cs="Times New Roman"/>
          <w:sz w:val="24"/>
          <w:szCs w:val="24"/>
        </w:rPr>
        <w:t>M</w:t>
      </w:r>
      <w:r>
        <w:rPr>
          <w:rFonts w:ascii="Times New Roman" w:hAnsi="Times New Roman" w:cs="Times New Roman"/>
          <w:sz w:val="24"/>
          <w:szCs w:val="24"/>
        </w:rPr>
        <w:t>r</w:t>
      </w:r>
      <w:r w:rsidRPr="008F2E7A">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cs="Times New Roman"/>
          <w:i/>
          <w:iCs/>
          <w:sz w:val="24"/>
          <w:szCs w:val="24"/>
        </w:rPr>
        <w:t>. Mbavarira</w:t>
      </w:r>
      <w:r w:rsidRPr="00340530">
        <w:rPr>
          <w:rFonts w:ascii="Times New Roman" w:hAnsi="Times New Roman" w:cs="Times New Roman"/>
          <w:sz w:val="24"/>
          <w:szCs w:val="24"/>
        </w:rPr>
        <w:t>, for the respondent</w:t>
      </w:r>
    </w:p>
    <w:p w:rsidR="004E4095" w:rsidRDefault="004E4095" w:rsidP="004E4095">
      <w:pPr>
        <w:spacing w:after="0" w:line="240" w:lineRule="auto"/>
        <w:jc w:val="both"/>
        <w:rPr>
          <w:rFonts w:ascii="Times New Roman" w:hAnsi="Times New Roman" w:cs="Times New Roman"/>
          <w:sz w:val="24"/>
          <w:szCs w:val="24"/>
        </w:rPr>
      </w:pPr>
    </w:p>
    <w:p w:rsidR="009F78A2" w:rsidRDefault="009F78A2"/>
    <w:p w:rsidR="004E4095" w:rsidRDefault="004E4095"/>
    <w:p w:rsidR="004E4095" w:rsidRDefault="004E4095" w:rsidP="006072AE">
      <w:pPr>
        <w:spacing w:after="0" w:line="360" w:lineRule="auto"/>
        <w:jc w:val="both"/>
        <w:rPr>
          <w:rFonts w:ascii="Times New Roman" w:hAnsi="Times New Roman" w:cs="Times New Roman"/>
          <w:sz w:val="24"/>
          <w:szCs w:val="24"/>
        </w:rPr>
      </w:pPr>
      <w:r>
        <w:tab/>
      </w:r>
      <w:r w:rsidRPr="004E4095">
        <w:rPr>
          <w:rFonts w:ascii="Times New Roman" w:hAnsi="Times New Roman" w:cs="Times New Roman"/>
          <w:sz w:val="24"/>
          <w:szCs w:val="24"/>
        </w:rPr>
        <w:t xml:space="preserve">ZISENGWE J. </w:t>
      </w:r>
      <w:r>
        <w:rPr>
          <w:rFonts w:ascii="Times New Roman" w:hAnsi="Times New Roman" w:cs="Times New Roman"/>
          <w:sz w:val="24"/>
          <w:szCs w:val="24"/>
        </w:rPr>
        <w:tab/>
        <w:t>On 30 September, 2020</w:t>
      </w:r>
      <w:r w:rsidR="006072AE">
        <w:rPr>
          <w:rFonts w:ascii="Times New Roman" w:hAnsi="Times New Roman" w:cs="Times New Roman"/>
          <w:sz w:val="24"/>
          <w:szCs w:val="24"/>
        </w:rPr>
        <w:t xml:space="preserve"> we delivered an </w:t>
      </w:r>
      <w:r w:rsidR="006072AE" w:rsidRPr="006072AE">
        <w:rPr>
          <w:rFonts w:ascii="Times New Roman" w:hAnsi="Times New Roman" w:cs="Times New Roman"/>
          <w:i/>
          <w:sz w:val="24"/>
          <w:szCs w:val="24"/>
        </w:rPr>
        <w:t>ex tempore</w:t>
      </w:r>
      <w:r w:rsidR="006072AE">
        <w:rPr>
          <w:rFonts w:ascii="Times New Roman" w:hAnsi="Times New Roman" w:cs="Times New Roman"/>
          <w:sz w:val="24"/>
          <w:szCs w:val="24"/>
        </w:rPr>
        <w:t xml:space="preserve"> judgment whose net outcome was to the following effect; (i) to uphold the 3</w:t>
      </w:r>
      <w:r w:rsidR="006072AE" w:rsidRPr="006072AE">
        <w:rPr>
          <w:rFonts w:ascii="Times New Roman" w:hAnsi="Times New Roman" w:cs="Times New Roman"/>
          <w:sz w:val="24"/>
          <w:szCs w:val="24"/>
          <w:vertAlign w:val="superscript"/>
        </w:rPr>
        <w:t>rd</w:t>
      </w:r>
      <w:r w:rsidR="006072AE">
        <w:rPr>
          <w:rFonts w:ascii="Times New Roman" w:hAnsi="Times New Roman" w:cs="Times New Roman"/>
          <w:sz w:val="24"/>
          <w:szCs w:val="24"/>
        </w:rPr>
        <w:t xml:space="preserve"> and 4</w:t>
      </w:r>
      <w:r w:rsidR="006072AE" w:rsidRPr="006072AE">
        <w:rPr>
          <w:rFonts w:ascii="Times New Roman" w:hAnsi="Times New Roman" w:cs="Times New Roman"/>
          <w:sz w:val="24"/>
          <w:szCs w:val="24"/>
          <w:vertAlign w:val="superscript"/>
        </w:rPr>
        <w:t>th</w:t>
      </w:r>
      <w:r w:rsidR="006072AE">
        <w:rPr>
          <w:rFonts w:ascii="Times New Roman" w:hAnsi="Times New Roman" w:cs="Times New Roman"/>
          <w:sz w:val="24"/>
          <w:szCs w:val="24"/>
        </w:rPr>
        <w:t xml:space="preserve"> appellant’s appeal against</w:t>
      </w:r>
      <w:r w:rsidR="006B24E0">
        <w:rPr>
          <w:rFonts w:ascii="Times New Roman" w:hAnsi="Times New Roman" w:cs="Times New Roman"/>
          <w:sz w:val="24"/>
          <w:szCs w:val="24"/>
        </w:rPr>
        <w:t xml:space="preserve"> </w:t>
      </w:r>
      <w:r w:rsidR="006072AE">
        <w:rPr>
          <w:rFonts w:ascii="Times New Roman" w:hAnsi="Times New Roman" w:cs="Times New Roman"/>
          <w:sz w:val="24"/>
          <w:szCs w:val="24"/>
        </w:rPr>
        <w:t xml:space="preserve">conviction in respect of count 1 (and the </w:t>
      </w:r>
      <w:r w:rsidR="00BF0EF0">
        <w:rPr>
          <w:rFonts w:ascii="Times New Roman" w:hAnsi="Times New Roman" w:cs="Times New Roman"/>
          <w:sz w:val="24"/>
          <w:szCs w:val="24"/>
        </w:rPr>
        <w:t>concomitant</w:t>
      </w:r>
      <w:r w:rsidR="006072AE">
        <w:rPr>
          <w:rFonts w:ascii="Times New Roman" w:hAnsi="Times New Roman" w:cs="Times New Roman"/>
          <w:sz w:val="24"/>
          <w:szCs w:val="24"/>
        </w:rPr>
        <w:t xml:space="preserve"> setting aside of the sentence attendant thereto), (ii) to dismiss the 1</w:t>
      </w:r>
      <w:r w:rsidR="006072AE" w:rsidRPr="006072AE">
        <w:rPr>
          <w:rFonts w:ascii="Times New Roman" w:hAnsi="Times New Roman" w:cs="Times New Roman"/>
          <w:sz w:val="24"/>
          <w:szCs w:val="24"/>
          <w:vertAlign w:val="superscript"/>
        </w:rPr>
        <w:t>st</w:t>
      </w:r>
      <w:r w:rsidR="006072AE">
        <w:rPr>
          <w:rFonts w:ascii="Times New Roman" w:hAnsi="Times New Roman" w:cs="Times New Roman"/>
          <w:sz w:val="24"/>
          <w:szCs w:val="24"/>
        </w:rPr>
        <w:t xml:space="preserve"> and 2</w:t>
      </w:r>
      <w:r w:rsidR="006072AE" w:rsidRPr="006072AE">
        <w:rPr>
          <w:rFonts w:ascii="Times New Roman" w:hAnsi="Times New Roman" w:cs="Times New Roman"/>
          <w:sz w:val="24"/>
          <w:szCs w:val="24"/>
          <w:vertAlign w:val="superscript"/>
        </w:rPr>
        <w:t>nd</w:t>
      </w:r>
      <w:r w:rsidR="006072AE">
        <w:rPr>
          <w:rFonts w:ascii="Times New Roman" w:hAnsi="Times New Roman" w:cs="Times New Roman"/>
          <w:sz w:val="24"/>
          <w:szCs w:val="24"/>
        </w:rPr>
        <w:t xml:space="preserve"> appellants appeal against both conviction and sentence in </w:t>
      </w:r>
      <w:r w:rsidR="006072AE">
        <w:rPr>
          <w:rFonts w:ascii="Times New Roman" w:hAnsi="Times New Roman" w:cs="Times New Roman"/>
          <w:sz w:val="24"/>
          <w:szCs w:val="24"/>
        </w:rPr>
        <w:lastRenderedPageBreak/>
        <w:t>respect of count 1, and (iii) to dismiss the appeal by all four appellants against both conviction and sentence in respect of count</w:t>
      </w:r>
      <w:r w:rsidR="00C411C5">
        <w:rPr>
          <w:rFonts w:ascii="Times New Roman" w:hAnsi="Times New Roman" w:cs="Times New Roman"/>
          <w:sz w:val="24"/>
          <w:szCs w:val="24"/>
        </w:rPr>
        <w:t xml:space="preserve"> 2</w:t>
      </w:r>
      <w:r w:rsidR="006072AE">
        <w:rPr>
          <w:rFonts w:ascii="Times New Roman" w:hAnsi="Times New Roman" w:cs="Times New Roman"/>
          <w:sz w:val="24"/>
          <w:szCs w:val="24"/>
        </w:rPr>
        <w:t>.</w:t>
      </w:r>
    </w:p>
    <w:p w:rsidR="006072AE" w:rsidRDefault="006072AE"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request was subsequently made by the appellants for written reasons informing that decision and what follows are those reasons;</w:t>
      </w:r>
    </w:p>
    <w:p w:rsidR="006072AE" w:rsidRPr="00C411C5" w:rsidRDefault="006072AE" w:rsidP="006072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C411C5">
        <w:rPr>
          <w:rFonts w:ascii="Times New Roman" w:hAnsi="Times New Roman" w:cs="Times New Roman"/>
          <w:b/>
          <w:sz w:val="24"/>
          <w:szCs w:val="24"/>
        </w:rPr>
        <w:t>The background</w:t>
      </w:r>
    </w:p>
    <w:p w:rsidR="006072AE" w:rsidRDefault="006072AE"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 appellants were arraigned before the Magistrates Court facing two separate but related charges. In count 1 they were charged with forgery (i.e. contravening section 137(1</w:t>
      </w:r>
      <w:r w:rsidR="00BF0EF0">
        <w:rPr>
          <w:rFonts w:ascii="Times New Roman" w:hAnsi="Times New Roman" w:cs="Times New Roman"/>
          <w:sz w:val="24"/>
          <w:szCs w:val="24"/>
        </w:rPr>
        <w:t>) (</w:t>
      </w:r>
      <w:r>
        <w:rPr>
          <w:rFonts w:ascii="Times New Roman" w:hAnsi="Times New Roman" w:cs="Times New Roman"/>
          <w:sz w:val="24"/>
          <w:szCs w:val="24"/>
        </w:rPr>
        <w:t>a) of the Criminal Law (Codification and Reform) Act, [</w:t>
      </w:r>
      <w:r w:rsidRPr="006072AE">
        <w:rPr>
          <w:rFonts w:ascii="Times New Roman" w:hAnsi="Times New Roman" w:cs="Times New Roman"/>
          <w:i/>
          <w:sz w:val="24"/>
          <w:szCs w:val="24"/>
        </w:rPr>
        <w:t>Chapter 9:23</w:t>
      </w:r>
      <w:r>
        <w:rPr>
          <w:rFonts w:ascii="Times New Roman" w:hAnsi="Times New Roman" w:cs="Times New Roman"/>
          <w:sz w:val="24"/>
          <w:szCs w:val="24"/>
        </w:rPr>
        <w:t>] (the criminal code) and in count 2 they were charged with fraud (i.e. contravening section 136 of the Criminal Code).</w:t>
      </w:r>
    </w:p>
    <w:p w:rsidR="006072AE" w:rsidRDefault="006072AE"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charges stemmed from a series of events which took place in the first few months of 2018 involving</w:t>
      </w:r>
      <w:r w:rsidR="006B24E0">
        <w:rPr>
          <w:rFonts w:ascii="Times New Roman" w:hAnsi="Times New Roman" w:cs="Times New Roman"/>
          <w:sz w:val="24"/>
          <w:szCs w:val="24"/>
        </w:rPr>
        <w:t xml:space="preserve"> the</w:t>
      </w:r>
      <w:r>
        <w:rPr>
          <w:rFonts w:ascii="Times New Roman" w:hAnsi="Times New Roman" w:cs="Times New Roman"/>
          <w:sz w:val="24"/>
          <w:szCs w:val="24"/>
        </w:rPr>
        <w:t xml:space="preserve"> alleged fraudulent sale by the appellants to the complainant of a certain house. That house is situated in the Runyararo residential area of Masvingo</w:t>
      </w:r>
      <w:r w:rsidR="00C411C5">
        <w:rPr>
          <w:rFonts w:ascii="Times New Roman" w:hAnsi="Times New Roman" w:cs="Times New Roman"/>
          <w:sz w:val="24"/>
          <w:szCs w:val="24"/>
        </w:rPr>
        <w:t xml:space="preserve"> namely House Number 16155 Sheba Gava Street Runyararo West (“the property”)</w:t>
      </w:r>
      <w:r>
        <w:rPr>
          <w:rFonts w:ascii="Times New Roman" w:hAnsi="Times New Roman" w:cs="Times New Roman"/>
          <w:sz w:val="24"/>
          <w:szCs w:val="24"/>
        </w:rPr>
        <w:t>.</w:t>
      </w:r>
    </w:p>
    <w:p w:rsidR="006072AE" w:rsidRDefault="006072AE"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 1, which in the scheme of things appears to be the precursor to the second count, the appellants were charged with forgi</w:t>
      </w:r>
      <w:r w:rsidR="0098735A">
        <w:rPr>
          <w:rFonts w:ascii="Times New Roman" w:hAnsi="Times New Roman" w:cs="Times New Roman"/>
          <w:sz w:val="24"/>
          <w:szCs w:val="24"/>
        </w:rPr>
        <w:t xml:space="preserve">ng a specific power of attorney, the forgery coming in the form of making </w:t>
      </w:r>
      <w:r w:rsidR="0086737C">
        <w:rPr>
          <w:rFonts w:ascii="Times New Roman" w:hAnsi="Times New Roman" w:cs="Times New Roman"/>
          <w:sz w:val="24"/>
          <w:szCs w:val="24"/>
        </w:rPr>
        <w:t>that</w:t>
      </w:r>
      <w:r w:rsidR="0098735A">
        <w:rPr>
          <w:rFonts w:ascii="Times New Roman" w:hAnsi="Times New Roman" w:cs="Times New Roman"/>
          <w:sz w:val="24"/>
          <w:szCs w:val="24"/>
        </w:rPr>
        <w:t xml:space="preserve"> document pur</w:t>
      </w:r>
      <w:r w:rsidR="00C411C5">
        <w:rPr>
          <w:rFonts w:ascii="Times New Roman" w:hAnsi="Times New Roman" w:cs="Times New Roman"/>
          <w:sz w:val="24"/>
          <w:szCs w:val="24"/>
        </w:rPr>
        <w:t>porting</w:t>
      </w:r>
      <w:r w:rsidR="0086737C">
        <w:rPr>
          <w:rFonts w:ascii="Times New Roman" w:hAnsi="Times New Roman" w:cs="Times New Roman"/>
          <w:sz w:val="24"/>
          <w:szCs w:val="24"/>
        </w:rPr>
        <w:t xml:space="preserve"> it</w:t>
      </w:r>
      <w:r w:rsidR="00C411C5">
        <w:rPr>
          <w:rFonts w:ascii="Times New Roman" w:hAnsi="Times New Roman" w:cs="Times New Roman"/>
          <w:sz w:val="24"/>
          <w:szCs w:val="24"/>
        </w:rPr>
        <w:t xml:space="preserve"> to have been authored by or at the behest of one Maplan Dick, </w:t>
      </w:r>
      <w:r w:rsidR="0098735A">
        <w:rPr>
          <w:rFonts w:ascii="Times New Roman" w:hAnsi="Times New Roman" w:cs="Times New Roman"/>
          <w:sz w:val="24"/>
          <w:szCs w:val="24"/>
        </w:rPr>
        <w:t>when in</w:t>
      </w:r>
      <w:r w:rsidR="00C411C5">
        <w:rPr>
          <w:rFonts w:ascii="Times New Roman" w:hAnsi="Times New Roman" w:cs="Times New Roman"/>
          <w:sz w:val="24"/>
          <w:szCs w:val="24"/>
        </w:rPr>
        <w:t xml:space="preserve"> fact it was not. In </w:t>
      </w:r>
      <w:r w:rsidR="006B24E0">
        <w:rPr>
          <w:rFonts w:ascii="Times New Roman" w:hAnsi="Times New Roman" w:cs="Times New Roman"/>
          <w:sz w:val="24"/>
          <w:szCs w:val="24"/>
        </w:rPr>
        <w:t xml:space="preserve">a nutshell the state alleges that </w:t>
      </w:r>
      <w:r w:rsidR="00C411C5">
        <w:rPr>
          <w:rFonts w:ascii="Times New Roman" w:hAnsi="Times New Roman" w:cs="Times New Roman"/>
          <w:sz w:val="24"/>
          <w:szCs w:val="24"/>
        </w:rPr>
        <w:t xml:space="preserve">the intention in so </w:t>
      </w:r>
      <w:r w:rsidR="006B24E0">
        <w:rPr>
          <w:rFonts w:ascii="Times New Roman" w:hAnsi="Times New Roman" w:cs="Times New Roman"/>
          <w:sz w:val="24"/>
          <w:szCs w:val="24"/>
        </w:rPr>
        <w:t>manufacturing</w:t>
      </w:r>
      <w:r w:rsidR="00C411C5">
        <w:rPr>
          <w:rFonts w:ascii="Times New Roman" w:hAnsi="Times New Roman" w:cs="Times New Roman"/>
          <w:sz w:val="24"/>
          <w:szCs w:val="24"/>
        </w:rPr>
        <w:t xml:space="preserve"> that </w:t>
      </w:r>
      <w:r w:rsidR="006B24E0">
        <w:rPr>
          <w:rFonts w:ascii="Times New Roman" w:hAnsi="Times New Roman" w:cs="Times New Roman"/>
          <w:sz w:val="24"/>
          <w:szCs w:val="24"/>
        </w:rPr>
        <w:t xml:space="preserve">false </w:t>
      </w:r>
      <w:r w:rsidR="00C411C5">
        <w:rPr>
          <w:rFonts w:ascii="Times New Roman" w:hAnsi="Times New Roman" w:cs="Times New Roman"/>
          <w:sz w:val="24"/>
          <w:szCs w:val="24"/>
        </w:rPr>
        <w:t>document</w:t>
      </w:r>
      <w:r w:rsidR="0098735A">
        <w:rPr>
          <w:rFonts w:ascii="Times New Roman" w:hAnsi="Times New Roman" w:cs="Times New Roman"/>
          <w:sz w:val="24"/>
          <w:szCs w:val="24"/>
        </w:rPr>
        <w:t xml:space="preserve"> was to defraud the complainant Shakemore Muzvidziwa.</w:t>
      </w:r>
    </w:p>
    <w:p w:rsidR="0098735A" w:rsidRDefault="0098735A"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nub of the</w:t>
      </w:r>
      <w:r w:rsidR="00C411C5">
        <w:rPr>
          <w:rFonts w:ascii="Times New Roman" w:hAnsi="Times New Roman" w:cs="Times New Roman"/>
          <w:sz w:val="24"/>
          <w:szCs w:val="24"/>
        </w:rPr>
        <w:t xml:space="preserve"> charge in count 2 is that the four</w:t>
      </w:r>
      <w:r>
        <w:rPr>
          <w:rFonts w:ascii="Times New Roman" w:hAnsi="Times New Roman" w:cs="Times New Roman"/>
          <w:sz w:val="24"/>
          <w:szCs w:val="24"/>
        </w:rPr>
        <w:t xml:space="preserve"> appellants ac</w:t>
      </w:r>
      <w:r w:rsidR="00C411C5">
        <w:rPr>
          <w:rFonts w:ascii="Times New Roman" w:hAnsi="Times New Roman" w:cs="Times New Roman"/>
          <w:sz w:val="24"/>
          <w:szCs w:val="24"/>
        </w:rPr>
        <w:t>t</w:t>
      </w:r>
      <w:r>
        <w:rPr>
          <w:rFonts w:ascii="Times New Roman" w:hAnsi="Times New Roman" w:cs="Times New Roman"/>
          <w:sz w:val="24"/>
          <w:szCs w:val="24"/>
        </w:rPr>
        <w:t>ing in common purpose, and using the</w:t>
      </w:r>
      <w:r w:rsidR="006B24E0">
        <w:rPr>
          <w:rFonts w:ascii="Times New Roman" w:hAnsi="Times New Roman" w:cs="Times New Roman"/>
          <w:sz w:val="24"/>
          <w:szCs w:val="24"/>
        </w:rPr>
        <w:t xml:space="preserve"> </w:t>
      </w:r>
      <w:r>
        <w:rPr>
          <w:rFonts w:ascii="Times New Roman" w:hAnsi="Times New Roman" w:cs="Times New Roman"/>
          <w:sz w:val="24"/>
          <w:szCs w:val="24"/>
        </w:rPr>
        <w:t>forged Power of</w:t>
      </w:r>
      <w:r w:rsidR="00C411C5">
        <w:rPr>
          <w:rFonts w:ascii="Times New Roman" w:hAnsi="Times New Roman" w:cs="Times New Roman"/>
          <w:sz w:val="24"/>
          <w:szCs w:val="24"/>
        </w:rPr>
        <w:t xml:space="preserve"> Attorney referred to in count 1,</w:t>
      </w:r>
      <w:r>
        <w:rPr>
          <w:rFonts w:ascii="Times New Roman" w:hAnsi="Times New Roman" w:cs="Times New Roman"/>
          <w:sz w:val="24"/>
          <w:szCs w:val="24"/>
        </w:rPr>
        <w:t xml:space="preserve"> duped the complainant into believing that </w:t>
      </w:r>
      <w:r w:rsidR="006B24E0">
        <w:rPr>
          <w:rFonts w:ascii="Times New Roman" w:hAnsi="Times New Roman" w:cs="Times New Roman"/>
          <w:sz w:val="24"/>
          <w:szCs w:val="24"/>
        </w:rPr>
        <w:t>the 1</w:t>
      </w:r>
      <w:r w:rsidR="006B24E0" w:rsidRPr="006B24E0">
        <w:rPr>
          <w:rFonts w:ascii="Times New Roman" w:hAnsi="Times New Roman" w:cs="Times New Roman"/>
          <w:sz w:val="24"/>
          <w:szCs w:val="24"/>
          <w:vertAlign w:val="superscript"/>
        </w:rPr>
        <w:t>st</w:t>
      </w:r>
      <w:r w:rsidR="006B24E0">
        <w:rPr>
          <w:rFonts w:ascii="Times New Roman" w:hAnsi="Times New Roman" w:cs="Times New Roman"/>
          <w:sz w:val="24"/>
          <w:szCs w:val="24"/>
        </w:rPr>
        <w:t xml:space="preserve"> appellant</w:t>
      </w:r>
      <w:r>
        <w:rPr>
          <w:rFonts w:ascii="Times New Roman" w:hAnsi="Times New Roman" w:cs="Times New Roman"/>
          <w:sz w:val="24"/>
          <w:szCs w:val="24"/>
        </w:rPr>
        <w:t xml:space="preserve"> was legitimately selling and was entitled to sel</w:t>
      </w:r>
      <w:r w:rsidR="00C411C5">
        <w:rPr>
          <w:rFonts w:ascii="Times New Roman" w:hAnsi="Times New Roman" w:cs="Times New Roman"/>
          <w:sz w:val="24"/>
          <w:szCs w:val="24"/>
        </w:rPr>
        <w:t>l the property</w:t>
      </w:r>
      <w:r>
        <w:rPr>
          <w:rFonts w:ascii="Times New Roman" w:hAnsi="Times New Roman" w:cs="Times New Roman"/>
          <w:sz w:val="24"/>
          <w:szCs w:val="24"/>
        </w:rPr>
        <w:t xml:space="preserve"> </w:t>
      </w:r>
      <w:r w:rsidR="00C411C5">
        <w:rPr>
          <w:rFonts w:ascii="Times New Roman" w:hAnsi="Times New Roman" w:cs="Times New Roman"/>
          <w:sz w:val="24"/>
          <w:szCs w:val="24"/>
        </w:rPr>
        <w:t>which misrepresentation</w:t>
      </w:r>
      <w:r>
        <w:rPr>
          <w:rFonts w:ascii="Times New Roman" w:hAnsi="Times New Roman" w:cs="Times New Roman"/>
          <w:sz w:val="24"/>
          <w:szCs w:val="24"/>
        </w:rPr>
        <w:t xml:space="preserve"> the complainant could</w:t>
      </w:r>
      <w:r w:rsidR="0086737C">
        <w:rPr>
          <w:rFonts w:ascii="Times New Roman" w:hAnsi="Times New Roman" w:cs="Times New Roman"/>
          <w:sz w:val="24"/>
          <w:szCs w:val="24"/>
        </w:rPr>
        <w:t xml:space="preserve"> (and did)</w:t>
      </w:r>
      <w:r>
        <w:rPr>
          <w:rFonts w:ascii="Times New Roman" w:hAnsi="Times New Roman" w:cs="Times New Roman"/>
          <w:sz w:val="24"/>
          <w:szCs w:val="24"/>
        </w:rPr>
        <w:t xml:space="preserve"> act upon to his prejudice</w:t>
      </w:r>
      <w:r w:rsidR="00C411C5">
        <w:rPr>
          <w:rFonts w:ascii="Times New Roman" w:hAnsi="Times New Roman" w:cs="Times New Roman"/>
          <w:sz w:val="24"/>
          <w:szCs w:val="24"/>
        </w:rPr>
        <w:t xml:space="preserve">. </w:t>
      </w:r>
    </w:p>
    <w:p w:rsidR="00BF0EF0" w:rsidRDefault="00706BE5"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arraignment all four</w:t>
      </w:r>
      <w:r w:rsidR="00BF0EF0">
        <w:rPr>
          <w:rFonts w:ascii="Times New Roman" w:hAnsi="Times New Roman" w:cs="Times New Roman"/>
          <w:sz w:val="24"/>
          <w:szCs w:val="24"/>
        </w:rPr>
        <w:t xml:space="preserve"> appellants d</w:t>
      </w:r>
      <w:r>
        <w:rPr>
          <w:rFonts w:ascii="Times New Roman" w:hAnsi="Times New Roman" w:cs="Times New Roman"/>
          <w:sz w:val="24"/>
          <w:szCs w:val="24"/>
        </w:rPr>
        <w:t xml:space="preserve">enied </w:t>
      </w:r>
      <w:r w:rsidR="006B24E0">
        <w:rPr>
          <w:rFonts w:ascii="Times New Roman" w:hAnsi="Times New Roman" w:cs="Times New Roman"/>
          <w:sz w:val="24"/>
          <w:szCs w:val="24"/>
        </w:rPr>
        <w:t>each of the two</w:t>
      </w:r>
      <w:r>
        <w:rPr>
          <w:rFonts w:ascii="Times New Roman" w:hAnsi="Times New Roman" w:cs="Times New Roman"/>
          <w:sz w:val="24"/>
          <w:szCs w:val="24"/>
        </w:rPr>
        <w:t xml:space="preserve"> charges. </w:t>
      </w:r>
      <w:r w:rsidR="00192E68">
        <w:rPr>
          <w:rFonts w:ascii="Times New Roman" w:hAnsi="Times New Roman" w:cs="Times New Roman"/>
          <w:sz w:val="24"/>
          <w:szCs w:val="24"/>
        </w:rPr>
        <w:t>However,</w:t>
      </w:r>
      <w:r>
        <w:rPr>
          <w:rFonts w:ascii="Times New Roman" w:hAnsi="Times New Roman" w:cs="Times New Roman"/>
          <w:sz w:val="24"/>
          <w:szCs w:val="24"/>
        </w:rPr>
        <w:t xml:space="preserve"> at the conclusion </w:t>
      </w:r>
      <w:r w:rsidR="00BF0EF0">
        <w:rPr>
          <w:rFonts w:ascii="Times New Roman" w:hAnsi="Times New Roman" w:cs="Times New Roman"/>
          <w:sz w:val="24"/>
          <w:szCs w:val="24"/>
        </w:rPr>
        <w:t>of the trial they were each found guilty</w:t>
      </w:r>
      <w:r w:rsidR="00192E68">
        <w:rPr>
          <w:rFonts w:ascii="Times New Roman" w:hAnsi="Times New Roman" w:cs="Times New Roman"/>
          <w:sz w:val="24"/>
          <w:szCs w:val="24"/>
        </w:rPr>
        <w:t xml:space="preserve"> as charged in respect</w:t>
      </w:r>
      <w:r w:rsidR="00BF0EF0">
        <w:rPr>
          <w:rFonts w:ascii="Times New Roman" w:hAnsi="Times New Roman" w:cs="Times New Roman"/>
          <w:sz w:val="24"/>
          <w:szCs w:val="24"/>
        </w:rPr>
        <w:t xml:space="preserve"> of both charges</w:t>
      </w:r>
      <w:r w:rsidR="00192E68">
        <w:rPr>
          <w:rFonts w:ascii="Times New Roman" w:hAnsi="Times New Roman" w:cs="Times New Roman"/>
          <w:sz w:val="24"/>
          <w:szCs w:val="24"/>
        </w:rPr>
        <w:t xml:space="preserve">. Each of them </w:t>
      </w:r>
      <w:r w:rsidR="00BD4E0A">
        <w:rPr>
          <w:rFonts w:ascii="Times New Roman" w:hAnsi="Times New Roman" w:cs="Times New Roman"/>
          <w:sz w:val="24"/>
          <w:szCs w:val="24"/>
        </w:rPr>
        <w:t>was</w:t>
      </w:r>
      <w:r w:rsidR="00BF0EF0">
        <w:rPr>
          <w:rFonts w:ascii="Times New Roman" w:hAnsi="Times New Roman" w:cs="Times New Roman"/>
          <w:sz w:val="24"/>
          <w:szCs w:val="24"/>
        </w:rPr>
        <w:t xml:space="preserve"> subsequently senten</w:t>
      </w:r>
      <w:r>
        <w:rPr>
          <w:rFonts w:ascii="Times New Roman" w:hAnsi="Times New Roman" w:cs="Times New Roman"/>
          <w:sz w:val="24"/>
          <w:szCs w:val="24"/>
        </w:rPr>
        <w:t>ced to 12 months</w:t>
      </w:r>
      <w:r w:rsidR="00192E68">
        <w:rPr>
          <w:rFonts w:ascii="Times New Roman" w:hAnsi="Times New Roman" w:cs="Times New Roman"/>
          <w:sz w:val="24"/>
          <w:szCs w:val="24"/>
        </w:rPr>
        <w:t>’</w:t>
      </w:r>
      <w:r>
        <w:rPr>
          <w:rFonts w:ascii="Times New Roman" w:hAnsi="Times New Roman" w:cs="Times New Roman"/>
          <w:sz w:val="24"/>
          <w:szCs w:val="24"/>
        </w:rPr>
        <w:t xml:space="preserve"> imprisonment in respect of</w:t>
      </w:r>
      <w:r w:rsidR="00BF0EF0">
        <w:rPr>
          <w:rFonts w:ascii="Times New Roman" w:hAnsi="Times New Roman" w:cs="Times New Roman"/>
          <w:sz w:val="24"/>
          <w:szCs w:val="24"/>
        </w:rPr>
        <w:t xml:space="preserve"> count 1 and</w:t>
      </w:r>
      <w:r w:rsidR="00192E68">
        <w:rPr>
          <w:rFonts w:ascii="Times New Roman" w:hAnsi="Times New Roman" w:cs="Times New Roman"/>
          <w:sz w:val="24"/>
          <w:szCs w:val="24"/>
        </w:rPr>
        <w:t xml:space="preserve"> to</w:t>
      </w:r>
      <w:r w:rsidR="00BF0EF0">
        <w:rPr>
          <w:rFonts w:ascii="Times New Roman" w:hAnsi="Times New Roman" w:cs="Times New Roman"/>
          <w:sz w:val="24"/>
          <w:szCs w:val="24"/>
        </w:rPr>
        <w:t xml:space="preserve"> 4 years</w:t>
      </w:r>
      <w:r w:rsidR="00192E68">
        <w:rPr>
          <w:rFonts w:ascii="Times New Roman" w:hAnsi="Times New Roman" w:cs="Times New Roman"/>
          <w:sz w:val="24"/>
          <w:szCs w:val="24"/>
        </w:rPr>
        <w:t>’</w:t>
      </w:r>
      <w:r w:rsidR="00BF0EF0">
        <w:rPr>
          <w:rFonts w:ascii="Times New Roman" w:hAnsi="Times New Roman" w:cs="Times New Roman"/>
          <w:sz w:val="24"/>
          <w:szCs w:val="24"/>
        </w:rPr>
        <w:t xml:space="preserve"> imprisonment in respect of count 2. Part of the cumulative sentence was suspended</w:t>
      </w:r>
      <w:r w:rsidR="00192E68">
        <w:rPr>
          <w:rFonts w:ascii="Times New Roman" w:hAnsi="Times New Roman" w:cs="Times New Roman"/>
          <w:sz w:val="24"/>
          <w:szCs w:val="24"/>
        </w:rPr>
        <w:t xml:space="preserve"> partly</w:t>
      </w:r>
      <w:r w:rsidR="00BF0EF0">
        <w:rPr>
          <w:rFonts w:ascii="Times New Roman" w:hAnsi="Times New Roman" w:cs="Times New Roman"/>
          <w:sz w:val="24"/>
          <w:szCs w:val="24"/>
        </w:rPr>
        <w:t xml:space="preserve"> on condition of ‘good behaviour’ and part</w:t>
      </w:r>
      <w:r>
        <w:rPr>
          <w:rFonts w:ascii="Times New Roman" w:hAnsi="Times New Roman" w:cs="Times New Roman"/>
          <w:sz w:val="24"/>
          <w:szCs w:val="24"/>
        </w:rPr>
        <w:t>ly on condition they restituted</w:t>
      </w:r>
      <w:r w:rsidR="00BF0EF0">
        <w:rPr>
          <w:rFonts w:ascii="Times New Roman" w:hAnsi="Times New Roman" w:cs="Times New Roman"/>
          <w:sz w:val="24"/>
          <w:szCs w:val="24"/>
        </w:rPr>
        <w:t xml:space="preserve"> the</w:t>
      </w:r>
      <w:r w:rsidR="00192E68">
        <w:rPr>
          <w:rFonts w:ascii="Times New Roman" w:hAnsi="Times New Roman" w:cs="Times New Roman"/>
          <w:sz w:val="24"/>
          <w:szCs w:val="24"/>
        </w:rPr>
        <w:t xml:space="preserve"> complainant</w:t>
      </w:r>
      <w:r w:rsidR="00BD4E0A">
        <w:rPr>
          <w:rFonts w:ascii="Times New Roman" w:hAnsi="Times New Roman" w:cs="Times New Roman"/>
          <w:sz w:val="24"/>
          <w:szCs w:val="24"/>
        </w:rPr>
        <w:t xml:space="preserve"> the sum of</w:t>
      </w:r>
      <w:r w:rsidR="00BF0EF0">
        <w:rPr>
          <w:rFonts w:ascii="Times New Roman" w:hAnsi="Times New Roman" w:cs="Times New Roman"/>
          <w:sz w:val="24"/>
          <w:szCs w:val="24"/>
        </w:rPr>
        <w:t xml:space="preserve"> money </w:t>
      </w:r>
      <w:r w:rsidR="00BD4E0A">
        <w:rPr>
          <w:rFonts w:ascii="Times New Roman" w:hAnsi="Times New Roman" w:cs="Times New Roman"/>
          <w:sz w:val="24"/>
          <w:szCs w:val="24"/>
        </w:rPr>
        <w:t>he had</w:t>
      </w:r>
      <w:r w:rsidR="006E1F64">
        <w:rPr>
          <w:rFonts w:ascii="Times New Roman" w:hAnsi="Times New Roman" w:cs="Times New Roman"/>
          <w:sz w:val="24"/>
          <w:szCs w:val="24"/>
        </w:rPr>
        <w:t xml:space="preserve"> paid </w:t>
      </w:r>
      <w:r w:rsidR="00BD4E0A">
        <w:rPr>
          <w:rFonts w:ascii="Times New Roman" w:hAnsi="Times New Roman" w:cs="Times New Roman"/>
          <w:sz w:val="24"/>
          <w:szCs w:val="24"/>
        </w:rPr>
        <w:t xml:space="preserve">as the </w:t>
      </w:r>
      <w:r w:rsidR="006E1F64">
        <w:rPr>
          <w:rFonts w:ascii="Times New Roman" w:hAnsi="Times New Roman" w:cs="Times New Roman"/>
          <w:sz w:val="24"/>
          <w:szCs w:val="24"/>
        </w:rPr>
        <w:t>purchase price of the house.</w:t>
      </w:r>
    </w:p>
    <w:p w:rsidR="006E1F64" w:rsidRDefault="006E1F64"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Aggrieve</w:t>
      </w:r>
      <w:r w:rsidR="00706BE5">
        <w:rPr>
          <w:rFonts w:ascii="Times New Roman" w:hAnsi="Times New Roman" w:cs="Times New Roman"/>
          <w:sz w:val="24"/>
          <w:szCs w:val="24"/>
        </w:rPr>
        <w:t>d by what they perceived as i</w:t>
      </w:r>
      <w:r>
        <w:rPr>
          <w:rFonts w:ascii="Times New Roman" w:hAnsi="Times New Roman" w:cs="Times New Roman"/>
          <w:sz w:val="24"/>
          <w:szCs w:val="24"/>
        </w:rPr>
        <w:t>nsupportable conviction</w:t>
      </w:r>
      <w:r w:rsidR="00706BE5">
        <w:rPr>
          <w:rFonts w:ascii="Times New Roman" w:hAnsi="Times New Roman" w:cs="Times New Roman"/>
          <w:sz w:val="24"/>
          <w:szCs w:val="24"/>
        </w:rPr>
        <w:t>s and astounded</w:t>
      </w:r>
      <w:r>
        <w:rPr>
          <w:rFonts w:ascii="Times New Roman" w:hAnsi="Times New Roman" w:cs="Times New Roman"/>
          <w:sz w:val="24"/>
          <w:szCs w:val="24"/>
        </w:rPr>
        <w:t xml:space="preserve"> by the severity of the sentence thereby imposed</w:t>
      </w:r>
      <w:r w:rsidR="00706BE5">
        <w:rPr>
          <w:rFonts w:ascii="Times New Roman" w:hAnsi="Times New Roman" w:cs="Times New Roman"/>
          <w:sz w:val="24"/>
          <w:szCs w:val="24"/>
        </w:rPr>
        <w:t>,</w:t>
      </w:r>
      <w:r>
        <w:rPr>
          <w:rFonts w:ascii="Times New Roman" w:hAnsi="Times New Roman" w:cs="Times New Roman"/>
          <w:sz w:val="24"/>
          <w:szCs w:val="24"/>
        </w:rPr>
        <w:t xml:space="preserve"> they appealed against both</w:t>
      </w:r>
      <w:r w:rsidR="00DF1922">
        <w:rPr>
          <w:rFonts w:ascii="Times New Roman" w:hAnsi="Times New Roman" w:cs="Times New Roman"/>
          <w:sz w:val="24"/>
          <w:szCs w:val="24"/>
        </w:rPr>
        <w:t xml:space="preserve"> to this court</w:t>
      </w:r>
      <w:r>
        <w:rPr>
          <w:rFonts w:ascii="Times New Roman" w:hAnsi="Times New Roman" w:cs="Times New Roman"/>
          <w:sz w:val="24"/>
          <w:szCs w:val="24"/>
        </w:rPr>
        <w:t>.</w:t>
      </w:r>
    </w:p>
    <w:p w:rsidR="006E1F64" w:rsidRDefault="006E1F64"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appellants all denied any wrongdoing whatsoever</w:t>
      </w:r>
      <w:r w:rsidR="00706BE5">
        <w:rPr>
          <w:rFonts w:ascii="Times New Roman" w:hAnsi="Times New Roman" w:cs="Times New Roman"/>
          <w:sz w:val="24"/>
          <w:szCs w:val="24"/>
        </w:rPr>
        <w:t xml:space="preserve"> in the transactions that led to these charges and presented a united front to confront</w:t>
      </w:r>
      <w:r>
        <w:rPr>
          <w:rFonts w:ascii="Times New Roman" w:hAnsi="Times New Roman" w:cs="Times New Roman"/>
          <w:sz w:val="24"/>
          <w:szCs w:val="24"/>
        </w:rPr>
        <w:t xml:space="preserve"> the allegatio</w:t>
      </w:r>
      <w:r w:rsidR="00706BE5">
        <w:rPr>
          <w:rFonts w:ascii="Times New Roman" w:hAnsi="Times New Roman" w:cs="Times New Roman"/>
          <w:sz w:val="24"/>
          <w:szCs w:val="24"/>
        </w:rPr>
        <w:t>ns</w:t>
      </w:r>
      <w:r>
        <w:rPr>
          <w:rFonts w:ascii="Times New Roman" w:hAnsi="Times New Roman" w:cs="Times New Roman"/>
          <w:sz w:val="24"/>
          <w:szCs w:val="24"/>
        </w:rPr>
        <w:t>. They ind</w:t>
      </w:r>
      <w:r w:rsidR="00706BE5">
        <w:rPr>
          <w:rFonts w:ascii="Times New Roman" w:hAnsi="Times New Roman" w:cs="Times New Roman"/>
          <w:sz w:val="24"/>
          <w:szCs w:val="24"/>
        </w:rPr>
        <w:t>icated in their defence outline</w:t>
      </w:r>
      <w:r>
        <w:rPr>
          <w:rFonts w:ascii="Times New Roman" w:hAnsi="Times New Roman" w:cs="Times New Roman"/>
          <w:sz w:val="24"/>
          <w:szCs w:val="24"/>
        </w:rPr>
        <w:t xml:space="preserve"> </w:t>
      </w:r>
      <w:r w:rsidR="00706BE5">
        <w:rPr>
          <w:rFonts w:ascii="Times New Roman" w:hAnsi="Times New Roman" w:cs="Times New Roman"/>
          <w:sz w:val="24"/>
          <w:szCs w:val="24"/>
        </w:rPr>
        <w:t>(</w:t>
      </w:r>
      <w:r>
        <w:rPr>
          <w:rFonts w:ascii="Times New Roman" w:hAnsi="Times New Roman" w:cs="Times New Roman"/>
          <w:sz w:val="24"/>
          <w:szCs w:val="24"/>
        </w:rPr>
        <w:t>as they would maintain throughout the ensuing trial</w:t>
      </w:r>
      <w:r w:rsidR="00706BE5">
        <w:rPr>
          <w:rFonts w:ascii="Times New Roman" w:hAnsi="Times New Roman" w:cs="Times New Roman"/>
          <w:sz w:val="24"/>
          <w:szCs w:val="24"/>
        </w:rPr>
        <w:t>)</w:t>
      </w:r>
      <w:r>
        <w:rPr>
          <w:rFonts w:ascii="Times New Roman" w:hAnsi="Times New Roman" w:cs="Times New Roman"/>
          <w:sz w:val="24"/>
          <w:szCs w:val="24"/>
        </w:rPr>
        <w:t xml:space="preserve"> that all that transpired was that the complainant p</w:t>
      </w:r>
      <w:r w:rsidR="00706BE5">
        <w:rPr>
          <w:rFonts w:ascii="Times New Roman" w:hAnsi="Times New Roman" w:cs="Times New Roman"/>
          <w:sz w:val="24"/>
          <w:szCs w:val="24"/>
        </w:rPr>
        <w:t>urchased the property</w:t>
      </w:r>
      <w:r>
        <w:rPr>
          <w:rFonts w:ascii="Times New Roman" w:hAnsi="Times New Roman" w:cs="Times New Roman"/>
          <w:sz w:val="24"/>
          <w:szCs w:val="24"/>
        </w:rPr>
        <w:t xml:space="preserve"> from the 2</w:t>
      </w:r>
      <w:r w:rsidRPr="006E1F64">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through an outfit called J. Mark Properties</w:t>
      </w:r>
      <w:r w:rsidR="00706BE5">
        <w:rPr>
          <w:rFonts w:ascii="Times New Roman" w:hAnsi="Times New Roman" w:cs="Times New Roman"/>
          <w:sz w:val="24"/>
          <w:szCs w:val="24"/>
        </w:rPr>
        <w:t xml:space="preserve"> the latter</w:t>
      </w:r>
      <w:r>
        <w:rPr>
          <w:rFonts w:ascii="Times New Roman" w:hAnsi="Times New Roman" w:cs="Times New Roman"/>
          <w:sz w:val="24"/>
          <w:szCs w:val="24"/>
        </w:rPr>
        <w:t xml:space="preserve"> who are essentially Real Estate Agents.</w:t>
      </w:r>
    </w:p>
    <w:p w:rsidR="00550A8B" w:rsidRDefault="00550A8B"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sole involvement of </w:t>
      </w:r>
      <w:r w:rsidR="000312C6">
        <w:rPr>
          <w:rFonts w:ascii="Times New Roman" w:hAnsi="Times New Roman" w:cs="Times New Roman"/>
          <w:sz w:val="24"/>
          <w:szCs w:val="24"/>
        </w:rPr>
        <w:t>the</w:t>
      </w:r>
      <w:r>
        <w:rPr>
          <w:rFonts w:ascii="Times New Roman" w:hAnsi="Times New Roman" w:cs="Times New Roman"/>
          <w:sz w:val="24"/>
          <w:szCs w:val="24"/>
        </w:rPr>
        <w:t xml:space="preserve"> 1</w:t>
      </w:r>
      <w:r w:rsidRPr="00550A8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so the defence went, was to source at the behest of the 2</w:t>
      </w:r>
      <w:r w:rsidRPr="00550A8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any potential purchasers of the property which the latter w</w:t>
      </w:r>
      <w:r w:rsidR="00694187">
        <w:rPr>
          <w:rFonts w:ascii="Times New Roman" w:hAnsi="Times New Roman" w:cs="Times New Roman"/>
          <w:sz w:val="24"/>
          <w:szCs w:val="24"/>
        </w:rPr>
        <w:t xml:space="preserve">as desirous </w:t>
      </w:r>
      <w:r w:rsidR="00BD4E0A">
        <w:rPr>
          <w:rFonts w:ascii="Times New Roman" w:hAnsi="Times New Roman" w:cs="Times New Roman"/>
          <w:sz w:val="24"/>
          <w:szCs w:val="24"/>
        </w:rPr>
        <w:t>of</w:t>
      </w:r>
      <w:r w:rsidR="00694187">
        <w:rPr>
          <w:rFonts w:ascii="Times New Roman" w:hAnsi="Times New Roman" w:cs="Times New Roman"/>
          <w:sz w:val="24"/>
          <w:szCs w:val="24"/>
        </w:rPr>
        <w:t xml:space="preserve"> dispos</w:t>
      </w:r>
      <w:r w:rsidR="00BD4E0A">
        <w:rPr>
          <w:rFonts w:ascii="Times New Roman" w:hAnsi="Times New Roman" w:cs="Times New Roman"/>
          <w:sz w:val="24"/>
          <w:szCs w:val="24"/>
        </w:rPr>
        <w:t>ing</w:t>
      </w:r>
      <w:r w:rsidR="00694187">
        <w:rPr>
          <w:rFonts w:ascii="Times New Roman" w:hAnsi="Times New Roman" w:cs="Times New Roman"/>
          <w:sz w:val="24"/>
          <w:szCs w:val="24"/>
        </w:rPr>
        <w:t xml:space="preserve"> of. This</w:t>
      </w:r>
      <w:r w:rsidR="00BD4E0A">
        <w:rPr>
          <w:rFonts w:ascii="Times New Roman" w:hAnsi="Times New Roman" w:cs="Times New Roman"/>
          <w:sz w:val="24"/>
          <w:szCs w:val="24"/>
        </w:rPr>
        <w:t>,</w:t>
      </w:r>
      <w:r w:rsidR="00694187">
        <w:rPr>
          <w:rFonts w:ascii="Times New Roman" w:hAnsi="Times New Roman" w:cs="Times New Roman"/>
          <w:sz w:val="24"/>
          <w:szCs w:val="24"/>
        </w:rPr>
        <w:t xml:space="preserve"> according to them </w:t>
      </w:r>
      <w:r w:rsidR="00BD4E0A">
        <w:rPr>
          <w:rFonts w:ascii="Times New Roman" w:hAnsi="Times New Roman" w:cs="Times New Roman"/>
          <w:sz w:val="24"/>
          <w:szCs w:val="24"/>
        </w:rPr>
        <w:t>was</w:t>
      </w:r>
      <w:r w:rsidR="00694187">
        <w:rPr>
          <w:rFonts w:ascii="Times New Roman" w:hAnsi="Times New Roman" w:cs="Times New Roman"/>
          <w:sz w:val="24"/>
          <w:szCs w:val="24"/>
        </w:rPr>
        <w:t xml:space="preserve"> precisely what 1</w:t>
      </w:r>
      <w:r w:rsidR="00694187" w:rsidRPr="00694187">
        <w:rPr>
          <w:rFonts w:ascii="Times New Roman" w:hAnsi="Times New Roman" w:cs="Times New Roman"/>
          <w:sz w:val="24"/>
          <w:szCs w:val="24"/>
          <w:vertAlign w:val="superscript"/>
        </w:rPr>
        <w:t>st</w:t>
      </w:r>
      <w:r w:rsidR="00694187">
        <w:rPr>
          <w:rFonts w:ascii="Times New Roman" w:hAnsi="Times New Roman" w:cs="Times New Roman"/>
          <w:sz w:val="24"/>
          <w:szCs w:val="24"/>
        </w:rPr>
        <w:t xml:space="preserve"> appellant</w:t>
      </w:r>
      <w:r>
        <w:rPr>
          <w:rFonts w:ascii="Times New Roman" w:hAnsi="Times New Roman" w:cs="Times New Roman"/>
          <w:sz w:val="24"/>
          <w:szCs w:val="24"/>
        </w:rPr>
        <w:t xml:space="preserve"> </w:t>
      </w:r>
      <w:r w:rsidR="00BD4E0A">
        <w:rPr>
          <w:rFonts w:ascii="Times New Roman" w:hAnsi="Times New Roman" w:cs="Times New Roman"/>
          <w:sz w:val="24"/>
          <w:szCs w:val="24"/>
        </w:rPr>
        <w:t>proceeded to do</w:t>
      </w:r>
      <w:r>
        <w:rPr>
          <w:rFonts w:ascii="Times New Roman" w:hAnsi="Times New Roman" w:cs="Times New Roman"/>
          <w:sz w:val="24"/>
          <w:szCs w:val="24"/>
        </w:rPr>
        <w:t xml:space="preserve"> when he secured the complainant as one such potential purchaser. To that end therefore, an agreement was reached</w:t>
      </w:r>
      <w:r w:rsidR="00BD4E0A">
        <w:rPr>
          <w:rFonts w:ascii="Times New Roman" w:hAnsi="Times New Roman" w:cs="Times New Roman"/>
          <w:sz w:val="24"/>
          <w:szCs w:val="24"/>
        </w:rPr>
        <w:t xml:space="preserve"> as</w:t>
      </w:r>
      <w:r>
        <w:rPr>
          <w:rFonts w:ascii="Times New Roman" w:hAnsi="Times New Roman" w:cs="Times New Roman"/>
          <w:sz w:val="24"/>
          <w:szCs w:val="24"/>
        </w:rPr>
        <w:t xml:space="preserve"> between the 1</w:t>
      </w:r>
      <w:r w:rsidRPr="00550A8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in his capacity as representative of the 2</w:t>
      </w:r>
      <w:r w:rsidRPr="00550A8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on the one hand and the complainant on the other for the purchase of the property at a price of US$30 000. However</w:t>
      </w:r>
      <w:r w:rsidR="0086737C">
        <w:rPr>
          <w:rFonts w:ascii="Times New Roman" w:hAnsi="Times New Roman" w:cs="Times New Roman"/>
          <w:sz w:val="24"/>
          <w:szCs w:val="24"/>
        </w:rPr>
        <w:t>,</w:t>
      </w:r>
      <w:r>
        <w:rPr>
          <w:rFonts w:ascii="Times New Roman" w:hAnsi="Times New Roman" w:cs="Times New Roman"/>
          <w:sz w:val="24"/>
          <w:szCs w:val="24"/>
        </w:rPr>
        <w:t xml:space="preserve"> according to th</w:t>
      </w:r>
      <w:r w:rsidR="00694187">
        <w:rPr>
          <w:rFonts w:ascii="Times New Roman" w:hAnsi="Times New Roman" w:cs="Times New Roman"/>
          <w:sz w:val="24"/>
          <w:szCs w:val="24"/>
        </w:rPr>
        <w:t>e appellants</w:t>
      </w:r>
      <w:r w:rsidR="00BD4E0A">
        <w:rPr>
          <w:rFonts w:ascii="Times New Roman" w:hAnsi="Times New Roman" w:cs="Times New Roman"/>
          <w:sz w:val="24"/>
          <w:szCs w:val="24"/>
        </w:rPr>
        <w:t>,</w:t>
      </w:r>
      <w:r w:rsidR="00694187">
        <w:rPr>
          <w:rFonts w:ascii="Times New Roman" w:hAnsi="Times New Roman" w:cs="Times New Roman"/>
          <w:sz w:val="24"/>
          <w:szCs w:val="24"/>
        </w:rPr>
        <w:t xml:space="preserve"> the complainant, with the concurrence of the 1</w:t>
      </w:r>
      <w:r w:rsidR="00694187" w:rsidRPr="00694187">
        <w:rPr>
          <w:rFonts w:ascii="Times New Roman" w:hAnsi="Times New Roman" w:cs="Times New Roman"/>
          <w:sz w:val="24"/>
          <w:szCs w:val="24"/>
          <w:vertAlign w:val="superscript"/>
        </w:rPr>
        <w:t>st</w:t>
      </w:r>
      <w:r w:rsidR="00694187">
        <w:rPr>
          <w:rFonts w:ascii="Times New Roman" w:hAnsi="Times New Roman" w:cs="Times New Roman"/>
          <w:sz w:val="24"/>
          <w:szCs w:val="24"/>
        </w:rPr>
        <w:t xml:space="preserve"> appellant proceeded to pay</w:t>
      </w:r>
      <w:r>
        <w:rPr>
          <w:rFonts w:ascii="Times New Roman" w:hAnsi="Times New Roman" w:cs="Times New Roman"/>
          <w:sz w:val="24"/>
          <w:szCs w:val="24"/>
        </w:rPr>
        <w:t xml:space="preserve"> the purchase price in South African </w:t>
      </w:r>
      <w:r w:rsidR="00694187">
        <w:rPr>
          <w:rFonts w:ascii="Times New Roman" w:hAnsi="Times New Roman" w:cs="Times New Roman"/>
          <w:sz w:val="24"/>
          <w:szCs w:val="24"/>
        </w:rPr>
        <w:t>Ra</w:t>
      </w:r>
      <w:r w:rsidR="000312C6">
        <w:rPr>
          <w:rFonts w:ascii="Times New Roman" w:hAnsi="Times New Roman" w:cs="Times New Roman"/>
          <w:sz w:val="24"/>
          <w:szCs w:val="24"/>
        </w:rPr>
        <w:t>nds</w:t>
      </w:r>
      <w:r>
        <w:rPr>
          <w:rFonts w:ascii="Times New Roman" w:hAnsi="Times New Roman" w:cs="Times New Roman"/>
          <w:sz w:val="24"/>
          <w:szCs w:val="24"/>
        </w:rPr>
        <w:t>.</w:t>
      </w:r>
    </w:p>
    <w:p w:rsidR="00550A8B" w:rsidRDefault="00BD4E0A" w:rsidP="00BD4E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550A8B">
        <w:rPr>
          <w:rFonts w:ascii="Times New Roman" w:hAnsi="Times New Roman" w:cs="Times New Roman"/>
          <w:sz w:val="24"/>
          <w:szCs w:val="24"/>
        </w:rPr>
        <w:t xml:space="preserve"> to the appellants the deal unfor</w:t>
      </w:r>
      <w:r w:rsidR="00694187">
        <w:rPr>
          <w:rFonts w:ascii="Times New Roman" w:hAnsi="Times New Roman" w:cs="Times New Roman"/>
          <w:sz w:val="24"/>
          <w:szCs w:val="24"/>
        </w:rPr>
        <w:t>tunately fell through when the</w:t>
      </w:r>
      <w:r w:rsidR="0086737C">
        <w:rPr>
          <w:rFonts w:ascii="Times New Roman" w:hAnsi="Times New Roman" w:cs="Times New Roman"/>
          <w:sz w:val="24"/>
          <w:szCs w:val="24"/>
        </w:rPr>
        <w:t xml:space="preserve"> 2nd</w:t>
      </w:r>
      <w:r w:rsidR="00550A8B">
        <w:rPr>
          <w:rFonts w:ascii="Times New Roman" w:hAnsi="Times New Roman" w:cs="Times New Roman"/>
          <w:sz w:val="24"/>
          <w:szCs w:val="24"/>
        </w:rPr>
        <w:t xml:space="preserve"> appellant completely rejected payment of the purchase price in </w:t>
      </w:r>
      <w:r w:rsidR="00D906B2">
        <w:rPr>
          <w:rFonts w:ascii="Times New Roman" w:hAnsi="Times New Roman" w:cs="Times New Roman"/>
          <w:sz w:val="24"/>
          <w:szCs w:val="24"/>
        </w:rPr>
        <w:t>Rands</w:t>
      </w:r>
      <w:r w:rsidR="00550A8B">
        <w:rPr>
          <w:rFonts w:ascii="Times New Roman" w:hAnsi="Times New Roman" w:cs="Times New Roman"/>
          <w:sz w:val="24"/>
          <w:szCs w:val="24"/>
        </w:rPr>
        <w:t xml:space="preserve"> insisting</w:t>
      </w:r>
      <w:r w:rsidR="00694187">
        <w:rPr>
          <w:rFonts w:ascii="Times New Roman" w:hAnsi="Times New Roman" w:cs="Times New Roman"/>
          <w:sz w:val="24"/>
          <w:szCs w:val="24"/>
        </w:rPr>
        <w:t xml:space="preserve"> o</w:t>
      </w:r>
      <w:r w:rsidR="00550A8B">
        <w:rPr>
          <w:rFonts w:ascii="Times New Roman" w:hAnsi="Times New Roman" w:cs="Times New Roman"/>
          <w:sz w:val="24"/>
          <w:szCs w:val="24"/>
        </w:rPr>
        <w:t xml:space="preserve">n United States Dollars. </w:t>
      </w:r>
      <w:r>
        <w:rPr>
          <w:rFonts w:ascii="Times New Roman" w:hAnsi="Times New Roman" w:cs="Times New Roman"/>
          <w:sz w:val="24"/>
          <w:szCs w:val="24"/>
        </w:rPr>
        <w:t>It was the appellants’ position that as of</w:t>
      </w:r>
      <w:r w:rsidR="00550A8B">
        <w:rPr>
          <w:rFonts w:ascii="Times New Roman" w:hAnsi="Times New Roman" w:cs="Times New Roman"/>
          <w:sz w:val="24"/>
          <w:szCs w:val="24"/>
        </w:rPr>
        <w:t xml:space="preserve"> that stage the complainant had paid the sum of R200 000 as part of the purchase price.</w:t>
      </w:r>
      <w:r>
        <w:rPr>
          <w:rFonts w:ascii="Times New Roman" w:hAnsi="Times New Roman" w:cs="Times New Roman"/>
          <w:sz w:val="24"/>
          <w:szCs w:val="24"/>
        </w:rPr>
        <w:t xml:space="preserve"> The</w:t>
      </w:r>
      <w:r w:rsidR="00550A8B">
        <w:rPr>
          <w:rFonts w:ascii="Times New Roman" w:hAnsi="Times New Roman" w:cs="Times New Roman"/>
          <w:sz w:val="24"/>
          <w:szCs w:val="24"/>
        </w:rPr>
        <w:t xml:space="preserve"> rejection of payment in that currency effectively terminated the transaction in question leading to a refund by the 1</w:t>
      </w:r>
      <w:r w:rsidR="00550A8B" w:rsidRPr="00550A8B">
        <w:rPr>
          <w:rFonts w:ascii="Times New Roman" w:hAnsi="Times New Roman" w:cs="Times New Roman"/>
          <w:sz w:val="24"/>
          <w:szCs w:val="24"/>
          <w:vertAlign w:val="superscript"/>
        </w:rPr>
        <w:t>st</w:t>
      </w:r>
      <w:r w:rsidR="00550A8B">
        <w:rPr>
          <w:rFonts w:ascii="Times New Roman" w:hAnsi="Times New Roman" w:cs="Times New Roman"/>
          <w:sz w:val="24"/>
          <w:szCs w:val="24"/>
        </w:rPr>
        <w:t xml:space="preserve"> and 2</w:t>
      </w:r>
      <w:r w:rsidR="00550A8B" w:rsidRPr="00550A8B">
        <w:rPr>
          <w:rFonts w:ascii="Times New Roman" w:hAnsi="Times New Roman" w:cs="Times New Roman"/>
          <w:sz w:val="24"/>
          <w:szCs w:val="24"/>
          <w:vertAlign w:val="superscript"/>
        </w:rPr>
        <w:t>nd</w:t>
      </w:r>
      <w:r w:rsidR="00550A8B">
        <w:rPr>
          <w:rFonts w:ascii="Times New Roman" w:hAnsi="Times New Roman" w:cs="Times New Roman"/>
          <w:sz w:val="24"/>
          <w:szCs w:val="24"/>
        </w:rPr>
        <w:t xml:space="preserve"> appellants of the said amount to the 3</w:t>
      </w:r>
      <w:r w:rsidR="00550A8B" w:rsidRPr="00550A8B">
        <w:rPr>
          <w:rFonts w:ascii="Times New Roman" w:hAnsi="Times New Roman" w:cs="Times New Roman"/>
          <w:sz w:val="24"/>
          <w:szCs w:val="24"/>
          <w:vertAlign w:val="superscript"/>
        </w:rPr>
        <w:t>rd</w:t>
      </w:r>
      <w:r w:rsidR="00550A8B">
        <w:rPr>
          <w:rFonts w:ascii="Times New Roman" w:hAnsi="Times New Roman" w:cs="Times New Roman"/>
          <w:sz w:val="24"/>
          <w:szCs w:val="24"/>
        </w:rPr>
        <w:t xml:space="preserve"> and 4</w:t>
      </w:r>
      <w:r w:rsidR="00550A8B" w:rsidRPr="00550A8B">
        <w:rPr>
          <w:rFonts w:ascii="Times New Roman" w:hAnsi="Times New Roman" w:cs="Times New Roman"/>
          <w:sz w:val="24"/>
          <w:szCs w:val="24"/>
          <w:vertAlign w:val="superscript"/>
        </w:rPr>
        <w:t>th</w:t>
      </w:r>
      <w:r w:rsidR="00550A8B">
        <w:rPr>
          <w:rFonts w:ascii="Times New Roman" w:hAnsi="Times New Roman" w:cs="Times New Roman"/>
          <w:sz w:val="24"/>
          <w:szCs w:val="24"/>
        </w:rPr>
        <w:t xml:space="preserve"> appellants. </w:t>
      </w:r>
    </w:p>
    <w:p w:rsidR="00CB7B9A" w:rsidRDefault="00CB7B9A"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appellants’ version before the court </w:t>
      </w:r>
      <w:r w:rsidRPr="00CB7B9A">
        <w:rPr>
          <w:rFonts w:ascii="Times New Roman" w:hAnsi="Times New Roman" w:cs="Times New Roman"/>
          <w:i/>
          <w:sz w:val="24"/>
          <w:szCs w:val="24"/>
        </w:rPr>
        <w:t>a quo</w:t>
      </w:r>
      <w:r>
        <w:rPr>
          <w:rFonts w:ascii="Times New Roman" w:hAnsi="Times New Roman" w:cs="Times New Roman"/>
          <w:sz w:val="24"/>
          <w:szCs w:val="24"/>
        </w:rPr>
        <w:t xml:space="preserve"> </w:t>
      </w:r>
      <w:r w:rsidR="00694187">
        <w:rPr>
          <w:rFonts w:ascii="Times New Roman" w:hAnsi="Times New Roman" w:cs="Times New Roman"/>
          <w:sz w:val="24"/>
          <w:szCs w:val="24"/>
        </w:rPr>
        <w:t xml:space="preserve">that </w:t>
      </w:r>
      <w:r>
        <w:rPr>
          <w:rFonts w:ascii="Times New Roman" w:hAnsi="Times New Roman" w:cs="Times New Roman"/>
          <w:sz w:val="24"/>
          <w:szCs w:val="24"/>
        </w:rPr>
        <w:t>when that first deal collapsed, the 3</w:t>
      </w:r>
      <w:r w:rsidRPr="00CB7B9A">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CB7B9A">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acting at the specific instance of the complainant sourced and secured an alternative property (the second property) namely stand number 16276 Agrippa Mkahlela Street. The amount that had since been refunded was accordingly deposited into the account of one Ephraim Ndadzibaye, the owner of the second property. However</w:t>
      </w:r>
      <w:r w:rsidR="00694187">
        <w:rPr>
          <w:rFonts w:ascii="Times New Roman" w:hAnsi="Times New Roman" w:cs="Times New Roman"/>
          <w:sz w:val="24"/>
          <w:szCs w:val="24"/>
        </w:rPr>
        <w:t>,</w:t>
      </w:r>
      <w:r>
        <w:rPr>
          <w:rFonts w:ascii="Times New Roman" w:hAnsi="Times New Roman" w:cs="Times New Roman"/>
          <w:sz w:val="24"/>
          <w:szCs w:val="24"/>
        </w:rPr>
        <w:t xml:space="preserve"> according to them the complainant for some inexplicable reason, made an about turn and cancelled that agreement of sale and demanded his money back. </w:t>
      </w:r>
      <w:r w:rsidR="00BD4E0A">
        <w:rPr>
          <w:rFonts w:ascii="Times New Roman" w:hAnsi="Times New Roman" w:cs="Times New Roman"/>
          <w:sz w:val="24"/>
          <w:szCs w:val="24"/>
        </w:rPr>
        <w:t>To compound matters</w:t>
      </w:r>
      <w:r>
        <w:rPr>
          <w:rFonts w:ascii="Times New Roman" w:hAnsi="Times New Roman" w:cs="Times New Roman"/>
          <w:sz w:val="24"/>
          <w:szCs w:val="24"/>
        </w:rPr>
        <w:t xml:space="preserve"> before </w:t>
      </w:r>
      <w:r w:rsidR="00BD4E0A">
        <w:rPr>
          <w:rFonts w:ascii="Times New Roman" w:hAnsi="Times New Roman" w:cs="Times New Roman"/>
          <w:sz w:val="24"/>
          <w:szCs w:val="24"/>
        </w:rPr>
        <w:t>the</w:t>
      </w:r>
      <w:r>
        <w:rPr>
          <w:rFonts w:ascii="Times New Roman" w:hAnsi="Times New Roman" w:cs="Times New Roman"/>
          <w:sz w:val="24"/>
          <w:szCs w:val="24"/>
        </w:rPr>
        <w:t xml:space="preserve"> refun</w:t>
      </w:r>
      <w:r w:rsidR="00BD4E0A">
        <w:rPr>
          <w:rFonts w:ascii="Times New Roman" w:hAnsi="Times New Roman" w:cs="Times New Roman"/>
          <w:sz w:val="24"/>
          <w:szCs w:val="24"/>
        </w:rPr>
        <w:t>d could be made</w:t>
      </w:r>
      <w:r>
        <w:rPr>
          <w:rFonts w:ascii="Times New Roman" w:hAnsi="Times New Roman" w:cs="Times New Roman"/>
          <w:sz w:val="24"/>
          <w:szCs w:val="24"/>
        </w:rPr>
        <w:t xml:space="preserve">, </w:t>
      </w:r>
      <w:r w:rsidR="00BD4E0A">
        <w:rPr>
          <w:rFonts w:ascii="Times New Roman" w:hAnsi="Times New Roman" w:cs="Times New Roman"/>
          <w:sz w:val="24"/>
          <w:szCs w:val="24"/>
        </w:rPr>
        <w:t xml:space="preserve">the </w:t>
      </w:r>
      <w:r>
        <w:rPr>
          <w:rFonts w:ascii="Times New Roman" w:hAnsi="Times New Roman" w:cs="Times New Roman"/>
          <w:sz w:val="24"/>
          <w:szCs w:val="24"/>
        </w:rPr>
        <w:t>complainant made a report to the police resulting in their arrest.</w:t>
      </w:r>
    </w:p>
    <w:p w:rsidR="00AE3451" w:rsidRDefault="00AE345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their contention, therefore, that the dispute relating to the two abortive transaction</w:t>
      </w:r>
      <w:r w:rsidR="00694187">
        <w:rPr>
          <w:rFonts w:ascii="Times New Roman" w:hAnsi="Times New Roman" w:cs="Times New Roman"/>
          <w:sz w:val="24"/>
          <w:szCs w:val="24"/>
        </w:rPr>
        <w:t>s</w:t>
      </w:r>
      <w:r>
        <w:rPr>
          <w:rFonts w:ascii="Times New Roman" w:hAnsi="Times New Roman" w:cs="Times New Roman"/>
          <w:sz w:val="24"/>
          <w:szCs w:val="24"/>
        </w:rPr>
        <w:t xml:space="preserve"> is purely contractual and </w:t>
      </w:r>
      <w:r w:rsidR="00BD4E0A">
        <w:rPr>
          <w:rFonts w:ascii="Times New Roman" w:hAnsi="Times New Roman" w:cs="Times New Roman"/>
          <w:sz w:val="24"/>
          <w:szCs w:val="24"/>
        </w:rPr>
        <w:t>any</w:t>
      </w:r>
      <w:r>
        <w:rPr>
          <w:rFonts w:ascii="Times New Roman" w:hAnsi="Times New Roman" w:cs="Times New Roman"/>
          <w:sz w:val="24"/>
          <w:szCs w:val="24"/>
        </w:rPr>
        <w:t xml:space="preserve"> remedies</w:t>
      </w:r>
      <w:r w:rsidR="00BD4E0A">
        <w:rPr>
          <w:rFonts w:ascii="Times New Roman" w:hAnsi="Times New Roman" w:cs="Times New Roman"/>
          <w:sz w:val="24"/>
          <w:szCs w:val="24"/>
        </w:rPr>
        <w:t xml:space="preserve"> that may possibly attend</w:t>
      </w:r>
      <w:r>
        <w:rPr>
          <w:rFonts w:ascii="Times New Roman" w:hAnsi="Times New Roman" w:cs="Times New Roman"/>
          <w:sz w:val="24"/>
          <w:szCs w:val="24"/>
        </w:rPr>
        <w:t xml:space="preserve"> thereto are strictly civil in nature.</w:t>
      </w:r>
    </w:p>
    <w:p w:rsidR="00767C74" w:rsidRDefault="00AE345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ensuing trial four witnesses testified for the State and each of the four appellants testified in their respective defence. What follows is a summary of the salient aspects of th</w:t>
      </w:r>
      <w:r w:rsidR="001939B5">
        <w:rPr>
          <w:rFonts w:ascii="Times New Roman" w:hAnsi="Times New Roman" w:cs="Times New Roman"/>
          <w:sz w:val="24"/>
          <w:szCs w:val="24"/>
        </w:rPr>
        <w:t>ose</w:t>
      </w:r>
      <w:r>
        <w:rPr>
          <w:rFonts w:ascii="Times New Roman" w:hAnsi="Times New Roman" w:cs="Times New Roman"/>
          <w:sz w:val="24"/>
          <w:szCs w:val="24"/>
        </w:rPr>
        <w:t xml:space="preserve"> accounts. </w:t>
      </w:r>
    </w:p>
    <w:p w:rsidR="00AE3451" w:rsidRPr="00694187" w:rsidRDefault="00AE3451" w:rsidP="006072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694187">
        <w:rPr>
          <w:rFonts w:ascii="Times New Roman" w:hAnsi="Times New Roman" w:cs="Times New Roman"/>
          <w:b/>
          <w:sz w:val="24"/>
          <w:szCs w:val="24"/>
        </w:rPr>
        <w:t>Shakemore Muzvidziwa</w:t>
      </w:r>
    </w:p>
    <w:p w:rsidR="00AE3451" w:rsidRDefault="00AE345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is the complainant in this matter. It was his evidence that he was deceived by the appellants into parting with his</w:t>
      </w:r>
      <w:r w:rsidR="00694187">
        <w:rPr>
          <w:rFonts w:ascii="Times New Roman" w:hAnsi="Times New Roman" w:cs="Times New Roman"/>
          <w:sz w:val="24"/>
          <w:szCs w:val="24"/>
        </w:rPr>
        <w:t xml:space="preserve"> cash</w:t>
      </w:r>
      <w:r>
        <w:rPr>
          <w:rFonts w:ascii="Times New Roman" w:hAnsi="Times New Roman" w:cs="Times New Roman"/>
          <w:sz w:val="24"/>
          <w:szCs w:val="24"/>
        </w:rPr>
        <w:t xml:space="preserve"> on the pretext that he was purchasing the property.</w:t>
      </w:r>
    </w:p>
    <w:p w:rsidR="00AE3451" w:rsidRDefault="00AE345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indicated that in a meeting he held with all the appellants he was made to believe that the 1</w:t>
      </w:r>
      <w:r w:rsidRPr="00AE3451">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was the owner of the property and that the 2</w:t>
      </w:r>
      <w:r w:rsidRPr="00AE3451">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was the former’s sister. Acco</w:t>
      </w:r>
      <w:r w:rsidR="003054B9">
        <w:rPr>
          <w:rFonts w:ascii="Times New Roman" w:hAnsi="Times New Roman" w:cs="Times New Roman"/>
          <w:sz w:val="24"/>
          <w:szCs w:val="24"/>
        </w:rPr>
        <w:t>r</w:t>
      </w:r>
      <w:r>
        <w:rPr>
          <w:rFonts w:ascii="Times New Roman" w:hAnsi="Times New Roman" w:cs="Times New Roman"/>
          <w:sz w:val="24"/>
          <w:szCs w:val="24"/>
        </w:rPr>
        <w:t>ding to him those negotiatio</w:t>
      </w:r>
      <w:r w:rsidR="00694187">
        <w:rPr>
          <w:rFonts w:ascii="Times New Roman" w:hAnsi="Times New Roman" w:cs="Times New Roman"/>
          <w:sz w:val="24"/>
          <w:szCs w:val="24"/>
        </w:rPr>
        <w:t>ns culminated in</w:t>
      </w:r>
      <w:r>
        <w:rPr>
          <w:rFonts w:ascii="Times New Roman" w:hAnsi="Times New Roman" w:cs="Times New Roman"/>
          <w:sz w:val="24"/>
          <w:szCs w:val="24"/>
        </w:rPr>
        <w:t xml:space="preserve"> the figure of US$30 000</w:t>
      </w:r>
      <w:r w:rsidR="00694187">
        <w:rPr>
          <w:rFonts w:ascii="Times New Roman" w:hAnsi="Times New Roman" w:cs="Times New Roman"/>
          <w:sz w:val="24"/>
          <w:szCs w:val="24"/>
        </w:rPr>
        <w:t xml:space="preserve"> being agreed</w:t>
      </w:r>
      <w:r w:rsidR="0086737C">
        <w:rPr>
          <w:rFonts w:ascii="Times New Roman" w:hAnsi="Times New Roman" w:cs="Times New Roman"/>
          <w:sz w:val="24"/>
          <w:szCs w:val="24"/>
        </w:rPr>
        <w:t xml:space="preserve"> upon</w:t>
      </w:r>
      <w:r>
        <w:rPr>
          <w:rFonts w:ascii="Times New Roman" w:hAnsi="Times New Roman" w:cs="Times New Roman"/>
          <w:sz w:val="24"/>
          <w:szCs w:val="24"/>
        </w:rPr>
        <w:t xml:space="preserve"> as the purchase price of the property. Significantly, it was his evidence that 2</w:t>
      </w:r>
      <w:r w:rsidRPr="00AE3451">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agreed on the purchase price being </w:t>
      </w:r>
      <w:r w:rsidR="00694187">
        <w:rPr>
          <w:rFonts w:ascii="Times New Roman" w:hAnsi="Times New Roman" w:cs="Times New Roman"/>
          <w:sz w:val="24"/>
          <w:szCs w:val="24"/>
        </w:rPr>
        <w:t>R</w:t>
      </w:r>
      <w:r>
        <w:rPr>
          <w:rFonts w:ascii="Times New Roman" w:hAnsi="Times New Roman" w:cs="Times New Roman"/>
          <w:sz w:val="24"/>
          <w:szCs w:val="24"/>
        </w:rPr>
        <w:t xml:space="preserve">280 000 in lieu of the </w:t>
      </w:r>
      <w:r w:rsidR="003054B9">
        <w:rPr>
          <w:rFonts w:ascii="Times New Roman" w:hAnsi="Times New Roman" w:cs="Times New Roman"/>
          <w:sz w:val="24"/>
          <w:szCs w:val="24"/>
        </w:rPr>
        <w:t>United States</w:t>
      </w:r>
      <w:r>
        <w:rPr>
          <w:rFonts w:ascii="Times New Roman" w:hAnsi="Times New Roman" w:cs="Times New Roman"/>
          <w:sz w:val="24"/>
          <w:szCs w:val="24"/>
        </w:rPr>
        <w:t xml:space="preserve"> dollars equivalent.</w:t>
      </w:r>
    </w:p>
    <w:p w:rsidR="00767C74" w:rsidRDefault="00AE345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that agreement, he would make an initial </w:t>
      </w:r>
      <w:r w:rsidR="001939B5">
        <w:rPr>
          <w:rFonts w:ascii="Times New Roman" w:hAnsi="Times New Roman" w:cs="Times New Roman"/>
          <w:sz w:val="24"/>
          <w:szCs w:val="24"/>
        </w:rPr>
        <w:t>pay</w:t>
      </w:r>
      <w:r>
        <w:rPr>
          <w:rFonts w:ascii="Times New Roman" w:hAnsi="Times New Roman" w:cs="Times New Roman"/>
          <w:sz w:val="24"/>
          <w:szCs w:val="24"/>
        </w:rPr>
        <w:t>ment of R135 000 with the 1</w:t>
      </w:r>
      <w:r w:rsidRPr="00AE345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E3451">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granting him a three months</w:t>
      </w:r>
      <w:r w:rsidR="00694187">
        <w:rPr>
          <w:rFonts w:ascii="Times New Roman" w:hAnsi="Times New Roman" w:cs="Times New Roman"/>
          <w:sz w:val="24"/>
          <w:szCs w:val="24"/>
        </w:rPr>
        <w:t>’</w:t>
      </w:r>
      <w:r>
        <w:rPr>
          <w:rFonts w:ascii="Times New Roman" w:hAnsi="Times New Roman" w:cs="Times New Roman"/>
          <w:sz w:val="24"/>
          <w:szCs w:val="24"/>
        </w:rPr>
        <w:t xml:space="preserve"> period to settle the outstanding balance. In the wake of that initial payment he received documentation in the form of a written agreement of sale, an affidavit, a power of attorney, a copy of an identity document and some receipts confirming payment.</w:t>
      </w:r>
      <w:r w:rsidR="00694187">
        <w:rPr>
          <w:rFonts w:ascii="Times New Roman" w:hAnsi="Times New Roman" w:cs="Times New Roman"/>
          <w:sz w:val="24"/>
          <w:szCs w:val="24"/>
        </w:rPr>
        <w:t xml:space="preserve"> </w:t>
      </w:r>
      <w:r w:rsidR="00767C74">
        <w:rPr>
          <w:rFonts w:ascii="Times New Roman" w:hAnsi="Times New Roman" w:cs="Times New Roman"/>
          <w:sz w:val="24"/>
          <w:szCs w:val="24"/>
        </w:rPr>
        <w:t>The first three documents mentioned above are marked as exhibits 1, 2 and 3 of record respectively.</w:t>
      </w:r>
    </w:p>
    <w:p w:rsidR="00473F72" w:rsidRDefault="00473F7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his</w:t>
      </w:r>
      <w:r w:rsidR="001939B5">
        <w:rPr>
          <w:rFonts w:ascii="Times New Roman" w:hAnsi="Times New Roman" w:cs="Times New Roman"/>
          <w:sz w:val="24"/>
          <w:szCs w:val="24"/>
        </w:rPr>
        <w:t xml:space="preserve"> further</w:t>
      </w:r>
      <w:r>
        <w:rPr>
          <w:rFonts w:ascii="Times New Roman" w:hAnsi="Times New Roman" w:cs="Times New Roman"/>
          <w:sz w:val="24"/>
          <w:szCs w:val="24"/>
        </w:rPr>
        <w:t xml:space="preserve"> evidence that in the following months he w</w:t>
      </w:r>
      <w:r w:rsidR="003B1B2F">
        <w:rPr>
          <w:rFonts w:ascii="Times New Roman" w:hAnsi="Times New Roman" w:cs="Times New Roman"/>
          <w:sz w:val="24"/>
          <w:szCs w:val="24"/>
        </w:rPr>
        <w:t>ould make additional payments in</w:t>
      </w:r>
      <w:r>
        <w:rPr>
          <w:rFonts w:ascii="Times New Roman" w:hAnsi="Times New Roman" w:cs="Times New Roman"/>
          <w:sz w:val="24"/>
          <w:szCs w:val="24"/>
        </w:rPr>
        <w:t xml:space="preserve"> two tranches comprising </w:t>
      </w:r>
      <w:r w:rsidR="00D906B2">
        <w:rPr>
          <w:rFonts w:ascii="Times New Roman" w:hAnsi="Times New Roman" w:cs="Times New Roman"/>
          <w:sz w:val="24"/>
          <w:szCs w:val="24"/>
        </w:rPr>
        <w:t>R</w:t>
      </w:r>
      <w:r>
        <w:rPr>
          <w:rFonts w:ascii="Times New Roman" w:hAnsi="Times New Roman" w:cs="Times New Roman"/>
          <w:sz w:val="24"/>
          <w:szCs w:val="24"/>
        </w:rPr>
        <w:t>69 000 and R54 000 leaving an outstanding balance of R22 000.</w:t>
      </w:r>
    </w:p>
    <w:p w:rsidR="00473F72" w:rsidRDefault="00473F7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indicated that 3</w:t>
      </w:r>
      <w:r w:rsidRPr="00473F7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473F72">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subsequently called him to their offices on the pretext that he was required to sign some</w:t>
      </w:r>
      <w:r w:rsidR="00D906B2">
        <w:rPr>
          <w:rFonts w:ascii="Times New Roman" w:hAnsi="Times New Roman" w:cs="Times New Roman"/>
          <w:sz w:val="24"/>
          <w:szCs w:val="24"/>
        </w:rPr>
        <w:t xml:space="preserve"> Zimbabwe Revenue Authority</w:t>
      </w:r>
      <w:r>
        <w:rPr>
          <w:rFonts w:ascii="Times New Roman" w:hAnsi="Times New Roman" w:cs="Times New Roman"/>
          <w:sz w:val="24"/>
          <w:szCs w:val="24"/>
        </w:rPr>
        <w:t xml:space="preserve"> </w:t>
      </w:r>
      <w:r w:rsidR="00D906B2">
        <w:rPr>
          <w:rFonts w:ascii="Times New Roman" w:hAnsi="Times New Roman" w:cs="Times New Roman"/>
          <w:sz w:val="24"/>
          <w:szCs w:val="24"/>
        </w:rPr>
        <w:t>(</w:t>
      </w:r>
      <w:r>
        <w:rPr>
          <w:rFonts w:ascii="Times New Roman" w:hAnsi="Times New Roman" w:cs="Times New Roman"/>
          <w:sz w:val="24"/>
          <w:szCs w:val="24"/>
        </w:rPr>
        <w:t>ZIMRA</w:t>
      </w:r>
      <w:r w:rsidR="00D906B2">
        <w:rPr>
          <w:rFonts w:ascii="Times New Roman" w:hAnsi="Times New Roman" w:cs="Times New Roman"/>
          <w:sz w:val="24"/>
          <w:szCs w:val="24"/>
        </w:rPr>
        <w:t>)</w:t>
      </w:r>
      <w:r>
        <w:rPr>
          <w:rFonts w:ascii="Times New Roman" w:hAnsi="Times New Roman" w:cs="Times New Roman"/>
          <w:sz w:val="24"/>
          <w:szCs w:val="24"/>
        </w:rPr>
        <w:t xml:space="preserve"> documents. </w:t>
      </w:r>
      <w:r w:rsidR="0086737C">
        <w:rPr>
          <w:rFonts w:ascii="Times New Roman" w:hAnsi="Times New Roman" w:cs="Times New Roman"/>
          <w:sz w:val="24"/>
          <w:szCs w:val="24"/>
        </w:rPr>
        <w:t>However,</w:t>
      </w:r>
      <w:r>
        <w:rPr>
          <w:rFonts w:ascii="Times New Roman" w:hAnsi="Times New Roman" w:cs="Times New Roman"/>
          <w:sz w:val="24"/>
          <w:szCs w:val="24"/>
        </w:rPr>
        <w:t xml:space="preserve"> upon his arrival</w:t>
      </w:r>
      <w:r w:rsidR="00694187">
        <w:rPr>
          <w:rFonts w:ascii="Times New Roman" w:hAnsi="Times New Roman" w:cs="Times New Roman"/>
          <w:sz w:val="24"/>
          <w:szCs w:val="24"/>
        </w:rPr>
        <w:t xml:space="preserve"> he discovered that</w:t>
      </w:r>
      <w:r>
        <w:rPr>
          <w:rFonts w:ascii="Times New Roman" w:hAnsi="Times New Roman" w:cs="Times New Roman"/>
          <w:sz w:val="24"/>
          <w:szCs w:val="24"/>
        </w:rPr>
        <w:t xml:space="preserve"> goal posts had been shifted as he was informed that the property was no longer available for sale owing to some dispute over the same</w:t>
      </w:r>
      <w:r w:rsidR="00694187">
        <w:rPr>
          <w:rFonts w:ascii="Times New Roman" w:hAnsi="Times New Roman" w:cs="Times New Roman"/>
          <w:sz w:val="24"/>
          <w:szCs w:val="24"/>
        </w:rPr>
        <w:t xml:space="preserve">. </w:t>
      </w:r>
      <w:r w:rsidR="003B1B2F">
        <w:rPr>
          <w:rFonts w:ascii="Times New Roman" w:hAnsi="Times New Roman" w:cs="Times New Roman"/>
          <w:sz w:val="24"/>
          <w:szCs w:val="24"/>
        </w:rPr>
        <w:t>According to them, the seller had since passed away and members of his family were embroiled in a dispute over that property rendering it impossible to continue with the sale.</w:t>
      </w:r>
    </w:p>
    <w:p w:rsidR="00B0443B" w:rsidRDefault="00B0443B"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he enquired about his money he was basically sent from pillar to post as 3</w:t>
      </w:r>
      <w:r w:rsidRPr="00B0443B">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B0443B">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referred him to 1</w:t>
      </w:r>
      <w:r w:rsidRPr="00B0443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0443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and when the latter two emerged they informed him that the money was with the former two.</w:t>
      </w:r>
    </w:p>
    <w:p w:rsidR="00B0443B" w:rsidRDefault="00B0443B"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His efforts to recover the money he</w:t>
      </w:r>
      <w:r w:rsidR="001939B5">
        <w:rPr>
          <w:rFonts w:ascii="Times New Roman" w:hAnsi="Times New Roman" w:cs="Times New Roman"/>
          <w:sz w:val="24"/>
          <w:szCs w:val="24"/>
        </w:rPr>
        <w:t xml:space="preserve"> had</w:t>
      </w:r>
      <w:r>
        <w:rPr>
          <w:rFonts w:ascii="Times New Roman" w:hAnsi="Times New Roman" w:cs="Times New Roman"/>
          <w:sz w:val="24"/>
          <w:szCs w:val="24"/>
        </w:rPr>
        <w:t xml:space="preserve"> paid ultimately proved futile. He testified that at some point the 3</w:t>
      </w:r>
      <w:r w:rsidRPr="00B0443B">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B0443B">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promised him a refund within a fortnight something</w:t>
      </w:r>
      <w:r w:rsidR="003B1B2F">
        <w:rPr>
          <w:rFonts w:ascii="Times New Roman" w:hAnsi="Times New Roman" w:cs="Times New Roman"/>
          <w:sz w:val="24"/>
          <w:szCs w:val="24"/>
        </w:rPr>
        <w:t xml:space="preserve"> that</w:t>
      </w:r>
      <w:r>
        <w:rPr>
          <w:rFonts w:ascii="Times New Roman" w:hAnsi="Times New Roman" w:cs="Times New Roman"/>
          <w:sz w:val="24"/>
          <w:szCs w:val="24"/>
        </w:rPr>
        <w:t xml:space="preserve"> never materialised.</w:t>
      </w:r>
    </w:p>
    <w:p w:rsidR="00D15D12" w:rsidRDefault="00D15D1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he threatened to forcibly occupy the property</w:t>
      </w:r>
      <w:r w:rsidR="003B1B2F">
        <w:rPr>
          <w:rFonts w:ascii="Times New Roman" w:hAnsi="Times New Roman" w:cs="Times New Roman"/>
          <w:sz w:val="24"/>
          <w:szCs w:val="24"/>
        </w:rPr>
        <w:t>, he was promised that he would purchase</w:t>
      </w:r>
      <w:r>
        <w:rPr>
          <w:rFonts w:ascii="Times New Roman" w:hAnsi="Times New Roman" w:cs="Times New Roman"/>
          <w:sz w:val="24"/>
          <w:szCs w:val="24"/>
        </w:rPr>
        <w:t xml:space="preserve"> the second property</w:t>
      </w:r>
      <w:r w:rsidR="003B1B2F">
        <w:rPr>
          <w:rFonts w:ascii="Times New Roman" w:hAnsi="Times New Roman" w:cs="Times New Roman"/>
          <w:sz w:val="24"/>
          <w:szCs w:val="24"/>
        </w:rPr>
        <w:t xml:space="preserve"> in its stead. However, that transaction similarly</w:t>
      </w:r>
      <w:r w:rsidR="00F129F2">
        <w:rPr>
          <w:rFonts w:ascii="Times New Roman" w:hAnsi="Times New Roman" w:cs="Times New Roman"/>
          <w:sz w:val="24"/>
          <w:szCs w:val="24"/>
        </w:rPr>
        <w:t xml:space="preserve"> proved to be another episode in deception</w:t>
      </w:r>
      <w:r>
        <w:rPr>
          <w:rFonts w:ascii="Times New Roman" w:hAnsi="Times New Roman" w:cs="Times New Roman"/>
          <w:sz w:val="24"/>
          <w:szCs w:val="24"/>
        </w:rPr>
        <w:t xml:space="preserve"> because he</w:t>
      </w:r>
      <w:r w:rsidR="00F129F2">
        <w:rPr>
          <w:rFonts w:ascii="Times New Roman" w:hAnsi="Times New Roman" w:cs="Times New Roman"/>
          <w:sz w:val="24"/>
          <w:szCs w:val="24"/>
        </w:rPr>
        <w:t xml:space="preserve"> soon</w:t>
      </w:r>
      <w:r>
        <w:rPr>
          <w:rFonts w:ascii="Times New Roman" w:hAnsi="Times New Roman" w:cs="Times New Roman"/>
          <w:sz w:val="24"/>
          <w:szCs w:val="24"/>
        </w:rPr>
        <w:t xml:space="preserve"> realised that he had been</w:t>
      </w:r>
      <w:r w:rsidR="00F129F2">
        <w:rPr>
          <w:rFonts w:ascii="Times New Roman" w:hAnsi="Times New Roman" w:cs="Times New Roman"/>
          <w:sz w:val="24"/>
          <w:szCs w:val="24"/>
        </w:rPr>
        <w:t xml:space="preserve"> again</w:t>
      </w:r>
      <w:r>
        <w:rPr>
          <w:rFonts w:ascii="Times New Roman" w:hAnsi="Times New Roman" w:cs="Times New Roman"/>
          <w:sz w:val="24"/>
          <w:szCs w:val="24"/>
        </w:rPr>
        <w:t xml:space="preserve"> presented with a fictitious power of attorney and a “fake” owner of the property. He also learnt that the same property had in fact been sold to someone else as well.</w:t>
      </w:r>
    </w:p>
    <w:p w:rsidR="0082414C" w:rsidRDefault="0082414C" w:rsidP="00D90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would dismiss suggestions that the agreement of sale in respect of the first property was terminated owing to the rejection of the 2</w:t>
      </w:r>
      <w:r w:rsidRPr="0082414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of payment in </w:t>
      </w:r>
      <w:r w:rsidR="00D906B2">
        <w:rPr>
          <w:rFonts w:ascii="Times New Roman" w:hAnsi="Times New Roman" w:cs="Times New Roman"/>
          <w:sz w:val="24"/>
          <w:szCs w:val="24"/>
        </w:rPr>
        <w:t xml:space="preserve">South African </w:t>
      </w:r>
      <w:r>
        <w:rPr>
          <w:rFonts w:ascii="Times New Roman" w:hAnsi="Times New Roman" w:cs="Times New Roman"/>
          <w:sz w:val="24"/>
          <w:szCs w:val="24"/>
        </w:rPr>
        <w:t>R</w:t>
      </w:r>
      <w:r w:rsidR="00D906B2">
        <w:rPr>
          <w:rFonts w:ascii="Times New Roman" w:hAnsi="Times New Roman" w:cs="Times New Roman"/>
          <w:sz w:val="24"/>
          <w:szCs w:val="24"/>
        </w:rPr>
        <w:t>ands</w:t>
      </w:r>
      <w:r>
        <w:rPr>
          <w:rFonts w:ascii="Times New Roman" w:hAnsi="Times New Roman" w:cs="Times New Roman"/>
          <w:sz w:val="24"/>
          <w:szCs w:val="24"/>
        </w:rPr>
        <w:t xml:space="preserve">. </w:t>
      </w:r>
      <w:r w:rsidR="00344C71">
        <w:rPr>
          <w:rFonts w:ascii="Times New Roman" w:hAnsi="Times New Roman" w:cs="Times New Roman"/>
          <w:sz w:val="24"/>
          <w:szCs w:val="24"/>
        </w:rPr>
        <w:t xml:space="preserve">                                                                                                                                                                                                                                                                                                                                                                                                                                                                                                                                                                                                                                                                                                                                                                                                                                                                                                                                                                                                                                                                                                                                                                                                                                                                                                                                                                                                                                                                                                                                                                                                                                                                                                                                                                                                                                                                                                                                                                                                                                                                                                                                                                                                                                                                                                                                                                                                                                                                                                                                                                                                                                                                                                                                                                                                                                                                                                                                                                                                                                                                                                                                                                                                                                                                                                                                                                                                                                                                                                                                                                                                                                                                                                                                                                                                                                                                                                                                                                                                                                                                                                                                                                                                                                                                                                                                                                                                                                                                                                                               </w:t>
      </w:r>
      <w:r w:rsidR="00D906B2">
        <w:rPr>
          <w:rFonts w:ascii="Times New Roman" w:hAnsi="Times New Roman" w:cs="Times New Roman"/>
          <w:sz w:val="24"/>
          <w:szCs w:val="24"/>
        </w:rPr>
        <w:t xml:space="preserve">He reiterated in this </w:t>
      </w:r>
      <w:r>
        <w:rPr>
          <w:rFonts w:ascii="Times New Roman" w:hAnsi="Times New Roman" w:cs="Times New Roman"/>
          <w:sz w:val="24"/>
          <w:szCs w:val="24"/>
        </w:rPr>
        <w:t>regard that the agreement</w:t>
      </w:r>
      <w:r w:rsidR="00F129F2">
        <w:rPr>
          <w:rFonts w:ascii="Times New Roman" w:hAnsi="Times New Roman" w:cs="Times New Roman"/>
          <w:sz w:val="24"/>
          <w:szCs w:val="24"/>
        </w:rPr>
        <w:t>,</w:t>
      </w:r>
      <w:r>
        <w:rPr>
          <w:rFonts w:ascii="Times New Roman" w:hAnsi="Times New Roman" w:cs="Times New Roman"/>
          <w:sz w:val="24"/>
          <w:szCs w:val="24"/>
        </w:rPr>
        <w:t xml:space="preserve"> of which the 2</w:t>
      </w:r>
      <w:r w:rsidRPr="0082414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was party</w:t>
      </w:r>
      <w:r w:rsidR="00F129F2">
        <w:rPr>
          <w:rFonts w:ascii="Times New Roman" w:hAnsi="Times New Roman" w:cs="Times New Roman"/>
          <w:sz w:val="24"/>
          <w:szCs w:val="24"/>
        </w:rPr>
        <w:t>,</w:t>
      </w:r>
      <w:r>
        <w:rPr>
          <w:rFonts w:ascii="Times New Roman" w:hAnsi="Times New Roman" w:cs="Times New Roman"/>
          <w:sz w:val="24"/>
          <w:szCs w:val="24"/>
        </w:rPr>
        <w:t xml:space="preserve"> </w:t>
      </w:r>
      <w:r w:rsidR="0086737C">
        <w:rPr>
          <w:rFonts w:ascii="Times New Roman" w:hAnsi="Times New Roman" w:cs="Times New Roman"/>
          <w:sz w:val="24"/>
          <w:szCs w:val="24"/>
        </w:rPr>
        <w:t>incorporated</w:t>
      </w:r>
      <w:r w:rsidR="00D42520">
        <w:rPr>
          <w:rFonts w:ascii="Times New Roman" w:hAnsi="Times New Roman" w:cs="Times New Roman"/>
          <w:sz w:val="24"/>
          <w:szCs w:val="24"/>
        </w:rPr>
        <w:t xml:space="preserve"> that very exigency of payment of the purchase price in that currency. He further indicated that the 1</w:t>
      </w:r>
      <w:r w:rsidR="00D42520" w:rsidRPr="00D42520">
        <w:rPr>
          <w:rFonts w:ascii="Times New Roman" w:hAnsi="Times New Roman" w:cs="Times New Roman"/>
          <w:sz w:val="24"/>
          <w:szCs w:val="24"/>
          <w:vertAlign w:val="superscript"/>
        </w:rPr>
        <w:t>st</w:t>
      </w:r>
      <w:r w:rsidR="00D42520">
        <w:rPr>
          <w:rFonts w:ascii="Times New Roman" w:hAnsi="Times New Roman" w:cs="Times New Roman"/>
          <w:sz w:val="24"/>
          <w:szCs w:val="24"/>
        </w:rPr>
        <w:t xml:space="preserve"> and 2</w:t>
      </w:r>
      <w:r w:rsidR="00D42520" w:rsidRPr="00D42520">
        <w:rPr>
          <w:rFonts w:ascii="Times New Roman" w:hAnsi="Times New Roman" w:cs="Times New Roman"/>
          <w:sz w:val="24"/>
          <w:szCs w:val="24"/>
          <w:vertAlign w:val="superscript"/>
        </w:rPr>
        <w:t>nd</w:t>
      </w:r>
      <w:r w:rsidR="00D42520">
        <w:rPr>
          <w:rFonts w:ascii="Times New Roman" w:hAnsi="Times New Roman" w:cs="Times New Roman"/>
          <w:sz w:val="24"/>
          <w:szCs w:val="24"/>
        </w:rPr>
        <w:t xml:space="preserve"> appellants had in</w:t>
      </w:r>
      <w:r w:rsidR="00DF1922">
        <w:rPr>
          <w:rFonts w:ascii="Times New Roman" w:hAnsi="Times New Roman" w:cs="Times New Roman"/>
          <w:sz w:val="24"/>
          <w:szCs w:val="24"/>
        </w:rPr>
        <w:t xml:space="preserve"> </w:t>
      </w:r>
      <w:r w:rsidR="00D42520">
        <w:rPr>
          <w:rFonts w:ascii="Times New Roman" w:hAnsi="Times New Roman" w:cs="Times New Roman"/>
          <w:sz w:val="24"/>
          <w:szCs w:val="24"/>
        </w:rPr>
        <w:t>fact receive</w:t>
      </w:r>
      <w:r w:rsidR="001939B5">
        <w:rPr>
          <w:rFonts w:ascii="Times New Roman" w:hAnsi="Times New Roman" w:cs="Times New Roman"/>
          <w:sz w:val="24"/>
          <w:szCs w:val="24"/>
        </w:rPr>
        <w:t>d</w:t>
      </w:r>
      <w:r w:rsidR="00D42520">
        <w:rPr>
          <w:rFonts w:ascii="Times New Roman" w:hAnsi="Times New Roman" w:cs="Times New Roman"/>
          <w:sz w:val="24"/>
          <w:szCs w:val="24"/>
        </w:rPr>
        <w:t xml:space="preserve"> payment of three separate instalments of the purchase price in that very currency. </w:t>
      </w:r>
    </w:p>
    <w:p w:rsidR="00D4473A" w:rsidRDefault="00D4473A"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would equally </w:t>
      </w:r>
      <w:r w:rsidR="002F584C">
        <w:rPr>
          <w:rFonts w:ascii="Times New Roman" w:hAnsi="Times New Roman" w:cs="Times New Roman"/>
          <w:sz w:val="24"/>
          <w:szCs w:val="24"/>
        </w:rPr>
        <w:t>refute under cross examination suggestions that he had abruptly cancelled the agreement of sale in respect of the 2</w:t>
      </w:r>
      <w:r w:rsidR="002F584C" w:rsidRPr="002F584C">
        <w:rPr>
          <w:rFonts w:ascii="Times New Roman" w:hAnsi="Times New Roman" w:cs="Times New Roman"/>
          <w:sz w:val="24"/>
          <w:szCs w:val="24"/>
          <w:vertAlign w:val="superscript"/>
        </w:rPr>
        <w:t>nd</w:t>
      </w:r>
      <w:r w:rsidR="002F584C">
        <w:rPr>
          <w:rFonts w:ascii="Times New Roman" w:hAnsi="Times New Roman" w:cs="Times New Roman"/>
          <w:sz w:val="24"/>
          <w:szCs w:val="24"/>
        </w:rPr>
        <w:t xml:space="preserve"> </w:t>
      </w:r>
      <w:r w:rsidR="00EC6540">
        <w:rPr>
          <w:rFonts w:ascii="Times New Roman" w:hAnsi="Times New Roman" w:cs="Times New Roman"/>
          <w:sz w:val="24"/>
          <w:szCs w:val="24"/>
        </w:rPr>
        <w:t>property.</w:t>
      </w:r>
    </w:p>
    <w:p w:rsidR="00EC6540" w:rsidRPr="00F129F2" w:rsidRDefault="00EC6540" w:rsidP="006072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F129F2">
        <w:rPr>
          <w:rFonts w:ascii="Times New Roman" w:hAnsi="Times New Roman" w:cs="Times New Roman"/>
          <w:b/>
          <w:sz w:val="24"/>
          <w:szCs w:val="24"/>
        </w:rPr>
        <w:t>Webster Dube</w:t>
      </w:r>
    </w:p>
    <w:p w:rsidR="00EC6540" w:rsidRDefault="00EC6540"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testified as the second State witness. He indicated that he was in the company of the complainant when negotiations for the purchase of the property were made. His evidence in this </w:t>
      </w:r>
      <w:r w:rsidR="00F129F2">
        <w:rPr>
          <w:rFonts w:ascii="Times New Roman" w:hAnsi="Times New Roman" w:cs="Times New Roman"/>
          <w:sz w:val="24"/>
          <w:szCs w:val="24"/>
        </w:rPr>
        <w:t>regard to a great extent mirrored</w:t>
      </w:r>
      <w:r>
        <w:rPr>
          <w:rFonts w:ascii="Times New Roman" w:hAnsi="Times New Roman" w:cs="Times New Roman"/>
          <w:sz w:val="24"/>
          <w:szCs w:val="24"/>
        </w:rPr>
        <w:t xml:space="preserve"> that of the complainant.</w:t>
      </w:r>
    </w:p>
    <w:p w:rsidR="00EC6540" w:rsidRPr="00F129F2" w:rsidRDefault="00EC6540" w:rsidP="006072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F129F2">
        <w:rPr>
          <w:rFonts w:ascii="Times New Roman" w:hAnsi="Times New Roman" w:cs="Times New Roman"/>
          <w:b/>
          <w:sz w:val="24"/>
          <w:szCs w:val="24"/>
        </w:rPr>
        <w:t>Maplan Dube</w:t>
      </w:r>
    </w:p>
    <w:p w:rsidR="00EC6540" w:rsidRDefault="00EC6540"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of this witness is crucial as it lies at the very heart of both counts.</w:t>
      </w:r>
      <w:r w:rsidR="00F129F2">
        <w:rPr>
          <w:rFonts w:ascii="Times New Roman" w:hAnsi="Times New Roman" w:cs="Times New Roman"/>
          <w:sz w:val="24"/>
          <w:szCs w:val="24"/>
        </w:rPr>
        <w:t xml:space="preserve"> It is common cause that he was the owner of the property in the period immediately preceding the transactions constituting the subject matter of these charges.</w:t>
      </w:r>
      <w:r>
        <w:rPr>
          <w:rFonts w:ascii="Times New Roman" w:hAnsi="Times New Roman" w:cs="Times New Roman"/>
          <w:sz w:val="24"/>
          <w:szCs w:val="24"/>
        </w:rPr>
        <w:t xml:space="preserve"> In summary his evidence was to the effect that following his transfer</w:t>
      </w:r>
      <w:r w:rsidR="00F129F2">
        <w:rPr>
          <w:rFonts w:ascii="Times New Roman" w:hAnsi="Times New Roman" w:cs="Times New Roman"/>
          <w:sz w:val="24"/>
          <w:szCs w:val="24"/>
        </w:rPr>
        <w:t xml:space="preserve"> from Masvingo to Karoi in 2017 he decided</w:t>
      </w:r>
      <w:r>
        <w:rPr>
          <w:rFonts w:ascii="Times New Roman" w:hAnsi="Times New Roman" w:cs="Times New Roman"/>
          <w:sz w:val="24"/>
          <w:szCs w:val="24"/>
        </w:rPr>
        <w:t xml:space="preserve"> to dispo</w:t>
      </w:r>
      <w:r w:rsidR="00F129F2">
        <w:rPr>
          <w:rFonts w:ascii="Times New Roman" w:hAnsi="Times New Roman" w:cs="Times New Roman"/>
          <w:sz w:val="24"/>
          <w:szCs w:val="24"/>
        </w:rPr>
        <w:t>se of his Masvingo property (i.e. the property)</w:t>
      </w:r>
      <w:r>
        <w:rPr>
          <w:rFonts w:ascii="Times New Roman" w:hAnsi="Times New Roman" w:cs="Times New Roman"/>
          <w:sz w:val="24"/>
          <w:szCs w:val="24"/>
        </w:rPr>
        <w:t>. To that end he placed advertisements with Great Zimbabwe Realtors in addition to circulating information to that effect by word of mouth via his relatives.</w:t>
      </w:r>
    </w:p>
    <w:p w:rsidR="00EC6540" w:rsidRDefault="00EC6540"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Significantly, it was his evidence that it was only in March 2018 that he concluded an agreement of sale with the 2</w:t>
      </w:r>
      <w:r w:rsidRPr="00EC6540">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in respect of the property for the purchase price of US$22 000.</w:t>
      </w:r>
    </w:p>
    <w:p w:rsidR="00EC6540" w:rsidRDefault="00EC6540"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However, as things turned o</w:t>
      </w:r>
      <w:r w:rsidR="0086737C">
        <w:rPr>
          <w:rFonts w:ascii="Times New Roman" w:hAnsi="Times New Roman" w:cs="Times New Roman"/>
          <w:sz w:val="24"/>
          <w:szCs w:val="24"/>
        </w:rPr>
        <w:t>ut</w:t>
      </w:r>
      <w:r>
        <w:rPr>
          <w:rFonts w:ascii="Times New Roman" w:hAnsi="Times New Roman" w:cs="Times New Roman"/>
          <w:sz w:val="24"/>
          <w:szCs w:val="24"/>
        </w:rPr>
        <w:t>, he was to receive a phone call from the CID in Masvingo on the 24</w:t>
      </w:r>
      <w:r w:rsidRPr="00EC6540">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2018 wherein allusion was made to the effect that he had sold the property to the complainant.</w:t>
      </w:r>
    </w:p>
    <w:p w:rsidR="00EC6540" w:rsidRDefault="00EC6540"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would soon discover upon his arrival at the said CID office</w:t>
      </w:r>
      <w:r w:rsidR="000972F8">
        <w:rPr>
          <w:rFonts w:ascii="Times New Roman" w:hAnsi="Times New Roman" w:cs="Times New Roman"/>
          <w:sz w:val="24"/>
          <w:szCs w:val="24"/>
        </w:rPr>
        <w:t>s</w:t>
      </w:r>
      <w:r>
        <w:rPr>
          <w:rFonts w:ascii="Times New Roman" w:hAnsi="Times New Roman" w:cs="Times New Roman"/>
          <w:sz w:val="24"/>
          <w:szCs w:val="24"/>
        </w:rPr>
        <w:t xml:space="preserve"> that there had been a masquerade wherein a fake power of attorn</w:t>
      </w:r>
      <w:r w:rsidR="00F129F2">
        <w:rPr>
          <w:rFonts w:ascii="Times New Roman" w:hAnsi="Times New Roman" w:cs="Times New Roman"/>
          <w:sz w:val="24"/>
          <w:szCs w:val="24"/>
        </w:rPr>
        <w:t>ey (which he obviously distanced</w:t>
      </w:r>
      <w:r>
        <w:rPr>
          <w:rFonts w:ascii="Times New Roman" w:hAnsi="Times New Roman" w:cs="Times New Roman"/>
          <w:sz w:val="24"/>
          <w:szCs w:val="24"/>
        </w:rPr>
        <w:t xml:space="preserve"> himself from) had bee</w:t>
      </w:r>
      <w:r w:rsidR="00F129F2">
        <w:rPr>
          <w:rFonts w:ascii="Times New Roman" w:hAnsi="Times New Roman" w:cs="Times New Roman"/>
          <w:sz w:val="24"/>
          <w:szCs w:val="24"/>
        </w:rPr>
        <w:t>n used to effect a fraudulent sale of the property</w:t>
      </w:r>
      <w:r>
        <w:rPr>
          <w:rFonts w:ascii="Times New Roman" w:hAnsi="Times New Roman" w:cs="Times New Roman"/>
          <w:sz w:val="24"/>
          <w:szCs w:val="24"/>
        </w:rPr>
        <w:t>.</w:t>
      </w:r>
    </w:p>
    <w:p w:rsidR="00EC6540" w:rsidRDefault="00EC6540"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86737C">
        <w:rPr>
          <w:rFonts w:ascii="Times New Roman" w:hAnsi="Times New Roman" w:cs="Times New Roman"/>
          <w:sz w:val="24"/>
          <w:szCs w:val="24"/>
        </w:rPr>
        <w:t xml:space="preserve"> other</w:t>
      </w:r>
      <w:r>
        <w:rPr>
          <w:rFonts w:ascii="Times New Roman" w:hAnsi="Times New Roman" w:cs="Times New Roman"/>
          <w:sz w:val="24"/>
          <w:szCs w:val="24"/>
        </w:rPr>
        <w:t xml:space="preserve"> salient part</w:t>
      </w:r>
      <w:r w:rsidR="0086737C">
        <w:rPr>
          <w:rFonts w:ascii="Times New Roman" w:hAnsi="Times New Roman" w:cs="Times New Roman"/>
          <w:sz w:val="24"/>
          <w:szCs w:val="24"/>
        </w:rPr>
        <w:t>s</w:t>
      </w:r>
      <w:r>
        <w:rPr>
          <w:rFonts w:ascii="Times New Roman" w:hAnsi="Times New Roman" w:cs="Times New Roman"/>
          <w:sz w:val="24"/>
          <w:szCs w:val="24"/>
        </w:rPr>
        <w:t xml:space="preserve"> of his evidence are that he confirmed having sold the property to the second appellant but insisted that this was only in March 2018</w:t>
      </w:r>
      <w:r w:rsidR="0086737C">
        <w:rPr>
          <w:rFonts w:ascii="Times New Roman" w:hAnsi="Times New Roman" w:cs="Times New Roman"/>
          <w:sz w:val="24"/>
          <w:szCs w:val="24"/>
        </w:rPr>
        <w:t>;</w:t>
      </w:r>
      <w:r>
        <w:rPr>
          <w:rFonts w:ascii="Times New Roman" w:hAnsi="Times New Roman" w:cs="Times New Roman"/>
          <w:sz w:val="24"/>
          <w:szCs w:val="24"/>
        </w:rPr>
        <w:t xml:space="preserve"> </w:t>
      </w:r>
      <w:r w:rsidR="006C0CB5">
        <w:rPr>
          <w:rFonts w:ascii="Times New Roman" w:hAnsi="Times New Roman" w:cs="Times New Roman"/>
          <w:sz w:val="24"/>
          <w:szCs w:val="24"/>
        </w:rPr>
        <w:t>w</w:t>
      </w:r>
      <w:r>
        <w:rPr>
          <w:rFonts w:ascii="Times New Roman" w:hAnsi="Times New Roman" w:cs="Times New Roman"/>
          <w:sz w:val="24"/>
          <w:szCs w:val="24"/>
        </w:rPr>
        <w:t xml:space="preserve">ell </w:t>
      </w:r>
      <w:r w:rsidR="00F129F2">
        <w:rPr>
          <w:rFonts w:ascii="Times New Roman" w:hAnsi="Times New Roman" w:cs="Times New Roman"/>
          <w:sz w:val="24"/>
          <w:szCs w:val="24"/>
        </w:rPr>
        <w:t>after</w:t>
      </w:r>
      <w:r w:rsidR="006C0CB5">
        <w:rPr>
          <w:rFonts w:ascii="Times New Roman" w:hAnsi="Times New Roman" w:cs="Times New Roman"/>
          <w:sz w:val="24"/>
          <w:szCs w:val="24"/>
        </w:rPr>
        <w:t xml:space="preserve"> it was pu</w:t>
      </w:r>
      <w:r w:rsidR="00F129F2">
        <w:rPr>
          <w:rFonts w:ascii="Times New Roman" w:hAnsi="Times New Roman" w:cs="Times New Roman"/>
          <w:sz w:val="24"/>
          <w:szCs w:val="24"/>
        </w:rPr>
        <w:t>rportedly sold to complainant some</w:t>
      </w:r>
      <w:r w:rsidR="006C0CB5">
        <w:rPr>
          <w:rFonts w:ascii="Times New Roman" w:hAnsi="Times New Roman" w:cs="Times New Roman"/>
          <w:sz w:val="24"/>
          <w:szCs w:val="24"/>
        </w:rPr>
        <w:t xml:space="preserve"> two months earlier. He completely distanced himself from</w:t>
      </w:r>
      <w:r w:rsidR="000972F8">
        <w:rPr>
          <w:rFonts w:ascii="Times New Roman" w:hAnsi="Times New Roman" w:cs="Times New Roman"/>
          <w:sz w:val="24"/>
          <w:szCs w:val="24"/>
        </w:rPr>
        <w:t xml:space="preserve"> the</w:t>
      </w:r>
      <w:r w:rsidR="006C0CB5">
        <w:rPr>
          <w:rFonts w:ascii="Times New Roman" w:hAnsi="Times New Roman" w:cs="Times New Roman"/>
          <w:sz w:val="24"/>
          <w:szCs w:val="24"/>
        </w:rPr>
        <w:t xml:space="preserve"> specific</w:t>
      </w:r>
      <w:r w:rsidR="00F129F2">
        <w:rPr>
          <w:rFonts w:ascii="Times New Roman" w:hAnsi="Times New Roman" w:cs="Times New Roman"/>
          <w:sz w:val="24"/>
          <w:szCs w:val="24"/>
        </w:rPr>
        <w:t xml:space="preserve"> </w:t>
      </w:r>
      <w:r w:rsidR="006C0CB5">
        <w:rPr>
          <w:rFonts w:ascii="Times New Roman" w:hAnsi="Times New Roman" w:cs="Times New Roman"/>
          <w:sz w:val="24"/>
          <w:szCs w:val="24"/>
        </w:rPr>
        <w:t>power of attorney wherein he purportedly authorised 1</w:t>
      </w:r>
      <w:r w:rsidR="006C0CB5" w:rsidRPr="006C0CB5">
        <w:rPr>
          <w:rFonts w:ascii="Times New Roman" w:hAnsi="Times New Roman" w:cs="Times New Roman"/>
          <w:sz w:val="24"/>
          <w:szCs w:val="24"/>
          <w:vertAlign w:val="superscript"/>
        </w:rPr>
        <w:t>st</w:t>
      </w:r>
      <w:r w:rsidR="006C0CB5">
        <w:rPr>
          <w:rFonts w:ascii="Times New Roman" w:hAnsi="Times New Roman" w:cs="Times New Roman"/>
          <w:sz w:val="24"/>
          <w:szCs w:val="24"/>
        </w:rPr>
        <w:t xml:space="preserve"> appellant to dispose of the property.</w:t>
      </w:r>
      <w:r>
        <w:rPr>
          <w:rFonts w:ascii="Times New Roman" w:hAnsi="Times New Roman" w:cs="Times New Roman"/>
          <w:sz w:val="24"/>
          <w:szCs w:val="24"/>
        </w:rPr>
        <w:t xml:space="preserve"> </w:t>
      </w:r>
      <w:r w:rsidR="006C0CB5">
        <w:rPr>
          <w:rFonts w:ascii="Times New Roman" w:hAnsi="Times New Roman" w:cs="Times New Roman"/>
          <w:sz w:val="24"/>
          <w:szCs w:val="24"/>
        </w:rPr>
        <w:t>He equally dissociated himself from the agreement of sale purportedly entered into between him and the complainant.</w:t>
      </w:r>
      <w:r w:rsidR="00290281">
        <w:rPr>
          <w:rFonts w:ascii="Times New Roman" w:hAnsi="Times New Roman" w:cs="Times New Roman"/>
          <w:sz w:val="24"/>
          <w:szCs w:val="24"/>
        </w:rPr>
        <w:t xml:space="preserve"> Needless to point out that infor</w:t>
      </w:r>
      <w:r w:rsidR="002B0442">
        <w:rPr>
          <w:rFonts w:ascii="Times New Roman" w:hAnsi="Times New Roman" w:cs="Times New Roman"/>
          <w:sz w:val="24"/>
          <w:szCs w:val="24"/>
        </w:rPr>
        <w:t xml:space="preserve">mation about his death </w:t>
      </w:r>
      <w:r w:rsidR="00290281">
        <w:rPr>
          <w:rFonts w:ascii="Times New Roman" w:hAnsi="Times New Roman" w:cs="Times New Roman"/>
          <w:sz w:val="24"/>
          <w:szCs w:val="24"/>
        </w:rPr>
        <w:t>was a blatant lie.</w:t>
      </w:r>
    </w:p>
    <w:p w:rsidR="002B0442" w:rsidRPr="002B0442" w:rsidRDefault="00290281" w:rsidP="006072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2B0442">
        <w:rPr>
          <w:rFonts w:ascii="Times New Roman" w:hAnsi="Times New Roman" w:cs="Times New Roman"/>
          <w:b/>
          <w:sz w:val="24"/>
          <w:szCs w:val="24"/>
        </w:rPr>
        <w:t>Takesure Buzu</w:t>
      </w:r>
    </w:p>
    <w:p w:rsidR="00290281" w:rsidRDefault="002B044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He was</w:t>
      </w:r>
      <w:r w:rsidR="00290281">
        <w:rPr>
          <w:rFonts w:ascii="Times New Roman" w:hAnsi="Times New Roman" w:cs="Times New Roman"/>
          <w:sz w:val="24"/>
          <w:szCs w:val="24"/>
        </w:rPr>
        <w:t xml:space="preserve"> the Investig</w:t>
      </w:r>
      <w:r>
        <w:rPr>
          <w:rFonts w:ascii="Times New Roman" w:hAnsi="Times New Roman" w:cs="Times New Roman"/>
          <w:sz w:val="24"/>
          <w:szCs w:val="24"/>
        </w:rPr>
        <w:t>ating Officer of the matter and testified as</w:t>
      </w:r>
      <w:r w:rsidR="00290281">
        <w:rPr>
          <w:rFonts w:ascii="Times New Roman" w:hAnsi="Times New Roman" w:cs="Times New Roman"/>
          <w:sz w:val="24"/>
          <w:szCs w:val="24"/>
        </w:rPr>
        <w:t xml:space="preserve"> the 4</w:t>
      </w:r>
      <w:r w:rsidR="00290281" w:rsidRPr="00290281">
        <w:rPr>
          <w:rFonts w:ascii="Times New Roman" w:hAnsi="Times New Roman" w:cs="Times New Roman"/>
          <w:sz w:val="24"/>
          <w:szCs w:val="24"/>
          <w:vertAlign w:val="superscript"/>
        </w:rPr>
        <w:t>th</w:t>
      </w:r>
      <w:r w:rsidR="00290281">
        <w:rPr>
          <w:rFonts w:ascii="Times New Roman" w:hAnsi="Times New Roman" w:cs="Times New Roman"/>
          <w:sz w:val="24"/>
          <w:szCs w:val="24"/>
        </w:rPr>
        <w:t xml:space="preserve"> and final St</w:t>
      </w:r>
      <w:r>
        <w:rPr>
          <w:rFonts w:ascii="Times New Roman" w:hAnsi="Times New Roman" w:cs="Times New Roman"/>
          <w:sz w:val="24"/>
          <w:szCs w:val="24"/>
        </w:rPr>
        <w:t>ate witness. H</w:t>
      </w:r>
      <w:r w:rsidR="0086737C">
        <w:rPr>
          <w:rFonts w:ascii="Times New Roman" w:hAnsi="Times New Roman" w:cs="Times New Roman"/>
          <w:sz w:val="24"/>
          <w:szCs w:val="24"/>
        </w:rPr>
        <w:t>is</w:t>
      </w:r>
      <w:r>
        <w:rPr>
          <w:rFonts w:ascii="Times New Roman" w:hAnsi="Times New Roman" w:cs="Times New Roman"/>
          <w:sz w:val="24"/>
          <w:szCs w:val="24"/>
        </w:rPr>
        <w:t xml:space="preserve"> evidence centred</w:t>
      </w:r>
      <w:r w:rsidR="00290281">
        <w:rPr>
          <w:rFonts w:ascii="Times New Roman" w:hAnsi="Times New Roman" w:cs="Times New Roman"/>
          <w:sz w:val="24"/>
          <w:szCs w:val="24"/>
        </w:rPr>
        <w:t xml:space="preserve"> </w:t>
      </w:r>
      <w:r>
        <w:rPr>
          <w:rFonts w:ascii="Times New Roman" w:hAnsi="Times New Roman" w:cs="Times New Roman"/>
          <w:sz w:val="24"/>
          <w:szCs w:val="24"/>
        </w:rPr>
        <w:t>on</w:t>
      </w:r>
      <w:r w:rsidR="00290281">
        <w:rPr>
          <w:rFonts w:ascii="Times New Roman" w:hAnsi="Times New Roman" w:cs="Times New Roman"/>
          <w:sz w:val="24"/>
          <w:szCs w:val="24"/>
        </w:rPr>
        <w:t xml:space="preserve"> the interviews he conducted</w:t>
      </w:r>
      <w:r>
        <w:rPr>
          <w:rFonts w:ascii="Times New Roman" w:hAnsi="Times New Roman" w:cs="Times New Roman"/>
          <w:sz w:val="24"/>
          <w:szCs w:val="24"/>
        </w:rPr>
        <w:t xml:space="preserve"> individually</w:t>
      </w:r>
      <w:r w:rsidR="00290281">
        <w:rPr>
          <w:rFonts w:ascii="Times New Roman" w:hAnsi="Times New Roman" w:cs="Times New Roman"/>
          <w:sz w:val="24"/>
          <w:szCs w:val="24"/>
        </w:rPr>
        <w:t xml:space="preserve"> with all parties concerned in the wake of the report against the appellant</w:t>
      </w:r>
      <w:r>
        <w:rPr>
          <w:rFonts w:ascii="Times New Roman" w:hAnsi="Times New Roman" w:cs="Times New Roman"/>
          <w:sz w:val="24"/>
          <w:szCs w:val="24"/>
        </w:rPr>
        <w:t>s</w:t>
      </w:r>
      <w:r w:rsidR="00290281">
        <w:rPr>
          <w:rFonts w:ascii="Times New Roman" w:hAnsi="Times New Roman" w:cs="Times New Roman"/>
          <w:sz w:val="24"/>
          <w:szCs w:val="24"/>
        </w:rPr>
        <w:t xml:space="preserve"> having been made.</w:t>
      </w:r>
    </w:p>
    <w:p w:rsidR="00290281" w:rsidRDefault="0029028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most significant pieces</w:t>
      </w:r>
      <w:r w:rsidR="002B0442">
        <w:rPr>
          <w:rFonts w:ascii="Times New Roman" w:hAnsi="Times New Roman" w:cs="Times New Roman"/>
          <w:sz w:val="24"/>
          <w:szCs w:val="24"/>
        </w:rPr>
        <w:t xml:space="preserve"> of evidence to emerge </w:t>
      </w:r>
      <w:r>
        <w:rPr>
          <w:rFonts w:ascii="Times New Roman" w:hAnsi="Times New Roman" w:cs="Times New Roman"/>
          <w:sz w:val="24"/>
          <w:szCs w:val="24"/>
        </w:rPr>
        <w:t>from those interviews w</w:t>
      </w:r>
      <w:r w:rsidR="0086737C">
        <w:rPr>
          <w:rFonts w:ascii="Times New Roman" w:hAnsi="Times New Roman" w:cs="Times New Roman"/>
          <w:sz w:val="24"/>
          <w:szCs w:val="24"/>
        </w:rPr>
        <w:t>ere</w:t>
      </w:r>
      <w:r>
        <w:rPr>
          <w:rFonts w:ascii="Times New Roman" w:hAnsi="Times New Roman" w:cs="Times New Roman"/>
          <w:sz w:val="24"/>
          <w:szCs w:val="24"/>
        </w:rPr>
        <w:t xml:space="preserve"> that the appellant</w:t>
      </w:r>
      <w:r w:rsidR="002B0442">
        <w:rPr>
          <w:rFonts w:ascii="Times New Roman" w:hAnsi="Times New Roman" w:cs="Times New Roman"/>
          <w:sz w:val="24"/>
          <w:szCs w:val="24"/>
        </w:rPr>
        <w:t>s</w:t>
      </w:r>
      <w:r>
        <w:rPr>
          <w:rFonts w:ascii="Times New Roman" w:hAnsi="Times New Roman" w:cs="Times New Roman"/>
          <w:sz w:val="24"/>
          <w:szCs w:val="24"/>
        </w:rPr>
        <w:t xml:space="preserve"> informed him that they had sold the house in question on behalf </w:t>
      </w:r>
      <w:r w:rsidR="000972F8">
        <w:rPr>
          <w:rFonts w:ascii="Times New Roman" w:hAnsi="Times New Roman" w:cs="Times New Roman"/>
          <w:sz w:val="24"/>
          <w:szCs w:val="24"/>
        </w:rPr>
        <w:t>of Maplan</w:t>
      </w:r>
      <w:r w:rsidR="002B0442">
        <w:rPr>
          <w:rFonts w:ascii="Times New Roman" w:hAnsi="Times New Roman" w:cs="Times New Roman"/>
          <w:sz w:val="24"/>
          <w:szCs w:val="24"/>
        </w:rPr>
        <w:t xml:space="preserve"> Dick on the strength of</w:t>
      </w:r>
      <w:r>
        <w:rPr>
          <w:rFonts w:ascii="Times New Roman" w:hAnsi="Times New Roman" w:cs="Times New Roman"/>
          <w:sz w:val="24"/>
          <w:szCs w:val="24"/>
        </w:rPr>
        <w:t xml:space="preserve"> the Power of Attorney issued</w:t>
      </w:r>
      <w:r w:rsidR="002B0442">
        <w:rPr>
          <w:rFonts w:ascii="Times New Roman" w:hAnsi="Times New Roman" w:cs="Times New Roman"/>
          <w:sz w:val="24"/>
          <w:szCs w:val="24"/>
        </w:rPr>
        <w:t xml:space="preserve"> by the latter</w:t>
      </w:r>
      <w:r>
        <w:rPr>
          <w:rFonts w:ascii="Times New Roman" w:hAnsi="Times New Roman" w:cs="Times New Roman"/>
          <w:sz w:val="24"/>
          <w:szCs w:val="24"/>
        </w:rPr>
        <w:t xml:space="preserve"> to 1</w:t>
      </w:r>
      <w:r w:rsidRPr="00290281">
        <w:rPr>
          <w:rFonts w:ascii="Times New Roman" w:hAnsi="Times New Roman" w:cs="Times New Roman"/>
          <w:sz w:val="24"/>
          <w:szCs w:val="24"/>
          <w:vertAlign w:val="superscript"/>
        </w:rPr>
        <w:t>st</w:t>
      </w:r>
      <w:r w:rsidR="002B0442">
        <w:rPr>
          <w:rFonts w:ascii="Times New Roman" w:hAnsi="Times New Roman" w:cs="Times New Roman"/>
          <w:sz w:val="24"/>
          <w:szCs w:val="24"/>
        </w:rPr>
        <w:t xml:space="preserve"> appellant. According to him the appellants</w:t>
      </w:r>
      <w:r>
        <w:rPr>
          <w:rFonts w:ascii="Times New Roman" w:hAnsi="Times New Roman" w:cs="Times New Roman"/>
          <w:sz w:val="24"/>
          <w:szCs w:val="24"/>
        </w:rPr>
        <w:t xml:space="preserve"> in</w:t>
      </w:r>
      <w:r w:rsidR="007815A1">
        <w:rPr>
          <w:rFonts w:ascii="Times New Roman" w:hAnsi="Times New Roman" w:cs="Times New Roman"/>
          <w:sz w:val="24"/>
          <w:szCs w:val="24"/>
        </w:rPr>
        <w:t>formed him</w:t>
      </w:r>
      <w:r>
        <w:rPr>
          <w:rFonts w:ascii="Times New Roman" w:hAnsi="Times New Roman" w:cs="Times New Roman"/>
          <w:sz w:val="24"/>
          <w:szCs w:val="24"/>
        </w:rPr>
        <w:t xml:space="preserve"> that the agreement of sale with complainant had fallen through because Maplan Dick had hiked the purchase price hence they (app</w:t>
      </w:r>
      <w:r w:rsidR="007A5440">
        <w:rPr>
          <w:rFonts w:ascii="Times New Roman" w:hAnsi="Times New Roman" w:cs="Times New Roman"/>
          <w:sz w:val="24"/>
          <w:szCs w:val="24"/>
        </w:rPr>
        <w:t>ellants) had channelled the money towards the acquisition</w:t>
      </w:r>
      <w:r>
        <w:rPr>
          <w:rFonts w:ascii="Times New Roman" w:hAnsi="Times New Roman" w:cs="Times New Roman"/>
          <w:sz w:val="24"/>
          <w:szCs w:val="24"/>
        </w:rPr>
        <w:t xml:space="preserve"> of a different house.</w:t>
      </w:r>
    </w:p>
    <w:p w:rsidR="00290281" w:rsidRDefault="0029028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important was </w:t>
      </w:r>
      <w:r w:rsidR="007A5440">
        <w:rPr>
          <w:rFonts w:ascii="Times New Roman" w:hAnsi="Times New Roman" w:cs="Times New Roman"/>
          <w:sz w:val="24"/>
          <w:szCs w:val="24"/>
        </w:rPr>
        <w:t>his evidence</w:t>
      </w:r>
      <w:r>
        <w:rPr>
          <w:rFonts w:ascii="Times New Roman" w:hAnsi="Times New Roman" w:cs="Times New Roman"/>
          <w:sz w:val="24"/>
          <w:szCs w:val="24"/>
        </w:rPr>
        <w:t xml:space="preserve"> that in Februa</w:t>
      </w:r>
      <w:r w:rsidR="007A5440">
        <w:rPr>
          <w:rFonts w:ascii="Times New Roman" w:hAnsi="Times New Roman" w:cs="Times New Roman"/>
          <w:sz w:val="24"/>
          <w:szCs w:val="24"/>
        </w:rPr>
        <w:t>ry 2018, one Faith Jabangwe</w:t>
      </w:r>
      <w:r>
        <w:rPr>
          <w:rFonts w:ascii="Times New Roman" w:hAnsi="Times New Roman" w:cs="Times New Roman"/>
          <w:sz w:val="24"/>
          <w:szCs w:val="24"/>
        </w:rPr>
        <w:t xml:space="preserve"> had been made to make payment towards the purchase of the same property.</w:t>
      </w:r>
    </w:p>
    <w:p w:rsidR="00290281" w:rsidRDefault="00290281"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wou</w:t>
      </w:r>
      <w:r w:rsidR="009C4C1B">
        <w:rPr>
          <w:rFonts w:ascii="Times New Roman" w:hAnsi="Times New Roman" w:cs="Times New Roman"/>
          <w:sz w:val="24"/>
          <w:szCs w:val="24"/>
        </w:rPr>
        <w:t>ld dismiss as a forgery the docu</w:t>
      </w:r>
      <w:r>
        <w:rPr>
          <w:rFonts w:ascii="Times New Roman" w:hAnsi="Times New Roman" w:cs="Times New Roman"/>
          <w:sz w:val="24"/>
          <w:szCs w:val="24"/>
        </w:rPr>
        <w:t>ment purporting to be an agreement of sale b</w:t>
      </w:r>
      <w:r w:rsidR="007A5440">
        <w:rPr>
          <w:rFonts w:ascii="Times New Roman" w:hAnsi="Times New Roman" w:cs="Times New Roman"/>
          <w:sz w:val="24"/>
          <w:szCs w:val="24"/>
        </w:rPr>
        <w:t>etween Maplan Dick and second appellant dated 5 February, 2018 pointing out as he did that Maplan Dick dissociated himself from the same.</w:t>
      </w:r>
      <w:r w:rsidR="0086737C">
        <w:rPr>
          <w:rFonts w:ascii="Times New Roman" w:hAnsi="Times New Roman" w:cs="Times New Roman"/>
          <w:sz w:val="24"/>
          <w:szCs w:val="24"/>
        </w:rPr>
        <w:t xml:space="preserve"> It was his further evidence that</w:t>
      </w:r>
      <w:r w:rsidR="007A5440">
        <w:rPr>
          <w:rFonts w:ascii="Times New Roman" w:hAnsi="Times New Roman" w:cs="Times New Roman"/>
          <w:sz w:val="24"/>
          <w:szCs w:val="24"/>
        </w:rPr>
        <w:t xml:space="preserve"> his investigations revealed that the appellants had sold the property to the complainant well before Maplan Dick sold it to 2</w:t>
      </w:r>
      <w:r w:rsidR="007A5440" w:rsidRPr="007A5440">
        <w:rPr>
          <w:rFonts w:ascii="Times New Roman" w:hAnsi="Times New Roman" w:cs="Times New Roman"/>
          <w:sz w:val="24"/>
          <w:szCs w:val="24"/>
          <w:vertAlign w:val="superscript"/>
        </w:rPr>
        <w:t>nd</w:t>
      </w:r>
      <w:r w:rsidR="007A5440">
        <w:rPr>
          <w:rFonts w:ascii="Times New Roman" w:hAnsi="Times New Roman" w:cs="Times New Roman"/>
          <w:sz w:val="24"/>
          <w:szCs w:val="24"/>
        </w:rPr>
        <w:t xml:space="preserve"> appellant. </w:t>
      </w:r>
    </w:p>
    <w:p w:rsidR="007A5440" w:rsidRDefault="007A5440" w:rsidP="006072AE">
      <w:pPr>
        <w:spacing w:after="0" w:line="360" w:lineRule="auto"/>
        <w:jc w:val="both"/>
        <w:rPr>
          <w:rFonts w:ascii="Times New Roman" w:hAnsi="Times New Roman" w:cs="Times New Roman"/>
          <w:sz w:val="24"/>
          <w:szCs w:val="24"/>
        </w:rPr>
      </w:pPr>
    </w:p>
    <w:p w:rsidR="007A5440" w:rsidRDefault="0086737C"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testified</w:t>
      </w:r>
      <w:r w:rsidR="007A5440">
        <w:rPr>
          <w:rFonts w:ascii="Times New Roman" w:hAnsi="Times New Roman" w:cs="Times New Roman"/>
          <w:sz w:val="24"/>
          <w:szCs w:val="24"/>
        </w:rPr>
        <w:t xml:space="preserve"> </w:t>
      </w:r>
      <w:r w:rsidR="009A15D3">
        <w:rPr>
          <w:rFonts w:ascii="Times New Roman" w:hAnsi="Times New Roman" w:cs="Times New Roman"/>
          <w:sz w:val="24"/>
          <w:szCs w:val="24"/>
        </w:rPr>
        <w:t>that armed with a search warrant he proceeded to the offices of “Work Stone investments” where the 1</w:t>
      </w:r>
      <w:r w:rsidR="009A15D3" w:rsidRPr="009A15D3">
        <w:rPr>
          <w:rFonts w:ascii="Times New Roman" w:hAnsi="Times New Roman" w:cs="Times New Roman"/>
          <w:sz w:val="24"/>
          <w:szCs w:val="24"/>
          <w:vertAlign w:val="superscript"/>
        </w:rPr>
        <w:t>st</w:t>
      </w:r>
      <w:r w:rsidR="009A15D3">
        <w:rPr>
          <w:rFonts w:ascii="Times New Roman" w:hAnsi="Times New Roman" w:cs="Times New Roman"/>
          <w:sz w:val="24"/>
          <w:szCs w:val="24"/>
        </w:rPr>
        <w:t xml:space="preserve"> and 2</w:t>
      </w:r>
      <w:r w:rsidR="009A15D3" w:rsidRPr="009A15D3">
        <w:rPr>
          <w:rFonts w:ascii="Times New Roman" w:hAnsi="Times New Roman" w:cs="Times New Roman"/>
          <w:sz w:val="24"/>
          <w:szCs w:val="24"/>
          <w:vertAlign w:val="superscript"/>
        </w:rPr>
        <w:t>nd</w:t>
      </w:r>
      <w:r w:rsidR="009A15D3">
        <w:rPr>
          <w:rFonts w:ascii="Times New Roman" w:hAnsi="Times New Roman" w:cs="Times New Roman"/>
          <w:sz w:val="24"/>
          <w:szCs w:val="24"/>
        </w:rPr>
        <w:t xml:space="preserve"> appellants operated from and retrieved an agreement of sale between Maplan Dick and the 2</w:t>
      </w:r>
      <w:r w:rsidR="009A15D3" w:rsidRPr="009A15D3">
        <w:rPr>
          <w:rFonts w:ascii="Times New Roman" w:hAnsi="Times New Roman" w:cs="Times New Roman"/>
          <w:sz w:val="24"/>
          <w:szCs w:val="24"/>
          <w:vertAlign w:val="superscript"/>
        </w:rPr>
        <w:t>nd</w:t>
      </w:r>
      <w:r w:rsidR="009A15D3">
        <w:rPr>
          <w:rFonts w:ascii="Times New Roman" w:hAnsi="Times New Roman" w:cs="Times New Roman"/>
          <w:sz w:val="24"/>
          <w:szCs w:val="24"/>
        </w:rPr>
        <w:t xml:space="preserve"> appellant. This latter document tallied with the one he had obtained from Maplan Dick</w:t>
      </w:r>
      <w:r w:rsidR="007815A1">
        <w:rPr>
          <w:rFonts w:ascii="Times New Roman" w:hAnsi="Times New Roman" w:cs="Times New Roman"/>
          <w:sz w:val="24"/>
          <w:szCs w:val="24"/>
        </w:rPr>
        <w:t>.</w:t>
      </w:r>
    </w:p>
    <w:p w:rsidR="007A5440" w:rsidRPr="007A5440" w:rsidRDefault="007A5440" w:rsidP="00817699">
      <w:pPr>
        <w:spacing w:after="0" w:line="360" w:lineRule="auto"/>
        <w:ind w:firstLine="720"/>
        <w:jc w:val="both"/>
        <w:rPr>
          <w:rFonts w:ascii="Times New Roman" w:hAnsi="Times New Roman" w:cs="Times New Roman"/>
          <w:b/>
          <w:sz w:val="24"/>
          <w:szCs w:val="24"/>
        </w:rPr>
      </w:pPr>
      <w:r w:rsidRPr="007A5440">
        <w:rPr>
          <w:rFonts w:ascii="Times New Roman" w:hAnsi="Times New Roman" w:cs="Times New Roman"/>
          <w:b/>
          <w:sz w:val="24"/>
          <w:szCs w:val="24"/>
        </w:rPr>
        <w:t>Appellants’ evidence</w:t>
      </w:r>
    </w:p>
    <w:p w:rsidR="009C4C1B" w:rsidRDefault="009C4C1B"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their part the four appellants in their respective accounts maintained their positions as articulated earlier. Their individual accounts dovetail</w:t>
      </w:r>
      <w:r w:rsidR="009A15D3">
        <w:rPr>
          <w:rFonts w:ascii="Times New Roman" w:hAnsi="Times New Roman" w:cs="Times New Roman"/>
          <w:sz w:val="24"/>
          <w:szCs w:val="24"/>
        </w:rPr>
        <w:t>ed and fe</w:t>
      </w:r>
      <w:r>
        <w:rPr>
          <w:rFonts w:ascii="Times New Roman" w:hAnsi="Times New Roman" w:cs="Times New Roman"/>
          <w:sz w:val="24"/>
          <w:szCs w:val="24"/>
        </w:rPr>
        <w:t>d into each other</w:t>
      </w:r>
      <w:r w:rsidR="009A15D3">
        <w:rPr>
          <w:rFonts w:ascii="Times New Roman" w:hAnsi="Times New Roman" w:cs="Times New Roman"/>
          <w:sz w:val="24"/>
          <w:szCs w:val="24"/>
        </w:rPr>
        <w:t>.</w:t>
      </w:r>
      <w:r>
        <w:rPr>
          <w:rFonts w:ascii="Times New Roman" w:hAnsi="Times New Roman" w:cs="Times New Roman"/>
          <w:sz w:val="24"/>
          <w:szCs w:val="24"/>
        </w:rPr>
        <w:t xml:space="preserve"> </w:t>
      </w:r>
      <w:r w:rsidR="009A15D3">
        <w:rPr>
          <w:rFonts w:ascii="Times New Roman" w:hAnsi="Times New Roman" w:cs="Times New Roman"/>
          <w:sz w:val="24"/>
          <w:szCs w:val="24"/>
        </w:rPr>
        <w:t>I</w:t>
      </w:r>
      <w:r>
        <w:rPr>
          <w:rFonts w:ascii="Times New Roman" w:hAnsi="Times New Roman" w:cs="Times New Roman"/>
          <w:sz w:val="24"/>
          <w:szCs w:val="24"/>
        </w:rPr>
        <w:t>n chronological order they presented the following evidence. That on 5 February, 2018, Maplan Dick sold the property to the 2</w:t>
      </w:r>
      <w:r w:rsidRPr="009C4C1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and a written agreement of sale was drawn up. As fate would have it, barely two months later 2</w:t>
      </w:r>
      <w:r w:rsidRPr="009C4C1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decided to dispose of the property to meet certain pressing financial obligations.</w:t>
      </w:r>
      <w:r w:rsidR="009A15D3">
        <w:rPr>
          <w:rFonts w:ascii="Times New Roman" w:hAnsi="Times New Roman" w:cs="Times New Roman"/>
          <w:sz w:val="24"/>
          <w:szCs w:val="24"/>
        </w:rPr>
        <w:t xml:space="preserve"> </w:t>
      </w:r>
      <w:r>
        <w:rPr>
          <w:rFonts w:ascii="Times New Roman" w:hAnsi="Times New Roman" w:cs="Times New Roman"/>
          <w:sz w:val="24"/>
          <w:szCs w:val="24"/>
        </w:rPr>
        <w:t>To that end she tasked the 1</w:t>
      </w:r>
      <w:r w:rsidRPr="009C4C1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to dispose of that property. The rest of their evidence is as described earlier.</w:t>
      </w:r>
    </w:p>
    <w:p w:rsidR="009C4C1B" w:rsidRDefault="009C4C1B"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conclusion of the trial, the court </w:t>
      </w:r>
      <w:r w:rsidRPr="009C4C1B">
        <w:rPr>
          <w:rFonts w:ascii="Times New Roman" w:hAnsi="Times New Roman" w:cs="Times New Roman"/>
          <w:i/>
          <w:sz w:val="24"/>
          <w:szCs w:val="24"/>
        </w:rPr>
        <w:t>a quo</w:t>
      </w:r>
      <w:r>
        <w:rPr>
          <w:rFonts w:ascii="Times New Roman" w:hAnsi="Times New Roman" w:cs="Times New Roman"/>
          <w:sz w:val="24"/>
          <w:szCs w:val="24"/>
        </w:rPr>
        <w:t xml:space="preserve"> upon an extensiv</w:t>
      </w:r>
      <w:r w:rsidR="009A15D3">
        <w:rPr>
          <w:rFonts w:ascii="Times New Roman" w:hAnsi="Times New Roman" w:cs="Times New Roman"/>
          <w:sz w:val="24"/>
          <w:szCs w:val="24"/>
        </w:rPr>
        <w:t>e evaluation of the evidence placed at its disposal</w:t>
      </w:r>
      <w:r>
        <w:rPr>
          <w:rFonts w:ascii="Times New Roman" w:hAnsi="Times New Roman" w:cs="Times New Roman"/>
          <w:sz w:val="24"/>
          <w:szCs w:val="24"/>
        </w:rPr>
        <w:t xml:space="preserve"> and for the reasons given accepted the version of the State witnesses and rejected that of the appellants. Ultimately the court found that </w:t>
      </w:r>
      <w:r w:rsidR="0086737C">
        <w:rPr>
          <w:rFonts w:ascii="Times New Roman" w:hAnsi="Times New Roman" w:cs="Times New Roman"/>
          <w:sz w:val="24"/>
          <w:szCs w:val="24"/>
        </w:rPr>
        <w:t>the</w:t>
      </w:r>
      <w:r>
        <w:rPr>
          <w:rFonts w:ascii="Times New Roman" w:hAnsi="Times New Roman" w:cs="Times New Roman"/>
          <w:sz w:val="24"/>
          <w:szCs w:val="24"/>
        </w:rPr>
        <w:t xml:space="preserve"> State had managed to discharge the burden reposed on it</w:t>
      </w:r>
      <w:r w:rsidR="009A15D3">
        <w:rPr>
          <w:rFonts w:ascii="Times New Roman" w:hAnsi="Times New Roman" w:cs="Times New Roman"/>
          <w:sz w:val="24"/>
          <w:szCs w:val="24"/>
        </w:rPr>
        <w:t xml:space="preserve"> namely</w:t>
      </w:r>
      <w:r>
        <w:rPr>
          <w:rFonts w:ascii="Times New Roman" w:hAnsi="Times New Roman" w:cs="Times New Roman"/>
          <w:sz w:val="24"/>
          <w:szCs w:val="24"/>
        </w:rPr>
        <w:t xml:space="preserve"> to prove its case against each accused beyond rea</w:t>
      </w:r>
      <w:r w:rsidR="009A15D3">
        <w:rPr>
          <w:rFonts w:ascii="Times New Roman" w:hAnsi="Times New Roman" w:cs="Times New Roman"/>
          <w:sz w:val="24"/>
          <w:szCs w:val="24"/>
        </w:rPr>
        <w:t>sonable doubt in respect of each of the two charges</w:t>
      </w:r>
      <w:r>
        <w:rPr>
          <w:rFonts w:ascii="Times New Roman" w:hAnsi="Times New Roman" w:cs="Times New Roman"/>
          <w:sz w:val="24"/>
          <w:szCs w:val="24"/>
        </w:rPr>
        <w:t>.</w:t>
      </w:r>
    </w:p>
    <w:p w:rsidR="009F78A2" w:rsidRDefault="009F78A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hearing submissions on </w:t>
      </w:r>
      <w:r w:rsidR="0086737C">
        <w:rPr>
          <w:rFonts w:ascii="Times New Roman" w:hAnsi="Times New Roman" w:cs="Times New Roman"/>
          <w:sz w:val="24"/>
          <w:szCs w:val="24"/>
        </w:rPr>
        <w:t>sentence,</w:t>
      </w:r>
      <w:r>
        <w:rPr>
          <w:rFonts w:ascii="Times New Roman" w:hAnsi="Times New Roman" w:cs="Times New Roman"/>
          <w:sz w:val="24"/>
          <w:szCs w:val="24"/>
        </w:rPr>
        <w:t xml:space="preserve"> the court procee</w:t>
      </w:r>
      <w:r w:rsidR="009A15D3">
        <w:rPr>
          <w:rFonts w:ascii="Times New Roman" w:hAnsi="Times New Roman" w:cs="Times New Roman"/>
          <w:sz w:val="24"/>
          <w:szCs w:val="24"/>
        </w:rPr>
        <w:t>ded to sentence</w:t>
      </w:r>
      <w:r w:rsidR="000972F8">
        <w:rPr>
          <w:rFonts w:ascii="Times New Roman" w:hAnsi="Times New Roman" w:cs="Times New Roman"/>
          <w:sz w:val="24"/>
          <w:szCs w:val="24"/>
        </w:rPr>
        <w:t xml:space="preserve"> the appellants</w:t>
      </w:r>
      <w:r w:rsidR="009A15D3">
        <w:rPr>
          <w:rFonts w:ascii="Times New Roman" w:hAnsi="Times New Roman" w:cs="Times New Roman"/>
          <w:sz w:val="24"/>
          <w:szCs w:val="24"/>
        </w:rPr>
        <w:t xml:space="preserve"> as stated hereinbefore.</w:t>
      </w:r>
      <w:r>
        <w:rPr>
          <w:rFonts w:ascii="Times New Roman" w:hAnsi="Times New Roman" w:cs="Times New Roman"/>
          <w:sz w:val="24"/>
          <w:szCs w:val="24"/>
        </w:rPr>
        <w:t xml:space="preserve"> </w:t>
      </w:r>
    </w:p>
    <w:p w:rsidR="009F78A2" w:rsidRDefault="009F78A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Aggrieved by both conviction and sentence the appellants mounted the current appeal.</w:t>
      </w:r>
    </w:p>
    <w:p w:rsidR="009F78A2" w:rsidRDefault="009F78A2" w:rsidP="00607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against conviction were couched in the following terms:</w:t>
      </w:r>
    </w:p>
    <w:p w:rsidR="0011415D" w:rsidRPr="00F97D4D" w:rsidRDefault="0011415D" w:rsidP="0011415D">
      <w:pPr>
        <w:pStyle w:val="ListParagraph"/>
        <w:numPr>
          <w:ilvl w:val="0"/>
          <w:numId w:val="1"/>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t>The court erred and indeed fell into error by blank</w:t>
      </w:r>
      <w:r w:rsidR="009A15D3">
        <w:rPr>
          <w:rFonts w:ascii="Times New Roman" w:hAnsi="Times New Roman" w:cs="Times New Roman"/>
          <w:i/>
          <w:sz w:val="24"/>
          <w:szCs w:val="24"/>
        </w:rPr>
        <w:t>et</w:t>
      </w:r>
      <w:r w:rsidRPr="00F97D4D">
        <w:rPr>
          <w:rFonts w:ascii="Times New Roman" w:hAnsi="Times New Roman" w:cs="Times New Roman"/>
          <w:i/>
          <w:sz w:val="24"/>
          <w:szCs w:val="24"/>
        </w:rPr>
        <w:t>ly convicting all 4 appellants of forgery without particularizing the role allegedly played by each of the 4 in the alleged forgery.</w:t>
      </w:r>
    </w:p>
    <w:p w:rsidR="0011415D" w:rsidRPr="00F97D4D" w:rsidRDefault="0011415D" w:rsidP="0011415D">
      <w:pPr>
        <w:pStyle w:val="ListParagraph"/>
        <w:spacing w:after="0" w:line="240" w:lineRule="auto"/>
        <w:ind w:left="1080"/>
        <w:jc w:val="both"/>
        <w:rPr>
          <w:rFonts w:ascii="Times New Roman" w:hAnsi="Times New Roman" w:cs="Times New Roman"/>
          <w:i/>
          <w:sz w:val="24"/>
          <w:szCs w:val="24"/>
        </w:rPr>
      </w:pPr>
    </w:p>
    <w:p w:rsidR="0011415D" w:rsidRPr="00F97D4D" w:rsidRDefault="0011415D" w:rsidP="0011415D">
      <w:pPr>
        <w:pStyle w:val="ListParagraph"/>
        <w:numPr>
          <w:ilvl w:val="0"/>
          <w:numId w:val="1"/>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t>The court erred by convicting the 4 appellants of forgery when the essential elements of the offence were never proved beyond any reasonable doubt by the State.</w:t>
      </w:r>
    </w:p>
    <w:p w:rsidR="0011415D" w:rsidRPr="00F97D4D" w:rsidRDefault="0011415D" w:rsidP="0011415D">
      <w:pPr>
        <w:pStyle w:val="ListParagraph"/>
        <w:rPr>
          <w:rFonts w:ascii="Times New Roman" w:hAnsi="Times New Roman" w:cs="Times New Roman"/>
          <w:i/>
          <w:sz w:val="24"/>
          <w:szCs w:val="24"/>
        </w:rPr>
      </w:pPr>
    </w:p>
    <w:p w:rsidR="0011415D" w:rsidRPr="00F97D4D" w:rsidRDefault="0011415D" w:rsidP="0011415D">
      <w:pPr>
        <w:pStyle w:val="ListParagraph"/>
        <w:numPr>
          <w:ilvl w:val="0"/>
          <w:numId w:val="1"/>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t>The court erred and indeed fell into error by turning a blind eye to the unne</w:t>
      </w:r>
      <w:r w:rsidR="009A15D3">
        <w:rPr>
          <w:rFonts w:ascii="Times New Roman" w:hAnsi="Times New Roman" w:cs="Times New Roman"/>
          <w:i/>
          <w:sz w:val="24"/>
          <w:szCs w:val="24"/>
        </w:rPr>
        <w:t>cessary splitting of charges. If</w:t>
      </w:r>
      <w:r w:rsidRPr="00F97D4D">
        <w:rPr>
          <w:rFonts w:ascii="Times New Roman" w:hAnsi="Times New Roman" w:cs="Times New Roman"/>
          <w:i/>
          <w:sz w:val="24"/>
          <w:szCs w:val="24"/>
        </w:rPr>
        <w:t xml:space="preserve"> at all forgery was committed then the purpose for the forged document was to commit fraud. The court therefore erred by treating the continuous transaction as two separate charges.</w:t>
      </w:r>
    </w:p>
    <w:p w:rsidR="0011415D" w:rsidRPr="00F97D4D" w:rsidRDefault="0011415D" w:rsidP="0011415D">
      <w:pPr>
        <w:pStyle w:val="ListParagraph"/>
        <w:rPr>
          <w:rFonts w:ascii="Times New Roman" w:hAnsi="Times New Roman" w:cs="Times New Roman"/>
          <w:i/>
          <w:sz w:val="24"/>
          <w:szCs w:val="24"/>
        </w:rPr>
      </w:pPr>
    </w:p>
    <w:p w:rsidR="0011415D" w:rsidRPr="00F97D4D" w:rsidRDefault="0011415D" w:rsidP="0011415D">
      <w:pPr>
        <w:pStyle w:val="ListParagraph"/>
        <w:numPr>
          <w:ilvl w:val="0"/>
          <w:numId w:val="1"/>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lastRenderedPageBreak/>
        <w:t xml:space="preserve">The court erred in making a finding that the 4 appellants were guilty of fraud when the essential elements of fraud were not proved beyond any reasonable doubt. The court ought to have considered the </w:t>
      </w:r>
      <w:r w:rsidR="0086737C" w:rsidRPr="00F97D4D">
        <w:rPr>
          <w:rFonts w:ascii="Times New Roman" w:hAnsi="Times New Roman" w:cs="Times New Roman"/>
          <w:i/>
          <w:sz w:val="24"/>
          <w:szCs w:val="24"/>
        </w:rPr>
        <w:t>following: -</w:t>
      </w:r>
    </w:p>
    <w:p w:rsidR="0011415D" w:rsidRPr="00F97D4D" w:rsidRDefault="0011415D" w:rsidP="0011415D">
      <w:pPr>
        <w:pStyle w:val="ListParagraph"/>
        <w:rPr>
          <w:rFonts w:ascii="Times New Roman" w:hAnsi="Times New Roman" w:cs="Times New Roman"/>
          <w:i/>
          <w:sz w:val="24"/>
          <w:szCs w:val="24"/>
        </w:rPr>
      </w:pPr>
    </w:p>
    <w:p w:rsidR="0011415D" w:rsidRPr="00F97D4D" w:rsidRDefault="0011415D" w:rsidP="0011415D">
      <w:pPr>
        <w:pStyle w:val="ListParagraph"/>
        <w:numPr>
          <w:ilvl w:val="0"/>
          <w:numId w:val="2"/>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t>That if accused 2 bought the property from Maplan Dick then if she participated in the subsequent sale of the property to complainant she did not misrepresent anything to complainant hence there is no fraud to talk about.</w:t>
      </w:r>
    </w:p>
    <w:p w:rsidR="0011415D" w:rsidRPr="00F97D4D" w:rsidRDefault="0011415D" w:rsidP="0011415D">
      <w:pPr>
        <w:pStyle w:val="ListParagraph"/>
        <w:spacing w:after="0" w:line="240" w:lineRule="auto"/>
        <w:ind w:left="1800"/>
        <w:jc w:val="both"/>
        <w:rPr>
          <w:rFonts w:ascii="Times New Roman" w:hAnsi="Times New Roman" w:cs="Times New Roman"/>
          <w:i/>
          <w:sz w:val="24"/>
          <w:szCs w:val="24"/>
        </w:rPr>
      </w:pPr>
    </w:p>
    <w:p w:rsidR="0011415D" w:rsidRPr="00F97D4D" w:rsidRDefault="0011415D" w:rsidP="0011415D">
      <w:pPr>
        <w:pStyle w:val="ListParagraph"/>
        <w:numPr>
          <w:ilvl w:val="0"/>
          <w:numId w:val="2"/>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t>The court ought to have taken judicial notice that it was Maplan Dick who had the burden to prove that the Power of Attorney was a forged document. The evidence adduced from Maplan Dick fell short of proving that indeed the document was not authentic. A mere spelling of a name does not translate a genuine document into a forged one.</w:t>
      </w:r>
    </w:p>
    <w:p w:rsidR="0011415D" w:rsidRPr="00F97D4D" w:rsidRDefault="0011415D" w:rsidP="0011415D">
      <w:pPr>
        <w:pStyle w:val="ListParagraph"/>
        <w:rPr>
          <w:rFonts w:ascii="Times New Roman" w:hAnsi="Times New Roman" w:cs="Times New Roman"/>
          <w:i/>
          <w:sz w:val="24"/>
          <w:szCs w:val="24"/>
        </w:rPr>
      </w:pPr>
    </w:p>
    <w:p w:rsidR="0011415D" w:rsidRPr="00F97D4D" w:rsidRDefault="0011415D" w:rsidP="0011415D">
      <w:pPr>
        <w:pStyle w:val="ListParagraph"/>
        <w:numPr>
          <w:ilvl w:val="0"/>
          <w:numId w:val="2"/>
        </w:numPr>
        <w:spacing w:after="0" w:line="240" w:lineRule="auto"/>
        <w:jc w:val="both"/>
        <w:rPr>
          <w:rFonts w:ascii="Times New Roman" w:hAnsi="Times New Roman" w:cs="Times New Roman"/>
          <w:i/>
          <w:sz w:val="24"/>
          <w:szCs w:val="24"/>
        </w:rPr>
      </w:pPr>
      <w:r w:rsidRPr="00F97D4D">
        <w:rPr>
          <w:rFonts w:ascii="Times New Roman" w:hAnsi="Times New Roman" w:cs="Times New Roman"/>
          <w:i/>
          <w:sz w:val="24"/>
          <w:szCs w:val="24"/>
        </w:rPr>
        <w:t>The court ought to have led evidence from the Commissioner of Oaths who commissioned the Power of Attorney so as to arrive at an informed decision regarding who authored the document in issue. Otherwise in the absence of testimony by the Commissioner of Oaths it remains unclear whether the</w:t>
      </w:r>
      <w:r>
        <w:rPr>
          <w:rFonts w:ascii="Times New Roman" w:hAnsi="Times New Roman" w:cs="Times New Roman"/>
          <w:sz w:val="24"/>
          <w:szCs w:val="24"/>
        </w:rPr>
        <w:t xml:space="preserve"> </w:t>
      </w:r>
      <w:r w:rsidRPr="00F97D4D">
        <w:rPr>
          <w:rFonts w:ascii="Times New Roman" w:hAnsi="Times New Roman" w:cs="Times New Roman"/>
          <w:i/>
          <w:sz w:val="24"/>
          <w:szCs w:val="24"/>
        </w:rPr>
        <w:t>purported deponent physically appeared before the Commissioner of Oaths to sign the document under oath or not.</w:t>
      </w:r>
    </w:p>
    <w:p w:rsidR="005D6209" w:rsidRDefault="005D6209" w:rsidP="005D6209">
      <w:pPr>
        <w:rPr>
          <w:rFonts w:ascii="Times New Roman" w:hAnsi="Times New Roman" w:cs="Times New Roman"/>
          <w:sz w:val="24"/>
          <w:szCs w:val="24"/>
        </w:rPr>
      </w:pPr>
    </w:p>
    <w:p w:rsidR="005D6209" w:rsidRDefault="005D6209" w:rsidP="000D10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fo</w:t>
      </w:r>
      <w:r w:rsidR="009A15D3">
        <w:rPr>
          <w:rFonts w:ascii="Times New Roman" w:hAnsi="Times New Roman" w:cs="Times New Roman"/>
          <w:sz w:val="24"/>
          <w:szCs w:val="24"/>
        </w:rPr>
        <w:t>r reason</w:t>
      </w:r>
      <w:r w:rsidR="0086737C">
        <w:rPr>
          <w:rFonts w:ascii="Times New Roman" w:hAnsi="Times New Roman" w:cs="Times New Roman"/>
          <w:sz w:val="24"/>
          <w:szCs w:val="24"/>
        </w:rPr>
        <w:t>s</w:t>
      </w:r>
      <w:r w:rsidR="009A15D3">
        <w:rPr>
          <w:rFonts w:ascii="Times New Roman" w:hAnsi="Times New Roman" w:cs="Times New Roman"/>
          <w:sz w:val="24"/>
          <w:szCs w:val="24"/>
        </w:rPr>
        <w:t xml:space="preserve"> advanced resisted in its</w:t>
      </w:r>
      <w:r>
        <w:rPr>
          <w:rFonts w:ascii="Times New Roman" w:hAnsi="Times New Roman" w:cs="Times New Roman"/>
          <w:sz w:val="24"/>
          <w:szCs w:val="24"/>
        </w:rPr>
        <w:t xml:space="preserve"> entirety the appeal against conviction contending as it did that there was no misdirection on the part of the court </w:t>
      </w:r>
      <w:r w:rsidRPr="005D6209">
        <w:rPr>
          <w:rFonts w:ascii="Times New Roman" w:hAnsi="Times New Roman" w:cs="Times New Roman"/>
          <w:i/>
          <w:sz w:val="24"/>
          <w:szCs w:val="24"/>
        </w:rPr>
        <w:t>a quo</w:t>
      </w:r>
      <w:r>
        <w:rPr>
          <w:rFonts w:ascii="Times New Roman" w:hAnsi="Times New Roman" w:cs="Times New Roman"/>
          <w:sz w:val="24"/>
          <w:szCs w:val="24"/>
        </w:rPr>
        <w:t xml:space="preserve"> in convicting all 4 appellants in respect of both counts. </w:t>
      </w:r>
    </w:p>
    <w:p w:rsidR="0050521A" w:rsidRDefault="000D10DA" w:rsidP="00DB7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three grounds will be addressed simultaneously as they are all interrelated and are all in respect of count 1 namely the forg</w:t>
      </w:r>
      <w:r w:rsidR="009A15D3">
        <w:rPr>
          <w:rFonts w:ascii="Times New Roman" w:hAnsi="Times New Roman" w:cs="Times New Roman"/>
          <w:sz w:val="24"/>
          <w:szCs w:val="24"/>
        </w:rPr>
        <w:t>ery charge. The logical first po</w:t>
      </w:r>
      <w:r>
        <w:rPr>
          <w:rFonts w:ascii="Times New Roman" w:hAnsi="Times New Roman" w:cs="Times New Roman"/>
          <w:sz w:val="24"/>
          <w:szCs w:val="24"/>
        </w:rPr>
        <w:t>rt of call is whether there was a forgery at all because if there wasn’t</w:t>
      </w:r>
      <w:r w:rsidR="0050521A">
        <w:rPr>
          <w:rFonts w:ascii="Times New Roman" w:hAnsi="Times New Roman" w:cs="Times New Roman"/>
          <w:sz w:val="24"/>
          <w:szCs w:val="24"/>
        </w:rPr>
        <w:t>,</w:t>
      </w:r>
      <w:r>
        <w:rPr>
          <w:rFonts w:ascii="Times New Roman" w:hAnsi="Times New Roman" w:cs="Times New Roman"/>
          <w:sz w:val="24"/>
          <w:szCs w:val="24"/>
        </w:rPr>
        <w:t xml:space="preserve"> then </w:t>
      </w:r>
      <w:r w:rsidRPr="0050521A">
        <w:rPr>
          <w:rFonts w:ascii="Times New Roman" w:hAnsi="Times New Roman" w:cs="Times New Roman"/>
          <w:i/>
          <w:sz w:val="24"/>
          <w:szCs w:val="24"/>
        </w:rPr>
        <w:t>cadi</w:t>
      </w:r>
      <w:r w:rsidR="0050521A" w:rsidRPr="0050521A">
        <w:rPr>
          <w:rFonts w:ascii="Times New Roman" w:hAnsi="Times New Roman" w:cs="Times New Roman"/>
          <w:i/>
          <w:sz w:val="24"/>
          <w:szCs w:val="24"/>
        </w:rPr>
        <w:t>t</w:t>
      </w:r>
      <w:r w:rsidRPr="0050521A">
        <w:rPr>
          <w:rFonts w:ascii="Times New Roman" w:hAnsi="Times New Roman" w:cs="Times New Roman"/>
          <w:i/>
          <w:sz w:val="24"/>
          <w:szCs w:val="24"/>
        </w:rPr>
        <w:t xml:space="preserve"> qu</w:t>
      </w:r>
      <w:r w:rsidR="0050521A" w:rsidRPr="0050521A">
        <w:rPr>
          <w:rFonts w:ascii="Times New Roman" w:hAnsi="Times New Roman" w:cs="Times New Roman"/>
          <w:i/>
          <w:sz w:val="24"/>
          <w:szCs w:val="24"/>
        </w:rPr>
        <w:t>aestio.</w:t>
      </w:r>
      <w:r w:rsidR="0050521A">
        <w:rPr>
          <w:rFonts w:ascii="Times New Roman" w:hAnsi="Times New Roman" w:cs="Times New Roman"/>
          <w:sz w:val="24"/>
          <w:szCs w:val="24"/>
        </w:rPr>
        <w:t xml:space="preserve"> I</w:t>
      </w:r>
      <w:r>
        <w:rPr>
          <w:rFonts w:ascii="Times New Roman" w:hAnsi="Times New Roman" w:cs="Times New Roman"/>
          <w:sz w:val="24"/>
          <w:szCs w:val="24"/>
        </w:rPr>
        <w:t>f</w:t>
      </w:r>
      <w:r w:rsidR="0050521A">
        <w:rPr>
          <w:rFonts w:ascii="Times New Roman" w:hAnsi="Times New Roman" w:cs="Times New Roman"/>
          <w:sz w:val="24"/>
          <w:szCs w:val="24"/>
        </w:rPr>
        <w:t xml:space="preserve"> indeed</w:t>
      </w:r>
      <w:r>
        <w:rPr>
          <w:rFonts w:ascii="Times New Roman" w:hAnsi="Times New Roman" w:cs="Times New Roman"/>
          <w:sz w:val="24"/>
          <w:szCs w:val="24"/>
        </w:rPr>
        <w:t xml:space="preserve"> there wa</w:t>
      </w:r>
      <w:r w:rsidR="0050521A">
        <w:rPr>
          <w:rFonts w:ascii="Times New Roman" w:hAnsi="Times New Roman" w:cs="Times New Roman"/>
          <w:sz w:val="24"/>
          <w:szCs w:val="24"/>
        </w:rPr>
        <w:t>s</w:t>
      </w:r>
      <w:r w:rsidR="0086737C">
        <w:rPr>
          <w:rFonts w:ascii="Times New Roman" w:hAnsi="Times New Roman" w:cs="Times New Roman"/>
          <w:sz w:val="24"/>
          <w:szCs w:val="24"/>
        </w:rPr>
        <w:t>,</w:t>
      </w:r>
      <w:r w:rsidR="0050521A">
        <w:rPr>
          <w:rFonts w:ascii="Times New Roman" w:hAnsi="Times New Roman" w:cs="Times New Roman"/>
          <w:sz w:val="24"/>
          <w:szCs w:val="24"/>
        </w:rPr>
        <w:t xml:space="preserve"> only then would</w:t>
      </w:r>
      <w:r>
        <w:rPr>
          <w:rFonts w:ascii="Times New Roman" w:hAnsi="Times New Roman" w:cs="Times New Roman"/>
          <w:sz w:val="24"/>
          <w:szCs w:val="24"/>
        </w:rPr>
        <w:t xml:space="preserve"> the quest</w:t>
      </w:r>
      <w:r w:rsidR="0050521A">
        <w:rPr>
          <w:rFonts w:ascii="Times New Roman" w:hAnsi="Times New Roman" w:cs="Times New Roman"/>
          <w:sz w:val="24"/>
          <w:szCs w:val="24"/>
        </w:rPr>
        <w:t>ion of the involvement</w:t>
      </w:r>
      <w:r>
        <w:rPr>
          <w:rFonts w:ascii="Times New Roman" w:hAnsi="Times New Roman" w:cs="Times New Roman"/>
          <w:sz w:val="24"/>
          <w:szCs w:val="24"/>
        </w:rPr>
        <w:t xml:space="preserve"> (if any) of each of the appellants arise</w:t>
      </w:r>
      <w:r w:rsidR="0050521A">
        <w:rPr>
          <w:rFonts w:ascii="Times New Roman" w:hAnsi="Times New Roman" w:cs="Times New Roman"/>
          <w:sz w:val="24"/>
          <w:szCs w:val="24"/>
        </w:rPr>
        <w:t>. Thereafter</w:t>
      </w:r>
      <w:r w:rsidR="007815A1">
        <w:rPr>
          <w:rFonts w:ascii="Times New Roman" w:hAnsi="Times New Roman" w:cs="Times New Roman"/>
          <w:sz w:val="24"/>
          <w:szCs w:val="24"/>
        </w:rPr>
        <w:t>,</w:t>
      </w:r>
      <w:r w:rsidR="0050521A">
        <w:rPr>
          <w:rFonts w:ascii="Times New Roman" w:hAnsi="Times New Roman" w:cs="Times New Roman"/>
          <w:sz w:val="24"/>
          <w:szCs w:val="24"/>
        </w:rPr>
        <w:t xml:space="preserve"> the question of</w:t>
      </w:r>
      <w:r>
        <w:rPr>
          <w:rFonts w:ascii="Times New Roman" w:hAnsi="Times New Roman" w:cs="Times New Roman"/>
          <w:sz w:val="24"/>
          <w:szCs w:val="24"/>
        </w:rPr>
        <w:t xml:space="preserve"> whether there was an improper splitting of charges leading to a d</w:t>
      </w:r>
      <w:r w:rsidR="0050521A">
        <w:rPr>
          <w:rFonts w:ascii="Times New Roman" w:hAnsi="Times New Roman" w:cs="Times New Roman"/>
          <w:sz w:val="24"/>
          <w:szCs w:val="24"/>
        </w:rPr>
        <w:t>uplication of convictions as contended by the applicants would have to be considered.</w:t>
      </w:r>
    </w:p>
    <w:p w:rsidR="005B4814" w:rsidRDefault="0050521A" w:rsidP="000D10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Forgery i</w:t>
      </w:r>
      <w:r w:rsidR="005B4814">
        <w:rPr>
          <w:rFonts w:ascii="Times New Roman" w:hAnsi="Times New Roman" w:cs="Times New Roman"/>
          <w:sz w:val="24"/>
          <w:szCs w:val="24"/>
        </w:rPr>
        <w:t xml:space="preserve">s defined in s 137 of the Criminal Code in the following </w:t>
      </w:r>
      <w:r w:rsidR="0086737C">
        <w:rPr>
          <w:rFonts w:ascii="Times New Roman" w:hAnsi="Times New Roman" w:cs="Times New Roman"/>
          <w:sz w:val="24"/>
          <w:szCs w:val="24"/>
        </w:rPr>
        <w:t>terms: -</w:t>
      </w:r>
      <w:r w:rsidR="005B4814">
        <w:rPr>
          <w:rFonts w:ascii="Times New Roman" w:hAnsi="Times New Roman" w:cs="Times New Roman"/>
          <w:sz w:val="24"/>
          <w:szCs w:val="24"/>
        </w:rPr>
        <w:t xml:space="preserve"> </w:t>
      </w:r>
    </w:p>
    <w:p w:rsidR="00450441" w:rsidRPr="00B12602" w:rsidRDefault="00450441" w:rsidP="00B12602">
      <w:pPr>
        <w:autoSpaceDE w:val="0"/>
        <w:autoSpaceDN w:val="0"/>
        <w:adjustRightInd w:val="0"/>
        <w:spacing w:after="0" w:line="240" w:lineRule="auto"/>
        <w:ind w:firstLine="720"/>
        <w:jc w:val="both"/>
        <w:rPr>
          <w:rFonts w:ascii="Times New Roman" w:hAnsi="Times New Roman" w:cs="Times New Roman"/>
          <w:b/>
          <w:bCs/>
          <w:i/>
          <w:sz w:val="24"/>
          <w:szCs w:val="24"/>
          <w:lang w:val="en-US"/>
        </w:rPr>
      </w:pPr>
      <w:r w:rsidRPr="00B12602">
        <w:rPr>
          <w:rFonts w:ascii="Times New Roman" w:hAnsi="Times New Roman" w:cs="Times New Roman"/>
          <w:b/>
          <w:bCs/>
          <w:i/>
          <w:sz w:val="24"/>
          <w:szCs w:val="24"/>
          <w:lang w:val="en-US"/>
        </w:rPr>
        <w:t xml:space="preserve">137 </w:t>
      </w:r>
      <w:r w:rsidR="00B12602" w:rsidRPr="00B12602">
        <w:rPr>
          <w:rFonts w:ascii="Times New Roman" w:hAnsi="Times New Roman" w:cs="Times New Roman"/>
          <w:b/>
          <w:bCs/>
          <w:i/>
          <w:sz w:val="24"/>
          <w:szCs w:val="24"/>
          <w:lang w:val="en-US"/>
        </w:rPr>
        <w:tab/>
      </w:r>
      <w:r w:rsidRPr="00B12602">
        <w:rPr>
          <w:rFonts w:ascii="Times New Roman" w:hAnsi="Times New Roman" w:cs="Times New Roman"/>
          <w:b/>
          <w:bCs/>
          <w:i/>
          <w:sz w:val="24"/>
          <w:szCs w:val="24"/>
          <w:lang w:val="en-US"/>
        </w:rPr>
        <w:t>Forgery</w:t>
      </w:r>
    </w:p>
    <w:p w:rsidR="00B12602" w:rsidRPr="00B12602" w:rsidRDefault="00B12602" w:rsidP="00B12602">
      <w:pPr>
        <w:autoSpaceDE w:val="0"/>
        <w:autoSpaceDN w:val="0"/>
        <w:adjustRightInd w:val="0"/>
        <w:spacing w:after="0" w:line="240" w:lineRule="auto"/>
        <w:ind w:left="720" w:firstLine="720"/>
        <w:jc w:val="both"/>
        <w:rPr>
          <w:rFonts w:ascii="Times New Roman" w:hAnsi="Times New Roman" w:cs="Times New Roman"/>
          <w:i/>
          <w:sz w:val="24"/>
          <w:szCs w:val="24"/>
          <w:lang w:val="en-US"/>
        </w:rPr>
      </w:pPr>
    </w:p>
    <w:p w:rsidR="00450441" w:rsidRPr="00B12602" w:rsidRDefault="00450441" w:rsidP="00B12602">
      <w:pPr>
        <w:pStyle w:val="ListParagraph"/>
        <w:numPr>
          <w:ilvl w:val="0"/>
          <w:numId w:val="3"/>
        </w:numPr>
        <w:autoSpaceDE w:val="0"/>
        <w:autoSpaceDN w:val="0"/>
        <w:adjustRightInd w:val="0"/>
        <w:spacing w:after="0" w:line="240" w:lineRule="auto"/>
        <w:jc w:val="both"/>
        <w:rPr>
          <w:rFonts w:ascii="Times New Roman" w:hAnsi="Times New Roman" w:cs="Times New Roman"/>
          <w:i/>
          <w:sz w:val="24"/>
          <w:szCs w:val="24"/>
          <w:lang w:val="en-US"/>
        </w:rPr>
      </w:pPr>
      <w:r w:rsidRPr="00B12602">
        <w:rPr>
          <w:rFonts w:ascii="Times New Roman" w:hAnsi="Times New Roman" w:cs="Times New Roman"/>
          <w:i/>
          <w:sz w:val="24"/>
          <w:szCs w:val="24"/>
          <w:lang w:val="en-US"/>
        </w:rPr>
        <w:t>Any person who forges any document or item by—</w:t>
      </w:r>
    </w:p>
    <w:p w:rsidR="00B12602" w:rsidRPr="00B12602" w:rsidRDefault="00B12602" w:rsidP="00B12602">
      <w:pPr>
        <w:pStyle w:val="ListParagraph"/>
        <w:autoSpaceDE w:val="0"/>
        <w:autoSpaceDN w:val="0"/>
        <w:adjustRightInd w:val="0"/>
        <w:spacing w:after="0" w:line="240" w:lineRule="auto"/>
        <w:ind w:left="1800"/>
        <w:jc w:val="both"/>
        <w:rPr>
          <w:rFonts w:ascii="Times New Roman" w:hAnsi="Times New Roman" w:cs="Times New Roman"/>
          <w:i/>
          <w:sz w:val="24"/>
          <w:szCs w:val="24"/>
          <w:lang w:val="en-US"/>
        </w:rPr>
      </w:pPr>
    </w:p>
    <w:p w:rsidR="00450441" w:rsidRPr="00B12602" w:rsidRDefault="00450441" w:rsidP="00B12602">
      <w:pPr>
        <w:pStyle w:val="ListParagraph"/>
        <w:numPr>
          <w:ilvl w:val="0"/>
          <w:numId w:val="4"/>
        </w:numPr>
        <w:autoSpaceDE w:val="0"/>
        <w:autoSpaceDN w:val="0"/>
        <w:adjustRightInd w:val="0"/>
        <w:spacing w:after="0" w:line="240" w:lineRule="auto"/>
        <w:jc w:val="both"/>
        <w:rPr>
          <w:rFonts w:ascii="Times New Roman" w:hAnsi="Times New Roman" w:cs="Times New Roman"/>
          <w:i/>
          <w:sz w:val="24"/>
          <w:szCs w:val="24"/>
          <w:lang w:val="en-US"/>
        </w:rPr>
      </w:pPr>
      <w:r w:rsidRPr="00B12602">
        <w:rPr>
          <w:rFonts w:ascii="Times New Roman" w:hAnsi="Times New Roman" w:cs="Times New Roman"/>
          <w:i/>
          <w:sz w:val="24"/>
          <w:szCs w:val="24"/>
          <w:lang w:val="en-US"/>
        </w:rPr>
        <w:t xml:space="preserve">making a document or signature which purports to be made by a person who did not make it or </w:t>
      </w:r>
      <w:r w:rsidR="00B12602" w:rsidRPr="00B12602">
        <w:rPr>
          <w:rFonts w:ascii="Times New Roman" w:hAnsi="Times New Roman" w:cs="Times New Roman"/>
          <w:i/>
          <w:sz w:val="24"/>
          <w:szCs w:val="24"/>
          <w:lang w:val="en-US"/>
        </w:rPr>
        <w:t xml:space="preserve">authorize </w:t>
      </w:r>
      <w:r w:rsidRPr="00B12602">
        <w:rPr>
          <w:rFonts w:ascii="Times New Roman" w:hAnsi="Times New Roman" w:cs="Times New Roman"/>
          <w:i/>
          <w:sz w:val="24"/>
          <w:szCs w:val="24"/>
          <w:lang w:val="en-US"/>
        </w:rPr>
        <w:t>it to be made or by a person who does not exist; or</w:t>
      </w:r>
    </w:p>
    <w:p w:rsidR="00B12602" w:rsidRPr="00B12602" w:rsidRDefault="00B12602" w:rsidP="00B12602">
      <w:pPr>
        <w:pStyle w:val="ListParagraph"/>
        <w:autoSpaceDE w:val="0"/>
        <w:autoSpaceDN w:val="0"/>
        <w:adjustRightInd w:val="0"/>
        <w:spacing w:after="0" w:line="240" w:lineRule="auto"/>
        <w:ind w:left="2880"/>
        <w:jc w:val="both"/>
        <w:rPr>
          <w:rFonts w:ascii="Times New Roman" w:hAnsi="Times New Roman" w:cs="Times New Roman"/>
          <w:i/>
          <w:sz w:val="24"/>
          <w:szCs w:val="24"/>
          <w:lang w:val="en-US"/>
        </w:rPr>
      </w:pPr>
    </w:p>
    <w:p w:rsidR="00B12602" w:rsidRPr="00B12602" w:rsidRDefault="00450441" w:rsidP="00B12602">
      <w:pPr>
        <w:pStyle w:val="ListParagraph"/>
        <w:numPr>
          <w:ilvl w:val="0"/>
          <w:numId w:val="4"/>
        </w:numPr>
        <w:autoSpaceDE w:val="0"/>
        <w:autoSpaceDN w:val="0"/>
        <w:adjustRightInd w:val="0"/>
        <w:spacing w:after="0" w:line="240" w:lineRule="auto"/>
        <w:jc w:val="both"/>
        <w:rPr>
          <w:rFonts w:ascii="Times New Roman" w:hAnsi="Times New Roman" w:cs="Times New Roman"/>
          <w:i/>
          <w:sz w:val="24"/>
          <w:szCs w:val="24"/>
          <w:lang w:val="en-US"/>
        </w:rPr>
      </w:pPr>
      <w:r w:rsidRPr="00B12602">
        <w:rPr>
          <w:rFonts w:ascii="Times New Roman" w:hAnsi="Times New Roman" w:cs="Times New Roman"/>
          <w:i/>
          <w:sz w:val="24"/>
          <w:szCs w:val="24"/>
          <w:lang w:val="en-US"/>
        </w:rPr>
        <w:lastRenderedPageBreak/>
        <w:t>tampering with a document or item by making some material alteration, erasure or obliteration;</w:t>
      </w:r>
      <w:r w:rsidR="00B12602" w:rsidRPr="00B12602">
        <w:rPr>
          <w:rFonts w:ascii="Times New Roman" w:hAnsi="Times New Roman" w:cs="Times New Roman"/>
          <w:i/>
          <w:sz w:val="24"/>
          <w:szCs w:val="24"/>
          <w:lang w:val="en-US"/>
        </w:rPr>
        <w:t xml:space="preserve"> </w:t>
      </w:r>
    </w:p>
    <w:p w:rsidR="00B12602" w:rsidRPr="00B12602" w:rsidRDefault="00B12602" w:rsidP="00B12602">
      <w:pPr>
        <w:pStyle w:val="ListParagraph"/>
        <w:rPr>
          <w:rFonts w:ascii="Times New Roman" w:hAnsi="Times New Roman" w:cs="Times New Roman"/>
          <w:i/>
          <w:sz w:val="24"/>
          <w:szCs w:val="24"/>
          <w:lang w:val="en-US"/>
        </w:rPr>
      </w:pPr>
    </w:p>
    <w:p w:rsidR="00450441" w:rsidRDefault="00450441" w:rsidP="00B12602">
      <w:pPr>
        <w:pStyle w:val="ListParagraph"/>
        <w:autoSpaceDE w:val="0"/>
        <w:autoSpaceDN w:val="0"/>
        <w:adjustRightInd w:val="0"/>
        <w:spacing w:after="0" w:line="240" w:lineRule="auto"/>
        <w:ind w:left="2880"/>
        <w:jc w:val="both"/>
        <w:rPr>
          <w:rFonts w:ascii="Times New Roman" w:hAnsi="Times New Roman" w:cs="Times New Roman"/>
          <w:i/>
          <w:sz w:val="24"/>
          <w:szCs w:val="24"/>
          <w:lang w:val="en-US"/>
        </w:rPr>
      </w:pPr>
      <w:r w:rsidRPr="00B12602">
        <w:rPr>
          <w:rFonts w:ascii="Times New Roman" w:hAnsi="Times New Roman" w:cs="Times New Roman"/>
          <w:i/>
          <w:sz w:val="24"/>
          <w:szCs w:val="24"/>
          <w:lang w:val="en-US"/>
        </w:rPr>
        <w:t>with the intention of defrauding another person or realising that there is a real risk or po</w:t>
      </w:r>
      <w:r w:rsidR="00B12602" w:rsidRPr="00B12602">
        <w:rPr>
          <w:rFonts w:ascii="Times New Roman" w:hAnsi="Times New Roman" w:cs="Times New Roman"/>
          <w:i/>
          <w:sz w:val="24"/>
          <w:szCs w:val="24"/>
          <w:lang w:val="en-US"/>
        </w:rPr>
        <w:t xml:space="preserve">ssibility of defrauding another </w:t>
      </w:r>
      <w:r w:rsidRPr="00B12602">
        <w:rPr>
          <w:rFonts w:ascii="Times New Roman" w:hAnsi="Times New Roman" w:cs="Times New Roman"/>
          <w:i/>
          <w:sz w:val="24"/>
          <w:szCs w:val="24"/>
          <w:lang w:val="en-US"/>
        </w:rPr>
        <w:t>person thereby, shall be guilty of forgery</w:t>
      </w:r>
      <w:r w:rsidR="00B12602" w:rsidRPr="00B12602">
        <w:rPr>
          <w:rFonts w:ascii="Times New Roman" w:hAnsi="Times New Roman" w:cs="Times New Roman"/>
          <w:i/>
          <w:sz w:val="24"/>
          <w:szCs w:val="24"/>
          <w:lang w:val="en-US"/>
        </w:rPr>
        <w:t>.</w:t>
      </w:r>
      <w:r w:rsidRPr="00B12602">
        <w:rPr>
          <w:rFonts w:ascii="Times New Roman" w:hAnsi="Times New Roman" w:cs="Times New Roman"/>
          <w:i/>
          <w:sz w:val="24"/>
          <w:szCs w:val="24"/>
          <w:lang w:val="en-US"/>
        </w:rPr>
        <w:t xml:space="preserve"> </w:t>
      </w:r>
    </w:p>
    <w:p w:rsidR="00717DAB" w:rsidRDefault="00717DAB" w:rsidP="00717DAB">
      <w:pPr>
        <w:autoSpaceDE w:val="0"/>
        <w:autoSpaceDN w:val="0"/>
        <w:adjustRightInd w:val="0"/>
        <w:spacing w:after="0" w:line="240" w:lineRule="auto"/>
        <w:jc w:val="both"/>
        <w:rPr>
          <w:rFonts w:ascii="Times New Roman" w:hAnsi="Times New Roman" w:cs="Times New Roman"/>
          <w:i/>
          <w:sz w:val="24"/>
          <w:szCs w:val="24"/>
          <w:lang w:val="en-US"/>
        </w:rPr>
      </w:pPr>
    </w:p>
    <w:p w:rsidR="00717DAB" w:rsidRPr="00717DAB" w:rsidRDefault="00717DAB" w:rsidP="00717DA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central question, therefore is whether or not the Power of Attorney in question was authored at the behest of Dick Maplan.</w:t>
      </w:r>
    </w:p>
    <w:p w:rsidR="0011415D" w:rsidRDefault="00717DAB"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indicated earlier Dick Maplan completely distanced himself from that document. Although</w:t>
      </w:r>
      <w:r w:rsidR="0050521A">
        <w:rPr>
          <w:rFonts w:ascii="Times New Roman" w:hAnsi="Times New Roman" w:cs="Times New Roman"/>
          <w:sz w:val="24"/>
          <w:szCs w:val="24"/>
        </w:rPr>
        <w:t xml:space="preserve"> he did not say</w:t>
      </w:r>
      <w:r w:rsidR="00AD55B1">
        <w:rPr>
          <w:rFonts w:ascii="Times New Roman" w:hAnsi="Times New Roman" w:cs="Times New Roman"/>
          <w:sz w:val="24"/>
          <w:szCs w:val="24"/>
        </w:rPr>
        <w:t xml:space="preserve"> it in</w:t>
      </w:r>
      <w:r w:rsidR="0050521A">
        <w:rPr>
          <w:rFonts w:ascii="Times New Roman" w:hAnsi="Times New Roman" w:cs="Times New Roman"/>
          <w:sz w:val="24"/>
          <w:szCs w:val="24"/>
        </w:rPr>
        <w:t xml:space="preserve"> as many words, t</w:t>
      </w:r>
      <w:r>
        <w:rPr>
          <w:rFonts w:ascii="Times New Roman" w:hAnsi="Times New Roman" w:cs="Times New Roman"/>
          <w:sz w:val="24"/>
          <w:szCs w:val="24"/>
        </w:rPr>
        <w:t>he M</w:t>
      </w:r>
      <w:r w:rsidR="0050521A">
        <w:rPr>
          <w:rFonts w:ascii="Times New Roman" w:hAnsi="Times New Roman" w:cs="Times New Roman"/>
          <w:sz w:val="24"/>
          <w:szCs w:val="24"/>
        </w:rPr>
        <w:t>agistrate found, correctly in our</w:t>
      </w:r>
      <w:r>
        <w:rPr>
          <w:rFonts w:ascii="Times New Roman" w:hAnsi="Times New Roman" w:cs="Times New Roman"/>
          <w:sz w:val="24"/>
          <w:szCs w:val="24"/>
        </w:rPr>
        <w:t xml:space="preserve"> view, that Maplan Dick had absolutely no reason to </w:t>
      </w:r>
      <w:r w:rsidR="0050521A">
        <w:rPr>
          <w:rFonts w:ascii="Times New Roman" w:hAnsi="Times New Roman" w:cs="Times New Roman"/>
          <w:sz w:val="24"/>
          <w:szCs w:val="24"/>
        </w:rPr>
        <w:t>dispu</w:t>
      </w:r>
      <w:r>
        <w:rPr>
          <w:rFonts w:ascii="Times New Roman" w:hAnsi="Times New Roman" w:cs="Times New Roman"/>
          <w:sz w:val="24"/>
          <w:szCs w:val="24"/>
        </w:rPr>
        <w:t>te the authenticity of that document if at all he had participate</w:t>
      </w:r>
      <w:r w:rsidR="0050521A">
        <w:rPr>
          <w:rFonts w:ascii="Times New Roman" w:hAnsi="Times New Roman" w:cs="Times New Roman"/>
          <w:sz w:val="24"/>
          <w:szCs w:val="24"/>
        </w:rPr>
        <w:t>d</w:t>
      </w:r>
      <w:r>
        <w:rPr>
          <w:rFonts w:ascii="Times New Roman" w:hAnsi="Times New Roman" w:cs="Times New Roman"/>
          <w:sz w:val="24"/>
          <w:szCs w:val="24"/>
        </w:rPr>
        <w:t xml:space="preserve"> in its authorship. He candidly admitted that he in</w:t>
      </w:r>
      <w:r w:rsidR="000972F8">
        <w:rPr>
          <w:rFonts w:ascii="Times New Roman" w:hAnsi="Times New Roman" w:cs="Times New Roman"/>
          <w:sz w:val="24"/>
          <w:szCs w:val="24"/>
        </w:rPr>
        <w:t xml:space="preserve"> </w:t>
      </w:r>
      <w:r>
        <w:rPr>
          <w:rFonts w:ascii="Times New Roman" w:hAnsi="Times New Roman" w:cs="Times New Roman"/>
          <w:sz w:val="24"/>
          <w:szCs w:val="24"/>
        </w:rPr>
        <w:t>fact sold the property to the 2</w:t>
      </w:r>
      <w:r w:rsidRPr="00717DA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Should</w:t>
      </w:r>
      <w:r w:rsidR="0050521A">
        <w:rPr>
          <w:rFonts w:ascii="Times New Roman" w:hAnsi="Times New Roman" w:cs="Times New Roman"/>
          <w:sz w:val="24"/>
          <w:szCs w:val="24"/>
        </w:rPr>
        <w:t xml:space="preserve"> he have, pursuant to or in connection with that sale, author</w:t>
      </w:r>
      <w:r>
        <w:rPr>
          <w:rFonts w:ascii="Times New Roman" w:hAnsi="Times New Roman" w:cs="Times New Roman"/>
          <w:sz w:val="24"/>
          <w:szCs w:val="24"/>
        </w:rPr>
        <w:t>ed the Power of Attorney authorizing 1</w:t>
      </w:r>
      <w:r w:rsidRPr="00717DA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to make any fu</w:t>
      </w:r>
      <w:r w:rsidR="003003F7">
        <w:rPr>
          <w:rFonts w:ascii="Times New Roman" w:hAnsi="Times New Roman" w:cs="Times New Roman"/>
          <w:sz w:val="24"/>
          <w:szCs w:val="24"/>
        </w:rPr>
        <w:t>rther transactions he would in all</w:t>
      </w:r>
      <w:r>
        <w:rPr>
          <w:rFonts w:ascii="Times New Roman" w:hAnsi="Times New Roman" w:cs="Times New Roman"/>
          <w:sz w:val="24"/>
          <w:szCs w:val="24"/>
        </w:rPr>
        <w:t xml:space="preserve"> probability have admitted as much. There would have been nothing amiss about him having done</w:t>
      </w:r>
      <w:r w:rsidR="003003F7">
        <w:rPr>
          <w:rFonts w:ascii="Times New Roman" w:hAnsi="Times New Roman" w:cs="Times New Roman"/>
          <w:sz w:val="24"/>
          <w:szCs w:val="24"/>
        </w:rPr>
        <w:t xml:space="preserve"> so</w:t>
      </w:r>
      <w:r>
        <w:rPr>
          <w:rFonts w:ascii="Times New Roman" w:hAnsi="Times New Roman" w:cs="Times New Roman"/>
          <w:sz w:val="24"/>
          <w:szCs w:val="24"/>
        </w:rPr>
        <w:t>.</w:t>
      </w:r>
    </w:p>
    <w:p w:rsidR="003003F7" w:rsidRDefault="003003F7" w:rsidP="00AD5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that is just the tip of the ice-berg</w:t>
      </w:r>
      <w:r w:rsidR="00AD55B1">
        <w:rPr>
          <w:rFonts w:ascii="Times New Roman" w:hAnsi="Times New Roman" w:cs="Times New Roman"/>
          <w:sz w:val="24"/>
          <w:szCs w:val="24"/>
        </w:rPr>
        <w:t>,</w:t>
      </w:r>
      <w:r>
        <w:rPr>
          <w:rFonts w:ascii="Times New Roman" w:hAnsi="Times New Roman" w:cs="Times New Roman"/>
          <w:sz w:val="24"/>
          <w:szCs w:val="24"/>
        </w:rPr>
        <w:t xml:space="preserve"> </w:t>
      </w:r>
      <w:r w:rsidR="00AD55B1">
        <w:rPr>
          <w:rFonts w:ascii="Times New Roman" w:hAnsi="Times New Roman" w:cs="Times New Roman"/>
          <w:sz w:val="24"/>
          <w:szCs w:val="24"/>
        </w:rPr>
        <w:t>t</w:t>
      </w:r>
      <w:r>
        <w:rPr>
          <w:rFonts w:ascii="Times New Roman" w:hAnsi="Times New Roman" w:cs="Times New Roman"/>
          <w:sz w:val="24"/>
          <w:szCs w:val="24"/>
        </w:rPr>
        <w:t xml:space="preserve">here are </w:t>
      </w:r>
      <w:r w:rsidR="00AD55B1">
        <w:rPr>
          <w:rFonts w:ascii="Times New Roman" w:hAnsi="Times New Roman" w:cs="Times New Roman"/>
          <w:sz w:val="24"/>
          <w:szCs w:val="24"/>
        </w:rPr>
        <w:t>several</w:t>
      </w:r>
      <w:r>
        <w:rPr>
          <w:rFonts w:ascii="Times New Roman" w:hAnsi="Times New Roman" w:cs="Times New Roman"/>
          <w:sz w:val="24"/>
          <w:szCs w:val="24"/>
        </w:rPr>
        <w:t xml:space="preserve"> discrete pieces of evidence indubitably pointing </w:t>
      </w:r>
      <w:r w:rsidR="00AD55B1">
        <w:rPr>
          <w:rFonts w:ascii="Times New Roman" w:hAnsi="Times New Roman" w:cs="Times New Roman"/>
          <w:sz w:val="24"/>
          <w:szCs w:val="24"/>
        </w:rPr>
        <w:t>towards</w:t>
      </w:r>
      <w:r>
        <w:rPr>
          <w:rFonts w:ascii="Times New Roman" w:hAnsi="Times New Roman" w:cs="Times New Roman"/>
          <w:sz w:val="24"/>
          <w:szCs w:val="24"/>
        </w:rPr>
        <w:t xml:space="preserve"> that document having been forged and</w:t>
      </w:r>
      <w:r w:rsidR="00AD55B1">
        <w:rPr>
          <w:rFonts w:ascii="Times New Roman" w:hAnsi="Times New Roman" w:cs="Times New Roman"/>
          <w:sz w:val="24"/>
          <w:szCs w:val="24"/>
        </w:rPr>
        <w:t xml:space="preserve"> these,</w:t>
      </w:r>
      <w:r>
        <w:rPr>
          <w:rFonts w:ascii="Times New Roman" w:hAnsi="Times New Roman" w:cs="Times New Roman"/>
          <w:sz w:val="24"/>
          <w:szCs w:val="24"/>
        </w:rPr>
        <w:t xml:space="preserve"> in no order of importance</w:t>
      </w:r>
      <w:r w:rsidR="00AD55B1">
        <w:rPr>
          <w:rFonts w:ascii="Times New Roman" w:hAnsi="Times New Roman" w:cs="Times New Roman"/>
          <w:sz w:val="24"/>
          <w:szCs w:val="24"/>
        </w:rPr>
        <w:t>,</w:t>
      </w:r>
      <w:r>
        <w:rPr>
          <w:rFonts w:ascii="Times New Roman" w:hAnsi="Times New Roman" w:cs="Times New Roman"/>
          <w:sz w:val="24"/>
          <w:szCs w:val="24"/>
        </w:rPr>
        <w:t xml:space="preserve"> may be summarised as follows.</w:t>
      </w:r>
    </w:p>
    <w:p w:rsidR="00717DAB" w:rsidRDefault="00717DAB"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Firstly,</w:t>
      </w:r>
      <w:r w:rsidR="003003F7">
        <w:rPr>
          <w:rFonts w:ascii="Times New Roman" w:hAnsi="Times New Roman" w:cs="Times New Roman"/>
          <w:sz w:val="24"/>
          <w:szCs w:val="24"/>
        </w:rPr>
        <w:t xml:space="preserve"> the</w:t>
      </w:r>
      <w:r w:rsidR="00AD55B1">
        <w:rPr>
          <w:rFonts w:ascii="Times New Roman" w:hAnsi="Times New Roman" w:cs="Times New Roman"/>
          <w:sz w:val="24"/>
          <w:szCs w:val="24"/>
        </w:rPr>
        <w:t>re is the</w:t>
      </w:r>
      <w:r w:rsidR="003003F7">
        <w:rPr>
          <w:rFonts w:ascii="Times New Roman" w:hAnsi="Times New Roman" w:cs="Times New Roman"/>
          <w:sz w:val="24"/>
          <w:szCs w:val="24"/>
        </w:rPr>
        <w:t xml:space="preserve"> misspelling of Maplan Dick’s</w:t>
      </w:r>
      <w:r>
        <w:rPr>
          <w:rFonts w:ascii="Times New Roman" w:hAnsi="Times New Roman" w:cs="Times New Roman"/>
          <w:sz w:val="24"/>
          <w:szCs w:val="24"/>
        </w:rPr>
        <w:t xml:space="preserve"> name</w:t>
      </w:r>
      <w:r w:rsidR="003003F7">
        <w:rPr>
          <w:rFonts w:ascii="Times New Roman" w:hAnsi="Times New Roman" w:cs="Times New Roman"/>
          <w:sz w:val="24"/>
          <w:szCs w:val="24"/>
        </w:rPr>
        <w:t xml:space="preserve"> in the impugned power of attorney</w:t>
      </w:r>
      <w:r>
        <w:rPr>
          <w:rFonts w:ascii="Times New Roman" w:hAnsi="Times New Roman" w:cs="Times New Roman"/>
          <w:sz w:val="24"/>
          <w:szCs w:val="24"/>
        </w:rPr>
        <w:t xml:space="preserve">. It is inconceivable that Maplan Dick would associate himself with a document whose </w:t>
      </w:r>
      <w:r w:rsidR="003003F7">
        <w:rPr>
          <w:rFonts w:ascii="Times New Roman" w:hAnsi="Times New Roman" w:cs="Times New Roman"/>
          <w:sz w:val="24"/>
          <w:szCs w:val="24"/>
        </w:rPr>
        <w:t>importance is of that magnitude w</w:t>
      </w:r>
      <w:r>
        <w:rPr>
          <w:rFonts w:ascii="Times New Roman" w:hAnsi="Times New Roman" w:cs="Times New Roman"/>
          <w:sz w:val="24"/>
          <w:szCs w:val="24"/>
        </w:rPr>
        <w:t>herein there was</w:t>
      </w:r>
      <w:r w:rsidR="003003F7">
        <w:rPr>
          <w:rFonts w:ascii="Times New Roman" w:hAnsi="Times New Roman" w:cs="Times New Roman"/>
          <w:sz w:val="24"/>
          <w:szCs w:val="24"/>
        </w:rPr>
        <w:t xml:space="preserve"> such</w:t>
      </w:r>
      <w:r>
        <w:rPr>
          <w:rFonts w:ascii="Times New Roman" w:hAnsi="Times New Roman" w:cs="Times New Roman"/>
          <w:sz w:val="24"/>
          <w:szCs w:val="24"/>
        </w:rPr>
        <w:t xml:space="preserve"> a glaring misspelling of his name.</w:t>
      </w:r>
      <w:r w:rsidR="003003F7">
        <w:rPr>
          <w:rFonts w:ascii="Times New Roman" w:hAnsi="Times New Roman" w:cs="Times New Roman"/>
          <w:sz w:val="24"/>
          <w:szCs w:val="24"/>
        </w:rPr>
        <w:t xml:space="preserve"> So glaring is</w:t>
      </w:r>
      <w:r>
        <w:rPr>
          <w:rFonts w:ascii="Times New Roman" w:hAnsi="Times New Roman" w:cs="Times New Roman"/>
          <w:sz w:val="24"/>
          <w:szCs w:val="24"/>
        </w:rPr>
        <w:t xml:space="preserve"> that </w:t>
      </w:r>
      <w:r w:rsidR="0044101F">
        <w:rPr>
          <w:rFonts w:ascii="Times New Roman" w:hAnsi="Times New Roman" w:cs="Times New Roman"/>
          <w:sz w:val="24"/>
          <w:szCs w:val="24"/>
        </w:rPr>
        <w:t>misspelling</w:t>
      </w:r>
      <w:r>
        <w:rPr>
          <w:rFonts w:ascii="Times New Roman" w:hAnsi="Times New Roman" w:cs="Times New Roman"/>
          <w:sz w:val="24"/>
          <w:szCs w:val="24"/>
        </w:rPr>
        <w:t xml:space="preserve"> that </w:t>
      </w:r>
      <w:r w:rsidR="00AD55B1">
        <w:rPr>
          <w:rFonts w:ascii="Times New Roman" w:hAnsi="Times New Roman" w:cs="Times New Roman"/>
          <w:sz w:val="24"/>
          <w:szCs w:val="24"/>
        </w:rPr>
        <w:t>that</w:t>
      </w:r>
      <w:r>
        <w:rPr>
          <w:rFonts w:ascii="Times New Roman" w:hAnsi="Times New Roman" w:cs="Times New Roman"/>
          <w:sz w:val="24"/>
          <w:szCs w:val="24"/>
        </w:rPr>
        <w:t xml:space="preserve"> is the first thing that immediately strikes you upon its perusal.</w:t>
      </w:r>
      <w:r w:rsidR="000972F8">
        <w:rPr>
          <w:rFonts w:ascii="Times New Roman" w:hAnsi="Times New Roman" w:cs="Times New Roman"/>
          <w:sz w:val="24"/>
          <w:szCs w:val="24"/>
        </w:rPr>
        <w:t xml:space="preserve"> It could not by any stretch of the imagination be regarded as a “slip of the pen”.</w:t>
      </w:r>
    </w:p>
    <w:p w:rsidR="005B19F8" w:rsidRPr="005B19F8" w:rsidRDefault="00717DAB" w:rsidP="005B1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Still on the question of th</w:t>
      </w:r>
      <w:r w:rsidR="00AD55B1">
        <w:rPr>
          <w:rFonts w:ascii="Times New Roman" w:hAnsi="Times New Roman" w:cs="Times New Roman"/>
          <w:sz w:val="24"/>
          <w:szCs w:val="24"/>
        </w:rPr>
        <w:t>at</w:t>
      </w:r>
      <w:r>
        <w:rPr>
          <w:rFonts w:ascii="Times New Roman" w:hAnsi="Times New Roman" w:cs="Times New Roman"/>
          <w:sz w:val="24"/>
          <w:szCs w:val="24"/>
        </w:rPr>
        <w:t xml:space="preserve"> misspelling</w:t>
      </w:r>
      <w:r w:rsidR="00AD55B1">
        <w:rPr>
          <w:rFonts w:ascii="Times New Roman" w:hAnsi="Times New Roman" w:cs="Times New Roman"/>
          <w:sz w:val="24"/>
          <w:szCs w:val="24"/>
        </w:rPr>
        <w:t>;</w:t>
      </w:r>
      <w:r>
        <w:rPr>
          <w:rFonts w:ascii="Times New Roman" w:hAnsi="Times New Roman" w:cs="Times New Roman"/>
          <w:sz w:val="24"/>
          <w:szCs w:val="24"/>
        </w:rPr>
        <w:t xml:space="preserve"> if appellants’ version is anything to go by, the agreement of sale of the property by Maplan Dick to 2</w:t>
      </w:r>
      <w:r w:rsidRPr="00717DA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would in scheme of things</w:t>
      </w:r>
      <w:r w:rsidR="00AD55B1">
        <w:rPr>
          <w:rFonts w:ascii="Times New Roman" w:hAnsi="Times New Roman" w:cs="Times New Roman"/>
          <w:sz w:val="24"/>
          <w:szCs w:val="24"/>
        </w:rPr>
        <w:t xml:space="preserve"> have</w:t>
      </w:r>
      <w:r>
        <w:rPr>
          <w:rFonts w:ascii="Times New Roman" w:hAnsi="Times New Roman" w:cs="Times New Roman"/>
          <w:sz w:val="24"/>
          <w:szCs w:val="24"/>
        </w:rPr>
        <w:t xml:space="preserve"> preceded the authoring of the Power of Attorney in question. How probable is it then that having entered into that agreement of sale a few weeks earlier, where all the names where correctly spelled, </w:t>
      </w:r>
      <w:r w:rsidR="00CA0F54">
        <w:rPr>
          <w:rFonts w:ascii="Times New Roman" w:hAnsi="Times New Roman" w:cs="Times New Roman"/>
          <w:sz w:val="24"/>
          <w:szCs w:val="24"/>
        </w:rPr>
        <w:t>that there w</w:t>
      </w:r>
      <w:r w:rsidR="00AD55B1">
        <w:rPr>
          <w:rFonts w:ascii="Times New Roman" w:hAnsi="Times New Roman" w:cs="Times New Roman"/>
          <w:sz w:val="24"/>
          <w:szCs w:val="24"/>
        </w:rPr>
        <w:t>ould</w:t>
      </w:r>
      <w:r w:rsidR="00CA0F54">
        <w:rPr>
          <w:rFonts w:ascii="Times New Roman" w:hAnsi="Times New Roman" w:cs="Times New Roman"/>
          <w:sz w:val="24"/>
          <w:szCs w:val="24"/>
        </w:rPr>
        <w:t xml:space="preserve"> be a sudden and graphic</w:t>
      </w:r>
      <w:r>
        <w:rPr>
          <w:rFonts w:ascii="Times New Roman" w:hAnsi="Times New Roman" w:cs="Times New Roman"/>
          <w:sz w:val="24"/>
          <w:szCs w:val="24"/>
        </w:rPr>
        <w:t xml:space="preserve"> distortion of Mr Dick’s name from ‘Maplan’ to ‘Maphah’. The two are as different as chalk from cheese, so to speak</w:t>
      </w:r>
      <w:r w:rsidR="00AD55B1">
        <w:rPr>
          <w:rFonts w:ascii="Times New Roman" w:hAnsi="Times New Roman" w:cs="Times New Roman"/>
          <w:sz w:val="24"/>
          <w:szCs w:val="24"/>
        </w:rPr>
        <w:t xml:space="preserve"> lending credence to the state’s assertion</w:t>
      </w:r>
      <w:r w:rsidR="0086737C">
        <w:rPr>
          <w:rFonts w:ascii="Times New Roman" w:hAnsi="Times New Roman" w:cs="Times New Roman"/>
          <w:sz w:val="24"/>
          <w:szCs w:val="24"/>
        </w:rPr>
        <w:t>s</w:t>
      </w:r>
      <w:r w:rsidR="00AD55B1">
        <w:rPr>
          <w:rFonts w:ascii="Times New Roman" w:hAnsi="Times New Roman" w:cs="Times New Roman"/>
          <w:sz w:val="24"/>
          <w:szCs w:val="24"/>
        </w:rPr>
        <w:t xml:space="preserve"> that the power of attorney was</w:t>
      </w:r>
      <w:r w:rsidR="005B19F8">
        <w:rPr>
          <w:rFonts w:ascii="Times New Roman" w:hAnsi="Times New Roman" w:cs="Times New Roman"/>
          <w:sz w:val="24"/>
          <w:szCs w:val="24"/>
        </w:rPr>
        <w:t xml:space="preserve"> forged</w:t>
      </w:r>
      <w:r w:rsidR="00AD55B1">
        <w:rPr>
          <w:rFonts w:ascii="Times New Roman" w:hAnsi="Times New Roman" w:cs="Times New Roman"/>
          <w:sz w:val="24"/>
          <w:szCs w:val="24"/>
        </w:rPr>
        <w:t>.</w:t>
      </w:r>
      <w:r w:rsidR="005B19F8">
        <w:rPr>
          <w:rFonts w:ascii="Times New Roman" w:hAnsi="Times New Roman" w:cs="Times New Roman"/>
          <w:sz w:val="24"/>
          <w:szCs w:val="24"/>
        </w:rPr>
        <w:t xml:space="preserve"> The</w:t>
      </w:r>
      <w:r w:rsidR="005B19F8" w:rsidRPr="005B19F8">
        <w:rPr>
          <w:rFonts w:ascii="Times New Roman" w:hAnsi="Times New Roman" w:cs="Times New Roman"/>
          <w:sz w:val="24"/>
          <w:szCs w:val="24"/>
        </w:rPr>
        <w:t xml:space="preserve"> attempt made by the appellants in their grounds of appeal to downplay the significance of the misspelling </w:t>
      </w:r>
      <w:r w:rsidR="005B19F8">
        <w:rPr>
          <w:rFonts w:ascii="Times New Roman" w:hAnsi="Times New Roman" w:cs="Times New Roman"/>
          <w:sz w:val="24"/>
          <w:szCs w:val="24"/>
        </w:rPr>
        <w:t>wherein they describe</w:t>
      </w:r>
      <w:r w:rsidR="005B19F8" w:rsidRPr="005B19F8">
        <w:rPr>
          <w:rFonts w:ascii="Times New Roman" w:hAnsi="Times New Roman" w:cs="Times New Roman"/>
          <w:sz w:val="24"/>
          <w:szCs w:val="24"/>
        </w:rPr>
        <w:t xml:space="preserve"> it as a “mere spelling mistake”</w:t>
      </w:r>
      <w:r w:rsidR="005B19F8">
        <w:rPr>
          <w:rFonts w:ascii="Times New Roman" w:hAnsi="Times New Roman" w:cs="Times New Roman"/>
          <w:sz w:val="24"/>
          <w:szCs w:val="24"/>
        </w:rPr>
        <w:t xml:space="preserve"> (implying that such a misspelling is innocuous and inconsequential) is </w:t>
      </w:r>
      <w:r w:rsidR="005B19F8">
        <w:rPr>
          <w:rFonts w:ascii="Times New Roman" w:hAnsi="Times New Roman" w:cs="Times New Roman"/>
          <w:sz w:val="24"/>
          <w:szCs w:val="24"/>
        </w:rPr>
        <w:lastRenderedPageBreak/>
        <w:t>untenable. It is a very relevant piece of evidence connected to the question of the forgery of that document.</w:t>
      </w:r>
    </w:p>
    <w:p w:rsidR="0044101F" w:rsidRDefault="0044101F" w:rsidP="005B19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significant is the date on which the </w:t>
      </w:r>
      <w:r w:rsidR="00CA0F54">
        <w:rPr>
          <w:rFonts w:ascii="Times New Roman" w:hAnsi="Times New Roman" w:cs="Times New Roman"/>
          <w:sz w:val="24"/>
          <w:szCs w:val="24"/>
        </w:rPr>
        <w:t xml:space="preserve">disputed </w:t>
      </w:r>
      <w:r w:rsidR="001D5AA8">
        <w:rPr>
          <w:rFonts w:ascii="Times New Roman" w:hAnsi="Times New Roman" w:cs="Times New Roman"/>
          <w:sz w:val="24"/>
          <w:szCs w:val="24"/>
        </w:rPr>
        <w:t>document was auth</w:t>
      </w:r>
      <w:r w:rsidR="00CA0F54">
        <w:rPr>
          <w:rFonts w:ascii="Times New Roman" w:hAnsi="Times New Roman" w:cs="Times New Roman"/>
          <w:sz w:val="24"/>
          <w:szCs w:val="24"/>
        </w:rPr>
        <w:t>ored. Mr Dick was adamant that a</w:t>
      </w:r>
      <w:r w:rsidR="001D5AA8">
        <w:rPr>
          <w:rFonts w:ascii="Times New Roman" w:hAnsi="Times New Roman" w:cs="Times New Roman"/>
          <w:sz w:val="24"/>
          <w:szCs w:val="24"/>
        </w:rPr>
        <w:t>s at February 2018 he had not yet in any event disposed of his property to the 2</w:t>
      </w:r>
      <w:r w:rsidR="001D5AA8" w:rsidRPr="001D5AA8">
        <w:rPr>
          <w:rFonts w:ascii="Times New Roman" w:hAnsi="Times New Roman" w:cs="Times New Roman"/>
          <w:sz w:val="24"/>
          <w:szCs w:val="24"/>
          <w:vertAlign w:val="superscript"/>
        </w:rPr>
        <w:t>nd</w:t>
      </w:r>
      <w:r w:rsidR="001D5AA8">
        <w:rPr>
          <w:rFonts w:ascii="Times New Roman" w:hAnsi="Times New Roman" w:cs="Times New Roman"/>
          <w:sz w:val="24"/>
          <w:szCs w:val="24"/>
        </w:rPr>
        <w:t xml:space="preserve"> appellant. He only did so in March 2018. As stated earlier there would be no logical reason for him to misrepresent that fact.</w:t>
      </w:r>
      <w:r w:rsidR="005C54AC">
        <w:rPr>
          <w:rFonts w:ascii="Times New Roman" w:hAnsi="Times New Roman" w:cs="Times New Roman"/>
          <w:sz w:val="24"/>
          <w:szCs w:val="24"/>
        </w:rPr>
        <w:t xml:space="preserve"> </w:t>
      </w:r>
      <w:r w:rsidR="00CA0F54">
        <w:rPr>
          <w:rFonts w:ascii="Times New Roman" w:hAnsi="Times New Roman" w:cs="Times New Roman"/>
          <w:sz w:val="24"/>
          <w:szCs w:val="24"/>
        </w:rPr>
        <w:t xml:space="preserve"> </w:t>
      </w:r>
    </w:p>
    <w:p w:rsidR="001D5AA8" w:rsidRDefault="001D5AA8" w:rsidP="005B19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contention was mounted on behalf of the appellants to the effect that the court ought </w:t>
      </w:r>
      <w:r w:rsidR="00327CC7">
        <w:rPr>
          <w:rFonts w:ascii="Times New Roman" w:hAnsi="Times New Roman" w:cs="Times New Roman"/>
          <w:sz w:val="24"/>
          <w:szCs w:val="24"/>
        </w:rPr>
        <w:t>not to</w:t>
      </w:r>
      <w:r w:rsidR="005C54AC">
        <w:rPr>
          <w:rFonts w:ascii="Times New Roman" w:hAnsi="Times New Roman" w:cs="Times New Roman"/>
          <w:sz w:val="24"/>
          <w:szCs w:val="24"/>
        </w:rPr>
        <w:t xml:space="preserve"> have </w:t>
      </w:r>
      <w:r w:rsidR="005B19F8">
        <w:rPr>
          <w:rFonts w:ascii="Times New Roman" w:hAnsi="Times New Roman" w:cs="Times New Roman"/>
          <w:sz w:val="24"/>
          <w:szCs w:val="24"/>
        </w:rPr>
        <w:t>accepted the evidence of</w:t>
      </w:r>
      <w:r w:rsidR="005C54AC">
        <w:rPr>
          <w:rFonts w:ascii="Times New Roman" w:hAnsi="Times New Roman" w:cs="Times New Roman"/>
          <w:sz w:val="24"/>
          <w:szCs w:val="24"/>
        </w:rPr>
        <w:t xml:space="preserve"> Maplan</w:t>
      </w:r>
      <w:r>
        <w:rPr>
          <w:rFonts w:ascii="Times New Roman" w:hAnsi="Times New Roman" w:cs="Times New Roman"/>
          <w:sz w:val="24"/>
          <w:szCs w:val="24"/>
        </w:rPr>
        <w:t xml:space="preserve"> Dick on his mere </w:t>
      </w:r>
      <w:r w:rsidRPr="001D5AA8">
        <w:rPr>
          <w:rFonts w:ascii="Times New Roman" w:hAnsi="Times New Roman" w:cs="Times New Roman"/>
          <w:i/>
          <w:sz w:val="24"/>
          <w:szCs w:val="24"/>
        </w:rPr>
        <w:t>ipse dixit</w:t>
      </w:r>
      <w:r>
        <w:rPr>
          <w:rFonts w:ascii="Times New Roman" w:hAnsi="Times New Roman" w:cs="Times New Roman"/>
          <w:sz w:val="24"/>
          <w:szCs w:val="24"/>
        </w:rPr>
        <w:t xml:space="preserve">. </w:t>
      </w:r>
      <w:r w:rsidR="005C54AC">
        <w:rPr>
          <w:rFonts w:ascii="Times New Roman" w:hAnsi="Times New Roman" w:cs="Times New Roman"/>
          <w:sz w:val="24"/>
          <w:szCs w:val="24"/>
        </w:rPr>
        <w:t>What was lost on them was that this wa</w:t>
      </w:r>
      <w:r>
        <w:rPr>
          <w:rFonts w:ascii="Times New Roman" w:hAnsi="Times New Roman" w:cs="Times New Roman"/>
          <w:sz w:val="24"/>
          <w:szCs w:val="24"/>
        </w:rPr>
        <w:t>s essentially a question of credibility and matters of credibility re</w:t>
      </w:r>
      <w:r w:rsidR="00470829">
        <w:rPr>
          <w:rFonts w:ascii="Times New Roman" w:hAnsi="Times New Roman" w:cs="Times New Roman"/>
          <w:sz w:val="24"/>
          <w:szCs w:val="24"/>
        </w:rPr>
        <w:t>main principally within the province of the trial co</w:t>
      </w:r>
      <w:r w:rsidR="005C54AC">
        <w:rPr>
          <w:rFonts w:ascii="Times New Roman" w:hAnsi="Times New Roman" w:cs="Times New Roman"/>
          <w:sz w:val="24"/>
          <w:szCs w:val="24"/>
        </w:rPr>
        <w:t>urt. The appellate court seldom</w:t>
      </w:r>
      <w:r w:rsidR="00470829">
        <w:rPr>
          <w:rFonts w:ascii="Times New Roman" w:hAnsi="Times New Roman" w:cs="Times New Roman"/>
          <w:sz w:val="24"/>
          <w:szCs w:val="24"/>
        </w:rPr>
        <w:t xml:space="preserve"> interferes with findings of credibility by a lower court. It can only do so where such findings are clearly unreasonable and not supported by the facts. See </w:t>
      </w:r>
      <w:r w:rsidR="00470829" w:rsidRPr="00470829">
        <w:rPr>
          <w:rFonts w:ascii="Times New Roman" w:hAnsi="Times New Roman" w:cs="Times New Roman"/>
          <w:i/>
          <w:sz w:val="24"/>
          <w:szCs w:val="24"/>
        </w:rPr>
        <w:t>Bakari</w:t>
      </w:r>
      <w:r w:rsidR="00470829">
        <w:rPr>
          <w:rFonts w:ascii="Times New Roman" w:hAnsi="Times New Roman" w:cs="Times New Roman"/>
          <w:sz w:val="24"/>
          <w:szCs w:val="24"/>
        </w:rPr>
        <w:t xml:space="preserve"> v </w:t>
      </w:r>
      <w:r w:rsidR="00470829" w:rsidRPr="00470829">
        <w:rPr>
          <w:rFonts w:ascii="Times New Roman" w:hAnsi="Times New Roman" w:cs="Times New Roman"/>
          <w:i/>
          <w:sz w:val="24"/>
          <w:szCs w:val="24"/>
        </w:rPr>
        <w:t>Total Zimbabwe</w:t>
      </w:r>
      <w:r w:rsidR="00470829">
        <w:rPr>
          <w:rFonts w:ascii="Times New Roman" w:hAnsi="Times New Roman" w:cs="Times New Roman"/>
          <w:sz w:val="24"/>
          <w:szCs w:val="24"/>
        </w:rPr>
        <w:t xml:space="preserve"> </w:t>
      </w:r>
      <w:r w:rsidR="00470829" w:rsidRPr="00470829">
        <w:rPr>
          <w:rFonts w:ascii="Times New Roman" w:hAnsi="Times New Roman" w:cs="Times New Roman"/>
          <w:i/>
          <w:sz w:val="24"/>
          <w:szCs w:val="24"/>
        </w:rPr>
        <w:t>(Pvt) Ltd</w:t>
      </w:r>
      <w:r w:rsidR="00470829">
        <w:rPr>
          <w:rFonts w:ascii="Times New Roman" w:hAnsi="Times New Roman" w:cs="Times New Roman"/>
          <w:sz w:val="24"/>
          <w:szCs w:val="24"/>
        </w:rPr>
        <w:t xml:space="preserve"> SC 226/16; </w:t>
      </w:r>
      <w:r w:rsidR="00470829" w:rsidRPr="00470829">
        <w:rPr>
          <w:rFonts w:ascii="Times New Roman" w:hAnsi="Times New Roman" w:cs="Times New Roman"/>
          <w:i/>
          <w:sz w:val="24"/>
          <w:szCs w:val="24"/>
        </w:rPr>
        <w:t>Barros</w:t>
      </w:r>
      <w:r w:rsidR="00470829">
        <w:rPr>
          <w:rFonts w:ascii="Times New Roman" w:hAnsi="Times New Roman" w:cs="Times New Roman"/>
          <w:sz w:val="24"/>
          <w:szCs w:val="24"/>
        </w:rPr>
        <w:t xml:space="preserve"> v </w:t>
      </w:r>
      <w:r w:rsidR="00470829" w:rsidRPr="00470829">
        <w:rPr>
          <w:rFonts w:ascii="Times New Roman" w:hAnsi="Times New Roman" w:cs="Times New Roman"/>
          <w:i/>
          <w:sz w:val="24"/>
          <w:szCs w:val="24"/>
        </w:rPr>
        <w:t>Chimponda</w:t>
      </w:r>
      <w:r w:rsidR="00470829">
        <w:rPr>
          <w:rFonts w:ascii="Times New Roman" w:hAnsi="Times New Roman" w:cs="Times New Roman"/>
          <w:sz w:val="24"/>
          <w:szCs w:val="24"/>
        </w:rPr>
        <w:t xml:space="preserve"> 1999 (1) ZLR 58 (S). </w:t>
      </w:r>
    </w:p>
    <w:p w:rsidR="00CF01EC" w:rsidRDefault="00470829"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because having been steeped in the atmosphere of the trial, the trial court will have </w:t>
      </w:r>
      <w:r w:rsidR="005C54AC">
        <w:rPr>
          <w:rFonts w:ascii="Times New Roman" w:hAnsi="Times New Roman" w:cs="Times New Roman"/>
          <w:sz w:val="24"/>
          <w:szCs w:val="24"/>
        </w:rPr>
        <w:t xml:space="preserve">had </w:t>
      </w:r>
      <w:r>
        <w:rPr>
          <w:rFonts w:ascii="Times New Roman" w:hAnsi="Times New Roman" w:cs="Times New Roman"/>
          <w:sz w:val="24"/>
          <w:szCs w:val="24"/>
        </w:rPr>
        <w:t xml:space="preserve">the opportunity to observe the witnesses and assess their candour and demeanour. </w:t>
      </w:r>
      <w:r w:rsidR="0086737C">
        <w:rPr>
          <w:rFonts w:ascii="Times New Roman" w:hAnsi="Times New Roman" w:cs="Times New Roman"/>
          <w:sz w:val="24"/>
          <w:szCs w:val="24"/>
        </w:rPr>
        <w:t>Thus,</w:t>
      </w:r>
      <w:r w:rsidR="005C54AC">
        <w:rPr>
          <w:rFonts w:ascii="Times New Roman" w:hAnsi="Times New Roman" w:cs="Times New Roman"/>
          <w:sz w:val="24"/>
          <w:szCs w:val="24"/>
        </w:rPr>
        <w:t xml:space="preserve"> in</w:t>
      </w:r>
      <w:r>
        <w:rPr>
          <w:rFonts w:ascii="Times New Roman" w:hAnsi="Times New Roman" w:cs="Times New Roman"/>
          <w:sz w:val="24"/>
          <w:szCs w:val="24"/>
        </w:rPr>
        <w:t xml:space="preserve"> the absence of any irregularity either proved or apparent </w:t>
      </w:r>
      <w:r w:rsidR="00CF01EC" w:rsidRPr="005C54AC">
        <w:rPr>
          <w:rFonts w:ascii="Times New Roman" w:hAnsi="Times New Roman" w:cs="Times New Roman"/>
          <w:i/>
          <w:sz w:val="24"/>
          <w:szCs w:val="24"/>
        </w:rPr>
        <w:t>ex facie</w:t>
      </w:r>
      <w:r w:rsidR="00CF01EC">
        <w:rPr>
          <w:rFonts w:ascii="Times New Roman" w:hAnsi="Times New Roman" w:cs="Times New Roman"/>
          <w:sz w:val="24"/>
          <w:szCs w:val="24"/>
        </w:rPr>
        <w:t xml:space="preserve"> the record, the appeal court will not usually reject findings of credibility by the trial court and will usually proceed on the factual basis as found by the trial court.</w:t>
      </w:r>
      <w:r w:rsidR="005C54AC">
        <w:rPr>
          <w:rFonts w:ascii="Times New Roman" w:hAnsi="Times New Roman" w:cs="Times New Roman"/>
          <w:sz w:val="24"/>
          <w:szCs w:val="24"/>
        </w:rPr>
        <w:t xml:space="preserve"> </w:t>
      </w:r>
      <w:r w:rsidR="00CF01EC">
        <w:rPr>
          <w:rFonts w:ascii="Times New Roman" w:hAnsi="Times New Roman" w:cs="Times New Roman"/>
          <w:sz w:val="24"/>
          <w:szCs w:val="24"/>
        </w:rPr>
        <w:t>We could not find a</w:t>
      </w:r>
      <w:r w:rsidR="005B19F8">
        <w:rPr>
          <w:rFonts w:ascii="Times New Roman" w:hAnsi="Times New Roman" w:cs="Times New Roman"/>
          <w:sz w:val="24"/>
          <w:szCs w:val="24"/>
        </w:rPr>
        <w:t>ny</w:t>
      </w:r>
      <w:r w:rsidR="00CF01EC">
        <w:rPr>
          <w:rFonts w:ascii="Times New Roman" w:hAnsi="Times New Roman" w:cs="Times New Roman"/>
          <w:sz w:val="24"/>
          <w:szCs w:val="24"/>
        </w:rPr>
        <w:t xml:space="preserve"> such irregularity or misdirection in the acceptance by the court </w:t>
      </w:r>
      <w:r w:rsidR="00CF01EC" w:rsidRPr="00CF01EC">
        <w:rPr>
          <w:rFonts w:ascii="Times New Roman" w:hAnsi="Times New Roman" w:cs="Times New Roman"/>
          <w:i/>
          <w:sz w:val="24"/>
          <w:szCs w:val="24"/>
        </w:rPr>
        <w:t>a quo</w:t>
      </w:r>
      <w:r w:rsidR="005C54AC">
        <w:rPr>
          <w:rFonts w:ascii="Times New Roman" w:hAnsi="Times New Roman" w:cs="Times New Roman"/>
          <w:sz w:val="24"/>
          <w:szCs w:val="24"/>
        </w:rPr>
        <w:t xml:space="preserve"> of</w:t>
      </w:r>
      <w:r w:rsidR="00CF01EC">
        <w:rPr>
          <w:rFonts w:ascii="Times New Roman" w:hAnsi="Times New Roman" w:cs="Times New Roman"/>
          <w:sz w:val="24"/>
          <w:szCs w:val="24"/>
        </w:rPr>
        <w:t xml:space="preserve"> Maplan Dick’s evidence and the rejection of that of the appellants.</w:t>
      </w:r>
      <w:r w:rsidR="005B19F8">
        <w:rPr>
          <w:rFonts w:ascii="Times New Roman" w:hAnsi="Times New Roman" w:cs="Times New Roman"/>
          <w:sz w:val="24"/>
          <w:szCs w:val="24"/>
        </w:rPr>
        <w:t xml:space="preserve"> As alluded to above</w:t>
      </w:r>
      <w:r w:rsidR="00D5355A">
        <w:rPr>
          <w:rFonts w:ascii="Times New Roman" w:hAnsi="Times New Roman" w:cs="Times New Roman"/>
          <w:sz w:val="24"/>
          <w:szCs w:val="24"/>
        </w:rPr>
        <w:t>, the misspelling of Maplan Dick’s name on the power of attorney strengthens rather than diminish the view that it was</w:t>
      </w:r>
      <w:r w:rsidR="005B19F8" w:rsidRPr="005B19F8">
        <w:rPr>
          <w:rFonts w:ascii="Times New Roman" w:hAnsi="Times New Roman" w:cs="Times New Roman"/>
          <w:sz w:val="24"/>
          <w:szCs w:val="24"/>
        </w:rPr>
        <w:t xml:space="preserve"> </w:t>
      </w:r>
      <w:r w:rsidR="005B19F8">
        <w:rPr>
          <w:rFonts w:ascii="Times New Roman" w:hAnsi="Times New Roman" w:cs="Times New Roman"/>
          <w:sz w:val="24"/>
          <w:szCs w:val="24"/>
        </w:rPr>
        <w:t>authored before the sale of the property by Maplan Dick to the 2</w:t>
      </w:r>
      <w:r w:rsidR="005B19F8" w:rsidRPr="00AD55B1">
        <w:rPr>
          <w:rFonts w:ascii="Times New Roman" w:hAnsi="Times New Roman" w:cs="Times New Roman"/>
          <w:sz w:val="24"/>
          <w:szCs w:val="24"/>
          <w:vertAlign w:val="superscript"/>
        </w:rPr>
        <w:t>nd</w:t>
      </w:r>
      <w:r w:rsidR="005B19F8">
        <w:rPr>
          <w:rFonts w:ascii="Times New Roman" w:hAnsi="Times New Roman" w:cs="Times New Roman"/>
          <w:sz w:val="24"/>
          <w:szCs w:val="24"/>
        </w:rPr>
        <w:t xml:space="preserve"> appellant</w:t>
      </w:r>
    </w:p>
    <w:p w:rsidR="00CF01EC" w:rsidRDefault="00CF01EC"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54AC">
        <w:rPr>
          <w:rFonts w:ascii="Times New Roman" w:hAnsi="Times New Roman" w:cs="Times New Roman"/>
          <w:sz w:val="24"/>
          <w:szCs w:val="24"/>
        </w:rPr>
        <w:t>It was spiritedl</w:t>
      </w:r>
      <w:r>
        <w:rPr>
          <w:rFonts w:ascii="Times New Roman" w:hAnsi="Times New Roman" w:cs="Times New Roman"/>
          <w:sz w:val="24"/>
          <w:szCs w:val="24"/>
        </w:rPr>
        <w:t xml:space="preserve">y argued on behalf of the appellants that the failure by the State to secure the evidence of the person who supposedly commissioned the affidavit </w:t>
      </w:r>
      <w:r w:rsidR="001F3AC2">
        <w:rPr>
          <w:rFonts w:ascii="Times New Roman" w:hAnsi="Times New Roman" w:cs="Times New Roman"/>
          <w:sz w:val="24"/>
          <w:szCs w:val="24"/>
        </w:rPr>
        <w:t xml:space="preserve">cum Power of Attorney </w:t>
      </w:r>
      <w:r w:rsidR="005C54AC">
        <w:rPr>
          <w:rFonts w:ascii="Times New Roman" w:hAnsi="Times New Roman" w:cs="Times New Roman"/>
          <w:sz w:val="24"/>
          <w:szCs w:val="24"/>
        </w:rPr>
        <w:t>dealt in fatal blow to assertions of its falsity</w:t>
      </w:r>
      <w:r w:rsidR="001F3AC2">
        <w:rPr>
          <w:rFonts w:ascii="Times New Roman" w:hAnsi="Times New Roman" w:cs="Times New Roman"/>
          <w:sz w:val="24"/>
          <w:szCs w:val="24"/>
        </w:rPr>
        <w:t xml:space="preserve">. That argument cannot be sustained. During oral submissions in court in this appeal, counsel for the appellants was at pains to </w:t>
      </w:r>
      <w:r w:rsidR="005C54AC">
        <w:rPr>
          <w:rFonts w:ascii="Times New Roman" w:hAnsi="Times New Roman" w:cs="Times New Roman"/>
          <w:sz w:val="24"/>
          <w:szCs w:val="24"/>
        </w:rPr>
        <w:t>identify who exactly that commissioner of oaths</w:t>
      </w:r>
      <w:r w:rsidR="001F3AC2">
        <w:rPr>
          <w:rFonts w:ascii="Times New Roman" w:hAnsi="Times New Roman" w:cs="Times New Roman"/>
          <w:sz w:val="24"/>
          <w:szCs w:val="24"/>
        </w:rPr>
        <w:t xml:space="preserve"> was. It boggles the mind that appellants would have expected Maplan Dick</w:t>
      </w:r>
      <w:r w:rsidR="005C54AC">
        <w:rPr>
          <w:rFonts w:ascii="Times New Roman" w:hAnsi="Times New Roman" w:cs="Times New Roman"/>
          <w:sz w:val="24"/>
          <w:szCs w:val="24"/>
        </w:rPr>
        <w:t xml:space="preserve"> (or the police)</w:t>
      </w:r>
      <w:r w:rsidR="001F3AC2">
        <w:rPr>
          <w:rFonts w:ascii="Times New Roman" w:hAnsi="Times New Roman" w:cs="Times New Roman"/>
          <w:sz w:val="24"/>
          <w:szCs w:val="24"/>
        </w:rPr>
        <w:t xml:space="preserve"> to track down a person whom he</w:t>
      </w:r>
      <w:r w:rsidR="005C54AC">
        <w:rPr>
          <w:rFonts w:ascii="Times New Roman" w:hAnsi="Times New Roman" w:cs="Times New Roman"/>
          <w:sz w:val="24"/>
          <w:szCs w:val="24"/>
        </w:rPr>
        <w:t xml:space="preserve"> (i.e. Maplan Dick)</w:t>
      </w:r>
      <w:r w:rsidR="001F3AC2">
        <w:rPr>
          <w:rFonts w:ascii="Times New Roman" w:hAnsi="Times New Roman" w:cs="Times New Roman"/>
          <w:sz w:val="24"/>
          <w:szCs w:val="24"/>
        </w:rPr>
        <w:t xml:space="preserve"> swore was completely unknown to him let alone ever having had any dealings with.</w:t>
      </w:r>
    </w:p>
    <w:p w:rsidR="001F3AC2" w:rsidRDefault="001F3AC2"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Although the onus rests on the State to prove its case beyond reasonable </w:t>
      </w:r>
      <w:r w:rsidR="005C54AC">
        <w:rPr>
          <w:rFonts w:ascii="Times New Roman" w:hAnsi="Times New Roman" w:cs="Times New Roman"/>
          <w:sz w:val="24"/>
          <w:szCs w:val="24"/>
        </w:rPr>
        <w:t xml:space="preserve">doubt, this is </w:t>
      </w:r>
      <w:r w:rsidR="00D5355A">
        <w:rPr>
          <w:rFonts w:ascii="Times New Roman" w:hAnsi="Times New Roman" w:cs="Times New Roman"/>
          <w:sz w:val="24"/>
          <w:szCs w:val="24"/>
        </w:rPr>
        <w:t>one</w:t>
      </w:r>
      <w:r w:rsidR="005C54AC">
        <w:rPr>
          <w:rFonts w:ascii="Times New Roman" w:hAnsi="Times New Roman" w:cs="Times New Roman"/>
          <w:sz w:val="24"/>
          <w:szCs w:val="24"/>
        </w:rPr>
        <w:t xml:space="preserve"> instance which</w:t>
      </w:r>
      <w:r>
        <w:rPr>
          <w:rFonts w:ascii="Times New Roman" w:hAnsi="Times New Roman" w:cs="Times New Roman"/>
          <w:sz w:val="24"/>
          <w:szCs w:val="24"/>
        </w:rPr>
        <w:t xml:space="preserve"> in the ordinary cause of things, behoved</w:t>
      </w:r>
      <w:r w:rsidR="00D5355A">
        <w:rPr>
          <w:rFonts w:ascii="Times New Roman" w:hAnsi="Times New Roman" w:cs="Times New Roman"/>
          <w:sz w:val="24"/>
          <w:szCs w:val="24"/>
        </w:rPr>
        <w:t xml:space="preserve"> any of the</w:t>
      </w:r>
      <w:r>
        <w:rPr>
          <w:rFonts w:ascii="Times New Roman" w:hAnsi="Times New Roman" w:cs="Times New Roman"/>
          <w:sz w:val="24"/>
          <w:szCs w:val="24"/>
        </w:rPr>
        <w:t xml:space="preserve"> </w:t>
      </w:r>
      <w:r w:rsidR="00D5355A">
        <w:rPr>
          <w:rFonts w:ascii="Times New Roman" w:hAnsi="Times New Roman" w:cs="Times New Roman"/>
          <w:sz w:val="24"/>
          <w:szCs w:val="24"/>
        </w:rPr>
        <w:t>appellant(s)</w:t>
      </w:r>
      <w:r>
        <w:rPr>
          <w:rFonts w:ascii="Times New Roman" w:hAnsi="Times New Roman" w:cs="Times New Roman"/>
          <w:sz w:val="24"/>
          <w:szCs w:val="24"/>
        </w:rPr>
        <w:t xml:space="preserve"> insistent </w:t>
      </w:r>
      <w:r w:rsidR="00D5355A">
        <w:rPr>
          <w:rFonts w:ascii="Times New Roman" w:hAnsi="Times New Roman" w:cs="Times New Roman"/>
          <w:sz w:val="24"/>
          <w:szCs w:val="24"/>
        </w:rPr>
        <w:t xml:space="preserve">on </w:t>
      </w:r>
      <w:r>
        <w:rPr>
          <w:rFonts w:ascii="Times New Roman" w:hAnsi="Times New Roman" w:cs="Times New Roman"/>
          <w:sz w:val="24"/>
          <w:szCs w:val="24"/>
        </w:rPr>
        <w:t>the authenticity of that document to secure th</w:t>
      </w:r>
      <w:r w:rsidR="005C54AC">
        <w:rPr>
          <w:rFonts w:ascii="Times New Roman" w:hAnsi="Times New Roman" w:cs="Times New Roman"/>
          <w:sz w:val="24"/>
          <w:szCs w:val="24"/>
        </w:rPr>
        <w:t>e attendance of that person whom</w:t>
      </w:r>
      <w:r>
        <w:rPr>
          <w:rFonts w:ascii="Times New Roman" w:hAnsi="Times New Roman" w:cs="Times New Roman"/>
          <w:sz w:val="24"/>
          <w:szCs w:val="24"/>
        </w:rPr>
        <w:t xml:space="preserve"> </w:t>
      </w:r>
      <w:r w:rsidR="00D5355A">
        <w:rPr>
          <w:rFonts w:ascii="Times New Roman" w:hAnsi="Times New Roman" w:cs="Times New Roman"/>
          <w:sz w:val="24"/>
          <w:szCs w:val="24"/>
        </w:rPr>
        <w:t>t</w:t>
      </w:r>
      <w:r>
        <w:rPr>
          <w:rFonts w:ascii="Times New Roman" w:hAnsi="Times New Roman" w:cs="Times New Roman"/>
          <w:sz w:val="24"/>
          <w:szCs w:val="24"/>
        </w:rPr>
        <w:t>he</w:t>
      </w:r>
      <w:r w:rsidR="00D5355A">
        <w:rPr>
          <w:rFonts w:ascii="Times New Roman" w:hAnsi="Times New Roman" w:cs="Times New Roman"/>
          <w:sz w:val="24"/>
          <w:szCs w:val="24"/>
        </w:rPr>
        <w:t>y</w:t>
      </w:r>
      <w:r>
        <w:rPr>
          <w:rFonts w:ascii="Times New Roman" w:hAnsi="Times New Roman" w:cs="Times New Roman"/>
          <w:sz w:val="24"/>
          <w:szCs w:val="24"/>
        </w:rPr>
        <w:t xml:space="preserve"> claim</w:t>
      </w:r>
      <w:r w:rsidR="00D5355A">
        <w:rPr>
          <w:rFonts w:ascii="Times New Roman" w:hAnsi="Times New Roman" w:cs="Times New Roman"/>
          <w:sz w:val="24"/>
          <w:szCs w:val="24"/>
        </w:rPr>
        <w:t>ed had</w:t>
      </w:r>
      <w:r>
        <w:rPr>
          <w:rFonts w:ascii="Times New Roman" w:hAnsi="Times New Roman" w:cs="Times New Roman"/>
          <w:sz w:val="24"/>
          <w:szCs w:val="24"/>
        </w:rPr>
        <w:t xml:space="preserve"> commissioned the same.</w:t>
      </w:r>
      <w:r w:rsidR="005C54AC">
        <w:rPr>
          <w:rFonts w:ascii="Times New Roman" w:hAnsi="Times New Roman" w:cs="Times New Roman"/>
          <w:sz w:val="24"/>
          <w:szCs w:val="24"/>
        </w:rPr>
        <w:t xml:space="preserve"> That would</w:t>
      </w:r>
      <w:r>
        <w:rPr>
          <w:rFonts w:ascii="Times New Roman" w:hAnsi="Times New Roman" w:cs="Times New Roman"/>
          <w:sz w:val="24"/>
          <w:szCs w:val="24"/>
        </w:rPr>
        <w:t xml:space="preserve"> not in the least amount to a reversal of the onus of the parties.</w:t>
      </w:r>
    </w:p>
    <w:p w:rsidR="001F3AC2" w:rsidRDefault="001F3AC2"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Then there is the question of the person to whom the authority was s</w:t>
      </w:r>
      <w:r w:rsidR="005C54AC">
        <w:rPr>
          <w:rFonts w:ascii="Times New Roman" w:hAnsi="Times New Roman" w:cs="Times New Roman"/>
          <w:sz w:val="24"/>
          <w:szCs w:val="24"/>
        </w:rPr>
        <w:t xml:space="preserve">upposedly given </w:t>
      </w:r>
      <w:r w:rsidR="003259C7">
        <w:rPr>
          <w:rFonts w:ascii="Times New Roman" w:hAnsi="Times New Roman" w:cs="Times New Roman"/>
          <w:sz w:val="24"/>
          <w:szCs w:val="24"/>
        </w:rPr>
        <w:t>through</w:t>
      </w:r>
      <w:r w:rsidR="005C54AC">
        <w:rPr>
          <w:rFonts w:ascii="Times New Roman" w:hAnsi="Times New Roman" w:cs="Times New Roman"/>
          <w:sz w:val="24"/>
          <w:szCs w:val="24"/>
        </w:rPr>
        <w:t xml:space="preserve"> the power of attorney.</w:t>
      </w:r>
      <w:r w:rsidR="00893AA7">
        <w:rPr>
          <w:rFonts w:ascii="Times New Roman" w:hAnsi="Times New Roman" w:cs="Times New Roman"/>
          <w:sz w:val="24"/>
          <w:szCs w:val="24"/>
        </w:rPr>
        <w:t xml:space="preserve"> It defies logic that</w:t>
      </w:r>
      <w:r>
        <w:rPr>
          <w:rFonts w:ascii="Times New Roman" w:hAnsi="Times New Roman" w:cs="Times New Roman"/>
          <w:sz w:val="24"/>
          <w:szCs w:val="24"/>
        </w:rPr>
        <w:t xml:space="preserve"> Maplan Dick having suppos</w:t>
      </w:r>
      <w:r w:rsidR="00893AA7">
        <w:rPr>
          <w:rFonts w:ascii="Times New Roman" w:hAnsi="Times New Roman" w:cs="Times New Roman"/>
          <w:sz w:val="24"/>
          <w:szCs w:val="24"/>
        </w:rPr>
        <w:t>edly sold the property to 2</w:t>
      </w:r>
      <w:r w:rsidR="00D5355A" w:rsidRPr="00D5355A">
        <w:rPr>
          <w:rFonts w:ascii="Times New Roman" w:hAnsi="Times New Roman" w:cs="Times New Roman"/>
          <w:sz w:val="24"/>
          <w:szCs w:val="24"/>
          <w:vertAlign w:val="superscript"/>
        </w:rPr>
        <w:t>nd</w:t>
      </w:r>
      <w:r w:rsidR="00D5355A">
        <w:rPr>
          <w:rFonts w:ascii="Times New Roman" w:hAnsi="Times New Roman" w:cs="Times New Roman"/>
          <w:sz w:val="24"/>
          <w:szCs w:val="24"/>
        </w:rPr>
        <w:t xml:space="preserve"> appellant</w:t>
      </w:r>
      <w:r w:rsidR="00893AA7">
        <w:rPr>
          <w:rFonts w:ascii="Times New Roman" w:hAnsi="Times New Roman" w:cs="Times New Roman"/>
          <w:sz w:val="24"/>
          <w:szCs w:val="24"/>
        </w:rPr>
        <w:t xml:space="preserve"> in January 2018</w:t>
      </w:r>
      <w:r>
        <w:rPr>
          <w:rFonts w:ascii="Times New Roman" w:hAnsi="Times New Roman" w:cs="Times New Roman"/>
          <w:sz w:val="24"/>
          <w:szCs w:val="24"/>
        </w:rPr>
        <w:t xml:space="preserve">, </w:t>
      </w:r>
      <w:r w:rsidR="00893AA7">
        <w:rPr>
          <w:rFonts w:ascii="Times New Roman" w:hAnsi="Times New Roman" w:cs="Times New Roman"/>
          <w:sz w:val="24"/>
          <w:szCs w:val="24"/>
        </w:rPr>
        <w:t>as contended by the appellants,</w:t>
      </w:r>
      <w:r>
        <w:rPr>
          <w:rFonts w:ascii="Times New Roman" w:hAnsi="Times New Roman" w:cs="Times New Roman"/>
          <w:sz w:val="24"/>
          <w:szCs w:val="24"/>
        </w:rPr>
        <w:t xml:space="preserve"> would then</w:t>
      </w:r>
      <w:r w:rsidR="00893AA7">
        <w:rPr>
          <w:rFonts w:ascii="Times New Roman" w:hAnsi="Times New Roman" w:cs="Times New Roman"/>
          <w:sz w:val="24"/>
          <w:szCs w:val="24"/>
        </w:rPr>
        <w:t xml:space="preserve"> proceed to</w:t>
      </w:r>
      <w:r>
        <w:rPr>
          <w:rFonts w:ascii="Times New Roman" w:hAnsi="Times New Roman" w:cs="Times New Roman"/>
          <w:sz w:val="24"/>
          <w:szCs w:val="24"/>
        </w:rPr>
        <w:t xml:space="preserve"> grant the Power of Attorney to 1</w:t>
      </w:r>
      <w:r w:rsidRPr="001F3AC2">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to deal with the property</w:t>
      </w:r>
      <w:r w:rsidR="00D5355A">
        <w:rPr>
          <w:rFonts w:ascii="Times New Roman" w:hAnsi="Times New Roman" w:cs="Times New Roman"/>
          <w:sz w:val="24"/>
          <w:szCs w:val="24"/>
        </w:rPr>
        <w:t>.</w:t>
      </w:r>
      <w:r>
        <w:rPr>
          <w:rFonts w:ascii="Times New Roman" w:hAnsi="Times New Roman" w:cs="Times New Roman"/>
          <w:sz w:val="24"/>
          <w:szCs w:val="24"/>
        </w:rPr>
        <w:t xml:space="preserve"> Not only would that</w:t>
      </w:r>
      <w:r w:rsidR="00D5355A">
        <w:rPr>
          <w:rFonts w:ascii="Times New Roman" w:hAnsi="Times New Roman" w:cs="Times New Roman"/>
          <w:sz w:val="24"/>
          <w:szCs w:val="24"/>
        </w:rPr>
        <w:t xml:space="preserve"> be unusual as it would</w:t>
      </w:r>
      <w:r>
        <w:rPr>
          <w:rFonts w:ascii="Times New Roman" w:hAnsi="Times New Roman" w:cs="Times New Roman"/>
          <w:sz w:val="24"/>
          <w:szCs w:val="24"/>
        </w:rPr>
        <w:t xml:space="preserve"> potentially pose serious challenges in</w:t>
      </w:r>
      <w:r w:rsidR="00893AA7">
        <w:rPr>
          <w:rFonts w:ascii="Times New Roman" w:hAnsi="Times New Roman" w:cs="Times New Roman"/>
          <w:sz w:val="24"/>
          <w:szCs w:val="24"/>
        </w:rPr>
        <w:t xml:space="preserve"> any</w:t>
      </w:r>
      <w:r>
        <w:rPr>
          <w:rFonts w:ascii="Times New Roman" w:hAnsi="Times New Roman" w:cs="Times New Roman"/>
          <w:sz w:val="24"/>
          <w:szCs w:val="24"/>
        </w:rPr>
        <w:t xml:space="preserve"> future registration of the property but</w:t>
      </w:r>
      <w:r w:rsidR="00D5355A">
        <w:rPr>
          <w:rFonts w:ascii="Times New Roman" w:hAnsi="Times New Roman" w:cs="Times New Roman"/>
          <w:sz w:val="24"/>
          <w:szCs w:val="24"/>
        </w:rPr>
        <w:t xml:space="preserve"> it</w:t>
      </w:r>
      <w:r>
        <w:rPr>
          <w:rFonts w:ascii="Times New Roman" w:hAnsi="Times New Roman" w:cs="Times New Roman"/>
          <w:sz w:val="24"/>
          <w:szCs w:val="24"/>
        </w:rPr>
        <w:t xml:space="preserve"> would</w:t>
      </w:r>
      <w:r w:rsidR="00D5355A">
        <w:rPr>
          <w:rFonts w:ascii="Times New Roman" w:hAnsi="Times New Roman" w:cs="Times New Roman"/>
          <w:sz w:val="24"/>
          <w:szCs w:val="24"/>
        </w:rPr>
        <w:t xml:space="preserve"> also</w:t>
      </w:r>
      <w:r>
        <w:rPr>
          <w:rFonts w:ascii="Times New Roman" w:hAnsi="Times New Roman" w:cs="Times New Roman"/>
          <w:sz w:val="24"/>
          <w:szCs w:val="24"/>
        </w:rPr>
        <w:t xml:space="preserve"> create a blatant contradiction.</w:t>
      </w:r>
      <w:r w:rsidR="00893AA7">
        <w:rPr>
          <w:rFonts w:ascii="Times New Roman" w:hAnsi="Times New Roman" w:cs="Times New Roman"/>
          <w:sz w:val="24"/>
          <w:szCs w:val="24"/>
        </w:rPr>
        <w:t xml:space="preserve"> One would </w:t>
      </w:r>
      <w:r w:rsidR="003259C7">
        <w:rPr>
          <w:rFonts w:ascii="Times New Roman" w:hAnsi="Times New Roman" w:cs="Times New Roman"/>
          <w:sz w:val="24"/>
          <w:szCs w:val="24"/>
        </w:rPr>
        <w:t xml:space="preserve">have </w:t>
      </w:r>
      <w:r w:rsidR="00893AA7">
        <w:rPr>
          <w:rFonts w:ascii="Times New Roman" w:hAnsi="Times New Roman" w:cs="Times New Roman"/>
          <w:sz w:val="24"/>
          <w:szCs w:val="24"/>
        </w:rPr>
        <w:t>expected that the power of attorney in those circumstance would be issued to 2</w:t>
      </w:r>
      <w:r w:rsidR="00893AA7" w:rsidRPr="00893AA7">
        <w:rPr>
          <w:rFonts w:ascii="Times New Roman" w:hAnsi="Times New Roman" w:cs="Times New Roman"/>
          <w:sz w:val="24"/>
          <w:szCs w:val="24"/>
          <w:vertAlign w:val="superscript"/>
        </w:rPr>
        <w:t>nd</w:t>
      </w:r>
      <w:r w:rsidR="00893AA7">
        <w:rPr>
          <w:rFonts w:ascii="Times New Roman" w:hAnsi="Times New Roman" w:cs="Times New Roman"/>
          <w:sz w:val="24"/>
          <w:szCs w:val="24"/>
        </w:rPr>
        <w:t xml:space="preserve"> appellant.</w:t>
      </w:r>
    </w:p>
    <w:p w:rsidR="00CF3AA5" w:rsidRDefault="002C1ADB" w:rsidP="00D53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Interestingly the</w:t>
      </w:r>
      <w:r w:rsidR="00893AA7">
        <w:rPr>
          <w:rFonts w:ascii="Times New Roman" w:hAnsi="Times New Roman" w:cs="Times New Roman"/>
          <w:sz w:val="24"/>
          <w:szCs w:val="24"/>
        </w:rPr>
        <w:t xml:space="preserve"> 1</w:t>
      </w:r>
      <w:r w:rsidR="00893AA7" w:rsidRPr="00893AA7">
        <w:rPr>
          <w:rFonts w:ascii="Times New Roman" w:hAnsi="Times New Roman" w:cs="Times New Roman"/>
          <w:sz w:val="24"/>
          <w:szCs w:val="24"/>
          <w:vertAlign w:val="superscript"/>
        </w:rPr>
        <w:t>st</w:t>
      </w:r>
      <w:r w:rsidR="00893AA7">
        <w:rPr>
          <w:rFonts w:ascii="Times New Roman" w:hAnsi="Times New Roman" w:cs="Times New Roman"/>
          <w:sz w:val="24"/>
          <w:szCs w:val="24"/>
        </w:rPr>
        <w:t xml:space="preserve"> appellant</w:t>
      </w:r>
      <w:r>
        <w:rPr>
          <w:rFonts w:ascii="Times New Roman" w:hAnsi="Times New Roman" w:cs="Times New Roman"/>
          <w:sz w:val="24"/>
          <w:szCs w:val="24"/>
        </w:rPr>
        <w:t xml:space="preserve"> denied any knowledge of the power of attorney. During his cross-examination</w:t>
      </w:r>
      <w:r w:rsidR="00893AA7">
        <w:rPr>
          <w:rFonts w:ascii="Times New Roman" w:hAnsi="Times New Roman" w:cs="Times New Roman"/>
          <w:sz w:val="24"/>
          <w:szCs w:val="24"/>
        </w:rPr>
        <w:t xml:space="preserve"> by the prosecutor</w:t>
      </w:r>
      <w:r w:rsidR="00CF3AA5">
        <w:rPr>
          <w:rFonts w:ascii="Times New Roman" w:hAnsi="Times New Roman" w:cs="Times New Roman"/>
          <w:sz w:val="24"/>
          <w:szCs w:val="24"/>
        </w:rPr>
        <w:t xml:space="preserve"> the</w:t>
      </w:r>
      <w:r>
        <w:rPr>
          <w:rFonts w:ascii="Times New Roman" w:hAnsi="Times New Roman" w:cs="Times New Roman"/>
          <w:sz w:val="24"/>
          <w:szCs w:val="24"/>
        </w:rPr>
        <w:t xml:space="preserve"> following</w:t>
      </w:r>
      <w:r w:rsidR="00CF3AA5">
        <w:rPr>
          <w:rFonts w:ascii="Times New Roman" w:hAnsi="Times New Roman" w:cs="Times New Roman"/>
          <w:sz w:val="24"/>
          <w:szCs w:val="24"/>
        </w:rPr>
        <w:t xml:space="preserve"> exchange </w:t>
      </w:r>
      <w:r w:rsidR="00D5355A">
        <w:rPr>
          <w:rFonts w:ascii="Times New Roman" w:hAnsi="Times New Roman" w:cs="Times New Roman"/>
          <w:sz w:val="24"/>
          <w:szCs w:val="24"/>
        </w:rPr>
        <w:t>took place</w:t>
      </w:r>
      <w:r w:rsidR="00CF3AA5">
        <w:rPr>
          <w:rFonts w:ascii="Times New Roman" w:hAnsi="Times New Roman" w:cs="Times New Roman"/>
          <w:sz w:val="24"/>
          <w:szCs w:val="24"/>
        </w:rPr>
        <w:t>:</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 xml:space="preserve"> Q: You saw the power of attorney</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 xml:space="preserve"> A: </w:t>
      </w:r>
      <w:r w:rsidR="003259C7" w:rsidRPr="00CF3AA5">
        <w:rPr>
          <w:rFonts w:ascii="Times New Roman" w:hAnsi="Times New Roman" w:cs="Times New Roman"/>
          <w:i/>
          <w:sz w:val="24"/>
          <w:szCs w:val="24"/>
        </w:rPr>
        <w:t>Yes,</w:t>
      </w:r>
      <w:r w:rsidRPr="00CF3AA5">
        <w:rPr>
          <w:rFonts w:ascii="Times New Roman" w:hAnsi="Times New Roman" w:cs="Times New Roman"/>
          <w:i/>
          <w:sz w:val="24"/>
          <w:szCs w:val="24"/>
        </w:rPr>
        <w:t xml:space="preserve"> but I did not read it</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 xml:space="preserve"> Q: You heard the complainant saying that you tendered it to him</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A: No</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Q: You heard Maplan Dick saying he never authorised the power of attorney</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A: I did not listen to it for it has nothing to do with me</w:t>
      </w:r>
    </w:p>
    <w:p w:rsidR="00CF3AA5" w:rsidRP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Q: I put it to you that it is a forged document</w:t>
      </w:r>
    </w:p>
    <w:p w:rsidR="00CF3AA5" w:rsidRDefault="00CF3AA5" w:rsidP="00880649">
      <w:pPr>
        <w:spacing w:after="0" w:line="360" w:lineRule="auto"/>
        <w:ind w:left="720"/>
        <w:jc w:val="both"/>
        <w:rPr>
          <w:rFonts w:ascii="Times New Roman" w:hAnsi="Times New Roman" w:cs="Times New Roman"/>
          <w:i/>
          <w:sz w:val="24"/>
          <w:szCs w:val="24"/>
        </w:rPr>
      </w:pPr>
      <w:r w:rsidRPr="00CF3AA5">
        <w:rPr>
          <w:rFonts w:ascii="Times New Roman" w:hAnsi="Times New Roman" w:cs="Times New Roman"/>
          <w:i/>
          <w:sz w:val="24"/>
          <w:szCs w:val="24"/>
        </w:rPr>
        <w:t>A: No comment</w:t>
      </w:r>
    </w:p>
    <w:p w:rsidR="00880649" w:rsidRDefault="00880649"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few moments later</w:t>
      </w:r>
      <w:r w:rsidR="002C1ADB">
        <w:rPr>
          <w:rFonts w:ascii="Times New Roman" w:hAnsi="Times New Roman" w:cs="Times New Roman"/>
          <w:sz w:val="24"/>
          <w:szCs w:val="24"/>
        </w:rPr>
        <w:t xml:space="preserve"> the</w:t>
      </w:r>
      <w:r>
        <w:rPr>
          <w:rFonts w:ascii="Times New Roman" w:hAnsi="Times New Roman" w:cs="Times New Roman"/>
          <w:sz w:val="24"/>
          <w:szCs w:val="24"/>
        </w:rPr>
        <w:t xml:space="preserve"> cross examination would similarly </w:t>
      </w:r>
      <w:r w:rsidR="002C1ADB">
        <w:rPr>
          <w:rFonts w:ascii="Times New Roman" w:hAnsi="Times New Roman" w:cs="Times New Roman"/>
          <w:sz w:val="24"/>
          <w:szCs w:val="24"/>
        </w:rPr>
        <w:t>proceed as</w:t>
      </w:r>
      <w:r>
        <w:rPr>
          <w:rFonts w:ascii="Times New Roman" w:hAnsi="Times New Roman" w:cs="Times New Roman"/>
          <w:sz w:val="24"/>
          <w:szCs w:val="24"/>
        </w:rPr>
        <w:t xml:space="preserve"> follow</w:t>
      </w:r>
      <w:r w:rsidR="002C1ADB">
        <w:rPr>
          <w:rFonts w:ascii="Times New Roman" w:hAnsi="Times New Roman" w:cs="Times New Roman"/>
          <w:sz w:val="24"/>
          <w:szCs w:val="24"/>
        </w:rPr>
        <w:t>s</w:t>
      </w:r>
      <w:r>
        <w:rPr>
          <w:rFonts w:ascii="Times New Roman" w:hAnsi="Times New Roman" w:cs="Times New Roman"/>
          <w:sz w:val="24"/>
          <w:szCs w:val="24"/>
        </w:rPr>
        <w:t>.</w:t>
      </w:r>
    </w:p>
    <w:p w:rsidR="00880649" w:rsidRPr="00880649" w:rsidRDefault="00880649" w:rsidP="00880649">
      <w:pPr>
        <w:spacing w:after="0" w:line="360" w:lineRule="auto"/>
        <w:ind w:left="720"/>
        <w:jc w:val="both"/>
        <w:rPr>
          <w:rFonts w:ascii="Times New Roman" w:hAnsi="Times New Roman" w:cs="Times New Roman"/>
          <w:i/>
          <w:sz w:val="24"/>
          <w:szCs w:val="24"/>
        </w:rPr>
      </w:pPr>
      <w:r w:rsidRPr="00880649">
        <w:rPr>
          <w:rFonts w:ascii="Times New Roman" w:hAnsi="Times New Roman" w:cs="Times New Roman"/>
          <w:i/>
          <w:sz w:val="24"/>
          <w:szCs w:val="24"/>
        </w:rPr>
        <w:t>Q: And he said he [Maplan Dick] never gave you authority to sell it [the property] through a power of attorney</w:t>
      </w:r>
    </w:p>
    <w:p w:rsidR="00880649" w:rsidRPr="00880649" w:rsidRDefault="00880649" w:rsidP="00880649">
      <w:pPr>
        <w:spacing w:after="0" w:line="360" w:lineRule="auto"/>
        <w:ind w:left="720"/>
        <w:jc w:val="both"/>
        <w:rPr>
          <w:rFonts w:ascii="Times New Roman" w:hAnsi="Times New Roman" w:cs="Times New Roman"/>
          <w:i/>
          <w:sz w:val="24"/>
          <w:szCs w:val="24"/>
        </w:rPr>
      </w:pPr>
      <w:r w:rsidRPr="00880649">
        <w:rPr>
          <w:rFonts w:ascii="Times New Roman" w:hAnsi="Times New Roman" w:cs="Times New Roman"/>
          <w:i/>
          <w:sz w:val="24"/>
          <w:szCs w:val="24"/>
        </w:rPr>
        <w:t>A: Yes</w:t>
      </w:r>
    </w:p>
    <w:p w:rsidR="00880649" w:rsidRPr="00880649" w:rsidRDefault="00880649" w:rsidP="00880649">
      <w:pPr>
        <w:spacing w:after="0" w:line="360" w:lineRule="auto"/>
        <w:ind w:left="720"/>
        <w:jc w:val="both"/>
        <w:rPr>
          <w:rFonts w:ascii="Times New Roman" w:hAnsi="Times New Roman" w:cs="Times New Roman"/>
          <w:i/>
          <w:sz w:val="24"/>
          <w:szCs w:val="24"/>
        </w:rPr>
      </w:pPr>
      <w:r w:rsidRPr="00880649">
        <w:rPr>
          <w:rFonts w:ascii="Times New Roman" w:hAnsi="Times New Roman" w:cs="Times New Roman"/>
          <w:i/>
          <w:sz w:val="24"/>
          <w:szCs w:val="24"/>
        </w:rPr>
        <w:t>Q: The same power of attorney has no date</w:t>
      </w:r>
    </w:p>
    <w:p w:rsidR="00880649" w:rsidRPr="00880649" w:rsidRDefault="00880649" w:rsidP="00880649">
      <w:pPr>
        <w:spacing w:after="0" w:line="360" w:lineRule="auto"/>
        <w:ind w:left="720"/>
        <w:jc w:val="both"/>
        <w:rPr>
          <w:rFonts w:ascii="Times New Roman" w:hAnsi="Times New Roman" w:cs="Times New Roman"/>
          <w:i/>
          <w:sz w:val="24"/>
          <w:szCs w:val="24"/>
        </w:rPr>
      </w:pPr>
      <w:r w:rsidRPr="00880649">
        <w:rPr>
          <w:rFonts w:ascii="Times New Roman" w:hAnsi="Times New Roman" w:cs="Times New Roman"/>
          <w:i/>
          <w:sz w:val="24"/>
          <w:szCs w:val="24"/>
        </w:rPr>
        <w:t>A: I do not have a comment</w:t>
      </w:r>
    </w:p>
    <w:p w:rsidR="00880649" w:rsidRDefault="00880649" w:rsidP="00717DAB">
      <w:pPr>
        <w:spacing w:after="0" w:line="360" w:lineRule="auto"/>
        <w:jc w:val="both"/>
        <w:rPr>
          <w:rFonts w:ascii="Times New Roman" w:hAnsi="Times New Roman" w:cs="Times New Roman"/>
          <w:sz w:val="24"/>
          <w:szCs w:val="24"/>
        </w:rPr>
      </w:pPr>
    </w:p>
    <w:p w:rsidR="00CF3AA5" w:rsidRPr="00CF3AA5" w:rsidRDefault="00CF3AA5"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clearly </w:t>
      </w:r>
      <w:r w:rsidR="00880649">
        <w:rPr>
          <w:rFonts w:ascii="Times New Roman" w:hAnsi="Times New Roman" w:cs="Times New Roman"/>
          <w:sz w:val="24"/>
          <w:szCs w:val="24"/>
        </w:rPr>
        <w:t>a vain</w:t>
      </w:r>
      <w:r>
        <w:rPr>
          <w:rFonts w:ascii="Times New Roman" w:hAnsi="Times New Roman" w:cs="Times New Roman"/>
          <w:sz w:val="24"/>
          <w:szCs w:val="24"/>
        </w:rPr>
        <w:t xml:space="preserve"> attempt by the 1</w:t>
      </w:r>
      <w:r w:rsidRPr="00CF3AA5">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to</w:t>
      </w:r>
      <w:r w:rsidR="00880649">
        <w:rPr>
          <w:rFonts w:ascii="Times New Roman" w:hAnsi="Times New Roman" w:cs="Times New Roman"/>
          <w:sz w:val="24"/>
          <w:szCs w:val="24"/>
        </w:rPr>
        <w:t xml:space="preserve"> put distance between himself and the </w:t>
      </w:r>
      <w:r w:rsidR="002C1ADB">
        <w:rPr>
          <w:rFonts w:ascii="Times New Roman" w:hAnsi="Times New Roman" w:cs="Times New Roman"/>
          <w:sz w:val="24"/>
          <w:szCs w:val="24"/>
        </w:rPr>
        <w:t>disputed</w:t>
      </w:r>
      <w:r>
        <w:rPr>
          <w:rFonts w:ascii="Times New Roman" w:hAnsi="Times New Roman" w:cs="Times New Roman"/>
          <w:sz w:val="24"/>
          <w:szCs w:val="24"/>
        </w:rPr>
        <w:t xml:space="preserve"> po</w:t>
      </w:r>
      <w:r w:rsidR="00337A00">
        <w:rPr>
          <w:rFonts w:ascii="Times New Roman" w:hAnsi="Times New Roman" w:cs="Times New Roman"/>
          <w:sz w:val="24"/>
          <w:szCs w:val="24"/>
        </w:rPr>
        <w:t xml:space="preserve">wer attorney. That unintended consequence was of course to </w:t>
      </w:r>
      <w:r>
        <w:rPr>
          <w:rFonts w:ascii="Times New Roman" w:hAnsi="Times New Roman" w:cs="Times New Roman"/>
          <w:sz w:val="24"/>
          <w:szCs w:val="24"/>
        </w:rPr>
        <w:t>wrea</w:t>
      </w:r>
      <w:r w:rsidR="00337A00">
        <w:rPr>
          <w:rFonts w:ascii="Times New Roman" w:hAnsi="Times New Roman" w:cs="Times New Roman"/>
          <w:sz w:val="24"/>
          <w:szCs w:val="24"/>
        </w:rPr>
        <w:t>k</w:t>
      </w:r>
      <w:r>
        <w:rPr>
          <w:rFonts w:ascii="Times New Roman" w:hAnsi="Times New Roman" w:cs="Times New Roman"/>
          <w:sz w:val="24"/>
          <w:szCs w:val="24"/>
        </w:rPr>
        <w:t xml:space="preserve"> havoc to the appellants</w:t>
      </w:r>
      <w:r w:rsidR="002C1AD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common position that the power of attorney was </w:t>
      </w:r>
      <w:r w:rsidR="00880649">
        <w:rPr>
          <w:rFonts w:ascii="Times New Roman" w:hAnsi="Times New Roman" w:cs="Times New Roman"/>
          <w:sz w:val="24"/>
          <w:szCs w:val="24"/>
        </w:rPr>
        <w:t xml:space="preserve">in fact </w:t>
      </w:r>
      <w:r w:rsidR="00337A00">
        <w:rPr>
          <w:rFonts w:ascii="Times New Roman" w:hAnsi="Times New Roman" w:cs="Times New Roman"/>
          <w:sz w:val="24"/>
          <w:szCs w:val="24"/>
        </w:rPr>
        <w:t>authentic.</w:t>
      </w:r>
      <w:r>
        <w:rPr>
          <w:rFonts w:ascii="Times New Roman" w:hAnsi="Times New Roman" w:cs="Times New Roman"/>
          <w:sz w:val="24"/>
          <w:szCs w:val="24"/>
        </w:rPr>
        <w:t xml:space="preserve"> Just how probable is it</w:t>
      </w:r>
      <w:r w:rsidR="002C1ADB">
        <w:rPr>
          <w:rFonts w:ascii="Times New Roman" w:hAnsi="Times New Roman" w:cs="Times New Roman"/>
          <w:sz w:val="24"/>
          <w:szCs w:val="24"/>
        </w:rPr>
        <w:t xml:space="preserve"> in the context of this case</w:t>
      </w:r>
      <w:r>
        <w:rPr>
          <w:rFonts w:ascii="Times New Roman" w:hAnsi="Times New Roman" w:cs="Times New Roman"/>
          <w:sz w:val="24"/>
          <w:szCs w:val="24"/>
        </w:rPr>
        <w:t xml:space="preserve"> that Maplan Dick would </w:t>
      </w:r>
      <w:r w:rsidR="00880649">
        <w:rPr>
          <w:rFonts w:ascii="Times New Roman" w:hAnsi="Times New Roman" w:cs="Times New Roman"/>
          <w:sz w:val="24"/>
          <w:szCs w:val="24"/>
        </w:rPr>
        <w:t>gran</w:t>
      </w:r>
      <w:r w:rsidR="00337A00">
        <w:rPr>
          <w:rFonts w:ascii="Times New Roman" w:hAnsi="Times New Roman" w:cs="Times New Roman"/>
          <w:sz w:val="24"/>
          <w:szCs w:val="24"/>
        </w:rPr>
        <w:t>t a power of attorney to 1</w:t>
      </w:r>
      <w:r w:rsidR="00337A00" w:rsidRPr="00337A00">
        <w:rPr>
          <w:rFonts w:ascii="Times New Roman" w:hAnsi="Times New Roman" w:cs="Times New Roman"/>
          <w:sz w:val="24"/>
          <w:szCs w:val="24"/>
          <w:vertAlign w:val="superscript"/>
        </w:rPr>
        <w:t>st</w:t>
      </w:r>
      <w:r w:rsidR="00337A00">
        <w:rPr>
          <w:rFonts w:ascii="Times New Roman" w:hAnsi="Times New Roman" w:cs="Times New Roman"/>
          <w:sz w:val="24"/>
          <w:szCs w:val="24"/>
        </w:rPr>
        <w:t xml:space="preserve"> appellant</w:t>
      </w:r>
      <w:r w:rsidR="002C1ADB">
        <w:rPr>
          <w:rFonts w:ascii="Times New Roman" w:hAnsi="Times New Roman" w:cs="Times New Roman"/>
          <w:sz w:val="24"/>
          <w:szCs w:val="24"/>
        </w:rPr>
        <w:t xml:space="preserve"> without the involvement or concurrence of the latter</w:t>
      </w:r>
      <w:r w:rsidR="00337A00">
        <w:rPr>
          <w:rFonts w:ascii="Times New Roman" w:hAnsi="Times New Roman" w:cs="Times New Roman"/>
          <w:sz w:val="24"/>
          <w:szCs w:val="24"/>
        </w:rPr>
        <w:t>. Stranger still is</w:t>
      </w:r>
      <w:r w:rsidR="003259C7">
        <w:rPr>
          <w:rFonts w:ascii="Times New Roman" w:hAnsi="Times New Roman" w:cs="Times New Roman"/>
          <w:sz w:val="24"/>
          <w:szCs w:val="24"/>
        </w:rPr>
        <w:t xml:space="preserve"> the fact</w:t>
      </w:r>
      <w:r w:rsidR="00337A00">
        <w:rPr>
          <w:rFonts w:ascii="Times New Roman" w:hAnsi="Times New Roman" w:cs="Times New Roman"/>
          <w:sz w:val="24"/>
          <w:szCs w:val="24"/>
        </w:rPr>
        <w:t xml:space="preserve"> that the latter would subsequently use that very document to sell the property to the complaint.</w:t>
      </w:r>
      <w:r w:rsidR="002C1ADB">
        <w:rPr>
          <w:rFonts w:ascii="Times New Roman" w:hAnsi="Times New Roman" w:cs="Times New Roman"/>
          <w:sz w:val="24"/>
          <w:szCs w:val="24"/>
        </w:rPr>
        <w:t xml:space="preserve"> The power of attorney in question was obviously the vehicle through which the 1</w:t>
      </w:r>
      <w:r w:rsidR="002C1ADB" w:rsidRPr="002C1ADB">
        <w:rPr>
          <w:rFonts w:ascii="Times New Roman" w:hAnsi="Times New Roman" w:cs="Times New Roman"/>
          <w:sz w:val="24"/>
          <w:szCs w:val="24"/>
          <w:vertAlign w:val="superscript"/>
        </w:rPr>
        <w:t>st</w:t>
      </w:r>
      <w:r w:rsidR="002C1ADB">
        <w:rPr>
          <w:rFonts w:ascii="Times New Roman" w:hAnsi="Times New Roman" w:cs="Times New Roman"/>
          <w:sz w:val="24"/>
          <w:szCs w:val="24"/>
        </w:rPr>
        <w:t xml:space="preserve"> app</w:t>
      </w:r>
      <w:r w:rsidR="007D7BBB">
        <w:rPr>
          <w:rFonts w:ascii="Times New Roman" w:hAnsi="Times New Roman" w:cs="Times New Roman"/>
          <w:sz w:val="24"/>
          <w:szCs w:val="24"/>
        </w:rPr>
        <w:t>ell</w:t>
      </w:r>
      <w:r w:rsidR="002C1ADB">
        <w:rPr>
          <w:rFonts w:ascii="Times New Roman" w:hAnsi="Times New Roman" w:cs="Times New Roman"/>
          <w:sz w:val="24"/>
          <w:szCs w:val="24"/>
        </w:rPr>
        <w:t>ant purportedly sold the property to the complainant whether at his</w:t>
      </w:r>
      <w:r w:rsidR="007D7BBB">
        <w:rPr>
          <w:rFonts w:ascii="Times New Roman" w:hAnsi="Times New Roman" w:cs="Times New Roman"/>
          <w:sz w:val="24"/>
          <w:szCs w:val="24"/>
        </w:rPr>
        <w:t xml:space="preserve"> (i.e. 1</w:t>
      </w:r>
      <w:r w:rsidR="007D7BBB" w:rsidRPr="007D7BBB">
        <w:rPr>
          <w:rFonts w:ascii="Times New Roman" w:hAnsi="Times New Roman" w:cs="Times New Roman"/>
          <w:sz w:val="24"/>
          <w:szCs w:val="24"/>
          <w:vertAlign w:val="superscript"/>
        </w:rPr>
        <w:t>st</w:t>
      </w:r>
      <w:r w:rsidR="007D7BBB">
        <w:rPr>
          <w:rFonts w:ascii="Times New Roman" w:hAnsi="Times New Roman" w:cs="Times New Roman"/>
          <w:sz w:val="24"/>
          <w:szCs w:val="24"/>
        </w:rPr>
        <w:t xml:space="preserve"> appellant)</w:t>
      </w:r>
      <w:r w:rsidR="002C1ADB">
        <w:rPr>
          <w:rFonts w:ascii="Times New Roman" w:hAnsi="Times New Roman" w:cs="Times New Roman"/>
          <w:sz w:val="24"/>
          <w:szCs w:val="24"/>
        </w:rPr>
        <w:t xml:space="preserve"> own instance as testified by the complaint or at the instance of the 2</w:t>
      </w:r>
      <w:r w:rsidR="002C1ADB" w:rsidRPr="002C1ADB">
        <w:rPr>
          <w:rFonts w:ascii="Times New Roman" w:hAnsi="Times New Roman" w:cs="Times New Roman"/>
          <w:sz w:val="24"/>
          <w:szCs w:val="24"/>
          <w:vertAlign w:val="superscript"/>
        </w:rPr>
        <w:t>nd</w:t>
      </w:r>
      <w:r w:rsidR="002C1ADB">
        <w:rPr>
          <w:rFonts w:ascii="Times New Roman" w:hAnsi="Times New Roman" w:cs="Times New Roman"/>
          <w:sz w:val="24"/>
          <w:szCs w:val="24"/>
        </w:rPr>
        <w:t xml:space="preserve"> appellant </w:t>
      </w:r>
      <w:r w:rsidR="007D7BBB">
        <w:rPr>
          <w:rFonts w:ascii="Times New Roman" w:hAnsi="Times New Roman" w:cs="Times New Roman"/>
          <w:sz w:val="24"/>
          <w:szCs w:val="24"/>
        </w:rPr>
        <w:t>as suggested by all appellants. The fact remains that the 1</w:t>
      </w:r>
      <w:r w:rsidR="007D7BBB" w:rsidRPr="007D7BBB">
        <w:rPr>
          <w:rFonts w:ascii="Times New Roman" w:hAnsi="Times New Roman" w:cs="Times New Roman"/>
          <w:sz w:val="24"/>
          <w:szCs w:val="24"/>
          <w:vertAlign w:val="superscript"/>
        </w:rPr>
        <w:t>st</w:t>
      </w:r>
      <w:r w:rsidR="007D7BBB">
        <w:rPr>
          <w:rFonts w:ascii="Times New Roman" w:hAnsi="Times New Roman" w:cs="Times New Roman"/>
          <w:sz w:val="24"/>
          <w:szCs w:val="24"/>
        </w:rPr>
        <w:t xml:space="preserve"> appellant is inextricably connected to that power of attorney.</w:t>
      </w:r>
    </w:p>
    <w:p w:rsidR="00771CBA" w:rsidRDefault="00771CBA" w:rsidP="00717D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need to belabour the point, the court </w:t>
      </w:r>
      <w:r w:rsidRPr="00771CBA">
        <w:rPr>
          <w:rFonts w:ascii="Times New Roman" w:hAnsi="Times New Roman" w:cs="Times New Roman"/>
          <w:i/>
          <w:sz w:val="24"/>
          <w:szCs w:val="24"/>
        </w:rPr>
        <w:t>a quo</w:t>
      </w:r>
      <w:r>
        <w:rPr>
          <w:rFonts w:ascii="Times New Roman" w:hAnsi="Times New Roman" w:cs="Times New Roman"/>
          <w:sz w:val="24"/>
          <w:szCs w:val="24"/>
        </w:rPr>
        <w:t xml:space="preserve"> in my view, was correct in making a finding as it did that the Power of Attorney in question was indeed a forgery. It lied about itself, it purport</w:t>
      </w:r>
      <w:r w:rsidR="007D7BBB">
        <w:rPr>
          <w:rFonts w:ascii="Times New Roman" w:hAnsi="Times New Roman" w:cs="Times New Roman"/>
          <w:sz w:val="24"/>
          <w:szCs w:val="24"/>
        </w:rPr>
        <w:t>ed</w:t>
      </w:r>
      <w:r>
        <w:rPr>
          <w:rFonts w:ascii="Times New Roman" w:hAnsi="Times New Roman" w:cs="Times New Roman"/>
          <w:sz w:val="24"/>
          <w:szCs w:val="24"/>
        </w:rPr>
        <w:t xml:space="preserve"> to be what it was not</w:t>
      </w:r>
      <w:r w:rsidR="003259C7">
        <w:rPr>
          <w:rFonts w:ascii="Times New Roman" w:hAnsi="Times New Roman" w:cs="Times New Roman"/>
          <w:sz w:val="24"/>
          <w:szCs w:val="24"/>
        </w:rPr>
        <w:t>.</w:t>
      </w:r>
      <w:r>
        <w:rPr>
          <w:rFonts w:ascii="Times New Roman" w:hAnsi="Times New Roman" w:cs="Times New Roman"/>
          <w:sz w:val="24"/>
          <w:szCs w:val="24"/>
        </w:rPr>
        <w:t xml:space="preserve"> </w:t>
      </w:r>
      <w:r w:rsidR="003259C7">
        <w:rPr>
          <w:rFonts w:ascii="Times New Roman" w:hAnsi="Times New Roman" w:cs="Times New Roman"/>
          <w:sz w:val="24"/>
          <w:szCs w:val="24"/>
        </w:rPr>
        <w:t>I</w:t>
      </w:r>
      <w:r>
        <w:rPr>
          <w:rFonts w:ascii="Times New Roman" w:hAnsi="Times New Roman" w:cs="Times New Roman"/>
          <w:sz w:val="24"/>
          <w:szCs w:val="24"/>
        </w:rPr>
        <w:t>t was never authored</w:t>
      </w:r>
      <w:r w:rsidR="00337A00">
        <w:rPr>
          <w:rFonts w:ascii="Times New Roman" w:hAnsi="Times New Roman" w:cs="Times New Roman"/>
          <w:sz w:val="24"/>
          <w:szCs w:val="24"/>
        </w:rPr>
        <w:t xml:space="preserve"> by or</w:t>
      </w:r>
      <w:r>
        <w:rPr>
          <w:rFonts w:ascii="Times New Roman" w:hAnsi="Times New Roman" w:cs="Times New Roman"/>
          <w:sz w:val="24"/>
          <w:szCs w:val="24"/>
        </w:rPr>
        <w:t xml:space="preserve"> at the behest of the Maplan Dick.</w:t>
      </w:r>
    </w:p>
    <w:p w:rsidR="008B0042" w:rsidRDefault="00771CBA" w:rsidP="008B0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intention in forging the document was calculated at defrauding any person who so acted on it can hard</w:t>
      </w:r>
      <w:r w:rsidR="008B0042">
        <w:rPr>
          <w:rFonts w:ascii="Times New Roman" w:hAnsi="Times New Roman" w:cs="Times New Roman"/>
          <w:sz w:val="24"/>
          <w:szCs w:val="24"/>
        </w:rPr>
        <w:t>ly be disputed</w:t>
      </w:r>
      <w:r>
        <w:rPr>
          <w:rFonts w:ascii="Times New Roman" w:hAnsi="Times New Roman" w:cs="Times New Roman"/>
          <w:sz w:val="24"/>
          <w:szCs w:val="24"/>
        </w:rPr>
        <w:t>. All the ess</w:t>
      </w:r>
      <w:r w:rsidR="008B0042">
        <w:rPr>
          <w:rFonts w:ascii="Times New Roman" w:hAnsi="Times New Roman" w:cs="Times New Roman"/>
          <w:sz w:val="24"/>
          <w:szCs w:val="24"/>
        </w:rPr>
        <w:t>ential elements of forgery were amply satisfied.</w:t>
      </w:r>
    </w:p>
    <w:p w:rsidR="00771CBA" w:rsidRPr="008B0042" w:rsidRDefault="008B0042" w:rsidP="0081769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Whether all four</w:t>
      </w:r>
      <w:r w:rsidR="00771CBA" w:rsidRPr="008B0042">
        <w:rPr>
          <w:rFonts w:ascii="Times New Roman" w:hAnsi="Times New Roman" w:cs="Times New Roman"/>
          <w:b/>
          <w:sz w:val="24"/>
          <w:szCs w:val="24"/>
        </w:rPr>
        <w:t xml:space="preserve"> appellants</w:t>
      </w:r>
      <w:r>
        <w:rPr>
          <w:rFonts w:ascii="Times New Roman" w:hAnsi="Times New Roman" w:cs="Times New Roman"/>
          <w:b/>
          <w:sz w:val="24"/>
          <w:szCs w:val="24"/>
        </w:rPr>
        <w:t xml:space="preserve"> acted in common purpose</w:t>
      </w:r>
      <w:r w:rsidR="00771CBA" w:rsidRPr="008B0042">
        <w:rPr>
          <w:rFonts w:ascii="Times New Roman" w:hAnsi="Times New Roman" w:cs="Times New Roman"/>
          <w:b/>
          <w:sz w:val="24"/>
          <w:szCs w:val="24"/>
        </w:rPr>
        <w:t xml:space="preserve"> in forging the Power of Attorney</w:t>
      </w:r>
      <w:r w:rsidR="007D7BBB">
        <w:rPr>
          <w:rFonts w:ascii="Times New Roman" w:hAnsi="Times New Roman" w:cs="Times New Roman"/>
          <w:b/>
          <w:sz w:val="24"/>
          <w:szCs w:val="24"/>
        </w:rPr>
        <w:t>.</w:t>
      </w:r>
      <w:r w:rsidR="00771CBA" w:rsidRPr="008B0042">
        <w:rPr>
          <w:rFonts w:ascii="Times New Roman" w:hAnsi="Times New Roman" w:cs="Times New Roman"/>
          <w:b/>
          <w:sz w:val="24"/>
          <w:szCs w:val="24"/>
        </w:rPr>
        <w:t xml:space="preserve">  </w:t>
      </w:r>
    </w:p>
    <w:p w:rsidR="00771CBA" w:rsidRDefault="00771CBA" w:rsidP="00771C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here was that the apparent indisc</w:t>
      </w:r>
      <w:r w:rsidR="008B0042">
        <w:rPr>
          <w:rFonts w:ascii="Times New Roman" w:hAnsi="Times New Roman" w:cs="Times New Roman"/>
          <w:sz w:val="24"/>
          <w:szCs w:val="24"/>
        </w:rPr>
        <w:t>riminate conviction of all the four</w:t>
      </w:r>
      <w:r>
        <w:rPr>
          <w:rFonts w:ascii="Times New Roman" w:hAnsi="Times New Roman" w:cs="Times New Roman"/>
          <w:sz w:val="24"/>
          <w:szCs w:val="24"/>
        </w:rPr>
        <w:t xml:space="preserve"> appellant</w:t>
      </w:r>
      <w:r w:rsidR="008B0042">
        <w:rPr>
          <w:rFonts w:ascii="Times New Roman" w:hAnsi="Times New Roman" w:cs="Times New Roman"/>
          <w:sz w:val="24"/>
          <w:szCs w:val="24"/>
        </w:rPr>
        <w:t>s</w:t>
      </w:r>
      <w:r>
        <w:rPr>
          <w:rFonts w:ascii="Times New Roman" w:hAnsi="Times New Roman" w:cs="Times New Roman"/>
          <w:sz w:val="24"/>
          <w:szCs w:val="24"/>
        </w:rPr>
        <w:t xml:space="preserve"> on the forgery charge without particularizing the role playe</w:t>
      </w:r>
      <w:r w:rsidR="008B0042">
        <w:rPr>
          <w:rFonts w:ascii="Times New Roman" w:hAnsi="Times New Roman" w:cs="Times New Roman"/>
          <w:sz w:val="24"/>
          <w:szCs w:val="24"/>
        </w:rPr>
        <w:t>d by each of them was erroneous. It was contended</w:t>
      </w:r>
      <w:r>
        <w:rPr>
          <w:rFonts w:ascii="Times New Roman" w:hAnsi="Times New Roman" w:cs="Times New Roman"/>
          <w:sz w:val="24"/>
          <w:szCs w:val="24"/>
        </w:rPr>
        <w:t xml:space="preserve"> that from the evidence there was no basis or justification in findin</w:t>
      </w:r>
      <w:r w:rsidR="008B0042">
        <w:rPr>
          <w:rFonts w:ascii="Times New Roman" w:hAnsi="Times New Roman" w:cs="Times New Roman"/>
          <w:sz w:val="24"/>
          <w:szCs w:val="24"/>
        </w:rPr>
        <w:t>g that the four</w:t>
      </w:r>
      <w:r>
        <w:rPr>
          <w:rFonts w:ascii="Times New Roman" w:hAnsi="Times New Roman" w:cs="Times New Roman"/>
          <w:sz w:val="24"/>
          <w:szCs w:val="24"/>
        </w:rPr>
        <w:t xml:space="preserve"> app</w:t>
      </w:r>
      <w:r w:rsidR="008B0042">
        <w:rPr>
          <w:rFonts w:ascii="Times New Roman" w:hAnsi="Times New Roman" w:cs="Times New Roman"/>
          <w:sz w:val="24"/>
          <w:szCs w:val="24"/>
        </w:rPr>
        <w:t>ellants acted in common purpose</w:t>
      </w:r>
      <w:r>
        <w:rPr>
          <w:rFonts w:ascii="Times New Roman" w:hAnsi="Times New Roman" w:cs="Times New Roman"/>
          <w:sz w:val="24"/>
          <w:szCs w:val="24"/>
        </w:rPr>
        <w:t xml:space="preserve"> in forging the Power of Attorney.</w:t>
      </w:r>
    </w:p>
    <w:p w:rsidR="00771CBA" w:rsidRDefault="00771CBA" w:rsidP="00771C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was placed </w:t>
      </w:r>
      <w:r w:rsidRPr="00A63491">
        <w:rPr>
          <w:rFonts w:ascii="Times New Roman" w:hAnsi="Times New Roman" w:cs="Times New Roman"/>
          <w:i/>
          <w:sz w:val="24"/>
          <w:szCs w:val="24"/>
        </w:rPr>
        <w:t>inter alia</w:t>
      </w:r>
      <w:r>
        <w:rPr>
          <w:rFonts w:ascii="Times New Roman" w:hAnsi="Times New Roman" w:cs="Times New Roman"/>
          <w:sz w:val="24"/>
          <w:szCs w:val="24"/>
        </w:rPr>
        <w:t xml:space="preserve"> on the case of </w:t>
      </w:r>
      <w:r w:rsidRPr="00771CBA">
        <w:rPr>
          <w:rFonts w:ascii="Times New Roman" w:hAnsi="Times New Roman" w:cs="Times New Roman"/>
          <w:i/>
          <w:sz w:val="24"/>
          <w:szCs w:val="24"/>
        </w:rPr>
        <w:t>S</w:t>
      </w:r>
      <w:r>
        <w:rPr>
          <w:rFonts w:ascii="Times New Roman" w:hAnsi="Times New Roman" w:cs="Times New Roman"/>
          <w:sz w:val="24"/>
          <w:szCs w:val="24"/>
        </w:rPr>
        <w:t xml:space="preserve"> v </w:t>
      </w:r>
      <w:r w:rsidRPr="00771CBA">
        <w:rPr>
          <w:rFonts w:ascii="Times New Roman" w:hAnsi="Times New Roman" w:cs="Times New Roman"/>
          <w:i/>
          <w:sz w:val="24"/>
          <w:szCs w:val="24"/>
        </w:rPr>
        <w:t>Thebus</w:t>
      </w:r>
      <w:r>
        <w:rPr>
          <w:rFonts w:ascii="Times New Roman" w:hAnsi="Times New Roman" w:cs="Times New Roman"/>
          <w:sz w:val="24"/>
          <w:szCs w:val="24"/>
        </w:rPr>
        <w:t xml:space="preserve"> 2003 (6) SA 503 (CC) where the following was stated regarding the doctrine of common purpose.</w:t>
      </w:r>
    </w:p>
    <w:p w:rsidR="00A63491" w:rsidRDefault="00A63491" w:rsidP="00A634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63491">
        <w:rPr>
          <w:rFonts w:ascii="Times New Roman" w:hAnsi="Times New Roman" w:cs="Times New Roman"/>
          <w:i/>
          <w:sz w:val="24"/>
          <w:szCs w:val="24"/>
        </w:rPr>
        <w:t>The liability requirements of a joint enterprise fall into two categories. The first arises where there is a prior agreement, express or implied, to commit a common offence. In the second category, no such prior arrangement exists or is proved. The liability arises from an active association and participation in a common criminal design with the requisite blameworthy state of mind</w:t>
      </w:r>
      <w:r>
        <w:rPr>
          <w:rFonts w:ascii="Times New Roman" w:hAnsi="Times New Roman" w:cs="Times New Roman"/>
          <w:sz w:val="24"/>
          <w:szCs w:val="24"/>
        </w:rPr>
        <w:t>.”</w:t>
      </w:r>
    </w:p>
    <w:p w:rsidR="00A63491" w:rsidRDefault="00A63491" w:rsidP="00A63491">
      <w:pPr>
        <w:spacing w:after="0" w:line="240" w:lineRule="auto"/>
        <w:jc w:val="both"/>
        <w:rPr>
          <w:rFonts w:ascii="Times New Roman" w:hAnsi="Times New Roman" w:cs="Times New Roman"/>
          <w:sz w:val="24"/>
          <w:szCs w:val="24"/>
        </w:rPr>
      </w:pPr>
    </w:p>
    <w:p w:rsidR="00A63491" w:rsidRDefault="00A63491"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therefore argued that no evidence </w:t>
      </w:r>
      <w:r w:rsidR="003259C7">
        <w:rPr>
          <w:rFonts w:ascii="Times New Roman" w:hAnsi="Times New Roman" w:cs="Times New Roman"/>
          <w:sz w:val="24"/>
          <w:szCs w:val="24"/>
        </w:rPr>
        <w:t>had been</w:t>
      </w:r>
      <w:r>
        <w:rPr>
          <w:rFonts w:ascii="Times New Roman" w:hAnsi="Times New Roman" w:cs="Times New Roman"/>
          <w:sz w:val="24"/>
          <w:szCs w:val="24"/>
        </w:rPr>
        <w:t xml:space="preserve"> adduced to suggest that th</w:t>
      </w:r>
      <w:r w:rsidR="008B0042">
        <w:rPr>
          <w:rFonts w:ascii="Times New Roman" w:hAnsi="Times New Roman" w:cs="Times New Roman"/>
          <w:sz w:val="24"/>
          <w:szCs w:val="24"/>
        </w:rPr>
        <w:t>ere was prior agreement by the four</w:t>
      </w:r>
      <w:r>
        <w:rPr>
          <w:rFonts w:ascii="Times New Roman" w:hAnsi="Times New Roman" w:cs="Times New Roman"/>
          <w:sz w:val="24"/>
          <w:szCs w:val="24"/>
        </w:rPr>
        <w:t xml:space="preserve"> appellants to manufacture</w:t>
      </w:r>
      <w:r w:rsidR="008B0042">
        <w:rPr>
          <w:rFonts w:ascii="Times New Roman" w:hAnsi="Times New Roman" w:cs="Times New Roman"/>
          <w:sz w:val="24"/>
          <w:szCs w:val="24"/>
        </w:rPr>
        <w:t>,</w:t>
      </w:r>
      <w:r>
        <w:rPr>
          <w:rFonts w:ascii="Times New Roman" w:hAnsi="Times New Roman" w:cs="Times New Roman"/>
          <w:sz w:val="24"/>
          <w:szCs w:val="24"/>
        </w:rPr>
        <w:t xml:space="preserve"> with fraudulent intent, the disputed Power of Attorney nor was it established beyond reasonable doubt that </w:t>
      </w:r>
      <w:r w:rsidR="000B3A01">
        <w:rPr>
          <w:rFonts w:ascii="Times New Roman" w:hAnsi="Times New Roman" w:cs="Times New Roman"/>
          <w:sz w:val="24"/>
          <w:szCs w:val="24"/>
        </w:rPr>
        <w:t xml:space="preserve">they </w:t>
      </w:r>
      <w:r>
        <w:rPr>
          <w:rFonts w:ascii="Times New Roman" w:hAnsi="Times New Roman" w:cs="Times New Roman"/>
          <w:sz w:val="24"/>
          <w:szCs w:val="24"/>
        </w:rPr>
        <w:t>all participate</w:t>
      </w:r>
      <w:r w:rsidR="000B3A01">
        <w:rPr>
          <w:rFonts w:ascii="Times New Roman" w:hAnsi="Times New Roman" w:cs="Times New Roman"/>
          <w:sz w:val="24"/>
          <w:szCs w:val="24"/>
        </w:rPr>
        <w:t>d in forging</w:t>
      </w:r>
      <w:r>
        <w:rPr>
          <w:rFonts w:ascii="Times New Roman" w:hAnsi="Times New Roman" w:cs="Times New Roman"/>
          <w:sz w:val="24"/>
          <w:szCs w:val="24"/>
        </w:rPr>
        <w:t xml:space="preserve"> the same.</w:t>
      </w:r>
    </w:p>
    <w:p w:rsidR="00A63491" w:rsidRDefault="00A63491"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overall scheme of </w:t>
      </w:r>
      <w:r w:rsidR="000B3A01">
        <w:rPr>
          <w:rFonts w:ascii="Times New Roman" w:hAnsi="Times New Roman" w:cs="Times New Roman"/>
          <w:sz w:val="24"/>
          <w:szCs w:val="24"/>
        </w:rPr>
        <w:t>things, it is common cause that the four</w:t>
      </w:r>
      <w:r>
        <w:rPr>
          <w:rFonts w:ascii="Times New Roman" w:hAnsi="Times New Roman" w:cs="Times New Roman"/>
          <w:sz w:val="24"/>
          <w:szCs w:val="24"/>
        </w:rPr>
        <w:t xml:space="preserve"> appellants fall into two gro</w:t>
      </w:r>
      <w:r w:rsidR="000B3A01">
        <w:rPr>
          <w:rFonts w:ascii="Times New Roman" w:hAnsi="Times New Roman" w:cs="Times New Roman"/>
          <w:sz w:val="24"/>
          <w:szCs w:val="24"/>
        </w:rPr>
        <w:t>ups. The first group co</w:t>
      </w:r>
      <w:r>
        <w:rPr>
          <w:rFonts w:ascii="Times New Roman" w:hAnsi="Times New Roman" w:cs="Times New Roman"/>
          <w:sz w:val="24"/>
          <w:szCs w:val="24"/>
        </w:rPr>
        <w:t>n</w:t>
      </w:r>
      <w:r w:rsidR="000B3A01">
        <w:rPr>
          <w:rFonts w:ascii="Times New Roman" w:hAnsi="Times New Roman" w:cs="Times New Roman"/>
          <w:sz w:val="24"/>
          <w:szCs w:val="24"/>
        </w:rPr>
        <w:t>sis</w:t>
      </w:r>
      <w:r>
        <w:rPr>
          <w:rFonts w:ascii="Times New Roman" w:hAnsi="Times New Roman" w:cs="Times New Roman"/>
          <w:sz w:val="24"/>
          <w:szCs w:val="24"/>
        </w:rPr>
        <w:t>ts of the 1</w:t>
      </w:r>
      <w:r w:rsidRPr="00A6349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63491">
        <w:rPr>
          <w:rFonts w:ascii="Times New Roman" w:hAnsi="Times New Roman" w:cs="Times New Roman"/>
          <w:sz w:val="24"/>
          <w:szCs w:val="24"/>
          <w:vertAlign w:val="superscript"/>
        </w:rPr>
        <w:t>nd</w:t>
      </w:r>
      <w:r w:rsidR="000B3A01">
        <w:rPr>
          <w:rFonts w:ascii="Times New Roman" w:hAnsi="Times New Roman" w:cs="Times New Roman"/>
          <w:sz w:val="24"/>
          <w:szCs w:val="24"/>
        </w:rPr>
        <w:t xml:space="preserve"> appellants who are alleged</w:t>
      </w:r>
      <w:r>
        <w:rPr>
          <w:rFonts w:ascii="Times New Roman" w:hAnsi="Times New Roman" w:cs="Times New Roman"/>
          <w:sz w:val="24"/>
          <w:szCs w:val="24"/>
        </w:rPr>
        <w:t xml:space="preserve"> to have masqueraded a</w:t>
      </w:r>
      <w:r w:rsidR="000B3A01">
        <w:rPr>
          <w:rFonts w:ascii="Times New Roman" w:hAnsi="Times New Roman" w:cs="Times New Roman"/>
          <w:sz w:val="24"/>
          <w:szCs w:val="24"/>
        </w:rPr>
        <w:t>s the owners of the house. T</w:t>
      </w:r>
      <w:r>
        <w:rPr>
          <w:rFonts w:ascii="Times New Roman" w:hAnsi="Times New Roman" w:cs="Times New Roman"/>
          <w:sz w:val="24"/>
          <w:szCs w:val="24"/>
        </w:rPr>
        <w:t>he 3</w:t>
      </w:r>
      <w:r w:rsidRPr="00A63491">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A63491">
        <w:rPr>
          <w:rFonts w:ascii="Times New Roman" w:hAnsi="Times New Roman" w:cs="Times New Roman"/>
          <w:sz w:val="24"/>
          <w:szCs w:val="24"/>
          <w:vertAlign w:val="superscript"/>
        </w:rPr>
        <w:t>th</w:t>
      </w:r>
      <w:r w:rsidR="000B3A01">
        <w:rPr>
          <w:rFonts w:ascii="Times New Roman" w:hAnsi="Times New Roman" w:cs="Times New Roman"/>
          <w:sz w:val="24"/>
          <w:szCs w:val="24"/>
        </w:rPr>
        <w:t xml:space="preserve"> appellants belong to the second group who</w:t>
      </w:r>
      <w:r w:rsidR="00786BAA">
        <w:rPr>
          <w:rFonts w:ascii="Times New Roman" w:hAnsi="Times New Roman" w:cs="Times New Roman"/>
          <w:sz w:val="24"/>
          <w:szCs w:val="24"/>
        </w:rPr>
        <w:t>,</w:t>
      </w:r>
      <w:r w:rsidR="000B3A01">
        <w:rPr>
          <w:rFonts w:ascii="Times New Roman" w:hAnsi="Times New Roman" w:cs="Times New Roman"/>
          <w:sz w:val="24"/>
          <w:szCs w:val="24"/>
        </w:rPr>
        <w:t xml:space="preserve"> supposedly</w:t>
      </w:r>
      <w:r>
        <w:rPr>
          <w:rFonts w:ascii="Times New Roman" w:hAnsi="Times New Roman" w:cs="Times New Roman"/>
          <w:sz w:val="24"/>
          <w:szCs w:val="24"/>
        </w:rPr>
        <w:t xml:space="preserve"> in their capacity as estate agents</w:t>
      </w:r>
      <w:r w:rsidR="00786BAA">
        <w:rPr>
          <w:rFonts w:ascii="Times New Roman" w:hAnsi="Times New Roman" w:cs="Times New Roman"/>
          <w:sz w:val="24"/>
          <w:szCs w:val="24"/>
        </w:rPr>
        <w:t>,</w:t>
      </w:r>
      <w:r>
        <w:rPr>
          <w:rFonts w:ascii="Times New Roman" w:hAnsi="Times New Roman" w:cs="Times New Roman"/>
          <w:sz w:val="24"/>
          <w:szCs w:val="24"/>
        </w:rPr>
        <w:t xml:space="preserve"> facilitated the sale of the property between the 1</w:t>
      </w:r>
      <w:r w:rsidRPr="00A63491">
        <w:rPr>
          <w:rFonts w:ascii="Times New Roman" w:hAnsi="Times New Roman" w:cs="Times New Roman"/>
          <w:sz w:val="24"/>
          <w:szCs w:val="24"/>
          <w:vertAlign w:val="superscript"/>
        </w:rPr>
        <w:t>st</w:t>
      </w:r>
      <w:r w:rsidR="000B3A01">
        <w:rPr>
          <w:rFonts w:ascii="Times New Roman" w:hAnsi="Times New Roman" w:cs="Times New Roman"/>
          <w:sz w:val="24"/>
          <w:szCs w:val="24"/>
        </w:rPr>
        <w:t xml:space="preserve"> and 2</w:t>
      </w:r>
      <w:r w:rsidR="00786BAA" w:rsidRPr="00786BAA">
        <w:rPr>
          <w:rFonts w:ascii="Times New Roman" w:hAnsi="Times New Roman" w:cs="Times New Roman"/>
          <w:sz w:val="24"/>
          <w:szCs w:val="24"/>
          <w:vertAlign w:val="superscript"/>
        </w:rPr>
        <w:t>nd</w:t>
      </w:r>
      <w:r w:rsidR="00786BAA">
        <w:rPr>
          <w:rFonts w:ascii="Times New Roman" w:hAnsi="Times New Roman" w:cs="Times New Roman"/>
          <w:sz w:val="24"/>
          <w:szCs w:val="24"/>
        </w:rPr>
        <w:t xml:space="preserve"> </w:t>
      </w:r>
      <w:r>
        <w:rPr>
          <w:rFonts w:ascii="Times New Roman" w:hAnsi="Times New Roman" w:cs="Times New Roman"/>
          <w:sz w:val="24"/>
          <w:szCs w:val="24"/>
        </w:rPr>
        <w:t>appellants on the one hand</w:t>
      </w:r>
      <w:r w:rsidR="00786BAA">
        <w:rPr>
          <w:rFonts w:ascii="Times New Roman" w:hAnsi="Times New Roman" w:cs="Times New Roman"/>
          <w:sz w:val="24"/>
          <w:szCs w:val="24"/>
        </w:rPr>
        <w:t>,</w:t>
      </w:r>
      <w:r>
        <w:rPr>
          <w:rFonts w:ascii="Times New Roman" w:hAnsi="Times New Roman" w:cs="Times New Roman"/>
          <w:sz w:val="24"/>
          <w:szCs w:val="24"/>
        </w:rPr>
        <w:t xml:space="preserve"> and the complainant on the </w:t>
      </w:r>
      <w:r w:rsidR="000B3A01">
        <w:rPr>
          <w:rFonts w:ascii="Times New Roman" w:hAnsi="Times New Roman" w:cs="Times New Roman"/>
          <w:sz w:val="24"/>
          <w:szCs w:val="24"/>
        </w:rPr>
        <w:t>other. The question that begs</w:t>
      </w:r>
      <w:r>
        <w:rPr>
          <w:rFonts w:ascii="Times New Roman" w:hAnsi="Times New Roman" w:cs="Times New Roman"/>
          <w:sz w:val="24"/>
          <w:szCs w:val="24"/>
        </w:rPr>
        <w:t xml:space="preserve"> </w:t>
      </w:r>
      <w:r w:rsidR="000B3A01">
        <w:rPr>
          <w:rFonts w:ascii="Times New Roman" w:hAnsi="Times New Roman" w:cs="Times New Roman"/>
          <w:sz w:val="24"/>
          <w:szCs w:val="24"/>
        </w:rPr>
        <w:t>therefore is the role (if any)</w:t>
      </w:r>
      <w:r>
        <w:rPr>
          <w:rFonts w:ascii="Times New Roman" w:hAnsi="Times New Roman" w:cs="Times New Roman"/>
          <w:sz w:val="24"/>
          <w:szCs w:val="24"/>
        </w:rPr>
        <w:t xml:space="preserve"> played by each of th</w:t>
      </w:r>
      <w:r w:rsidR="000B3A01">
        <w:rPr>
          <w:rFonts w:ascii="Times New Roman" w:hAnsi="Times New Roman" w:cs="Times New Roman"/>
          <w:sz w:val="24"/>
          <w:szCs w:val="24"/>
        </w:rPr>
        <w:t>e appellants in forging</w:t>
      </w:r>
      <w:r>
        <w:rPr>
          <w:rFonts w:ascii="Times New Roman" w:hAnsi="Times New Roman" w:cs="Times New Roman"/>
          <w:sz w:val="24"/>
          <w:szCs w:val="24"/>
        </w:rPr>
        <w:t xml:space="preserve"> the Power of Attorney.</w:t>
      </w:r>
    </w:p>
    <w:p w:rsidR="00A63491" w:rsidRDefault="00A63491"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Seldom does one find direct evidence in forgery cases of</w:t>
      </w:r>
      <w:r w:rsidR="000B3A01">
        <w:rPr>
          <w:rFonts w:ascii="Times New Roman" w:hAnsi="Times New Roman" w:cs="Times New Roman"/>
          <w:sz w:val="24"/>
          <w:szCs w:val="24"/>
        </w:rPr>
        <w:t xml:space="preserve"> the forg</w:t>
      </w:r>
      <w:r>
        <w:rPr>
          <w:rFonts w:ascii="Times New Roman" w:hAnsi="Times New Roman" w:cs="Times New Roman"/>
          <w:sz w:val="24"/>
          <w:szCs w:val="24"/>
        </w:rPr>
        <w:t>er actually performing the</w:t>
      </w:r>
      <w:r w:rsidR="00D750F2">
        <w:rPr>
          <w:rFonts w:ascii="Times New Roman" w:hAnsi="Times New Roman" w:cs="Times New Roman"/>
          <w:sz w:val="24"/>
          <w:szCs w:val="24"/>
        </w:rPr>
        <w:t xml:space="preserve"> physical act of doctoring the document or item</w:t>
      </w:r>
      <w:r>
        <w:rPr>
          <w:rFonts w:ascii="Times New Roman" w:hAnsi="Times New Roman" w:cs="Times New Roman"/>
          <w:sz w:val="24"/>
          <w:szCs w:val="24"/>
        </w:rPr>
        <w:t xml:space="preserve"> and this case is no exception</w:t>
      </w:r>
      <w:r w:rsidR="00D750F2">
        <w:rPr>
          <w:rFonts w:ascii="Times New Roman" w:hAnsi="Times New Roman" w:cs="Times New Roman"/>
          <w:sz w:val="24"/>
          <w:szCs w:val="24"/>
        </w:rPr>
        <w:t>. The f</w:t>
      </w:r>
      <w:r w:rsidR="00786BAA">
        <w:rPr>
          <w:rFonts w:ascii="Times New Roman" w:hAnsi="Times New Roman" w:cs="Times New Roman"/>
          <w:sz w:val="24"/>
          <w:szCs w:val="24"/>
        </w:rPr>
        <w:t>alsity of the document</w:t>
      </w:r>
      <w:r w:rsidR="00D750F2">
        <w:rPr>
          <w:rFonts w:ascii="Times New Roman" w:hAnsi="Times New Roman" w:cs="Times New Roman"/>
          <w:sz w:val="24"/>
          <w:szCs w:val="24"/>
        </w:rPr>
        <w:t xml:space="preserve"> is usually discovered in the wake of</w:t>
      </w:r>
      <w:r w:rsidR="00786BAA">
        <w:rPr>
          <w:rFonts w:ascii="Times New Roman" w:hAnsi="Times New Roman" w:cs="Times New Roman"/>
          <w:sz w:val="24"/>
          <w:szCs w:val="24"/>
        </w:rPr>
        <w:t xml:space="preserve"> it</w:t>
      </w:r>
      <w:r w:rsidR="00D750F2">
        <w:rPr>
          <w:rFonts w:ascii="Times New Roman" w:hAnsi="Times New Roman" w:cs="Times New Roman"/>
          <w:sz w:val="24"/>
          <w:szCs w:val="24"/>
        </w:rPr>
        <w:t xml:space="preserve"> being tendered</w:t>
      </w:r>
      <w:r w:rsidR="00786BAA">
        <w:rPr>
          <w:rFonts w:ascii="Times New Roman" w:hAnsi="Times New Roman" w:cs="Times New Roman"/>
          <w:sz w:val="24"/>
          <w:szCs w:val="24"/>
        </w:rPr>
        <w:t xml:space="preserve"> to third parties</w:t>
      </w:r>
      <w:r w:rsidR="00D750F2">
        <w:rPr>
          <w:rFonts w:ascii="Times New Roman" w:hAnsi="Times New Roman" w:cs="Times New Roman"/>
          <w:sz w:val="24"/>
          <w:szCs w:val="24"/>
        </w:rPr>
        <w:t>. Almost invariably therefore</w:t>
      </w:r>
      <w:r w:rsidR="00786BAA">
        <w:rPr>
          <w:rFonts w:ascii="Times New Roman" w:hAnsi="Times New Roman" w:cs="Times New Roman"/>
          <w:sz w:val="24"/>
          <w:szCs w:val="24"/>
        </w:rPr>
        <w:t xml:space="preserve"> the identity of the forger</w:t>
      </w:r>
      <w:r w:rsidR="003259C7">
        <w:rPr>
          <w:rFonts w:ascii="Times New Roman" w:hAnsi="Times New Roman" w:cs="Times New Roman"/>
          <w:sz w:val="24"/>
          <w:szCs w:val="24"/>
        </w:rPr>
        <w:t xml:space="preserve"> is</w:t>
      </w:r>
      <w:r w:rsidR="00D750F2">
        <w:rPr>
          <w:rFonts w:ascii="Times New Roman" w:hAnsi="Times New Roman" w:cs="Times New Roman"/>
          <w:sz w:val="24"/>
          <w:szCs w:val="24"/>
        </w:rPr>
        <w:t xml:space="preserve"> </w:t>
      </w:r>
      <w:r w:rsidR="003259C7">
        <w:rPr>
          <w:rFonts w:ascii="Times New Roman" w:hAnsi="Times New Roman" w:cs="Times New Roman"/>
          <w:sz w:val="24"/>
          <w:szCs w:val="24"/>
        </w:rPr>
        <w:t>ascertained</w:t>
      </w:r>
      <w:r w:rsidR="00D750F2">
        <w:rPr>
          <w:rFonts w:ascii="Times New Roman" w:hAnsi="Times New Roman" w:cs="Times New Roman"/>
          <w:sz w:val="24"/>
          <w:szCs w:val="24"/>
        </w:rPr>
        <w:t xml:space="preserve"> </w:t>
      </w:r>
      <w:r w:rsidR="00786BAA">
        <w:rPr>
          <w:rFonts w:ascii="Times New Roman" w:hAnsi="Times New Roman" w:cs="Times New Roman"/>
          <w:sz w:val="24"/>
          <w:szCs w:val="24"/>
        </w:rPr>
        <w:t xml:space="preserve">either </w:t>
      </w:r>
      <w:r w:rsidR="00D750F2">
        <w:rPr>
          <w:rFonts w:ascii="Times New Roman" w:hAnsi="Times New Roman" w:cs="Times New Roman"/>
          <w:sz w:val="24"/>
          <w:szCs w:val="24"/>
        </w:rPr>
        <w:t>o</w:t>
      </w:r>
      <w:r>
        <w:rPr>
          <w:rFonts w:ascii="Times New Roman" w:hAnsi="Times New Roman" w:cs="Times New Roman"/>
          <w:sz w:val="24"/>
          <w:szCs w:val="24"/>
        </w:rPr>
        <w:t>n the</w:t>
      </w:r>
      <w:r w:rsidR="00D750F2">
        <w:rPr>
          <w:rFonts w:ascii="Times New Roman" w:hAnsi="Times New Roman" w:cs="Times New Roman"/>
          <w:sz w:val="24"/>
          <w:szCs w:val="24"/>
        </w:rPr>
        <w:t xml:space="preserve"> basis of </w:t>
      </w:r>
      <w:r w:rsidR="00786BAA">
        <w:rPr>
          <w:rFonts w:ascii="Times New Roman" w:hAnsi="Times New Roman" w:cs="Times New Roman"/>
          <w:sz w:val="24"/>
          <w:szCs w:val="24"/>
        </w:rPr>
        <w:t xml:space="preserve">forensic evidence or from </w:t>
      </w:r>
      <w:r w:rsidR="00D750F2">
        <w:rPr>
          <w:rFonts w:ascii="Times New Roman" w:hAnsi="Times New Roman" w:cs="Times New Roman"/>
          <w:sz w:val="24"/>
          <w:szCs w:val="24"/>
        </w:rPr>
        <w:t>inferential reasoning based o</w:t>
      </w:r>
      <w:r>
        <w:rPr>
          <w:rFonts w:ascii="Times New Roman" w:hAnsi="Times New Roman" w:cs="Times New Roman"/>
          <w:sz w:val="24"/>
          <w:szCs w:val="24"/>
        </w:rPr>
        <w:t>n the circumstantial evidence</w:t>
      </w:r>
      <w:r w:rsidR="00786BAA">
        <w:rPr>
          <w:rFonts w:ascii="Times New Roman" w:hAnsi="Times New Roman" w:cs="Times New Roman"/>
          <w:sz w:val="24"/>
          <w:szCs w:val="24"/>
        </w:rPr>
        <w:t xml:space="preserve"> of the case</w:t>
      </w:r>
      <w:r>
        <w:rPr>
          <w:rFonts w:ascii="Times New Roman" w:hAnsi="Times New Roman" w:cs="Times New Roman"/>
          <w:sz w:val="24"/>
          <w:szCs w:val="24"/>
        </w:rPr>
        <w:t xml:space="preserve">. </w:t>
      </w:r>
    </w:p>
    <w:p w:rsidR="00253624" w:rsidRDefault="00A63491"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context, the Magistrate’s reasoning </w:t>
      </w:r>
      <w:r w:rsidR="00D750F2">
        <w:rPr>
          <w:rFonts w:ascii="Times New Roman" w:hAnsi="Times New Roman" w:cs="Times New Roman"/>
          <w:sz w:val="24"/>
          <w:szCs w:val="24"/>
        </w:rPr>
        <w:t>as it relates to the involvement</w:t>
      </w:r>
      <w:r>
        <w:rPr>
          <w:rFonts w:ascii="Times New Roman" w:hAnsi="Times New Roman" w:cs="Times New Roman"/>
          <w:sz w:val="24"/>
          <w:szCs w:val="24"/>
        </w:rPr>
        <w:t xml:space="preserve"> of 1</w:t>
      </w:r>
      <w:r w:rsidRPr="00A6349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6349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327CC7">
        <w:rPr>
          <w:rFonts w:ascii="Times New Roman" w:hAnsi="Times New Roman" w:cs="Times New Roman"/>
          <w:sz w:val="24"/>
          <w:szCs w:val="24"/>
        </w:rPr>
        <w:t>appellants</w:t>
      </w:r>
      <w:r>
        <w:rPr>
          <w:rFonts w:ascii="Times New Roman" w:hAnsi="Times New Roman" w:cs="Times New Roman"/>
          <w:sz w:val="24"/>
          <w:szCs w:val="24"/>
        </w:rPr>
        <w:t xml:space="preserve"> can hardly be faulted. They are the ones who secured th</w:t>
      </w:r>
      <w:r w:rsidR="00786BAA">
        <w:rPr>
          <w:rFonts w:ascii="Times New Roman" w:hAnsi="Times New Roman" w:cs="Times New Roman"/>
          <w:sz w:val="24"/>
          <w:szCs w:val="24"/>
        </w:rPr>
        <w:t>at forged</w:t>
      </w:r>
      <w:r>
        <w:rPr>
          <w:rFonts w:ascii="Times New Roman" w:hAnsi="Times New Roman" w:cs="Times New Roman"/>
          <w:sz w:val="24"/>
          <w:szCs w:val="24"/>
        </w:rPr>
        <w:t xml:space="preserve"> document as a spring board to launch the eventual sale of the property t</w:t>
      </w:r>
      <w:r w:rsidR="00D750F2">
        <w:rPr>
          <w:rFonts w:ascii="Times New Roman" w:hAnsi="Times New Roman" w:cs="Times New Roman"/>
          <w:sz w:val="24"/>
          <w:szCs w:val="24"/>
        </w:rPr>
        <w:t>o potential purchasers</w:t>
      </w:r>
      <w:r w:rsidR="00786BAA">
        <w:rPr>
          <w:rFonts w:ascii="Times New Roman" w:hAnsi="Times New Roman" w:cs="Times New Roman"/>
          <w:sz w:val="24"/>
          <w:szCs w:val="24"/>
        </w:rPr>
        <w:t xml:space="preserve"> of the property</w:t>
      </w:r>
      <w:r w:rsidR="00D750F2">
        <w:rPr>
          <w:rFonts w:ascii="Times New Roman" w:hAnsi="Times New Roman" w:cs="Times New Roman"/>
          <w:sz w:val="24"/>
          <w:szCs w:val="24"/>
        </w:rPr>
        <w:t>. The conne</w:t>
      </w:r>
      <w:r>
        <w:rPr>
          <w:rFonts w:ascii="Times New Roman" w:hAnsi="Times New Roman" w:cs="Times New Roman"/>
          <w:sz w:val="24"/>
          <w:szCs w:val="24"/>
        </w:rPr>
        <w:t>ction between the document and the 1</w:t>
      </w:r>
      <w:r w:rsidRPr="00A63491">
        <w:rPr>
          <w:rFonts w:ascii="Times New Roman" w:hAnsi="Times New Roman" w:cs="Times New Roman"/>
          <w:sz w:val="24"/>
          <w:szCs w:val="24"/>
          <w:vertAlign w:val="superscript"/>
        </w:rPr>
        <w:t>st</w:t>
      </w:r>
      <w:r w:rsidR="00D750F2">
        <w:rPr>
          <w:rFonts w:ascii="Times New Roman" w:hAnsi="Times New Roman" w:cs="Times New Roman"/>
          <w:sz w:val="24"/>
          <w:szCs w:val="24"/>
        </w:rPr>
        <w:t xml:space="preserve"> and 2</w:t>
      </w:r>
      <w:r w:rsidR="00786BAA" w:rsidRPr="00786BAA">
        <w:rPr>
          <w:rFonts w:ascii="Times New Roman" w:hAnsi="Times New Roman" w:cs="Times New Roman"/>
          <w:sz w:val="24"/>
          <w:szCs w:val="24"/>
          <w:vertAlign w:val="superscript"/>
        </w:rPr>
        <w:t>nd</w:t>
      </w:r>
      <w:r w:rsidR="00786BAA">
        <w:rPr>
          <w:rFonts w:ascii="Times New Roman" w:hAnsi="Times New Roman" w:cs="Times New Roman"/>
          <w:sz w:val="24"/>
          <w:szCs w:val="24"/>
        </w:rPr>
        <w:t xml:space="preserve"> </w:t>
      </w:r>
      <w:r>
        <w:rPr>
          <w:rFonts w:ascii="Times New Roman" w:hAnsi="Times New Roman" w:cs="Times New Roman"/>
          <w:sz w:val="24"/>
          <w:szCs w:val="24"/>
        </w:rPr>
        <w:t>appellants is direct and obvious. The fact that the fake Power of Attorney purports to show authority b</w:t>
      </w:r>
      <w:r w:rsidR="00F45FD9">
        <w:rPr>
          <w:rFonts w:ascii="Times New Roman" w:hAnsi="Times New Roman" w:cs="Times New Roman"/>
          <w:sz w:val="24"/>
          <w:szCs w:val="24"/>
        </w:rPr>
        <w:t>eing granted to 1</w:t>
      </w:r>
      <w:r w:rsidR="00F45FD9" w:rsidRPr="00F45FD9">
        <w:rPr>
          <w:rFonts w:ascii="Times New Roman" w:hAnsi="Times New Roman" w:cs="Times New Roman"/>
          <w:sz w:val="24"/>
          <w:szCs w:val="24"/>
          <w:vertAlign w:val="superscript"/>
        </w:rPr>
        <w:t>st</w:t>
      </w:r>
      <w:r w:rsidR="00F45FD9">
        <w:rPr>
          <w:rFonts w:ascii="Times New Roman" w:hAnsi="Times New Roman" w:cs="Times New Roman"/>
          <w:sz w:val="24"/>
          <w:szCs w:val="24"/>
        </w:rPr>
        <w:t xml:space="preserve"> appell</w:t>
      </w:r>
      <w:r w:rsidR="00D750F2">
        <w:rPr>
          <w:rFonts w:ascii="Times New Roman" w:hAnsi="Times New Roman" w:cs="Times New Roman"/>
          <w:sz w:val="24"/>
          <w:szCs w:val="24"/>
        </w:rPr>
        <w:t xml:space="preserve">ant to deal with does not help </w:t>
      </w:r>
      <w:r w:rsidR="00786BAA">
        <w:rPr>
          <w:rFonts w:ascii="Times New Roman" w:hAnsi="Times New Roman" w:cs="Times New Roman"/>
          <w:sz w:val="24"/>
          <w:szCs w:val="24"/>
        </w:rPr>
        <w:t>the latter’s</w:t>
      </w:r>
      <w:r w:rsidR="00D750F2">
        <w:rPr>
          <w:rFonts w:ascii="Times New Roman" w:hAnsi="Times New Roman" w:cs="Times New Roman"/>
          <w:sz w:val="24"/>
          <w:szCs w:val="24"/>
        </w:rPr>
        <w:t xml:space="preserve"> ca</w:t>
      </w:r>
      <w:r w:rsidR="00786BAA">
        <w:rPr>
          <w:rFonts w:ascii="Times New Roman" w:hAnsi="Times New Roman" w:cs="Times New Roman"/>
          <w:sz w:val="24"/>
          <w:szCs w:val="24"/>
        </w:rPr>
        <w:t>u</w:t>
      </w:r>
      <w:r w:rsidR="00D750F2">
        <w:rPr>
          <w:rFonts w:ascii="Times New Roman" w:hAnsi="Times New Roman" w:cs="Times New Roman"/>
          <w:sz w:val="24"/>
          <w:szCs w:val="24"/>
        </w:rPr>
        <w:t xml:space="preserve">se. </w:t>
      </w:r>
      <w:r w:rsidR="00786BAA">
        <w:rPr>
          <w:rFonts w:ascii="Times New Roman" w:hAnsi="Times New Roman" w:cs="Times New Roman"/>
          <w:sz w:val="24"/>
          <w:szCs w:val="24"/>
        </w:rPr>
        <w:t xml:space="preserve">In this regard we once again ask the rhetorical question we paused earlier namely; </w:t>
      </w:r>
      <w:r w:rsidR="00C370C1">
        <w:rPr>
          <w:rFonts w:ascii="Times New Roman" w:hAnsi="Times New Roman" w:cs="Times New Roman"/>
          <w:sz w:val="24"/>
          <w:szCs w:val="24"/>
        </w:rPr>
        <w:t>on what basis would he (i.e. 1</w:t>
      </w:r>
      <w:r w:rsidR="00C370C1" w:rsidRPr="00C370C1">
        <w:rPr>
          <w:rFonts w:ascii="Times New Roman" w:hAnsi="Times New Roman" w:cs="Times New Roman"/>
          <w:sz w:val="24"/>
          <w:szCs w:val="24"/>
          <w:vertAlign w:val="superscript"/>
        </w:rPr>
        <w:t>st</w:t>
      </w:r>
      <w:r w:rsidR="00C370C1">
        <w:rPr>
          <w:rFonts w:ascii="Times New Roman" w:hAnsi="Times New Roman" w:cs="Times New Roman"/>
          <w:sz w:val="24"/>
          <w:szCs w:val="24"/>
        </w:rPr>
        <w:t xml:space="preserve"> appellant)</w:t>
      </w:r>
      <w:r w:rsidR="003259C7">
        <w:rPr>
          <w:rFonts w:ascii="Times New Roman" w:hAnsi="Times New Roman" w:cs="Times New Roman"/>
          <w:sz w:val="24"/>
          <w:szCs w:val="24"/>
        </w:rPr>
        <w:t xml:space="preserve"> have</w:t>
      </w:r>
      <w:r w:rsidR="00C370C1">
        <w:rPr>
          <w:rFonts w:ascii="Times New Roman" w:hAnsi="Times New Roman" w:cs="Times New Roman"/>
          <w:sz w:val="24"/>
          <w:szCs w:val="24"/>
        </w:rPr>
        <w:t xml:space="preserve"> hope</w:t>
      </w:r>
      <w:r w:rsidR="003259C7">
        <w:rPr>
          <w:rFonts w:ascii="Times New Roman" w:hAnsi="Times New Roman" w:cs="Times New Roman"/>
          <w:sz w:val="24"/>
          <w:szCs w:val="24"/>
        </w:rPr>
        <w:t>d</w:t>
      </w:r>
      <w:r w:rsidR="00C370C1">
        <w:rPr>
          <w:rFonts w:ascii="Times New Roman" w:hAnsi="Times New Roman" w:cs="Times New Roman"/>
          <w:sz w:val="24"/>
          <w:szCs w:val="24"/>
        </w:rPr>
        <w:t xml:space="preserve"> to enter into contracts of the sale of the property with potential purchasers if not armed with a power of attorney. Any potential purchaser would obviously</w:t>
      </w:r>
      <w:r w:rsidR="003259C7">
        <w:rPr>
          <w:rFonts w:ascii="Times New Roman" w:hAnsi="Times New Roman" w:cs="Times New Roman"/>
          <w:sz w:val="24"/>
          <w:szCs w:val="24"/>
        </w:rPr>
        <w:t xml:space="preserve"> have</w:t>
      </w:r>
      <w:r w:rsidR="00C370C1">
        <w:rPr>
          <w:rFonts w:ascii="Times New Roman" w:hAnsi="Times New Roman" w:cs="Times New Roman"/>
          <w:sz w:val="24"/>
          <w:szCs w:val="24"/>
        </w:rPr>
        <w:t xml:space="preserve"> be</w:t>
      </w:r>
      <w:r w:rsidR="003259C7">
        <w:rPr>
          <w:rFonts w:ascii="Times New Roman" w:hAnsi="Times New Roman" w:cs="Times New Roman"/>
          <w:sz w:val="24"/>
          <w:szCs w:val="24"/>
        </w:rPr>
        <w:t>en</w:t>
      </w:r>
      <w:r w:rsidR="00C370C1">
        <w:rPr>
          <w:rFonts w:ascii="Times New Roman" w:hAnsi="Times New Roman" w:cs="Times New Roman"/>
          <w:sz w:val="24"/>
          <w:szCs w:val="24"/>
        </w:rPr>
        <w:t xml:space="preserve"> interested in establishing the authority he held to conclude that sale. That is when the “cooked” power of attorney came in handy: it would (as it did) hoodwink any such potential buyer into believing he had been appointed as agent to sell the property</w:t>
      </w:r>
      <w:r w:rsidR="008C1784">
        <w:rPr>
          <w:rFonts w:ascii="Times New Roman" w:hAnsi="Times New Roman" w:cs="Times New Roman"/>
          <w:sz w:val="24"/>
          <w:szCs w:val="24"/>
        </w:rPr>
        <w:t xml:space="preserve"> on behalf of a particular principal</w:t>
      </w:r>
      <w:r w:rsidR="00C370C1">
        <w:rPr>
          <w:rFonts w:ascii="Times New Roman" w:hAnsi="Times New Roman" w:cs="Times New Roman"/>
          <w:sz w:val="24"/>
          <w:szCs w:val="24"/>
        </w:rPr>
        <w:t xml:space="preserve">. </w:t>
      </w:r>
      <w:r w:rsidR="008C1784">
        <w:rPr>
          <w:rFonts w:ascii="Times New Roman" w:hAnsi="Times New Roman" w:cs="Times New Roman"/>
          <w:sz w:val="24"/>
          <w:szCs w:val="24"/>
        </w:rPr>
        <w:t>Despite</w:t>
      </w:r>
      <w:r w:rsidR="00C370C1">
        <w:rPr>
          <w:rFonts w:ascii="Times New Roman" w:hAnsi="Times New Roman" w:cs="Times New Roman"/>
          <w:sz w:val="24"/>
          <w:szCs w:val="24"/>
        </w:rPr>
        <w:t xml:space="preserve"> his protestations to the contrary 1</w:t>
      </w:r>
      <w:r w:rsidR="00C370C1" w:rsidRPr="00C370C1">
        <w:rPr>
          <w:rFonts w:ascii="Times New Roman" w:hAnsi="Times New Roman" w:cs="Times New Roman"/>
          <w:sz w:val="24"/>
          <w:szCs w:val="24"/>
          <w:vertAlign w:val="superscript"/>
        </w:rPr>
        <w:t>st</w:t>
      </w:r>
      <w:r w:rsidR="00C370C1">
        <w:rPr>
          <w:rFonts w:ascii="Times New Roman" w:hAnsi="Times New Roman" w:cs="Times New Roman"/>
          <w:sz w:val="24"/>
          <w:szCs w:val="24"/>
        </w:rPr>
        <w:t xml:space="preserve"> appellant’s</w:t>
      </w:r>
      <w:r w:rsidR="00D750F2">
        <w:rPr>
          <w:rFonts w:ascii="Times New Roman" w:hAnsi="Times New Roman" w:cs="Times New Roman"/>
          <w:sz w:val="24"/>
          <w:szCs w:val="24"/>
        </w:rPr>
        <w:t xml:space="preserve"> conne</w:t>
      </w:r>
      <w:r w:rsidR="00F45FD9">
        <w:rPr>
          <w:rFonts w:ascii="Times New Roman" w:hAnsi="Times New Roman" w:cs="Times New Roman"/>
          <w:sz w:val="24"/>
          <w:szCs w:val="24"/>
        </w:rPr>
        <w:t xml:space="preserve">ction to the authorship of the document is clear. </w:t>
      </w:r>
    </w:p>
    <w:p w:rsidR="00A63491" w:rsidRDefault="008C1784"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cogent is the evidence of the nexus between </w:t>
      </w:r>
      <w:r w:rsidR="00F45FD9">
        <w:rPr>
          <w:rFonts w:ascii="Times New Roman" w:hAnsi="Times New Roman" w:cs="Times New Roman"/>
          <w:sz w:val="24"/>
          <w:szCs w:val="24"/>
        </w:rPr>
        <w:t>2</w:t>
      </w:r>
      <w:r w:rsidR="00F45FD9" w:rsidRPr="00F45FD9">
        <w:rPr>
          <w:rFonts w:ascii="Times New Roman" w:hAnsi="Times New Roman" w:cs="Times New Roman"/>
          <w:sz w:val="24"/>
          <w:szCs w:val="24"/>
          <w:vertAlign w:val="superscript"/>
        </w:rPr>
        <w:t>nd</w:t>
      </w:r>
      <w:r w:rsidR="00F45FD9">
        <w:rPr>
          <w:rFonts w:ascii="Times New Roman" w:hAnsi="Times New Roman" w:cs="Times New Roman"/>
          <w:sz w:val="24"/>
          <w:szCs w:val="24"/>
        </w:rPr>
        <w:t xml:space="preserve"> appellant</w:t>
      </w:r>
      <w:r>
        <w:rPr>
          <w:rFonts w:ascii="Times New Roman" w:hAnsi="Times New Roman" w:cs="Times New Roman"/>
          <w:sz w:val="24"/>
          <w:szCs w:val="24"/>
        </w:rPr>
        <w:t xml:space="preserve"> and the forgery.</w:t>
      </w:r>
      <w:r w:rsidR="00F45FD9">
        <w:rPr>
          <w:rFonts w:ascii="Times New Roman" w:hAnsi="Times New Roman" w:cs="Times New Roman"/>
          <w:sz w:val="24"/>
          <w:szCs w:val="24"/>
        </w:rPr>
        <w:t xml:space="preserve"> </w:t>
      </w:r>
      <w:r>
        <w:rPr>
          <w:rFonts w:ascii="Times New Roman" w:hAnsi="Times New Roman" w:cs="Times New Roman"/>
          <w:sz w:val="24"/>
          <w:szCs w:val="24"/>
        </w:rPr>
        <w:t xml:space="preserve">He </w:t>
      </w:r>
      <w:r w:rsidR="00F45FD9">
        <w:rPr>
          <w:rFonts w:ascii="Times New Roman" w:hAnsi="Times New Roman" w:cs="Times New Roman"/>
          <w:sz w:val="24"/>
          <w:szCs w:val="24"/>
        </w:rPr>
        <w:t>at all times associated herself with it. The</w:t>
      </w:r>
      <w:r w:rsidR="00D97293">
        <w:rPr>
          <w:rFonts w:ascii="Times New Roman" w:hAnsi="Times New Roman" w:cs="Times New Roman"/>
          <w:sz w:val="24"/>
          <w:szCs w:val="24"/>
        </w:rPr>
        <w:t xml:space="preserve"> import</w:t>
      </w:r>
      <w:r w:rsidR="00F45FD9">
        <w:rPr>
          <w:rFonts w:ascii="Times New Roman" w:hAnsi="Times New Roman" w:cs="Times New Roman"/>
          <w:sz w:val="24"/>
          <w:szCs w:val="24"/>
        </w:rPr>
        <w:t xml:space="preserve"> </w:t>
      </w:r>
      <w:r w:rsidR="003259C7">
        <w:rPr>
          <w:rFonts w:ascii="Times New Roman" w:hAnsi="Times New Roman" w:cs="Times New Roman"/>
          <w:sz w:val="24"/>
          <w:szCs w:val="24"/>
        </w:rPr>
        <w:t xml:space="preserve">of the </w:t>
      </w:r>
      <w:r w:rsidR="00F45FD9">
        <w:rPr>
          <w:rFonts w:ascii="Times New Roman" w:hAnsi="Times New Roman" w:cs="Times New Roman"/>
          <w:sz w:val="24"/>
          <w:szCs w:val="24"/>
        </w:rPr>
        <w:t>evidence of the 1</w:t>
      </w:r>
      <w:r w:rsidR="00F45FD9" w:rsidRPr="00F45FD9">
        <w:rPr>
          <w:rFonts w:ascii="Times New Roman" w:hAnsi="Times New Roman" w:cs="Times New Roman"/>
          <w:sz w:val="24"/>
          <w:szCs w:val="24"/>
          <w:vertAlign w:val="superscript"/>
        </w:rPr>
        <w:t>st</w:t>
      </w:r>
      <w:r w:rsidR="00F45FD9">
        <w:rPr>
          <w:rFonts w:ascii="Times New Roman" w:hAnsi="Times New Roman" w:cs="Times New Roman"/>
          <w:sz w:val="24"/>
          <w:szCs w:val="24"/>
        </w:rPr>
        <w:t xml:space="preserve"> appellant was that it was 2</w:t>
      </w:r>
      <w:r w:rsidR="00F45FD9" w:rsidRPr="00F45FD9">
        <w:rPr>
          <w:rFonts w:ascii="Times New Roman" w:hAnsi="Times New Roman" w:cs="Times New Roman"/>
          <w:sz w:val="24"/>
          <w:szCs w:val="24"/>
          <w:vertAlign w:val="superscript"/>
        </w:rPr>
        <w:t>nd</w:t>
      </w:r>
      <w:r w:rsidR="00F45FD9">
        <w:rPr>
          <w:rFonts w:ascii="Times New Roman" w:hAnsi="Times New Roman" w:cs="Times New Roman"/>
          <w:sz w:val="24"/>
          <w:szCs w:val="24"/>
        </w:rPr>
        <w:t xml:space="preserve"> appellant who </w:t>
      </w:r>
      <w:r w:rsidR="00D97293">
        <w:rPr>
          <w:rFonts w:ascii="Times New Roman" w:hAnsi="Times New Roman" w:cs="Times New Roman"/>
          <w:sz w:val="24"/>
          <w:szCs w:val="24"/>
        </w:rPr>
        <w:t xml:space="preserve">was answerable </w:t>
      </w:r>
      <w:r w:rsidR="006A765F">
        <w:rPr>
          <w:rFonts w:ascii="Times New Roman" w:hAnsi="Times New Roman" w:cs="Times New Roman"/>
          <w:sz w:val="24"/>
          <w:szCs w:val="24"/>
        </w:rPr>
        <w:t>regarding</w:t>
      </w:r>
      <w:r w:rsidR="00D97293">
        <w:rPr>
          <w:rFonts w:ascii="Times New Roman" w:hAnsi="Times New Roman" w:cs="Times New Roman"/>
          <w:sz w:val="24"/>
          <w:szCs w:val="24"/>
        </w:rPr>
        <w:t xml:space="preserve"> the origins of the power of attorney</w:t>
      </w:r>
      <w:r w:rsidR="00F45FD9">
        <w:rPr>
          <w:rFonts w:ascii="Times New Roman" w:hAnsi="Times New Roman" w:cs="Times New Roman"/>
          <w:sz w:val="24"/>
          <w:szCs w:val="24"/>
        </w:rPr>
        <w:t>.</w:t>
      </w:r>
      <w:r w:rsidR="00D97293">
        <w:rPr>
          <w:rFonts w:ascii="Times New Roman" w:hAnsi="Times New Roman" w:cs="Times New Roman"/>
          <w:sz w:val="24"/>
          <w:szCs w:val="24"/>
        </w:rPr>
        <w:t xml:space="preserve"> The evidence shows that 2</w:t>
      </w:r>
      <w:r w:rsidR="00D97293" w:rsidRPr="00D97293">
        <w:rPr>
          <w:rFonts w:ascii="Times New Roman" w:hAnsi="Times New Roman" w:cs="Times New Roman"/>
          <w:sz w:val="24"/>
          <w:szCs w:val="24"/>
          <w:vertAlign w:val="superscript"/>
        </w:rPr>
        <w:t>nd</w:t>
      </w:r>
      <w:r w:rsidR="00D97293">
        <w:rPr>
          <w:rFonts w:ascii="Times New Roman" w:hAnsi="Times New Roman" w:cs="Times New Roman"/>
          <w:sz w:val="24"/>
          <w:szCs w:val="24"/>
        </w:rPr>
        <w:t xml:space="preserve"> appellant conveniently skirted and was evasive on the question of the circumstances surrounding her acquisition of that document. U</w:t>
      </w:r>
      <w:r w:rsidR="006A765F">
        <w:rPr>
          <w:rFonts w:ascii="Times New Roman" w:hAnsi="Times New Roman" w:cs="Times New Roman"/>
          <w:sz w:val="24"/>
          <w:szCs w:val="24"/>
        </w:rPr>
        <w:t>l</w:t>
      </w:r>
      <w:r w:rsidR="00D97293">
        <w:rPr>
          <w:rFonts w:ascii="Times New Roman" w:hAnsi="Times New Roman" w:cs="Times New Roman"/>
          <w:sz w:val="24"/>
          <w:szCs w:val="24"/>
        </w:rPr>
        <w:t>timately, however, when the evidence is viewed in its totality</w:t>
      </w:r>
      <w:r w:rsidR="00D97293" w:rsidRPr="00D97293">
        <w:rPr>
          <w:rFonts w:ascii="Times New Roman" w:hAnsi="Times New Roman" w:cs="Times New Roman"/>
          <w:sz w:val="24"/>
          <w:szCs w:val="24"/>
        </w:rPr>
        <w:t xml:space="preserve"> </w:t>
      </w:r>
      <w:r w:rsidR="00D97293">
        <w:rPr>
          <w:rFonts w:ascii="Times New Roman" w:hAnsi="Times New Roman" w:cs="Times New Roman"/>
          <w:sz w:val="24"/>
          <w:szCs w:val="24"/>
        </w:rPr>
        <w:t xml:space="preserve">it is clear that the </w:t>
      </w:r>
      <w:r w:rsidR="006A765F">
        <w:rPr>
          <w:rFonts w:ascii="Times New Roman" w:hAnsi="Times New Roman" w:cs="Times New Roman"/>
          <w:sz w:val="24"/>
          <w:szCs w:val="24"/>
        </w:rPr>
        <w:t>duo</w:t>
      </w:r>
      <w:r w:rsidR="00D97293">
        <w:rPr>
          <w:rFonts w:ascii="Times New Roman" w:hAnsi="Times New Roman" w:cs="Times New Roman"/>
          <w:sz w:val="24"/>
          <w:szCs w:val="24"/>
        </w:rPr>
        <w:t xml:space="preserve"> acted in cahoots to create th</w:t>
      </w:r>
      <w:r w:rsidR="003259C7">
        <w:rPr>
          <w:rFonts w:ascii="Times New Roman" w:hAnsi="Times New Roman" w:cs="Times New Roman"/>
          <w:sz w:val="24"/>
          <w:szCs w:val="24"/>
        </w:rPr>
        <w:t>at</w:t>
      </w:r>
      <w:r w:rsidR="00D97293">
        <w:rPr>
          <w:rFonts w:ascii="Times New Roman" w:hAnsi="Times New Roman" w:cs="Times New Roman"/>
          <w:sz w:val="24"/>
          <w:szCs w:val="24"/>
        </w:rPr>
        <w:t xml:space="preserve"> false document.</w:t>
      </w:r>
    </w:p>
    <w:p w:rsidR="00F45FD9" w:rsidRDefault="00F45FD9"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alleged involvement of the 3</w:t>
      </w:r>
      <w:r w:rsidRPr="00F45FD9">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F45FD9">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is however a different kettle of fish. The court </w:t>
      </w:r>
      <w:r w:rsidRPr="003B3F8C">
        <w:rPr>
          <w:rFonts w:ascii="Times New Roman" w:hAnsi="Times New Roman" w:cs="Times New Roman"/>
          <w:i/>
          <w:sz w:val="24"/>
          <w:szCs w:val="24"/>
        </w:rPr>
        <w:t>a quo</w:t>
      </w:r>
      <w:r>
        <w:rPr>
          <w:rFonts w:ascii="Times New Roman" w:hAnsi="Times New Roman" w:cs="Times New Roman"/>
          <w:sz w:val="24"/>
          <w:szCs w:val="24"/>
        </w:rPr>
        <w:t xml:space="preserve"> based its findings on </w:t>
      </w:r>
      <w:r w:rsidR="006A765F">
        <w:rPr>
          <w:rFonts w:ascii="Times New Roman" w:hAnsi="Times New Roman" w:cs="Times New Roman"/>
          <w:sz w:val="24"/>
          <w:szCs w:val="24"/>
        </w:rPr>
        <w:t xml:space="preserve">the doctrine of </w:t>
      </w:r>
      <w:r>
        <w:rPr>
          <w:rFonts w:ascii="Times New Roman" w:hAnsi="Times New Roman" w:cs="Times New Roman"/>
          <w:sz w:val="24"/>
          <w:szCs w:val="24"/>
        </w:rPr>
        <w:t xml:space="preserve">common purpose. The question therefore is whether there </w:t>
      </w:r>
      <w:r w:rsidR="003259C7">
        <w:rPr>
          <w:rFonts w:ascii="Times New Roman" w:hAnsi="Times New Roman" w:cs="Times New Roman"/>
          <w:sz w:val="24"/>
          <w:szCs w:val="24"/>
        </w:rPr>
        <w:t>wa</w:t>
      </w:r>
      <w:r>
        <w:rPr>
          <w:rFonts w:ascii="Times New Roman" w:hAnsi="Times New Roman" w:cs="Times New Roman"/>
          <w:sz w:val="24"/>
          <w:szCs w:val="24"/>
        </w:rPr>
        <w:t>s sufficient evidence justifying such a</w:t>
      </w:r>
      <w:r w:rsidR="006A765F">
        <w:rPr>
          <w:rFonts w:ascii="Times New Roman" w:hAnsi="Times New Roman" w:cs="Times New Roman"/>
          <w:sz w:val="24"/>
          <w:szCs w:val="24"/>
        </w:rPr>
        <w:t xml:space="preserve"> conclusion.</w:t>
      </w:r>
    </w:p>
    <w:p w:rsidR="003B3F8C" w:rsidRDefault="003B3F8C" w:rsidP="00A634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common law principle</w:t>
      </w:r>
      <w:r w:rsidR="003259C7">
        <w:rPr>
          <w:rFonts w:ascii="Times New Roman" w:hAnsi="Times New Roman" w:cs="Times New Roman"/>
          <w:sz w:val="24"/>
          <w:szCs w:val="24"/>
        </w:rPr>
        <w:t>s</w:t>
      </w:r>
      <w:r>
        <w:rPr>
          <w:rFonts w:ascii="Times New Roman" w:hAnsi="Times New Roman" w:cs="Times New Roman"/>
          <w:sz w:val="24"/>
          <w:szCs w:val="24"/>
        </w:rPr>
        <w:t xml:space="preserve"> applicable to the doctrine of common purpose have since been captured in Chapter XIII of th</w:t>
      </w:r>
      <w:r w:rsidR="00906D29">
        <w:rPr>
          <w:rFonts w:ascii="Times New Roman" w:hAnsi="Times New Roman" w:cs="Times New Roman"/>
          <w:sz w:val="24"/>
          <w:szCs w:val="24"/>
        </w:rPr>
        <w:t>e criminal cod</w:t>
      </w:r>
      <w:r w:rsidR="003259C7">
        <w:rPr>
          <w:rFonts w:ascii="Times New Roman" w:hAnsi="Times New Roman" w:cs="Times New Roman"/>
          <w:sz w:val="24"/>
          <w:szCs w:val="24"/>
        </w:rPr>
        <w:t>e</w:t>
      </w:r>
      <w:r w:rsidR="00906D29">
        <w:rPr>
          <w:rFonts w:ascii="Times New Roman" w:hAnsi="Times New Roman" w:cs="Times New Roman"/>
          <w:sz w:val="24"/>
          <w:szCs w:val="24"/>
        </w:rPr>
        <w:t>. In particular s</w:t>
      </w:r>
      <w:r>
        <w:rPr>
          <w:rFonts w:ascii="Times New Roman" w:hAnsi="Times New Roman" w:cs="Times New Roman"/>
          <w:sz w:val="24"/>
          <w:szCs w:val="24"/>
        </w:rPr>
        <w:t xml:space="preserve">196 provides as </w:t>
      </w:r>
      <w:r w:rsidR="003259C7">
        <w:rPr>
          <w:rFonts w:ascii="Times New Roman" w:hAnsi="Times New Roman" w:cs="Times New Roman"/>
          <w:sz w:val="24"/>
          <w:szCs w:val="24"/>
        </w:rPr>
        <w:t>follows: -</w:t>
      </w:r>
    </w:p>
    <w:p w:rsidR="003B3F8C" w:rsidRPr="00F2692D" w:rsidRDefault="003B3F8C" w:rsidP="00A6349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F2692D">
        <w:rPr>
          <w:rFonts w:ascii="Times New Roman" w:hAnsi="Times New Roman" w:cs="Times New Roman"/>
          <w:i/>
          <w:sz w:val="24"/>
          <w:szCs w:val="24"/>
        </w:rPr>
        <w:t>196.</w:t>
      </w:r>
      <w:r w:rsidRPr="00F2692D">
        <w:rPr>
          <w:rFonts w:ascii="Times New Roman" w:hAnsi="Times New Roman" w:cs="Times New Roman"/>
          <w:i/>
          <w:sz w:val="24"/>
          <w:szCs w:val="24"/>
        </w:rPr>
        <w:tab/>
        <w:t>Liability of co-perpetrators</w:t>
      </w:r>
    </w:p>
    <w:p w:rsidR="003B3F8C" w:rsidRPr="00F2692D" w:rsidRDefault="003B3F8C" w:rsidP="003B3F8C">
      <w:pPr>
        <w:pStyle w:val="ListParagraph"/>
        <w:numPr>
          <w:ilvl w:val="0"/>
          <w:numId w:val="6"/>
        </w:numPr>
        <w:spacing w:after="0" w:line="360" w:lineRule="auto"/>
        <w:jc w:val="both"/>
        <w:rPr>
          <w:rFonts w:ascii="Times New Roman" w:hAnsi="Times New Roman" w:cs="Times New Roman"/>
          <w:i/>
          <w:sz w:val="24"/>
          <w:szCs w:val="24"/>
        </w:rPr>
      </w:pPr>
      <w:r w:rsidRPr="00F2692D">
        <w:rPr>
          <w:rFonts w:ascii="Times New Roman" w:hAnsi="Times New Roman" w:cs="Times New Roman"/>
          <w:i/>
          <w:sz w:val="24"/>
          <w:szCs w:val="24"/>
        </w:rPr>
        <w:t xml:space="preserve">Subject to this section, where - </w:t>
      </w:r>
    </w:p>
    <w:p w:rsidR="003B3F8C" w:rsidRPr="00F2692D" w:rsidRDefault="003B3F8C" w:rsidP="00F2692D">
      <w:pPr>
        <w:pStyle w:val="ListParagraph"/>
        <w:numPr>
          <w:ilvl w:val="0"/>
          <w:numId w:val="5"/>
        </w:numPr>
        <w:spacing w:after="0" w:line="240" w:lineRule="auto"/>
        <w:jc w:val="both"/>
        <w:rPr>
          <w:rFonts w:ascii="Times New Roman" w:hAnsi="Times New Roman" w:cs="Times New Roman"/>
          <w:i/>
          <w:sz w:val="24"/>
          <w:szCs w:val="24"/>
        </w:rPr>
      </w:pPr>
      <w:r w:rsidRPr="00F2692D">
        <w:rPr>
          <w:rFonts w:ascii="Times New Roman" w:hAnsi="Times New Roman" w:cs="Times New Roman"/>
          <w:i/>
          <w:sz w:val="24"/>
          <w:szCs w:val="24"/>
        </w:rPr>
        <w:t>two or m</w:t>
      </w:r>
      <w:r w:rsidR="00F2692D" w:rsidRPr="00F2692D">
        <w:rPr>
          <w:rFonts w:ascii="Times New Roman" w:hAnsi="Times New Roman" w:cs="Times New Roman"/>
          <w:i/>
          <w:sz w:val="24"/>
          <w:szCs w:val="24"/>
        </w:rPr>
        <w:t>ore persons knowingly associate with each other with the intention that each or any of them shall commit or be prepared to commit any crime; and</w:t>
      </w:r>
    </w:p>
    <w:p w:rsidR="00F2692D" w:rsidRPr="00F2692D" w:rsidRDefault="00F2692D" w:rsidP="00F2692D">
      <w:pPr>
        <w:pStyle w:val="ListParagraph"/>
        <w:spacing w:after="0" w:line="240" w:lineRule="auto"/>
        <w:ind w:left="2520"/>
        <w:jc w:val="both"/>
        <w:rPr>
          <w:rFonts w:ascii="Times New Roman" w:hAnsi="Times New Roman" w:cs="Times New Roman"/>
          <w:i/>
          <w:sz w:val="24"/>
          <w:szCs w:val="24"/>
        </w:rPr>
      </w:pPr>
    </w:p>
    <w:p w:rsidR="00F2692D" w:rsidRPr="00F2692D" w:rsidRDefault="00F2692D" w:rsidP="00F2692D">
      <w:pPr>
        <w:pStyle w:val="ListParagraph"/>
        <w:numPr>
          <w:ilvl w:val="0"/>
          <w:numId w:val="5"/>
        </w:numPr>
        <w:spacing w:after="0" w:line="240" w:lineRule="auto"/>
        <w:jc w:val="both"/>
        <w:rPr>
          <w:rFonts w:ascii="Times New Roman" w:hAnsi="Times New Roman" w:cs="Times New Roman"/>
          <w:i/>
          <w:sz w:val="24"/>
          <w:szCs w:val="24"/>
        </w:rPr>
      </w:pPr>
      <w:r w:rsidRPr="00F2692D">
        <w:rPr>
          <w:rFonts w:ascii="Times New Roman" w:hAnsi="Times New Roman" w:cs="Times New Roman"/>
          <w:i/>
          <w:sz w:val="24"/>
          <w:szCs w:val="24"/>
        </w:rPr>
        <w:t>any one of the persons referred to in paragraph (1) (“the actual perpetrator”) commits the crime; and</w:t>
      </w:r>
    </w:p>
    <w:p w:rsidR="00F2692D" w:rsidRPr="00F2692D" w:rsidRDefault="00F2692D" w:rsidP="00F2692D">
      <w:pPr>
        <w:pStyle w:val="ListParagraph"/>
        <w:rPr>
          <w:rFonts w:ascii="Times New Roman" w:hAnsi="Times New Roman" w:cs="Times New Roman"/>
          <w:i/>
          <w:sz w:val="24"/>
          <w:szCs w:val="24"/>
        </w:rPr>
      </w:pPr>
    </w:p>
    <w:p w:rsidR="00F2692D" w:rsidRDefault="00F2692D" w:rsidP="00F2692D">
      <w:pPr>
        <w:pStyle w:val="ListParagraph"/>
        <w:numPr>
          <w:ilvl w:val="0"/>
          <w:numId w:val="5"/>
        </w:numPr>
        <w:spacing w:after="0" w:line="240" w:lineRule="auto"/>
        <w:jc w:val="both"/>
        <w:rPr>
          <w:rFonts w:ascii="Times New Roman" w:hAnsi="Times New Roman" w:cs="Times New Roman"/>
          <w:sz w:val="24"/>
          <w:szCs w:val="24"/>
        </w:rPr>
      </w:pPr>
      <w:r w:rsidRPr="00F2692D">
        <w:rPr>
          <w:rFonts w:ascii="Times New Roman" w:hAnsi="Times New Roman" w:cs="Times New Roman"/>
          <w:i/>
          <w:sz w:val="24"/>
          <w:szCs w:val="24"/>
        </w:rPr>
        <w:t>any one of the persons referred to in paragraph (a) other than the actual perpetrator (“the co-perpetrator”) is present with the actual perpetrator during the commission of the crime</w:t>
      </w:r>
      <w:r w:rsidRPr="00F2692D">
        <w:rPr>
          <w:rFonts w:ascii="Times New Roman" w:hAnsi="Times New Roman" w:cs="Times New Roman"/>
          <w:sz w:val="24"/>
          <w:szCs w:val="24"/>
        </w:rPr>
        <w:t>;</w:t>
      </w:r>
    </w:p>
    <w:p w:rsidR="00F2692D" w:rsidRPr="00F2692D" w:rsidRDefault="00F2692D" w:rsidP="00F2692D">
      <w:pPr>
        <w:pStyle w:val="ListParagraph"/>
        <w:rPr>
          <w:rFonts w:ascii="Times New Roman" w:hAnsi="Times New Roman" w:cs="Times New Roman"/>
          <w:sz w:val="24"/>
          <w:szCs w:val="24"/>
        </w:rPr>
      </w:pPr>
    </w:p>
    <w:p w:rsidR="00F2692D" w:rsidRDefault="00F2692D" w:rsidP="00F2692D">
      <w:pPr>
        <w:spacing w:after="0" w:line="240" w:lineRule="auto"/>
        <w:ind w:left="1440"/>
        <w:jc w:val="both"/>
        <w:rPr>
          <w:rFonts w:ascii="Times New Roman" w:hAnsi="Times New Roman" w:cs="Times New Roman"/>
          <w:sz w:val="24"/>
          <w:szCs w:val="24"/>
        </w:rPr>
      </w:pPr>
      <w:r w:rsidRPr="00F2692D">
        <w:rPr>
          <w:rFonts w:ascii="Times New Roman" w:hAnsi="Times New Roman" w:cs="Times New Roman"/>
          <w:i/>
          <w:sz w:val="24"/>
          <w:szCs w:val="24"/>
        </w:rPr>
        <w:t>the conduct of the actual perpetrator shall be deemed also to be the conduct of every co-perpetrator, whether or not the conduct of the co-perpetrator contributed directly in any wa</w:t>
      </w:r>
      <w:r>
        <w:rPr>
          <w:rFonts w:ascii="Times New Roman" w:hAnsi="Times New Roman" w:cs="Times New Roman"/>
          <w:i/>
          <w:sz w:val="24"/>
          <w:szCs w:val="24"/>
        </w:rPr>
        <w:t>y</w:t>
      </w:r>
      <w:r w:rsidRPr="00F2692D">
        <w:rPr>
          <w:rFonts w:ascii="Times New Roman" w:hAnsi="Times New Roman" w:cs="Times New Roman"/>
          <w:i/>
          <w:sz w:val="24"/>
          <w:szCs w:val="24"/>
        </w:rPr>
        <w:t xml:space="preserve"> to the commission of the crime by the actual perpetrator</w:t>
      </w:r>
      <w:r>
        <w:rPr>
          <w:rFonts w:ascii="Times New Roman" w:hAnsi="Times New Roman" w:cs="Times New Roman"/>
          <w:sz w:val="24"/>
          <w:szCs w:val="24"/>
        </w:rPr>
        <w:t>.”</w:t>
      </w:r>
    </w:p>
    <w:p w:rsidR="00F2692D" w:rsidRDefault="00F2692D" w:rsidP="00F2692D">
      <w:pPr>
        <w:spacing w:after="0" w:line="240" w:lineRule="auto"/>
        <w:jc w:val="both"/>
        <w:rPr>
          <w:rFonts w:ascii="Times New Roman" w:hAnsi="Times New Roman" w:cs="Times New Roman"/>
          <w:sz w:val="24"/>
          <w:szCs w:val="24"/>
        </w:rPr>
      </w:pPr>
    </w:p>
    <w:p w:rsidR="00F2692D" w:rsidRDefault="00F2692D" w:rsidP="00F26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therefore, the pre-requisite</w:t>
      </w:r>
      <w:r w:rsidR="003259C7">
        <w:rPr>
          <w:rFonts w:ascii="Times New Roman" w:hAnsi="Times New Roman" w:cs="Times New Roman"/>
          <w:sz w:val="24"/>
          <w:szCs w:val="24"/>
        </w:rPr>
        <w:t>s</w:t>
      </w:r>
      <w:r>
        <w:rPr>
          <w:rFonts w:ascii="Times New Roman" w:hAnsi="Times New Roman" w:cs="Times New Roman"/>
          <w:sz w:val="24"/>
          <w:szCs w:val="24"/>
        </w:rPr>
        <w:t xml:space="preserve"> for imputing liability on alleged co-perpetrators (i.e. common purpose) in terms of the Criminal Code can be summarised as follows- </w:t>
      </w:r>
    </w:p>
    <w:p w:rsidR="00F2692D" w:rsidRDefault="00906D29" w:rsidP="00F2692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conscious</w:t>
      </w:r>
      <w:r w:rsidR="00F2692D">
        <w:rPr>
          <w:rFonts w:ascii="Times New Roman" w:hAnsi="Times New Roman" w:cs="Times New Roman"/>
          <w:sz w:val="24"/>
          <w:szCs w:val="24"/>
        </w:rPr>
        <w:t xml:space="preserve"> as</w:t>
      </w:r>
      <w:r>
        <w:rPr>
          <w:rFonts w:ascii="Times New Roman" w:hAnsi="Times New Roman" w:cs="Times New Roman"/>
          <w:sz w:val="24"/>
          <w:szCs w:val="24"/>
        </w:rPr>
        <w:t>sociation</w:t>
      </w:r>
      <w:r w:rsidR="00F2692D">
        <w:rPr>
          <w:rFonts w:ascii="Times New Roman" w:hAnsi="Times New Roman" w:cs="Times New Roman"/>
          <w:sz w:val="24"/>
          <w:szCs w:val="24"/>
        </w:rPr>
        <w:t xml:space="preserve"> in a criminal enterprise</w:t>
      </w:r>
      <w:r>
        <w:rPr>
          <w:rFonts w:ascii="Times New Roman" w:hAnsi="Times New Roman" w:cs="Times New Roman"/>
          <w:sz w:val="24"/>
          <w:szCs w:val="24"/>
        </w:rPr>
        <w:t xml:space="preserve"> by two or more persons</w:t>
      </w:r>
    </w:p>
    <w:p w:rsidR="00F2692D" w:rsidRDefault="00906D29" w:rsidP="00F2692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intention to</w:t>
      </w:r>
      <w:r w:rsidR="00F2692D">
        <w:rPr>
          <w:rFonts w:ascii="Times New Roman" w:hAnsi="Times New Roman" w:cs="Times New Roman"/>
          <w:sz w:val="24"/>
          <w:szCs w:val="24"/>
        </w:rPr>
        <w:t xml:space="preserve"> commit the crime</w:t>
      </w:r>
    </w:p>
    <w:p w:rsidR="00F2692D" w:rsidRDefault="00F2692D" w:rsidP="00F2692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commission of the crime by one or more of such persons</w:t>
      </w:r>
    </w:p>
    <w:p w:rsidR="00F2692D" w:rsidRDefault="00F2692D" w:rsidP="00F2692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presence of the co-perpetrator(s) during the commission of the crime</w:t>
      </w:r>
    </w:p>
    <w:p w:rsidR="00F2692D" w:rsidRDefault="00F2692D" w:rsidP="00F26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use of the phrase “knowingly associate” in section 196 covers both situations conceived under the common law consisting</w:t>
      </w:r>
      <w:r w:rsidR="003259C7">
        <w:rPr>
          <w:rFonts w:ascii="Times New Roman" w:hAnsi="Times New Roman" w:cs="Times New Roman"/>
          <w:sz w:val="24"/>
          <w:szCs w:val="24"/>
        </w:rPr>
        <w:t xml:space="preserve"> firstly</w:t>
      </w:r>
      <w:r>
        <w:rPr>
          <w:rFonts w:ascii="Times New Roman" w:hAnsi="Times New Roman" w:cs="Times New Roman"/>
          <w:sz w:val="24"/>
          <w:szCs w:val="24"/>
        </w:rPr>
        <w:t xml:space="preserve"> of instances of prior agreement by the co-perpetrators and</w:t>
      </w:r>
      <w:r w:rsidR="003259C7">
        <w:rPr>
          <w:rFonts w:ascii="Times New Roman" w:hAnsi="Times New Roman" w:cs="Times New Roman"/>
          <w:sz w:val="24"/>
          <w:szCs w:val="24"/>
        </w:rPr>
        <w:t xml:space="preserve"> secondly</w:t>
      </w:r>
      <w:r>
        <w:rPr>
          <w:rFonts w:ascii="Times New Roman" w:hAnsi="Times New Roman" w:cs="Times New Roman"/>
          <w:sz w:val="24"/>
          <w:szCs w:val="24"/>
        </w:rPr>
        <w:t xml:space="preserve"> cases where no prior agreement exists</w:t>
      </w:r>
      <w:r w:rsidR="006A765F">
        <w:rPr>
          <w:rFonts w:ascii="Times New Roman" w:hAnsi="Times New Roman" w:cs="Times New Roman"/>
          <w:sz w:val="24"/>
          <w:szCs w:val="24"/>
        </w:rPr>
        <w:t xml:space="preserve"> but an accused nonetheless participates in the commission of the crime</w:t>
      </w:r>
      <w:r>
        <w:rPr>
          <w:rFonts w:ascii="Times New Roman" w:hAnsi="Times New Roman" w:cs="Times New Roman"/>
          <w:sz w:val="24"/>
          <w:szCs w:val="24"/>
        </w:rPr>
        <w:t xml:space="preserve">. Regarding the latter category the following was stated in </w:t>
      </w:r>
      <w:r w:rsidRPr="00F2692D">
        <w:rPr>
          <w:rFonts w:ascii="Times New Roman" w:hAnsi="Times New Roman" w:cs="Times New Roman"/>
          <w:i/>
          <w:sz w:val="24"/>
          <w:szCs w:val="24"/>
        </w:rPr>
        <w:t>State</w:t>
      </w:r>
      <w:r>
        <w:rPr>
          <w:rFonts w:ascii="Times New Roman" w:hAnsi="Times New Roman" w:cs="Times New Roman"/>
          <w:sz w:val="24"/>
          <w:szCs w:val="24"/>
        </w:rPr>
        <w:t xml:space="preserve"> v </w:t>
      </w:r>
      <w:r w:rsidRPr="00F2692D">
        <w:rPr>
          <w:rFonts w:ascii="Times New Roman" w:hAnsi="Times New Roman" w:cs="Times New Roman"/>
          <w:i/>
          <w:sz w:val="24"/>
          <w:szCs w:val="24"/>
        </w:rPr>
        <w:t>Mgedesi and Others</w:t>
      </w:r>
      <w:r>
        <w:rPr>
          <w:rFonts w:ascii="Times New Roman" w:hAnsi="Times New Roman" w:cs="Times New Roman"/>
          <w:sz w:val="24"/>
          <w:szCs w:val="24"/>
        </w:rPr>
        <w:t xml:space="preserve"> 1989 (1) SA 687 (A).</w:t>
      </w:r>
    </w:p>
    <w:p w:rsidR="00F2692D" w:rsidRDefault="00F2692D" w:rsidP="00577C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77C5D">
        <w:rPr>
          <w:rFonts w:ascii="Times New Roman" w:hAnsi="Times New Roman" w:cs="Times New Roman"/>
          <w:i/>
          <w:sz w:val="24"/>
          <w:szCs w:val="24"/>
        </w:rPr>
        <w:t xml:space="preserve">In the absence of proof of prior agreement, accused No. 6, who was not shown to have contributed causally to the killing or wounding of the occupants of room 12, can be held </w:t>
      </w:r>
      <w:r w:rsidRPr="00577C5D">
        <w:rPr>
          <w:rFonts w:ascii="Times New Roman" w:hAnsi="Times New Roman" w:cs="Times New Roman"/>
          <w:i/>
          <w:sz w:val="24"/>
          <w:szCs w:val="24"/>
        </w:rPr>
        <w:lastRenderedPageBreak/>
        <w:t>liable for those events, on the basis of the decision in State v Safatsa and Others 1988 (1) SA 868 (A) only if certain pre-</w:t>
      </w:r>
      <w:r w:rsidR="00577C5D" w:rsidRPr="00577C5D">
        <w:rPr>
          <w:rFonts w:ascii="Times New Roman" w:hAnsi="Times New Roman" w:cs="Times New Roman"/>
          <w:i/>
          <w:sz w:val="24"/>
          <w:szCs w:val="24"/>
        </w:rPr>
        <w:t>requisites</w:t>
      </w:r>
      <w:r w:rsidRPr="00577C5D">
        <w:rPr>
          <w:rFonts w:ascii="Times New Roman" w:hAnsi="Times New Roman" w:cs="Times New Roman"/>
          <w:i/>
          <w:sz w:val="24"/>
          <w:szCs w:val="24"/>
        </w:rPr>
        <w:t xml:space="preserve"> are satisfied. In the first pla</w:t>
      </w:r>
      <w:r w:rsidR="00577C5D" w:rsidRPr="00577C5D">
        <w:rPr>
          <w:rFonts w:ascii="Times New Roman" w:hAnsi="Times New Roman" w:cs="Times New Roman"/>
          <w:i/>
          <w:sz w:val="24"/>
          <w:szCs w:val="24"/>
        </w:rPr>
        <w:t>c</w:t>
      </w:r>
      <w:r w:rsidRPr="00577C5D">
        <w:rPr>
          <w:rFonts w:ascii="Times New Roman" w:hAnsi="Times New Roman" w:cs="Times New Roman"/>
          <w:i/>
          <w:sz w:val="24"/>
          <w:szCs w:val="24"/>
        </w:rPr>
        <w:t xml:space="preserve">e he must have been present at the </w:t>
      </w:r>
      <w:r w:rsidR="00577C5D" w:rsidRPr="00577C5D">
        <w:rPr>
          <w:rFonts w:ascii="Times New Roman" w:hAnsi="Times New Roman" w:cs="Times New Roman"/>
          <w:i/>
          <w:sz w:val="24"/>
          <w:szCs w:val="24"/>
        </w:rPr>
        <w:t>scene where the vi</w:t>
      </w:r>
      <w:r w:rsidR="00DC41A1">
        <w:rPr>
          <w:rFonts w:ascii="Times New Roman" w:hAnsi="Times New Roman" w:cs="Times New Roman"/>
          <w:i/>
          <w:sz w:val="24"/>
          <w:szCs w:val="24"/>
        </w:rPr>
        <w:t>ol</w:t>
      </w:r>
      <w:r w:rsidR="00577C5D" w:rsidRPr="00577C5D">
        <w:rPr>
          <w:rFonts w:ascii="Times New Roman" w:hAnsi="Times New Roman" w:cs="Times New Roman"/>
          <w:i/>
          <w:sz w:val="24"/>
          <w:szCs w:val="24"/>
        </w:rPr>
        <w:t>ence was committed. Secondly, he must have intended to make common cause with those who were actually perpetrating the assault, fourthly he must have manifested his sharing of common purpose with the perpetrators of the assault by himself performing some act of association with the conduct of the others. Fifth, he must have the pre-requisite mens rea, so in respect of the killing of the deceased he must have included them to be killed, or he must have foreseen the possibility of their being killed and performed his own act of association with recklessness as to whether or not death was to ensue.</w:t>
      </w:r>
      <w:r w:rsidR="00577C5D">
        <w:rPr>
          <w:rFonts w:ascii="Times New Roman" w:hAnsi="Times New Roman" w:cs="Times New Roman"/>
          <w:sz w:val="24"/>
          <w:szCs w:val="24"/>
        </w:rPr>
        <w:t>”</w:t>
      </w:r>
    </w:p>
    <w:p w:rsidR="00C26E86" w:rsidRDefault="00C26E86" w:rsidP="00C26E86">
      <w:pPr>
        <w:spacing w:after="0" w:line="240" w:lineRule="auto"/>
        <w:jc w:val="both"/>
        <w:rPr>
          <w:rFonts w:ascii="Times New Roman" w:hAnsi="Times New Roman" w:cs="Times New Roman"/>
          <w:sz w:val="24"/>
          <w:szCs w:val="24"/>
        </w:rPr>
      </w:pPr>
    </w:p>
    <w:p w:rsidR="007A5553" w:rsidRDefault="00906D29" w:rsidP="00C26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pertinent to note that the code dispenses with the requirement which exists under the common </w:t>
      </w:r>
      <w:r w:rsidR="007A5553">
        <w:rPr>
          <w:rFonts w:ascii="Times New Roman" w:hAnsi="Times New Roman" w:cs="Times New Roman"/>
          <w:sz w:val="24"/>
          <w:szCs w:val="24"/>
        </w:rPr>
        <w:t>law that there be a physical act of association by the co-perpetrator for liability to attach.</w:t>
      </w:r>
    </w:p>
    <w:p w:rsidR="00C26E86" w:rsidRDefault="007A5553" w:rsidP="00C26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26E86">
        <w:rPr>
          <w:rFonts w:ascii="Times New Roman" w:hAnsi="Times New Roman" w:cs="Times New Roman"/>
          <w:sz w:val="24"/>
          <w:szCs w:val="24"/>
        </w:rPr>
        <w:t>Ultimately one finds in the context of the present case that there was insufficient evidence to suggest that the 3</w:t>
      </w:r>
      <w:r w:rsidR="00C26E86" w:rsidRPr="00C26E86">
        <w:rPr>
          <w:rFonts w:ascii="Times New Roman" w:hAnsi="Times New Roman" w:cs="Times New Roman"/>
          <w:sz w:val="24"/>
          <w:szCs w:val="24"/>
          <w:vertAlign w:val="superscript"/>
        </w:rPr>
        <w:t>rd</w:t>
      </w:r>
      <w:r w:rsidR="00C26E86">
        <w:rPr>
          <w:rFonts w:ascii="Times New Roman" w:hAnsi="Times New Roman" w:cs="Times New Roman"/>
          <w:sz w:val="24"/>
          <w:szCs w:val="24"/>
        </w:rPr>
        <w:t xml:space="preserve"> and 4</w:t>
      </w:r>
      <w:r w:rsidR="00C26E86" w:rsidRPr="00C26E86">
        <w:rPr>
          <w:rFonts w:ascii="Times New Roman" w:hAnsi="Times New Roman" w:cs="Times New Roman"/>
          <w:sz w:val="24"/>
          <w:szCs w:val="24"/>
          <w:vertAlign w:val="superscript"/>
        </w:rPr>
        <w:t>th</w:t>
      </w:r>
      <w:r w:rsidR="00C26E86">
        <w:rPr>
          <w:rFonts w:ascii="Times New Roman" w:hAnsi="Times New Roman" w:cs="Times New Roman"/>
          <w:sz w:val="24"/>
          <w:szCs w:val="24"/>
        </w:rPr>
        <w:t xml:space="preserve"> appellants knowingly associated in the forging of the Power of Attorney</w:t>
      </w:r>
      <w:r w:rsidR="006A765F">
        <w:rPr>
          <w:rFonts w:ascii="Times New Roman" w:hAnsi="Times New Roman" w:cs="Times New Roman"/>
          <w:sz w:val="24"/>
          <w:szCs w:val="24"/>
        </w:rPr>
        <w:t>.</w:t>
      </w:r>
      <w:r w:rsidR="00C26E86">
        <w:rPr>
          <w:rFonts w:ascii="Times New Roman" w:hAnsi="Times New Roman" w:cs="Times New Roman"/>
          <w:sz w:val="24"/>
          <w:szCs w:val="24"/>
        </w:rPr>
        <w:t xml:space="preserve"> </w:t>
      </w:r>
      <w:r w:rsidR="006A765F">
        <w:rPr>
          <w:rFonts w:ascii="Times New Roman" w:hAnsi="Times New Roman" w:cs="Times New Roman"/>
          <w:sz w:val="24"/>
          <w:szCs w:val="24"/>
        </w:rPr>
        <w:t>Further, it</w:t>
      </w:r>
      <w:r w:rsidR="00C26E86">
        <w:rPr>
          <w:rFonts w:ascii="Times New Roman" w:hAnsi="Times New Roman" w:cs="Times New Roman"/>
          <w:sz w:val="24"/>
          <w:szCs w:val="24"/>
        </w:rPr>
        <w:t xml:space="preserve"> was </w:t>
      </w:r>
      <w:r w:rsidR="006A765F">
        <w:rPr>
          <w:rFonts w:ascii="Times New Roman" w:hAnsi="Times New Roman" w:cs="Times New Roman"/>
          <w:sz w:val="24"/>
          <w:szCs w:val="24"/>
        </w:rPr>
        <w:t>also no</w:t>
      </w:r>
      <w:r w:rsidR="003259C7">
        <w:rPr>
          <w:rFonts w:ascii="Times New Roman" w:hAnsi="Times New Roman" w:cs="Times New Roman"/>
          <w:sz w:val="24"/>
          <w:szCs w:val="24"/>
        </w:rPr>
        <w:t>t</w:t>
      </w:r>
      <w:r w:rsidR="006A765F">
        <w:rPr>
          <w:rFonts w:ascii="Times New Roman" w:hAnsi="Times New Roman" w:cs="Times New Roman"/>
          <w:sz w:val="24"/>
          <w:szCs w:val="24"/>
        </w:rPr>
        <w:t xml:space="preserve"> demonstrated</w:t>
      </w:r>
      <w:r w:rsidR="00C26E86">
        <w:rPr>
          <w:rFonts w:ascii="Times New Roman" w:hAnsi="Times New Roman" w:cs="Times New Roman"/>
          <w:sz w:val="24"/>
          <w:szCs w:val="24"/>
        </w:rPr>
        <w:t xml:space="preserve"> beyond reasonable doubt that they were present when that document was being manufactured. It is far-fetched to suggest that because they wittingly acted on it, therefore they must have </w:t>
      </w:r>
      <w:r w:rsidR="006A765F">
        <w:rPr>
          <w:rFonts w:ascii="Times New Roman" w:hAnsi="Times New Roman" w:cs="Times New Roman"/>
          <w:sz w:val="24"/>
          <w:szCs w:val="24"/>
        </w:rPr>
        <w:t>al</w:t>
      </w:r>
      <w:r w:rsidR="00C26E86">
        <w:rPr>
          <w:rFonts w:ascii="Times New Roman" w:hAnsi="Times New Roman" w:cs="Times New Roman"/>
          <w:sz w:val="24"/>
          <w:szCs w:val="24"/>
        </w:rPr>
        <w:t>so participated in its making. To the contrary the evidence appears to show that the Power of Attorney was brought to them by the 1</w:t>
      </w:r>
      <w:r w:rsidR="00C26E86" w:rsidRPr="00C26E86">
        <w:rPr>
          <w:rFonts w:ascii="Times New Roman" w:hAnsi="Times New Roman" w:cs="Times New Roman"/>
          <w:sz w:val="24"/>
          <w:szCs w:val="24"/>
          <w:vertAlign w:val="superscript"/>
        </w:rPr>
        <w:t>st</w:t>
      </w:r>
      <w:r w:rsidR="00C26E86">
        <w:rPr>
          <w:rFonts w:ascii="Times New Roman" w:hAnsi="Times New Roman" w:cs="Times New Roman"/>
          <w:sz w:val="24"/>
          <w:szCs w:val="24"/>
        </w:rPr>
        <w:t xml:space="preserve"> and 2</w:t>
      </w:r>
      <w:r w:rsidR="00C26E86" w:rsidRPr="00C26E86">
        <w:rPr>
          <w:rFonts w:ascii="Times New Roman" w:hAnsi="Times New Roman" w:cs="Times New Roman"/>
          <w:sz w:val="24"/>
          <w:szCs w:val="24"/>
          <w:vertAlign w:val="superscript"/>
        </w:rPr>
        <w:t>nd</w:t>
      </w:r>
      <w:r w:rsidR="00C26E86">
        <w:rPr>
          <w:rFonts w:ascii="Times New Roman" w:hAnsi="Times New Roman" w:cs="Times New Roman"/>
          <w:sz w:val="24"/>
          <w:szCs w:val="24"/>
        </w:rPr>
        <w:t xml:space="preserve"> appellants.</w:t>
      </w:r>
      <w:r>
        <w:rPr>
          <w:rFonts w:ascii="Times New Roman" w:hAnsi="Times New Roman" w:cs="Times New Roman"/>
          <w:sz w:val="24"/>
          <w:szCs w:val="24"/>
        </w:rPr>
        <w:t xml:space="preserve"> Put differently</w:t>
      </w:r>
      <w:r w:rsidR="006A765F">
        <w:rPr>
          <w:rFonts w:ascii="Times New Roman" w:hAnsi="Times New Roman" w:cs="Times New Roman"/>
          <w:sz w:val="24"/>
          <w:szCs w:val="24"/>
        </w:rPr>
        <w:t>,</w:t>
      </w:r>
      <w:r>
        <w:rPr>
          <w:rFonts w:ascii="Times New Roman" w:hAnsi="Times New Roman" w:cs="Times New Roman"/>
          <w:sz w:val="24"/>
          <w:szCs w:val="24"/>
        </w:rPr>
        <w:t xml:space="preserve"> it is</w:t>
      </w:r>
      <w:r w:rsidR="006A765F">
        <w:rPr>
          <w:rFonts w:ascii="Times New Roman" w:hAnsi="Times New Roman" w:cs="Times New Roman"/>
          <w:sz w:val="24"/>
          <w:szCs w:val="24"/>
        </w:rPr>
        <w:t xml:space="preserve"> a</w:t>
      </w:r>
      <w:r>
        <w:rPr>
          <w:rFonts w:ascii="Times New Roman" w:hAnsi="Times New Roman" w:cs="Times New Roman"/>
          <w:sz w:val="24"/>
          <w:szCs w:val="24"/>
        </w:rPr>
        <w:t xml:space="preserve"> plausible</w:t>
      </w:r>
      <w:r w:rsidR="006A765F">
        <w:rPr>
          <w:rFonts w:ascii="Times New Roman" w:hAnsi="Times New Roman" w:cs="Times New Roman"/>
          <w:sz w:val="24"/>
          <w:szCs w:val="24"/>
        </w:rPr>
        <w:t xml:space="preserve"> explanation</w:t>
      </w:r>
      <w:r>
        <w:rPr>
          <w:rFonts w:ascii="Times New Roman" w:hAnsi="Times New Roman" w:cs="Times New Roman"/>
          <w:sz w:val="24"/>
          <w:szCs w:val="24"/>
        </w:rPr>
        <w:t xml:space="preserve"> that the 3</w:t>
      </w:r>
      <w:r w:rsidRPr="007A5553">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A555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only became aware of the forged power after it had already been forged. </w:t>
      </w:r>
      <w:r w:rsidR="00C26E86">
        <w:rPr>
          <w:rFonts w:ascii="Times New Roman" w:hAnsi="Times New Roman" w:cs="Times New Roman"/>
          <w:sz w:val="24"/>
          <w:szCs w:val="24"/>
        </w:rPr>
        <w:t xml:space="preserve"> It was on that basis that we conclude</w:t>
      </w:r>
      <w:r>
        <w:rPr>
          <w:rFonts w:ascii="Times New Roman" w:hAnsi="Times New Roman" w:cs="Times New Roman"/>
          <w:sz w:val="24"/>
          <w:szCs w:val="24"/>
        </w:rPr>
        <w:t>d</w:t>
      </w:r>
      <w:r w:rsidR="00C26E86">
        <w:rPr>
          <w:rFonts w:ascii="Times New Roman" w:hAnsi="Times New Roman" w:cs="Times New Roman"/>
          <w:sz w:val="24"/>
          <w:szCs w:val="24"/>
        </w:rPr>
        <w:t xml:space="preserve"> that the court a quo had erroneously found that the State had proved the forgery charge against the 3</w:t>
      </w:r>
      <w:r w:rsidR="00C26E86" w:rsidRPr="00C26E86">
        <w:rPr>
          <w:rFonts w:ascii="Times New Roman" w:hAnsi="Times New Roman" w:cs="Times New Roman"/>
          <w:sz w:val="24"/>
          <w:szCs w:val="24"/>
          <w:vertAlign w:val="superscript"/>
        </w:rPr>
        <w:t>rd</w:t>
      </w:r>
      <w:r>
        <w:rPr>
          <w:rFonts w:ascii="Times New Roman" w:hAnsi="Times New Roman" w:cs="Times New Roman"/>
          <w:sz w:val="24"/>
          <w:szCs w:val="24"/>
        </w:rPr>
        <w:t xml:space="preserve"> and 4th</w:t>
      </w:r>
      <w:r w:rsidR="00C26E86">
        <w:rPr>
          <w:rFonts w:ascii="Times New Roman" w:hAnsi="Times New Roman" w:cs="Times New Roman"/>
          <w:sz w:val="24"/>
          <w:szCs w:val="24"/>
        </w:rPr>
        <w:t xml:space="preserve"> appellants beyond any reasonable doubt and</w:t>
      </w:r>
      <w:r>
        <w:rPr>
          <w:rFonts w:ascii="Times New Roman" w:hAnsi="Times New Roman" w:cs="Times New Roman"/>
          <w:sz w:val="24"/>
          <w:szCs w:val="24"/>
        </w:rPr>
        <w:t xml:space="preserve"> accordingly</w:t>
      </w:r>
      <w:r w:rsidR="00C26E86">
        <w:rPr>
          <w:rFonts w:ascii="Times New Roman" w:hAnsi="Times New Roman" w:cs="Times New Roman"/>
          <w:sz w:val="24"/>
          <w:szCs w:val="24"/>
        </w:rPr>
        <w:t xml:space="preserve"> upheld their appeal in that regard.</w:t>
      </w:r>
    </w:p>
    <w:p w:rsidR="00C26E86" w:rsidRPr="007A5553" w:rsidRDefault="00C26E86" w:rsidP="00C26E86">
      <w:pPr>
        <w:spacing w:after="0" w:line="360" w:lineRule="auto"/>
        <w:ind w:firstLine="720"/>
        <w:jc w:val="both"/>
        <w:rPr>
          <w:rFonts w:ascii="Times New Roman" w:hAnsi="Times New Roman" w:cs="Times New Roman"/>
          <w:b/>
          <w:sz w:val="24"/>
          <w:szCs w:val="24"/>
        </w:rPr>
      </w:pPr>
      <w:r w:rsidRPr="007A5553">
        <w:rPr>
          <w:rFonts w:ascii="Times New Roman" w:hAnsi="Times New Roman" w:cs="Times New Roman"/>
          <w:b/>
          <w:sz w:val="24"/>
          <w:szCs w:val="24"/>
        </w:rPr>
        <w:t>The alleged improper splitting of charges</w:t>
      </w:r>
    </w:p>
    <w:p w:rsidR="00C26E86" w:rsidRDefault="00C26E86" w:rsidP="00C26E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argued at considerable length on behalf of the appellants that convicting the appellants of both forgery and fraud amounted to an improper splitting of charges. The basis of that argument was that the forging of the Power of Attorney</w:t>
      </w:r>
      <w:r w:rsidR="00627880">
        <w:rPr>
          <w:rFonts w:ascii="Times New Roman" w:hAnsi="Times New Roman" w:cs="Times New Roman"/>
          <w:sz w:val="24"/>
          <w:szCs w:val="24"/>
        </w:rPr>
        <w:t xml:space="preserve"> (should that have been the case) was merely a preparatory and facilitative step towards the commission of the fraud. </w:t>
      </w:r>
      <w:r w:rsidR="003259C7">
        <w:rPr>
          <w:rFonts w:ascii="Times New Roman" w:hAnsi="Times New Roman" w:cs="Times New Roman"/>
          <w:sz w:val="24"/>
          <w:szCs w:val="24"/>
        </w:rPr>
        <w:t>Therefore,</w:t>
      </w:r>
      <w:r w:rsidR="00627880">
        <w:rPr>
          <w:rFonts w:ascii="Times New Roman" w:hAnsi="Times New Roman" w:cs="Times New Roman"/>
          <w:sz w:val="24"/>
          <w:szCs w:val="24"/>
        </w:rPr>
        <w:t xml:space="preserve"> on the basis of the “single intent test” charging and convicting the appellants of both forgery and fraud was unjustified </w:t>
      </w:r>
      <w:r w:rsidR="007A5553">
        <w:rPr>
          <w:rFonts w:ascii="Times New Roman" w:hAnsi="Times New Roman" w:cs="Times New Roman"/>
          <w:sz w:val="24"/>
          <w:szCs w:val="24"/>
        </w:rPr>
        <w:t>and impermissible, and only</w:t>
      </w:r>
      <w:r w:rsidR="006A765F">
        <w:rPr>
          <w:rFonts w:ascii="Times New Roman" w:hAnsi="Times New Roman" w:cs="Times New Roman"/>
          <w:sz w:val="24"/>
          <w:szCs w:val="24"/>
        </w:rPr>
        <w:t xml:space="preserve"> the</w:t>
      </w:r>
      <w:r w:rsidR="007A5553">
        <w:rPr>
          <w:rFonts w:ascii="Times New Roman" w:hAnsi="Times New Roman" w:cs="Times New Roman"/>
          <w:sz w:val="24"/>
          <w:szCs w:val="24"/>
        </w:rPr>
        <w:t xml:space="preserve"> frau</w:t>
      </w:r>
      <w:r w:rsidR="00627880">
        <w:rPr>
          <w:rFonts w:ascii="Times New Roman" w:hAnsi="Times New Roman" w:cs="Times New Roman"/>
          <w:sz w:val="24"/>
          <w:szCs w:val="24"/>
        </w:rPr>
        <w:t>d charge ought to have been preferred against them.</w:t>
      </w:r>
    </w:p>
    <w:p w:rsidR="00A0602F" w:rsidRDefault="00627880" w:rsidP="008176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as was correctly pointed out </w:t>
      </w:r>
      <w:r w:rsidR="007A5553">
        <w:rPr>
          <w:rFonts w:ascii="Times New Roman" w:hAnsi="Times New Roman" w:cs="Times New Roman"/>
          <w:sz w:val="24"/>
          <w:szCs w:val="24"/>
        </w:rPr>
        <w:t>by the State that argument</w:t>
      </w:r>
      <w:r>
        <w:rPr>
          <w:rFonts w:ascii="Times New Roman" w:hAnsi="Times New Roman" w:cs="Times New Roman"/>
          <w:sz w:val="24"/>
          <w:szCs w:val="24"/>
        </w:rPr>
        <w:t xml:space="preserve"> would perhaps have carri</w:t>
      </w:r>
      <w:r w:rsidR="007A5553">
        <w:rPr>
          <w:rFonts w:ascii="Times New Roman" w:hAnsi="Times New Roman" w:cs="Times New Roman"/>
          <w:sz w:val="24"/>
          <w:szCs w:val="24"/>
        </w:rPr>
        <w:t>ed the day under the common law. That position</w:t>
      </w:r>
      <w:r>
        <w:rPr>
          <w:rFonts w:ascii="Times New Roman" w:hAnsi="Times New Roman" w:cs="Times New Roman"/>
          <w:sz w:val="24"/>
          <w:szCs w:val="24"/>
        </w:rPr>
        <w:t xml:space="preserve">, as far as the crimes of forgery and fraud are concerned, </w:t>
      </w:r>
      <w:r w:rsidR="004634B3">
        <w:rPr>
          <w:rFonts w:ascii="Times New Roman" w:hAnsi="Times New Roman" w:cs="Times New Roman"/>
          <w:sz w:val="24"/>
          <w:szCs w:val="24"/>
        </w:rPr>
        <w:t xml:space="preserve">has </w:t>
      </w:r>
      <w:r>
        <w:rPr>
          <w:rFonts w:ascii="Times New Roman" w:hAnsi="Times New Roman" w:cs="Times New Roman"/>
          <w:sz w:val="24"/>
          <w:szCs w:val="24"/>
        </w:rPr>
        <w:t>since been modified by s 137(2)(a) of the Code which provides as follows;</w:t>
      </w:r>
    </w:p>
    <w:p w:rsidR="00A518CD" w:rsidRPr="00A0602F" w:rsidRDefault="00A518CD" w:rsidP="00A518CD">
      <w:pPr>
        <w:autoSpaceDE w:val="0"/>
        <w:autoSpaceDN w:val="0"/>
        <w:adjustRightInd w:val="0"/>
        <w:spacing w:after="0" w:line="240" w:lineRule="auto"/>
        <w:ind w:firstLine="720"/>
        <w:jc w:val="both"/>
        <w:rPr>
          <w:rFonts w:ascii="Times New Roman" w:hAnsi="Times New Roman" w:cs="Times New Roman"/>
          <w:b/>
          <w:bCs/>
          <w:i/>
          <w:color w:val="000000"/>
          <w:sz w:val="24"/>
          <w:szCs w:val="24"/>
          <w:lang w:val="en-US"/>
        </w:rPr>
      </w:pPr>
      <w:r w:rsidRPr="00A0602F">
        <w:rPr>
          <w:rFonts w:ascii="Times New Roman" w:hAnsi="Times New Roman" w:cs="Times New Roman"/>
          <w:b/>
          <w:bCs/>
          <w:i/>
          <w:color w:val="000000"/>
          <w:sz w:val="24"/>
          <w:szCs w:val="24"/>
          <w:lang w:val="en-US"/>
        </w:rPr>
        <w:t>137</w:t>
      </w:r>
      <w:r w:rsidRPr="00A0602F">
        <w:rPr>
          <w:rFonts w:ascii="Times New Roman" w:hAnsi="Times New Roman" w:cs="Times New Roman"/>
          <w:b/>
          <w:bCs/>
          <w:i/>
          <w:color w:val="000000"/>
          <w:sz w:val="24"/>
          <w:szCs w:val="24"/>
          <w:lang w:val="en-US"/>
        </w:rPr>
        <w:tab/>
        <w:t xml:space="preserve"> Forgery</w:t>
      </w:r>
    </w:p>
    <w:p w:rsidR="00A0602F" w:rsidRPr="00A0602F" w:rsidRDefault="00A0602F" w:rsidP="00A518CD">
      <w:pPr>
        <w:autoSpaceDE w:val="0"/>
        <w:autoSpaceDN w:val="0"/>
        <w:adjustRightInd w:val="0"/>
        <w:spacing w:after="0" w:line="240" w:lineRule="auto"/>
        <w:ind w:firstLine="720"/>
        <w:jc w:val="both"/>
        <w:rPr>
          <w:rFonts w:ascii="Times New Roman" w:hAnsi="Times New Roman" w:cs="Times New Roman"/>
          <w:b/>
          <w:bCs/>
          <w:i/>
          <w:color w:val="000000"/>
          <w:sz w:val="24"/>
          <w:szCs w:val="24"/>
          <w:lang w:val="en-US"/>
        </w:rPr>
      </w:pPr>
    </w:p>
    <w:p w:rsidR="00A518CD" w:rsidRPr="00A0602F" w:rsidRDefault="00A0602F" w:rsidP="00A0602F">
      <w:pPr>
        <w:pStyle w:val="ListParagraph"/>
        <w:numPr>
          <w:ilvl w:val="0"/>
          <w:numId w:val="9"/>
        </w:numPr>
        <w:autoSpaceDE w:val="0"/>
        <w:autoSpaceDN w:val="0"/>
        <w:adjustRightInd w:val="0"/>
        <w:spacing w:after="0" w:line="240" w:lineRule="auto"/>
        <w:jc w:val="both"/>
        <w:rPr>
          <w:rFonts w:ascii="Times New Roman" w:hAnsi="Times New Roman" w:cs="Times New Roman"/>
          <w:i/>
          <w:color w:val="000000"/>
          <w:sz w:val="24"/>
          <w:szCs w:val="24"/>
          <w:lang w:val="en-US"/>
        </w:rPr>
      </w:pPr>
      <w:r w:rsidRPr="00A0602F">
        <w:rPr>
          <w:rFonts w:ascii="Times New Roman" w:hAnsi="Times New Roman" w:cs="Times New Roman"/>
          <w:i/>
          <w:color w:val="000000"/>
          <w:sz w:val="24"/>
          <w:szCs w:val="24"/>
          <w:lang w:val="en-US"/>
        </w:rPr>
        <w:t xml:space="preserve">       </w:t>
      </w:r>
      <w:r w:rsidR="00A518CD" w:rsidRPr="00A0602F">
        <w:rPr>
          <w:rFonts w:ascii="Times New Roman" w:hAnsi="Times New Roman" w:cs="Times New Roman"/>
          <w:i/>
          <w:color w:val="000000"/>
          <w:sz w:val="24"/>
          <w:szCs w:val="24"/>
          <w:lang w:val="en-US"/>
        </w:rPr>
        <w:t>………</w:t>
      </w:r>
    </w:p>
    <w:p w:rsidR="00A0602F" w:rsidRPr="00A0602F" w:rsidRDefault="00A0602F" w:rsidP="00A0602F">
      <w:pPr>
        <w:pStyle w:val="ListParagraph"/>
        <w:autoSpaceDE w:val="0"/>
        <w:autoSpaceDN w:val="0"/>
        <w:adjustRightInd w:val="0"/>
        <w:spacing w:after="0" w:line="240" w:lineRule="auto"/>
        <w:ind w:left="1800"/>
        <w:jc w:val="both"/>
        <w:rPr>
          <w:rFonts w:ascii="Times New Roman" w:hAnsi="Times New Roman" w:cs="Times New Roman"/>
          <w:i/>
          <w:color w:val="000000"/>
          <w:sz w:val="24"/>
          <w:szCs w:val="24"/>
          <w:lang w:val="en-US"/>
        </w:rPr>
      </w:pPr>
    </w:p>
    <w:p w:rsidR="00A518CD" w:rsidRPr="00A0602F" w:rsidRDefault="00A518CD" w:rsidP="00A518CD">
      <w:pPr>
        <w:autoSpaceDE w:val="0"/>
        <w:autoSpaceDN w:val="0"/>
        <w:adjustRightInd w:val="0"/>
        <w:spacing w:after="0" w:line="240" w:lineRule="auto"/>
        <w:ind w:left="720" w:firstLine="720"/>
        <w:jc w:val="both"/>
        <w:rPr>
          <w:rFonts w:ascii="Times New Roman" w:hAnsi="Times New Roman" w:cs="Times New Roman"/>
          <w:i/>
          <w:color w:val="000000"/>
          <w:sz w:val="24"/>
          <w:szCs w:val="24"/>
          <w:lang w:val="en-US"/>
        </w:rPr>
      </w:pPr>
      <w:r w:rsidRPr="00A0602F">
        <w:rPr>
          <w:rFonts w:ascii="Times New Roman" w:hAnsi="Times New Roman" w:cs="Times New Roman"/>
          <w:i/>
          <w:color w:val="000000"/>
          <w:sz w:val="24"/>
          <w:szCs w:val="24"/>
          <w:lang w:val="en-US"/>
        </w:rPr>
        <w:t xml:space="preserve"> (2) </w:t>
      </w:r>
      <w:r w:rsidRPr="00A0602F">
        <w:rPr>
          <w:rFonts w:ascii="Times New Roman" w:hAnsi="Times New Roman" w:cs="Times New Roman"/>
          <w:i/>
          <w:color w:val="000000"/>
          <w:sz w:val="24"/>
          <w:szCs w:val="24"/>
          <w:lang w:val="en-US"/>
        </w:rPr>
        <w:tab/>
        <w:t>In a case where-</w:t>
      </w:r>
    </w:p>
    <w:p w:rsidR="00A518CD" w:rsidRPr="00A0602F" w:rsidRDefault="00A518CD" w:rsidP="00A518CD">
      <w:pPr>
        <w:autoSpaceDE w:val="0"/>
        <w:autoSpaceDN w:val="0"/>
        <w:adjustRightInd w:val="0"/>
        <w:spacing w:after="0" w:line="240" w:lineRule="auto"/>
        <w:ind w:left="720" w:firstLine="720"/>
        <w:jc w:val="both"/>
        <w:rPr>
          <w:rFonts w:ascii="Times New Roman" w:hAnsi="Times New Roman" w:cs="Times New Roman"/>
          <w:i/>
          <w:color w:val="000000"/>
          <w:sz w:val="24"/>
          <w:szCs w:val="24"/>
          <w:lang w:val="en-US"/>
        </w:rPr>
      </w:pPr>
    </w:p>
    <w:p w:rsidR="00A518CD" w:rsidRPr="00A0602F" w:rsidRDefault="00A518CD" w:rsidP="00A518CD">
      <w:pPr>
        <w:autoSpaceDE w:val="0"/>
        <w:autoSpaceDN w:val="0"/>
        <w:adjustRightInd w:val="0"/>
        <w:spacing w:after="0" w:line="240" w:lineRule="auto"/>
        <w:ind w:left="2880" w:hanging="720"/>
        <w:jc w:val="both"/>
        <w:rPr>
          <w:rFonts w:ascii="Times New Roman" w:hAnsi="Times New Roman" w:cs="Times New Roman"/>
          <w:i/>
          <w:color w:val="000000"/>
          <w:sz w:val="24"/>
          <w:szCs w:val="24"/>
          <w:lang w:val="en-US"/>
        </w:rPr>
      </w:pPr>
      <w:r w:rsidRPr="00A0602F">
        <w:rPr>
          <w:rFonts w:ascii="Times New Roman" w:hAnsi="Times New Roman" w:cs="Times New Roman"/>
          <w:i/>
          <w:color w:val="000000"/>
          <w:sz w:val="24"/>
          <w:szCs w:val="24"/>
          <w:lang w:val="en-US"/>
        </w:rPr>
        <w:t>(</w:t>
      </w:r>
      <w:r w:rsidRPr="00A0602F">
        <w:rPr>
          <w:rFonts w:ascii="Times New Roman" w:hAnsi="Times New Roman" w:cs="Times New Roman"/>
          <w:i/>
          <w:iCs/>
          <w:color w:val="000000"/>
          <w:sz w:val="24"/>
          <w:szCs w:val="24"/>
          <w:lang w:val="en-US"/>
        </w:rPr>
        <w:t>a</w:t>
      </w:r>
      <w:r w:rsidRPr="00A0602F">
        <w:rPr>
          <w:rFonts w:ascii="Times New Roman" w:hAnsi="Times New Roman" w:cs="Times New Roman"/>
          <w:i/>
          <w:color w:val="000000"/>
          <w:sz w:val="24"/>
          <w:szCs w:val="24"/>
          <w:lang w:val="en-US"/>
        </w:rPr>
        <w:t xml:space="preserve">) </w:t>
      </w:r>
      <w:r w:rsidRPr="00A0602F">
        <w:rPr>
          <w:rFonts w:ascii="Times New Roman" w:hAnsi="Times New Roman" w:cs="Times New Roman"/>
          <w:i/>
          <w:color w:val="000000"/>
          <w:sz w:val="24"/>
          <w:szCs w:val="24"/>
          <w:lang w:val="en-US"/>
        </w:rPr>
        <w:tab/>
        <w:t xml:space="preserve">a person delivers or causes to be delivered a forged document or item to another person with the intention of defrauding that person or </w:t>
      </w:r>
      <w:r w:rsidR="00B963EA" w:rsidRPr="00A0602F">
        <w:rPr>
          <w:rFonts w:ascii="Times New Roman" w:hAnsi="Times New Roman" w:cs="Times New Roman"/>
          <w:i/>
          <w:color w:val="000000"/>
          <w:sz w:val="24"/>
          <w:szCs w:val="24"/>
          <w:lang w:val="en-US"/>
        </w:rPr>
        <w:t>realizing</w:t>
      </w:r>
      <w:r w:rsidRPr="00A0602F">
        <w:rPr>
          <w:rFonts w:ascii="Times New Roman" w:hAnsi="Times New Roman" w:cs="Times New Roman"/>
          <w:i/>
          <w:color w:val="000000"/>
          <w:sz w:val="24"/>
          <w:szCs w:val="24"/>
          <w:lang w:val="en-US"/>
        </w:rPr>
        <w:t xml:space="preserve"> that there is a real risk or possibility of defrauding that person</w:t>
      </w:r>
    </w:p>
    <w:p w:rsidR="00A518CD" w:rsidRPr="00A0602F" w:rsidRDefault="00A518CD" w:rsidP="00A518CD">
      <w:pPr>
        <w:autoSpaceDE w:val="0"/>
        <w:autoSpaceDN w:val="0"/>
        <w:adjustRightInd w:val="0"/>
        <w:spacing w:after="0" w:line="240" w:lineRule="auto"/>
        <w:jc w:val="both"/>
        <w:rPr>
          <w:rFonts w:ascii="Times New Roman" w:hAnsi="Times New Roman" w:cs="Times New Roman"/>
          <w:i/>
          <w:color w:val="000000"/>
          <w:sz w:val="24"/>
          <w:szCs w:val="24"/>
          <w:lang w:val="en-US"/>
        </w:rPr>
      </w:pPr>
    </w:p>
    <w:p w:rsidR="00A518CD" w:rsidRPr="00A0602F" w:rsidRDefault="00A518CD" w:rsidP="00A0602F">
      <w:pPr>
        <w:pStyle w:val="ListParagraph"/>
        <w:numPr>
          <w:ilvl w:val="0"/>
          <w:numId w:val="8"/>
        </w:numPr>
        <w:autoSpaceDE w:val="0"/>
        <w:autoSpaceDN w:val="0"/>
        <w:adjustRightInd w:val="0"/>
        <w:spacing w:after="0" w:line="240" w:lineRule="auto"/>
        <w:jc w:val="both"/>
        <w:rPr>
          <w:rFonts w:ascii="Times New Roman" w:hAnsi="Times New Roman" w:cs="Times New Roman"/>
          <w:i/>
          <w:color w:val="000000"/>
          <w:sz w:val="24"/>
          <w:szCs w:val="24"/>
          <w:lang w:val="en-US"/>
        </w:rPr>
      </w:pPr>
      <w:r w:rsidRPr="00A0602F">
        <w:rPr>
          <w:rFonts w:ascii="Times New Roman" w:hAnsi="Times New Roman" w:cs="Times New Roman"/>
          <w:i/>
          <w:color w:val="000000"/>
          <w:sz w:val="24"/>
          <w:szCs w:val="24"/>
          <w:lang w:val="en-US"/>
        </w:rPr>
        <w:t xml:space="preserve">the competent charges shall be fraud </w:t>
      </w:r>
      <w:r w:rsidR="00A0602F" w:rsidRPr="00A0602F">
        <w:rPr>
          <w:rFonts w:ascii="Times New Roman" w:hAnsi="Times New Roman" w:cs="Times New Roman"/>
          <w:i/>
          <w:color w:val="000000"/>
          <w:sz w:val="24"/>
          <w:szCs w:val="24"/>
          <w:lang w:val="en-US"/>
        </w:rPr>
        <w:t>AND</w:t>
      </w:r>
      <w:r w:rsidRPr="00A0602F">
        <w:rPr>
          <w:rFonts w:ascii="Times New Roman" w:hAnsi="Times New Roman" w:cs="Times New Roman"/>
          <w:i/>
          <w:color w:val="000000"/>
          <w:sz w:val="24"/>
          <w:szCs w:val="24"/>
          <w:lang w:val="en-US"/>
        </w:rPr>
        <w:t xml:space="preserve"> forgery if the person delivering the forged document or</w:t>
      </w:r>
      <w:r w:rsidR="00A0602F" w:rsidRPr="00A0602F">
        <w:rPr>
          <w:rFonts w:ascii="Times New Roman" w:hAnsi="Times New Roman" w:cs="Times New Roman"/>
          <w:i/>
          <w:color w:val="000000"/>
          <w:sz w:val="24"/>
          <w:szCs w:val="24"/>
          <w:lang w:val="en-US"/>
        </w:rPr>
        <w:t xml:space="preserve"> </w:t>
      </w:r>
      <w:r w:rsidRPr="00A0602F">
        <w:rPr>
          <w:rFonts w:ascii="Times New Roman" w:hAnsi="Times New Roman" w:cs="Times New Roman"/>
          <w:i/>
          <w:color w:val="000000"/>
          <w:sz w:val="24"/>
          <w:szCs w:val="24"/>
          <w:lang w:val="en-US"/>
        </w:rPr>
        <w:t>item or causing it to be delivered also forged it;</w:t>
      </w:r>
    </w:p>
    <w:p w:rsidR="00A0602F" w:rsidRPr="00A0602F" w:rsidRDefault="00A0602F" w:rsidP="00A0602F">
      <w:pPr>
        <w:pStyle w:val="ListParagraph"/>
        <w:autoSpaceDE w:val="0"/>
        <w:autoSpaceDN w:val="0"/>
        <w:adjustRightInd w:val="0"/>
        <w:spacing w:after="0" w:line="240" w:lineRule="auto"/>
        <w:ind w:left="3600"/>
        <w:jc w:val="both"/>
        <w:rPr>
          <w:rFonts w:ascii="Times New Roman" w:hAnsi="Times New Roman" w:cs="Times New Roman"/>
          <w:i/>
          <w:color w:val="000000"/>
          <w:sz w:val="24"/>
          <w:szCs w:val="24"/>
          <w:lang w:val="en-US"/>
        </w:rPr>
      </w:pPr>
    </w:p>
    <w:p w:rsidR="00A518CD" w:rsidRDefault="00A518CD" w:rsidP="00A0602F">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lang w:val="en-US"/>
        </w:rPr>
      </w:pPr>
      <w:r w:rsidRPr="00A0602F">
        <w:rPr>
          <w:rFonts w:ascii="Times New Roman" w:hAnsi="Times New Roman" w:cs="Times New Roman"/>
          <w:i/>
          <w:color w:val="000000"/>
          <w:sz w:val="24"/>
          <w:szCs w:val="24"/>
          <w:lang w:val="en-US"/>
        </w:rPr>
        <w:t>the competent charge shall be fraud if the person delivering the forged document or item or causing</w:t>
      </w:r>
      <w:r w:rsidR="00A0602F" w:rsidRPr="00A0602F">
        <w:rPr>
          <w:rFonts w:ascii="Times New Roman" w:hAnsi="Times New Roman" w:cs="Times New Roman"/>
          <w:i/>
          <w:color w:val="000000"/>
          <w:sz w:val="24"/>
          <w:szCs w:val="24"/>
          <w:lang w:val="en-US"/>
        </w:rPr>
        <w:t xml:space="preserve"> it to be delivered did not forge it</w:t>
      </w:r>
      <w:r w:rsidR="00A0602F">
        <w:rPr>
          <w:rFonts w:ascii="Times New Roman" w:hAnsi="Times New Roman" w:cs="Times New Roman"/>
          <w:color w:val="000000"/>
          <w:sz w:val="24"/>
          <w:szCs w:val="24"/>
          <w:lang w:val="en-US"/>
        </w:rPr>
        <w:t xml:space="preserve"> (emphasis </w:t>
      </w:r>
      <w:r w:rsidR="003259C7">
        <w:rPr>
          <w:rFonts w:ascii="Times New Roman" w:hAnsi="Times New Roman" w:cs="Times New Roman"/>
          <w:color w:val="000000"/>
          <w:sz w:val="24"/>
          <w:szCs w:val="24"/>
          <w:lang w:val="en-US"/>
        </w:rPr>
        <w:t>added</w:t>
      </w:r>
      <w:r w:rsidR="00A0602F">
        <w:rPr>
          <w:rFonts w:ascii="Times New Roman" w:hAnsi="Times New Roman" w:cs="Times New Roman"/>
          <w:color w:val="000000"/>
          <w:sz w:val="24"/>
          <w:szCs w:val="24"/>
          <w:lang w:val="en-US"/>
        </w:rPr>
        <w:t>)</w:t>
      </w:r>
    </w:p>
    <w:p w:rsidR="00001A2C" w:rsidRDefault="00001A2C" w:rsidP="00001A2C">
      <w:pPr>
        <w:autoSpaceDE w:val="0"/>
        <w:autoSpaceDN w:val="0"/>
        <w:adjustRightInd w:val="0"/>
        <w:spacing w:after="0" w:line="240" w:lineRule="auto"/>
        <w:jc w:val="both"/>
        <w:rPr>
          <w:rFonts w:ascii="Times New Roman" w:hAnsi="Times New Roman" w:cs="Times New Roman"/>
          <w:color w:val="000000"/>
          <w:sz w:val="24"/>
          <w:szCs w:val="24"/>
          <w:lang w:val="en-US"/>
        </w:rPr>
      </w:pPr>
    </w:p>
    <w:p w:rsidR="004634B3" w:rsidRDefault="00001A2C" w:rsidP="0081769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use of the conjunctive AND in paragraph (i) above implies that i</w:t>
      </w:r>
      <w:r w:rsidR="004634B3">
        <w:rPr>
          <w:rFonts w:ascii="Times New Roman" w:hAnsi="Times New Roman" w:cs="Times New Roman"/>
          <w:color w:val="000000"/>
          <w:sz w:val="24"/>
          <w:szCs w:val="24"/>
          <w:lang w:val="en-US"/>
        </w:rPr>
        <w:t>t is compet</w:t>
      </w:r>
      <w:r w:rsidR="006A765F">
        <w:rPr>
          <w:rFonts w:ascii="Times New Roman" w:hAnsi="Times New Roman" w:cs="Times New Roman"/>
          <w:color w:val="000000"/>
          <w:sz w:val="24"/>
          <w:szCs w:val="24"/>
          <w:lang w:val="en-US"/>
        </w:rPr>
        <w:t>ent</w:t>
      </w:r>
      <w:r w:rsidR="004634B3">
        <w:rPr>
          <w:rFonts w:ascii="Times New Roman" w:hAnsi="Times New Roman" w:cs="Times New Roman"/>
          <w:color w:val="000000"/>
          <w:sz w:val="24"/>
          <w:szCs w:val="24"/>
          <w:lang w:val="en-US"/>
        </w:rPr>
        <w:t xml:space="preserve"> to charge (and convic</w:t>
      </w:r>
      <w:r>
        <w:rPr>
          <w:rFonts w:ascii="Times New Roman" w:hAnsi="Times New Roman" w:cs="Times New Roman"/>
          <w:color w:val="000000"/>
          <w:sz w:val="24"/>
          <w:szCs w:val="24"/>
          <w:lang w:val="en-US"/>
        </w:rPr>
        <w:t>t) an offender in circumstances such as the present of both forgery and fraud.</w:t>
      </w:r>
      <w:r w:rsidR="004634B3">
        <w:rPr>
          <w:rFonts w:ascii="Times New Roman" w:hAnsi="Times New Roman" w:cs="Times New Roman"/>
          <w:color w:val="000000"/>
          <w:sz w:val="24"/>
          <w:szCs w:val="24"/>
          <w:lang w:val="en-US"/>
        </w:rPr>
        <w:t xml:space="preserve"> </w:t>
      </w:r>
    </w:p>
    <w:p w:rsidR="00AC0301" w:rsidRPr="004634B3" w:rsidRDefault="00AC0301" w:rsidP="00001A2C">
      <w:pPr>
        <w:autoSpaceDE w:val="0"/>
        <w:autoSpaceDN w:val="0"/>
        <w:adjustRightInd w:val="0"/>
        <w:spacing w:after="0" w:line="360" w:lineRule="auto"/>
        <w:ind w:firstLine="720"/>
        <w:jc w:val="both"/>
        <w:rPr>
          <w:rFonts w:ascii="Times New Roman" w:hAnsi="Times New Roman" w:cs="Times New Roman"/>
          <w:b/>
          <w:color w:val="000000"/>
          <w:sz w:val="24"/>
          <w:szCs w:val="24"/>
          <w:lang w:val="en-US"/>
        </w:rPr>
      </w:pPr>
      <w:r w:rsidRPr="004634B3">
        <w:rPr>
          <w:rFonts w:ascii="Times New Roman" w:hAnsi="Times New Roman" w:cs="Times New Roman"/>
          <w:b/>
          <w:color w:val="000000"/>
          <w:sz w:val="24"/>
          <w:szCs w:val="24"/>
          <w:lang w:val="en-US"/>
        </w:rPr>
        <w:t>The fraud charge</w:t>
      </w:r>
    </w:p>
    <w:p w:rsidR="00AC0301" w:rsidRDefault="00AC0301" w:rsidP="00001A2C">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Some of the arguments presented in respect of this charge overlap with those raised in connection with the forgery char</w:t>
      </w:r>
      <w:r w:rsidR="004634B3">
        <w:rPr>
          <w:rFonts w:ascii="Times New Roman" w:hAnsi="Times New Roman" w:cs="Times New Roman"/>
          <w:color w:val="000000"/>
          <w:sz w:val="24"/>
          <w:szCs w:val="24"/>
          <w:lang w:val="en-US"/>
        </w:rPr>
        <w:t>ge. In the main however, the tenor</w:t>
      </w:r>
      <w:r>
        <w:rPr>
          <w:rFonts w:ascii="Times New Roman" w:hAnsi="Times New Roman" w:cs="Times New Roman"/>
          <w:color w:val="000000"/>
          <w:sz w:val="24"/>
          <w:szCs w:val="24"/>
          <w:lang w:val="en-US"/>
        </w:rPr>
        <w:t xml:space="preserve"> of the argument was that the State </w:t>
      </w:r>
      <w:r w:rsidR="004634B3">
        <w:rPr>
          <w:rFonts w:ascii="Times New Roman" w:hAnsi="Times New Roman" w:cs="Times New Roman"/>
          <w:color w:val="000000"/>
          <w:sz w:val="24"/>
          <w:szCs w:val="24"/>
          <w:lang w:val="en-US"/>
        </w:rPr>
        <w:t>f</w:t>
      </w:r>
      <w:r>
        <w:rPr>
          <w:rFonts w:ascii="Times New Roman" w:hAnsi="Times New Roman" w:cs="Times New Roman"/>
          <w:color w:val="000000"/>
          <w:sz w:val="24"/>
          <w:szCs w:val="24"/>
          <w:lang w:val="en-US"/>
        </w:rPr>
        <w:t xml:space="preserve">ailed to prove the essential elements of fraud rendering a conviction </w:t>
      </w:r>
      <w:r w:rsidR="006A765F">
        <w:rPr>
          <w:rFonts w:ascii="Times New Roman" w:hAnsi="Times New Roman" w:cs="Times New Roman"/>
          <w:color w:val="000000"/>
          <w:sz w:val="24"/>
          <w:szCs w:val="24"/>
          <w:lang w:val="en-US"/>
        </w:rPr>
        <w:t>unjustified</w:t>
      </w:r>
      <w:r>
        <w:rPr>
          <w:rFonts w:ascii="Times New Roman" w:hAnsi="Times New Roman" w:cs="Times New Roman"/>
          <w:color w:val="000000"/>
          <w:sz w:val="24"/>
          <w:szCs w:val="24"/>
          <w:lang w:val="en-US"/>
        </w:rPr>
        <w:t>.</w:t>
      </w:r>
    </w:p>
    <w:p w:rsidR="00AC0301" w:rsidRDefault="00AC0301" w:rsidP="00001A2C">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 136 of the Criminal Code provides as follows;</w:t>
      </w:r>
    </w:p>
    <w:p w:rsidR="00AC0301" w:rsidRPr="00F53A57" w:rsidRDefault="00F53A57" w:rsidP="00F53A57">
      <w:pPr>
        <w:autoSpaceDE w:val="0"/>
        <w:autoSpaceDN w:val="0"/>
        <w:adjustRightInd w:val="0"/>
        <w:spacing w:after="0" w:line="240" w:lineRule="auto"/>
        <w:ind w:firstLine="720"/>
        <w:jc w:val="both"/>
        <w:rPr>
          <w:rFonts w:ascii="Times New Roman" w:hAnsi="Times New Roman" w:cs="Times New Roman"/>
          <w:b/>
          <w:bCs/>
          <w:i/>
          <w:sz w:val="24"/>
          <w:szCs w:val="24"/>
          <w:lang w:val="en-US"/>
        </w:rPr>
      </w:pPr>
      <w:r>
        <w:rPr>
          <w:rFonts w:ascii="Times New Roman" w:hAnsi="Times New Roman" w:cs="Times New Roman"/>
          <w:b/>
          <w:bCs/>
          <w:sz w:val="24"/>
          <w:szCs w:val="24"/>
          <w:lang w:val="en-US"/>
        </w:rPr>
        <w:t>“</w:t>
      </w:r>
      <w:r w:rsidR="00AC0301" w:rsidRPr="00F53A57">
        <w:rPr>
          <w:rFonts w:ascii="Times New Roman" w:hAnsi="Times New Roman" w:cs="Times New Roman"/>
          <w:b/>
          <w:bCs/>
          <w:i/>
          <w:sz w:val="24"/>
          <w:szCs w:val="24"/>
          <w:lang w:val="en-US"/>
        </w:rPr>
        <w:t xml:space="preserve">136 </w:t>
      </w:r>
      <w:r w:rsidR="00AC0301" w:rsidRPr="00F53A57">
        <w:rPr>
          <w:rFonts w:ascii="Times New Roman" w:hAnsi="Times New Roman" w:cs="Times New Roman"/>
          <w:b/>
          <w:bCs/>
          <w:i/>
          <w:sz w:val="24"/>
          <w:szCs w:val="24"/>
          <w:lang w:val="en-US"/>
        </w:rPr>
        <w:tab/>
        <w:t>Fraud</w:t>
      </w:r>
    </w:p>
    <w:p w:rsidR="00F53A57" w:rsidRPr="00F53A57" w:rsidRDefault="00F53A57" w:rsidP="00F53A57">
      <w:pPr>
        <w:autoSpaceDE w:val="0"/>
        <w:autoSpaceDN w:val="0"/>
        <w:adjustRightInd w:val="0"/>
        <w:spacing w:after="0" w:line="240" w:lineRule="auto"/>
        <w:ind w:firstLine="720"/>
        <w:jc w:val="both"/>
        <w:rPr>
          <w:rFonts w:ascii="Times New Roman" w:hAnsi="Times New Roman" w:cs="Times New Roman"/>
          <w:b/>
          <w:bCs/>
          <w:i/>
          <w:sz w:val="24"/>
          <w:szCs w:val="24"/>
          <w:lang w:val="en-US"/>
        </w:rPr>
      </w:pPr>
    </w:p>
    <w:p w:rsidR="00AC0301" w:rsidRPr="00F53A57" w:rsidRDefault="00AC0301" w:rsidP="00F53A57">
      <w:pPr>
        <w:autoSpaceDE w:val="0"/>
        <w:autoSpaceDN w:val="0"/>
        <w:adjustRightInd w:val="0"/>
        <w:spacing w:after="0" w:line="240" w:lineRule="auto"/>
        <w:ind w:left="720" w:firstLine="720"/>
        <w:jc w:val="both"/>
        <w:rPr>
          <w:rFonts w:ascii="Times New Roman" w:hAnsi="Times New Roman" w:cs="Times New Roman"/>
          <w:i/>
          <w:sz w:val="24"/>
          <w:szCs w:val="24"/>
          <w:lang w:val="en-US"/>
        </w:rPr>
      </w:pPr>
      <w:r w:rsidRPr="00F53A57">
        <w:rPr>
          <w:rFonts w:ascii="Times New Roman" w:hAnsi="Times New Roman" w:cs="Times New Roman"/>
          <w:i/>
          <w:sz w:val="24"/>
          <w:szCs w:val="24"/>
          <w:lang w:val="en-US"/>
        </w:rPr>
        <w:t>Any person who makes a misrepresentation</w:t>
      </w:r>
      <w:r w:rsidR="00F53A57" w:rsidRPr="00F53A57">
        <w:rPr>
          <w:rFonts w:ascii="Times New Roman" w:hAnsi="Times New Roman" w:cs="Times New Roman"/>
          <w:i/>
          <w:sz w:val="24"/>
          <w:szCs w:val="24"/>
          <w:lang w:val="en-US"/>
        </w:rPr>
        <w:t xml:space="preserve"> - </w:t>
      </w:r>
    </w:p>
    <w:p w:rsidR="00F53A57" w:rsidRPr="00F53A57" w:rsidRDefault="00F53A57" w:rsidP="00F53A57">
      <w:pPr>
        <w:autoSpaceDE w:val="0"/>
        <w:autoSpaceDN w:val="0"/>
        <w:adjustRightInd w:val="0"/>
        <w:spacing w:after="0" w:line="240" w:lineRule="auto"/>
        <w:ind w:left="720" w:firstLine="720"/>
        <w:jc w:val="both"/>
        <w:rPr>
          <w:rFonts w:ascii="Times New Roman" w:hAnsi="Times New Roman" w:cs="Times New Roman"/>
          <w:i/>
          <w:sz w:val="24"/>
          <w:szCs w:val="24"/>
          <w:lang w:val="en-US"/>
        </w:rPr>
      </w:pPr>
    </w:p>
    <w:p w:rsidR="00AC0301" w:rsidRPr="00F53A57" w:rsidRDefault="00AC0301" w:rsidP="00F53A57">
      <w:pPr>
        <w:pStyle w:val="ListParagraph"/>
        <w:numPr>
          <w:ilvl w:val="0"/>
          <w:numId w:val="10"/>
        </w:numPr>
        <w:autoSpaceDE w:val="0"/>
        <w:autoSpaceDN w:val="0"/>
        <w:adjustRightInd w:val="0"/>
        <w:spacing w:after="0" w:line="240" w:lineRule="auto"/>
        <w:jc w:val="both"/>
        <w:rPr>
          <w:rFonts w:ascii="Times New Roman" w:hAnsi="Times New Roman" w:cs="Times New Roman"/>
          <w:i/>
          <w:sz w:val="24"/>
          <w:szCs w:val="24"/>
          <w:lang w:val="en-US"/>
        </w:rPr>
      </w:pPr>
      <w:r w:rsidRPr="00F53A57">
        <w:rPr>
          <w:rFonts w:ascii="Times New Roman" w:hAnsi="Times New Roman" w:cs="Times New Roman"/>
          <w:i/>
          <w:sz w:val="24"/>
          <w:szCs w:val="24"/>
          <w:lang w:val="en-US"/>
        </w:rPr>
        <w:t xml:space="preserve">intending to deceive another person or </w:t>
      </w:r>
      <w:r w:rsidR="00B963EA" w:rsidRPr="00F53A57">
        <w:rPr>
          <w:rFonts w:ascii="Times New Roman" w:hAnsi="Times New Roman" w:cs="Times New Roman"/>
          <w:i/>
          <w:sz w:val="24"/>
          <w:szCs w:val="24"/>
          <w:lang w:val="en-US"/>
        </w:rPr>
        <w:t>realizing</w:t>
      </w:r>
      <w:r w:rsidRPr="00F53A57">
        <w:rPr>
          <w:rFonts w:ascii="Times New Roman" w:hAnsi="Times New Roman" w:cs="Times New Roman"/>
          <w:i/>
          <w:sz w:val="24"/>
          <w:szCs w:val="24"/>
          <w:lang w:val="en-US"/>
        </w:rPr>
        <w:t xml:space="preserve"> that there is a real risk or possibility of deceiving another person; and</w:t>
      </w:r>
    </w:p>
    <w:p w:rsidR="00F53A57" w:rsidRPr="00F53A57" w:rsidRDefault="00F53A57" w:rsidP="00F53A57">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AC0301" w:rsidRPr="00F53A57" w:rsidRDefault="00AC0301" w:rsidP="00F53A57">
      <w:pPr>
        <w:autoSpaceDE w:val="0"/>
        <w:autoSpaceDN w:val="0"/>
        <w:adjustRightInd w:val="0"/>
        <w:spacing w:after="0" w:line="240" w:lineRule="auto"/>
        <w:ind w:left="2160" w:hanging="720"/>
        <w:jc w:val="both"/>
        <w:rPr>
          <w:rFonts w:ascii="Times New Roman" w:hAnsi="Times New Roman" w:cs="Times New Roman"/>
          <w:i/>
          <w:sz w:val="24"/>
          <w:szCs w:val="24"/>
          <w:lang w:val="en-US"/>
        </w:rPr>
      </w:pPr>
      <w:r w:rsidRPr="00F53A57">
        <w:rPr>
          <w:rFonts w:ascii="Times New Roman" w:hAnsi="Times New Roman" w:cs="Times New Roman"/>
          <w:i/>
          <w:sz w:val="24"/>
          <w:szCs w:val="24"/>
          <w:lang w:val="en-US"/>
        </w:rPr>
        <w:t>(</w:t>
      </w:r>
      <w:r w:rsidRPr="00F53A57">
        <w:rPr>
          <w:rFonts w:ascii="Times New Roman" w:hAnsi="Times New Roman" w:cs="Times New Roman"/>
          <w:i/>
          <w:iCs/>
          <w:sz w:val="24"/>
          <w:szCs w:val="24"/>
          <w:lang w:val="en-US"/>
        </w:rPr>
        <w:t>b</w:t>
      </w:r>
      <w:r w:rsidRPr="00F53A57">
        <w:rPr>
          <w:rFonts w:ascii="Times New Roman" w:hAnsi="Times New Roman" w:cs="Times New Roman"/>
          <w:i/>
          <w:sz w:val="24"/>
          <w:szCs w:val="24"/>
          <w:lang w:val="en-US"/>
        </w:rPr>
        <w:t xml:space="preserve">) </w:t>
      </w:r>
      <w:r w:rsidRPr="00F53A57">
        <w:rPr>
          <w:rFonts w:ascii="Times New Roman" w:hAnsi="Times New Roman" w:cs="Times New Roman"/>
          <w:i/>
          <w:sz w:val="24"/>
          <w:szCs w:val="24"/>
          <w:lang w:val="en-US"/>
        </w:rPr>
        <w:tab/>
        <w:t xml:space="preserve">intending to cause another person to act upon the misrepresentation to his or her prejudice, or realizing that there is a real risk or possibility that another person may act upon the misrepresentation to his or her prejudice; shall be guilty of fraud if the misrepresentation causes prejudice to another </w:t>
      </w:r>
      <w:r w:rsidR="00F53A57" w:rsidRPr="00F53A57">
        <w:rPr>
          <w:rFonts w:ascii="Times New Roman" w:hAnsi="Times New Roman" w:cs="Times New Roman"/>
          <w:i/>
          <w:sz w:val="24"/>
          <w:szCs w:val="24"/>
          <w:lang w:val="en-US"/>
        </w:rPr>
        <w:lastRenderedPageBreak/>
        <w:t>or creates a real risk or possibility that another person might be prejudiced ………”</w:t>
      </w:r>
    </w:p>
    <w:p w:rsidR="00F53A57" w:rsidRPr="00AC0301" w:rsidRDefault="00F53A57" w:rsidP="00AC0301">
      <w:pPr>
        <w:autoSpaceDE w:val="0"/>
        <w:autoSpaceDN w:val="0"/>
        <w:adjustRightInd w:val="0"/>
        <w:spacing w:after="0" w:line="240" w:lineRule="auto"/>
        <w:ind w:left="2160" w:hanging="720"/>
        <w:rPr>
          <w:rFonts w:ascii="Times New Roman" w:hAnsi="Times New Roman" w:cs="Times New Roman"/>
          <w:sz w:val="21"/>
          <w:szCs w:val="21"/>
          <w:lang w:val="en-US"/>
        </w:rPr>
      </w:pPr>
    </w:p>
    <w:p w:rsidR="00F53A57" w:rsidRDefault="00F53A57"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essential ingredients of the offence of fraud in terms of the above section</w:t>
      </w:r>
      <w:r w:rsidR="002B1B1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apart from the unlawfulness of the conduct</w:t>
      </w:r>
      <w:r w:rsidR="002B1B1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are therefore</w:t>
      </w:r>
    </w:p>
    <w:p w:rsidR="00F53A57" w:rsidRDefault="004634B3" w:rsidP="00F53A57">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making of a</w:t>
      </w:r>
      <w:r w:rsidR="00F53A57">
        <w:rPr>
          <w:rFonts w:ascii="Times New Roman" w:hAnsi="Times New Roman" w:cs="Times New Roman"/>
          <w:color w:val="000000"/>
          <w:sz w:val="24"/>
          <w:szCs w:val="24"/>
          <w:lang w:val="en-US"/>
        </w:rPr>
        <w:t xml:space="preserve"> misrepresentation</w:t>
      </w:r>
    </w:p>
    <w:p w:rsidR="00F53A57" w:rsidRDefault="004634B3" w:rsidP="00F53A57">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intention to deceive by the misrepresentation</w:t>
      </w:r>
    </w:p>
    <w:p w:rsidR="00F53A57" w:rsidRDefault="004634B3" w:rsidP="00F53A57">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prejudice or potential prejudice</w:t>
      </w:r>
      <w:r w:rsidR="002B1B14">
        <w:rPr>
          <w:rFonts w:ascii="Times New Roman" w:hAnsi="Times New Roman" w:cs="Times New Roman"/>
          <w:color w:val="000000"/>
          <w:sz w:val="24"/>
          <w:szCs w:val="24"/>
          <w:lang w:val="en-US"/>
        </w:rPr>
        <w:t xml:space="preserve"> </w:t>
      </w:r>
    </w:p>
    <w:p w:rsidR="00AC0301" w:rsidRDefault="00F53A57"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main thread that r</w:t>
      </w:r>
      <w:r w:rsidR="002B1B14">
        <w:rPr>
          <w:rFonts w:ascii="Times New Roman" w:hAnsi="Times New Roman" w:cs="Times New Roman"/>
          <w:color w:val="000000"/>
          <w:sz w:val="24"/>
          <w:szCs w:val="24"/>
          <w:lang w:val="en-US"/>
        </w:rPr>
        <w:t>an</w:t>
      </w:r>
      <w:r>
        <w:rPr>
          <w:rFonts w:ascii="Times New Roman" w:hAnsi="Times New Roman" w:cs="Times New Roman"/>
          <w:color w:val="000000"/>
          <w:sz w:val="24"/>
          <w:szCs w:val="24"/>
          <w:lang w:val="en-US"/>
        </w:rPr>
        <w:t xml:space="preserve"> through the appellants’ version </w:t>
      </w:r>
      <w:r w:rsidR="002B1B14">
        <w:rPr>
          <w:rFonts w:ascii="Times New Roman" w:hAnsi="Times New Roman" w:cs="Times New Roman"/>
          <w:color w:val="000000"/>
          <w:sz w:val="24"/>
          <w:szCs w:val="24"/>
          <w:lang w:val="en-US"/>
        </w:rPr>
        <w:t>wa</w:t>
      </w:r>
      <w:r>
        <w:rPr>
          <w:rFonts w:ascii="Times New Roman" w:hAnsi="Times New Roman" w:cs="Times New Roman"/>
          <w:color w:val="000000"/>
          <w:sz w:val="24"/>
          <w:szCs w:val="24"/>
          <w:lang w:val="en-US"/>
        </w:rPr>
        <w:t>s that there was no misrepresentation at all made by them given that 2</w:t>
      </w:r>
      <w:r w:rsidRPr="00F53A57">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had earlier purchased the property which she subsequently authorized the 1</w:t>
      </w:r>
      <w:r w:rsidRPr="00F53A57">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appellant to dispose of.</w:t>
      </w:r>
      <w:r w:rsidRPr="00F53A57">
        <w:rPr>
          <w:rFonts w:ascii="Times New Roman" w:hAnsi="Times New Roman" w:cs="Times New Roman"/>
          <w:color w:val="000000"/>
          <w:sz w:val="24"/>
          <w:szCs w:val="24"/>
          <w:lang w:val="en-US"/>
        </w:rPr>
        <w:t xml:space="preserve"> </w:t>
      </w:r>
    </w:p>
    <w:p w:rsidR="00F53A57" w:rsidRDefault="003259C7"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However,</w:t>
      </w:r>
      <w:r w:rsidR="00F53A57">
        <w:rPr>
          <w:rFonts w:ascii="Times New Roman" w:hAnsi="Times New Roman" w:cs="Times New Roman"/>
          <w:color w:val="000000"/>
          <w:sz w:val="24"/>
          <w:szCs w:val="24"/>
          <w:lang w:val="en-US"/>
        </w:rPr>
        <w:t xml:space="preserve"> as the court </w:t>
      </w:r>
      <w:r w:rsidR="00F53A57" w:rsidRPr="00F53A57">
        <w:rPr>
          <w:rFonts w:ascii="Times New Roman" w:hAnsi="Times New Roman" w:cs="Times New Roman"/>
          <w:i/>
          <w:color w:val="000000"/>
          <w:sz w:val="24"/>
          <w:szCs w:val="24"/>
          <w:lang w:val="en-US"/>
        </w:rPr>
        <w:t>a quo</w:t>
      </w:r>
      <w:r w:rsidR="00F53A57">
        <w:rPr>
          <w:rFonts w:ascii="Times New Roman" w:hAnsi="Times New Roman" w:cs="Times New Roman"/>
          <w:color w:val="000000"/>
          <w:sz w:val="24"/>
          <w:szCs w:val="24"/>
          <w:lang w:val="en-US"/>
        </w:rPr>
        <w:t xml:space="preserve"> correctly observed, the evidence when considered holistically p</w:t>
      </w:r>
      <w:r>
        <w:rPr>
          <w:rFonts w:ascii="Times New Roman" w:hAnsi="Times New Roman" w:cs="Times New Roman"/>
          <w:color w:val="000000"/>
          <w:sz w:val="24"/>
          <w:szCs w:val="24"/>
          <w:lang w:val="en-US"/>
        </w:rPr>
        <w:t>a</w:t>
      </w:r>
      <w:r w:rsidR="00F53A57">
        <w:rPr>
          <w:rFonts w:ascii="Times New Roman" w:hAnsi="Times New Roman" w:cs="Times New Roman"/>
          <w:color w:val="000000"/>
          <w:sz w:val="24"/>
          <w:szCs w:val="24"/>
          <w:lang w:val="en-US"/>
        </w:rPr>
        <w:t>ints a completely different picture from the one the appellants attempted to convey.</w:t>
      </w:r>
    </w:p>
    <w:p w:rsidR="00F53A57" w:rsidRDefault="00F53A57"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important to stress right from the onset that the evaluation of evidence require</w:t>
      </w:r>
      <w:r w:rsidR="004634B3">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xml:space="preserve"> of the court to consider the evidence as a whole, instead of focusing too intently upon the separate and individual parts of the evidence. Doubt may indeed arise when one or more aspects of the evidence are viewed in isolation, but when evaluated with the rest of the evidence, such doubt may be set to rest.</w:t>
      </w:r>
      <w:r w:rsidR="00E73F52">
        <w:rPr>
          <w:rFonts w:ascii="Times New Roman" w:hAnsi="Times New Roman" w:cs="Times New Roman"/>
          <w:color w:val="000000"/>
          <w:sz w:val="24"/>
          <w:szCs w:val="24"/>
          <w:lang w:val="en-US"/>
        </w:rPr>
        <w:t xml:space="preserve"> The proper</w:t>
      </w:r>
      <w:r w:rsidR="004634B3">
        <w:rPr>
          <w:rFonts w:ascii="Times New Roman" w:hAnsi="Times New Roman" w:cs="Times New Roman"/>
          <w:color w:val="000000"/>
          <w:sz w:val="24"/>
          <w:szCs w:val="24"/>
          <w:lang w:val="en-US"/>
        </w:rPr>
        <w:t xml:space="preserve"> approach in the evaluation of evidence was set out </w:t>
      </w:r>
      <w:r w:rsidR="00E73F52" w:rsidRPr="003259C7">
        <w:rPr>
          <w:rFonts w:ascii="Times New Roman" w:hAnsi="Times New Roman" w:cs="Times New Roman"/>
          <w:i/>
          <w:color w:val="000000"/>
          <w:sz w:val="24"/>
          <w:szCs w:val="24"/>
          <w:lang w:val="en-US"/>
        </w:rPr>
        <w:t>S v Chabalala</w:t>
      </w:r>
      <w:r w:rsidR="00E73F52">
        <w:rPr>
          <w:rFonts w:ascii="Times New Roman" w:hAnsi="Times New Roman" w:cs="Times New Roman"/>
          <w:color w:val="000000"/>
          <w:sz w:val="24"/>
          <w:szCs w:val="24"/>
          <w:lang w:val="en-US"/>
        </w:rPr>
        <w:t xml:space="preserve"> 2003 (1) SACR 134 (SCA) 139i-140b where the following was stated</w:t>
      </w:r>
      <w:r w:rsidR="002B1B14">
        <w:rPr>
          <w:rFonts w:ascii="Times New Roman" w:hAnsi="Times New Roman" w:cs="Times New Roman"/>
          <w:color w:val="000000"/>
          <w:sz w:val="24"/>
          <w:szCs w:val="24"/>
          <w:lang w:val="en-US"/>
        </w:rPr>
        <w:t>:</w:t>
      </w:r>
    </w:p>
    <w:p w:rsidR="00E73F52" w:rsidRDefault="00E73F52" w:rsidP="00996E38">
      <w:pPr>
        <w:autoSpaceDE w:val="0"/>
        <w:autoSpaceDN w:val="0"/>
        <w:adjustRightInd w:val="0"/>
        <w:spacing w:after="0" w:line="360" w:lineRule="auto"/>
        <w:ind w:left="720" w:firstLine="720"/>
        <w:jc w:val="both"/>
        <w:rPr>
          <w:rFonts w:ascii="Times New Roman" w:hAnsi="Times New Roman" w:cs="Times New Roman"/>
          <w:i/>
          <w:color w:val="000000"/>
          <w:sz w:val="24"/>
          <w:szCs w:val="24"/>
          <w:lang w:val="en-US"/>
        </w:rPr>
      </w:pPr>
      <w:r w:rsidRPr="00996E38">
        <w:rPr>
          <w:rFonts w:ascii="Times New Roman" w:hAnsi="Times New Roman" w:cs="Times New Roman"/>
          <w:i/>
          <w:color w:val="000000"/>
          <w:sz w:val="24"/>
          <w:szCs w:val="24"/>
          <w:lang w:val="en-US"/>
        </w:rPr>
        <w:t>“The correct approach is to weigh up all the elements which point towards the guilt of the accused against all those which are indicative of his innocence, taking proper account of inherent strengths and weaknesses, probabilities and improbabilities on both sides, and having done so, to decide whether the balance weighs so heavily in favour of the state as to include any reasonable doubt to the accused’s guilt. The result may prove that one scrap of evidence or one defect in the case for either party (such as a failure to call a material witness</w:t>
      </w:r>
      <w:r w:rsidR="00996E38" w:rsidRPr="00996E38">
        <w:rPr>
          <w:rFonts w:ascii="Times New Roman" w:hAnsi="Times New Roman" w:cs="Times New Roman"/>
          <w:i/>
          <w:color w:val="000000"/>
          <w:sz w:val="24"/>
          <w:szCs w:val="24"/>
          <w:lang w:val="en-US"/>
        </w:rPr>
        <w:t xml:space="preserve"> concerning an identity parade) was decisive but that can only be on an ex post facto determination and a trial court (and counsel) should avoid the temptation to latch on to one (apparently) obvious aspect without assessing it in the context of the full picture of the evidence”</w:t>
      </w:r>
    </w:p>
    <w:p w:rsidR="00996E38" w:rsidRPr="00996E38" w:rsidRDefault="00996E38" w:rsidP="00996E38">
      <w:pPr>
        <w:autoSpaceDE w:val="0"/>
        <w:autoSpaceDN w:val="0"/>
        <w:adjustRightInd w:val="0"/>
        <w:spacing w:after="0" w:line="360" w:lineRule="auto"/>
        <w:ind w:left="720" w:firstLine="720"/>
        <w:jc w:val="both"/>
        <w:rPr>
          <w:rFonts w:ascii="Times New Roman" w:hAnsi="Times New Roman" w:cs="Times New Roman"/>
          <w:i/>
          <w:color w:val="000000"/>
          <w:sz w:val="24"/>
          <w:szCs w:val="24"/>
          <w:lang w:val="en-US"/>
        </w:rPr>
      </w:pPr>
    </w:p>
    <w:p w:rsidR="00F53A57" w:rsidRDefault="00F53A57"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The following </w:t>
      </w:r>
      <w:r w:rsidR="00996E38">
        <w:rPr>
          <w:rFonts w:ascii="Times New Roman" w:hAnsi="Times New Roman" w:cs="Times New Roman"/>
          <w:color w:val="000000"/>
          <w:sz w:val="24"/>
          <w:szCs w:val="24"/>
          <w:lang w:val="en-US"/>
        </w:rPr>
        <w:t>are some of the features which we</w:t>
      </w:r>
      <w:r>
        <w:rPr>
          <w:rFonts w:ascii="Times New Roman" w:hAnsi="Times New Roman" w:cs="Times New Roman"/>
          <w:color w:val="000000"/>
          <w:sz w:val="24"/>
          <w:szCs w:val="24"/>
          <w:lang w:val="en-US"/>
        </w:rPr>
        <w:t xml:space="preserve"> found as demonstrating beyond reasonable doubt that the sale of the property to the complainant was fraudulent through </w:t>
      </w:r>
      <w:r w:rsidR="002B1B14">
        <w:rPr>
          <w:rFonts w:ascii="Times New Roman" w:hAnsi="Times New Roman" w:cs="Times New Roman"/>
          <w:color w:val="000000"/>
          <w:sz w:val="24"/>
          <w:szCs w:val="24"/>
          <w:lang w:val="en-US"/>
        </w:rPr>
        <w:t>and</w:t>
      </w:r>
      <w:r>
        <w:rPr>
          <w:rFonts w:ascii="Times New Roman" w:hAnsi="Times New Roman" w:cs="Times New Roman"/>
          <w:color w:val="000000"/>
          <w:sz w:val="24"/>
          <w:szCs w:val="24"/>
          <w:lang w:val="en-US"/>
        </w:rPr>
        <w:t xml:space="preserve"> through.</w:t>
      </w:r>
    </w:p>
    <w:p w:rsidR="00265593" w:rsidRDefault="003259C7" w:rsidP="00996E38">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Firstly,</w:t>
      </w:r>
      <w:r w:rsidR="00996E38">
        <w:rPr>
          <w:rFonts w:ascii="Times New Roman" w:hAnsi="Times New Roman" w:cs="Times New Roman"/>
          <w:color w:val="000000"/>
          <w:sz w:val="24"/>
          <w:szCs w:val="24"/>
          <w:lang w:val="en-US"/>
        </w:rPr>
        <w:t xml:space="preserve"> there is t</w:t>
      </w:r>
      <w:r w:rsidR="00F53A57" w:rsidRPr="00996E38">
        <w:rPr>
          <w:rFonts w:ascii="Times New Roman" w:hAnsi="Times New Roman" w:cs="Times New Roman"/>
          <w:color w:val="000000"/>
          <w:sz w:val="24"/>
          <w:szCs w:val="24"/>
          <w:lang w:val="en-US"/>
        </w:rPr>
        <w:t>he</w:t>
      </w:r>
      <w:r w:rsidR="00996E38">
        <w:rPr>
          <w:rFonts w:ascii="Times New Roman" w:hAnsi="Times New Roman" w:cs="Times New Roman"/>
          <w:color w:val="000000"/>
          <w:sz w:val="24"/>
          <w:szCs w:val="24"/>
          <w:lang w:val="en-US"/>
        </w:rPr>
        <w:t xml:space="preserve"> crucial issue of</w:t>
      </w:r>
      <w:r w:rsidR="00F53A57" w:rsidRPr="00996E38">
        <w:rPr>
          <w:rFonts w:ascii="Times New Roman" w:hAnsi="Times New Roman" w:cs="Times New Roman"/>
          <w:color w:val="000000"/>
          <w:sz w:val="24"/>
          <w:szCs w:val="24"/>
          <w:lang w:val="en-US"/>
        </w:rPr>
        <w:t xml:space="preserve"> date of sale of the property to complainant</w:t>
      </w:r>
      <w:r w:rsidR="00996E38">
        <w:rPr>
          <w:rFonts w:ascii="Times New Roman" w:hAnsi="Times New Roman" w:cs="Times New Roman"/>
          <w:color w:val="000000"/>
          <w:sz w:val="24"/>
          <w:szCs w:val="24"/>
          <w:lang w:val="en-US"/>
        </w:rPr>
        <w:t xml:space="preserve">.  </w:t>
      </w:r>
      <w:r w:rsidR="00F53A57" w:rsidRPr="00F53A57">
        <w:rPr>
          <w:rFonts w:ascii="Times New Roman" w:hAnsi="Times New Roman" w:cs="Times New Roman"/>
          <w:color w:val="000000"/>
          <w:sz w:val="24"/>
          <w:szCs w:val="24"/>
          <w:lang w:val="en-US"/>
        </w:rPr>
        <w:t>As indicated hereinbefore, Maplan Dick while admitting having sold the property to 2</w:t>
      </w:r>
      <w:r w:rsidR="00F53A57" w:rsidRPr="00F53A57">
        <w:rPr>
          <w:rFonts w:ascii="Times New Roman" w:hAnsi="Times New Roman" w:cs="Times New Roman"/>
          <w:color w:val="000000"/>
          <w:sz w:val="24"/>
          <w:szCs w:val="24"/>
          <w:vertAlign w:val="superscript"/>
          <w:lang w:val="en-US"/>
        </w:rPr>
        <w:t>nd</w:t>
      </w:r>
      <w:r w:rsidR="00F53A57" w:rsidRPr="00F53A57">
        <w:rPr>
          <w:rFonts w:ascii="Times New Roman" w:hAnsi="Times New Roman" w:cs="Times New Roman"/>
          <w:color w:val="000000"/>
          <w:sz w:val="24"/>
          <w:szCs w:val="24"/>
          <w:lang w:val="en-US"/>
        </w:rPr>
        <w:t xml:space="preserve"> appellant was steadfast that this was only in March 2018.</w:t>
      </w:r>
      <w:r w:rsidR="00996E38">
        <w:rPr>
          <w:rFonts w:ascii="Times New Roman" w:hAnsi="Times New Roman" w:cs="Times New Roman"/>
          <w:color w:val="000000"/>
          <w:sz w:val="24"/>
          <w:szCs w:val="24"/>
          <w:lang w:val="en-US"/>
        </w:rPr>
        <w:t xml:space="preserve"> </w:t>
      </w:r>
      <w:r w:rsidR="00265593">
        <w:rPr>
          <w:rFonts w:ascii="Times New Roman" w:hAnsi="Times New Roman" w:cs="Times New Roman"/>
          <w:color w:val="000000"/>
          <w:sz w:val="24"/>
          <w:szCs w:val="24"/>
          <w:lang w:val="en-US"/>
        </w:rPr>
        <w:t>Prior to that he had had no dealings with any of t</w:t>
      </w:r>
      <w:r w:rsidR="00996E38">
        <w:rPr>
          <w:rFonts w:ascii="Times New Roman" w:hAnsi="Times New Roman" w:cs="Times New Roman"/>
          <w:color w:val="000000"/>
          <w:sz w:val="24"/>
          <w:szCs w:val="24"/>
          <w:lang w:val="en-US"/>
        </w:rPr>
        <w:t>he appellants. He would have had no</w:t>
      </w:r>
      <w:r w:rsidR="00265593">
        <w:rPr>
          <w:rFonts w:ascii="Times New Roman" w:hAnsi="Times New Roman" w:cs="Times New Roman"/>
          <w:color w:val="000000"/>
          <w:sz w:val="24"/>
          <w:szCs w:val="24"/>
          <w:lang w:val="en-US"/>
        </w:rPr>
        <w:t xml:space="preserve"> reason to misrepresent such fact</w:t>
      </w:r>
      <w:r w:rsidR="00996E38">
        <w:rPr>
          <w:rFonts w:ascii="Times New Roman" w:hAnsi="Times New Roman" w:cs="Times New Roman"/>
          <w:color w:val="000000"/>
          <w:sz w:val="24"/>
          <w:szCs w:val="24"/>
          <w:lang w:val="en-US"/>
        </w:rPr>
        <w:t>s. One can only conclude that</w:t>
      </w:r>
      <w:r w:rsidR="00265593">
        <w:rPr>
          <w:rFonts w:ascii="Times New Roman" w:hAnsi="Times New Roman" w:cs="Times New Roman"/>
          <w:color w:val="000000"/>
          <w:sz w:val="24"/>
          <w:szCs w:val="24"/>
          <w:lang w:val="en-US"/>
        </w:rPr>
        <w:t xml:space="preserve"> the plan to defraud potential buyers was hatched after the appellants got wind that Maplan Dick was desirous of disposing of the property. To this end he had openly advertised that property.</w:t>
      </w:r>
    </w:p>
    <w:p w:rsidR="00265593" w:rsidRDefault="00265593"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misspelling of Maplan Dick on both the agreement of sale (exhibit 1) and the Power of Attorney (exhibit 2) was neither anecdotal nor inconsequential</w:t>
      </w:r>
      <w:r w:rsidR="00996E38">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it is explicable in terms of the quartet (particularly the 1</w:t>
      </w:r>
      <w:r w:rsidRPr="00265593">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and 2</w:t>
      </w:r>
      <w:r w:rsidRPr="00265593">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appellants) not having had any dealings with Maplan Dick as of that stage. It stands to reason that they neither had his particulars nor an existing agreement of sale from which they could copy his name correctly. They had only gotten wind of his intention to dispose of the property</w:t>
      </w:r>
      <w:r w:rsidR="002B1B14">
        <w:rPr>
          <w:rFonts w:ascii="Times New Roman" w:hAnsi="Times New Roman" w:cs="Times New Roman"/>
          <w:color w:val="000000"/>
          <w:sz w:val="24"/>
          <w:szCs w:val="24"/>
          <w:lang w:val="en-US"/>
        </w:rPr>
        <w:t xml:space="preserve"> resulting in them failing to capture his name correctly</w:t>
      </w:r>
      <w:r>
        <w:rPr>
          <w:rFonts w:ascii="Times New Roman" w:hAnsi="Times New Roman" w:cs="Times New Roman"/>
          <w:color w:val="000000"/>
          <w:sz w:val="24"/>
          <w:szCs w:val="24"/>
          <w:lang w:val="en-US"/>
        </w:rPr>
        <w:t>.</w:t>
      </w:r>
    </w:p>
    <w:p w:rsidR="00265593" w:rsidRDefault="00265593"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Thirdly, contrary to the position adopted by the appellants that it was the 2</w:t>
      </w:r>
      <w:r w:rsidRPr="00265593">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who sold the property to the complainant, the evidence by the 1</w:t>
      </w:r>
      <w:r w:rsidRPr="00265593">
        <w:rPr>
          <w:rFonts w:ascii="Times New Roman" w:hAnsi="Times New Roman" w:cs="Times New Roman"/>
          <w:color w:val="000000"/>
          <w:sz w:val="24"/>
          <w:szCs w:val="24"/>
          <w:vertAlign w:val="superscript"/>
          <w:lang w:val="en-US"/>
        </w:rPr>
        <w:t>st</w:t>
      </w:r>
      <w:r w:rsidR="00996E38">
        <w:rPr>
          <w:rFonts w:ascii="Times New Roman" w:hAnsi="Times New Roman" w:cs="Times New Roman"/>
          <w:color w:val="000000"/>
          <w:sz w:val="24"/>
          <w:szCs w:val="24"/>
          <w:lang w:val="en-US"/>
        </w:rPr>
        <w:t xml:space="preserve"> two</w:t>
      </w:r>
      <w:r>
        <w:rPr>
          <w:rFonts w:ascii="Times New Roman" w:hAnsi="Times New Roman" w:cs="Times New Roman"/>
          <w:color w:val="000000"/>
          <w:sz w:val="24"/>
          <w:szCs w:val="24"/>
          <w:lang w:val="en-US"/>
        </w:rPr>
        <w:t xml:space="preserve"> State witnesses was to the effect that it was the 1</w:t>
      </w:r>
      <w:r w:rsidRPr="00265593">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appellant who held himself out to be the owner of</w:t>
      </w:r>
      <w:r w:rsidR="00996E38">
        <w:rPr>
          <w:rFonts w:ascii="Times New Roman" w:hAnsi="Times New Roman" w:cs="Times New Roman"/>
          <w:color w:val="000000"/>
          <w:sz w:val="24"/>
          <w:szCs w:val="24"/>
          <w:lang w:val="en-US"/>
        </w:rPr>
        <w:t xml:space="preserve"> the property. The said witnesses </w:t>
      </w:r>
      <w:r>
        <w:rPr>
          <w:rFonts w:ascii="Times New Roman" w:hAnsi="Times New Roman" w:cs="Times New Roman"/>
          <w:color w:val="000000"/>
          <w:sz w:val="24"/>
          <w:szCs w:val="24"/>
          <w:lang w:val="en-US"/>
        </w:rPr>
        <w:t>indicated that although the 2</w:t>
      </w:r>
      <w:r w:rsidRPr="00265593">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was present during negotiations she introduced herself as merely the sister of the 1</w:t>
      </w:r>
      <w:r w:rsidRPr="00265593">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appellant the latter who was supposedly the owner of the property. The question that begs is why would they misrepresent the true ownership of that property as at that stage</w:t>
      </w:r>
      <w:r w:rsidR="003E7424">
        <w:rPr>
          <w:rFonts w:ascii="Times New Roman" w:hAnsi="Times New Roman" w:cs="Times New Roman"/>
          <w:color w:val="000000"/>
          <w:sz w:val="24"/>
          <w:szCs w:val="24"/>
          <w:lang w:val="en-US"/>
        </w:rPr>
        <w:t>.</w:t>
      </w:r>
    </w:p>
    <w:p w:rsidR="003E7424" w:rsidRDefault="003E7424"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variance in the identity of the true owner of the property is reflective not only of the fact that </w:t>
      </w:r>
      <w:r w:rsidR="002B1B14">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s of that stage neither the 1</w:t>
      </w:r>
      <w:r w:rsidRPr="003E7424">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nor 2</w:t>
      </w:r>
      <w:r w:rsidRPr="003E7424">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appellants ha</w:t>
      </w:r>
      <w:r w:rsidR="002B1B14">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t xml:space="preserve"> yet acquired property from Maplan Dick but more importantly that this was an elaborate con-trick which they had hatched to sell a property which did not belong to them.</w:t>
      </w:r>
    </w:p>
    <w:p w:rsidR="00AB4EF6" w:rsidRDefault="00AB4EF6"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Further</w:t>
      </w:r>
      <w:r w:rsidR="002B1B1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even if one were to accept for a moment</w:t>
      </w:r>
      <w:r w:rsidR="002B1B14">
        <w:rPr>
          <w:rFonts w:ascii="Times New Roman" w:hAnsi="Times New Roman" w:cs="Times New Roman"/>
          <w:color w:val="000000"/>
          <w:sz w:val="24"/>
          <w:szCs w:val="24"/>
          <w:lang w:val="en-US"/>
        </w:rPr>
        <w:t xml:space="preserve"> that</w:t>
      </w:r>
      <w:r>
        <w:rPr>
          <w:rFonts w:ascii="Times New Roman" w:hAnsi="Times New Roman" w:cs="Times New Roman"/>
          <w:color w:val="000000"/>
          <w:sz w:val="24"/>
          <w:szCs w:val="24"/>
          <w:lang w:val="en-US"/>
        </w:rPr>
        <w:t xml:space="preserve"> it was 2</w:t>
      </w:r>
      <w:r w:rsidRPr="00AB4EF6">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who sold the property to the complainant in the aftermath of her having purchased it from Maplan Dick, why then would the seller be recorded as Maplan Dick who had long since fallen out of the picture?</w:t>
      </w:r>
    </w:p>
    <w:p w:rsidR="00AE597D" w:rsidRDefault="003E7424" w:rsidP="003259C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Equally compelling is the evidence surrounding the r</w:t>
      </w:r>
      <w:r w:rsidR="00AB4EF6">
        <w:rPr>
          <w:rFonts w:ascii="Times New Roman" w:hAnsi="Times New Roman" w:cs="Times New Roman"/>
          <w:color w:val="000000"/>
          <w:sz w:val="24"/>
          <w:szCs w:val="24"/>
          <w:lang w:val="en-US"/>
        </w:rPr>
        <w:t>eason for</w:t>
      </w:r>
      <w:r>
        <w:rPr>
          <w:rFonts w:ascii="Times New Roman" w:hAnsi="Times New Roman" w:cs="Times New Roman"/>
          <w:color w:val="000000"/>
          <w:sz w:val="24"/>
          <w:szCs w:val="24"/>
          <w:lang w:val="en-US"/>
        </w:rPr>
        <w:t xml:space="preserve"> the cancel</w:t>
      </w:r>
      <w:r w:rsidR="002857EB">
        <w:rPr>
          <w:rFonts w:ascii="Times New Roman" w:hAnsi="Times New Roman" w:cs="Times New Roman"/>
          <w:color w:val="000000"/>
          <w:sz w:val="24"/>
          <w:szCs w:val="24"/>
          <w:lang w:val="en-US"/>
        </w:rPr>
        <w:t>lation of the agreement of sale. In this regard the appellants resort</w:t>
      </w:r>
      <w:r w:rsidR="00AB4EF6">
        <w:rPr>
          <w:rFonts w:ascii="Times New Roman" w:hAnsi="Times New Roman" w:cs="Times New Roman"/>
          <w:color w:val="000000"/>
          <w:sz w:val="24"/>
          <w:szCs w:val="24"/>
          <w:lang w:val="en-US"/>
        </w:rPr>
        <w:t>ed</w:t>
      </w:r>
      <w:r w:rsidR="002857EB">
        <w:rPr>
          <w:rFonts w:ascii="Times New Roman" w:hAnsi="Times New Roman" w:cs="Times New Roman"/>
          <w:color w:val="000000"/>
          <w:sz w:val="24"/>
          <w:szCs w:val="24"/>
          <w:lang w:val="en-US"/>
        </w:rPr>
        <w:t xml:space="preserve"> to the subterfuge that this was occasioned by the spurning by the 2</w:t>
      </w:r>
      <w:r w:rsidR="002857EB" w:rsidRPr="002857EB">
        <w:rPr>
          <w:rFonts w:ascii="Times New Roman" w:hAnsi="Times New Roman" w:cs="Times New Roman"/>
          <w:color w:val="000000"/>
          <w:sz w:val="24"/>
          <w:szCs w:val="24"/>
          <w:vertAlign w:val="superscript"/>
          <w:lang w:val="en-US"/>
        </w:rPr>
        <w:t>nd</w:t>
      </w:r>
      <w:r w:rsidR="002857EB">
        <w:rPr>
          <w:rFonts w:ascii="Times New Roman" w:hAnsi="Times New Roman" w:cs="Times New Roman"/>
          <w:color w:val="000000"/>
          <w:sz w:val="24"/>
          <w:szCs w:val="24"/>
          <w:lang w:val="en-US"/>
        </w:rPr>
        <w:t xml:space="preserve"> appellant of the payment in </w:t>
      </w:r>
      <w:r w:rsidR="00DC41A1">
        <w:rPr>
          <w:rFonts w:ascii="Times New Roman" w:hAnsi="Times New Roman" w:cs="Times New Roman"/>
          <w:color w:val="000000"/>
          <w:sz w:val="24"/>
          <w:szCs w:val="24"/>
          <w:lang w:val="en-US"/>
        </w:rPr>
        <w:t xml:space="preserve">South African </w:t>
      </w:r>
      <w:r w:rsidR="002857EB">
        <w:rPr>
          <w:rFonts w:ascii="Times New Roman" w:hAnsi="Times New Roman" w:cs="Times New Roman"/>
          <w:color w:val="000000"/>
          <w:sz w:val="24"/>
          <w:szCs w:val="24"/>
          <w:lang w:val="en-US"/>
        </w:rPr>
        <w:t>R</w:t>
      </w:r>
      <w:r w:rsidR="00DC41A1">
        <w:rPr>
          <w:rFonts w:ascii="Times New Roman" w:hAnsi="Times New Roman" w:cs="Times New Roman"/>
          <w:color w:val="000000"/>
          <w:sz w:val="24"/>
          <w:szCs w:val="24"/>
          <w:lang w:val="en-US"/>
        </w:rPr>
        <w:t>ands</w:t>
      </w:r>
      <w:r w:rsidR="002857EB">
        <w:rPr>
          <w:rFonts w:ascii="Times New Roman" w:hAnsi="Times New Roman" w:cs="Times New Roman"/>
          <w:color w:val="000000"/>
          <w:sz w:val="24"/>
          <w:szCs w:val="24"/>
          <w:lang w:val="en-US"/>
        </w:rPr>
        <w:t>. This explanation was outrightly dismissed by the complainant who indicated that both 1</w:t>
      </w:r>
      <w:r w:rsidR="002857EB" w:rsidRPr="002857EB">
        <w:rPr>
          <w:rFonts w:ascii="Times New Roman" w:hAnsi="Times New Roman" w:cs="Times New Roman"/>
          <w:color w:val="000000"/>
          <w:sz w:val="24"/>
          <w:szCs w:val="24"/>
          <w:vertAlign w:val="superscript"/>
          <w:lang w:val="en-US"/>
        </w:rPr>
        <w:t>st</w:t>
      </w:r>
      <w:r w:rsidR="002857EB">
        <w:rPr>
          <w:rFonts w:ascii="Times New Roman" w:hAnsi="Times New Roman" w:cs="Times New Roman"/>
          <w:color w:val="000000"/>
          <w:sz w:val="24"/>
          <w:szCs w:val="24"/>
          <w:lang w:val="en-US"/>
        </w:rPr>
        <w:t xml:space="preserve"> and 2</w:t>
      </w:r>
      <w:r w:rsidR="002857EB" w:rsidRPr="002857EB">
        <w:rPr>
          <w:rFonts w:ascii="Times New Roman" w:hAnsi="Times New Roman" w:cs="Times New Roman"/>
          <w:color w:val="000000"/>
          <w:sz w:val="24"/>
          <w:szCs w:val="24"/>
          <w:vertAlign w:val="superscript"/>
          <w:lang w:val="en-US"/>
        </w:rPr>
        <w:t>nd</w:t>
      </w:r>
      <w:r w:rsidR="002857EB">
        <w:rPr>
          <w:rFonts w:ascii="Times New Roman" w:hAnsi="Times New Roman" w:cs="Times New Roman"/>
          <w:color w:val="000000"/>
          <w:sz w:val="24"/>
          <w:szCs w:val="24"/>
          <w:lang w:val="en-US"/>
        </w:rPr>
        <w:t xml:space="preserve"> appellant</w:t>
      </w:r>
      <w:r w:rsidR="003259C7">
        <w:rPr>
          <w:rFonts w:ascii="Times New Roman" w:hAnsi="Times New Roman" w:cs="Times New Roman"/>
          <w:color w:val="000000"/>
          <w:sz w:val="24"/>
          <w:szCs w:val="24"/>
          <w:lang w:val="en-US"/>
        </w:rPr>
        <w:t>s</w:t>
      </w:r>
      <w:r w:rsidR="002857EB">
        <w:rPr>
          <w:rFonts w:ascii="Times New Roman" w:hAnsi="Times New Roman" w:cs="Times New Roman"/>
          <w:color w:val="000000"/>
          <w:sz w:val="24"/>
          <w:szCs w:val="24"/>
          <w:lang w:val="en-US"/>
        </w:rPr>
        <w:t xml:space="preserve"> were present during negotiation</w:t>
      </w:r>
      <w:r w:rsidR="00AB4EF6">
        <w:rPr>
          <w:rFonts w:ascii="Times New Roman" w:hAnsi="Times New Roman" w:cs="Times New Roman"/>
          <w:color w:val="000000"/>
          <w:sz w:val="24"/>
          <w:szCs w:val="24"/>
          <w:lang w:val="en-US"/>
        </w:rPr>
        <w:t>s</w:t>
      </w:r>
      <w:r w:rsidR="002857EB">
        <w:rPr>
          <w:rFonts w:ascii="Times New Roman" w:hAnsi="Times New Roman" w:cs="Times New Roman"/>
          <w:color w:val="000000"/>
          <w:sz w:val="24"/>
          <w:szCs w:val="24"/>
          <w:lang w:val="en-US"/>
        </w:rPr>
        <w:t xml:space="preserve"> leading to the agreement of the purchase price. More pertinently the complainant testified that they principally agreed on a purchase price of </w:t>
      </w:r>
      <w:r w:rsidR="00DC41A1">
        <w:rPr>
          <w:rFonts w:ascii="Times New Roman" w:hAnsi="Times New Roman" w:cs="Times New Roman"/>
          <w:color w:val="000000"/>
          <w:sz w:val="24"/>
          <w:szCs w:val="24"/>
          <w:lang w:val="en-US"/>
        </w:rPr>
        <w:t>R</w:t>
      </w:r>
      <w:r w:rsidR="002857EB">
        <w:rPr>
          <w:rFonts w:ascii="Times New Roman" w:hAnsi="Times New Roman" w:cs="Times New Roman"/>
          <w:color w:val="000000"/>
          <w:sz w:val="24"/>
          <w:szCs w:val="24"/>
          <w:lang w:val="en-US"/>
        </w:rPr>
        <w:t>280 000 in lieu of the US$30 000 which was the agreed amount in United States dollars. This then led him to ma</w:t>
      </w:r>
      <w:r w:rsidR="00AB4EF6">
        <w:rPr>
          <w:rFonts w:ascii="Times New Roman" w:hAnsi="Times New Roman" w:cs="Times New Roman"/>
          <w:color w:val="000000"/>
          <w:sz w:val="24"/>
          <w:szCs w:val="24"/>
          <w:lang w:val="en-US"/>
        </w:rPr>
        <w:t>ke an initial payment of R135</w:t>
      </w:r>
      <w:r w:rsidR="002857EB">
        <w:rPr>
          <w:rFonts w:ascii="Times New Roman" w:hAnsi="Times New Roman" w:cs="Times New Roman"/>
          <w:color w:val="000000"/>
          <w:sz w:val="24"/>
          <w:szCs w:val="24"/>
          <w:lang w:val="en-US"/>
        </w:rPr>
        <w:t xml:space="preserve"> 000. What is critical here is that this was in the presence of all the appellants. He specifically indicated </w:t>
      </w:r>
      <w:r w:rsidR="00AE597D">
        <w:rPr>
          <w:rFonts w:ascii="Times New Roman" w:hAnsi="Times New Roman" w:cs="Times New Roman"/>
          <w:color w:val="000000"/>
          <w:sz w:val="24"/>
          <w:szCs w:val="24"/>
          <w:lang w:val="en-US"/>
        </w:rPr>
        <w:t>that 2</w:t>
      </w:r>
      <w:r w:rsidR="00AE597D" w:rsidRPr="00AE597D">
        <w:rPr>
          <w:rFonts w:ascii="Times New Roman" w:hAnsi="Times New Roman" w:cs="Times New Roman"/>
          <w:color w:val="000000"/>
          <w:sz w:val="24"/>
          <w:szCs w:val="24"/>
          <w:vertAlign w:val="superscript"/>
          <w:lang w:val="en-US"/>
        </w:rPr>
        <w:t>nd</w:t>
      </w:r>
      <w:r w:rsidR="00AE597D">
        <w:rPr>
          <w:rFonts w:ascii="Times New Roman" w:hAnsi="Times New Roman" w:cs="Times New Roman"/>
          <w:color w:val="000000"/>
          <w:sz w:val="24"/>
          <w:szCs w:val="24"/>
          <w:lang w:val="en-US"/>
        </w:rPr>
        <w:t xml:space="preserve"> appellant was present.</w:t>
      </w:r>
      <w:r w:rsidR="003259C7">
        <w:rPr>
          <w:rFonts w:ascii="Times New Roman" w:hAnsi="Times New Roman" w:cs="Times New Roman"/>
          <w:color w:val="000000"/>
          <w:sz w:val="24"/>
          <w:szCs w:val="24"/>
          <w:lang w:val="en-US"/>
        </w:rPr>
        <w:t xml:space="preserve"> </w:t>
      </w:r>
      <w:r w:rsidR="00AE597D">
        <w:rPr>
          <w:rFonts w:ascii="Times New Roman" w:hAnsi="Times New Roman" w:cs="Times New Roman"/>
          <w:color w:val="000000"/>
          <w:sz w:val="24"/>
          <w:szCs w:val="24"/>
          <w:lang w:val="en-US"/>
        </w:rPr>
        <w:t>There would be no real motive for the complainant to mislead the court in this regard.</w:t>
      </w:r>
    </w:p>
    <w:p w:rsidR="00AE597D" w:rsidRDefault="003259C7"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w:t>
      </w:r>
      <w:r w:rsidR="00AE597D">
        <w:rPr>
          <w:rFonts w:ascii="Times New Roman" w:hAnsi="Times New Roman" w:cs="Times New Roman"/>
          <w:color w:val="000000"/>
          <w:sz w:val="24"/>
          <w:szCs w:val="24"/>
          <w:lang w:val="en-US"/>
        </w:rPr>
        <w:t xml:space="preserve"> f</w:t>
      </w:r>
      <w:r>
        <w:rPr>
          <w:rFonts w:ascii="Times New Roman" w:hAnsi="Times New Roman" w:cs="Times New Roman"/>
          <w:color w:val="000000"/>
          <w:sz w:val="24"/>
          <w:szCs w:val="24"/>
          <w:lang w:val="en-US"/>
        </w:rPr>
        <w:t>ou</w:t>
      </w:r>
      <w:r w:rsidR="00AE597D">
        <w:rPr>
          <w:rFonts w:ascii="Times New Roman" w:hAnsi="Times New Roman" w:cs="Times New Roman"/>
          <w:color w:val="000000"/>
          <w:sz w:val="24"/>
          <w:szCs w:val="24"/>
          <w:lang w:val="en-US"/>
        </w:rPr>
        <w:t>nd it utterly strange (if the appellants’ version is anything to go by) that 1</w:t>
      </w:r>
      <w:r w:rsidR="00AE597D" w:rsidRPr="00AE597D">
        <w:rPr>
          <w:rFonts w:ascii="Times New Roman" w:hAnsi="Times New Roman" w:cs="Times New Roman"/>
          <w:color w:val="000000"/>
          <w:sz w:val="24"/>
          <w:szCs w:val="24"/>
          <w:vertAlign w:val="superscript"/>
          <w:lang w:val="en-US"/>
        </w:rPr>
        <w:t>st</w:t>
      </w:r>
      <w:r w:rsidR="00AE597D">
        <w:rPr>
          <w:rFonts w:ascii="Times New Roman" w:hAnsi="Times New Roman" w:cs="Times New Roman"/>
          <w:color w:val="000000"/>
          <w:sz w:val="24"/>
          <w:szCs w:val="24"/>
          <w:lang w:val="en-US"/>
        </w:rPr>
        <w:t xml:space="preserve"> appellant having been mandated</w:t>
      </w:r>
      <w:r w:rsidR="00AB4EF6">
        <w:rPr>
          <w:rFonts w:ascii="Times New Roman" w:hAnsi="Times New Roman" w:cs="Times New Roman"/>
          <w:color w:val="000000"/>
          <w:sz w:val="24"/>
          <w:szCs w:val="24"/>
          <w:lang w:val="en-US"/>
        </w:rPr>
        <w:t xml:space="preserve"> by 2</w:t>
      </w:r>
      <w:r w:rsidR="00AB4EF6" w:rsidRPr="00AB4EF6">
        <w:rPr>
          <w:rFonts w:ascii="Times New Roman" w:hAnsi="Times New Roman" w:cs="Times New Roman"/>
          <w:color w:val="000000"/>
          <w:sz w:val="24"/>
          <w:szCs w:val="24"/>
          <w:vertAlign w:val="superscript"/>
          <w:lang w:val="en-US"/>
        </w:rPr>
        <w:t>nd</w:t>
      </w:r>
      <w:r w:rsidR="00AB4EF6">
        <w:rPr>
          <w:rFonts w:ascii="Times New Roman" w:hAnsi="Times New Roman" w:cs="Times New Roman"/>
          <w:color w:val="000000"/>
          <w:sz w:val="24"/>
          <w:szCs w:val="24"/>
          <w:lang w:val="en-US"/>
        </w:rPr>
        <w:t xml:space="preserve"> appellant</w:t>
      </w:r>
      <w:r w:rsidR="00AE597D">
        <w:rPr>
          <w:rFonts w:ascii="Times New Roman" w:hAnsi="Times New Roman" w:cs="Times New Roman"/>
          <w:color w:val="000000"/>
          <w:sz w:val="24"/>
          <w:szCs w:val="24"/>
          <w:lang w:val="en-US"/>
        </w:rPr>
        <w:t xml:space="preserve"> to sell property in U</w:t>
      </w:r>
      <w:r w:rsidR="00DC41A1">
        <w:rPr>
          <w:rFonts w:ascii="Times New Roman" w:hAnsi="Times New Roman" w:cs="Times New Roman"/>
          <w:color w:val="000000"/>
          <w:sz w:val="24"/>
          <w:szCs w:val="24"/>
          <w:lang w:val="en-US"/>
        </w:rPr>
        <w:t xml:space="preserve">nited </w:t>
      </w:r>
      <w:r w:rsidR="00AE597D">
        <w:rPr>
          <w:rFonts w:ascii="Times New Roman" w:hAnsi="Times New Roman" w:cs="Times New Roman"/>
          <w:color w:val="000000"/>
          <w:sz w:val="24"/>
          <w:szCs w:val="24"/>
          <w:lang w:val="en-US"/>
        </w:rPr>
        <w:t>S</w:t>
      </w:r>
      <w:r w:rsidR="00DC41A1">
        <w:rPr>
          <w:rFonts w:ascii="Times New Roman" w:hAnsi="Times New Roman" w:cs="Times New Roman"/>
          <w:color w:val="000000"/>
          <w:sz w:val="24"/>
          <w:szCs w:val="24"/>
          <w:lang w:val="en-US"/>
        </w:rPr>
        <w:t xml:space="preserve">tates </w:t>
      </w:r>
      <w:r w:rsidR="00AE597D">
        <w:rPr>
          <w:rFonts w:ascii="Times New Roman" w:hAnsi="Times New Roman" w:cs="Times New Roman"/>
          <w:color w:val="000000"/>
          <w:sz w:val="24"/>
          <w:szCs w:val="24"/>
          <w:lang w:val="en-US"/>
        </w:rPr>
        <w:t>D</w:t>
      </w:r>
      <w:r w:rsidR="00DC41A1">
        <w:rPr>
          <w:rFonts w:ascii="Times New Roman" w:hAnsi="Times New Roman" w:cs="Times New Roman"/>
          <w:color w:val="000000"/>
          <w:sz w:val="24"/>
          <w:szCs w:val="24"/>
          <w:lang w:val="en-US"/>
        </w:rPr>
        <w:t>ollars</w:t>
      </w:r>
      <w:r w:rsidR="00AE597D">
        <w:rPr>
          <w:rFonts w:ascii="Times New Roman" w:hAnsi="Times New Roman" w:cs="Times New Roman"/>
          <w:color w:val="000000"/>
          <w:sz w:val="24"/>
          <w:szCs w:val="24"/>
          <w:lang w:val="en-US"/>
        </w:rPr>
        <w:t xml:space="preserve"> and the 3</w:t>
      </w:r>
      <w:r w:rsidR="00AE597D" w:rsidRPr="00AE597D">
        <w:rPr>
          <w:rFonts w:ascii="Times New Roman" w:hAnsi="Times New Roman" w:cs="Times New Roman"/>
          <w:color w:val="000000"/>
          <w:sz w:val="24"/>
          <w:szCs w:val="24"/>
          <w:vertAlign w:val="superscript"/>
          <w:lang w:val="en-US"/>
        </w:rPr>
        <w:t>rd</w:t>
      </w:r>
      <w:r w:rsidR="00AE597D">
        <w:rPr>
          <w:rFonts w:ascii="Times New Roman" w:hAnsi="Times New Roman" w:cs="Times New Roman"/>
          <w:color w:val="000000"/>
          <w:sz w:val="24"/>
          <w:szCs w:val="24"/>
          <w:lang w:val="en-US"/>
        </w:rPr>
        <w:t xml:space="preserve"> and 4</w:t>
      </w:r>
      <w:r w:rsidR="00AE597D" w:rsidRPr="00AE597D">
        <w:rPr>
          <w:rFonts w:ascii="Times New Roman" w:hAnsi="Times New Roman" w:cs="Times New Roman"/>
          <w:color w:val="000000"/>
          <w:sz w:val="24"/>
          <w:szCs w:val="24"/>
          <w:vertAlign w:val="superscript"/>
          <w:lang w:val="en-US"/>
        </w:rPr>
        <w:t>th</w:t>
      </w:r>
      <w:r w:rsidR="00AE597D">
        <w:rPr>
          <w:rFonts w:ascii="Times New Roman" w:hAnsi="Times New Roman" w:cs="Times New Roman"/>
          <w:color w:val="000000"/>
          <w:sz w:val="24"/>
          <w:szCs w:val="24"/>
          <w:lang w:val="en-US"/>
        </w:rPr>
        <w:t xml:space="preserve"> appellants having been equally informed that the seller was sell</w:t>
      </w:r>
      <w:r w:rsidR="00AB4EF6">
        <w:rPr>
          <w:rFonts w:ascii="Times New Roman" w:hAnsi="Times New Roman" w:cs="Times New Roman"/>
          <w:color w:val="000000"/>
          <w:sz w:val="24"/>
          <w:szCs w:val="24"/>
          <w:lang w:val="en-US"/>
        </w:rPr>
        <w:t>ing his property in U</w:t>
      </w:r>
      <w:r w:rsidR="00DC41A1">
        <w:rPr>
          <w:rFonts w:ascii="Times New Roman" w:hAnsi="Times New Roman" w:cs="Times New Roman"/>
          <w:color w:val="000000"/>
          <w:sz w:val="24"/>
          <w:szCs w:val="24"/>
          <w:lang w:val="en-US"/>
        </w:rPr>
        <w:t>nited States dollars</w:t>
      </w:r>
      <w:r w:rsidR="00AB4EF6">
        <w:rPr>
          <w:rFonts w:ascii="Times New Roman" w:hAnsi="Times New Roman" w:cs="Times New Roman"/>
          <w:color w:val="000000"/>
          <w:sz w:val="24"/>
          <w:szCs w:val="24"/>
          <w:lang w:val="en-US"/>
        </w:rPr>
        <w:t xml:space="preserve"> would wa</w:t>
      </w:r>
      <w:r w:rsidR="00AE597D">
        <w:rPr>
          <w:rFonts w:ascii="Times New Roman" w:hAnsi="Times New Roman" w:cs="Times New Roman"/>
          <w:color w:val="000000"/>
          <w:sz w:val="24"/>
          <w:szCs w:val="24"/>
          <w:lang w:val="en-US"/>
        </w:rPr>
        <w:t>nder off on a frolic of their own and sell the property in a different currency without as much as breaking stride to ascertain whether this was acceptable to h</w:t>
      </w:r>
      <w:r>
        <w:rPr>
          <w:rFonts w:ascii="Times New Roman" w:hAnsi="Times New Roman" w:cs="Times New Roman"/>
          <w:color w:val="000000"/>
          <w:sz w:val="24"/>
          <w:szCs w:val="24"/>
          <w:lang w:val="en-US"/>
        </w:rPr>
        <w:t>er</w:t>
      </w:r>
      <w:r w:rsidR="00AE597D">
        <w:rPr>
          <w:rFonts w:ascii="Times New Roman" w:hAnsi="Times New Roman" w:cs="Times New Roman"/>
          <w:color w:val="000000"/>
          <w:sz w:val="24"/>
          <w:szCs w:val="24"/>
          <w:lang w:val="en-US"/>
        </w:rPr>
        <w:t>.</w:t>
      </w:r>
    </w:p>
    <w:p w:rsidR="00AE597D" w:rsidRDefault="00AE597D"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Still on the subject of the currency of payment, how probable is it that the complainant would make subsequent payments in </w:t>
      </w:r>
      <w:r w:rsidR="00DC41A1">
        <w:rPr>
          <w:rFonts w:ascii="Times New Roman" w:hAnsi="Times New Roman" w:cs="Times New Roman"/>
          <w:color w:val="000000"/>
          <w:sz w:val="24"/>
          <w:szCs w:val="24"/>
          <w:lang w:val="en-US"/>
        </w:rPr>
        <w:t xml:space="preserve">South African </w:t>
      </w:r>
      <w:r>
        <w:rPr>
          <w:rFonts w:ascii="Times New Roman" w:hAnsi="Times New Roman" w:cs="Times New Roman"/>
          <w:color w:val="000000"/>
          <w:sz w:val="24"/>
          <w:szCs w:val="24"/>
          <w:lang w:val="en-US"/>
        </w:rPr>
        <w:t>R</w:t>
      </w:r>
      <w:r w:rsidR="00DC41A1">
        <w:rPr>
          <w:rFonts w:ascii="Times New Roman" w:hAnsi="Times New Roman" w:cs="Times New Roman"/>
          <w:color w:val="000000"/>
          <w:sz w:val="24"/>
          <w:szCs w:val="24"/>
          <w:lang w:val="en-US"/>
        </w:rPr>
        <w:t>ands</w:t>
      </w:r>
      <w:r>
        <w:rPr>
          <w:rFonts w:ascii="Times New Roman" w:hAnsi="Times New Roman" w:cs="Times New Roman"/>
          <w:color w:val="000000"/>
          <w:sz w:val="24"/>
          <w:szCs w:val="24"/>
          <w:lang w:val="en-US"/>
        </w:rPr>
        <w:t xml:space="preserve"> without the supposed seller being aware of the unit of payment.</w:t>
      </w:r>
    </w:p>
    <w:p w:rsidR="00AE597D" w:rsidRDefault="00AE597D"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 if that is not enough, the reason given to the investigating officer (the 4</w:t>
      </w:r>
      <w:r w:rsidRPr="00AE597D">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State witness) was at odds with what they later told the court. To the former, the reason for the cancellation of the amount was that the seller (who at that stage was given as Maplan Dick) had hiked the price of the property. Needless to say that at that stage even if one were to go by the appellant’s defence, the property no longer belonged to Maplan Dick nor could he hike the price of the property.</w:t>
      </w:r>
    </w:p>
    <w:p w:rsidR="00AE597D" w:rsidRDefault="00AE597D"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To the complainant, the reason for the cancellation for the contract of sale were </w:t>
      </w:r>
      <w:r w:rsidR="00AA52A9">
        <w:rPr>
          <w:rFonts w:ascii="Times New Roman" w:hAnsi="Times New Roman" w:cs="Times New Roman"/>
          <w:color w:val="000000"/>
          <w:sz w:val="24"/>
          <w:szCs w:val="24"/>
          <w:lang w:val="en-US"/>
        </w:rPr>
        <w:t>t</w:t>
      </w:r>
      <w:r>
        <w:rPr>
          <w:rFonts w:ascii="Times New Roman" w:hAnsi="Times New Roman" w:cs="Times New Roman"/>
          <w:color w:val="000000"/>
          <w:sz w:val="24"/>
          <w:szCs w:val="24"/>
          <w:lang w:val="en-US"/>
        </w:rPr>
        <w:t>he squabbles that beset the family of Maplan Dick in the aftermath of his supposed demise. All of which was, of course, the work of pure</w:t>
      </w:r>
      <w:r w:rsidR="002C21C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fiction on their part.</w:t>
      </w:r>
    </w:p>
    <w:p w:rsidR="0093249A" w:rsidRDefault="0093249A"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 the reason for the termination of the contract of sale would morph from the unfortunate demise of Maplan Dick, to the latter having supposedly hiked the purchase price of the property and yet again to the 2</w:t>
      </w:r>
      <w:r w:rsidRPr="0093249A">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having spurned payment in ZAR is breathtaking to say the least.</w:t>
      </w:r>
    </w:p>
    <w:p w:rsidR="0093249A" w:rsidRDefault="0093249A" w:rsidP="00AA52A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Equally stunning was the constant mutation of the true identity of the owner/seller of the property. During the negotiations for that sale, the seller was presented to the complainant as the 1</w:t>
      </w:r>
      <w:r w:rsidRPr="0093249A">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appellant (with the 2</w:t>
      </w:r>
      <w:r w:rsidRPr="0093249A">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as the sister of the former only accompanying him). To the investigating officer and later to the complainant, the seller was given as Maplan Dick. In court during the trial the seller would transform yet again to the 2</w:t>
      </w:r>
      <w:r w:rsidRPr="0093249A">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w:t>
      </w:r>
      <w:r w:rsidR="00AA52A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All </w:t>
      </w:r>
      <w:r w:rsidR="00AA52A9">
        <w:rPr>
          <w:rFonts w:ascii="Times New Roman" w:hAnsi="Times New Roman" w:cs="Times New Roman"/>
          <w:color w:val="000000"/>
          <w:sz w:val="24"/>
          <w:szCs w:val="24"/>
          <w:lang w:val="en-US"/>
        </w:rPr>
        <w:t>this point</w:t>
      </w:r>
      <w:r>
        <w:rPr>
          <w:rFonts w:ascii="Times New Roman" w:hAnsi="Times New Roman" w:cs="Times New Roman"/>
          <w:color w:val="000000"/>
          <w:sz w:val="24"/>
          <w:szCs w:val="24"/>
          <w:lang w:val="en-US"/>
        </w:rPr>
        <w:t xml:space="preserve"> an ignobl</w:t>
      </w:r>
      <w:r w:rsidR="00F00A8F">
        <w:rPr>
          <w:rFonts w:ascii="Times New Roman" w:hAnsi="Times New Roman" w:cs="Times New Roman"/>
          <w:color w:val="000000"/>
          <w:sz w:val="24"/>
          <w:szCs w:val="24"/>
          <w:lang w:val="en-US"/>
        </w:rPr>
        <w:t>e picture of duplicitou</w:t>
      </w:r>
      <w:r>
        <w:rPr>
          <w:rFonts w:ascii="Times New Roman" w:hAnsi="Times New Roman" w:cs="Times New Roman"/>
          <w:color w:val="000000"/>
          <w:sz w:val="24"/>
          <w:szCs w:val="24"/>
          <w:lang w:val="en-US"/>
        </w:rPr>
        <w:t>s conduct on the part of the appellants.</w:t>
      </w:r>
    </w:p>
    <w:p w:rsidR="0093249A" w:rsidRDefault="0093249A"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involvement of the 3</w:t>
      </w:r>
      <w:r w:rsidRPr="0093249A">
        <w:rPr>
          <w:rFonts w:ascii="Times New Roman" w:hAnsi="Times New Roman" w:cs="Times New Roman"/>
          <w:color w:val="000000"/>
          <w:sz w:val="24"/>
          <w:szCs w:val="24"/>
          <w:vertAlign w:val="superscript"/>
          <w:lang w:val="en-US"/>
        </w:rPr>
        <w:t>rd</w:t>
      </w:r>
      <w:r>
        <w:rPr>
          <w:rFonts w:ascii="Times New Roman" w:hAnsi="Times New Roman" w:cs="Times New Roman"/>
          <w:color w:val="000000"/>
          <w:sz w:val="24"/>
          <w:szCs w:val="24"/>
          <w:lang w:val="en-US"/>
        </w:rPr>
        <w:t xml:space="preserve"> and 4</w:t>
      </w:r>
      <w:r w:rsidRPr="0093249A">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appellants in the fraudulent enterprise is just as glaring as that of </w:t>
      </w:r>
      <w:r w:rsidR="00F00A8F">
        <w:rPr>
          <w:rFonts w:ascii="Times New Roman" w:hAnsi="Times New Roman" w:cs="Times New Roman"/>
          <w:color w:val="000000"/>
          <w:sz w:val="24"/>
          <w:szCs w:val="24"/>
          <w:lang w:val="en-US"/>
        </w:rPr>
        <w:t>t</w:t>
      </w:r>
      <w:r>
        <w:rPr>
          <w:rFonts w:ascii="Times New Roman" w:hAnsi="Times New Roman" w:cs="Times New Roman"/>
          <w:color w:val="000000"/>
          <w:sz w:val="24"/>
          <w:szCs w:val="24"/>
          <w:lang w:val="en-US"/>
        </w:rPr>
        <w:t>heir co-appellant</w:t>
      </w:r>
      <w:r w:rsidR="00F00A8F">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The uncontroverted evidence of the complainant was that after he had made several payments to the 3</w:t>
      </w:r>
      <w:r w:rsidRPr="0093249A">
        <w:rPr>
          <w:rFonts w:ascii="Times New Roman" w:hAnsi="Times New Roman" w:cs="Times New Roman"/>
          <w:color w:val="000000"/>
          <w:sz w:val="24"/>
          <w:szCs w:val="24"/>
          <w:vertAlign w:val="superscript"/>
          <w:lang w:val="en-US"/>
        </w:rPr>
        <w:t>rd</w:t>
      </w:r>
      <w:r>
        <w:rPr>
          <w:rFonts w:ascii="Times New Roman" w:hAnsi="Times New Roman" w:cs="Times New Roman"/>
          <w:color w:val="000000"/>
          <w:sz w:val="24"/>
          <w:szCs w:val="24"/>
          <w:lang w:val="en-US"/>
        </w:rPr>
        <w:t xml:space="preserve"> and 4</w:t>
      </w:r>
      <w:r w:rsidRPr="0093249A">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appellants he was summoned to their office to sign some ZIMRA </w:t>
      </w:r>
      <w:r w:rsidR="0063408E">
        <w:rPr>
          <w:rFonts w:ascii="Times New Roman" w:hAnsi="Times New Roman" w:cs="Times New Roman"/>
          <w:color w:val="000000"/>
          <w:sz w:val="24"/>
          <w:szCs w:val="24"/>
          <w:lang w:val="en-US"/>
        </w:rPr>
        <w:t xml:space="preserve">documents only to be informed upon his arrival that </w:t>
      </w:r>
      <w:r w:rsidR="00782E25">
        <w:rPr>
          <w:rFonts w:ascii="Times New Roman" w:hAnsi="Times New Roman" w:cs="Times New Roman"/>
          <w:color w:val="000000"/>
          <w:sz w:val="24"/>
          <w:szCs w:val="24"/>
          <w:lang w:val="en-US"/>
        </w:rPr>
        <w:t xml:space="preserve">sale was “still – born” owing to the demise of Maplan Dick which was a </w:t>
      </w:r>
      <w:r w:rsidR="00AA52A9">
        <w:rPr>
          <w:rFonts w:ascii="Times New Roman" w:hAnsi="Times New Roman" w:cs="Times New Roman"/>
          <w:color w:val="000000"/>
          <w:sz w:val="24"/>
          <w:szCs w:val="24"/>
          <w:lang w:val="en-US"/>
        </w:rPr>
        <w:t>pack of lies</w:t>
      </w:r>
      <w:r w:rsidR="00782E25">
        <w:rPr>
          <w:rFonts w:ascii="Times New Roman" w:hAnsi="Times New Roman" w:cs="Times New Roman"/>
          <w:color w:val="000000"/>
          <w:sz w:val="24"/>
          <w:szCs w:val="24"/>
          <w:lang w:val="en-US"/>
        </w:rPr>
        <w:t xml:space="preserve"> as neither had the latter died nor was he involved in the sale at all. The copy of the death certificate which they relayed to the complainant de</w:t>
      </w:r>
      <w:r w:rsidR="00F00A8F">
        <w:rPr>
          <w:rFonts w:ascii="Times New Roman" w:hAnsi="Times New Roman" w:cs="Times New Roman"/>
          <w:color w:val="000000"/>
          <w:sz w:val="24"/>
          <w:szCs w:val="24"/>
          <w:lang w:val="en-US"/>
        </w:rPr>
        <w:t>spite it being illegible hence in</w:t>
      </w:r>
      <w:r w:rsidR="00782E25">
        <w:rPr>
          <w:rFonts w:ascii="Times New Roman" w:hAnsi="Times New Roman" w:cs="Times New Roman"/>
          <w:color w:val="000000"/>
          <w:sz w:val="24"/>
          <w:szCs w:val="24"/>
          <w:lang w:val="en-US"/>
        </w:rPr>
        <w:t xml:space="preserve">admissible as evidence in court was nonetheless false for the </w:t>
      </w:r>
      <w:r w:rsidR="00F00A8F">
        <w:rPr>
          <w:rFonts w:ascii="Times New Roman" w:hAnsi="Times New Roman" w:cs="Times New Roman"/>
          <w:color w:val="000000"/>
          <w:sz w:val="24"/>
          <w:szCs w:val="24"/>
          <w:lang w:val="en-US"/>
        </w:rPr>
        <w:t>simple reason that Maplan Dick i</w:t>
      </w:r>
      <w:r w:rsidR="00782E25">
        <w:rPr>
          <w:rFonts w:ascii="Times New Roman" w:hAnsi="Times New Roman" w:cs="Times New Roman"/>
          <w:color w:val="000000"/>
          <w:sz w:val="24"/>
          <w:szCs w:val="24"/>
          <w:lang w:val="en-US"/>
        </w:rPr>
        <w:t xml:space="preserve">s alive and well today. It’s illegibility in the context of the complainant’s evidence does not detract from </w:t>
      </w:r>
      <w:r w:rsidR="00B963EA">
        <w:rPr>
          <w:rFonts w:ascii="Times New Roman" w:hAnsi="Times New Roman" w:cs="Times New Roman"/>
          <w:color w:val="000000"/>
          <w:sz w:val="24"/>
          <w:szCs w:val="24"/>
          <w:lang w:val="en-US"/>
        </w:rPr>
        <w:t>its</w:t>
      </w:r>
      <w:r w:rsidR="00782E25">
        <w:rPr>
          <w:rFonts w:ascii="Times New Roman" w:hAnsi="Times New Roman" w:cs="Times New Roman"/>
          <w:color w:val="000000"/>
          <w:sz w:val="24"/>
          <w:szCs w:val="24"/>
          <w:lang w:val="en-US"/>
        </w:rPr>
        <w:t xml:space="preserve"> falsity.</w:t>
      </w:r>
    </w:p>
    <w:p w:rsidR="00782E25" w:rsidRDefault="00782E25" w:rsidP="00AA52A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If the 3</w:t>
      </w:r>
      <w:r w:rsidRPr="00782E25">
        <w:rPr>
          <w:rFonts w:ascii="Times New Roman" w:hAnsi="Times New Roman" w:cs="Times New Roman"/>
          <w:color w:val="000000"/>
          <w:sz w:val="24"/>
          <w:szCs w:val="24"/>
          <w:vertAlign w:val="superscript"/>
          <w:lang w:val="en-US"/>
        </w:rPr>
        <w:t>rd</w:t>
      </w:r>
      <w:r>
        <w:rPr>
          <w:rFonts w:ascii="Times New Roman" w:hAnsi="Times New Roman" w:cs="Times New Roman"/>
          <w:color w:val="000000"/>
          <w:sz w:val="24"/>
          <w:szCs w:val="24"/>
          <w:lang w:val="en-US"/>
        </w:rPr>
        <w:t xml:space="preserve"> and 4</w:t>
      </w:r>
      <w:r w:rsidRPr="00782E25">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appellants were innocent intermediaries who were unfortunately caught up in the crossfire of the 1</w:t>
      </w:r>
      <w:r w:rsidRPr="00782E25">
        <w:rPr>
          <w:rFonts w:ascii="Times New Roman" w:hAnsi="Times New Roman" w:cs="Times New Roman"/>
          <w:color w:val="000000"/>
          <w:sz w:val="24"/>
          <w:szCs w:val="24"/>
          <w:vertAlign w:val="superscript"/>
          <w:lang w:val="en-US"/>
        </w:rPr>
        <w:t>st</w:t>
      </w:r>
      <w:r>
        <w:rPr>
          <w:rFonts w:ascii="Times New Roman" w:hAnsi="Times New Roman" w:cs="Times New Roman"/>
          <w:color w:val="000000"/>
          <w:sz w:val="24"/>
          <w:szCs w:val="24"/>
          <w:lang w:val="en-US"/>
        </w:rPr>
        <w:t xml:space="preserve"> and 2</w:t>
      </w:r>
      <w:r w:rsidRPr="00782E25">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appellant’s sinister web of lies and deceit they would neither have misrepresented to the complainant the reason for the apparent termination of the contract as being the death of Maplan Dick</w:t>
      </w:r>
      <w:r w:rsidR="00AA52A9">
        <w:rPr>
          <w:rFonts w:ascii="Times New Roman" w:hAnsi="Times New Roman" w:cs="Times New Roman"/>
          <w:color w:val="000000"/>
          <w:sz w:val="24"/>
          <w:szCs w:val="24"/>
          <w:lang w:val="en-US"/>
        </w:rPr>
        <w:t xml:space="preserve"> nor</w:t>
      </w:r>
      <w:r>
        <w:rPr>
          <w:rFonts w:ascii="Times New Roman" w:hAnsi="Times New Roman" w:cs="Times New Roman"/>
          <w:color w:val="000000"/>
          <w:sz w:val="24"/>
          <w:szCs w:val="24"/>
          <w:lang w:val="en-US"/>
        </w:rPr>
        <w:t xml:space="preserve"> would they ha</w:t>
      </w:r>
      <w:r w:rsidR="00AA52A9">
        <w:rPr>
          <w:rFonts w:ascii="Times New Roman" w:hAnsi="Times New Roman" w:cs="Times New Roman"/>
          <w:color w:val="000000"/>
          <w:sz w:val="24"/>
          <w:szCs w:val="24"/>
          <w:lang w:val="en-US"/>
        </w:rPr>
        <w:t>ve</w:t>
      </w:r>
      <w:r>
        <w:rPr>
          <w:rFonts w:ascii="Times New Roman" w:hAnsi="Times New Roman" w:cs="Times New Roman"/>
          <w:color w:val="000000"/>
          <w:sz w:val="24"/>
          <w:szCs w:val="24"/>
          <w:lang w:val="en-US"/>
        </w:rPr>
        <w:t xml:space="preserve"> misrepresented to the court that the reason for such termination was the rejection by the 2</w:t>
      </w:r>
      <w:r w:rsidRPr="00782E25">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respondent of payment of the purchase price in ZAR. </w:t>
      </w:r>
      <w:r w:rsidR="00CD6182">
        <w:rPr>
          <w:rFonts w:ascii="Times New Roman" w:hAnsi="Times New Roman" w:cs="Times New Roman"/>
          <w:color w:val="000000"/>
          <w:sz w:val="24"/>
          <w:szCs w:val="24"/>
          <w:lang w:val="en-US"/>
        </w:rPr>
        <w:t>The pot</w:t>
      </w:r>
      <w:r w:rsidR="002D7217">
        <w:rPr>
          <w:rFonts w:ascii="Times New Roman" w:hAnsi="Times New Roman" w:cs="Times New Roman"/>
          <w:color w:val="000000"/>
          <w:sz w:val="24"/>
          <w:szCs w:val="24"/>
          <w:lang w:val="en-US"/>
        </w:rPr>
        <w:t>pourri of</w:t>
      </w:r>
      <w:r>
        <w:rPr>
          <w:rFonts w:ascii="Times New Roman" w:hAnsi="Times New Roman" w:cs="Times New Roman"/>
          <w:color w:val="000000"/>
          <w:sz w:val="24"/>
          <w:szCs w:val="24"/>
          <w:lang w:val="en-US"/>
        </w:rPr>
        <w:t xml:space="preserve"> falsehoods which they peddled at ev</w:t>
      </w:r>
      <w:r w:rsidR="00CD6182">
        <w:rPr>
          <w:rFonts w:ascii="Times New Roman" w:hAnsi="Times New Roman" w:cs="Times New Roman"/>
          <w:color w:val="000000"/>
          <w:sz w:val="24"/>
          <w:szCs w:val="24"/>
          <w:lang w:val="en-US"/>
        </w:rPr>
        <w:t>ery turn can only mean on thing;</w:t>
      </w:r>
      <w:r>
        <w:rPr>
          <w:rFonts w:ascii="Times New Roman" w:hAnsi="Times New Roman" w:cs="Times New Roman"/>
          <w:color w:val="000000"/>
          <w:sz w:val="24"/>
          <w:szCs w:val="24"/>
          <w:lang w:val="en-US"/>
        </w:rPr>
        <w:t xml:space="preserve"> they were at the hea</w:t>
      </w:r>
      <w:r w:rsidR="00CD6182">
        <w:rPr>
          <w:rFonts w:ascii="Times New Roman" w:hAnsi="Times New Roman" w:cs="Times New Roman"/>
          <w:color w:val="000000"/>
          <w:sz w:val="24"/>
          <w:szCs w:val="24"/>
          <w:lang w:val="en-US"/>
        </w:rPr>
        <w:t>r</w:t>
      </w:r>
      <w:r>
        <w:rPr>
          <w:rFonts w:ascii="Times New Roman" w:hAnsi="Times New Roman" w:cs="Times New Roman"/>
          <w:color w:val="000000"/>
          <w:sz w:val="24"/>
          <w:szCs w:val="24"/>
          <w:lang w:val="en-US"/>
        </w:rPr>
        <w:t>t of the misrepresentation which ultimately caused prejudice to the complainant.</w:t>
      </w:r>
    </w:p>
    <w:p w:rsidR="00782E25" w:rsidRDefault="00782E25"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As further demonstration of their involvement in the fraudulent scheme, 3</w:t>
      </w:r>
      <w:r w:rsidRPr="00782E25">
        <w:rPr>
          <w:rFonts w:ascii="Times New Roman" w:hAnsi="Times New Roman" w:cs="Times New Roman"/>
          <w:color w:val="000000"/>
          <w:sz w:val="24"/>
          <w:szCs w:val="24"/>
          <w:vertAlign w:val="superscript"/>
          <w:lang w:val="en-US"/>
        </w:rPr>
        <w:t>rd</w:t>
      </w:r>
      <w:r>
        <w:rPr>
          <w:rFonts w:ascii="Times New Roman" w:hAnsi="Times New Roman" w:cs="Times New Roman"/>
          <w:color w:val="000000"/>
          <w:sz w:val="24"/>
          <w:szCs w:val="24"/>
          <w:lang w:val="en-US"/>
        </w:rPr>
        <w:t xml:space="preserve"> and 4</w:t>
      </w:r>
      <w:r w:rsidRPr="00782E25">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appellants attempted to sell to the complainant a property belonging to one Ephraim Ndadzibaye on the pretext that it belon</w:t>
      </w:r>
      <w:r w:rsidR="00A46F56">
        <w:rPr>
          <w:rFonts w:ascii="Times New Roman" w:hAnsi="Times New Roman" w:cs="Times New Roman"/>
          <w:color w:val="000000"/>
          <w:sz w:val="24"/>
          <w:szCs w:val="24"/>
          <w:lang w:val="en-US"/>
        </w:rPr>
        <w:t>g</w:t>
      </w:r>
      <w:r>
        <w:rPr>
          <w:rFonts w:ascii="Times New Roman" w:hAnsi="Times New Roman" w:cs="Times New Roman"/>
          <w:color w:val="000000"/>
          <w:sz w:val="24"/>
          <w:szCs w:val="24"/>
          <w:lang w:val="en-US"/>
        </w:rPr>
        <w:t>ed to Tanaka Bernard Ndad</w:t>
      </w:r>
      <w:r w:rsidR="00CD6182">
        <w:rPr>
          <w:rFonts w:ascii="Times New Roman" w:hAnsi="Times New Roman" w:cs="Times New Roman"/>
          <w:color w:val="000000"/>
          <w:sz w:val="24"/>
          <w:szCs w:val="24"/>
          <w:lang w:val="en-US"/>
        </w:rPr>
        <w:t>zibaye. Although the second abor</w:t>
      </w:r>
      <w:r>
        <w:rPr>
          <w:rFonts w:ascii="Times New Roman" w:hAnsi="Times New Roman" w:cs="Times New Roman"/>
          <w:color w:val="000000"/>
          <w:sz w:val="24"/>
          <w:szCs w:val="24"/>
          <w:lang w:val="en-US"/>
        </w:rPr>
        <w:t>tive transaction took place after the one that forms the subject</w:t>
      </w:r>
      <w:r w:rsidR="00CD6182">
        <w:rPr>
          <w:rFonts w:ascii="Times New Roman" w:hAnsi="Times New Roman" w:cs="Times New Roman"/>
          <w:color w:val="000000"/>
          <w:sz w:val="24"/>
          <w:szCs w:val="24"/>
          <w:lang w:val="en-US"/>
        </w:rPr>
        <w:t xml:space="preserve"> matter of the charge in count 2</w:t>
      </w:r>
      <w:r>
        <w:rPr>
          <w:rFonts w:ascii="Times New Roman" w:hAnsi="Times New Roman" w:cs="Times New Roman"/>
          <w:color w:val="000000"/>
          <w:sz w:val="24"/>
          <w:szCs w:val="24"/>
          <w:lang w:val="en-US"/>
        </w:rPr>
        <w:t xml:space="preserve">, it is trite that evidence of behavior after an event can serve as an indication as to the state of mind at the time of the event (see </w:t>
      </w:r>
      <w:r w:rsidRPr="00782E25">
        <w:rPr>
          <w:rFonts w:ascii="Times New Roman" w:hAnsi="Times New Roman" w:cs="Times New Roman"/>
          <w:i/>
          <w:color w:val="000000"/>
          <w:sz w:val="24"/>
          <w:szCs w:val="24"/>
          <w:lang w:val="en-US"/>
        </w:rPr>
        <w:t>State</w:t>
      </w:r>
      <w:r>
        <w:rPr>
          <w:rFonts w:ascii="Times New Roman" w:hAnsi="Times New Roman" w:cs="Times New Roman"/>
          <w:color w:val="000000"/>
          <w:sz w:val="24"/>
          <w:szCs w:val="24"/>
          <w:lang w:val="en-US"/>
        </w:rPr>
        <w:t xml:space="preserve"> v </w:t>
      </w:r>
      <w:r w:rsidRPr="00AA52A9">
        <w:rPr>
          <w:rFonts w:ascii="Times New Roman" w:hAnsi="Times New Roman" w:cs="Times New Roman"/>
          <w:i/>
          <w:color w:val="000000"/>
          <w:sz w:val="24"/>
          <w:szCs w:val="24"/>
          <w:lang w:val="en-US"/>
        </w:rPr>
        <w:t>Majosi</w:t>
      </w:r>
      <w:r>
        <w:rPr>
          <w:rFonts w:ascii="Times New Roman" w:hAnsi="Times New Roman" w:cs="Times New Roman"/>
          <w:color w:val="000000"/>
          <w:sz w:val="24"/>
          <w:szCs w:val="24"/>
          <w:lang w:val="en-US"/>
        </w:rPr>
        <w:t xml:space="preserve"> </w:t>
      </w:r>
      <w:r w:rsidRPr="00782E25">
        <w:rPr>
          <w:rFonts w:ascii="Times New Roman" w:hAnsi="Times New Roman" w:cs="Times New Roman"/>
          <w:i/>
          <w:color w:val="000000"/>
          <w:sz w:val="24"/>
          <w:szCs w:val="24"/>
          <w:lang w:val="en-US"/>
        </w:rPr>
        <w:t>and Others</w:t>
      </w:r>
      <w:r>
        <w:rPr>
          <w:rFonts w:ascii="Times New Roman" w:hAnsi="Times New Roman" w:cs="Times New Roman"/>
          <w:color w:val="000000"/>
          <w:sz w:val="24"/>
          <w:szCs w:val="24"/>
          <w:lang w:val="en-US"/>
        </w:rPr>
        <w:t xml:space="preserve"> 1993 (2) SACR 532 (A) at 538 (B)</w:t>
      </w:r>
      <w:r w:rsidR="00CD6182">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p>
    <w:p w:rsidR="00782E25" w:rsidRDefault="00782E25"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During the trial the appellants</w:t>
      </w:r>
      <w:r w:rsidR="00A46F56">
        <w:rPr>
          <w:rFonts w:ascii="Times New Roman" w:hAnsi="Times New Roman" w:cs="Times New Roman"/>
          <w:color w:val="000000"/>
          <w:sz w:val="24"/>
          <w:szCs w:val="24"/>
          <w:lang w:val="en-US"/>
        </w:rPr>
        <w:t xml:space="preserve"> belatedly introduced documents purporting to show that complainant sold the property to 2</w:t>
      </w:r>
      <w:r w:rsidR="00A46F56" w:rsidRPr="00A46F56">
        <w:rPr>
          <w:rFonts w:ascii="Times New Roman" w:hAnsi="Times New Roman" w:cs="Times New Roman"/>
          <w:color w:val="000000"/>
          <w:sz w:val="24"/>
          <w:szCs w:val="24"/>
          <w:vertAlign w:val="superscript"/>
          <w:lang w:val="en-US"/>
        </w:rPr>
        <w:t>nd</w:t>
      </w:r>
      <w:r w:rsidR="00CD6182">
        <w:rPr>
          <w:rFonts w:ascii="Times New Roman" w:hAnsi="Times New Roman" w:cs="Times New Roman"/>
          <w:color w:val="000000"/>
          <w:sz w:val="24"/>
          <w:szCs w:val="24"/>
          <w:lang w:val="en-US"/>
        </w:rPr>
        <w:t xml:space="preserve"> appellant in Ja</w:t>
      </w:r>
      <w:r w:rsidR="00A46F56">
        <w:rPr>
          <w:rFonts w:ascii="Times New Roman" w:hAnsi="Times New Roman" w:cs="Times New Roman"/>
          <w:color w:val="000000"/>
          <w:sz w:val="24"/>
          <w:szCs w:val="24"/>
          <w:lang w:val="en-US"/>
        </w:rPr>
        <w:t>nuary</w:t>
      </w:r>
      <w:r w:rsidR="00CD6182">
        <w:rPr>
          <w:rFonts w:ascii="Times New Roman" w:hAnsi="Times New Roman" w:cs="Times New Roman"/>
          <w:color w:val="000000"/>
          <w:sz w:val="24"/>
          <w:szCs w:val="24"/>
          <w:lang w:val="en-US"/>
        </w:rPr>
        <w:t xml:space="preserve"> 2018</w:t>
      </w:r>
      <w:r w:rsidR="00A46F56">
        <w:rPr>
          <w:rFonts w:ascii="Times New Roman" w:hAnsi="Times New Roman" w:cs="Times New Roman"/>
          <w:color w:val="000000"/>
          <w:sz w:val="24"/>
          <w:szCs w:val="24"/>
          <w:lang w:val="en-US"/>
        </w:rPr>
        <w:t xml:space="preserve"> as well as Power of Attorney</w:t>
      </w:r>
      <w:r w:rsidR="00CD6182">
        <w:rPr>
          <w:rFonts w:ascii="Times New Roman" w:hAnsi="Times New Roman" w:cs="Times New Roman"/>
          <w:color w:val="000000"/>
          <w:sz w:val="24"/>
          <w:szCs w:val="24"/>
          <w:lang w:val="en-US"/>
        </w:rPr>
        <w:t xml:space="preserve"> </w:t>
      </w:r>
      <w:r w:rsidR="00CD6182">
        <w:rPr>
          <w:rFonts w:ascii="Times New Roman" w:hAnsi="Times New Roman" w:cs="Times New Roman"/>
          <w:color w:val="000000"/>
          <w:sz w:val="24"/>
          <w:szCs w:val="24"/>
          <w:lang w:val="en-US"/>
        </w:rPr>
        <w:lastRenderedPageBreak/>
        <w:t>attending to same. What boggles</w:t>
      </w:r>
      <w:r w:rsidR="00A46F56">
        <w:rPr>
          <w:rFonts w:ascii="Times New Roman" w:hAnsi="Times New Roman" w:cs="Times New Roman"/>
          <w:color w:val="000000"/>
          <w:sz w:val="24"/>
          <w:szCs w:val="24"/>
          <w:lang w:val="en-US"/>
        </w:rPr>
        <w:t xml:space="preserve"> the mind</w:t>
      </w:r>
      <w:r w:rsidR="00CD6182">
        <w:rPr>
          <w:rFonts w:ascii="Times New Roman" w:hAnsi="Times New Roman" w:cs="Times New Roman"/>
          <w:color w:val="000000"/>
          <w:sz w:val="24"/>
          <w:szCs w:val="24"/>
          <w:lang w:val="en-US"/>
        </w:rPr>
        <w:t xml:space="preserve"> is</w:t>
      </w:r>
      <w:r w:rsidR="00A46F56">
        <w:rPr>
          <w:rFonts w:ascii="Times New Roman" w:hAnsi="Times New Roman" w:cs="Times New Roman"/>
          <w:color w:val="000000"/>
          <w:sz w:val="24"/>
          <w:szCs w:val="24"/>
          <w:lang w:val="en-US"/>
        </w:rPr>
        <w:t xml:space="preserve"> why the complainant was not confronted with those documents during cross examination so that he could comment </w:t>
      </w:r>
      <w:r w:rsidR="00B963EA">
        <w:rPr>
          <w:rFonts w:ascii="Times New Roman" w:hAnsi="Times New Roman" w:cs="Times New Roman"/>
          <w:color w:val="000000"/>
          <w:sz w:val="24"/>
          <w:szCs w:val="24"/>
          <w:lang w:val="en-US"/>
        </w:rPr>
        <w:t>thereto?</w:t>
      </w:r>
      <w:r w:rsidR="00A46F56">
        <w:rPr>
          <w:rFonts w:ascii="Times New Roman" w:hAnsi="Times New Roman" w:cs="Times New Roman"/>
          <w:color w:val="000000"/>
          <w:sz w:val="24"/>
          <w:szCs w:val="24"/>
          <w:lang w:val="en-US"/>
        </w:rPr>
        <w:t xml:space="preserve"> Cross examination is a tool designed to present such an opportunity.</w:t>
      </w:r>
    </w:p>
    <w:p w:rsidR="00A46F56" w:rsidRDefault="00CD6182"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One could go on </w:t>
      </w:r>
      <w:r w:rsidRPr="00CD6182">
        <w:rPr>
          <w:rFonts w:ascii="Times New Roman" w:hAnsi="Times New Roman" w:cs="Times New Roman"/>
          <w:i/>
          <w:color w:val="000000"/>
          <w:sz w:val="24"/>
          <w:szCs w:val="24"/>
          <w:lang w:val="en-US"/>
        </w:rPr>
        <w:t>ad infinitum</w:t>
      </w:r>
      <w:r w:rsidR="00A46F56">
        <w:rPr>
          <w:rFonts w:ascii="Times New Roman" w:hAnsi="Times New Roman" w:cs="Times New Roman"/>
          <w:color w:val="000000"/>
          <w:sz w:val="24"/>
          <w:szCs w:val="24"/>
          <w:lang w:val="en-US"/>
        </w:rPr>
        <w:t xml:space="preserve"> to demonstrate the</w:t>
      </w:r>
      <w:r>
        <w:rPr>
          <w:rFonts w:ascii="Times New Roman" w:hAnsi="Times New Roman" w:cs="Times New Roman"/>
          <w:color w:val="000000"/>
          <w:sz w:val="24"/>
          <w:szCs w:val="24"/>
          <w:lang w:val="en-US"/>
        </w:rPr>
        <w:t xml:space="preserve"> series of</w:t>
      </w:r>
      <w:r w:rsidR="00A46F56">
        <w:rPr>
          <w:rFonts w:ascii="Times New Roman" w:hAnsi="Times New Roman" w:cs="Times New Roman"/>
          <w:color w:val="000000"/>
          <w:sz w:val="24"/>
          <w:szCs w:val="24"/>
          <w:lang w:val="en-US"/>
        </w:rPr>
        <w:t xml:space="preserve"> misrepresentation</w:t>
      </w:r>
      <w:r>
        <w:rPr>
          <w:rFonts w:ascii="Times New Roman" w:hAnsi="Times New Roman" w:cs="Times New Roman"/>
          <w:color w:val="000000"/>
          <w:sz w:val="24"/>
          <w:szCs w:val="24"/>
          <w:lang w:val="en-US"/>
        </w:rPr>
        <w:t>s</w:t>
      </w:r>
      <w:r w:rsidR="00A46F56">
        <w:rPr>
          <w:rFonts w:ascii="Times New Roman" w:hAnsi="Times New Roman" w:cs="Times New Roman"/>
          <w:color w:val="000000"/>
          <w:sz w:val="24"/>
          <w:szCs w:val="24"/>
          <w:lang w:val="en-US"/>
        </w:rPr>
        <w:t xml:space="preserve"> made by the appellants to the complainant.</w:t>
      </w:r>
    </w:p>
    <w:p w:rsidR="00A46F56" w:rsidRDefault="00A46F56" w:rsidP="00CD6182">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mental element (i.e. intent to defraud) is self-evident. The appellants clearly sought</w:t>
      </w:r>
      <w:r w:rsidR="00CD6182">
        <w:rPr>
          <w:rFonts w:ascii="Times New Roman" w:hAnsi="Times New Roman" w:cs="Times New Roman"/>
          <w:color w:val="000000"/>
          <w:sz w:val="24"/>
          <w:szCs w:val="24"/>
          <w:lang w:val="en-US"/>
        </w:rPr>
        <w:t xml:space="preserve"> to reap where they did not sow; t</w:t>
      </w:r>
      <w:r>
        <w:rPr>
          <w:rFonts w:ascii="Times New Roman" w:hAnsi="Times New Roman" w:cs="Times New Roman"/>
          <w:color w:val="000000"/>
          <w:sz w:val="24"/>
          <w:szCs w:val="24"/>
          <w:lang w:val="en-US"/>
        </w:rPr>
        <w:t>hey duped the complai</w:t>
      </w:r>
      <w:r w:rsidR="00CD6182">
        <w:rPr>
          <w:rFonts w:ascii="Times New Roman" w:hAnsi="Times New Roman" w:cs="Times New Roman"/>
          <w:color w:val="000000"/>
          <w:sz w:val="24"/>
          <w:szCs w:val="24"/>
          <w:lang w:val="en-US"/>
        </w:rPr>
        <w:t xml:space="preserve">nant into parting with his money through a web of lies and deceit. He was hoodwinked into believing that this was a legitimate property sale when in fact it was not. </w:t>
      </w:r>
      <w:r>
        <w:rPr>
          <w:rFonts w:ascii="Times New Roman" w:hAnsi="Times New Roman" w:cs="Times New Roman"/>
          <w:color w:val="000000"/>
          <w:sz w:val="24"/>
          <w:szCs w:val="24"/>
          <w:lang w:val="en-US"/>
        </w:rPr>
        <w:t xml:space="preserve"> He ended up being prejudiced of some R252 000 which he is yet to recover.</w:t>
      </w:r>
    </w:p>
    <w:p w:rsidR="007D5996" w:rsidRDefault="00CD6182" w:rsidP="0081769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for the above reasons that we concluded that a</w:t>
      </w:r>
      <w:r w:rsidR="00A46F56">
        <w:rPr>
          <w:rFonts w:ascii="Times New Roman" w:hAnsi="Times New Roman" w:cs="Times New Roman"/>
          <w:color w:val="000000"/>
          <w:sz w:val="24"/>
          <w:szCs w:val="24"/>
          <w:lang w:val="en-US"/>
        </w:rPr>
        <w:t xml:space="preserve">ll the essential element of the offence </w:t>
      </w:r>
      <w:r>
        <w:rPr>
          <w:rFonts w:ascii="Times New Roman" w:hAnsi="Times New Roman" w:cs="Times New Roman"/>
          <w:color w:val="000000"/>
          <w:sz w:val="24"/>
          <w:szCs w:val="24"/>
          <w:lang w:val="en-US"/>
        </w:rPr>
        <w:t xml:space="preserve">of fraud </w:t>
      </w:r>
      <w:r w:rsidR="00A46F56">
        <w:rPr>
          <w:rFonts w:ascii="Times New Roman" w:hAnsi="Times New Roman" w:cs="Times New Roman"/>
          <w:color w:val="000000"/>
          <w:sz w:val="24"/>
          <w:szCs w:val="24"/>
          <w:lang w:val="en-US"/>
        </w:rPr>
        <w:t xml:space="preserve">were amply satisfied and no misdirection is attributable to the court </w:t>
      </w:r>
      <w:r w:rsidR="00A46F56" w:rsidRPr="00A46F56">
        <w:rPr>
          <w:rFonts w:ascii="Times New Roman" w:hAnsi="Times New Roman" w:cs="Times New Roman"/>
          <w:i/>
          <w:color w:val="000000"/>
          <w:sz w:val="24"/>
          <w:szCs w:val="24"/>
          <w:lang w:val="en-US"/>
        </w:rPr>
        <w:t>a quo</w:t>
      </w:r>
      <w:r w:rsidR="00A46F56">
        <w:rPr>
          <w:rFonts w:ascii="Times New Roman" w:hAnsi="Times New Roman" w:cs="Times New Roman"/>
          <w:color w:val="000000"/>
          <w:sz w:val="24"/>
          <w:szCs w:val="24"/>
          <w:lang w:val="en-US"/>
        </w:rPr>
        <w:t xml:space="preserve"> in either its factual findings or the leg</w:t>
      </w:r>
      <w:r>
        <w:rPr>
          <w:rFonts w:ascii="Times New Roman" w:hAnsi="Times New Roman" w:cs="Times New Roman"/>
          <w:color w:val="000000"/>
          <w:sz w:val="24"/>
          <w:szCs w:val="24"/>
          <w:lang w:val="en-US"/>
        </w:rPr>
        <w:t>al conclusions arrived at. The four</w:t>
      </w:r>
      <w:r w:rsidR="00A46F56">
        <w:rPr>
          <w:rFonts w:ascii="Times New Roman" w:hAnsi="Times New Roman" w:cs="Times New Roman"/>
          <w:color w:val="000000"/>
          <w:sz w:val="24"/>
          <w:szCs w:val="24"/>
          <w:lang w:val="en-US"/>
        </w:rPr>
        <w:t xml:space="preserve"> appellants were properly convicted.</w:t>
      </w:r>
    </w:p>
    <w:p w:rsidR="00A46F56" w:rsidRPr="00200220" w:rsidRDefault="00A46F56" w:rsidP="00817699">
      <w:pPr>
        <w:autoSpaceDE w:val="0"/>
        <w:autoSpaceDN w:val="0"/>
        <w:adjustRightInd w:val="0"/>
        <w:spacing w:after="0" w:line="360" w:lineRule="auto"/>
        <w:ind w:firstLine="720"/>
        <w:jc w:val="both"/>
        <w:rPr>
          <w:rFonts w:ascii="Times New Roman" w:hAnsi="Times New Roman" w:cs="Times New Roman"/>
          <w:b/>
          <w:color w:val="000000"/>
          <w:sz w:val="24"/>
          <w:szCs w:val="24"/>
          <w:lang w:val="en-US"/>
        </w:rPr>
      </w:pPr>
      <w:r w:rsidRPr="00200220">
        <w:rPr>
          <w:rFonts w:ascii="Times New Roman" w:hAnsi="Times New Roman" w:cs="Times New Roman"/>
          <w:b/>
          <w:color w:val="000000"/>
          <w:sz w:val="24"/>
          <w:szCs w:val="24"/>
          <w:lang w:val="en-US"/>
        </w:rPr>
        <w:t>Regarding sentence</w:t>
      </w:r>
    </w:p>
    <w:p w:rsidR="00A46F56" w:rsidRDefault="00200220"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main gri</w:t>
      </w:r>
      <w:r w:rsidR="00A46F56">
        <w:rPr>
          <w:rFonts w:ascii="Times New Roman" w:hAnsi="Times New Roman" w:cs="Times New Roman"/>
          <w:color w:val="000000"/>
          <w:sz w:val="24"/>
          <w:szCs w:val="24"/>
          <w:lang w:val="en-US"/>
        </w:rPr>
        <w:t>pe against sentence was that it was excessive</w:t>
      </w:r>
      <w:r>
        <w:rPr>
          <w:rFonts w:ascii="Times New Roman" w:hAnsi="Times New Roman" w:cs="Times New Roman"/>
          <w:color w:val="000000"/>
          <w:sz w:val="24"/>
          <w:szCs w:val="24"/>
          <w:lang w:val="en-US"/>
        </w:rPr>
        <w:t xml:space="preserve"> (particularly with regard to the 2</w:t>
      </w:r>
      <w:r w:rsidRPr="00200220">
        <w:rPr>
          <w:rFonts w:ascii="Times New Roman" w:hAnsi="Times New Roman" w:cs="Times New Roman"/>
          <w:color w:val="000000"/>
          <w:sz w:val="24"/>
          <w:szCs w:val="24"/>
          <w:vertAlign w:val="superscript"/>
          <w:lang w:val="en-US"/>
        </w:rPr>
        <w:t>nd</w:t>
      </w:r>
      <w:r>
        <w:rPr>
          <w:rFonts w:ascii="Times New Roman" w:hAnsi="Times New Roman" w:cs="Times New Roman"/>
          <w:color w:val="000000"/>
          <w:sz w:val="24"/>
          <w:szCs w:val="24"/>
          <w:lang w:val="en-US"/>
        </w:rPr>
        <w:t xml:space="preserve"> appellant who was described as widowed and of ill health)</w:t>
      </w:r>
      <w:r w:rsidR="00A46F56">
        <w:rPr>
          <w:rFonts w:ascii="Times New Roman" w:hAnsi="Times New Roman" w:cs="Times New Roman"/>
          <w:color w:val="000000"/>
          <w:sz w:val="24"/>
          <w:szCs w:val="24"/>
          <w:lang w:val="en-US"/>
        </w:rPr>
        <w:t xml:space="preserve"> and</w:t>
      </w:r>
      <w:r w:rsidR="00901545">
        <w:rPr>
          <w:rFonts w:ascii="Times New Roman" w:hAnsi="Times New Roman" w:cs="Times New Roman"/>
          <w:color w:val="000000"/>
          <w:sz w:val="24"/>
          <w:szCs w:val="24"/>
          <w:lang w:val="en-US"/>
        </w:rPr>
        <w:t xml:space="preserve"> that</w:t>
      </w:r>
      <w:r w:rsidR="00A46F56">
        <w:rPr>
          <w:rFonts w:ascii="Times New Roman" w:hAnsi="Times New Roman" w:cs="Times New Roman"/>
          <w:color w:val="000000"/>
          <w:sz w:val="24"/>
          <w:szCs w:val="24"/>
          <w:lang w:val="en-US"/>
        </w:rPr>
        <w:t xml:space="preserve"> the court </w:t>
      </w:r>
      <w:r w:rsidR="00A46F56" w:rsidRPr="00901545">
        <w:rPr>
          <w:rFonts w:ascii="Times New Roman" w:hAnsi="Times New Roman" w:cs="Times New Roman"/>
          <w:i/>
          <w:color w:val="000000"/>
          <w:sz w:val="24"/>
          <w:szCs w:val="24"/>
          <w:lang w:val="en-US"/>
        </w:rPr>
        <w:t>a quo</w:t>
      </w:r>
      <w:r w:rsidR="00A46F56">
        <w:rPr>
          <w:rFonts w:ascii="Times New Roman" w:hAnsi="Times New Roman" w:cs="Times New Roman"/>
          <w:color w:val="000000"/>
          <w:sz w:val="24"/>
          <w:szCs w:val="24"/>
          <w:lang w:val="en-US"/>
        </w:rPr>
        <w:t xml:space="preserve"> should have considered</w:t>
      </w:r>
      <w:r>
        <w:rPr>
          <w:rFonts w:ascii="Times New Roman" w:hAnsi="Times New Roman" w:cs="Times New Roman"/>
          <w:color w:val="000000"/>
          <w:sz w:val="24"/>
          <w:szCs w:val="24"/>
          <w:lang w:val="en-US"/>
        </w:rPr>
        <w:t xml:space="preserve"> an overall</w:t>
      </w:r>
      <w:r w:rsidR="00A46F56">
        <w:rPr>
          <w:rFonts w:ascii="Times New Roman" w:hAnsi="Times New Roman" w:cs="Times New Roman"/>
          <w:color w:val="000000"/>
          <w:sz w:val="24"/>
          <w:szCs w:val="24"/>
          <w:lang w:val="en-US"/>
        </w:rPr>
        <w:t xml:space="preserve"> non-custodial sentence. </w:t>
      </w:r>
      <w:r>
        <w:rPr>
          <w:rFonts w:ascii="Times New Roman" w:hAnsi="Times New Roman" w:cs="Times New Roman"/>
          <w:color w:val="000000"/>
          <w:sz w:val="24"/>
          <w:szCs w:val="24"/>
          <w:lang w:val="en-US"/>
        </w:rPr>
        <w:t xml:space="preserve"> To that end i</w:t>
      </w:r>
      <w:r w:rsidR="00A46F56">
        <w:rPr>
          <w:rFonts w:ascii="Times New Roman" w:hAnsi="Times New Roman" w:cs="Times New Roman"/>
          <w:color w:val="000000"/>
          <w:sz w:val="24"/>
          <w:szCs w:val="24"/>
          <w:lang w:val="en-US"/>
        </w:rPr>
        <w:t>t was suggested that a 24 month</w:t>
      </w:r>
      <w:r>
        <w:rPr>
          <w:rFonts w:ascii="Times New Roman" w:hAnsi="Times New Roman" w:cs="Times New Roman"/>
          <w:color w:val="000000"/>
          <w:sz w:val="24"/>
          <w:szCs w:val="24"/>
          <w:lang w:val="en-US"/>
        </w:rPr>
        <w:t>s’</w:t>
      </w:r>
      <w:r w:rsidR="00A46F56">
        <w:rPr>
          <w:rFonts w:ascii="Times New Roman" w:hAnsi="Times New Roman" w:cs="Times New Roman"/>
          <w:color w:val="000000"/>
          <w:sz w:val="24"/>
          <w:szCs w:val="24"/>
          <w:lang w:val="en-US"/>
        </w:rPr>
        <w:t xml:space="preserve"> prison term partly suspended on condition of good behavior and partly on condition of restitution</w:t>
      </w:r>
      <w:r w:rsidR="00AA52A9">
        <w:rPr>
          <w:rFonts w:ascii="Times New Roman" w:hAnsi="Times New Roman" w:cs="Times New Roman"/>
          <w:color w:val="000000"/>
          <w:sz w:val="24"/>
          <w:szCs w:val="24"/>
          <w:lang w:val="en-US"/>
        </w:rPr>
        <w:t xml:space="preserve"> was appropriate</w:t>
      </w:r>
      <w:r w:rsidR="00A46F56">
        <w:rPr>
          <w:rFonts w:ascii="Times New Roman" w:hAnsi="Times New Roman" w:cs="Times New Roman"/>
          <w:color w:val="000000"/>
          <w:sz w:val="24"/>
          <w:szCs w:val="24"/>
          <w:lang w:val="en-US"/>
        </w:rPr>
        <w:t>.</w:t>
      </w:r>
    </w:p>
    <w:p w:rsidR="002E2013" w:rsidRDefault="00A46F56"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must be stressed right from the onset that sentencing remains pre-eminently in the discretion of the trial court. An appeal court will only interfere with such discretion upon a finding of a clear misdirection.</w:t>
      </w:r>
      <w:r w:rsidR="007D5996">
        <w:rPr>
          <w:rFonts w:ascii="Times New Roman" w:hAnsi="Times New Roman" w:cs="Times New Roman"/>
          <w:color w:val="000000"/>
          <w:sz w:val="24"/>
          <w:szCs w:val="24"/>
          <w:lang w:val="en-US"/>
        </w:rPr>
        <w:t xml:space="preserve"> See </w:t>
      </w:r>
      <w:r w:rsidR="007D5996" w:rsidRPr="002E2013">
        <w:rPr>
          <w:rFonts w:ascii="Times New Roman" w:hAnsi="Times New Roman" w:cs="Times New Roman"/>
          <w:i/>
          <w:color w:val="000000"/>
          <w:sz w:val="24"/>
          <w:szCs w:val="24"/>
          <w:lang w:val="en-US"/>
        </w:rPr>
        <w:t xml:space="preserve">S </w:t>
      </w:r>
      <w:r w:rsidR="002E2013" w:rsidRPr="002E2013">
        <w:rPr>
          <w:rFonts w:ascii="Times New Roman" w:hAnsi="Times New Roman" w:cs="Times New Roman"/>
          <w:i/>
          <w:color w:val="000000"/>
          <w:sz w:val="24"/>
          <w:szCs w:val="24"/>
          <w:lang w:val="en-US"/>
        </w:rPr>
        <w:t>v</w:t>
      </w:r>
      <w:r w:rsidR="007D5996" w:rsidRPr="002E2013">
        <w:rPr>
          <w:rFonts w:ascii="Times New Roman" w:hAnsi="Times New Roman" w:cs="Times New Roman"/>
          <w:i/>
          <w:color w:val="000000"/>
          <w:sz w:val="24"/>
          <w:szCs w:val="24"/>
          <w:lang w:val="en-US"/>
        </w:rPr>
        <w:t xml:space="preserve"> Mugwenhe and another</w:t>
      </w:r>
      <w:r w:rsidR="007D5996">
        <w:rPr>
          <w:rFonts w:ascii="Times New Roman" w:hAnsi="Times New Roman" w:cs="Times New Roman"/>
          <w:color w:val="000000"/>
          <w:sz w:val="24"/>
          <w:szCs w:val="24"/>
          <w:lang w:val="en-US"/>
        </w:rPr>
        <w:t xml:space="preserve"> 1991 (2) ZLR 66 and </w:t>
      </w:r>
      <w:r w:rsidR="007D5996" w:rsidRPr="002E2013">
        <w:rPr>
          <w:rFonts w:ascii="Times New Roman" w:hAnsi="Times New Roman" w:cs="Times New Roman"/>
          <w:i/>
          <w:color w:val="000000"/>
          <w:sz w:val="24"/>
          <w:szCs w:val="24"/>
          <w:lang w:val="en-US"/>
        </w:rPr>
        <w:t>S v Mundowa</w:t>
      </w:r>
      <w:r w:rsidR="007D5996">
        <w:rPr>
          <w:rFonts w:ascii="Times New Roman" w:hAnsi="Times New Roman" w:cs="Times New Roman"/>
          <w:color w:val="000000"/>
          <w:sz w:val="24"/>
          <w:szCs w:val="24"/>
          <w:lang w:val="en-US"/>
        </w:rPr>
        <w:t xml:space="preserve"> 1998 (2) ZLR 395</w:t>
      </w:r>
      <w:r w:rsidR="002E2013">
        <w:rPr>
          <w:rFonts w:ascii="Times New Roman" w:hAnsi="Times New Roman" w:cs="Times New Roman"/>
          <w:color w:val="000000"/>
          <w:sz w:val="24"/>
          <w:szCs w:val="24"/>
          <w:lang w:val="en-US"/>
        </w:rPr>
        <w:t>.</w:t>
      </w:r>
    </w:p>
    <w:p w:rsidR="00AA52A9" w:rsidRDefault="00A46F56" w:rsidP="00AA52A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In the present</w:t>
      </w:r>
      <w:r w:rsidR="00901545">
        <w:rPr>
          <w:rFonts w:ascii="Times New Roman" w:hAnsi="Times New Roman" w:cs="Times New Roman"/>
          <w:color w:val="000000"/>
          <w:sz w:val="24"/>
          <w:szCs w:val="24"/>
          <w:lang w:val="en-US"/>
        </w:rPr>
        <w:t xml:space="preserve"> case the</w:t>
      </w:r>
      <w:r>
        <w:rPr>
          <w:rFonts w:ascii="Times New Roman" w:hAnsi="Times New Roman" w:cs="Times New Roman"/>
          <w:color w:val="000000"/>
          <w:sz w:val="24"/>
          <w:szCs w:val="24"/>
          <w:lang w:val="en-US"/>
        </w:rPr>
        <w:t xml:space="preserve"> sentence</w:t>
      </w:r>
      <w:r w:rsidR="002E2013">
        <w:rPr>
          <w:rFonts w:ascii="Times New Roman" w:hAnsi="Times New Roman" w:cs="Times New Roman"/>
          <w:color w:val="000000"/>
          <w:sz w:val="24"/>
          <w:szCs w:val="24"/>
          <w:lang w:val="en-US"/>
        </w:rPr>
        <w:t xml:space="preserve"> which ultimately left the</w:t>
      </w:r>
      <w:r w:rsidR="00901545">
        <w:rPr>
          <w:rFonts w:ascii="Times New Roman" w:hAnsi="Times New Roman" w:cs="Times New Roman"/>
          <w:color w:val="000000"/>
          <w:sz w:val="24"/>
          <w:szCs w:val="24"/>
          <w:lang w:val="en-US"/>
        </w:rPr>
        <w:t xml:space="preserve"> each of</w:t>
      </w:r>
      <w:r w:rsidR="002E2013">
        <w:rPr>
          <w:rFonts w:ascii="Times New Roman" w:hAnsi="Times New Roman" w:cs="Times New Roman"/>
          <w:color w:val="000000"/>
          <w:sz w:val="24"/>
          <w:szCs w:val="24"/>
          <w:lang w:val="en-US"/>
        </w:rPr>
        <w:t xml:space="preserve"> appellants</w:t>
      </w:r>
      <w:r w:rsidR="00810695">
        <w:rPr>
          <w:rFonts w:ascii="Times New Roman" w:hAnsi="Times New Roman" w:cs="Times New Roman"/>
          <w:color w:val="000000"/>
          <w:sz w:val="24"/>
          <w:szCs w:val="24"/>
          <w:lang w:val="en-US"/>
        </w:rPr>
        <w:t xml:space="preserve"> </w:t>
      </w:r>
      <w:r w:rsidR="002E2013">
        <w:rPr>
          <w:rFonts w:ascii="Times New Roman" w:hAnsi="Times New Roman" w:cs="Times New Roman"/>
          <w:color w:val="000000"/>
          <w:sz w:val="24"/>
          <w:szCs w:val="24"/>
          <w:lang w:val="en-US"/>
        </w:rPr>
        <w:t xml:space="preserve">with </w:t>
      </w:r>
      <w:r w:rsidR="00901545">
        <w:rPr>
          <w:rFonts w:ascii="Times New Roman" w:hAnsi="Times New Roman" w:cs="Times New Roman"/>
          <w:color w:val="000000"/>
          <w:sz w:val="24"/>
          <w:szCs w:val="24"/>
          <w:lang w:val="en-US"/>
        </w:rPr>
        <w:t xml:space="preserve">an </w:t>
      </w:r>
      <w:r w:rsidR="002E2013">
        <w:rPr>
          <w:rFonts w:ascii="Times New Roman" w:hAnsi="Times New Roman" w:cs="Times New Roman"/>
          <w:color w:val="000000"/>
          <w:sz w:val="24"/>
          <w:szCs w:val="24"/>
          <w:lang w:val="en-US"/>
        </w:rPr>
        <w:t>effective prison term of 24 months (after making good the loss incurred by the complainant)</w:t>
      </w:r>
      <w:r>
        <w:rPr>
          <w:rFonts w:ascii="Times New Roman" w:hAnsi="Times New Roman" w:cs="Times New Roman"/>
          <w:color w:val="000000"/>
          <w:sz w:val="24"/>
          <w:szCs w:val="24"/>
          <w:lang w:val="en-US"/>
        </w:rPr>
        <w:t xml:space="preserve"> can hardly be said to be excessive. </w:t>
      </w:r>
      <w:r w:rsidR="002E2013">
        <w:rPr>
          <w:rFonts w:ascii="Times New Roman" w:hAnsi="Times New Roman" w:cs="Times New Roman"/>
          <w:color w:val="000000"/>
          <w:sz w:val="24"/>
          <w:szCs w:val="24"/>
          <w:lang w:val="en-US"/>
        </w:rPr>
        <w:t>The sentence</w:t>
      </w:r>
      <w:r w:rsidR="00810695">
        <w:rPr>
          <w:rFonts w:ascii="Times New Roman" w:hAnsi="Times New Roman" w:cs="Times New Roman"/>
          <w:color w:val="000000"/>
          <w:sz w:val="24"/>
          <w:szCs w:val="24"/>
          <w:lang w:val="en-US"/>
        </w:rPr>
        <w:t xml:space="preserve"> was </w:t>
      </w:r>
      <w:r w:rsidR="002E2013">
        <w:rPr>
          <w:rFonts w:ascii="Times New Roman" w:hAnsi="Times New Roman" w:cs="Times New Roman"/>
          <w:color w:val="000000"/>
          <w:sz w:val="24"/>
          <w:szCs w:val="24"/>
          <w:lang w:val="en-US"/>
        </w:rPr>
        <w:t>in our view</w:t>
      </w:r>
      <w:r w:rsidR="00810695">
        <w:rPr>
          <w:rFonts w:ascii="Times New Roman" w:hAnsi="Times New Roman" w:cs="Times New Roman"/>
          <w:color w:val="000000"/>
          <w:sz w:val="24"/>
          <w:szCs w:val="24"/>
          <w:lang w:val="en-US"/>
        </w:rPr>
        <w:t xml:space="preserve"> appropriate and</w:t>
      </w:r>
      <w:r>
        <w:rPr>
          <w:rFonts w:ascii="Times New Roman" w:hAnsi="Times New Roman" w:cs="Times New Roman"/>
          <w:color w:val="000000"/>
          <w:sz w:val="24"/>
          <w:szCs w:val="24"/>
          <w:lang w:val="en-US"/>
        </w:rPr>
        <w:t xml:space="preserve"> fit the offence the offenders and the</w:t>
      </w:r>
      <w:r w:rsidR="002E2013">
        <w:rPr>
          <w:rFonts w:ascii="Times New Roman" w:hAnsi="Times New Roman" w:cs="Times New Roman"/>
          <w:color w:val="000000"/>
          <w:sz w:val="24"/>
          <w:szCs w:val="24"/>
          <w:lang w:val="en-US"/>
        </w:rPr>
        <w:t xml:space="preserve"> general</w:t>
      </w:r>
      <w:r>
        <w:rPr>
          <w:rFonts w:ascii="Times New Roman" w:hAnsi="Times New Roman" w:cs="Times New Roman"/>
          <w:color w:val="000000"/>
          <w:sz w:val="24"/>
          <w:szCs w:val="24"/>
          <w:lang w:val="en-US"/>
        </w:rPr>
        <w:t xml:space="preserve"> interest society.</w:t>
      </w:r>
      <w:r w:rsidR="00AA52A9" w:rsidRPr="00AA52A9">
        <w:rPr>
          <w:rFonts w:ascii="Times New Roman" w:hAnsi="Times New Roman" w:cs="Times New Roman"/>
          <w:color w:val="000000"/>
          <w:sz w:val="24"/>
          <w:szCs w:val="24"/>
          <w:lang w:val="en-US"/>
        </w:rPr>
        <w:t xml:space="preserve"> </w:t>
      </w:r>
      <w:r w:rsidR="00AA52A9">
        <w:rPr>
          <w:rFonts w:ascii="Times New Roman" w:hAnsi="Times New Roman" w:cs="Times New Roman"/>
          <w:color w:val="000000"/>
          <w:sz w:val="24"/>
          <w:szCs w:val="24"/>
          <w:lang w:val="en-US"/>
        </w:rPr>
        <w:t xml:space="preserve">In its reasons for sentence the court a quo properly considered the personal circumstances of the accused persons. In particular that they were all first offenders who were susceptible to rehabilitation. The court also considered the possible hardships the sentence might cause to the appellants’ families. Regarding the offence the court a quo </w:t>
      </w:r>
      <w:r w:rsidR="00AA52A9">
        <w:rPr>
          <w:rFonts w:ascii="Times New Roman" w:hAnsi="Times New Roman" w:cs="Times New Roman"/>
          <w:color w:val="000000"/>
          <w:sz w:val="24"/>
          <w:szCs w:val="24"/>
          <w:lang w:val="en-US"/>
        </w:rPr>
        <w:lastRenderedPageBreak/>
        <w:t>correctly found that it was indeed a serious offence which had caused substantial prejudice to the complainant. For our part we find it pertinent to note that there was an element of preplanning, premeditation and careful execution of the fraudulent scheme.</w:t>
      </w:r>
    </w:p>
    <w:p w:rsidR="00AA52A9" w:rsidRDefault="002E2013"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Further it is apparent from a reading of the record that the court a quo </w:t>
      </w:r>
      <w:r w:rsidR="00810695">
        <w:rPr>
          <w:rFonts w:ascii="Times New Roman" w:hAnsi="Times New Roman" w:cs="Times New Roman"/>
          <w:color w:val="000000"/>
          <w:sz w:val="24"/>
          <w:szCs w:val="24"/>
          <w:lang w:val="en-US"/>
        </w:rPr>
        <w:t>considered</w:t>
      </w:r>
      <w:r>
        <w:rPr>
          <w:rFonts w:ascii="Times New Roman" w:hAnsi="Times New Roman" w:cs="Times New Roman"/>
          <w:color w:val="000000"/>
          <w:sz w:val="24"/>
          <w:szCs w:val="24"/>
          <w:lang w:val="en-US"/>
        </w:rPr>
        <w:t xml:space="preserve"> the objects of punishment (deterrence, retribution, reformation and prevention) and</w:t>
      </w:r>
      <w:r w:rsidR="00AA52A9">
        <w:rPr>
          <w:rFonts w:ascii="Times New Roman" w:hAnsi="Times New Roman" w:cs="Times New Roman"/>
          <w:color w:val="000000"/>
          <w:sz w:val="24"/>
          <w:szCs w:val="24"/>
          <w:lang w:val="en-US"/>
        </w:rPr>
        <w:t xml:space="preserve"> was alive to the need to t</w:t>
      </w:r>
      <w:r w:rsidR="002E4E2F">
        <w:rPr>
          <w:rFonts w:ascii="Times New Roman" w:hAnsi="Times New Roman" w:cs="Times New Roman"/>
          <w:color w:val="000000"/>
          <w:sz w:val="24"/>
          <w:szCs w:val="24"/>
          <w:lang w:val="en-US"/>
        </w:rPr>
        <w:t>e</w:t>
      </w:r>
      <w:r w:rsidR="00AA52A9">
        <w:rPr>
          <w:rFonts w:ascii="Times New Roman" w:hAnsi="Times New Roman" w:cs="Times New Roman"/>
          <w:color w:val="000000"/>
          <w:sz w:val="24"/>
          <w:szCs w:val="24"/>
          <w:lang w:val="en-US"/>
        </w:rPr>
        <w:t>mper punishment with</w:t>
      </w:r>
      <w:r>
        <w:rPr>
          <w:rFonts w:ascii="Times New Roman" w:hAnsi="Times New Roman" w:cs="Times New Roman"/>
          <w:color w:val="000000"/>
          <w:sz w:val="24"/>
          <w:szCs w:val="24"/>
          <w:lang w:val="en-US"/>
        </w:rPr>
        <w:t xml:space="preserve"> an element of mercy. </w:t>
      </w:r>
    </w:p>
    <w:p w:rsidR="00A46F56" w:rsidRDefault="00AA52A9"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Ultimately therefore we did not find any material misdirection on the part of the court in the exercise of its sentencing </w:t>
      </w:r>
      <w:r w:rsidR="007325BF">
        <w:rPr>
          <w:rFonts w:ascii="Times New Roman" w:hAnsi="Times New Roman" w:cs="Times New Roman"/>
          <w:color w:val="000000"/>
          <w:sz w:val="24"/>
          <w:szCs w:val="24"/>
          <w:lang w:val="en-US"/>
        </w:rPr>
        <w:t>discretion and we noted that</w:t>
      </w:r>
      <w:r w:rsidR="00A46F56">
        <w:rPr>
          <w:rFonts w:ascii="Times New Roman" w:hAnsi="Times New Roman" w:cs="Times New Roman"/>
          <w:color w:val="000000"/>
          <w:sz w:val="24"/>
          <w:szCs w:val="24"/>
          <w:lang w:val="en-US"/>
        </w:rPr>
        <w:t xml:space="preserve"> </w:t>
      </w:r>
      <w:r w:rsidR="007325BF">
        <w:rPr>
          <w:rFonts w:ascii="Times New Roman" w:hAnsi="Times New Roman" w:cs="Times New Roman"/>
          <w:color w:val="000000"/>
          <w:sz w:val="24"/>
          <w:szCs w:val="24"/>
          <w:lang w:val="en-US"/>
        </w:rPr>
        <w:t>the sentences in respect of both counts were</w:t>
      </w:r>
      <w:r w:rsidR="00A46F56">
        <w:rPr>
          <w:rFonts w:ascii="Times New Roman" w:hAnsi="Times New Roman" w:cs="Times New Roman"/>
          <w:color w:val="000000"/>
          <w:sz w:val="24"/>
          <w:szCs w:val="24"/>
          <w:lang w:val="en-US"/>
        </w:rPr>
        <w:t xml:space="preserve"> in keeping with sentences imposed in cases of</w:t>
      </w:r>
      <w:r w:rsidR="00505C5D">
        <w:rPr>
          <w:rFonts w:ascii="Times New Roman" w:hAnsi="Times New Roman" w:cs="Times New Roman"/>
          <w:color w:val="000000"/>
          <w:sz w:val="24"/>
          <w:szCs w:val="24"/>
          <w:lang w:val="en-US"/>
        </w:rPr>
        <w:t xml:space="preserve"> a</w:t>
      </w:r>
      <w:r w:rsidR="00A46F56">
        <w:rPr>
          <w:rFonts w:ascii="Times New Roman" w:hAnsi="Times New Roman" w:cs="Times New Roman"/>
          <w:color w:val="000000"/>
          <w:sz w:val="24"/>
          <w:szCs w:val="24"/>
          <w:lang w:val="en-US"/>
        </w:rPr>
        <w:t xml:space="preserve"> similar nature.</w:t>
      </w:r>
      <w:r w:rsidR="00194D84">
        <w:rPr>
          <w:rFonts w:ascii="Times New Roman" w:hAnsi="Times New Roman" w:cs="Times New Roman"/>
          <w:color w:val="000000"/>
          <w:sz w:val="24"/>
          <w:szCs w:val="24"/>
          <w:lang w:val="en-US"/>
        </w:rPr>
        <w:t xml:space="preserve"> </w:t>
      </w:r>
    </w:p>
    <w:p w:rsidR="00810695" w:rsidRDefault="00810695" w:rsidP="00810695">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There</w:t>
      </w:r>
      <w:r w:rsidR="002E3614">
        <w:rPr>
          <w:rFonts w:ascii="Times New Roman" w:hAnsi="Times New Roman" w:cs="Times New Roman"/>
          <w:color w:val="000000"/>
          <w:sz w:val="24"/>
          <w:szCs w:val="24"/>
          <w:lang w:val="en-US"/>
        </w:rPr>
        <w:t xml:space="preserve"> is indeed a bounden duty for the</w:t>
      </w:r>
      <w:r>
        <w:rPr>
          <w:rFonts w:ascii="Times New Roman" w:hAnsi="Times New Roman" w:cs="Times New Roman"/>
          <w:color w:val="000000"/>
          <w:sz w:val="24"/>
          <w:szCs w:val="24"/>
          <w:lang w:val="en-US"/>
        </w:rPr>
        <w:t xml:space="preserve"> court</w:t>
      </w:r>
      <w:r w:rsidR="002E3614">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xml:space="preserve"> to send out a clear message that such conduct where fraudsters</w:t>
      </w:r>
      <w:r w:rsidR="002E3614">
        <w:rPr>
          <w:rFonts w:ascii="Times New Roman" w:hAnsi="Times New Roman" w:cs="Times New Roman"/>
          <w:color w:val="000000"/>
          <w:sz w:val="24"/>
          <w:szCs w:val="24"/>
          <w:lang w:val="en-US"/>
        </w:rPr>
        <w:t xml:space="preserve"> set up elaborate schemes to</w:t>
      </w:r>
      <w:r>
        <w:rPr>
          <w:rFonts w:ascii="Times New Roman" w:hAnsi="Times New Roman" w:cs="Times New Roman"/>
          <w:color w:val="000000"/>
          <w:sz w:val="24"/>
          <w:szCs w:val="24"/>
          <w:lang w:val="en-US"/>
        </w:rPr>
        <w:t xml:space="preserve"> cheat home seekers into part</w:t>
      </w:r>
      <w:r w:rsidR="002E3614">
        <w:rPr>
          <w:rFonts w:ascii="Times New Roman" w:hAnsi="Times New Roman" w:cs="Times New Roman"/>
          <w:color w:val="000000"/>
          <w:sz w:val="24"/>
          <w:szCs w:val="24"/>
          <w:lang w:val="en-US"/>
        </w:rPr>
        <w:t>ing with their hard-earned cash cannot be tolerated.</w:t>
      </w:r>
    </w:p>
    <w:p w:rsidR="00A46F56" w:rsidRDefault="00A46F56"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It </w:t>
      </w:r>
      <w:r w:rsidR="00810695">
        <w:rPr>
          <w:rFonts w:ascii="Times New Roman" w:hAnsi="Times New Roman" w:cs="Times New Roman"/>
          <w:color w:val="000000"/>
          <w:sz w:val="24"/>
          <w:szCs w:val="24"/>
          <w:lang w:val="en-US"/>
        </w:rPr>
        <w:t>was</w:t>
      </w:r>
      <w:r>
        <w:rPr>
          <w:rFonts w:ascii="Times New Roman" w:hAnsi="Times New Roman" w:cs="Times New Roman"/>
          <w:color w:val="000000"/>
          <w:sz w:val="24"/>
          <w:szCs w:val="24"/>
          <w:lang w:val="en-US"/>
        </w:rPr>
        <w:t xml:space="preserve"> for the above reasons that we gave the following </w:t>
      </w:r>
      <w:r w:rsidR="002E3614">
        <w:rPr>
          <w:rFonts w:ascii="Times New Roman" w:hAnsi="Times New Roman" w:cs="Times New Roman"/>
          <w:color w:val="000000"/>
          <w:sz w:val="24"/>
          <w:szCs w:val="24"/>
          <w:lang w:val="en-US"/>
        </w:rPr>
        <w:t>order: -</w:t>
      </w:r>
    </w:p>
    <w:p w:rsidR="00A46F56" w:rsidRPr="00B963EA" w:rsidRDefault="00A46F56" w:rsidP="00F53A57">
      <w:pPr>
        <w:autoSpaceDE w:val="0"/>
        <w:autoSpaceDN w:val="0"/>
        <w:adjustRightInd w:val="0"/>
        <w:spacing w:after="0" w:line="360" w:lineRule="auto"/>
        <w:ind w:firstLine="720"/>
        <w:jc w:val="both"/>
        <w:rPr>
          <w:rFonts w:ascii="Times New Roman" w:hAnsi="Times New Roman" w:cs="Times New Roman"/>
          <w:b/>
          <w:color w:val="000000"/>
          <w:sz w:val="24"/>
          <w:szCs w:val="24"/>
          <w:u w:val="single"/>
          <w:lang w:val="en-US"/>
        </w:rPr>
      </w:pPr>
      <w:r w:rsidRPr="00B963EA">
        <w:rPr>
          <w:rFonts w:ascii="Times New Roman" w:hAnsi="Times New Roman" w:cs="Times New Roman"/>
          <w:b/>
          <w:color w:val="000000"/>
          <w:sz w:val="24"/>
          <w:szCs w:val="24"/>
          <w:u w:val="single"/>
          <w:lang w:val="en-US"/>
        </w:rPr>
        <w:t>ORDER</w:t>
      </w:r>
    </w:p>
    <w:p w:rsidR="00A46F56" w:rsidRDefault="00A46F56" w:rsidP="00F53A57">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IT IS ORDERED </w:t>
      </w:r>
      <w:r w:rsidR="007325BF">
        <w:rPr>
          <w:rFonts w:ascii="Times New Roman" w:hAnsi="Times New Roman" w:cs="Times New Roman"/>
          <w:color w:val="000000"/>
          <w:sz w:val="24"/>
          <w:szCs w:val="24"/>
          <w:lang w:val="en-US"/>
        </w:rPr>
        <w:t>THAT: -</w:t>
      </w:r>
    </w:p>
    <w:p w:rsidR="00735C95" w:rsidRPr="00735C95" w:rsidRDefault="00A46F56" w:rsidP="00A46F56">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US"/>
        </w:rPr>
      </w:pPr>
      <w:r w:rsidRPr="002E3614">
        <w:rPr>
          <w:rFonts w:ascii="Times New Roman" w:hAnsi="Times New Roman" w:cs="Times New Roman"/>
          <w:b/>
          <w:color w:val="000000"/>
          <w:sz w:val="24"/>
          <w:szCs w:val="24"/>
          <w:lang w:val="en-US"/>
        </w:rPr>
        <w:t>Count 1:</w:t>
      </w:r>
    </w:p>
    <w:p w:rsidR="00A46F56" w:rsidRDefault="002E3614" w:rsidP="00617D23">
      <w:pPr>
        <w:pStyle w:val="ListParagraph"/>
        <w:autoSpaceDE w:val="0"/>
        <w:autoSpaceDN w:val="0"/>
        <w:adjustRightInd w:val="0"/>
        <w:spacing w:after="0" w:line="360" w:lineRule="auto"/>
        <w:ind w:left="2160" w:hanging="1020"/>
        <w:jc w:val="both"/>
        <w:rPr>
          <w:rFonts w:ascii="Times New Roman" w:hAnsi="Times New Roman" w:cs="Times New Roman"/>
          <w:color w:val="000000"/>
          <w:sz w:val="24"/>
          <w:szCs w:val="24"/>
          <w:lang w:val="en-US"/>
        </w:rPr>
      </w:pPr>
      <w:r w:rsidRPr="002E3614">
        <w:rPr>
          <w:rFonts w:ascii="Times New Roman" w:hAnsi="Times New Roman" w:cs="Times New Roman"/>
          <w:color w:val="000000"/>
          <w:sz w:val="24"/>
          <w:szCs w:val="24"/>
          <w:lang w:val="en-US"/>
        </w:rPr>
        <w:t>a)</w:t>
      </w:r>
      <w:r w:rsidR="00617D23">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T</w:t>
      </w:r>
      <w:r w:rsidR="00A46F56">
        <w:rPr>
          <w:rFonts w:ascii="Times New Roman" w:hAnsi="Times New Roman" w:cs="Times New Roman"/>
          <w:color w:val="000000"/>
          <w:sz w:val="24"/>
          <w:szCs w:val="24"/>
          <w:lang w:val="en-US"/>
        </w:rPr>
        <w:t>he</w:t>
      </w:r>
      <w:r>
        <w:rPr>
          <w:rFonts w:ascii="Times New Roman" w:hAnsi="Times New Roman" w:cs="Times New Roman"/>
          <w:color w:val="000000"/>
          <w:sz w:val="24"/>
          <w:szCs w:val="24"/>
          <w:lang w:val="en-US"/>
        </w:rPr>
        <w:t xml:space="preserve"> appeal by</w:t>
      </w:r>
      <w:r w:rsidR="00A46F56">
        <w:rPr>
          <w:rFonts w:ascii="Times New Roman" w:hAnsi="Times New Roman" w:cs="Times New Roman"/>
          <w:color w:val="000000"/>
          <w:sz w:val="24"/>
          <w:szCs w:val="24"/>
          <w:lang w:val="en-US"/>
        </w:rPr>
        <w:t xml:space="preserve"> 3</w:t>
      </w:r>
      <w:r w:rsidR="00A46F56" w:rsidRPr="00A46F56">
        <w:rPr>
          <w:rFonts w:ascii="Times New Roman" w:hAnsi="Times New Roman" w:cs="Times New Roman"/>
          <w:color w:val="000000"/>
          <w:sz w:val="24"/>
          <w:szCs w:val="24"/>
          <w:vertAlign w:val="superscript"/>
          <w:lang w:val="en-US"/>
        </w:rPr>
        <w:t>rd</w:t>
      </w:r>
      <w:r w:rsidR="00A46F56">
        <w:rPr>
          <w:rFonts w:ascii="Times New Roman" w:hAnsi="Times New Roman" w:cs="Times New Roman"/>
          <w:color w:val="000000"/>
          <w:sz w:val="24"/>
          <w:szCs w:val="24"/>
          <w:lang w:val="en-US"/>
        </w:rPr>
        <w:t xml:space="preserve"> and 4</w:t>
      </w:r>
      <w:r w:rsidR="00A46F56" w:rsidRPr="00A46F56">
        <w:rPr>
          <w:rFonts w:ascii="Times New Roman" w:hAnsi="Times New Roman" w:cs="Times New Roman"/>
          <w:color w:val="000000"/>
          <w:sz w:val="24"/>
          <w:szCs w:val="24"/>
          <w:vertAlign w:val="superscript"/>
          <w:lang w:val="en-US"/>
        </w:rPr>
        <w:t>th</w:t>
      </w:r>
      <w:r w:rsidR="00A46F56">
        <w:rPr>
          <w:rFonts w:ascii="Times New Roman" w:hAnsi="Times New Roman" w:cs="Times New Roman"/>
          <w:color w:val="000000"/>
          <w:sz w:val="24"/>
          <w:szCs w:val="24"/>
          <w:lang w:val="en-US"/>
        </w:rPr>
        <w:t xml:space="preserve"> appellants </w:t>
      </w:r>
      <w:r w:rsidR="00735C95">
        <w:rPr>
          <w:rFonts w:ascii="Times New Roman" w:hAnsi="Times New Roman" w:cs="Times New Roman"/>
          <w:color w:val="000000"/>
          <w:sz w:val="24"/>
          <w:szCs w:val="24"/>
          <w:lang w:val="en-US"/>
        </w:rPr>
        <w:t>against</w:t>
      </w:r>
      <w:r w:rsidR="00A46F56">
        <w:rPr>
          <w:rFonts w:ascii="Times New Roman" w:hAnsi="Times New Roman" w:cs="Times New Roman"/>
          <w:color w:val="000000"/>
          <w:sz w:val="24"/>
          <w:szCs w:val="24"/>
          <w:lang w:val="en-US"/>
        </w:rPr>
        <w:t xml:space="preserve"> conviction is</w:t>
      </w:r>
      <w:r w:rsidR="00735C95">
        <w:rPr>
          <w:rFonts w:ascii="Times New Roman" w:hAnsi="Times New Roman" w:cs="Times New Roman"/>
          <w:color w:val="000000"/>
          <w:sz w:val="24"/>
          <w:szCs w:val="24"/>
          <w:lang w:val="en-US"/>
        </w:rPr>
        <w:t xml:space="preserve"> upheld</w:t>
      </w:r>
      <w:r w:rsidR="00A46F56">
        <w:rPr>
          <w:rFonts w:ascii="Times New Roman" w:hAnsi="Times New Roman" w:cs="Times New Roman"/>
          <w:color w:val="000000"/>
          <w:sz w:val="24"/>
          <w:szCs w:val="24"/>
          <w:lang w:val="en-US"/>
        </w:rPr>
        <w:t xml:space="preserve"> and</w:t>
      </w:r>
      <w:r w:rsidR="00735C95">
        <w:rPr>
          <w:rFonts w:ascii="Times New Roman" w:hAnsi="Times New Roman" w:cs="Times New Roman"/>
          <w:color w:val="000000"/>
          <w:sz w:val="24"/>
          <w:szCs w:val="24"/>
          <w:lang w:val="en-US"/>
        </w:rPr>
        <w:t xml:space="preserve"> the judgment of the court </w:t>
      </w:r>
      <w:r w:rsidR="00735C95" w:rsidRPr="00FA0128">
        <w:rPr>
          <w:rFonts w:ascii="Times New Roman" w:hAnsi="Times New Roman" w:cs="Times New Roman"/>
          <w:i/>
          <w:color w:val="000000"/>
          <w:sz w:val="24"/>
          <w:szCs w:val="24"/>
          <w:lang w:val="en-US"/>
        </w:rPr>
        <w:t>a</w:t>
      </w:r>
      <w:r w:rsidR="00FA0128" w:rsidRPr="00FA0128">
        <w:rPr>
          <w:rFonts w:ascii="Times New Roman" w:hAnsi="Times New Roman" w:cs="Times New Roman"/>
          <w:i/>
          <w:color w:val="000000"/>
          <w:sz w:val="24"/>
          <w:szCs w:val="24"/>
          <w:lang w:val="en-US"/>
        </w:rPr>
        <w:t xml:space="preserve"> </w:t>
      </w:r>
      <w:r w:rsidR="00735C95" w:rsidRPr="00FA0128">
        <w:rPr>
          <w:rFonts w:ascii="Times New Roman" w:hAnsi="Times New Roman" w:cs="Times New Roman"/>
          <w:i/>
          <w:color w:val="000000"/>
          <w:sz w:val="24"/>
          <w:szCs w:val="24"/>
          <w:lang w:val="en-US"/>
        </w:rPr>
        <w:t>quo</w:t>
      </w:r>
      <w:r w:rsidR="00735C95">
        <w:rPr>
          <w:rFonts w:ascii="Times New Roman" w:hAnsi="Times New Roman" w:cs="Times New Roman"/>
          <w:color w:val="000000"/>
          <w:sz w:val="24"/>
          <w:szCs w:val="24"/>
          <w:lang w:val="en-US"/>
        </w:rPr>
        <w:t xml:space="preserve"> is set aside and substituted with one of “Not Guilty and acquitted”. </w:t>
      </w:r>
      <w:r w:rsidR="00A46F56">
        <w:rPr>
          <w:rFonts w:ascii="Times New Roman" w:hAnsi="Times New Roman" w:cs="Times New Roman"/>
          <w:color w:val="000000"/>
          <w:sz w:val="24"/>
          <w:szCs w:val="24"/>
          <w:lang w:val="en-US"/>
        </w:rPr>
        <w:t xml:space="preserve"> </w:t>
      </w:r>
      <w:r w:rsidR="00735C95">
        <w:rPr>
          <w:rFonts w:ascii="Times New Roman" w:hAnsi="Times New Roman" w:cs="Times New Roman"/>
          <w:color w:val="000000"/>
          <w:sz w:val="24"/>
          <w:szCs w:val="24"/>
          <w:lang w:val="en-US"/>
        </w:rPr>
        <w:t>T</w:t>
      </w:r>
      <w:r w:rsidR="00A46F56">
        <w:rPr>
          <w:rFonts w:ascii="Times New Roman" w:hAnsi="Times New Roman" w:cs="Times New Roman"/>
          <w:color w:val="000000"/>
          <w:sz w:val="24"/>
          <w:szCs w:val="24"/>
          <w:lang w:val="en-US"/>
        </w:rPr>
        <w:t>he sentence</w:t>
      </w:r>
      <w:r w:rsidR="007325BF">
        <w:rPr>
          <w:rFonts w:ascii="Times New Roman" w:hAnsi="Times New Roman" w:cs="Times New Roman"/>
          <w:color w:val="000000"/>
          <w:sz w:val="24"/>
          <w:szCs w:val="24"/>
          <w:lang w:val="en-US"/>
        </w:rPr>
        <w:t xml:space="preserve"> in respect of each of them</w:t>
      </w:r>
      <w:r w:rsidR="00A46F56">
        <w:rPr>
          <w:rFonts w:ascii="Times New Roman" w:hAnsi="Times New Roman" w:cs="Times New Roman"/>
          <w:color w:val="000000"/>
          <w:sz w:val="24"/>
          <w:szCs w:val="24"/>
          <w:lang w:val="en-US"/>
        </w:rPr>
        <w:t xml:space="preserve"> </w:t>
      </w:r>
      <w:r w:rsidR="007325BF">
        <w:rPr>
          <w:rFonts w:ascii="Times New Roman" w:hAnsi="Times New Roman" w:cs="Times New Roman"/>
          <w:color w:val="000000"/>
          <w:sz w:val="24"/>
          <w:szCs w:val="24"/>
          <w:lang w:val="en-US"/>
        </w:rPr>
        <w:t>is</w:t>
      </w:r>
      <w:r w:rsidR="00A46F56">
        <w:rPr>
          <w:rFonts w:ascii="Times New Roman" w:hAnsi="Times New Roman" w:cs="Times New Roman"/>
          <w:color w:val="000000"/>
          <w:sz w:val="24"/>
          <w:szCs w:val="24"/>
          <w:lang w:val="en-US"/>
        </w:rPr>
        <w:t xml:space="preserve"> hereby set aside.</w:t>
      </w:r>
    </w:p>
    <w:p w:rsidR="00A46F56" w:rsidRPr="00735C95" w:rsidRDefault="002E3614" w:rsidP="00617D23">
      <w:pPr>
        <w:autoSpaceDE w:val="0"/>
        <w:autoSpaceDN w:val="0"/>
        <w:adjustRightInd w:val="0"/>
        <w:spacing w:after="0" w:line="360" w:lineRule="auto"/>
        <w:ind w:left="2160" w:hanging="1080"/>
        <w:jc w:val="both"/>
        <w:rPr>
          <w:rFonts w:ascii="Times New Roman" w:hAnsi="Times New Roman" w:cs="Times New Roman"/>
          <w:color w:val="000000"/>
          <w:sz w:val="24"/>
          <w:szCs w:val="24"/>
          <w:lang w:val="en-US"/>
        </w:rPr>
      </w:pPr>
      <w:r w:rsidRPr="00735C95">
        <w:rPr>
          <w:rFonts w:ascii="Times New Roman" w:hAnsi="Times New Roman" w:cs="Times New Roman"/>
          <w:color w:val="000000"/>
          <w:sz w:val="24"/>
          <w:szCs w:val="24"/>
          <w:lang w:val="en-US"/>
        </w:rPr>
        <w:t xml:space="preserve">b) </w:t>
      </w:r>
      <w:r w:rsidR="00617D23">
        <w:rPr>
          <w:rFonts w:ascii="Times New Roman" w:hAnsi="Times New Roman" w:cs="Times New Roman"/>
          <w:color w:val="000000"/>
          <w:sz w:val="24"/>
          <w:szCs w:val="24"/>
          <w:lang w:val="en-US"/>
        </w:rPr>
        <w:tab/>
      </w:r>
      <w:r w:rsidRPr="00735C95">
        <w:rPr>
          <w:rFonts w:ascii="Times New Roman" w:hAnsi="Times New Roman" w:cs="Times New Roman"/>
          <w:color w:val="000000"/>
          <w:sz w:val="24"/>
          <w:szCs w:val="24"/>
          <w:lang w:val="en-US"/>
        </w:rPr>
        <w:t>The</w:t>
      </w:r>
      <w:r w:rsidR="00A46F56" w:rsidRPr="00735C95">
        <w:rPr>
          <w:rFonts w:ascii="Times New Roman" w:hAnsi="Times New Roman" w:cs="Times New Roman"/>
          <w:color w:val="000000"/>
          <w:sz w:val="24"/>
          <w:szCs w:val="24"/>
          <w:lang w:val="en-US"/>
        </w:rPr>
        <w:t xml:space="preserve"> appeal </w:t>
      </w:r>
      <w:r w:rsidRPr="00735C95">
        <w:rPr>
          <w:rFonts w:ascii="Times New Roman" w:hAnsi="Times New Roman" w:cs="Times New Roman"/>
          <w:color w:val="000000"/>
          <w:sz w:val="24"/>
          <w:szCs w:val="24"/>
          <w:lang w:val="en-US"/>
        </w:rPr>
        <w:t>by</w:t>
      </w:r>
      <w:r w:rsidR="00A46F56" w:rsidRPr="00735C95">
        <w:rPr>
          <w:rFonts w:ascii="Times New Roman" w:hAnsi="Times New Roman" w:cs="Times New Roman"/>
          <w:color w:val="000000"/>
          <w:sz w:val="24"/>
          <w:szCs w:val="24"/>
          <w:lang w:val="en-US"/>
        </w:rPr>
        <w:t xml:space="preserve"> 1</w:t>
      </w:r>
      <w:r w:rsidR="00A46F56" w:rsidRPr="00735C95">
        <w:rPr>
          <w:rFonts w:ascii="Times New Roman" w:hAnsi="Times New Roman" w:cs="Times New Roman"/>
          <w:color w:val="000000"/>
          <w:sz w:val="24"/>
          <w:szCs w:val="24"/>
          <w:vertAlign w:val="superscript"/>
          <w:lang w:val="en-US"/>
        </w:rPr>
        <w:t>st</w:t>
      </w:r>
      <w:r w:rsidR="00A46F56" w:rsidRPr="00735C95">
        <w:rPr>
          <w:rFonts w:ascii="Times New Roman" w:hAnsi="Times New Roman" w:cs="Times New Roman"/>
          <w:color w:val="000000"/>
          <w:sz w:val="24"/>
          <w:szCs w:val="24"/>
          <w:lang w:val="en-US"/>
        </w:rPr>
        <w:t xml:space="preserve"> and 2</w:t>
      </w:r>
      <w:r w:rsidR="00A46F56" w:rsidRPr="00735C95">
        <w:rPr>
          <w:rFonts w:ascii="Times New Roman" w:hAnsi="Times New Roman" w:cs="Times New Roman"/>
          <w:color w:val="000000"/>
          <w:sz w:val="24"/>
          <w:szCs w:val="24"/>
          <w:vertAlign w:val="superscript"/>
          <w:lang w:val="en-US"/>
        </w:rPr>
        <w:t>nd</w:t>
      </w:r>
      <w:r w:rsidR="00A46F56" w:rsidRPr="00735C95">
        <w:rPr>
          <w:rFonts w:ascii="Times New Roman" w:hAnsi="Times New Roman" w:cs="Times New Roman"/>
          <w:color w:val="000000"/>
          <w:sz w:val="24"/>
          <w:szCs w:val="24"/>
          <w:lang w:val="en-US"/>
        </w:rPr>
        <w:t xml:space="preserve"> appellants</w:t>
      </w:r>
      <w:r w:rsidRPr="00735C95">
        <w:rPr>
          <w:rFonts w:ascii="Times New Roman" w:hAnsi="Times New Roman" w:cs="Times New Roman"/>
          <w:color w:val="000000"/>
          <w:sz w:val="24"/>
          <w:szCs w:val="24"/>
          <w:lang w:val="en-US"/>
        </w:rPr>
        <w:t xml:space="preserve"> in respect of both conviction and sentence</w:t>
      </w:r>
      <w:r w:rsidR="00A46F56" w:rsidRPr="00735C95">
        <w:rPr>
          <w:rFonts w:ascii="Times New Roman" w:hAnsi="Times New Roman" w:cs="Times New Roman"/>
          <w:color w:val="000000"/>
          <w:sz w:val="24"/>
          <w:szCs w:val="24"/>
          <w:lang w:val="en-US"/>
        </w:rPr>
        <w:t xml:space="preserve"> is </w:t>
      </w:r>
      <w:r w:rsidRPr="00735C95">
        <w:rPr>
          <w:rFonts w:ascii="Times New Roman" w:hAnsi="Times New Roman" w:cs="Times New Roman"/>
          <w:color w:val="000000"/>
          <w:sz w:val="24"/>
          <w:szCs w:val="24"/>
          <w:lang w:val="en-US"/>
        </w:rPr>
        <w:t xml:space="preserve">hereby </w:t>
      </w:r>
      <w:r w:rsidR="00A46F56" w:rsidRPr="00735C95">
        <w:rPr>
          <w:rFonts w:ascii="Times New Roman" w:hAnsi="Times New Roman" w:cs="Times New Roman"/>
          <w:color w:val="000000"/>
          <w:sz w:val="24"/>
          <w:szCs w:val="24"/>
          <w:lang w:val="en-US"/>
        </w:rPr>
        <w:t>dismissed.</w:t>
      </w:r>
    </w:p>
    <w:p w:rsidR="007325BF" w:rsidRPr="007325BF" w:rsidRDefault="00A46F56" w:rsidP="00A46F56">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en-US"/>
        </w:rPr>
      </w:pPr>
      <w:r w:rsidRPr="002E3614">
        <w:rPr>
          <w:rFonts w:ascii="Times New Roman" w:hAnsi="Times New Roman" w:cs="Times New Roman"/>
          <w:b/>
          <w:color w:val="000000"/>
          <w:sz w:val="24"/>
          <w:szCs w:val="24"/>
          <w:lang w:val="en-US"/>
        </w:rPr>
        <w:t>Count 2:</w:t>
      </w:r>
    </w:p>
    <w:p w:rsidR="00DD052E" w:rsidRDefault="00A46F56" w:rsidP="00DB787D">
      <w:pPr>
        <w:pStyle w:val="ListParagraph"/>
        <w:autoSpaceDE w:val="0"/>
        <w:autoSpaceDN w:val="0"/>
        <w:adjustRightInd w:val="0"/>
        <w:spacing w:after="0" w:line="360" w:lineRule="auto"/>
        <w:ind w:left="2160" w:firstLine="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Appeal against both conviction and sentence in respect of all 4 appellants be and is hereby dismissed.</w:t>
      </w:r>
    </w:p>
    <w:p w:rsidR="00DB787D" w:rsidRDefault="00DB787D" w:rsidP="00B963EA">
      <w:pPr>
        <w:autoSpaceDE w:val="0"/>
        <w:autoSpaceDN w:val="0"/>
        <w:adjustRightInd w:val="0"/>
        <w:spacing w:after="0" w:line="360" w:lineRule="auto"/>
        <w:jc w:val="both"/>
        <w:rPr>
          <w:rFonts w:ascii="Times New Roman" w:hAnsi="Times New Roman" w:cs="Times New Roman"/>
          <w:color w:val="000000"/>
          <w:sz w:val="24"/>
          <w:szCs w:val="24"/>
          <w:lang w:val="en-US"/>
        </w:rPr>
      </w:pPr>
    </w:p>
    <w:p w:rsidR="00DB787D" w:rsidRDefault="00DB787D" w:rsidP="00B963EA">
      <w:pPr>
        <w:autoSpaceDE w:val="0"/>
        <w:autoSpaceDN w:val="0"/>
        <w:adjustRightInd w:val="0"/>
        <w:spacing w:after="0" w:line="360" w:lineRule="auto"/>
        <w:jc w:val="both"/>
        <w:rPr>
          <w:rFonts w:ascii="Times New Roman" w:hAnsi="Times New Roman" w:cs="Times New Roman"/>
          <w:color w:val="000000"/>
          <w:sz w:val="24"/>
          <w:szCs w:val="24"/>
          <w:lang w:val="en-US"/>
        </w:rPr>
      </w:pPr>
    </w:p>
    <w:p w:rsidR="00B963EA" w:rsidRDefault="00DD052E" w:rsidP="00B963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MAWA</w:t>
      </w:r>
      <w:r w:rsidR="00DB787D">
        <w:rPr>
          <w:rFonts w:ascii="Times New Roman" w:hAnsi="Times New Roman" w:cs="Times New Roman"/>
          <w:color w:val="000000"/>
          <w:sz w:val="24"/>
          <w:szCs w:val="24"/>
          <w:lang w:val="en-US"/>
        </w:rPr>
        <w:t>DZE J Agrees……………………………………………….</w:t>
      </w:r>
    </w:p>
    <w:p w:rsidR="00B963EA" w:rsidRDefault="00B963EA" w:rsidP="00B963EA">
      <w:pPr>
        <w:autoSpaceDE w:val="0"/>
        <w:autoSpaceDN w:val="0"/>
        <w:adjustRightInd w:val="0"/>
        <w:spacing w:after="0" w:line="360" w:lineRule="auto"/>
        <w:jc w:val="both"/>
        <w:rPr>
          <w:rFonts w:ascii="Times New Roman" w:hAnsi="Times New Roman" w:cs="Times New Roman"/>
          <w:color w:val="000000"/>
          <w:sz w:val="24"/>
          <w:szCs w:val="24"/>
          <w:lang w:val="en-US"/>
        </w:rPr>
      </w:pPr>
    </w:p>
    <w:p w:rsidR="00B963EA" w:rsidRDefault="00B963EA" w:rsidP="00B963EA">
      <w:pPr>
        <w:spacing w:after="0" w:line="240" w:lineRule="auto"/>
        <w:jc w:val="both"/>
        <w:rPr>
          <w:rFonts w:ascii="Times New Roman" w:hAnsi="Times New Roman" w:cs="Times New Roman"/>
          <w:sz w:val="24"/>
          <w:szCs w:val="24"/>
        </w:rPr>
      </w:pPr>
      <w:r w:rsidRPr="00D65D71">
        <w:rPr>
          <w:rFonts w:ascii="Times New Roman" w:hAnsi="Times New Roman" w:cs="Times New Roman"/>
          <w:i/>
          <w:sz w:val="24"/>
          <w:szCs w:val="24"/>
        </w:rPr>
        <w:t>Mutendi, Mudisi and Shumba</w:t>
      </w:r>
      <w:r>
        <w:rPr>
          <w:rFonts w:ascii="Times New Roman" w:hAnsi="Times New Roman" w:cs="Times New Roman"/>
          <w:sz w:val="24"/>
          <w:szCs w:val="24"/>
        </w:rPr>
        <w:t>, appellant’s legal practitioners</w:t>
      </w:r>
    </w:p>
    <w:p w:rsidR="00B963EA" w:rsidRPr="00B963EA" w:rsidRDefault="00B963EA" w:rsidP="001766B6">
      <w:pPr>
        <w:spacing w:after="0" w:line="240" w:lineRule="auto"/>
        <w:jc w:val="both"/>
        <w:rPr>
          <w:rFonts w:ascii="Times New Roman" w:hAnsi="Times New Roman" w:cs="Times New Roman"/>
          <w:color w:val="000000"/>
          <w:sz w:val="24"/>
          <w:szCs w:val="24"/>
          <w:lang w:val="en-US"/>
        </w:rPr>
      </w:pPr>
      <w:r w:rsidRPr="00D65D71">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B963EA" w:rsidRPr="00B963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A1" w:rsidRDefault="00706BA1" w:rsidP="004E4095">
      <w:pPr>
        <w:spacing w:after="0" w:line="240" w:lineRule="auto"/>
      </w:pPr>
      <w:r>
        <w:separator/>
      </w:r>
    </w:p>
  </w:endnote>
  <w:endnote w:type="continuationSeparator" w:id="0">
    <w:p w:rsidR="00706BA1" w:rsidRDefault="00706BA1" w:rsidP="004E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A1" w:rsidRDefault="00706BA1" w:rsidP="004E4095">
      <w:pPr>
        <w:spacing w:after="0" w:line="240" w:lineRule="auto"/>
      </w:pPr>
      <w:r>
        <w:separator/>
      </w:r>
    </w:p>
  </w:footnote>
  <w:footnote w:type="continuationSeparator" w:id="0">
    <w:p w:rsidR="00706BA1" w:rsidRDefault="00706BA1" w:rsidP="004E4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543947"/>
      <w:docPartObj>
        <w:docPartGallery w:val="Page Numbers (Top of Page)"/>
        <w:docPartUnique/>
      </w:docPartObj>
    </w:sdtPr>
    <w:sdtEndPr>
      <w:rPr>
        <w:noProof/>
      </w:rPr>
    </w:sdtEndPr>
    <w:sdtContent>
      <w:p w:rsidR="002E2013" w:rsidRDefault="002E2013">
        <w:pPr>
          <w:pStyle w:val="Header"/>
          <w:jc w:val="right"/>
          <w:rPr>
            <w:noProof/>
          </w:rPr>
        </w:pPr>
        <w:r>
          <w:fldChar w:fldCharType="begin"/>
        </w:r>
        <w:r>
          <w:instrText xml:space="preserve"> PAGE   \* MERGEFORMAT </w:instrText>
        </w:r>
        <w:r>
          <w:fldChar w:fldCharType="separate"/>
        </w:r>
        <w:r w:rsidR="009B2971">
          <w:rPr>
            <w:noProof/>
          </w:rPr>
          <w:t>1</w:t>
        </w:r>
        <w:r>
          <w:rPr>
            <w:noProof/>
          </w:rPr>
          <w:fldChar w:fldCharType="end"/>
        </w:r>
      </w:p>
      <w:p w:rsidR="002E2013" w:rsidRDefault="002E2013">
        <w:pPr>
          <w:pStyle w:val="Header"/>
          <w:jc w:val="right"/>
          <w:rPr>
            <w:noProof/>
          </w:rPr>
        </w:pPr>
        <w:r>
          <w:rPr>
            <w:noProof/>
          </w:rPr>
          <w:t>HMA 01-21</w:t>
        </w:r>
      </w:p>
      <w:p w:rsidR="002E2013" w:rsidRDefault="00BD1126">
        <w:pPr>
          <w:pStyle w:val="Header"/>
          <w:jc w:val="right"/>
        </w:pPr>
        <w:r>
          <w:rPr>
            <w:noProof/>
          </w:rPr>
          <w:t>123-20</w:t>
        </w:r>
      </w:p>
    </w:sdtContent>
  </w:sdt>
  <w:p w:rsidR="002E2013" w:rsidRDefault="002E2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824"/>
    <w:multiLevelType w:val="hybridMultilevel"/>
    <w:tmpl w:val="B4465EE4"/>
    <w:lvl w:ilvl="0" w:tplc="2EC6D6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4B6E8D"/>
    <w:multiLevelType w:val="hybridMultilevel"/>
    <w:tmpl w:val="79CC2986"/>
    <w:lvl w:ilvl="0" w:tplc="A9D254D8">
      <w:start w:val="1"/>
      <w:numFmt w:val="lowerLetter"/>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3553E9"/>
    <w:multiLevelType w:val="hybridMultilevel"/>
    <w:tmpl w:val="5C48AD9E"/>
    <w:lvl w:ilvl="0" w:tplc="E4CCE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44E6C"/>
    <w:multiLevelType w:val="hybridMultilevel"/>
    <w:tmpl w:val="2B7ECEF8"/>
    <w:lvl w:ilvl="0" w:tplc="75E8E9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0A94740"/>
    <w:multiLevelType w:val="hybridMultilevel"/>
    <w:tmpl w:val="68BC7BD6"/>
    <w:lvl w:ilvl="0" w:tplc="FDD2F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3A57D9"/>
    <w:multiLevelType w:val="hybridMultilevel"/>
    <w:tmpl w:val="8092DD44"/>
    <w:lvl w:ilvl="0" w:tplc="F880F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F7B67"/>
    <w:multiLevelType w:val="hybridMultilevel"/>
    <w:tmpl w:val="26F27C1A"/>
    <w:lvl w:ilvl="0" w:tplc="0C22F4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6D5332"/>
    <w:multiLevelType w:val="hybridMultilevel"/>
    <w:tmpl w:val="DC7AD53E"/>
    <w:lvl w:ilvl="0" w:tplc="3FB6A5E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F960E4"/>
    <w:multiLevelType w:val="hybridMultilevel"/>
    <w:tmpl w:val="60B6C160"/>
    <w:lvl w:ilvl="0" w:tplc="6CCE8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8F5135"/>
    <w:multiLevelType w:val="hybridMultilevel"/>
    <w:tmpl w:val="E104E36A"/>
    <w:lvl w:ilvl="0" w:tplc="986AA0DE">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022A95"/>
    <w:multiLevelType w:val="hybridMultilevel"/>
    <w:tmpl w:val="79CE5540"/>
    <w:lvl w:ilvl="0" w:tplc="EAC4FB5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3FC6570"/>
    <w:multiLevelType w:val="hybridMultilevel"/>
    <w:tmpl w:val="F71CAC8E"/>
    <w:lvl w:ilvl="0" w:tplc="0944E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6"/>
  </w:num>
  <w:num w:numId="4">
    <w:abstractNumId w:val="1"/>
  </w:num>
  <w:num w:numId="5">
    <w:abstractNumId w:val="3"/>
  </w:num>
  <w:num w:numId="6">
    <w:abstractNumId w:val="0"/>
  </w:num>
  <w:num w:numId="7">
    <w:abstractNumId w:val="4"/>
  </w:num>
  <w:num w:numId="8">
    <w:abstractNumId w:val="10"/>
  </w:num>
  <w:num w:numId="9">
    <w:abstractNumId w:val="11"/>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95"/>
    <w:rsid w:val="00001A2C"/>
    <w:rsid w:val="000312C6"/>
    <w:rsid w:val="000972F8"/>
    <w:rsid w:val="000B3A01"/>
    <w:rsid w:val="000D10DA"/>
    <w:rsid w:val="0011415D"/>
    <w:rsid w:val="001766B6"/>
    <w:rsid w:val="00192E68"/>
    <w:rsid w:val="001939B5"/>
    <w:rsid w:val="00194D84"/>
    <w:rsid w:val="001D5AA8"/>
    <w:rsid w:val="001F3AC2"/>
    <w:rsid w:val="00200220"/>
    <w:rsid w:val="00253624"/>
    <w:rsid w:val="00265593"/>
    <w:rsid w:val="002857EB"/>
    <w:rsid w:val="00290281"/>
    <w:rsid w:val="002B0442"/>
    <w:rsid w:val="002B1B14"/>
    <w:rsid w:val="002C1ADB"/>
    <w:rsid w:val="002C21C4"/>
    <w:rsid w:val="002D7217"/>
    <w:rsid w:val="002E2013"/>
    <w:rsid w:val="002E3614"/>
    <w:rsid w:val="002E4E2F"/>
    <w:rsid w:val="002F584C"/>
    <w:rsid w:val="003003F7"/>
    <w:rsid w:val="003054B9"/>
    <w:rsid w:val="003259C7"/>
    <w:rsid w:val="00327CC7"/>
    <w:rsid w:val="00337A00"/>
    <w:rsid w:val="00344C71"/>
    <w:rsid w:val="003B1B2F"/>
    <w:rsid w:val="003B3F8C"/>
    <w:rsid w:val="003E7424"/>
    <w:rsid w:val="003F4888"/>
    <w:rsid w:val="0044101F"/>
    <w:rsid w:val="00446A27"/>
    <w:rsid w:val="00450441"/>
    <w:rsid w:val="00461EE8"/>
    <w:rsid w:val="004634B3"/>
    <w:rsid w:val="00470829"/>
    <w:rsid w:val="00473F72"/>
    <w:rsid w:val="004E4095"/>
    <w:rsid w:val="0050521A"/>
    <w:rsid w:val="00505C5D"/>
    <w:rsid w:val="0054306D"/>
    <w:rsid w:val="00550A8B"/>
    <w:rsid w:val="005525C9"/>
    <w:rsid w:val="00577C5D"/>
    <w:rsid w:val="005B19F8"/>
    <w:rsid w:val="005B4814"/>
    <w:rsid w:val="005C54AC"/>
    <w:rsid w:val="005D6209"/>
    <w:rsid w:val="006072AE"/>
    <w:rsid w:val="00617D23"/>
    <w:rsid w:val="00627880"/>
    <w:rsid w:val="0063408E"/>
    <w:rsid w:val="00694187"/>
    <w:rsid w:val="006A765F"/>
    <w:rsid w:val="006B24E0"/>
    <w:rsid w:val="006C0CB5"/>
    <w:rsid w:val="006E1F64"/>
    <w:rsid w:val="00706BA1"/>
    <w:rsid w:val="00706BE5"/>
    <w:rsid w:val="00717DAB"/>
    <w:rsid w:val="007325BF"/>
    <w:rsid w:val="00735C95"/>
    <w:rsid w:val="00767C74"/>
    <w:rsid w:val="00771CBA"/>
    <w:rsid w:val="007815A1"/>
    <w:rsid w:val="00782E25"/>
    <w:rsid w:val="00786BAA"/>
    <w:rsid w:val="007A5440"/>
    <w:rsid w:val="007A5553"/>
    <w:rsid w:val="007D5996"/>
    <w:rsid w:val="007D7BBB"/>
    <w:rsid w:val="007E0E40"/>
    <w:rsid w:val="00810695"/>
    <w:rsid w:val="00817699"/>
    <w:rsid w:val="008233BA"/>
    <w:rsid w:val="0082414C"/>
    <w:rsid w:val="0086737C"/>
    <w:rsid w:val="00880649"/>
    <w:rsid w:val="00893AA7"/>
    <w:rsid w:val="008B0042"/>
    <w:rsid w:val="008C1784"/>
    <w:rsid w:val="00901545"/>
    <w:rsid w:val="00906D29"/>
    <w:rsid w:val="0093249A"/>
    <w:rsid w:val="0098735A"/>
    <w:rsid w:val="00996E38"/>
    <w:rsid w:val="009A15D3"/>
    <w:rsid w:val="009B2971"/>
    <w:rsid w:val="009C4C1B"/>
    <w:rsid w:val="009D5041"/>
    <w:rsid w:val="009F78A2"/>
    <w:rsid w:val="00A0602F"/>
    <w:rsid w:val="00A46F56"/>
    <w:rsid w:val="00A518CD"/>
    <w:rsid w:val="00A63491"/>
    <w:rsid w:val="00AA52A9"/>
    <w:rsid w:val="00AB4EF6"/>
    <w:rsid w:val="00AC0301"/>
    <w:rsid w:val="00AD55B1"/>
    <w:rsid w:val="00AE3451"/>
    <w:rsid w:val="00AE597D"/>
    <w:rsid w:val="00B0443B"/>
    <w:rsid w:val="00B12602"/>
    <w:rsid w:val="00B963EA"/>
    <w:rsid w:val="00BB5A9B"/>
    <w:rsid w:val="00BD1126"/>
    <w:rsid w:val="00BD4E0A"/>
    <w:rsid w:val="00BF0EF0"/>
    <w:rsid w:val="00C21A79"/>
    <w:rsid w:val="00C26E86"/>
    <w:rsid w:val="00C370C1"/>
    <w:rsid w:val="00C411C5"/>
    <w:rsid w:val="00C735A3"/>
    <w:rsid w:val="00C90004"/>
    <w:rsid w:val="00C90309"/>
    <w:rsid w:val="00CA0F54"/>
    <w:rsid w:val="00CB7B9A"/>
    <w:rsid w:val="00CD6182"/>
    <w:rsid w:val="00CF01EC"/>
    <w:rsid w:val="00CF3AA5"/>
    <w:rsid w:val="00D15D12"/>
    <w:rsid w:val="00D42520"/>
    <w:rsid w:val="00D4473A"/>
    <w:rsid w:val="00D5355A"/>
    <w:rsid w:val="00D750F2"/>
    <w:rsid w:val="00D906B2"/>
    <w:rsid w:val="00D97293"/>
    <w:rsid w:val="00DB787D"/>
    <w:rsid w:val="00DC41A1"/>
    <w:rsid w:val="00DC4377"/>
    <w:rsid w:val="00DD052E"/>
    <w:rsid w:val="00DF1922"/>
    <w:rsid w:val="00E159B8"/>
    <w:rsid w:val="00E50C05"/>
    <w:rsid w:val="00E73F52"/>
    <w:rsid w:val="00EC6540"/>
    <w:rsid w:val="00F00A8F"/>
    <w:rsid w:val="00F129F2"/>
    <w:rsid w:val="00F2692D"/>
    <w:rsid w:val="00F45FD9"/>
    <w:rsid w:val="00F53A57"/>
    <w:rsid w:val="00F97D4D"/>
    <w:rsid w:val="00FA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AB9C-03C8-499D-9FD5-4E7ED755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09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095"/>
    <w:rPr>
      <w:lang w:val="en-ZW"/>
    </w:rPr>
  </w:style>
  <w:style w:type="paragraph" w:styleId="Footer">
    <w:name w:val="footer"/>
    <w:basedOn w:val="Normal"/>
    <w:link w:val="FooterChar"/>
    <w:uiPriority w:val="99"/>
    <w:unhideWhenUsed/>
    <w:rsid w:val="004E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095"/>
    <w:rPr>
      <w:lang w:val="en-ZW"/>
    </w:rPr>
  </w:style>
  <w:style w:type="paragraph" w:styleId="ListParagraph">
    <w:name w:val="List Paragraph"/>
    <w:basedOn w:val="Normal"/>
    <w:uiPriority w:val="34"/>
    <w:qFormat/>
    <w:rsid w:val="0011415D"/>
    <w:pPr>
      <w:ind w:left="720"/>
      <w:contextualSpacing/>
    </w:pPr>
  </w:style>
  <w:style w:type="paragraph" w:styleId="BalloonText">
    <w:name w:val="Balloon Text"/>
    <w:basedOn w:val="Normal"/>
    <w:link w:val="BalloonTextChar"/>
    <w:uiPriority w:val="99"/>
    <w:semiHidden/>
    <w:unhideWhenUsed/>
    <w:rsid w:val="00B9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3E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8178</Words>
  <Characters>46615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cp:lastPrinted>2021-01-28T08:06:00Z</cp:lastPrinted>
  <dcterms:created xsi:type="dcterms:W3CDTF">2021-02-11T06:52:00Z</dcterms:created>
  <dcterms:modified xsi:type="dcterms:W3CDTF">2021-02-11T06:52:00Z</dcterms:modified>
</cp:coreProperties>
</file>