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D989C" w14:textId="77777777" w:rsidR="00E8786A" w:rsidRDefault="00000000">
      <w:pPr>
        <w:spacing w:before="82" w:line="396"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OD</w:t>
      </w:r>
      <w:r>
        <w:rPr>
          <w:b/>
          <w:spacing w:val="-9"/>
          <w:sz w:val="24"/>
        </w:rPr>
        <w:t xml:space="preserve"> </w:t>
      </w:r>
      <w:r>
        <w:rPr>
          <w:b/>
          <w:sz w:val="24"/>
        </w:rPr>
        <w:t>ZIMBABWE HELD AT HARARE 20</w:t>
      </w:r>
      <w:r>
        <w:rPr>
          <w:b/>
          <w:position w:val="8"/>
          <w:sz w:val="16"/>
        </w:rPr>
        <w:t>TH</w:t>
      </w:r>
      <w:r>
        <w:rPr>
          <w:b/>
          <w:spacing w:val="40"/>
          <w:position w:val="8"/>
          <w:sz w:val="16"/>
        </w:rPr>
        <w:t xml:space="preserve"> </w:t>
      </w:r>
      <w:r>
        <w:rPr>
          <w:b/>
          <w:sz w:val="24"/>
        </w:rPr>
        <w:t xml:space="preserve">JANUARY 2025 </w:t>
      </w:r>
      <w:r>
        <w:rPr>
          <w:b/>
          <w:spacing w:val="-4"/>
          <w:sz w:val="24"/>
        </w:rPr>
        <w:t>AND</w:t>
      </w:r>
    </w:p>
    <w:p w14:paraId="10045644" w14:textId="77777777" w:rsidR="00E8786A" w:rsidRDefault="00E8786A">
      <w:pPr>
        <w:pStyle w:val="BodyText"/>
        <w:spacing w:before="184"/>
        <w:rPr>
          <w:b/>
        </w:rPr>
      </w:pPr>
    </w:p>
    <w:p w14:paraId="116E2E05" w14:textId="77777777" w:rsidR="00E8786A" w:rsidRDefault="00000000">
      <w:pPr>
        <w:pStyle w:val="BodyText"/>
        <w:ind w:left="23"/>
      </w:pPr>
      <w:r>
        <w:t>In</w:t>
      </w:r>
      <w:r>
        <w:rPr>
          <w:spacing w:val="-1"/>
        </w:rPr>
        <w:t xml:space="preserve"> </w:t>
      </w:r>
      <w:r>
        <w:t>the</w:t>
      </w:r>
      <w:r>
        <w:rPr>
          <w:spacing w:val="-1"/>
        </w:rPr>
        <w:t xml:space="preserve"> </w:t>
      </w:r>
      <w:r>
        <w:t>matter</w:t>
      </w:r>
      <w:r>
        <w:rPr>
          <w:spacing w:val="58"/>
        </w:rPr>
        <w:t xml:space="preserve"> </w:t>
      </w:r>
      <w:r>
        <w:rPr>
          <w:spacing w:val="-2"/>
        </w:rPr>
        <w:t>between</w:t>
      </w:r>
    </w:p>
    <w:p w14:paraId="4AE83BF3" w14:textId="77777777" w:rsidR="00E8786A" w:rsidRDefault="00000000">
      <w:pPr>
        <w:spacing w:before="80" w:line="398" w:lineRule="auto"/>
        <w:ind w:left="23" w:right="95"/>
        <w:rPr>
          <w:b/>
          <w:sz w:val="24"/>
        </w:rPr>
      </w:pPr>
      <w:r>
        <w:br w:type="column"/>
      </w:r>
      <w:r>
        <w:rPr>
          <w:b/>
          <w:sz w:val="24"/>
        </w:rPr>
        <w:t>JUDGMENT</w:t>
      </w:r>
      <w:r>
        <w:rPr>
          <w:b/>
          <w:spacing w:val="-15"/>
          <w:sz w:val="24"/>
        </w:rPr>
        <w:t xml:space="preserve"> </w:t>
      </w:r>
      <w:r>
        <w:rPr>
          <w:b/>
          <w:sz w:val="24"/>
        </w:rPr>
        <w:t>NO.LCH117/25 CASE NO. LCH1085/24</w:t>
      </w:r>
    </w:p>
    <w:p w14:paraId="4A50B3B7" w14:textId="77777777" w:rsidR="00E8786A" w:rsidRDefault="00E8786A">
      <w:pPr>
        <w:spacing w:line="398" w:lineRule="auto"/>
        <w:rPr>
          <w:b/>
          <w:sz w:val="24"/>
        </w:rPr>
        <w:sectPr w:rsidR="00E8786A">
          <w:headerReference w:type="default" r:id="rId7"/>
          <w:type w:val="continuous"/>
          <w:pgSz w:w="11910" w:h="16840"/>
          <w:pgMar w:top="1340" w:right="850" w:bottom="280" w:left="1417" w:header="751" w:footer="0" w:gutter="0"/>
          <w:pgNumType w:start="1"/>
          <w:cols w:num="2" w:space="720" w:equalWidth="0">
            <w:col w:w="4721" w:space="1758"/>
            <w:col w:w="3164"/>
          </w:cols>
        </w:sectPr>
      </w:pPr>
    </w:p>
    <w:p w14:paraId="150B568A" w14:textId="77777777" w:rsidR="00E8786A" w:rsidRDefault="00E8786A">
      <w:pPr>
        <w:pStyle w:val="BodyText"/>
        <w:rPr>
          <w:b/>
        </w:rPr>
      </w:pPr>
    </w:p>
    <w:p w14:paraId="6F03A48D" w14:textId="77777777" w:rsidR="00E8786A" w:rsidRDefault="00E8786A">
      <w:pPr>
        <w:pStyle w:val="BodyText"/>
        <w:spacing w:before="88"/>
        <w:rPr>
          <w:b/>
        </w:rPr>
      </w:pPr>
    </w:p>
    <w:p w14:paraId="79CCACCE" w14:textId="77777777" w:rsidR="00E8786A" w:rsidRDefault="00000000">
      <w:pPr>
        <w:tabs>
          <w:tab w:val="left" w:pos="6324"/>
        </w:tabs>
        <w:spacing w:before="1"/>
        <w:ind w:left="23"/>
        <w:rPr>
          <w:b/>
          <w:sz w:val="24"/>
        </w:rPr>
      </w:pPr>
      <w:r>
        <w:rPr>
          <w:b/>
          <w:sz w:val="24"/>
        </w:rPr>
        <w:t>ELSHADDAI</w:t>
      </w:r>
      <w:r>
        <w:rPr>
          <w:b/>
          <w:spacing w:val="-3"/>
          <w:sz w:val="24"/>
        </w:rPr>
        <w:t xml:space="preserve"> </w:t>
      </w:r>
      <w:r>
        <w:rPr>
          <w:b/>
          <w:sz w:val="24"/>
        </w:rPr>
        <w:t>HOUSING</w:t>
      </w:r>
      <w:r>
        <w:rPr>
          <w:b/>
          <w:spacing w:val="-3"/>
          <w:sz w:val="24"/>
        </w:rPr>
        <w:t xml:space="preserve"> </w:t>
      </w:r>
      <w:r>
        <w:rPr>
          <w:b/>
          <w:spacing w:val="-2"/>
          <w:sz w:val="24"/>
        </w:rPr>
        <w:t>COOPERATIVE</w:t>
      </w:r>
      <w:r>
        <w:rPr>
          <w:b/>
          <w:sz w:val="24"/>
        </w:rPr>
        <w:tab/>
      </w:r>
      <w:r>
        <w:rPr>
          <w:b/>
          <w:spacing w:val="-2"/>
          <w:sz w:val="24"/>
        </w:rPr>
        <w:t>APPLICANT</w:t>
      </w:r>
    </w:p>
    <w:p w14:paraId="3C0E5724" w14:textId="77777777" w:rsidR="00E8786A" w:rsidRDefault="00E8786A">
      <w:pPr>
        <w:pStyle w:val="BodyText"/>
        <w:rPr>
          <w:b/>
        </w:rPr>
      </w:pPr>
    </w:p>
    <w:p w14:paraId="0D31E71C" w14:textId="77777777" w:rsidR="00E8786A" w:rsidRDefault="00E8786A">
      <w:pPr>
        <w:pStyle w:val="BodyText"/>
        <w:spacing w:before="86"/>
        <w:rPr>
          <w:b/>
        </w:rPr>
      </w:pPr>
    </w:p>
    <w:p w14:paraId="4E7BC748" w14:textId="77777777" w:rsidR="00E8786A" w:rsidRDefault="00000000">
      <w:pPr>
        <w:pStyle w:val="BodyText"/>
        <w:spacing w:before="1"/>
        <w:ind w:left="23"/>
      </w:pPr>
      <w:r>
        <w:rPr>
          <w:spacing w:val="-5"/>
        </w:rPr>
        <w:t>And</w:t>
      </w:r>
    </w:p>
    <w:p w14:paraId="7D98F224" w14:textId="77777777" w:rsidR="00E8786A" w:rsidRDefault="00E8786A">
      <w:pPr>
        <w:pStyle w:val="BodyText"/>
      </w:pPr>
    </w:p>
    <w:p w14:paraId="6F8E38E0" w14:textId="77777777" w:rsidR="00E8786A" w:rsidRDefault="00E8786A">
      <w:pPr>
        <w:pStyle w:val="BodyText"/>
        <w:spacing w:before="88"/>
      </w:pPr>
    </w:p>
    <w:p w14:paraId="3E28D57F" w14:textId="77777777" w:rsidR="00E8786A" w:rsidRDefault="00000000">
      <w:pPr>
        <w:tabs>
          <w:tab w:val="left" w:pos="6204"/>
        </w:tabs>
        <w:spacing w:before="1"/>
        <w:ind w:left="23"/>
        <w:rPr>
          <w:b/>
          <w:sz w:val="24"/>
        </w:rPr>
      </w:pPr>
      <w:r>
        <w:rPr>
          <w:b/>
          <w:sz w:val="24"/>
        </w:rPr>
        <w:t>GALLANT</w:t>
      </w:r>
      <w:r>
        <w:rPr>
          <w:b/>
          <w:spacing w:val="-5"/>
          <w:sz w:val="24"/>
        </w:rPr>
        <w:t xml:space="preserve"> </w:t>
      </w:r>
      <w:r>
        <w:rPr>
          <w:b/>
          <w:spacing w:val="-2"/>
          <w:sz w:val="24"/>
        </w:rPr>
        <w:t>SIBANDA</w:t>
      </w:r>
      <w:r>
        <w:rPr>
          <w:b/>
          <w:sz w:val="24"/>
        </w:rPr>
        <w:tab/>
      </w:r>
      <w:r>
        <w:rPr>
          <w:b/>
          <w:spacing w:val="-2"/>
          <w:sz w:val="24"/>
        </w:rPr>
        <w:t>RESPONDENT</w:t>
      </w:r>
    </w:p>
    <w:p w14:paraId="3F93472C" w14:textId="77777777" w:rsidR="00E8786A" w:rsidRDefault="00E8786A">
      <w:pPr>
        <w:pStyle w:val="BodyText"/>
        <w:rPr>
          <w:b/>
        </w:rPr>
      </w:pPr>
    </w:p>
    <w:p w14:paraId="101E3B41" w14:textId="77777777" w:rsidR="00E8786A" w:rsidRDefault="00E8786A">
      <w:pPr>
        <w:pStyle w:val="BodyText"/>
        <w:rPr>
          <w:b/>
        </w:rPr>
      </w:pPr>
    </w:p>
    <w:p w14:paraId="72D3DF0A" w14:textId="77777777" w:rsidR="00E8786A" w:rsidRDefault="00E8786A">
      <w:pPr>
        <w:pStyle w:val="BodyText"/>
        <w:spacing w:before="268"/>
        <w:rPr>
          <w:b/>
        </w:rPr>
      </w:pPr>
    </w:p>
    <w:p w14:paraId="452065D6" w14:textId="77777777" w:rsidR="00E8786A" w:rsidRDefault="00000000">
      <w:pPr>
        <w:ind w:left="23"/>
        <w:rPr>
          <w:b/>
          <w:sz w:val="24"/>
        </w:rPr>
      </w:pPr>
      <w:r>
        <w:rPr>
          <w:b/>
          <w:sz w:val="24"/>
        </w:rPr>
        <w:t>BEFORE</w:t>
      </w:r>
      <w:r>
        <w:rPr>
          <w:b/>
          <w:spacing w:val="-5"/>
          <w:sz w:val="24"/>
        </w:rPr>
        <w:t xml:space="preserve"> </w:t>
      </w:r>
      <w:r>
        <w:rPr>
          <w:b/>
          <w:sz w:val="24"/>
        </w:rPr>
        <w:t>THE</w:t>
      </w:r>
      <w:r>
        <w:rPr>
          <w:b/>
          <w:spacing w:val="-2"/>
          <w:sz w:val="24"/>
        </w:rPr>
        <w:t xml:space="preserve"> </w:t>
      </w:r>
      <w:r>
        <w:rPr>
          <w:b/>
          <w:sz w:val="24"/>
        </w:rPr>
        <w:t>HONOURABLE MRS</w:t>
      </w:r>
      <w:r>
        <w:rPr>
          <w:b/>
          <w:spacing w:val="-2"/>
          <w:sz w:val="24"/>
        </w:rPr>
        <w:t xml:space="preserve"> </w:t>
      </w:r>
      <w:r>
        <w:rPr>
          <w:b/>
          <w:sz w:val="24"/>
        </w:rPr>
        <w:t>JUSTICE</w:t>
      </w:r>
      <w:r>
        <w:rPr>
          <w:b/>
          <w:spacing w:val="-2"/>
          <w:sz w:val="24"/>
        </w:rPr>
        <w:t xml:space="preserve"> </w:t>
      </w:r>
      <w:r>
        <w:rPr>
          <w:b/>
          <w:sz w:val="24"/>
        </w:rPr>
        <w:t>MAKAMURE</w:t>
      </w:r>
      <w:r>
        <w:rPr>
          <w:b/>
          <w:spacing w:val="-2"/>
          <w:sz w:val="24"/>
        </w:rPr>
        <w:t xml:space="preserve"> </w:t>
      </w:r>
      <w:r>
        <w:rPr>
          <w:b/>
          <w:sz w:val="24"/>
        </w:rPr>
        <w:t>,</w:t>
      </w:r>
      <w:r>
        <w:rPr>
          <w:b/>
          <w:spacing w:val="-2"/>
          <w:sz w:val="24"/>
        </w:rPr>
        <w:t xml:space="preserve"> JUDGE.</w:t>
      </w:r>
    </w:p>
    <w:p w14:paraId="06EFAF78" w14:textId="77777777" w:rsidR="00E8786A" w:rsidRDefault="00E8786A">
      <w:pPr>
        <w:pStyle w:val="BodyText"/>
        <w:rPr>
          <w:b/>
        </w:rPr>
      </w:pPr>
    </w:p>
    <w:p w14:paraId="342B3136" w14:textId="77777777" w:rsidR="00E8786A" w:rsidRDefault="00E8786A">
      <w:pPr>
        <w:pStyle w:val="BodyText"/>
        <w:spacing w:before="87"/>
        <w:rPr>
          <w:b/>
        </w:rPr>
      </w:pPr>
    </w:p>
    <w:p w14:paraId="780BBB4E" w14:textId="77777777" w:rsidR="00E8786A" w:rsidRDefault="00000000">
      <w:pPr>
        <w:spacing w:line="398" w:lineRule="auto"/>
        <w:ind w:left="23" w:right="4633"/>
        <w:rPr>
          <w:b/>
          <w:sz w:val="24"/>
        </w:rPr>
      </w:pPr>
      <w:r>
        <w:rPr>
          <w:b/>
          <w:sz w:val="24"/>
        </w:rPr>
        <w:t>FOR</w:t>
      </w:r>
      <w:r>
        <w:rPr>
          <w:b/>
          <w:spacing w:val="-10"/>
          <w:sz w:val="24"/>
        </w:rPr>
        <w:t xml:space="preserve"> </w:t>
      </w:r>
      <w:r>
        <w:rPr>
          <w:b/>
          <w:sz w:val="24"/>
        </w:rPr>
        <w:t>THE</w:t>
      </w:r>
      <w:r>
        <w:rPr>
          <w:b/>
          <w:spacing w:val="-10"/>
          <w:sz w:val="24"/>
        </w:rPr>
        <w:t xml:space="preserve"> </w:t>
      </w:r>
      <w:r>
        <w:rPr>
          <w:b/>
          <w:sz w:val="24"/>
        </w:rPr>
        <w:t>APPLICANT:MS</w:t>
      </w:r>
      <w:r>
        <w:rPr>
          <w:b/>
          <w:spacing w:val="-10"/>
          <w:sz w:val="24"/>
        </w:rPr>
        <w:t xml:space="preserve"> </w:t>
      </w:r>
      <w:r>
        <w:rPr>
          <w:b/>
          <w:sz w:val="24"/>
        </w:rPr>
        <w:t>R.</w:t>
      </w:r>
      <w:r>
        <w:rPr>
          <w:b/>
          <w:spacing w:val="-10"/>
          <w:sz w:val="24"/>
        </w:rPr>
        <w:t xml:space="preserve"> </w:t>
      </w:r>
      <w:r>
        <w:rPr>
          <w:b/>
          <w:sz w:val="24"/>
        </w:rPr>
        <w:t>KAPANGA FOR THE RESPONDENT: G.T. KAVURU</w:t>
      </w:r>
    </w:p>
    <w:p w14:paraId="751DA59B" w14:textId="77777777" w:rsidR="00E8786A" w:rsidRDefault="00E8786A">
      <w:pPr>
        <w:pStyle w:val="BodyText"/>
        <w:spacing w:before="183"/>
        <w:rPr>
          <w:b/>
        </w:rPr>
      </w:pPr>
    </w:p>
    <w:p w14:paraId="0D671855" w14:textId="77777777" w:rsidR="00E8786A" w:rsidRDefault="00000000">
      <w:pPr>
        <w:ind w:left="23"/>
        <w:rPr>
          <w:b/>
          <w:sz w:val="24"/>
        </w:rPr>
      </w:pPr>
      <w:r>
        <w:rPr>
          <w:b/>
          <w:sz w:val="24"/>
        </w:rPr>
        <w:t>MAKAMURE</w:t>
      </w:r>
      <w:r>
        <w:rPr>
          <w:b/>
          <w:spacing w:val="-4"/>
          <w:sz w:val="24"/>
        </w:rPr>
        <w:t xml:space="preserve"> </w:t>
      </w:r>
      <w:r>
        <w:rPr>
          <w:b/>
          <w:spacing w:val="-5"/>
          <w:sz w:val="24"/>
        </w:rPr>
        <w:t>J:</w:t>
      </w:r>
    </w:p>
    <w:p w14:paraId="471D3372" w14:textId="77777777" w:rsidR="00E8786A" w:rsidRDefault="00000000">
      <w:pPr>
        <w:pStyle w:val="ListParagraph"/>
        <w:numPr>
          <w:ilvl w:val="0"/>
          <w:numId w:val="1"/>
        </w:numPr>
        <w:tabs>
          <w:tab w:val="left" w:pos="300"/>
        </w:tabs>
        <w:spacing w:before="180" w:line="480" w:lineRule="auto"/>
        <w:ind w:right="648" w:firstLine="0"/>
        <w:rPr>
          <w:b/>
        </w:rPr>
      </w:pPr>
      <w:r>
        <w:rPr>
          <w:sz w:val="24"/>
        </w:rPr>
        <w:t>This</w:t>
      </w:r>
      <w:r>
        <w:rPr>
          <w:spacing w:val="-3"/>
          <w:sz w:val="24"/>
        </w:rPr>
        <w:t xml:space="preserve"> </w:t>
      </w:r>
      <w:r>
        <w:rPr>
          <w:sz w:val="24"/>
        </w:rPr>
        <w:t>is</w:t>
      </w:r>
      <w:r>
        <w:rPr>
          <w:spacing w:val="-3"/>
          <w:sz w:val="24"/>
        </w:rPr>
        <w:t xml:space="preserve"> </w:t>
      </w:r>
      <w:r>
        <w:rPr>
          <w:sz w:val="24"/>
        </w:rPr>
        <w:t>an</w:t>
      </w:r>
      <w:r>
        <w:rPr>
          <w:spacing w:val="-3"/>
          <w:sz w:val="24"/>
        </w:rPr>
        <w:t xml:space="preserve"> </w:t>
      </w:r>
      <w:r>
        <w:rPr>
          <w:sz w:val="24"/>
        </w:rPr>
        <w:t>application</w:t>
      </w:r>
      <w:r>
        <w:rPr>
          <w:spacing w:val="-1"/>
          <w:sz w:val="24"/>
        </w:rPr>
        <w:t xml:space="preserve"> </w:t>
      </w:r>
      <w:r>
        <w:rPr>
          <w:sz w:val="24"/>
        </w:rPr>
        <w:t>for</w:t>
      </w:r>
      <w:r>
        <w:rPr>
          <w:spacing w:val="-5"/>
          <w:sz w:val="24"/>
        </w:rPr>
        <w:t xml:space="preserve"> </w:t>
      </w:r>
      <w:r>
        <w:rPr>
          <w:sz w:val="24"/>
        </w:rPr>
        <w:t>condonation</w:t>
      </w:r>
      <w:r>
        <w:rPr>
          <w:spacing w:val="-1"/>
          <w:sz w:val="24"/>
        </w:rPr>
        <w:t xml:space="preserve"> </w:t>
      </w:r>
      <w:r>
        <w:rPr>
          <w:sz w:val="24"/>
        </w:rPr>
        <w:t>of</w:t>
      </w:r>
      <w:r>
        <w:rPr>
          <w:spacing w:val="40"/>
          <w:sz w:val="24"/>
        </w:rPr>
        <w:t xml:space="preserve"> </w:t>
      </w:r>
      <w:r>
        <w:rPr>
          <w:sz w:val="24"/>
        </w:rPr>
        <w:t>late</w:t>
      </w:r>
      <w:r>
        <w:rPr>
          <w:spacing w:val="-4"/>
          <w:sz w:val="24"/>
        </w:rPr>
        <w:t xml:space="preserve"> </w:t>
      </w:r>
      <w:r>
        <w:rPr>
          <w:sz w:val="24"/>
        </w:rPr>
        <w:t>application</w:t>
      </w:r>
      <w:r>
        <w:rPr>
          <w:spacing w:val="-3"/>
          <w:sz w:val="24"/>
        </w:rPr>
        <w:t xml:space="preserve"> </w:t>
      </w:r>
      <w:r>
        <w:rPr>
          <w:sz w:val="24"/>
        </w:rPr>
        <w:t>for</w:t>
      </w:r>
      <w:r>
        <w:rPr>
          <w:spacing w:val="-3"/>
          <w:sz w:val="24"/>
        </w:rPr>
        <w:t xml:space="preserve"> </w:t>
      </w:r>
      <w:r>
        <w:rPr>
          <w:sz w:val="24"/>
        </w:rPr>
        <w:t>review</w:t>
      </w:r>
      <w:r>
        <w:rPr>
          <w:spacing w:val="-3"/>
          <w:sz w:val="24"/>
        </w:rPr>
        <w:t xml:space="preserve"> </w:t>
      </w:r>
      <w:r>
        <w:rPr>
          <w:sz w:val="24"/>
        </w:rPr>
        <w:t>and</w:t>
      </w:r>
      <w:r>
        <w:rPr>
          <w:spacing w:val="-1"/>
          <w:sz w:val="24"/>
        </w:rPr>
        <w:t xml:space="preserve"> </w:t>
      </w:r>
      <w:r>
        <w:rPr>
          <w:sz w:val="24"/>
        </w:rPr>
        <w:t>extension</w:t>
      </w:r>
      <w:r>
        <w:rPr>
          <w:spacing w:val="-3"/>
          <w:sz w:val="24"/>
        </w:rPr>
        <w:t xml:space="preserve"> </w:t>
      </w:r>
      <w:r>
        <w:rPr>
          <w:sz w:val="24"/>
        </w:rPr>
        <w:t>of</w:t>
      </w:r>
      <w:r>
        <w:rPr>
          <w:spacing w:val="-3"/>
          <w:sz w:val="24"/>
        </w:rPr>
        <w:t xml:space="preserve"> </w:t>
      </w:r>
      <w:r>
        <w:rPr>
          <w:sz w:val="24"/>
        </w:rPr>
        <w:t>time within which to file the application. It is opposed. The respondent sought to raise a preliminary issue but it was abandoned at the commencement of the hearing.</w:t>
      </w:r>
    </w:p>
    <w:p w14:paraId="464B6997" w14:textId="77777777" w:rsidR="00E8786A" w:rsidRDefault="00000000">
      <w:pPr>
        <w:pStyle w:val="ListParagraph"/>
        <w:numPr>
          <w:ilvl w:val="0"/>
          <w:numId w:val="1"/>
        </w:numPr>
        <w:tabs>
          <w:tab w:val="left" w:pos="302"/>
        </w:tabs>
        <w:spacing w:before="162" w:line="480" w:lineRule="auto"/>
        <w:ind w:right="1105" w:firstLine="0"/>
        <w:rPr>
          <w:b/>
        </w:rPr>
      </w:pPr>
      <w:r>
        <w:rPr>
          <w:sz w:val="24"/>
        </w:rPr>
        <w:t>In</w:t>
      </w:r>
      <w:r>
        <w:rPr>
          <w:spacing w:val="-3"/>
          <w:sz w:val="24"/>
        </w:rPr>
        <w:t xml:space="preserve"> </w:t>
      </w:r>
      <w:r>
        <w:rPr>
          <w:sz w:val="24"/>
        </w:rPr>
        <w:t>order</w:t>
      </w:r>
      <w:r>
        <w:rPr>
          <w:spacing w:val="-3"/>
          <w:sz w:val="24"/>
        </w:rPr>
        <w:t xml:space="preserve"> </w:t>
      </w:r>
      <w:r>
        <w:rPr>
          <w:sz w:val="24"/>
        </w:rPr>
        <w:t>for</w:t>
      </w:r>
      <w:r>
        <w:rPr>
          <w:spacing w:val="-3"/>
          <w:sz w:val="24"/>
        </w:rPr>
        <w:t xml:space="preserve"> </w:t>
      </w:r>
      <w:r>
        <w:rPr>
          <w:sz w:val="24"/>
        </w:rPr>
        <w:t>an</w:t>
      </w:r>
      <w:r>
        <w:rPr>
          <w:spacing w:val="-3"/>
          <w:sz w:val="24"/>
        </w:rPr>
        <w:t xml:space="preserve"> </w:t>
      </w:r>
      <w:r>
        <w:rPr>
          <w:sz w:val="24"/>
        </w:rPr>
        <w:t>application</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nature</w:t>
      </w:r>
      <w:r>
        <w:rPr>
          <w:spacing w:val="-5"/>
          <w:sz w:val="24"/>
        </w:rPr>
        <w:t xml:space="preserve"> </w:t>
      </w:r>
      <w:r>
        <w:rPr>
          <w:sz w:val="24"/>
        </w:rPr>
        <w:t>to</w:t>
      </w:r>
      <w:r>
        <w:rPr>
          <w:spacing w:val="-3"/>
          <w:sz w:val="24"/>
        </w:rPr>
        <w:t xml:space="preserve"> </w:t>
      </w:r>
      <w:r>
        <w:rPr>
          <w:sz w:val="24"/>
        </w:rPr>
        <w:t>succeed</w:t>
      </w:r>
      <w:r>
        <w:rPr>
          <w:spacing w:val="-3"/>
          <w:sz w:val="24"/>
        </w:rPr>
        <w:t xml:space="preserve"> </w:t>
      </w:r>
      <w:r>
        <w:rPr>
          <w:sz w:val="24"/>
        </w:rPr>
        <w:t>certain</w:t>
      </w:r>
      <w:r>
        <w:rPr>
          <w:spacing w:val="-3"/>
          <w:sz w:val="24"/>
        </w:rPr>
        <w:t xml:space="preserve"> </w:t>
      </w:r>
      <w:r>
        <w:rPr>
          <w:sz w:val="24"/>
        </w:rPr>
        <w:t>requirements</w:t>
      </w:r>
      <w:r>
        <w:rPr>
          <w:spacing w:val="-1"/>
          <w:sz w:val="24"/>
        </w:rPr>
        <w:t xml:space="preserve"> </w:t>
      </w:r>
      <w:r>
        <w:rPr>
          <w:sz w:val="24"/>
        </w:rPr>
        <w:t>must</w:t>
      </w:r>
      <w:r>
        <w:rPr>
          <w:spacing w:val="-3"/>
          <w:sz w:val="24"/>
        </w:rPr>
        <w:t xml:space="preserve"> </w:t>
      </w:r>
      <w:r>
        <w:rPr>
          <w:sz w:val="24"/>
        </w:rPr>
        <w:t>be</w:t>
      </w:r>
      <w:r>
        <w:rPr>
          <w:spacing w:val="-4"/>
          <w:sz w:val="24"/>
        </w:rPr>
        <w:t xml:space="preserve"> </w:t>
      </w:r>
      <w:r>
        <w:rPr>
          <w:sz w:val="24"/>
        </w:rPr>
        <w:t>met. These include the following:</w:t>
      </w:r>
    </w:p>
    <w:p w14:paraId="561EA324" w14:textId="77777777" w:rsidR="00E8786A" w:rsidRDefault="00000000">
      <w:pPr>
        <w:pStyle w:val="ListParagraph"/>
        <w:numPr>
          <w:ilvl w:val="1"/>
          <w:numId w:val="1"/>
        </w:numPr>
        <w:tabs>
          <w:tab w:val="left" w:pos="248"/>
        </w:tabs>
        <w:ind w:left="248" w:hanging="225"/>
        <w:rPr>
          <w:sz w:val="24"/>
        </w:rPr>
      </w:pPr>
      <w:r>
        <w:rPr>
          <w:sz w:val="24"/>
        </w:rPr>
        <w:t>That</w:t>
      </w:r>
      <w:r>
        <w:rPr>
          <w:spacing w:val="-2"/>
          <w:sz w:val="24"/>
        </w:rPr>
        <w:t xml:space="preserve"> </w:t>
      </w:r>
      <w:r>
        <w:rPr>
          <w:sz w:val="24"/>
        </w:rPr>
        <w:t>the</w:t>
      </w:r>
      <w:r>
        <w:rPr>
          <w:spacing w:val="-1"/>
          <w:sz w:val="24"/>
        </w:rPr>
        <w:t xml:space="preserve"> </w:t>
      </w:r>
      <w:r>
        <w:rPr>
          <w:sz w:val="24"/>
        </w:rPr>
        <w:t>delay</w:t>
      </w:r>
      <w:r>
        <w:rPr>
          <w:spacing w:val="-3"/>
          <w:sz w:val="24"/>
        </w:rPr>
        <w:t xml:space="preserve"> </w:t>
      </w:r>
      <w:r>
        <w:rPr>
          <w:sz w:val="24"/>
        </w:rPr>
        <w:t>was not</w:t>
      </w:r>
      <w:r>
        <w:rPr>
          <w:spacing w:val="2"/>
          <w:sz w:val="24"/>
        </w:rPr>
        <w:t xml:space="preserve"> </w:t>
      </w:r>
      <w:r>
        <w:rPr>
          <w:sz w:val="24"/>
        </w:rPr>
        <w:t>inordinate</w:t>
      </w:r>
      <w:r>
        <w:rPr>
          <w:spacing w:val="-2"/>
          <w:sz w:val="24"/>
        </w:rPr>
        <w:t xml:space="preserve"> </w:t>
      </w:r>
      <w:r>
        <w:rPr>
          <w:sz w:val="24"/>
        </w:rPr>
        <w:t>, having</w:t>
      </w:r>
      <w:r>
        <w:rPr>
          <w:spacing w:val="-3"/>
          <w:sz w:val="24"/>
        </w:rPr>
        <w:t xml:space="preserve"> </w:t>
      </w:r>
      <w:r>
        <w:rPr>
          <w:sz w:val="24"/>
        </w:rPr>
        <w:t>regard to the</w:t>
      </w:r>
      <w:r>
        <w:rPr>
          <w:spacing w:val="-1"/>
          <w:sz w:val="24"/>
        </w:rPr>
        <w:t xml:space="preserve"> </w:t>
      </w:r>
      <w:r>
        <w:rPr>
          <w:spacing w:val="-2"/>
          <w:sz w:val="24"/>
        </w:rPr>
        <w:t>circumstances;</w:t>
      </w:r>
    </w:p>
    <w:p w14:paraId="70657B62" w14:textId="77777777" w:rsidR="00E8786A" w:rsidRDefault="00E8786A">
      <w:pPr>
        <w:pStyle w:val="BodyText"/>
        <w:spacing w:before="158"/>
      </w:pPr>
    </w:p>
    <w:p w14:paraId="003B609B" w14:textId="77777777" w:rsidR="00E8786A" w:rsidRDefault="00000000">
      <w:pPr>
        <w:pStyle w:val="ListParagraph"/>
        <w:numPr>
          <w:ilvl w:val="1"/>
          <w:numId w:val="1"/>
        </w:numPr>
        <w:tabs>
          <w:tab w:val="left" w:pos="315"/>
        </w:tabs>
        <w:spacing w:before="0"/>
        <w:ind w:left="315" w:hanging="292"/>
        <w:rPr>
          <w:sz w:val="24"/>
        </w:rPr>
      </w:pPr>
      <w:r>
        <w:rPr>
          <w:sz w:val="24"/>
        </w:rPr>
        <w:t>There</w:t>
      </w:r>
      <w:r>
        <w:rPr>
          <w:spacing w:val="-3"/>
          <w:sz w:val="24"/>
        </w:rPr>
        <w:t xml:space="preserve"> </w:t>
      </w:r>
      <w:r>
        <w:rPr>
          <w:sz w:val="24"/>
        </w:rPr>
        <w:t>is</w:t>
      </w:r>
      <w:r>
        <w:rPr>
          <w:spacing w:val="-1"/>
          <w:sz w:val="24"/>
        </w:rPr>
        <w:t xml:space="preserve"> </w:t>
      </w:r>
      <w:r>
        <w:rPr>
          <w:sz w:val="24"/>
        </w:rPr>
        <w:t>a</w:t>
      </w:r>
      <w:r>
        <w:rPr>
          <w:spacing w:val="1"/>
          <w:sz w:val="24"/>
        </w:rPr>
        <w:t xml:space="preserve"> </w:t>
      </w:r>
      <w:r>
        <w:rPr>
          <w:sz w:val="24"/>
        </w:rPr>
        <w:t>reasonable explanation</w:t>
      </w:r>
      <w:r>
        <w:rPr>
          <w:spacing w:val="-1"/>
          <w:sz w:val="24"/>
        </w:rPr>
        <w:t xml:space="preserve"> </w:t>
      </w:r>
      <w:r>
        <w:rPr>
          <w:sz w:val="24"/>
        </w:rPr>
        <w:t>for</w:t>
      </w:r>
      <w:r>
        <w:rPr>
          <w:spacing w:val="-1"/>
          <w:sz w:val="24"/>
        </w:rPr>
        <w:t xml:space="preserve"> </w:t>
      </w:r>
      <w:r>
        <w:rPr>
          <w:sz w:val="24"/>
        </w:rPr>
        <w:t>the</w:t>
      </w:r>
      <w:r>
        <w:rPr>
          <w:spacing w:val="-2"/>
          <w:sz w:val="24"/>
        </w:rPr>
        <w:t xml:space="preserve"> delay;</w:t>
      </w:r>
    </w:p>
    <w:p w14:paraId="00F5D37C" w14:textId="77777777" w:rsidR="00E8786A" w:rsidRDefault="00E8786A">
      <w:pPr>
        <w:pStyle w:val="BodyText"/>
        <w:spacing w:before="161"/>
      </w:pPr>
    </w:p>
    <w:p w14:paraId="71BEDFDD" w14:textId="77777777" w:rsidR="00E8786A" w:rsidRDefault="00000000">
      <w:pPr>
        <w:pStyle w:val="ListParagraph"/>
        <w:numPr>
          <w:ilvl w:val="1"/>
          <w:numId w:val="1"/>
        </w:numPr>
        <w:tabs>
          <w:tab w:val="left" w:pos="382"/>
        </w:tabs>
        <w:spacing w:before="0"/>
        <w:ind w:left="382" w:hanging="359"/>
        <w:rPr>
          <w:sz w:val="24"/>
        </w:rPr>
      </w:pPr>
      <w:r>
        <w:rPr>
          <w:sz w:val="24"/>
        </w:rPr>
        <w:t>There</w:t>
      </w:r>
      <w:r>
        <w:rPr>
          <w:spacing w:val="-3"/>
          <w:sz w:val="24"/>
        </w:rPr>
        <w:t xml:space="preserve"> </w:t>
      </w:r>
      <w:r>
        <w:rPr>
          <w:sz w:val="24"/>
        </w:rPr>
        <w:t>are</w:t>
      </w:r>
      <w:r>
        <w:rPr>
          <w:spacing w:val="-3"/>
          <w:sz w:val="24"/>
        </w:rPr>
        <w:t xml:space="preserve"> </w:t>
      </w:r>
      <w:r>
        <w:rPr>
          <w:sz w:val="24"/>
        </w:rPr>
        <w:t>prospects of</w:t>
      </w:r>
      <w:r>
        <w:rPr>
          <w:spacing w:val="-1"/>
          <w:sz w:val="24"/>
        </w:rPr>
        <w:t xml:space="preserve"> </w:t>
      </w:r>
      <w:r>
        <w:rPr>
          <w:sz w:val="24"/>
        </w:rPr>
        <w:t>success</w:t>
      </w:r>
      <w:r>
        <w:rPr>
          <w:spacing w:val="-1"/>
          <w:sz w:val="24"/>
        </w:rPr>
        <w:t xml:space="preserve"> </w:t>
      </w:r>
      <w:r>
        <w:rPr>
          <w:sz w:val="24"/>
        </w:rPr>
        <w:t>on the</w:t>
      </w:r>
      <w:r>
        <w:rPr>
          <w:spacing w:val="-2"/>
          <w:sz w:val="24"/>
        </w:rPr>
        <w:t xml:space="preserve"> </w:t>
      </w:r>
      <w:r>
        <w:rPr>
          <w:sz w:val="24"/>
        </w:rPr>
        <w:t>merits</w:t>
      </w:r>
      <w:r>
        <w:rPr>
          <w:spacing w:val="-1"/>
          <w:sz w:val="24"/>
        </w:rPr>
        <w:t xml:space="preserve"> </w:t>
      </w:r>
      <w:r>
        <w:rPr>
          <w:sz w:val="24"/>
        </w:rPr>
        <w:t>should the</w:t>
      </w:r>
      <w:r>
        <w:rPr>
          <w:spacing w:val="-2"/>
          <w:sz w:val="24"/>
        </w:rPr>
        <w:t xml:space="preserve"> </w:t>
      </w:r>
      <w:r>
        <w:rPr>
          <w:sz w:val="24"/>
        </w:rPr>
        <w:t>application</w:t>
      </w:r>
      <w:r>
        <w:rPr>
          <w:spacing w:val="-1"/>
          <w:sz w:val="24"/>
        </w:rPr>
        <w:t xml:space="preserve"> </w:t>
      </w:r>
      <w:r>
        <w:rPr>
          <w:sz w:val="24"/>
        </w:rPr>
        <w:t>be</w:t>
      </w:r>
      <w:r>
        <w:rPr>
          <w:spacing w:val="1"/>
          <w:sz w:val="24"/>
        </w:rPr>
        <w:t xml:space="preserve"> </w:t>
      </w:r>
      <w:r>
        <w:rPr>
          <w:spacing w:val="-2"/>
          <w:sz w:val="24"/>
        </w:rPr>
        <w:t>granted;</w:t>
      </w:r>
    </w:p>
    <w:p w14:paraId="429F02C1" w14:textId="77777777" w:rsidR="00E8786A" w:rsidRDefault="00E8786A">
      <w:pPr>
        <w:pStyle w:val="ListParagraph"/>
        <w:rPr>
          <w:sz w:val="24"/>
        </w:rPr>
        <w:sectPr w:rsidR="00E8786A">
          <w:type w:val="continuous"/>
          <w:pgSz w:w="11910" w:h="16840"/>
          <w:pgMar w:top="1340" w:right="850" w:bottom="280" w:left="1417" w:header="751" w:footer="0" w:gutter="0"/>
          <w:cols w:space="720"/>
        </w:sectPr>
      </w:pPr>
    </w:p>
    <w:p w14:paraId="693980B3" w14:textId="77777777" w:rsidR="00E8786A" w:rsidRDefault="00000000">
      <w:pPr>
        <w:pStyle w:val="ListParagraph"/>
        <w:numPr>
          <w:ilvl w:val="1"/>
          <w:numId w:val="1"/>
        </w:numPr>
        <w:tabs>
          <w:tab w:val="left" w:pos="428"/>
        </w:tabs>
        <w:spacing w:before="82"/>
        <w:ind w:left="428" w:hanging="405"/>
        <w:rPr>
          <w:sz w:val="24"/>
        </w:rPr>
      </w:pPr>
      <w:r>
        <w:rPr>
          <w:sz w:val="24"/>
        </w:rPr>
        <w:lastRenderedPageBreak/>
        <w:t>Possible</w:t>
      </w:r>
      <w:r>
        <w:rPr>
          <w:spacing w:val="-3"/>
          <w:sz w:val="24"/>
        </w:rPr>
        <w:t xml:space="preserve"> </w:t>
      </w:r>
      <w:r>
        <w:rPr>
          <w:sz w:val="24"/>
        </w:rPr>
        <w:t>prejudice</w:t>
      </w:r>
      <w:r>
        <w:rPr>
          <w:spacing w:val="-1"/>
          <w:sz w:val="24"/>
        </w:rPr>
        <w:t xml:space="preserve"> </w:t>
      </w:r>
      <w:r>
        <w:rPr>
          <w:sz w:val="24"/>
        </w:rPr>
        <w:t>to</w:t>
      </w:r>
      <w:r>
        <w:rPr>
          <w:spacing w:val="1"/>
          <w:sz w:val="24"/>
        </w:rPr>
        <w:t xml:space="preserve"> </w:t>
      </w:r>
      <w:r>
        <w:rPr>
          <w:sz w:val="24"/>
        </w:rPr>
        <w:t>the other</w:t>
      </w:r>
      <w:r>
        <w:rPr>
          <w:spacing w:val="-1"/>
          <w:sz w:val="24"/>
        </w:rPr>
        <w:t xml:space="preserve"> </w:t>
      </w:r>
      <w:r>
        <w:rPr>
          <w:sz w:val="24"/>
        </w:rPr>
        <w:t>party</w:t>
      </w:r>
      <w:r>
        <w:rPr>
          <w:spacing w:val="-5"/>
          <w:sz w:val="24"/>
        </w:rPr>
        <w:t xml:space="preserve"> </w:t>
      </w:r>
      <w:r>
        <w:rPr>
          <w:sz w:val="24"/>
        </w:rPr>
        <w:t>should the</w:t>
      </w:r>
      <w:r>
        <w:rPr>
          <w:spacing w:val="-2"/>
          <w:sz w:val="24"/>
        </w:rPr>
        <w:t xml:space="preserve"> </w:t>
      </w:r>
      <w:r>
        <w:rPr>
          <w:sz w:val="24"/>
        </w:rPr>
        <w:t>application be</w:t>
      </w:r>
      <w:r>
        <w:rPr>
          <w:spacing w:val="1"/>
          <w:sz w:val="24"/>
        </w:rPr>
        <w:t xml:space="preserve"> </w:t>
      </w:r>
      <w:r>
        <w:rPr>
          <w:spacing w:val="-2"/>
          <w:sz w:val="24"/>
        </w:rPr>
        <w:t>granted.</w:t>
      </w:r>
    </w:p>
    <w:p w14:paraId="5E0B4405" w14:textId="77777777" w:rsidR="00E8786A" w:rsidRDefault="00E8786A">
      <w:pPr>
        <w:pStyle w:val="BodyText"/>
        <w:spacing w:before="161"/>
      </w:pPr>
    </w:p>
    <w:p w14:paraId="713D4A5B" w14:textId="77777777" w:rsidR="00E8786A" w:rsidRDefault="00000000">
      <w:pPr>
        <w:ind w:left="23"/>
        <w:rPr>
          <w:b/>
          <w:sz w:val="24"/>
        </w:rPr>
      </w:pPr>
      <w:r>
        <w:rPr>
          <w:b/>
          <w:sz w:val="24"/>
        </w:rPr>
        <w:t>Stephen</w:t>
      </w:r>
      <w:r>
        <w:rPr>
          <w:b/>
          <w:spacing w:val="-1"/>
          <w:sz w:val="24"/>
        </w:rPr>
        <w:t xml:space="preserve"> </w:t>
      </w:r>
      <w:r>
        <w:rPr>
          <w:b/>
          <w:sz w:val="24"/>
        </w:rPr>
        <w:t>Kutiwa</w:t>
      </w:r>
      <w:r>
        <w:rPr>
          <w:b/>
          <w:spacing w:val="-1"/>
          <w:sz w:val="24"/>
        </w:rPr>
        <w:t xml:space="preserve"> </w:t>
      </w:r>
      <w:r>
        <w:rPr>
          <w:b/>
          <w:sz w:val="24"/>
        </w:rPr>
        <w:t>v</w:t>
      </w:r>
      <w:r>
        <w:rPr>
          <w:b/>
          <w:spacing w:val="-1"/>
          <w:sz w:val="24"/>
        </w:rPr>
        <w:t xml:space="preserve"> </w:t>
      </w:r>
      <w:r>
        <w:rPr>
          <w:b/>
          <w:sz w:val="24"/>
        </w:rPr>
        <w:t>Zimpost</w:t>
      </w:r>
      <w:r>
        <w:rPr>
          <w:b/>
          <w:spacing w:val="-1"/>
          <w:sz w:val="24"/>
        </w:rPr>
        <w:t xml:space="preserve"> </w:t>
      </w:r>
      <w:r>
        <w:rPr>
          <w:b/>
          <w:sz w:val="24"/>
        </w:rPr>
        <w:t>SC85/05.</w:t>
      </w:r>
      <w:r>
        <w:rPr>
          <w:b/>
          <w:spacing w:val="-1"/>
          <w:sz w:val="24"/>
        </w:rPr>
        <w:t xml:space="preserve"> </w:t>
      </w:r>
      <w:r>
        <w:rPr>
          <w:b/>
          <w:sz w:val="24"/>
        </w:rPr>
        <w:t>See</w:t>
      </w:r>
      <w:r>
        <w:rPr>
          <w:b/>
          <w:spacing w:val="-2"/>
          <w:sz w:val="24"/>
        </w:rPr>
        <w:t xml:space="preserve"> </w:t>
      </w:r>
      <w:r>
        <w:rPr>
          <w:b/>
          <w:sz w:val="24"/>
        </w:rPr>
        <w:t>also</w:t>
      </w:r>
      <w:r>
        <w:rPr>
          <w:b/>
          <w:spacing w:val="-1"/>
          <w:sz w:val="24"/>
        </w:rPr>
        <w:t xml:space="preserve"> </w:t>
      </w:r>
      <w:r>
        <w:rPr>
          <w:b/>
          <w:sz w:val="24"/>
        </w:rPr>
        <w:t>Dzvairo</w:t>
      </w:r>
      <w:r>
        <w:rPr>
          <w:b/>
          <w:spacing w:val="-1"/>
          <w:sz w:val="24"/>
        </w:rPr>
        <w:t xml:space="preserve"> </w:t>
      </w:r>
      <w:r>
        <w:rPr>
          <w:b/>
          <w:sz w:val="24"/>
        </w:rPr>
        <w:t>v</w:t>
      </w:r>
      <w:r>
        <w:rPr>
          <w:b/>
          <w:spacing w:val="-1"/>
          <w:sz w:val="24"/>
        </w:rPr>
        <w:t xml:space="preserve"> </w:t>
      </w:r>
      <w:r>
        <w:rPr>
          <w:b/>
          <w:sz w:val="24"/>
        </w:rPr>
        <w:t>Kango</w:t>
      </w:r>
      <w:r>
        <w:rPr>
          <w:b/>
          <w:spacing w:val="1"/>
          <w:sz w:val="24"/>
        </w:rPr>
        <w:t xml:space="preserve"> </w:t>
      </w:r>
      <w:r>
        <w:rPr>
          <w:b/>
          <w:sz w:val="24"/>
        </w:rPr>
        <w:t>Products</w:t>
      </w:r>
      <w:r>
        <w:rPr>
          <w:b/>
          <w:spacing w:val="-1"/>
          <w:sz w:val="24"/>
        </w:rPr>
        <w:t xml:space="preserve"> </w:t>
      </w:r>
      <w:r>
        <w:rPr>
          <w:b/>
          <w:spacing w:val="-2"/>
          <w:sz w:val="24"/>
        </w:rPr>
        <w:t>SC35/17</w:t>
      </w:r>
    </w:p>
    <w:p w14:paraId="575A7D64" w14:textId="77777777" w:rsidR="00E8786A" w:rsidRDefault="00E8786A">
      <w:pPr>
        <w:pStyle w:val="BodyText"/>
        <w:rPr>
          <w:b/>
        </w:rPr>
      </w:pPr>
    </w:p>
    <w:p w14:paraId="45895ABE" w14:textId="77777777" w:rsidR="00E8786A" w:rsidRDefault="00000000">
      <w:pPr>
        <w:spacing w:line="480" w:lineRule="auto"/>
        <w:ind w:left="23" w:right="699"/>
        <w:rPr>
          <w:sz w:val="24"/>
        </w:rPr>
      </w:pPr>
      <w:r>
        <w:rPr>
          <w:b/>
          <w:sz w:val="24"/>
        </w:rPr>
        <w:t>;Kodzwa</w:t>
      </w:r>
      <w:r>
        <w:rPr>
          <w:b/>
          <w:spacing w:val="-3"/>
          <w:sz w:val="24"/>
        </w:rPr>
        <w:t xml:space="preserve"> </w:t>
      </w:r>
      <w:r>
        <w:rPr>
          <w:b/>
          <w:sz w:val="24"/>
        </w:rPr>
        <w:t>v</w:t>
      </w:r>
      <w:r>
        <w:rPr>
          <w:b/>
          <w:spacing w:val="-3"/>
          <w:sz w:val="24"/>
        </w:rPr>
        <w:t xml:space="preserve"> </w:t>
      </w:r>
      <w:r>
        <w:rPr>
          <w:b/>
          <w:sz w:val="24"/>
        </w:rPr>
        <w:t>Secretary</w:t>
      </w:r>
      <w:r>
        <w:rPr>
          <w:b/>
          <w:spacing w:val="-3"/>
          <w:sz w:val="24"/>
        </w:rPr>
        <w:t xml:space="preserve"> </w:t>
      </w:r>
      <w:r>
        <w:rPr>
          <w:b/>
          <w:sz w:val="24"/>
        </w:rPr>
        <w:t>for</w:t>
      </w:r>
      <w:r>
        <w:rPr>
          <w:b/>
          <w:spacing w:val="-4"/>
          <w:sz w:val="24"/>
        </w:rPr>
        <w:t xml:space="preserve"> </w:t>
      </w:r>
      <w:r>
        <w:rPr>
          <w:b/>
          <w:sz w:val="24"/>
        </w:rPr>
        <w:t>Health</w:t>
      </w:r>
      <w:r>
        <w:rPr>
          <w:b/>
          <w:spacing w:val="-3"/>
          <w:sz w:val="24"/>
        </w:rPr>
        <w:t xml:space="preserve"> </w:t>
      </w:r>
      <w:r>
        <w:rPr>
          <w:b/>
          <w:sz w:val="24"/>
        </w:rPr>
        <w:t>and</w:t>
      </w:r>
      <w:r>
        <w:rPr>
          <w:b/>
          <w:spacing w:val="-3"/>
          <w:sz w:val="24"/>
        </w:rPr>
        <w:t xml:space="preserve"> </w:t>
      </w:r>
      <w:r>
        <w:rPr>
          <w:b/>
          <w:sz w:val="24"/>
        </w:rPr>
        <w:t>Anor</w:t>
      </w:r>
      <w:r>
        <w:rPr>
          <w:b/>
          <w:spacing w:val="-3"/>
          <w:sz w:val="24"/>
        </w:rPr>
        <w:t xml:space="preserve"> </w:t>
      </w:r>
      <w:r>
        <w:rPr>
          <w:b/>
          <w:sz w:val="24"/>
        </w:rPr>
        <w:t>1999(1)</w:t>
      </w:r>
      <w:r>
        <w:rPr>
          <w:b/>
          <w:spacing w:val="-3"/>
          <w:sz w:val="24"/>
        </w:rPr>
        <w:t xml:space="preserve"> </w:t>
      </w:r>
      <w:r>
        <w:rPr>
          <w:b/>
          <w:sz w:val="24"/>
        </w:rPr>
        <w:t>ZLR</w:t>
      </w:r>
      <w:r>
        <w:rPr>
          <w:b/>
          <w:spacing w:val="-3"/>
          <w:sz w:val="24"/>
        </w:rPr>
        <w:t xml:space="preserve"> </w:t>
      </w:r>
      <w:r>
        <w:rPr>
          <w:b/>
          <w:sz w:val="24"/>
        </w:rPr>
        <w:t>313</w:t>
      </w:r>
      <w:r>
        <w:rPr>
          <w:b/>
          <w:spacing w:val="-2"/>
          <w:sz w:val="24"/>
        </w:rPr>
        <w:t xml:space="preserve"> </w:t>
      </w:r>
      <w:r>
        <w:rPr>
          <w:b/>
          <w:sz w:val="24"/>
        </w:rPr>
        <w:t>(S);</w:t>
      </w:r>
      <w:r>
        <w:rPr>
          <w:b/>
          <w:spacing w:val="-5"/>
          <w:sz w:val="24"/>
        </w:rPr>
        <w:t xml:space="preserve"> </w:t>
      </w:r>
      <w:r>
        <w:rPr>
          <w:b/>
          <w:sz w:val="24"/>
        </w:rPr>
        <w:t>Viking</w:t>
      </w:r>
      <w:r>
        <w:rPr>
          <w:b/>
          <w:spacing w:val="-3"/>
          <w:sz w:val="24"/>
        </w:rPr>
        <w:t xml:space="preserve"> </w:t>
      </w:r>
      <w:r>
        <w:rPr>
          <w:b/>
          <w:sz w:val="24"/>
        </w:rPr>
        <w:t>Woodwork (Private ) Limited v Blue</w:t>
      </w:r>
      <w:r>
        <w:rPr>
          <w:b/>
          <w:spacing w:val="-1"/>
          <w:sz w:val="24"/>
        </w:rPr>
        <w:t xml:space="preserve"> </w:t>
      </w:r>
      <w:r>
        <w:rPr>
          <w:b/>
          <w:sz w:val="24"/>
        </w:rPr>
        <w:t>Bells Enterprises (Private</w:t>
      </w:r>
      <w:r>
        <w:rPr>
          <w:b/>
          <w:spacing w:val="-2"/>
          <w:sz w:val="24"/>
        </w:rPr>
        <w:t xml:space="preserve"> </w:t>
      </w:r>
      <w:r>
        <w:rPr>
          <w:b/>
          <w:sz w:val="24"/>
        </w:rPr>
        <w:t>) Limited 1998 (2)ZLR 249 (S)</w:t>
      </w:r>
      <w:r>
        <w:rPr>
          <w:sz w:val="24"/>
        </w:rPr>
        <w:t>.</w:t>
      </w:r>
    </w:p>
    <w:p w14:paraId="416AF6B4" w14:textId="77777777" w:rsidR="00E8786A" w:rsidRDefault="00000000">
      <w:pPr>
        <w:pStyle w:val="BodyText"/>
        <w:spacing w:before="158"/>
        <w:ind w:left="23"/>
      </w:pPr>
      <w:r>
        <w:t>The</w:t>
      </w:r>
      <w:r>
        <w:rPr>
          <w:spacing w:val="-2"/>
        </w:rPr>
        <w:t xml:space="preserve"> </w:t>
      </w:r>
      <w:r>
        <w:t xml:space="preserve">list is not </w:t>
      </w:r>
      <w:r>
        <w:rPr>
          <w:spacing w:val="-2"/>
        </w:rPr>
        <w:t>exhaustive.</w:t>
      </w:r>
    </w:p>
    <w:p w14:paraId="3F871C66" w14:textId="77777777" w:rsidR="00E8786A" w:rsidRDefault="00E8786A">
      <w:pPr>
        <w:pStyle w:val="BodyText"/>
        <w:spacing w:before="162"/>
      </w:pPr>
    </w:p>
    <w:p w14:paraId="3D595A0F" w14:textId="77777777" w:rsidR="00E8786A" w:rsidRDefault="00000000">
      <w:pPr>
        <w:pStyle w:val="ListParagraph"/>
        <w:numPr>
          <w:ilvl w:val="0"/>
          <w:numId w:val="1"/>
        </w:numPr>
        <w:tabs>
          <w:tab w:val="left" w:pos="300"/>
        </w:tabs>
        <w:spacing w:before="0" w:line="480" w:lineRule="auto"/>
        <w:ind w:right="680" w:firstLine="0"/>
        <w:rPr>
          <w:b/>
        </w:rPr>
      </w:pPr>
      <w:r>
        <w:rPr>
          <w:sz w:val="24"/>
        </w:rPr>
        <w:t>The facts of the matter are as follows. The respondent was employed by the appellant as an Office Administrator. The respondent was</w:t>
      </w:r>
      <w:r>
        <w:rPr>
          <w:spacing w:val="40"/>
          <w:sz w:val="24"/>
        </w:rPr>
        <w:t xml:space="preserve"> </w:t>
      </w:r>
      <w:r>
        <w:rPr>
          <w:sz w:val="24"/>
        </w:rPr>
        <w:t>on 14</w:t>
      </w:r>
      <w:r>
        <w:rPr>
          <w:sz w:val="24"/>
          <w:vertAlign w:val="superscript"/>
        </w:rPr>
        <w:t>th</w:t>
      </w:r>
      <w:r>
        <w:rPr>
          <w:sz w:val="24"/>
        </w:rPr>
        <w:t xml:space="preserve"> October 2022 put on suspension pending investigations for alleged acts of misconduct. However ,after five months the appellant had still not concluded disciplinary proceedings against the respondent. On 14</w:t>
      </w:r>
      <w:r>
        <w:rPr>
          <w:sz w:val="24"/>
          <w:vertAlign w:val="superscript"/>
        </w:rPr>
        <w:t>th</w:t>
      </w:r>
      <w:r>
        <w:rPr>
          <w:sz w:val="24"/>
        </w:rPr>
        <w:t xml:space="preserve"> March 2023 respondent referred the matter to a labour officer for and I quote :</w:t>
      </w:r>
      <w:r>
        <w:rPr>
          <w:spacing w:val="40"/>
          <w:sz w:val="24"/>
        </w:rPr>
        <w:t xml:space="preserve"> </w:t>
      </w:r>
      <w:r>
        <w:rPr>
          <w:sz w:val="24"/>
        </w:rPr>
        <w:t>‘unlawful suspension (violation</w:t>
      </w:r>
      <w:r>
        <w:rPr>
          <w:spacing w:val="40"/>
          <w:sz w:val="24"/>
        </w:rPr>
        <w:t xml:space="preserve"> </w:t>
      </w:r>
      <w:r>
        <w:rPr>
          <w:sz w:val="24"/>
        </w:rPr>
        <w:t>of s101(6) of the Labour Act) and non-payment of wages and balance of wages’ . Conciliation was attempted but the dispute between the parties was not resolved. A certificate of no settlement was issued and the matter was arbitrated upon. The Arbitrator found in favour of the respondent. The determination was handed down on 15</w:t>
      </w:r>
      <w:r>
        <w:rPr>
          <w:sz w:val="24"/>
          <w:vertAlign w:val="superscript"/>
        </w:rPr>
        <w:t>th</w:t>
      </w:r>
      <w:r>
        <w:rPr>
          <w:sz w:val="24"/>
        </w:rPr>
        <w:t xml:space="preserve"> June 2023. Parties were duly advised of the outcome. Thereafter nothing seems to have happened for more</w:t>
      </w:r>
      <w:r>
        <w:rPr>
          <w:spacing w:val="-5"/>
          <w:sz w:val="24"/>
        </w:rPr>
        <w:t xml:space="preserve"> </w:t>
      </w:r>
      <w:r>
        <w:rPr>
          <w:sz w:val="24"/>
        </w:rPr>
        <w:t>than</w:t>
      </w:r>
      <w:r>
        <w:rPr>
          <w:spacing w:val="-3"/>
          <w:sz w:val="24"/>
        </w:rPr>
        <w:t xml:space="preserve"> </w:t>
      </w:r>
      <w:r>
        <w:rPr>
          <w:sz w:val="24"/>
        </w:rPr>
        <w:t>a year.</w:t>
      </w:r>
      <w:r>
        <w:rPr>
          <w:spacing w:val="-3"/>
          <w:sz w:val="24"/>
        </w:rPr>
        <w:t xml:space="preserve"> </w:t>
      </w:r>
      <w:r>
        <w:rPr>
          <w:sz w:val="24"/>
        </w:rPr>
        <w:t>On</w:t>
      </w:r>
      <w:r>
        <w:rPr>
          <w:spacing w:val="-3"/>
          <w:sz w:val="24"/>
        </w:rPr>
        <w:t xml:space="preserve"> </w:t>
      </w:r>
      <w:r>
        <w:rPr>
          <w:sz w:val="24"/>
        </w:rPr>
        <w:t>11</w:t>
      </w:r>
      <w:r>
        <w:rPr>
          <w:sz w:val="24"/>
          <w:vertAlign w:val="superscript"/>
        </w:rPr>
        <w:t>th</w:t>
      </w:r>
      <w:r>
        <w:rPr>
          <w:spacing w:val="-2"/>
          <w:sz w:val="24"/>
        </w:rPr>
        <w:t xml:space="preserve"> </w:t>
      </w:r>
      <w:r>
        <w:rPr>
          <w:sz w:val="24"/>
        </w:rPr>
        <w:t>October</w:t>
      </w:r>
      <w:r>
        <w:rPr>
          <w:spacing w:val="-5"/>
          <w:sz w:val="24"/>
        </w:rPr>
        <w:t xml:space="preserve"> </w:t>
      </w:r>
      <w:r>
        <w:rPr>
          <w:sz w:val="24"/>
        </w:rPr>
        <w:t>2024</w:t>
      </w:r>
      <w:r>
        <w:rPr>
          <w:spacing w:val="40"/>
          <w:sz w:val="24"/>
        </w:rPr>
        <w:t xml:space="preserve"> </w:t>
      </w:r>
      <w:r>
        <w:rPr>
          <w:sz w:val="24"/>
        </w:rPr>
        <w:t>the</w:t>
      </w:r>
      <w:r>
        <w:rPr>
          <w:spacing w:val="-2"/>
          <w:sz w:val="24"/>
        </w:rPr>
        <w:t xml:space="preserve"> </w:t>
      </w:r>
      <w:r>
        <w:rPr>
          <w:sz w:val="24"/>
        </w:rPr>
        <w:t>applicant</w:t>
      </w:r>
      <w:r>
        <w:rPr>
          <w:spacing w:val="-3"/>
          <w:sz w:val="24"/>
        </w:rPr>
        <w:t xml:space="preserve"> </w:t>
      </w:r>
      <w:r>
        <w:rPr>
          <w:sz w:val="24"/>
        </w:rPr>
        <w:t>received</w:t>
      </w:r>
      <w:r>
        <w:rPr>
          <w:spacing w:val="-3"/>
          <w:sz w:val="24"/>
        </w:rPr>
        <w:t xml:space="preserve"> </w:t>
      </w:r>
      <w:r>
        <w:rPr>
          <w:sz w:val="24"/>
        </w:rPr>
        <w:t>communication</w:t>
      </w:r>
      <w:r>
        <w:rPr>
          <w:spacing w:val="-3"/>
          <w:sz w:val="24"/>
        </w:rPr>
        <w:t xml:space="preserve"> </w:t>
      </w:r>
      <w:r>
        <w:rPr>
          <w:sz w:val="24"/>
        </w:rPr>
        <w:t>from</w:t>
      </w:r>
      <w:r>
        <w:rPr>
          <w:spacing w:val="-3"/>
          <w:sz w:val="24"/>
        </w:rPr>
        <w:t xml:space="preserve"> </w:t>
      </w:r>
      <w:r>
        <w:rPr>
          <w:sz w:val="24"/>
        </w:rPr>
        <w:t>its</w:t>
      </w:r>
      <w:r>
        <w:rPr>
          <w:spacing w:val="-3"/>
          <w:sz w:val="24"/>
        </w:rPr>
        <w:t xml:space="preserve"> </w:t>
      </w:r>
      <w:r>
        <w:rPr>
          <w:sz w:val="24"/>
        </w:rPr>
        <w:t>legal practitioners indicating that the respondent was registering the arbitral award</w:t>
      </w:r>
      <w:r>
        <w:rPr>
          <w:spacing w:val="40"/>
          <w:sz w:val="24"/>
        </w:rPr>
        <w:t xml:space="preserve"> </w:t>
      </w:r>
      <w:r>
        <w:rPr>
          <w:sz w:val="24"/>
        </w:rPr>
        <w:t>with the High Court. That is when the applicant set in motion the present proceedings.</w:t>
      </w:r>
    </w:p>
    <w:p w14:paraId="27E0C598" w14:textId="77777777" w:rsidR="00E8786A" w:rsidRDefault="00000000">
      <w:pPr>
        <w:pStyle w:val="ListParagraph"/>
        <w:numPr>
          <w:ilvl w:val="0"/>
          <w:numId w:val="1"/>
        </w:numPr>
        <w:tabs>
          <w:tab w:val="left" w:pos="302"/>
        </w:tabs>
        <w:spacing w:before="160" w:line="480" w:lineRule="auto"/>
        <w:ind w:right="669" w:firstLine="0"/>
        <w:rPr>
          <w:b/>
        </w:rPr>
      </w:pPr>
      <w:r>
        <w:rPr>
          <w:sz w:val="24"/>
        </w:rPr>
        <w:t>In the founding affidavit deposed to on behalf of the applicant</w:t>
      </w:r>
      <w:r>
        <w:rPr>
          <w:spacing w:val="40"/>
          <w:sz w:val="24"/>
        </w:rPr>
        <w:t xml:space="preserve"> </w:t>
      </w:r>
      <w:r>
        <w:rPr>
          <w:sz w:val="24"/>
        </w:rPr>
        <w:t>it is mentioned that</w:t>
      </w:r>
      <w:r>
        <w:rPr>
          <w:spacing w:val="40"/>
          <w:sz w:val="24"/>
        </w:rPr>
        <w:t xml:space="preserve"> </w:t>
      </w:r>
      <w:r>
        <w:rPr>
          <w:sz w:val="24"/>
        </w:rPr>
        <w:t>while the arbitral award was handed down on 15</w:t>
      </w:r>
      <w:r>
        <w:rPr>
          <w:sz w:val="24"/>
          <w:vertAlign w:val="superscript"/>
        </w:rPr>
        <w:t>th</w:t>
      </w:r>
      <w:r>
        <w:rPr>
          <w:sz w:val="24"/>
        </w:rPr>
        <w:t xml:space="preserve"> June 2023, the legal practitioner who was handling</w:t>
      </w:r>
      <w:r>
        <w:rPr>
          <w:spacing w:val="-5"/>
          <w:sz w:val="24"/>
        </w:rPr>
        <w:t xml:space="preserve"> </w:t>
      </w:r>
      <w:r>
        <w:rPr>
          <w:sz w:val="24"/>
        </w:rPr>
        <w:t>the</w:t>
      </w:r>
      <w:r>
        <w:rPr>
          <w:spacing w:val="-3"/>
          <w:sz w:val="24"/>
        </w:rPr>
        <w:t xml:space="preserve"> </w:t>
      </w:r>
      <w:r>
        <w:rPr>
          <w:sz w:val="24"/>
        </w:rPr>
        <w:t>matter</w:t>
      </w:r>
      <w:r>
        <w:rPr>
          <w:spacing w:val="40"/>
          <w:sz w:val="24"/>
        </w:rPr>
        <w:t xml:space="preserve"> </w:t>
      </w:r>
      <w:r>
        <w:rPr>
          <w:sz w:val="24"/>
        </w:rPr>
        <w:t>left</w:t>
      </w:r>
      <w:r>
        <w:rPr>
          <w:spacing w:val="-2"/>
          <w:sz w:val="24"/>
        </w:rPr>
        <w:t xml:space="preserve"> </w:t>
      </w:r>
      <w:r>
        <w:rPr>
          <w:sz w:val="24"/>
        </w:rPr>
        <w:t>the</w:t>
      </w:r>
      <w:r>
        <w:rPr>
          <w:spacing w:val="-3"/>
          <w:sz w:val="24"/>
        </w:rPr>
        <w:t xml:space="preserve"> </w:t>
      </w:r>
      <w:r>
        <w:rPr>
          <w:sz w:val="24"/>
        </w:rPr>
        <w:t>firm</w:t>
      </w:r>
      <w:r>
        <w:rPr>
          <w:spacing w:val="-2"/>
          <w:sz w:val="24"/>
        </w:rPr>
        <w:t xml:space="preserve"> </w:t>
      </w:r>
      <w:r>
        <w:rPr>
          <w:sz w:val="24"/>
        </w:rPr>
        <w:t>of</w:t>
      </w:r>
      <w:r>
        <w:rPr>
          <w:spacing w:val="-2"/>
          <w:sz w:val="24"/>
        </w:rPr>
        <w:t xml:space="preserve"> </w:t>
      </w:r>
      <w:r>
        <w:rPr>
          <w:sz w:val="24"/>
        </w:rPr>
        <w:t>lawyers</w:t>
      </w:r>
      <w:r>
        <w:rPr>
          <w:spacing w:val="-2"/>
          <w:sz w:val="24"/>
        </w:rPr>
        <w:t xml:space="preserve"> </w:t>
      </w:r>
      <w:r>
        <w:rPr>
          <w:sz w:val="24"/>
        </w:rPr>
        <w:t>representing</w:t>
      </w:r>
      <w:r>
        <w:rPr>
          <w:spacing w:val="-5"/>
          <w:sz w:val="24"/>
        </w:rPr>
        <w:t xml:space="preserve"> </w:t>
      </w:r>
      <w:r>
        <w:rPr>
          <w:sz w:val="24"/>
        </w:rPr>
        <w:t>the</w:t>
      </w:r>
      <w:r>
        <w:rPr>
          <w:spacing w:val="-1"/>
          <w:sz w:val="24"/>
        </w:rPr>
        <w:t xml:space="preserve"> </w:t>
      </w:r>
      <w:r>
        <w:rPr>
          <w:sz w:val="24"/>
        </w:rPr>
        <w:t>applicant</w:t>
      </w:r>
      <w:r>
        <w:rPr>
          <w:spacing w:val="-2"/>
          <w:sz w:val="24"/>
        </w:rPr>
        <w:t xml:space="preserve"> </w:t>
      </w:r>
      <w:r>
        <w:rPr>
          <w:sz w:val="24"/>
        </w:rPr>
        <w:t>that same</w:t>
      </w:r>
      <w:r>
        <w:rPr>
          <w:spacing w:val="-2"/>
          <w:sz w:val="24"/>
        </w:rPr>
        <w:t xml:space="preserve"> </w:t>
      </w:r>
      <w:r>
        <w:rPr>
          <w:sz w:val="24"/>
        </w:rPr>
        <w:t>month,</w:t>
      </w:r>
      <w:r>
        <w:rPr>
          <w:spacing w:val="-2"/>
          <w:sz w:val="24"/>
        </w:rPr>
        <w:t xml:space="preserve"> </w:t>
      </w:r>
      <w:r>
        <w:rPr>
          <w:sz w:val="24"/>
        </w:rPr>
        <w:t>June 2023. It is also stated in the affidavit that the arbitral award was received by the applicant’s secretary who later misfiled it and that it was only after being alerted of</w:t>
      </w:r>
      <w:r>
        <w:rPr>
          <w:spacing w:val="40"/>
          <w:sz w:val="24"/>
        </w:rPr>
        <w:t xml:space="preserve"> </w:t>
      </w:r>
      <w:r>
        <w:rPr>
          <w:sz w:val="24"/>
        </w:rPr>
        <w:t>the steps that the respondent was taking that the applicant acted. Indeed, the secretary one Portia Manyenya</w:t>
      </w:r>
    </w:p>
    <w:p w14:paraId="75093161" w14:textId="77777777" w:rsidR="00E8786A" w:rsidRDefault="00E8786A">
      <w:pPr>
        <w:pStyle w:val="ListParagraph"/>
        <w:spacing w:line="480" w:lineRule="auto"/>
        <w:rPr>
          <w:b/>
        </w:rPr>
        <w:sectPr w:rsidR="00E8786A">
          <w:pgSz w:w="11910" w:h="16840"/>
          <w:pgMar w:top="1340" w:right="850" w:bottom="280" w:left="1417" w:header="751" w:footer="0" w:gutter="0"/>
          <w:cols w:space="720"/>
        </w:sectPr>
      </w:pPr>
    </w:p>
    <w:p w14:paraId="7CB85C48" w14:textId="77777777" w:rsidR="00E8786A" w:rsidRDefault="00000000">
      <w:pPr>
        <w:pStyle w:val="BodyText"/>
        <w:spacing w:before="82" w:line="480" w:lineRule="auto"/>
        <w:ind w:left="23" w:right="699"/>
      </w:pPr>
      <w:r>
        <w:lastRenderedPageBreak/>
        <w:t>confirmed</w:t>
      </w:r>
      <w:r>
        <w:rPr>
          <w:spacing w:val="-3"/>
        </w:rPr>
        <w:t xml:space="preserve"> </w:t>
      </w:r>
      <w:r>
        <w:t>receiving</w:t>
      </w:r>
      <w:r>
        <w:rPr>
          <w:spacing w:val="-5"/>
        </w:rPr>
        <w:t xml:space="preserve"> </w:t>
      </w:r>
      <w:r>
        <w:t>the</w:t>
      </w:r>
      <w:r>
        <w:rPr>
          <w:spacing w:val="-2"/>
        </w:rPr>
        <w:t xml:space="preserve"> </w:t>
      </w:r>
      <w:r>
        <w:t>award</w:t>
      </w:r>
      <w:r>
        <w:rPr>
          <w:spacing w:val="40"/>
        </w:rPr>
        <w:t xml:space="preserve"> </w:t>
      </w:r>
      <w:r>
        <w:t>and</w:t>
      </w:r>
      <w:r>
        <w:rPr>
          <w:spacing w:val="-3"/>
        </w:rPr>
        <w:t xml:space="preserve"> </w:t>
      </w:r>
      <w:r>
        <w:t>forgetting</w:t>
      </w:r>
      <w:r>
        <w:rPr>
          <w:spacing w:val="-4"/>
        </w:rPr>
        <w:t xml:space="preserve"> </w:t>
      </w:r>
      <w:r>
        <w:t>to</w:t>
      </w:r>
      <w:r>
        <w:rPr>
          <w:spacing w:val="-1"/>
        </w:rPr>
        <w:t xml:space="preserve"> </w:t>
      </w:r>
      <w:r>
        <w:t>bring</w:t>
      </w:r>
      <w:r>
        <w:rPr>
          <w:spacing w:val="-5"/>
        </w:rPr>
        <w:t xml:space="preserve"> </w:t>
      </w:r>
      <w:r>
        <w:t>it</w:t>
      </w:r>
      <w:r>
        <w:rPr>
          <w:spacing w:val="-3"/>
        </w:rPr>
        <w:t xml:space="preserve"> </w:t>
      </w:r>
      <w:r>
        <w:t>to</w:t>
      </w:r>
      <w:r>
        <w:rPr>
          <w:spacing w:val="-3"/>
        </w:rPr>
        <w:t xml:space="preserve"> </w:t>
      </w:r>
      <w:r>
        <w:t>the</w:t>
      </w:r>
      <w:r>
        <w:rPr>
          <w:spacing w:val="-4"/>
        </w:rPr>
        <w:t xml:space="preserve"> </w:t>
      </w:r>
      <w:r>
        <w:t>attention</w:t>
      </w:r>
      <w:r>
        <w:rPr>
          <w:spacing w:val="-3"/>
        </w:rPr>
        <w:t xml:space="preserve"> </w:t>
      </w:r>
      <w:r>
        <w:t>of</w:t>
      </w:r>
      <w:r>
        <w:rPr>
          <w:spacing w:val="-3"/>
        </w:rPr>
        <w:t xml:space="preserve"> </w:t>
      </w:r>
      <w:r>
        <w:t>the</w:t>
      </w:r>
      <w:r>
        <w:rPr>
          <w:spacing w:val="-4"/>
        </w:rPr>
        <w:t xml:space="preserve"> </w:t>
      </w:r>
      <w:r>
        <w:t>relevant person</w:t>
      </w:r>
      <w:r>
        <w:rPr>
          <w:spacing w:val="40"/>
        </w:rPr>
        <w:t xml:space="preserve"> </w:t>
      </w:r>
      <w:r>
        <w:t>and later</w:t>
      </w:r>
      <w:r>
        <w:rPr>
          <w:spacing w:val="40"/>
        </w:rPr>
        <w:t xml:space="preserve"> </w:t>
      </w:r>
      <w:r>
        <w:t>misfiling it.</w:t>
      </w:r>
    </w:p>
    <w:p w14:paraId="47B934B6" w14:textId="77777777" w:rsidR="00E8786A" w:rsidRDefault="00000000">
      <w:pPr>
        <w:pStyle w:val="ListParagraph"/>
        <w:numPr>
          <w:ilvl w:val="0"/>
          <w:numId w:val="1"/>
        </w:numPr>
        <w:tabs>
          <w:tab w:val="left" w:pos="302"/>
        </w:tabs>
        <w:spacing w:line="480" w:lineRule="auto"/>
        <w:ind w:right="632" w:firstLine="0"/>
        <w:rPr>
          <w:b/>
        </w:rPr>
      </w:pPr>
      <w:r>
        <w:rPr>
          <w:sz w:val="24"/>
        </w:rPr>
        <w:t>In Court Ms Kapanga who appeared on behalf of the applicant submitted that the delay which is sixteen (16) months is inordinate but the explanation is reasonable. She argued that after</w:t>
      </w:r>
      <w:r>
        <w:rPr>
          <w:spacing w:val="-3"/>
          <w:sz w:val="24"/>
        </w:rPr>
        <w:t xml:space="preserve"> </w:t>
      </w:r>
      <w:r>
        <w:rPr>
          <w:sz w:val="24"/>
        </w:rPr>
        <w:t>handing</w:t>
      </w:r>
      <w:r>
        <w:rPr>
          <w:spacing w:val="-4"/>
          <w:sz w:val="24"/>
        </w:rPr>
        <w:t xml:space="preserve"> </w:t>
      </w:r>
      <w:r>
        <w:rPr>
          <w:sz w:val="24"/>
        </w:rPr>
        <w:t>down</w:t>
      </w:r>
      <w:r>
        <w:rPr>
          <w:spacing w:val="-3"/>
          <w:sz w:val="24"/>
        </w:rPr>
        <w:t xml:space="preserve"> </w:t>
      </w:r>
      <w:r>
        <w:rPr>
          <w:sz w:val="24"/>
        </w:rPr>
        <w:t>the</w:t>
      </w:r>
      <w:r>
        <w:rPr>
          <w:spacing w:val="-3"/>
          <w:sz w:val="24"/>
        </w:rPr>
        <w:t xml:space="preserve"> </w:t>
      </w:r>
      <w:r>
        <w:rPr>
          <w:sz w:val="24"/>
        </w:rPr>
        <w:t>award</w:t>
      </w:r>
      <w:r>
        <w:rPr>
          <w:spacing w:val="40"/>
          <w:sz w:val="24"/>
        </w:rPr>
        <w:t xml:space="preserve"> </w:t>
      </w:r>
      <w:r>
        <w:rPr>
          <w:sz w:val="24"/>
        </w:rPr>
        <w:t>the</w:t>
      </w:r>
      <w:r>
        <w:rPr>
          <w:spacing w:val="-4"/>
          <w:sz w:val="24"/>
        </w:rPr>
        <w:t xml:space="preserve"> </w:t>
      </w:r>
      <w:r>
        <w:rPr>
          <w:sz w:val="24"/>
        </w:rPr>
        <w:t>arbitrator</w:t>
      </w:r>
      <w:r>
        <w:rPr>
          <w:spacing w:val="-3"/>
          <w:sz w:val="24"/>
        </w:rPr>
        <w:t xml:space="preserve"> </w:t>
      </w:r>
      <w:r>
        <w:rPr>
          <w:sz w:val="24"/>
        </w:rPr>
        <w:t>delivered</w:t>
      </w:r>
      <w:r>
        <w:rPr>
          <w:spacing w:val="-3"/>
          <w:sz w:val="24"/>
        </w:rPr>
        <w:t xml:space="preserve"> </w:t>
      </w:r>
      <w:r>
        <w:rPr>
          <w:sz w:val="24"/>
        </w:rPr>
        <w:t>the</w:t>
      </w:r>
      <w:r>
        <w:rPr>
          <w:spacing w:val="-1"/>
          <w:sz w:val="24"/>
        </w:rPr>
        <w:t xml:space="preserve"> </w:t>
      </w:r>
      <w:r>
        <w:rPr>
          <w:sz w:val="24"/>
        </w:rPr>
        <w:t>it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respondent</w:t>
      </w:r>
      <w:r>
        <w:rPr>
          <w:spacing w:val="-3"/>
          <w:sz w:val="24"/>
        </w:rPr>
        <w:t xml:space="preserve"> </w:t>
      </w:r>
      <w:r>
        <w:rPr>
          <w:sz w:val="24"/>
        </w:rPr>
        <w:t>on</w:t>
      </w:r>
      <w:r>
        <w:rPr>
          <w:spacing w:val="-3"/>
          <w:sz w:val="24"/>
        </w:rPr>
        <w:t xml:space="preserve"> </w:t>
      </w:r>
      <w:r>
        <w:rPr>
          <w:sz w:val="24"/>
        </w:rPr>
        <w:t>an</w:t>
      </w:r>
      <w:r>
        <w:rPr>
          <w:spacing w:val="-3"/>
          <w:sz w:val="24"/>
        </w:rPr>
        <w:t xml:space="preserve"> </w:t>
      </w:r>
      <w:r>
        <w:rPr>
          <w:sz w:val="24"/>
        </w:rPr>
        <w:t>unknown date but that it was not brought to the attention of one Maimba for the respondent. However as soon as the respondent’s legal practitioners of record brought it to their attention , that is , in October 2024 ,they set in motion condonation proceedings. She argued further that the prospects of success are present arguing that the Arbitrator erred in considering a matter which had prescribed. In the result there was a violation of provisions of</w:t>
      </w:r>
      <w:r>
        <w:rPr>
          <w:spacing w:val="40"/>
          <w:sz w:val="24"/>
        </w:rPr>
        <w:t xml:space="preserve"> </w:t>
      </w:r>
      <w:r>
        <w:rPr>
          <w:sz w:val="24"/>
        </w:rPr>
        <w:t>s94 of the Labour Act(Chapter 28:01, the Act)</w:t>
      </w:r>
      <w:r>
        <w:rPr>
          <w:spacing w:val="40"/>
          <w:sz w:val="24"/>
        </w:rPr>
        <w:t xml:space="preserve"> </w:t>
      </w:r>
      <w:r>
        <w:rPr>
          <w:sz w:val="24"/>
        </w:rPr>
        <w:t>. She argued strenuously on the prejudice that the applicant would suffer should the application fail.</w:t>
      </w:r>
    </w:p>
    <w:p w14:paraId="2727FC04" w14:textId="77777777" w:rsidR="00E8786A" w:rsidRDefault="00000000">
      <w:pPr>
        <w:pStyle w:val="ListParagraph"/>
        <w:numPr>
          <w:ilvl w:val="0"/>
          <w:numId w:val="1"/>
        </w:numPr>
        <w:tabs>
          <w:tab w:val="left" w:pos="300"/>
        </w:tabs>
        <w:spacing w:before="160" w:line="480" w:lineRule="auto"/>
        <w:ind w:right="765" w:firstLine="0"/>
        <w:rPr>
          <w:b/>
        </w:rPr>
      </w:pPr>
      <w:r>
        <w:rPr>
          <w:sz w:val="24"/>
        </w:rPr>
        <w:t>The position of the respondent on the other hand is that</w:t>
      </w:r>
      <w:r>
        <w:rPr>
          <w:spacing w:val="40"/>
          <w:sz w:val="24"/>
        </w:rPr>
        <w:t xml:space="preserve"> </w:t>
      </w:r>
      <w:r>
        <w:rPr>
          <w:sz w:val="24"/>
        </w:rPr>
        <w:t>the extent of the delay was inordinate. In an affidavit deposed to by</w:t>
      </w:r>
      <w:r>
        <w:rPr>
          <w:spacing w:val="-2"/>
          <w:sz w:val="24"/>
        </w:rPr>
        <w:t xml:space="preserve"> </w:t>
      </w:r>
      <w:r>
        <w:rPr>
          <w:sz w:val="24"/>
        </w:rPr>
        <w:t>the respondent , it was stated that the applicant did nothing</w:t>
      </w:r>
      <w:r>
        <w:rPr>
          <w:spacing w:val="-5"/>
          <w:sz w:val="24"/>
        </w:rPr>
        <w:t xml:space="preserve"> </w:t>
      </w:r>
      <w:r>
        <w:rPr>
          <w:sz w:val="24"/>
        </w:rPr>
        <w:t>about</w:t>
      </w:r>
      <w:r>
        <w:rPr>
          <w:spacing w:val="-3"/>
          <w:sz w:val="24"/>
        </w:rPr>
        <w:t xml:space="preserve"> </w:t>
      </w:r>
      <w:r>
        <w:rPr>
          <w:sz w:val="24"/>
        </w:rPr>
        <w:t>the</w:t>
      </w:r>
      <w:r>
        <w:rPr>
          <w:spacing w:val="-4"/>
          <w:sz w:val="24"/>
        </w:rPr>
        <w:t xml:space="preserve"> </w:t>
      </w:r>
      <w:r>
        <w:rPr>
          <w:sz w:val="24"/>
        </w:rPr>
        <w:t>matter</w:t>
      </w:r>
      <w:r>
        <w:rPr>
          <w:spacing w:val="-3"/>
          <w:sz w:val="24"/>
        </w:rPr>
        <w:t xml:space="preserve"> </w:t>
      </w:r>
      <w:r>
        <w:rPr>
          <w:sz w:val="24"/>
        </w:rPr>
        <w:t>for</w:t>
      </w:r>
      <w:r>
        <w:rPr>
          <w:spacing w:val="-5"/>
          <w:sz w:val="24"/>
        </w:rPr>
        <w:t xml:space="preserve"> </w:t>
      </w:r>
      <w:r>
        <w:rPr>
          <w:sz w:val="24"/>
        </w:rPr>
        <w:t>more</w:t>
      </w:r>
      <w:r>
        <w:rPr>
          <w:spacing w:val="-5"/>
          <w:sz w:val="24"/>
        </w:rPr>
        <w:t xml:space="preserve"> </w:t>
      </w:r>
      <w:r>
        <w:rPr>
          <w:sz w:val="24"/>
        </w:rPr>
        <w:t>than</w:t>
      </w:r>
      <w:r>
        <w:rPr>
          <w:spacing w:val="-2"/>
          <w:sz w:val="24"/>
        </w:rPr>
        <w:t xml:space="preserve"> </w:t>
      </w:r>
      <w:r>
        <w:rPr>
          <w:sz w:val="24"/>
        </w:rPr>
        <w:t>a year. It</w:t>
      </w:r>
      <w:r>
        <w:rPr>
          <w:spacing w:val="-3"/>
          <w:sz w:val="24"/>
        </w:rPr>
        <w:t xml:space="preserve"> </w:t>
      </w:r>
      <w:r>
        <w:rPr>
          <w:sz w:val="24"/>
        </w:rPr>
        <w:t>was</w:t>
      </w:r>
      <w:r>
        <w:rPr>
          <w:spacing w:val="-3"/>
          <w:sz w:val="24"/>
        </w:rPr>
        <w:t xml:space="preserve"> </w:t>
      </w:r>
      <w:r>
        <w:rPr>
          <w:sz w:val="24"/>
        </w:rPr>
        <w:t>pointed</w:t>
      </w:r>
      <w:r>
        <w:rPr>
          <w:spacing w:val="-3"/>
          <w:sz w:val="24"/>
        </w:rPr>
        <w:t xml:space="preserve"> </w:t>
      </w:r>
      <w:r>
        <w:rPr>
          <w:sz w:val="24"/>
        </w:rPr>
        <w:t>out</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explanation</w:t>
      </w:r>
      <w:r>
        <w:rPr>
          <w:spacing w:val="-3"/>
          <w:sz w:val="24"/>
        </w:rPr>
        <w:t xml:space="preserve"> </w:t>
      </w:r>
      <w:r>
        <w:rPr>
          <w:sz w:val="24"/>
        </w:rPr>
        <w:t>for</w:t>
      </w:r>
      <w:r>
        <w:rPr>
          <w:spacing w:val="-3"/>
          <w:sz w:val="24"/>
        </w:rPr>
        <w:t xml:space="preserve"> </w:t>
      </w:r>
      <w:r>
        <w:rPr>
          <w:sz w:val="24"/>
        </w:rPr>
        <w:t>the delay</w:t>
      </w:r>
      <w:r>
        <w:rPr>
          <w:spacing w:val="-5"/>
          <w:sz w:val="24"/>
        </w:rPr>
        <w:t xml:space="preserve"> </w:t>
      </w:r>
      <w:r>
        <w:rPr>
          <w:sz w:val="24"/>
        </w:rPr>
        <w:t>is self-conflicting</w:t>
      </w:r>
      <w:r>
        <w:rPr>
          <w:spacing w:val="-3"/>
          <w:sz w:val="24"/>
        </w:rPr>
        <w:t xml:space="preserve"> </w:t>
      </w:r>
      <w:r>
        <w:rPr>
          <w:sz w:val="24"/>
        </w:rPr>
        <w:t>in that there</w:t>
      </w:r>
      <w:r>
        <w:rPr>
          <w:spacing w:val="-1"/>
          <w:sz w:val="24"/>
        </w:rPr>
        <w:t xml:space="preserve"> </w:t>
      </w:r>
      <w:r>
        <w:rPr>
          <w:sz w:val="24"/>
        </w:rPr>
        <w:t>is mention that the legal practitioner who was handling the matter had left the applicant’s firm of legal practitioners of record and the failure by</w:t>
      </w:r>
      <w:r>
        <w:rPr>
          <w:spacing w:val="-2"/>
          <w:sz w:val="24"/>
        </w:rPr>
        <w:t xml:space="preserve"> </w:t>
      </w:r>
      <w:r>
        <w:rPr>
          <w:sz w:val="24"/>
        </w:rPr>
        <w:t>the applicant’s</w:t>
      </w:r>
      <w:r>
        <w:rPr>
          <w:spacing w:val="-1"/>
          <w:sz w:val="24"/>
        </w:rPr>
        <w:t xml:space="preserve"> </w:t>
      </w:r>
      <w:r>
        <w:rPr>
          <w:sz w:val="24"/>
        </w:rPr>
        <w:t>secretary</w:t>
      </w:r>
      <w:r>
        <w:rPr>
          <w:spacing w:val="-6"/>
          <w:sz w:val="24"/>
        </w:rPr>
        <w:t xml:space="preserve"> </w:t>
      </w:r>
      <w:r>
        <w:rPr>
          <w:sz w:val="24"/>
        </w:rPr>
        <w:t>to</w:t>
      </w:r>
      <w:r>
        <w:rPr>
          <w:spacing w:val="-1"/>
          <w:sz w:val="24"/>
        </w:rPr>
        <w:t xml:space="preserve"> </w:t>
      </w:r>
      <w:r>
        <w:rPr>
          <w:sz w:val="24"/>
        </w:rPr>
        <w:t>refer</w:t>
      </w:r>
      <w:r>
        <w:rPr>
          <w:spacing w:val="-1"/>
          <w:sz w:val="24"/>
        </w:rPr>
        <w:t xml:space="preserve"> </w:t>
      </w:r>
      <w:r>
        <w:rPr>
          <w:sz w:val="24"/>
        </w:rPr>
        <w:t>the award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appropriate</w:t>
      </w:r>
      <w:r>
        <w:rPr>
          <w:spacing w:val="-2"/>
          <w:sz w:val="24"/>
        </w:rPr>
        <w:t xml:space="preserve"> </w:t>
      </w:r>
      <w:r>
        <w:rPr>
          <w:sz w:val="24"/>
        </w:rPr>
        <w:t>office and</w:t>
      </w:r>
      <w:r>
        <w:rPr>
          <w:spacing w:val="-1"/>
          <w:sz w:val="24"/>
        </w:rPr>
        <w:t xml:space="preserve"> </w:t>
      </w:r>
      <w:r>
        <w:rPr>
          <w:sz w:val="24"/>
        </w:rPr>
        <w:t>later misfiling</w:t>
      </w:r>
      <w:r>
        <w:rPr>
          <w:spacing w:val="-4"/>
          <w:sz w:val="24"/>
        </w:rPr>
        <w:t xml:space="preserve"> </w:t>
      </w:r>
      <w:r>
        <w:rPr>
          <w:sz w:val="24"/>
        </w:rPr>
        <w:t>it. It</w:t>
      </w:r>
      <w:r>
        <w:rPr>
          <w:spacing w:val="-1"/>
          <w:sz w:val="24"/>
        </w:rPr>
        <w:t xml:space="preserve"> </w:t>
      </w:r>
      <w:r>
        <w:rPr>
          <w:sz w:val="24"/>
        </w:rPr>
        <w:t>was therefore not clear whether or not the applicant was placing</w:t>
      </w:r>
      <w:r>
        <w:rPr>
          <w:spacing w:val="40"/>
          <w:sz w:val="24"/>
        </w:rPr>
        <w:t xml:space="preserve"> </w:t>
      </w:r>
      <w:r>
        <w:rPr>
          <w:sz w:val="24"/>
        </w:rPr>
        <w:t>blame on the departure of the legal practitioner who used to handle the matter. The respondent’s position</w:t>
      </w:r>
      <w:r>
        <w:rPr>
          <w:spacing w:val="40"/>
          <w:sz w:val="24"/>
        </w:rPr>
        <w:t xml:space="preserve"> </w:t>
      </w:r>
      <w:r>
        <w:rPr>
          <w:sz w:val="24"/>
        </w:rPr>
        <w:t>was that the applicant should suffer the sins of its legal practitioner of choice since the legal practitioner was its agent. The respondent also stated that on the question of the respondent’s secretary misplacing the award, the</w:t>
      </w:r>
      <w:r>
        <w:rPr>
          <w:spacing w:val="40"/>
          <w:sz w:val="24"/>
        </w:rPr>
        <w:t xml:space="preserve"> </w:t>
      </w:r>
      <w:r>
        <w:rPr>
          <w:sz w:val="24"/>
        </w:rPr>
        <w:t>said secretary was supposed to get another</w:t>
      </w:r>
      <w:r>
        <w:rPr>
          <w:spacing w:val="40"/>
          <w:sz w:val="24"/>
        </w:rPr>
        <w:t xml:space="preserve"> </w:t>
      </w:r>
      <w:r>
        <w:rPr>
          <w:sz w:val="24"/>
        </w:rPr>
        <w:t>copy of the award from the Arbitrator.</w:t>
      </w:r>
    </w:p>
    <w:p w14:paraId="43FBED62" w14:textId="77777777" w:rsidR="00E8786A" w:rsidRDefault="00E8786A">
      <w:pPr>
        <w:pStyle w:val="ListParagraph"/>
        <w:spacing w:line="480" w:lineRule="auto"/>
        <w:rPr>
          <w:b/>
        </w:rPr>
        <w:sectPr w:rsidR="00E8786A">
          <w:pgSz w:w="11910" w:h="16840"/>
          <w:pgMar w:top="1340" w:right="850" w:bottom="280" w:left="1417" w:header="751" w:footer="0" w:gutter="0"/>
          <w:cols w:space="720"/>
        </w:sectPr>
      </w:pPr>
    </w:p>
    <w:p w14:paraId="32CEB0D4" w14:textId="77777777" w:rsidR="00E8786A" w:rsidRDefault="00000000">
      <w:pPr>
        <w:pStyle w:val="ListParagraph"/>
        <w:numPr>
          <w:ilvl w:val="0"/>
          <w:numId w:val="1"/>
        </w:numPr>
        <w:tabs>
          <w:tab w:val="left" w:pos="362"/>
        </w:tabs>
        <w:spacing w:before="82" w:line="480" w:lineRule="auto"/>
        <w:ind w:right="593" w:firstLine="0"/>
        <w:rPr>
          <w:b/>
          <w:sz w:val="24"/>
        </w:rPr>
      </w:pPr>
      <w:r>
        <w:rPr>
          <w:sz w:val="24"/>
        </w:rPr>
        <w:lastRenderedPageBreak/>
        <w:t>It was the respondent’s position that the failure to timeously file</w:t>
      </w:r>
      <w:r>
        <w:rPr>
          <w:spacing w:val="80"/>
          <w:sz w:val="24"/>
        </w:rPr>
        <w:t xml:space="preserve"> </w:t>
      </w:r>
      <w:r>
        <w:rPr>
          <w:sz w:val="24"/>
        </w:rPr>
        <w:t>the application for review was willful and that there were no prospects of success. Mr Kavuru who appeared on behalf of the respondent argued that there was a clear disregard of the rules. Mr Kavuru argued that the explanation for the delay</w:t>
      </w:r>
      <w:r>
        <w:rPr>
          <w:spacing w:val="40"/>
          <w:sz w:val="24"/>
        </w:rPr>
        <w:t xml:space="preserve"> </w:t>
      </w:r>
      <w:r>
        <w:rPr>
          <w:sz w:val="24"/>
        </w:rPr>
        <w:t>was not convincing. It was argued that it was not clear whether or not</w:t>
      </w:r>
      <w:r>
        <w:rPr>
          <w:spacing w:val="40"/>
          <w:sz w:val="24"/>
        </w:rPr>
        <w:t xml:space="preserve"> </w:t>
      </w:r>
      <w:r>
        <w:rPr>
          <w:sz w:val="24"/>
        </w:rPr>
        <w:t>blame for the delay</w:t>
      </w:r>
      <w:r>
        <w:rPr>
          <w:spacing w:val="-1"/>
          <w:sz w:val="24"/>
        </w:rPr>
        <w:t xml:space="preserve"> </w:t>
      </w:r>
      <w:r>
        <w:rPr>
          <w:sz w:val="24"/>
        </w:rPr>
        <w:t>was</w:t>
      </w:r>
      <w:r>
        <w:rPr>
          <w:spacing w:val="40"/>
          <w:sz w:val="24"/>
        </w:rPr>
        <w:t xml:space="preserve"> </w:t>
      </w:r>
      <w:r>
        <w:rPr>
          <w:sz w:val="24"/>
        </w:rPr>
        <w:t>being placed on the legal practitioner who had since left the firm of the respondent’s lawyers of record because there was no supporting affidavit from the said legal practitioner in support of the averment. Further in the event that the legal practitioner had left, the file should have been handed over to another</w:t>
      </w:r>
      <w:r>
        <w:rPr>
          <w:spacing w:val="40"/>
          <w:sz w:val="24"/>
        </w:rPr>
        <w:t xml:space="preserve"> </w:t>
      </w:r>
      <w:r>
        <w:rPr>
          <w:sz w:val="24"/>
        </w:rPr>
        <w:t>legal practitioner in the same firm. It was further argued that some of the proposed grounds were grounds</w:t>
      </w:r>
      <w:r>
        <w:rPr>
          <w:spacing w:val="-3"/>
          <w:sz w:val="24"/>
        </w:rPr>
        <w:t xml:space="preserve"> </w:t>
      </w:r>
      <w:r>
        <w:rPr>
          <w:sz w:val="24"/>
        </w:rPr>
        <w:t>of</w:t>
      </w:r>
      <w:r>
        <w:rPr>
          <w:spacing w:val="-3"/>
          <w:sz w:val="24"/>
        </w:rPr>
        <w:t xml:space="preserve"> </w:t>
      </w:r>
      <w:r>
        <w:rPr>
          <w:sz w:val="24"/>
        </w:rPr>
        <w:t>appeal</w:t>
      </w:r>
      <w:r>
        <w:rPr>
          <w:spacing w:val="-3"/>
          <w:sz w:val="24"/>
        </w:rPr>
        <w:t xml:space="preserve"> </w:t>
      </w:r>
      <w:r>
        <w:rPr>
          <w:sz w:val="24"/>
        </w:rPr>
        <w:t>and</w:t>
      </w:r>
      <w:r>
        <w:rPr>
          <w:spacing w:val="-3"/>
          <w:sz w:val="24"/>
        </w:rPr>
        <w:t xml:space="preserve"> </w:t>
      </w:r>
      <w:r>
        <w:rPr>
          <w:sz w:val="24"/>
        </w:rPr>
        <w:t>not</w:t>
      </w:r>
      <w:r>
        <w:rPr>
          <w:spacing w:val="-3"/>
          <w:sz w:val="24"/>
        </w:rPr>
        <w:t xml:space="preserve"> </w:t>
      </w:r>
      <w:r>
        <w:rPr>
          <w:sz w:val="24"/>
        </w:rPr>
        <w:t>review.</w:t>
      </w:r>
      <w:r>
        <w:rPr>
          <w:spacing w:val="-1"/>
          <w:sz w:val="24"/>
        </w:rPr>
        <w:t xml:space="preserve"> </w:t>
      </w:r>
      <w:r>
        <w:rPr>
          <w:sz w:val="24"/>
        </w:rPr>
        <w:t>It</w:t>
      </w:r>
      <w:r>
        <w:rPr>
          <w:spacing w:val="-3"/>
          <w:sz w:val="24"/>
        </w:rPr>
        <w:t xml:space="preserve"> </w:t>
      </w:r>
      <w:r>
        <w:rPr>
          <w:sz w:val="24"/>
        </w:rPr>
        <w:t>was</w:t>
      </w:r>
      <w:r>
        <w:rPr>
          <w:spacing w:val="-3"/>
          <w:sz w:val="24"/>
        </w:rPr>
        <w:t xml:space="preserve"> </w:t>
      </w:r>
      <w:r>
        <w:rPr>
          <w:sz w:val="24"/>
        </w:rPr>
        <w:t>submitted</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application</w:t>
      </w:r>
      <w:r>
        <w:rPr>
          <w:spacing w:val="-3"/>
          <w:sz w:val="24"/>
        </w:rPr>
        <w:t xml:space="preserve"> </w:t>
      </w:r>
      <w:r>
        <w:rPr>
          <w:sz w:val="24"/>
        </w:rPr>
        <w:t>was</w:t>
      </w:r>
      <w:r>
        <w:rPr>
          <w:spacing w:val="-1"/>
          <w:sz w:val="24"/>
        </w:rPr>
        <w:t xml:space="preserve"> </w:t>
      </w:r>
      <w:r>
        <w:rPr>
          <w:sz w:val="24"/>
        </w:rPr>
        <w:t>simply</w:t>
      </w:r>
      <w:r>
        <w:rPr>
          <w:spacing w:val="-9"/>
          <w:sz w:val="24"/>
        </w:rPr>
        <w:t xml:space="preserve"> </w:t>
      </w:r>
      <w:r>
        <w:rPr>
          <w:sz w:val="24"/>
        </w:rPr>
        <w:t>a</w:t>
      </w:r>
      <w:r>
        <w:rPr>
          <w:spacing w:val="-4"/>
          <w:sz w:val="24"/>
        </w:rPr>
        <w:t xml:space="preserve"> </w:t>
      </w:r>
      <w:r>
        <w:rPr>
          <w:sz w:val="24"/>
        </w:rPr>
        <w:t>response to the application that the respondent had made to the High Court and therefore an attempt to frustrate enforcement of the arbitral award.</w:t>
      </w:r>
    </w:p>
    <w:p w14:paraId="3E6281E4" w14:textId="77777777" w:rsidR="00E8786A" w:rsidRDefault="00000000">
      <w:pPr>
        <w:pStyle w:val="ListParagraph"/>
        <w:numPr>
          <w:ilvl w:val="0"/>
          <w:numId w:val="1"/>
        </w:numPr>
        <w:tabs>
          <w:tab w:val="left" w:pos="302"/>
        </w:tabs>
        <w:spacing w:before="160" w:line="480" w:lineRule="auto"/>
        <w:ind w:right="700" w:firstLine="0"/>
        <w:rPr>
          <w:b/>
        </w:rPr>
      </w:pPr>
      <w:r>
        <w:rPr>
          <w:sz w:val="24"/>
        </w:rPr>
        <w:t>In response it was submitted that the delay though inordinate was not willful. It was conceded</w:t>
      </w:r>
      <w:r>
        <w:rPr>
          <w:spacing w:val="-2"/>
          <w:sz w:val="24"/>
        </w:rPr>
        <w:t xml:space="preserve"> </w:t>
      </w:r>
      <w:r>
        <w:rPr>
          <w:sz w:val="24"/>
        </w:rPr>
        <w:t>that</w:t>
      </w:r>
      <w:r>
        <w:rPr>
          <w:spacing w:val="-2"/>
          <w:sz w:val="24"/>
        </w:rPr>
        <w:t xml:space="preserve"> </w:t>
      </w:r>
      <w:r>
        <w:rPr>
          <w:sz w:val="24"/>
        </w:rPr>
        <w:t>some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grounds</w:t>
      </w:r>
      <w:r>
        <w:rPr>
          <w:spacing w:val="-2"/>
          <w:sz w:val="24"/>
        </w:rPr>
        <w:t xml:space="preserve"> </w:t>
      </w:r>
      <w:r>
        <w:rPr>
          <w:sz w:val="24"/>
        </w:rPr>
        <w:t>were</w:t>
      </w:r>
      <w:r>
        <w:rPr>
          <w:spacing w:val="-4"/>
          <w:sz w:val="24"/>
        </w:rPr>
        <w:t xml:space="preserve"> </w:t>
      </w:r>
      <w:r>
        <w:rPr>
          <w:sz w:val="24"/>
        </w:rPr>
        <w:t>not</w:t>
      </w:r>
      <w:r>
        <w:rPr>
          <w:spacing w:val="-2"/>
          <w:sz w:val="24"/>
        </w:rPr>
        <w:t xml:space="preserve"> </w:t>
      </w:r>
      <w:r>
        <w:rPr>
          <w:sz w:val="24"/>
        </w:rPr>
        <w:t>on</w:t>
      </w:r>
      <w:r>
        <w:rPr>
          <w:spacing w:val="-2"/>
          <w:sz w:val="24"/>
        </w:rPr>
        <w:t xml:space="preserve"> </w:t>
      </w:r>
      <w:r>
        <w:rPr>
          <w:sz w:val="24"/>
        </w:rPr>
        <w:t>issues</w:t>
      </w:r>
      <w:r>
        <w:rPr>
          <w:spacing w:val="-2"/>
          <w:sz w:val="24"/>
        </w:rPr>
        <w:t xml:space="preserve"> </w:t>
      </w:r>
      <w:r>
        <w:rPr>
          <w:sz w:val="24"/>
        </w:rPr>
        <w:t>of</w:t>
      </w:r>
      <w:r>
        <w:rPr>
          <w:spacing w:val="-3"/>
          <w:sz w:val="24"/>
        </w:rPr>
        <w:t xml:space="preserve"> </w:t>
      </w:r>
      <w:r>
        <w:rPr>
          <w:sz w:val="24"/>
        </w:rPr>
        <w:t>procedure and</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struck</w:t>
      </w:r>
      <w:r>
        <w:rPr>
          <w:spacing w:val="-2"/>
          <w:sz w:val="24"/>
        </w:rPr>
        <w:t xml:space="preserve"> </w:t>
      </w:r>
      <w:r>
        <w:rPr>
          <w:sz w:val="24"/>
        </w:rPr>
        <w:t>out.</w:t>
      </w:r>
    </w:p>
    <w:p w14:paraId="641DEF9A" w14:textId="77777777" w:rsidR="00E8786A" w:rsidRDefault="00000000">
      <w:pPr>
        <w:pStyle w:val="ListParagraph"/>
        <w:numPr>
          <w:ilvl w:val="0"/>
          <w:numId w:val="1"/>
        </w:numPr>
        <w:tabs>
          <w:tab w:val="left" w:pos="300"/>
        </w:tabs>
        <w:spacing w:line="480" w:lineRule="auto"/>
        <w:ind w:right="751" w:firstLine="0"/>
        <w:rPr>
          <w:b/>
        </w:rPr>
      </w:pPr>
      <w:r>
        <w:rPr>
          <w:sz w:val="24"/>
        </w:rPr>
        <w:t>The</w:t>
      </w:r>
      <w:r>
        <w:rPr>
          <w:spacing w:val="-5"/>
          <w:sz w:val="24"/>
        </w:rPr>
        <w:t xml:space="preserve"> </w:t>
      </w:r>
      <w:r>
        <w:rPr>
          <w:sz w:val="24"/>
        </w:rPr>
        <w:t>concession</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applicant</w:t>
      </w:r>
      <w:r>
        <w:rPr>
          <w:spacing w:val="-3"/>
          <w:sz w:val="24"/>
        </w:rPr>
        <w:t xml:space="preserve"> </w:t>
      </w:r>
      <w:r>
        <w:rPr>
          <w:sz w:val="24"/>
        </w:rPr>
        <w:t>was</w:t>
      </w:r>
      <w:r>
        <w:rPr>
          <w:spacing w:val="-1"/>
          <w:sz w:val="24"/>
        </w:rPr>
        <w:t xml:space="preserve"> </w:t>
      </w:r>
      <w:r>
        <w:rPr>
          <w:sz w:val="24"/>
        </w:rPr>
        <w:t>properly</w:t>
      </w:r>
      <w:r>
        <w:rPr>
          <w:spacing w:val="-8"/>
          <w:sz w:val="24"/>
        </w:rPr>
        <w:t xml:space="preserve"> </w:t>
      </w:r>
      <w:r>
        <w:rPr>
          <w:sz w:val="24"/>
        </w:rPr>
        <w:t>made. In</w:t>
      </w:r>
      <w:r>
        <w:rPr>
          <w:spacing w:val="-3"/>
          <w:sz w:val="24"/>
        </w:rPr>
        <w:t xml:space="preserve"> </w:t>
      </w:r>
      <w:r>
        <w:rPr>
          <w:sz w:val="24"/>
        </w:rPr>
        <w:t>view</w:t>
      </w:r>
      <w:r>
        <w:rPr>
          <w:spacing w:val="-4"/>
          <w:sz w:val="24"/>
        </w:rPr>
        <w:t xml:space="preserve"> </w:t>
      </w:r>
      <w:r>
        <w:rPr>
          <w:sz w:val="24"/>
        </w:rPr>
        <w:t>of</w:t>
      </w:r>
      <w:r>
        <w:rPr>
          <w:spacing w:val="-4"/>
          <w:sz w:val="24"/>
        </w:rPr>
        <w:t xml:space="preserve"> </w:t>
      </w:r>
      <w:r>
        <w:rPr>
          <w:sz w:val="24"/>
        </w:rPr>
        <w:t>that</w:t>
      </w:r>
      <w:r>
        <w:rPr>
          <w:spacing w:val="-3"/>
          <w:sz w:val="24"/>
        </w:rPr>
        <w:t xml:space="preserve"> </w:t>
      </w:r>
      <w:r>
        <w:rPr>
          <w:sz w:val="24"/>
        </w:rPr>
        <w:t>concession, grounds (b) and (c) are struck out. This leaves only</w:t>
      </w:r>
      <w:r>
        <w:rPr>
          <w:spacing w:val="-1"/>
          <w:sz w:val="24"/>
        </w:rPr>
        <w:t xml:space="preserve"> </w:t>
      </w:r>
      <w:r>
        <w:rPr>
          <w:sz w:val="24"/>
        </w:rPr>
        <w:t>one ground for review which deals with the question of prescription of the claim.</w:t>
      </w:r>
    </w:p>
    <w:p w14:paraId="6B7DD6BC" w14:textId="77777777" w:rsidR="00E8786A" w:rsidRDefault="00000000">
      <w:pPr>
        <w:pStyle w:val="ListParagraph"/>
        <w:numPr>
          <w:ilvl w:val="0"/>
          <w:numId w:val="1"/>
        </w:numPr>
        <w:tabs>
          <w:tab w:val="left" w:pos="422"/>
        </w:tabs>
        <w:spacing w:line="480" w:lineRule="auto"/>
        <w:ind w:right="682" w:firstLine="0"/>
      </w:pPr>
      <w:r>
        <w:rPr>
          <w:sz w:val="24"/>
        </w:rPr>
        <w:t>Both</w:t>
      </w:r>
      <w:r>
        <w:rPr>
          <w:spacing w:val="-2"/>
          <w:sz w:val="24"/>
        </w:rPr>
        <w:t xml:space="preserve"> </w:t>
      </w:r>
      <w:r>
        <w:rPr>
          <w:sz w:val="24"/>
        </w:rPr>
        <w:t>parties</w:t>
      </w:r>
      <w:r>
        <w:rPr>
          <w:spacing w:val="-2"/>
          <w:sz w:val="24"/>
        </w:rPr>
        <w:t xml:space="preserve"> </w:t>
      </w:r>
      <w:r>
        <w:rPr>
          <w:sz w:val="24"/>
        </w:rPr>
        <w:t>referred the</w:t>
      </w:r>
      <w:r>
        <w:rPr>
          <w:spacing w:val="-2"/>
          <w:sz w:val="24"/>
        </w:rPr>
        <w:t xml:space="preserve"> </w:t>
      </w:r>
      <w:r>
        <w:rPr>
          <w:sz w:val="24"/>
        </w:rPr>
        <w:t>Court</w:t>
      </w:r>
      <w:r>
        <w:rPr>
          <w:spacing w:val="-3"/>
          <w:sz w:val="24"/>
        </w:rPr>
        <w:t xml:space="preserve"> </w:t>
      </w:r>
      <w:r>
        <w:rPr>
          <w:sz w:val="24"/>
        </w:rPr>
        <w:t>to</w:t>
      </w:r>
      <w:r>
        <w:rPr>
          <w:spacing w:val="-2"/>
          <w:sz w:val="24"/>
        </w:rPr>
        <w:t xml:space="preserve"> </w:t>
      </w:r>
      <w:r>
        <w:rPr>
          <w:sz w:val="24"/>
        </w:rPr>
        <w:t>authorities</w:t>
      </w:r>
      <w:r>
        <w:rPr>
          <w:spacing w:val="-2"/>
          <w:sz w:val="24"/>
        </w:rPr>
        <w:t xml:space="preserve"> </w:t>
      </w:r>
      <w:r>
        <w:rPr>
          <w:sz w:val="24"/>
        </w:rPr>
        <w:t>for</w:t>
      </w:r>
      <w:r>
        <w:rPr>
          <w:spacing w:val="-2"/>
          <w:sz w:val="24"/>
        </w:rPr>
        <w:t xml:space="preserve"> </w:t>
      </w:r>
      <w:r>
        <w:rPr>
          <w:sz w:val="24"/>
        </w:rPr>
        <w:t>which</w:t>
      </w:r>
      <w:r>
        <w:rPr>
          <w:spacing w:val="-2"/>
          <w:sz w:val="24"/>
        </w:rPr>
        <w:t xml:space="preserve"> </w:t>
      </w:r>
      <w:r>
        <w:rPr>
          <w:sz w:val="24"/>
        </w:rPr>
        <w:t>the</w:t>
      </w:r>
      <w:r>
        <w:rPr>
          <w:spacing w:val="-3"/>
          <w:sz w:val="24"/>
        </w:rPr>
        <w:t xml:space="preserve"> </w:t>
      </w:r>
      <w:r>
        <w:rPr>
          <w:sz w:val="24"/>
        </w:rPr>
        <w:t>Court</w:t>
      </w:r>
      <w:r>
        <w:rPr>
          <w:spacing w:val="-3"/>
          <w:sz w:val="24"/>
        </w:rPr>
        <w:t xml:space="preserve"> </w:t>
      </w:r>
      <w:r>
        <w:rPr>
          <w:sz w:val="24"/>
        </w:rPr>
        <w:t>is</w:t>
      </w:r>
      <w:r>
        <w:rPr>
          <w:spacing w:val="-2"/>
          <w:sz w:val="24"/>
        </w:rPr>
        <w:t xml:space="preserve"> </w:t>
      </w:r>
      <w:r>
        <w:rPr>
          <w:sz w:val="24"/>
        </w:rPr>
        <w:t>grateful.</w:t>
      </w:r>
      <w:r>
        <w:rPr>
          <w:spacing w:val="-1"/>
          <w:sz w:val="24"/>
        </w:rPr>
        <w:t xml:space="preserve"> </w:t>
      </w:r>
      <w:r>
        <w:rPr>
          <w:sz w:val="24"/>
        </w:rPr>
        <w:t>Some</w:t>
      </w:r>
      <w:r>
        <w:rPr>
          <w:spacing w:val="-2"/>
          <w:sz w:val="24"/>
        </w:rPr>
        <w:t xml:space="preserve"> </w:t>
      </w:r>
      <w:r>
        <w:rPr>
          <w:sz w:val="24"/>
        </w:rPr>
        <w:t>of</w:t>
      </w:r>
      <w:r>
        <w:rPr>
          <w:spacing w:val="-4"/>
          <w:sz w:val="24"/>
        </w:rPr>
        <w:t xml:space="preserve"> </w:t>
      </w:r>
      <w:r>
        <w:rPr>
          <w:sz w:val="24"/>
        </w:rPr>
        <w:t xml:space="preserve">the cases cited on behalf of the applicant include: </w:t>
      </w:r>
      <w:r>
        <w:rPr>
          <w:b/>
          <w:sz w:val="24"/>
        </w:rPr>
        <w:t>Saloojee &amp;Anor v Minister</w:t>
      </w:r>
      <w:r>
        <w:rPr>
          <w:b/>
          <w:spacing w:val="40"/>
          <w:sz w:val="24"/>
        </w:rPr>
        <w:t xml:space="preserve"> </w:t>
      </w:r>
      <w:r>
        <w:rPr>
          <w:b/>
          <w:sz w:val="24"/>
        </w:rPr>
        <w:t>of Community Development</w:t>
      </w:r>
      <w:r>
        <w:rPr>
          <w:b/>
          <w:spacing w:val="-3"/>
          <w:sz w:val="24"/>
        </w:rPr>
        <w:t xml:space="preserve"> </w:t>
      </w:r>
      <w:r>
        <w:rPr>
          <w:b/>
          <w:sz w:val="24"/>
        </w:rPr>
        <w:t>1965</w:t>
      </w:r>
      <w:r>
        <w:rPr>
          <w:b/>
          <w:spacing w:val="-3"/>
          <w:sz w:val="24"/>
        </w:rPr>
        <w:t xml:space="preserve"> </w:t>
      </w:r>
      <w:r>
        <w:rPr>
          <w:b/>
          <w:sz w:val="24"/>
        </w:rPr>
        <w:t>(2)</w:t>
      </w:r>
      <w:r>
        <w:rPr>
          <w:b/>
          <w:spacing w:val="-3"/>
          <w:sz w:val="24"/>
        </w:rPr>
        <w:t xml:space="preserve"> </w:t>
      </w:r>
      <w:r>
        <w:rPr>
          <w:b/>
          <w:sz w:val="24"/>
        </w:rPr>
        <w:t>SA135</w:t>
      </w:r>
      <w:r>
        <w:rPr>
          <w:b/>
          <w:spacing w:val="-3"/>
          <w:sz w:val="24"/>
        </w:rPr>
        <w:t xml:space="preserve"> </w:t>
      </w:r>
      <w:r>
        <w:rPr>
          <w:b/>
          <w:sz w:val="24"/>
        </w:rPr>
        <w:t>(A);</w:t>
      </w:r>
      <w:r>
        <w:rPr>
          <w:b/>
          <w:spacing w:val="-2"/>
          <w:sz w:val="24"/>
        </w:rPr>
        <w:t xml:space="preserve"> </w:t>
      </w:r>
      <w:r>
        <w:rPr>
          <w:b/>
          <w:sz w:val="24"/>
        </w:rPr>
        <w:t>Mabhena</w:t>
      </w:r>
      <w:r>
        <w:rPr>
          <w:b/>
          <w:spacing w:val="-3"/>
          <w:sz w:val="24"/>
        </w:rPr>
        <w:t xml:space="preserve"> </w:t>
      </w:r>
      <w:r>
        <w:rPr>
          <w:b/>
          <w:sz w:val="24"/>
        </w:rPr>
        <w:t>v</w:t>
      </w:r>
      <w:r>
        <w:rPr>
          <w:b/>
          <w:spacing w:val="-3"/>
          <w:sz w:val="24"/>
        </w:rPr>
        <w:t xml:space="preserve"> </w:t>
      </w:r>
      <w:r>
        <w:rPr>
          <w:b/>
          <w:sz w:val="24"/>
        </w:rPr>
        <w:t>PG</w:t>
      </w:r>
      <w:r>
        <w:rPr>
          <w:b/>
          <w:spacing w:val="-6"/>
          <w:sz w:val="24"/>
        </w:rPr>
        <w:t xml:space="preserve"> </w:t>
      </w:r>
      <w:r>
        <w:rPr>
          <w:b/>
          <w:sz w:val="24"/>
        </w:rPr>
        <w:t>2002</w:t>
      </w:r>
      <w:r>
        <w:rPr>
          <w:b/>
          <w:spacing w:val="-3"/>
          <w:sz w:val="24"/>
        </w:rPr>
        <w:t xml:space="preserve"> </w:t>
      </w:r>
      <w:r>
        <w:rPr>
          <w:b/>
          <w:sz w:val="24"/>
        </w:rPr>
        <w:t>(2)ZLR</w:t>
      </w:r>
      <w:r>
        <w:rPr>
          <w:b/>
          <w:spacing w:val="-3"/>
          <w:sz w:val="24"/>
        </w:rPr>
        <w:t xml:space="preserve"> </w:t>
      </w:r>
      <w:r>
        <w:rPr>
          <w:b/>
          <w:sz w:val="24"/>
        </w:rPr>
        <w:t>63(H).</w:t>
      </w:r>
      <w:r>
        <w:rPr>
          <w:b/>
          <w:spacing w:val="-1"/>
          <w:sz w:val="24"/>
        </w:rPr>
        <w:t xml:space="preserve"> </w:t>
      </w:r>
      <w:r>
        <w:rPr>
          <w:sz w:val="24"/>
        </w:rPr>
        <w:t>And</w:t>
      </w:r>
      <w:r>
        <w:rPr>
          <w:spacing w:val="-3"/>
          <w:sz w:val="24"/>
        </w:rPr>
        <w:t xml:space="preserve"> </w:t>
      </w:r>
      <w:r>
        <w:rPr>
          <w:sz w:val="24"/>
        </w:rPr>
        <w:t>the</w:t>
      </w:r>
      <w:r>
        <w:rPr>
          <w:spacing w:val="-4"/>
          <w:sz w:val="24"/>
        </w:rPr>
        <w:t xml:space="preserve"> </w:t>
      </w:r>
      <w:r>
        <w:rPr>
          <w:sz w:val="24"/>
        </w:rPr>
        <w:t xml:space="preserve">following are some of the authorities cited on behalf of the respondent: </w:t>
      </w:r>
      <w:r>
        <w:rPr>
          <w:b/>
          <w:sz w:val="24"/>
        </w:rPr>
        <w:t>Friendship v Cargo Carriers Ltd &amp;Anor 2013 (1) ZLR1 (S); Viking Woodwork (Private ) Limited v Blue Bells Enterprises (Private ) Limited 1998(2) ZLR 249 (S); United Plant Hire (Pty)Ltd v Hills &amp; Ors 1976 (1) SA 717 (A).</w:t>
      </w:r>
    </w:p>
    <w:p w14:paraId="55A3EACC" w14:textId="77777777" w:rsidR="00E8786A" w:rsidRDefault="00E8786A">
      <w:pPr>
        <w:pStyle w:val="ListParagraph"/>
        <w:spacing w:line="480" w:lineRule="auto"/>
        <w:sectPr w:rsidR="00E8786A">
          <w:pgSz w:w="11910" w:h="16840"/>
          <w:pgMar w:top="1340" w:right="850" w:bottom="280" w:left="1417" w:header="751" w:footer="0" w:gutter="0"/>
          <w:cols w:space="720"/>
        </w:sectPr>
      </w:pPr>
    </w:p>
    <w:p w14:paraId="0C7381BC" w14:textId="77777777" w:rsidR="00E8786A" w:rsidRDefault="00000000">
      <w:pPr>
        <w:pStyle w:val="ListParagraph"/>
        <w:numPr>
          <w:ilvl w:val="0"/>
          <w:numId w:val="1"/>
        </w:numPr>
        <w:tabs>
          <w:tab w:val="left" w:pos="422"/>
        </w:tabs>
        <w:spacing w:before="82" w:line="480" w:lineRule="auto"/>
        <w:ind w:right="679" w:firstLine="0"/>
        <w:rPr>
          <w:b/>
        </w:rPr>
      </w:pPr>
      <w:r>
        <w:rPr>
          <w:sz w:val="24"/>
        </w:rPr>
        <w:lastRenderedPageBreak/>
        <w:t>It</w:t>
      </w:r>
      <w:r>
        <w:rPr>
          <w:spacing w:val="-3"/>
          <w:sz w:val="24"/>
        </w:rPr>
        <w:t xml:space="preserve"> </w:t>
      </w:r>
      <w:r>
        <w:rPr>
          <w:sz w:val="24"/>
        </w:rPr>
        <w:t>is</w:t>
      </w:r>
      <w:r>
        <w:rPr>
          <w:spacing w:val="-3"/>
          <w:sz w:val="24"/>
        </w:rPr>
        <w:t xml:space="preserve"> </w:t>
      </w:r>
      <w:r>
        <w:rPr>
          <w:sz w:val="24"/>
        </w:rPr>
        <w:t>clear</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delay</w:t>
      </w:r>
      <w:r>
        <w:rPr>
          <w:spacing w:val="-4"/>
          <w:sz w:val="24"/>
        </w:rPr>
        <w:t xml:space="preserve"> </w:t>
      </w:r>
      <w:r>
        <w:rPr>
          <w:sz w:val="24"/>
        </w:rPr>
        <w:t>was</w:t>
      </w:r>
      <w:r>
        <w:rPr>
          <w:spacing w:val="-3"/>
          <w:sz w:val="24"/>
        </w:rPr>
        <w:t xml:space="preserve"> </w:t>
      </w:r>
      <w:r>
        <w:rPr>
          <w:sz w:val="24"/>
        </w:rPr>
        <w:t>inordinate. In</w:t>
      </w:r>
      <w:r>
        <w:rPr>
          <w:spacing w:val="-3"/>
          <w:sz w:val="24"/>
        </w:rPr>
        <w:t xml:space="preserve"> </w:t>
      </w:r>
      <w:r>
        <w:rPr>
          <w:sz w:val="24"/>
        </w:rPr>
        <w:t>considering</w:t>
      </w:r>
      <w:r>
        <w:rPr>
          <w:spacing w:val="-5"/>
          <w:sz w:val="24"/>
        </w:rPr>
        <w:t xml:space="preserve"> </w:t>
      </w:r>
      <w:r>
        <w:rPr>
          <w:sz w:val="24"/>
        </w:rPr>
        <w:t>the</w:t>
      </w:r>
      <w:r>
        <w:rPr>
          <w:spacing w:val="40"/>
          <w:sz w:val="24"/>
        </w:rPr>
        <w:t xml:space="preserve"> </w:t>
      </w:r>
      <w:r>
        <w:rPr>
          <w:sz w:val="24"/>
        </w:rPr>
        <w:t>application</w:t>
      </w:r>
      <w:r>
        <w:rPr>
          <w:spacing w:val="-3"/>
          <w:sz w:val="24"/>
        </w:rPr>
        <w:t xml:space="preserve"> </w:t>
      </w:r>
      <w:r>
        <w:rPr>
          <w:sz w:val="24"/>
        </w:rPr>
        <w:t>,</w:t>
      </w:r>
      <w:r>
        <w:rPr>
          <w:spacing w:val="-1"/>
          <w:sz w:val="24"/>
        </w:rPr>
        <w:t xml:space="preserve"> </w:t>
      </w:r>
      <w:r>
        <w:rPr>
          <w:sz w:val="24"/>
        </w:rPr>
        <w:t>the</w:t>
      </w:r>
      <w:r>
        <w:rPr>
          <w:spacing w:val="-3"/>
          <w:sz w:val="24"/>
        </w:rPr>
        <w:t xml:space="preserve"> </w:t>
      </w:r>
      <w:r>
        <w:rPr>
          <w:sz w:val="24"/>
        </w:rPr>
        <w:t>requirements are not considered singly but collectively. In</w:t>
      </w:r>
      <w:r>
        <w:rPr>
          <w:spacing w:val="80"/>
          <w:sz w:val="24"/>
        </w:rPr>
        <w:t xml:space="preserve"> </w:t>
      </w:r>
      <w:r>
        <w:rPr>
          <w:b/>
          <w:sz w:val="24"/>
        </w:rPr>
        <w:t xml:space="preserve">Stuttafords Removals v Nyamazunzu SC40/20 </w:t>
      </w:r>
      <w:r>
        <w:rPr>
          <w:sz w:val="24"/>
        </w:rPr>
        <w:t>the Supreme Court stated that :</w:t>
      </w:r>
    </w:p>
    <w:p w14:paraId="4644B2CF" w14:textId="77777777" w:rsidR="00E8786A" w:rsidRDefault="00000000">
      <w:pPr>
        <w:spacing w:before="161" w:line="477" w:lineRule="auto"/>
        <w:ind w:left="23" w:right="699"/>
        <w:rPr>
          <w:i/>
          <w:sz w:val="24"/>
        </w:rPr>
      </w:pPr>
      <w:r>
        <w:rPr>
          <w:rFonts w:ascii="Calibri" w:hAnsi="Calibri"/>
        </w:rPr>
        <w:t>‘</w:t>
      </w:r>
      <w:r>
        <w:rPr>
          <w:i/>
          <w:sz w:val="24"/>
        </w:rPr>
        <w:t>The requirements for condonation have been set out in a plethora of cases, including the case</w:t>
      </w:r>
      <w:r>
        <w:rPr>
          <w:i/>
          <w:spacing w:val="-4"/>
          <w:sz w:val="24"/>
        </w:rPr>
        <w:t xml:space="preserve"> </w:t>
      </w:r>
      <w:r>
        <w:rPr>
          <w:i/>
          <w:sz w:val="24"/>
        </w:rPr>
        <w:t>of</w:t>
      </w:r>
      <w:r>
        <w:rPr>
          <w:i/>
          <w:spacing w:val="-3"/>
          <w:sz w:val="24"/>
        </w:rPr>
        <w:t xml:space="preserve"> </w:t>
      </w:r>
      <w:r>
        <w:rPr>
          <w:i/>
          <w:sz w:val="24"/>
        </w:rPr>
        <w:t>Bessie</w:t>
      </w:r>
      <w:r>
        <w:rPr>
          <w:i/>
          <w:spacing w:val="-4"/>
          <w:sz w:val="24"/>
        </w:rPr>
        <w:t xml:space="preserve"> </w:t>
      </w:r>
      <w:r>
        <w:rPr>
          <w:i/>
          <w:sz w:val="24"/>
        </w:rPr>
        <w:t>Maheya</w:t>
      </w:r>
      <w:r>
        <w:rPr>
          <w:i/>
          <w:spacing w:val="-3"/>
          <w:sz w:val="24"/>
        </w:rPr>
        <w:t xml:space="preserve"> </w:t>
      </w:r>
      <w:r>
        <w:rPr>
          <w:i/>
          <w:sz w:val="24"/>
        </w:rPr>
        <w:t>v</w:t>
      </w:r>
      <w:r>
        <w:rPr>
          <w:i/>
          <w:spacing w:val="-2"/>
          <w:sz w:val="24"/>
        </w:rPr>
        <w:t xml:space="preserve"> </w:t>
      </w:r>
      <w:r>
        <w:rPr>
          <w:i/>
          <w:sz w:val="24"/>
        </w:rPr>
        <w:t>Independent</w:t>
      </w:r>
      <w:r>
        <w:rPr>
          <w:i/>
          <w:spacing w:val="-3"/>
          <w:sz w:val="24"/>
        </w:rPr>
        <w:t xml:space="preserve"> </w:t>
      </w:r>
      <w:r>
        <w:rPr>
          <w:i/>
          <w:sz w:val="24"/>
        </w:rPr>
        <w:t>Africa</w:t>
      </w:r>
      <w:r>
        <w:rPr>
          <w:i/>
          <w:spacing w:val="-3"/>
          <w:sz w:val="24"/>
        </w:rPr>
        <w:t xml:space="preserve"> </w:t>
      </w:r>
      <w:r>
        <w:rPr>
          <w:i/>
          <w:sz w:val="24"/>
        </w:rPr>
        <w:t>Church</w:t>
      </w:r>
      <w:r>
        <w:rPr>
          <w:i/>
          <w:spacing w:val="-3"/>
          <w:sz w:val="24"/>
        </w:rPr>
        <w:t xml:space="preserve"> </w:t>
      </w:r>
      <w:r>
        <w:rPr>
          <w:i/>
          <w:sz w:val="24"/>
        </w:rPr>
        <w:t>SC</w:t>
      </w:r>
      <w:r>
        <w:rPr>
          <w:i/>
          <w:spacing w:val="-3"/>
          <w:sz w:val="24"/>
        </w:rPr>
        <w:t xml:space="preserve"> </w:t>
      </w:r>
      <w:r>
        <w:rPr>
          <w:i/>
          <w:sz w:val="24"/>
        </w:rPr>
        <w:t>58/07.</w:t>
      </w:r>
      <w:r>
        <w:rPr>
          <w:i/>
          <w:spacing w:val="40"/>
          <w:sz w:val="24"/>
        </w:rPr>
        <w:t xml:space="preserve"> </w:t>
      </w:r>
      <w:r>
        <w:rPr>
          <w:i/>
          <w:sz w:val="24"/>
        </w:rPr>
        <w:t>In</w:t>
      </w:r>
      <w:r>
        <w:rPr>
          <w:i/>
          <w:spacing w:val="-3"/>
          <w:sz w:val="24"/>
        </w:rPr>
        <w:t xml:space="preserve"> </w:t>
      </w:r>
      <w:r>
        <w:rPr>
          <w:i/>
          <w:sz w:val="24"/>
        </w:rPr>
        <w:t>that</w:t>
      </w:r>
      <w:r>
        <w:rPr>
          <w:i/>
          <w:spacing w:val="-3"/>
          <w:sz w:val="24"/>
        </w:rPr>
        <w:t xml:space="preserve"> </w:t>
      </w:r>
      <w:r>
        <w:rPr>
          <w:i/>
          <w:sz w:val="24"/>
        </w:rPr>
        <w:t>case</w:t>
      </w:r>
      <w:r>
        <w:rPr>
          <w:i/>
          <w:spacing w:val="-4"/>
          <w:sz w:val="24"/>
        </w:rPr>
        <w:t xml:space="preserve"> </w:t>
      </w:r>
      <w:r>
        <w:rPr>
          <w:i/>
          <w:sz w:val="24"/>
        </w:rPr>
        <w:t>the</w:t>
      </w:r>
      <w:r>
        <w:rPr>
          <w:i/>
          <w:spacing w:val="-3"/>
          <w:sz w:val="24"/>
        </w:rPr>
        <w:t xml:space="preserve"> </w:t>
      </w:r>
      <w:r>
        <w:rPr>
          <w:i/>
          <w:sz w:val="24"/>
        </w:rPr>
        <w:t>court</w:t>
      </w:r>
      <w:r>
        <w:rPr>
          <w:i/>
          <w:spacing w:val="-3"/>
          <w:sz w:val="24"/>
        </w:rPr>
        <w:t xml:space="preserve"> </w:t>
      </w:r>
      <w:r>
        <w:rPr>
          <w:i/>
          <w:sz w:val="24"/>
        </w:rPr>
        <w:t>stated the following:</w:t>
      </w:r>
    </w:p>
    <w:p w14:paraId="548C7ACD" w14:textId="77777777" w:rsidR="00E8786A" w:rsidRDefault="00000000">
      <w:pPr>
        <w:spacing w:before="167" w:line="480" w:lineRule="auto"/>
        <w:ind w:left="23" w:right="607"/>
        <w:rPr>
          <w:i/>
          <w:sz w:val="24"/>
        </w:rPr>
      </w:pPr>
      <w:r>
        <w:rPr>
          <w:i/>
          <w:sz w:val="24"/>
        </w:rPr>
        <w:t>“In</w:t>
      </w:r>
      <w:r>
        <w:rPr>
          <w:i/>
          <w:spacing w:val="-3"/>
          <w:sz w:val="24"/>
        </w:rPr>
        <w:t xml:space="preserve"> </w:t>
      </w:r>
      <w:r>
        <w:rPr>
          <w:i/>
          <w:sz w:val="24"/>
        </w:rPr>
        <w:t>considering</w:t>
      </w:r>
      <w:r>
        <w:rPr>
          <w:i/>
          <w:spacing w:val="-3"/>
          <w:sz w:val="24"/>
        </w:rPr>
        <w:t xml:space="preserve"> </w:t>
      </w:r>
      <w:r>
        <w:rPr>
          <w:i/>
          <w:sz w:val="24"/>
        </w:rPr>
        <w:t>applications</w:t>
      </w:r>
      <w:r>
        <w:rPr>
          <w:i/>
          <w:spacing w:val="-3"/>
          <w:sz w:val="24"/>
        </w:rPr>
        <w:t xml:space="preserve"> </w:t>
      </w:r>
      <w:r>
        <w:rPr>
          <w:i/>
          <w:sz w:val="24"/>
        </w:rPr>
        <w:t>for</w:t>
      </w:r>
      <w:r>
        <w:rPr>
          <w:i/>
          <w:spacing w:val="-3"/>
          <w:sz w:val="24"/>
        </w:rPr>
        <w:t xml:space="preserve"> </w:t>
      </w:r>
      <w:r>
        <w:rPr>
          <w:i/>
          <w:sz w:val="24"/>
        </w:rPr>
        <w:t>condonation</w:t>
      </w:r>
      <w:r>
        <w:rPr>
          <w:i/>
          <w:spacing w:val="-3"/>
          <w:sz w:val="24"/>
        </w:rPr>
        <w:t xml:space="preserve"> </w:t>
      </w:r>
      <w:r>
        <w:rPr>
          <w:i/>
          <w:sz w:val="24"/>
        </w:rPr>
        <w:t>of</w:t>
      </w:r>
      <w:r>
        <w:rPr>
          <w:i/>
          <w:spacing w:val="-3"/>
          <w:sz w:val="24"/>
        </w:rPr>
        <w:t xml:space="preserve"> </w:t>
      </w:r>
      <w:r>
        <w:rPr>
          <w:i/>
          <w:sz w:val="24"/>
        </w:rPr>
        <w:t>non-compliance</w:t>
      </w:r>
      <w:r>
        <w:rPr>
          <w:i/>
          <w:spacing w:val="-5"/>
          <w:sz w:val="24"/>
        </w:rPr>
        <w:t xml:space="preserve"> </w:t>
      </w:r>
      <w:r>
        <w:rPr>
          <w:i/>
          <w:sz w:val="24"/>
        </w:rPr>
        <w:t>with</w:t>
      </w:r>
      <w:r>
        <w:rPr>
          <w:i/>
          <w:spacing w:val="-3"/>
          <w:sz w:val="24"/>
        </w:rPr>
        <w:t xml:space="preserve"> </w:t>
      </w:r>
      <w:r>
        <w:rPr>
          <w:i/>
          <w:sz w:val="24"/>
        </w:rPr>
        <w:t>its</w:t>
      </w:r>
      <w:r>
        <w:rPr>
          <w:i/>
          <w:spacing w:val="-3"/>
          <w:sz w:val="24"/>
        </w:rPr>
        <w:t xml:space="preserve"> </w:t>
      </w:r>
      <w:r>
        <w:rPr>
          <w:i/>
          <w:sz w:val="24"/>
        </w:rPr>
        <w:t>Rules,</w:t>
      </w:r>
      <w:r>
        <w:rPr>
          <w:i/>
          <w:spacing w:val="-3"/>
          <w:sz w:val="24"/>
        </w:rPr>
        <w:t xml:space="preserve"> </w:t>
      </w:r>
      <w:r>
        <w:rPr>
          <w:i/>
          <w:sz w:val="24"/>
        </w:rPr>
        <w:t>the</w:t>
      </w:r>
      <w:r>
        <w:rPr>
          <w:i/>
          <w:spacing w:val="-3"/>
          <w:sz w:val="24"/>
        </w:rPr>
        <w:t xml:space="preserve"> </w:t>
      </w:r>
      <w:r>
        <w:rPr>
          <w:i/>
          <w:sz w:val="24"/>
        </w:rPr>
        <w:t>Court</w:t>
      </w:r>
      <w:r>
        <w:rPr>
          <w:i/>
          <w:spacing w:val="-3"/>
          <w:sz w:val="24"/>
        </w:rPr>
        <w:t xml:space="preserve"> </w:t>
      </w:r>
      <w:r>
        <w:rPr>
          <w:i/>
          <w:sz w:val="24"/>
        </w:rPr>
        <w:t>has a discretion which it has to exercise judicially in the sense that it has to consider all the facts and apply established principles bearing in mind that it has to do justice.</w:t>
      </w:r>
      <w:r>
        <w:rPr>
          <w:i/>
          <w:spacing w:val="79"/>
          <w:sz w:val="24"/>
        </w:rPr>
        <w:t xml:space="preserve"> </w:t>
      </w:r>
      <w:r>
        <w:rPr>
          <w:i/>
          <w:sz w:val="24"/>
        </w:rPr>
        <w:t>Some of the relevant factors that may be considered and weighed one against the other are: the</w:t>
      </w:r>
      <w:r>
        <w:rPr>
          <w:i/>
          <w:spacing w:val="-1"/>
          <w:sz w:val="24"/>
        </w:rPr>
        <w:t xml:space="preserve"> </w:t>
      </w:r>
      <w:r>
        <w:rPr>
          <w:i/>
          <w:sz w:val="24"/>
        </w:rPr>
        <w:t>degree of non-compliance; the explanation therefore; the prospects of success on appeal; the</w:t>
      </w:r>
    </w:p>
    <w:p w14:paraId="2C4FEEE1" w14:textId="77777777" w:rsidR="00E8786A" w:rsidRDefault="00000000">
      <w:pPr>
        <w:spacing w:line="480" w:lineRule="auto"/>
        <w:ind w:left="23" w:right="699"/>
        <w:rPr>
          <w:i/>
          <w:sz w:val="24"/>
        </w:rPr>
      </w:pPr>
      <w:r>
        <w:rPr>
          <w:i/>
          <w:sz w:val="24"/>
        </w:rPr>
        <w:t>importance of the case; the respondent’s interests in the finality of the judgment; the convenience</w:t>
      </w:r>
      <w:r>
        <w:rPr>
          <w:i/>
          <w:spacing w:val="-4"/>
          <w:sz w:val="24"/>
        </w:rPr>
        <w:t xml:space="preserve"> </w:t>
      </w:r>
      <w:r>
        <w:rPr>
          <w:i/>
          <w:sz w:val="24"/>
        </w:rPr>
        <w:t>to</w:t>
      </w:r>
      <w:r>
        <w:rPr>
          <w:i/>
          <w:spacing w:val="-3"/>
          <w:sz w:val="24"/>
        </w:rPr>
        <w:t xml:space="preserve"> </w:t>
      </w:r>
      <w:r>
        <w:rPr>
          <w:i/>
          <w:sz w:val="24"/>
        </w:rPr>
        <w:t>the</w:t>
      </w:r>
      <w:r>
        <w:rPr>
          <w:i/>
          <w:spacing w:val="-4"/>
          <w:sz w:val="24"/>
        </w:rPr>
        <w:t xml:space="preserve"> </w:t>
      </w:r>
      <w:r>
        <w:rPr>
          <w:i/>
          <w:sz w:val="24"/>
        </w:rPr>
        <w:t>Court</w:t>
      </w:r>
      <w:r>
        <w:rPr>
          <w:i/>
          <w:spacing w:val="-1"/>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avoidance</w:t>
      </w:r>
      <w:r>
        <w:rPr>
          <w:i/>
          <w:spacing w:val="-5"/>
          <w:sz w:val="24"/>
        </w:rPr>
        <w:t xml:space="preserve"> </w:t>
      </w:r>
      <w:r>
        <w:rPr>
          <w:i/>
          <w:sz w:val="24"/>
        </w:rPr>
        <w:t>of</w:t>
      </w:r>
      <w:r>
        <w:rPr>
          <w:i/>
          <w:spacing w:val="-3"/>
          <w:sz w:val="24"/>
        </w:rPr>
        <w:t xml:space="preserve"> </w:t>
      </w:r>
      <w:r>
        <w:rPr>
          <w:i/>
          <w:sz w:val="24"/>
        </w:rPr>
        <w:t>unnecessary</w:t>
      </w:r>
      <w:r>
        <w:rPr>
          <w:i/>
          <w:spacing w:val="-3"/>
          <w:sz w:val="24"/>
        </w:rPr>
        <w:t xml:space="preserve"> </w:t>
      </w:r>
      <w:r>
        <w:rPr>
          <w:i/>
          <w:sz w:val="24"/>
        </w:rPr>
        <w:t>delays</w:t>
      </w:r>
      <w:r>
        <w:rPr>
          <w:i/>
          <w:spacing w:val="-3"/>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administration</w:t>
      </w:r>
      <w:r>
        <w:rPr>
          <w:i/>
          <w:spacing w:val="-3"/>
          <w:sz w:val="24"/>
        </w:rPr>
        <w:t xml:space="preserve"> </w:t>
      </w:r>
      <w:r>
        <w:rPr>
          <w:i/>
          <w:sz w:val="24"/>
        </w:rPr>
        <w:t xml:space="preserve">of </w:t>
      </w:r>
      <w:r>
        <w:rPr>
          <w:i/>
          <w:spacing w:val="-2"/>
          <w:sz w:val="24"/>
        </w:rPr>
        <w:t>justice.”</w:t>
      </w:r>
    </w:p>
    <w:p w14:paraId="118BF081" w14:textId="77777777" w:rsidR="00E8786A" w:rsidRDefault="00000000">
      <w:pPr>
        <w:spacing w:before="162" w:line="480" w:lineRule="auto"/>
        <w:ind w:left="23" w:right="607" w:firstLine="719"/>
        <w:rPr>
          <w:i/>
          <w:sz w:val="24"/>
        </w:rPr>
      </w:pPr>
      <w:r>
        <w:rPr>
          <w:i/>
          <w:sz w:val="24"/>
        </w:rPr>
        <w:t>A reading of the record shows that the court a quo took into account one of the requirements to be considered in an application for condonation. Consequently, the enquiry that</w:t>
      </w:r>
      <w:r>
        <w:rPr>
          <w:i/>
          <w:spacing w:val="-3"/>
          <w:sz w:val="24"/>
        </w:rPr>
        <w:t xml:space="preserve"> </w:t>
      </w:r>
      <w:r>
        <w:rPr>
          <w:i/>
          <w:sz w:val="24"/>
        </w:rPr>
        <w:t>the</w:t>
      </w:r>
      <w:r>
        <w:rPr>
          <w:i/>
          <w:spacing w:val="-3"/>
          <w:sz w:val="24"/>
        </w:rPr>
        <w:t xml:space="preserve"> </w:t>
      </w:r>
      <w:r>
        <w:rPr>
          <w:i/>
          <w:sz w:val="24"/>
        </w:rPr>
        <w:t>court</w:t>
      </w:r>
      <w:r>
        <w:rPr>
          <w:i/>
          <w:spacing w:val="-3"/>
          <w:sz w:val="24"/>
        </w:rPr>
        <w:t xml:space="preserve"> </w:t>
      </w:r>
      <w:r>
        <w:rPr>
          <w:i/>
          <w:sz w:val="24"/>
        </w:rPr>
        <w:t>a</w:t>
      </w:r>
      <w:r>
        <w:rPr>
          <w:i/>
          <w:spacing w:val="-3"/>
          <w:sz w:val="24"/>
        </w:rPr>
        <w:t xml:space="preserve"> </w:t>
      </w:r>
      <w:r>
        <w:rPr>
          <w:i/>
          <w:sz w:val="24"/>
        </w:rPr>
        <w:t>quo</w:t>
      </w:r>
      <w:r>
        <w:rPr>
          <w:i/>
          <w:spacing w:val="-3"/>
          <w:sz w:val="24"/>
        </w:rPr>
        <w:t xml:space="preserve"> </w:t>
      </w:r>
      <w:r>
        <w:rPr>
          <w:i/>
          <w:sz w:val="24"/>
        </w:rPr>
        <w:t>made</w:t>
      </w:r>
      <w:r>
        <w:rPr>
          <w:i/>
          <w:spacing w:val="-5"/>
          <w:sz w:val="24"/>
        </w:rPr>
        <w:t xml:space="preserve"> </w:t>
      </w:r>
      <w:r>
        <w:rPr>
          <w:i/>
          <w:sz w:val="24"/>
        </w:rPr>
        <w:t>was</w:t>
      </w:r>
      <w:r>
        <w:rPr>
          <w:i/>
          <w:spacing w:val="-3"/>
          <w:sz w:val="24"/>
        </w:rPr>
        <w:t xml:space="preserve"> </w:t>
      </w:r>
      <w:r>
        <w:rPr>
          <w:i/>
          <w:sz w:val="24"/>
        </w:rPr>
        <w:t>inconclusive.</w:t>
      </w:r>
      <w:r>
        <w:rPr>
          <w:i/>
          <w:spacing w:val="-3"/>
          <w:sz w:val="24"/>
        </w:rPr>
        <w:t xml:space="preserve"> </w:t>
      </w:r>
      <w:r>
        <w:rPr>
          <w:i/>
          <w:sz w:val="24"/>
        </w:rPr>
        <w:t>The</w:t>
      </w:r>
      <w:r>
        <w:rPr>
          <w:i/>
          <w:spacing w:val="-4"/>
          <w:sz w:val="24"/>
        </w:rPr>
        <w:t xml:space="preserve"> </w:t>
      </w:r>
      <w:r>
        <w:rPr>
          <w:i/>
          <w:sz w:val="24"/>
        </w:rPr>
        <w:t>court</w:t>
      </w:r>
      <w:r>
        <w:rPr>
          <w:i/>
          <w:spacing w:val="-3"/>
          <w:sz w:val="24"/>
        </w:rPr>
        <w:t xml:space="preserve"> </w:t>
      </w:r>
      <w:r>
        <w:rPr>
          <w:i/>
          <w:sz w:val="24"/>
        </w:rPr>
        <w:t>only</w:t>
      </w:r>
      <w:r>
        <w:rPr>
          <w:i/>
          <w:spacing w:val="-3"/>
          <w:sz w:val="24"/>
        </w:rPr>
        <w:t xml:space="preserve"> </w:t>
      </w:r>
      <w:r>
        <w:rPr>
          <w:i/>
          <w:sz w:val="24"/>
        </w:rPr>
        <w:t>considered</w:t>
      </w:r>
      <w:r>
        <w:rPr>
          <w:i/>
          <w:spacing w:val="-3"/>
          <w:sz w:val="24"/>
        </w:rPr>
        <w:t xml:space="preserve"> </w:t>
      </w:r>
      <w:r>
        <w:rPr>
          <w:i/>
          <w:sz w:val="24"/>
        </w:rPr>
        <w:t>the</w:t>
      </w:r>
      <w:r>
        <w:rPr>
          <w:i/>
          <w:spacing w:val="-2"/>
          <w:sz w:val="24"/>
        </w:rPr>
        <w:t xml:space="preserve"> </w:t>
      </w:r>
      <w:r>
        <w:rPr>
          <w:i/>
          <w:sz w:val="24"/>
        </w:rPr>
        <w:t>extent</w:t>
      </w:r>
      <w:r>
        <w:rPr>
          <w:i/>
          <w:spacing w:val="-3"/>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delay and ended there. It did not have regard to the other considerations for the granting of condonation. This is apparent from the judgment of the court a quo where the learned judge concluded her judgment by stating:</w:t>
      </w:r>
    </w:p>
    <w:p w14:paraId="40963245" w14:textId="77777777" w:rsidR="00E8786A" w:rsidRDefault="00000000">
      <w:pPr>
        <w:spacing w:before="159" w:line="480" w:lineRule="auto"/>
        <w:ind w:left="23" w:right="699"/>
        <w:rPr>
          <w:i/>
          <w:sz w:val="24"/>
        </w:rPr>
      </w:pPr>
      <w:r>
        <w:rPr>
          <w:i/>
          <w:sz w:val="24"/>
        </w:rPr>
        <w:t>“I</w:t>
      </w:r>
      <w:r>
        <w:rPr>
          <w:i/>
          <w:spacing w:val="-2"/>
          <w:sz w:val="24"/>
        </w:rPr>
        <w:t xml:space="preserve"> </w:t>
      </w:r>
      <w:r>
        <w:rPr>
          <w:i/>
          <w:sz w:val="24"/>
        </w:rPr>
        <w:t>am</w:t>
      </w:r>
      <w:r>
        <w:rPr>
          <w:i/>
          <w:spacing w:val="-4"/>
          <w:sz w:val="24"/>
        </w:rPr>
        <w:t xml:space="preserve"> </w:t>
      </w:r>
      <w:r>
        <w:rPr>
          <w:i/>
          <w:sz w:val="24"/>
        </w:rPr>
        <w:t>convinced</w:t>
      </w:r>
      <w:r>
        <w:rPr>
          <w:i/>
          <w:spacing w:val="-2"/>
          <w:sz w:val="24"/>
        </w:rPr>
        <w:t xml:space="preserve"> </w:t>
      </w:r>
      <w:r>
        <w:rPr>
          <w:i/>
          <w:sz w:val="24"/>
        </w:rPr>
        <w:t>that</w:t>
      </w:r>
      <w:r>
        <w:rPr>
          <w:i/>
          <w:spacing w:val="-2"/>
          <w:sz w:val="24"/>
        </w:rPr>
        <w:t xml:space="preserve"> </w:t>
      </w:r>
      <w:r>
        <w:rPr>
          <w:i/>
          <w:sz w:val="24"/>
        </w:rPr>
        <w:t>this</w:t>
      </w:r>
      <w:r>
        <w:rPr>
          <w:i/>
          <w:spacing w:val="-3"/>
          <w:sz w:val="24"/>
        </w:rPr>
        <w:t xml:space="preserve"> </w:t>
      </w:r>
      <w:r>
        <w:rPr>
          <w:i/>
          <w:sz w:val="24"/>
        </w:rPr>
        <w:t>is</w:t>
      </w:r>
      <w:r>
        <w:rPr>
          <w:i/>
          <w:spacing w:val="-2"/>
          <w:sz w:val="24"/>
        </w:rPr>
        <w:t xml:space="preserve"> </w:t>
      </w:r>
      <w:r>
        <w:rPr>
          <w:i/>
          <w:sz w:val="24"/>
        </w:rPr>
        <w:t>a</w:t>
      </w:r>
      <w:r>
        <w:rPr>
          <w:i/>
          <w:spacing w:val="-2"/>
          <w:sz w:val="24"/>
        </w:rPr>
        <w:t xml:space="preserve"> </w:t>
      </w:r>
      <w:r>
        <w:rPr>
          <w:i/>
          <w:sz w:val="24"/>
        </w:rPr>
        <w:t>case</w:t>
      </w:r>
      <w:r>
        <w:rPr>
          <w:i/>
          <w:spacing w:val="-3"/>
          <w:sz w:val="24"/>
        </w:rPr>
        <w:t xml:space="preserve"> </w:t>
      </w:r>
      <w:r>
        <w:rPr>
          <w:i/>
          <w:sz w:val="24"/>
        </w:rPr>
        <w:t>in</w:t>
      </w:r>
      <w:r>
        <w:rPr>
          <w:i/>
          <w:spacing w:val="-2"/>
          <w:sz w:val="24"/>
        </w:rPr>
        <w:t xml:space="preserve"> </w:t>
      </w:r>
      <w:r>
        <w:rPr>
          <w:i/>
          <w:sz w:val="24"/>
        </w:rPr>
        <w:t>which</w:t>
      </w:r>
      <w:r>
        <w:rPr>
          <w:i/>
          <w:spacing w:val="-2"/>
          <w:sz w:val="24"/>
        </w:rPr>
        <w:t xml:space="preserve"> </w:t>
      </w:r>
      <w:r>
        <w:rPr>
          <w:i/>
          <w:sz w:val="24"/>
        </w:rPr>
        <w:t>the</w:t>
      </w:r>
      <w:r>
        <w:rPr>
          <w:i/>
          <w:spacing w:val="-3"/>
          <w:sz w:val="24"/>
        </w:rPr>
        <w:t xml:space="preserve"> </w:t>
      </w:r>
      <w:r>
        <w:rPr>
          <w:i/>
          <w:sz w:val="24"/>
        </w:rPr>
        <w:t>sins</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legal</w:t>
      </w:r>
      <w:r>
        <w:rPr>
          <w:i/>
          <w:spacing w:val="-2"/>
          <w:sz w:val="24"/>
        </w:rPr>
        <w:t xml:space="preserve"> </w:t>
      </w:r>
      <w:r>
        <w:rPr>
          <w:i/>
          <w:sz w:val="24"/>
        </w:rPr>
        <w:t>practitioner</w:t>
      </w:r>
      <w:r>
        <w:rPr>
          <w:i/>
          <w:spacing w:val="-3"/>
          <w:sz w:val="24"/>
        </w:rPr>
        <w:t xml:space="preserve"> </w:t>
      </w:r>
      <w:r>
        <w:rPr>
          <w:i/>
          <w:sz w:val="24"/>
        </w:rPr>
        <w:t>are</w:t>
      </w:r>
      <w:r>
        <w:rPr>
          <w:i/>
          <w:spacing w:val="-2"/>
          <w:sz w:val="24"/>
        </w:rPr>
        <w:t xml:space="preserve"> </w:t>
      </w:r>
      <w:r>
        <w:rPr>
          <w:i/>
          <w:sz w:val="24"/>
        </w:rPr>
        <w:t>visited</w:t>
      </w:r>
      <w:r>
        <w:rPr>
          <w:i/>
          <w:spacing w:val="-2"/>
          <w:sz w:val="24"/>
        </w:rPr>
        <w:t xml:space="preserve"> </w:t>
      </w:r>
      <w:r>
        <w:rPr>
          <w:i/>
          <w:sz w:val="24"/>
        </w:rPr>
        <w:t>on the client.</w:t>
      </w:r>
      <w:r>
        <w:rPr>
          <w:i/>
          <w:spacing w:val="40"/>
          <w:sz w:val="24"/>
        </w:rPr>
        <w:t xml:space="preserve"> </w:t>
      </w:r>
      <w:r>
        <w:rPr>
          <w:i/>
          <w:sz w:val="24"/>
        </w:rPr>
        <w:t>I therefore do not consider it necessary to deal with whether or not other</w:t>
      </w:r>
    </w:p>
    <w:p w14:paraId="5D135DC0" w14:textId="77777777" w:rsidR="00E8786A" w:rsidRDefault="00000000">
      <w:pPr>
        <w:ind w:left="23"/>
        <w:rPr>
          <w:i/>
          <w:sz w:val="24"/>
        </w:rPr>
      </w:pPr>
      <w:r>
        <w:rPr>
          <w:i/>
          <w:sz w:val="24"/>
        </w:rPr>
        <w:t>principles</w:t>
      </w:r>
      <w:r>
        <w:rPr>
          <w:i/>
          <w:spacing w:val="-2"/>
          <w:sz w:val="24"/>
        </w:rPr>
        <w:t xml:space="preserve"> </w:t>
      </w:r>
      <w:r>
        <w:rPr>
          <w:i/>
          <w:sz w:val="24"/>
        </w:rPr>
        <w:t>applicable</w:t>
      </w:r>
      <w:r>
        <w:rPr>
          <w:i/>
          <w:spacing w:val="-2"/>
          <w:sz w:val="24"/>
        </w:rPr>
        <w:t xml:space="preserve"> </w:t>
      </w:r>
      <w:r>
        <w:rPr>
          <w:i/>
          <w:sz w:val="24"/>
        </w:rPr>
        <w:t>in</w:t>
      </w:r>
      <w:r>
        <w:rPr>
          <w:i/>
          <w:spacing w:val="-1"/>
          <w:sz w:val="24"/>
        </w:rPr>
        <w:t xml:space="preserve"> </w:t>
      </w:r>
      <w:r>
        <w:rPr>
          <w:i/>
          <w:sz w:val="24"/>
        </w:rPr>
        <w:t>condonation</w:t>
      </w:r>
      <w:r>
        <w:rPr>
          <w:i/>
          <w:spacing w:val="-1"/>
          <w:sz w:val="24"/>
        </w:rPr>
        <w:t xml:space="preserve"> </w:t>
      </w:r>
      <w:r>
        <w:rPr>
          <w:i/>
          <w:sz w:val="24"/>
        </w:rPr>
        <w:t>are</w:t>
      </w:r>
      <w:r>
        <w:rPr>
          <w:i/>
          <w:spacing w:val="-2"/>
          <w:sz w:val="24"/>
        </w:rPr>
        <w:t xml:space="preserve"> </w:t>
      </w:r>
      <w:r>
        <w:rPr>
          <w:i/>
          <w:sz w:val="24"/>
        </w:rPr>
        <w:t>favourable</w:t>
      </w:r>
      <w:r>
        <w:rPr>
          <w:i/>
          <w:spacing w:val="-2"/>
          <w:sz w:val="24"/>
        </w:rPr>
        <w:t xml:space="preserve"> </w:t>
      </w:r>
      <w:r>
        <w:rPr>
          <w:i/>
          <w:sz w:val="24"/>
        </w:rPr>
        <w:t>to</w:t>
      </w:r>
      <w:r>
        <w:rPr>
          <w:i/>
          <w:spacing w:val="-1"/>
          <w:sz w:val="24"/>
        </w:rPr>
        <w:t xml:space="preserve"> </w:t>
      </w:r>
      <w:r>
        <w:rPr>
          <w:i/>
          <w:sz w:val="24"/>
        </w:rPr>
        <w:t>applicant.”</w:t>
      </w:r>
      <w:r>
        <w:rPr>
          <w:i/>
          <w:spacing w:val="1"/>
          <w:sz w:val="24"/>
        </w:rPr>
        <w:t xml:space="preserve"> </w:t>
      </w:r>
      <w:r>
        <w:rPr>
          <w:i/>
          <w:spacing w:val="-10"/>
          <w:sz w:val="24"/>
        </w:rPr>
        <w:t>…</w:t>
      </w:r>
    </w:p>
    <w:p w14:paraId="4B00830A" w14:textId="77777777" w:rsidR="00E8786A" w:rsidRDefault="00E8786A">
      <w:pPr>
        <w:rPr>
          <w:i/>
          <w:sz w:val="24"/>
        </w:rPr>
        <w:sectPr w:rsidR="00E8786A">
          <w:pgSz w:w="11910" w:h="16840"/>
          <w:pgMar w:top="1340" w:right="850" w:bottom="280" w:left="1417" w:header="751" w:footer="0" w:gutter="0"/>
          <w:cols w:space="720"/>
        </w:sectPr>
      </w:pPr>
    </w:p>
    <w:p w14:paraId="6DAFECDF" w14:textId="77777777" w:rsidR="00E8786A" w:rsidRDefault="00000000">
      <w:pPr>
        <w:spacing w:before="82"/>
        <w:ind w:left="23"/>
        <w:rPr>
          <w:i/>
          <w:sz w:val="24"/>
        </w:rPr>
      </w:pPr>
      <w:r>
        <w:rPr>
          <w:i/>
          <w:sz w:val="24"/>
        </w:rPr>
        <w:lastRenderedPageBreak/>
        <w:t>Issues</w:t>
      </w:r>
      <w:r>
        <w:rPr>
          <w:i/>
          <w:spacing w:val="-1"/>
          <w:sz w:val="24"/>
        </w:rPr>
        <w:t xml:space="preserve"> </w:t>
      </w:r>
      <w:r>
        <w:rPr>
          <w:i/>
          <w:sz w:val="24"/>
        </w:rPr>
        <w:t>to do</w:t>
      </w:r>
      <w:r>
        <w:rPr>
          <w:i/>
          <w:spacing w:val="-1"/>
          <w:sz w:val="24"/>
        </w:rPr>
        <w:t xml:space="preserve"> </w:t>
      </w:r>
      <w:r>
        <w:rPr>
          <w:i/>
          <w:sz w:val="24"/>
        </w:rPr>
        <w:t>with the</w:t>
      </w:r>
      <w:r>
        <w:rPr>
          <w:i/>
          <w:spacing w:val="-1"/>
          <w:sz w:val="24"/>
        </w:rPr>
        <w:t xml:space="preserve"> </w:t>
      </w:r>
      <w:r>
        <w:rPr>
          <w:i/>
          <w:sz w:val="24"/>
        </w:rPr>
        <w:t>prospects of</w:t>
      </w:r>
      <w:r>
        <w:rPr>
          <w:i/>
          <w:spacing w:val="-1"/>
          <w:sz w:val="24"/>
        </w:rPr>
        <w:t xml:space="preserve"> </w:t>
      </w:r>
      <w:r>
        <w:rPr>
          <w:i/>
          <w:sz w:val="24"/>
        </w:rPr>
        <w:t>success on</w:t>
      </w:r>
      <w:r>
        <w:rPr>
          <w:i/>
          <w:spacing w:val="-1"/>
          <w:sz w:val="24"/>
        </w:rPr>
        <w:t xml:space="preserve"> </w:t>
      </w:r>
      <w:r>
        <w:rPr>
          <w:i/>
          <w:sz w:val="24"/>
        </w:rPr>
        <w:t>appeal, the</w:t>
      </w:r>
      <w:r>
        <w:rPr>
          <w:i/>
          <w:spacing w:val="-2"/>
          <w:sz w:val="24"/>
        </w:rPr>
        <w:t xml:space="preserve"> </w:t>
      </w:r>
      <w:r>
        <w:rPr>
          <w:i/>
          <w:sz w:val="24"/>
        </w:rPr>
        <w:t>importance</w:t>
      </w:r>
      <w:r>
        <w:rPr>
          <w:i/>
          <w:spacing w:val="-1"/>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 xml:space="preserve">case, </w:t>
      </w:r>
      <w:r>
        <w:rPr>
          <w:i/>
          <w:spacing w:val="-5"/>
          <w:sz w:val="24"/>
        </w:rPr>
        <w:t>the</w:t>
      </w:r>
    </w:p>
    <w:p w14:paraId="111F29D7" w14:textId="77777777" w:rsidR="00E8786A" w:rsidRDefault="00E8786A">
      <w:pPr>
        <w:pStyle w:val="BodyText"/>
        <w:rPr>
          <w:i/>
        </w:rPr>
      </w:pPr>
    </w:p>
    <w:p w14:paraId="7394D646" w14:textId="77777777" w:rsidR="00E8786A" w:rsidRDefault="00000000">
      <w:pPr>
        <w:spacing w:line="480" w:lineRule="auto"/>
        <w:ind w:left="23" w:right="699"/>
        <w:rPr>
          <w:i/>
          <w:sz w:val="24"/>
        </w:rPr>
      </w:pPr>
      <w:r>
        <w:rPr>
          <w:i/>
          <w:sz w:val="24"/>
        </w:rPr>
        <w:t>respondent’s interests in the finality of the judgment, the convenience to the court, and the avoidance of unnecessary delays in the administration of justice were completely brushed aside by the court a quo. See Paul Gary Friendship v Cargo Carriers Limited &amp;</w:t>
      </w:r>
      <w:r>
        <w:rPr>
          <w:i/>
          <w:spacing w:val="-1"/>
          <w:sz w:val="24"/>
        </w:rPr>
        <w:t xml:space="preserve"> </w:t>
      </w:r>
      <w:r>
        <w:rPr>
          <w:i/>
          <w:sz w:val="24"/>
        </w:rPr>
        <w:t>Anor SC 1/13.</w:t>
      </w:r>
      <w:r>
        <w:rPr>
          <w:i/>
          <w:spacing w:val="-2"/>
          <w:sz w:val="24"/>
        </w:rPr>
        <w:t xml:space="preserve"> </w:t>
      </w:r>
      <w:r>
        <w:rPr>
          <w:i/>
          <w:sz w:val="24"/>
        </w:rPr>
        <w:t>The</w:t>
      </w:r>
      <w:r>
        <w:rPr>
          <w:i/>
          <w:spacing w:val="-3"/>
          <w:sz w:val="24"/>
        </w:rPr>
        <w:t xml:space="preserve"> </w:t>
      </w:r>
      <w:r>
        <w:rPr>
          <w:i/>
          <w:sz w:val="24"/>
        </w:rPr>
        <w:t>finding</w:t>
      </w:r>
      <w:r>
        <w:rPr>
          <w:i/>
          <w:spacing w:val="-2"/>
          <w:sz w:val="24"/>
        </w:rPr>
        <w:t xml:space="preserve"> </w:t>
      </w:r>
      <w:r>
        <w:rPr>
          <w:i/>
          <w:sz w:val="24"/>
        </w:rPr>
        <w:t>that</w:t>
      </w:r>
      <w:r>
        <w:rPr>
          <w:i/>
          <w:spacing w:val="-2"/>
          <w:sz w:val="24"/>
        </w:rPr>
        <w:t xml:space="preserve"> </w:t>
      </w:r>
      <w:r>
        <w:rPr>
          <w:i/>
          <w:sz w:val="24"/>
        </w:rPr>
        <w:t>the</w:t>
      </w:r>
      <w:r>
        <w:rPr>
          <w:i/>
          <w:spacing w:val="-6"/>
          <w:sz w:val="24"/>
        </w:rPr>
        <w:t xml:space="preserve"> </w:t>
      </w:r>
      <w:r>
        <w:rPr>
          <w:i/>
          <w:sz w:val="24"/>
        </w:rPr>
        <w:t>explanation</w:t>
      </w:r>
      <w:r>
        <w:rPr>
          <w:i/>
          <w:spacing w:val="-2"/>
          <w:sz w:val="24"/>
        </w:rPr>
        <w:t xml:space="preserve"> </w:t>
      </w:r>
      <w:r>
        <w:rPr>
          <w:i/>
          <w:sz w:val="24"/>
        </w:rPr>
        <w:t>for</w:t>
      </w:r>
      <w:r>
        <w:rPr>
          <w:i/>
          <w:spacing w:val="-2"/>
          <w:sz w:val="24"/>
        </w:rPr>
        <w:t xml:space="preserve"> </w:t>
      </w:r>
      <w:r>
        <w:rPr>
          <w:i/>
          <w:sz w:val="24"/>
        </w:rPr>
        <w:t>the</w:t>
      </w:r>
      <w:r>
        <w:rPr>
          <w:i/>
          <w:spacing w:val="-3"/>
          <w:sz w:val="24"/>
        </w:rPr>
        <w:t xml:space="preserve"> </w:t>
      </w:r>
      <w:r>
        <w:rPr>
          <w:i/>
          <w:sz w:val="24"/>
        </w:rPr>
        <w:t>delay</w:t>
      </w:r>
      <w:r>
        <w:rPr>
          <w:i/>
          <w:spacing w:val="-2"/>
          <w:sz w:val="24"/>
        </w:rPr>
        <w:t xml:space="preserve"> </w:t>
      </w:r>
      <w:r>
        <w:rPr>
          <w:i/>
          <w:sz w:val="24"/>
        </w:rPr>
        <w:t>was</w:t>
      </w:r>
      <w:r>
        <w:rPr>
          <w:i/>
          <w:spacing w:val="-2"/>
          <w:sz w:val="24"/>
        </w:rPr>
        <w:t xml:space="preserve"> </w:t>
      </w:r>
      <w:r>
        <w:rPr>
          <w:i/>
          <w:sz w:val="24"/>
        </w:rPr>
        <w:t>unreasonable</w:t>
      </w:r>
      <w:r>
        <w:rPr>
          <w:i/>
          <w:spacing w:val="-2"/>
          <w:sz w:val="24"/>
        </w:rPr>
        <w:t xml:space="preserve"> </w:t>
      </w:r>
      <w:r>
        <w:rPr>
          <w:i/>
          <w:sz w:val="24"/>
        </w:rPr>
        <w:t>became</w:t>
      </w:r>
      <w:r>
        <w:rPr>
          <w:i/>
          <w:spacing w:val="-4"/>
          <w:sz w:val="24"/>
        </w:rPr>
        <w:t xml:space="preserve"> </w:t>
      </w:r>
      <w:r>
        <w:rPr>
          <w:i/>
          <w:sz w:val="24"/>
        </w:rPr>
        <w:t>the</w:t>
      </w:r>
      <w:r>
        <w:rPr>
          <w:i/>
          <w:spacing w:val="-2"/>
          <w:sz w:val="24"/>
        </w:rPr>
        <w:t xml:space="preserve"> </w:t>
      </w:r>
      <w:r>
        <w:rPr>
          <w:i/>
          <w:sz w:val="24"/>
        </w:rPr>
        <w:t>basis</w:t>
      </w:r>
      <w:r>
        <w:rPr>
          <w:i/>
          <w:spacing w:val="-2"/>
          <w:sz w:val="24"/>
        </w:rPr>
        <w:t xml:space="preserve"> </w:t>
      </w:r>
      <w:r>
        <w:rPr>
          <w:i/>
          <w:sz w:val="24"/>
        </w:rPr>
        <w:t>for</w:t>
      </w:r>
    </w:p>
    <w:p w14:paraId="2FED2BF9" w14:textId="77777777" w:rsidR="00E8786A" w:rsidRDefault="00000000">
      <w:pPr>
        <w:spacing w:line="480" w:lineRule="auto"/>
        <w:ind w:left="23" w:right="607"/>
        <w:rPr>
          <w:i/>
          <w:sz w:val="24"/>
        </w:rPr>
      </w:pPr>
      <w:r>
        <w:rPr>
          <w:i/>
          <w:sz w:val="24"/>
        </w:rPr>
        <w:t>the court a quo’s justification in not considering the other factors that ought to be taken into account</w:t>
      </w:r>
      <w:r>
        <w:rPr>
          <w:i/>
          <w:spacing w:val="-3"/>
          <w:sz w:val="24"/>
        </w:rPr>
        <w:t xml:space="preserve"> </w:t>
      </w:r>
      <w:r>
        <w:rPr>
          <w:i/>
          <w:sz w:val="24"/>
        </w:rPr>
        <w:t>in</w:t>
      </w:r>
      <w:r>
        <w:rPr>
          <w:i/>
          <w:spacing w:val="-3"/>
          <w:sz w:val="24"/>
        </w:rPr>
        <w:t xml:space="preserve"> </w:t>
      </w:r>
      <w:r>
        <w:rPr>
          <w:i/>
          <w:sz w:val="24"/>
        </w:rPr>
        <w:t>condoning</w:t>
      </w:r>
      <w:r>
        <w:rPr>
          <w:i/>
          <w:spacing w:val="-3"/>
          <w:sz w:val="24"/>
        </w:rPr>
        <w:t xml:space="preserve"> </w:t>
      </w:r>
      <w:r>
        <w:rPr>
          <w:i/>
          <w:sz w:val="24"/>
        </w:rPr>
        <w:t>a</w:t>
      </w:r>
      <w:r>
        <w:rPr>
          <w:i/>
          <w:spacing w:val="-3"/>
          <w:sz w:val="24"/>
        </w:rPr>
        <w:t xml:space="preserve"> </w:t>
      </w:r>
      <w:r>
        <w:rPr>
          <w:i/>
          <w:sz w:val="24"/>
        </w:rPr>
        <w:t>party</w:t>
      </w:r>
      <w:r>
        <w:rPr>
          <w:i/>
          <w:spacing w:val="-3"/>
          <w:sz w:val="24"/>
        </w:rPr>
        <w:t xml:space="preserve"> </w:t>
      </w:r>
      <w:r>
        <w:rPr>
          <w:i/>
          <w:sz w:val="24"/>
        </w:rPr>
        <w:t>who</w:t>
      </w:r>
      <w:r>
        <w:rPr>
          <w:i/>
          <w:spacing w:val="-3"/>
          <w:sz w:val="24"/>
        </w:rPr>
        <w:t xml:space="preserve"> </w:t>
      </w:r>
      <w:r>
        <w:rPr>
          <w:i/>
          <w:sz w:val="24"/>
        </w:rPr>
        <w:t>is</w:t>
      </w:r>
      <w:r>
        <w:rPr>
          <w:i/>
          <w:spacing w:val="-3"/>
          <w:sz w:val="24"/>
        </w:rPr>
        <w:t xml:space="preserve"> </w:t>
      </w:r>
      <w:r>
        <w:rPr>
          <w:i/>
          <w:sz w:val="24"/>
        </w:rPr>
        <w:t>in</w:t>
      </w:r>
      <w:r>
        <w:rPr>
          <w:i/>
          <w:spacing w:val="-3"/>
          <w:sz w:val="24"/>
        </w:rPr>
        <w:t xml:space="preserve"> </w:t>
      </w:r>
      <w:r>
        <w:rPr>
          <w:i/>
          <w:sz w:val="24"/>
        </w:rPr>
        <w:t>breach</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Rules.</w:t>
      </w:r>
      <w:r>
        <w:rPr>
          <w:i/>
          <w:spacing w:val="-1"/>
          <w:sz w:val="24"/>
        </w:rPr>
        <w:t xml:space="preserve"> </w:t>
      </w:r>
      <w:r>
        <w:rPr>
          <w:i/>
          <w:sz w:val="24"/>
        </w:rPr>
        <w:t>With</w:t>
      </w:r>
      <w:r>
        <w:rPr>
          <w:i/>
          <w:spacing w:val="-3"/>
          <w:sz w:val="24"/>
        </w:rPr>
        <w:t xml:space="preserve"> </w:t>
      </w:r>
      <w:r>
        <w:rPr>
          <w:i/>
          <w:sz w:val="24"/>
        </w:rPr>
        <w:t>this</w:t>
      </w:r>
      <w:r>
        <w:rPr>
          <w:i/>
          <w:spacing w:val="-3"/>
          <w:sz w:val="24"/>
        </w:rPr>
        <w:t xml:space="preserve"> </w:t>
      </w:r>
      <w:r>
        <w:rPr>
          <w:i/>
          <w:sz w:val="24"/>
        </w:rPr>
        <w:t>finding,</w:t>
      </w:r>
      <w:r>
        <w:rPr>
          <w:i/>
          <w:spacing w:val="-3"/>
          <w:sz w:val="24"/>
        </w:rPr>
        <w:t xml:space="preserve"> </w:t>
      </w:r>
      <w:r>
        <w:rPr>
          <w:i/>
          <w:sz w:val="24"/>
        </w:rPr>
        <w:t>the</w:t>
      </w:r>
      <w:r>
        <w:rPr>
          <w:i/>
          <w:spacing w:val="-3"/>
          <w:sz w:val="24"/>
        </w:rPr>
        <w:t xml:space="preserve"> </w:t>
      </w:r>
      <w:r>
        <w:rPr>
          <w:i/>
          <w:sz w:val="24"/>
        </w:rPr>
        <w:t>court</w:t>
      </w:r>
      <w:r>
        <w:rPr>
          <w:i/>
          <w:spacing w:val="-3"/>
          <w:sz w:val="24"/>
        </w:rPr>
        <w:t xml:space="preserve"> </w:t>
      </w:r>
      <w:r>
        <w:rPr>
          <w:i/>
          <w:sz w:val="24"/>
        </w:rPr>
        <w:t>a</w:t>
      </w:r>
      <w:r>
        <w:rPr>
          <w:i/>
          <w:spacing w:val="-3"/>
          <w:sz w:val="24"/>
        </w:rPr>
        <w:t xml:space="preserve"> </w:t>
      </w:r>
      <w:r>
        <w:rPr>
          <w:i/>
          <w:sz w:val="24"/>
        </w:rPr>
        <w:t>quo resorted to visiting the sins of the legal practitioners on the client and dismissed the application for condonation.</w:t>
      </w:r>
    </w:p>
    <w:p w14:paraId="38BCC2B4" w14:textId="77777777" w:rsidR="00E8786A" w:rsidRDefault="00000000">
      <w:pPr>
        <w:spacing w:before="159"/>
        <w:ind w:left="23"/>
        <w:rPr>
          <w:i/>
          <w:sz w:val="24"/>
        </w:rPr>
      </w:pPr>
      <w:r>
        <w:rPr>
          <w:i/>
          <w:spacing w:val="-5"/>
          <w:sz w:val="24"/>
        </w:rPr>
        <w:t>….</w:t>
      </w:r>
    </w:p>
    <w:p w14:paraId="3C8645AA" w14:textId="77777777" w:rsidR="00E8786A" w:rsidRDefault="00E8786A">
      <w:pPr>
        <w:pStyle w:val="BodyText"/>
        <w:spacing w:before="161"/>
        <w:rPr>
          <w:i/>
        </w:rPr>
      </w:pPr>
    </w:p>
    <w:p w14:paraId="062B4F2C" w14:textId="77777777" w:rsidR="00E8786A" w:rsidRDefault="00000000">
      <w:pPr>
        <w:spacing w:line="480" w:lineRule="auto"/>
        <w:ind w:left="23"/>
        <w:rPr>
          <w:i/>
          <w:sz w:val="24"/>
        </w:rPr>
      </w:pPr>
      <w:r>
        <w:rPr>
          <w:i/>
          <w:sz w:val="24"/>
        </w:rPr>
        <w:t>In</w:t>
      </w:r>
      <w:r>
        <w:rPr>
          <w:i/>
          <w:spacing w:val="-1"/>
          <w:sz w:val="24"/>
        </w:rPr>
        <w:t xml:space="preserve"> </w:t>
      </w:r>
      <w:r>
        <w:rPr>
          <w:i/>
          <w:sz w:val="24"/>
        </w:rPr>
        <w:t>the</w:t>
      </w:r>
      <w:r>
        <w:rPr>
          <w:i/>
          <w:spacing w:val="-3"/>
          <w:sz w:val="24"/>
        </w:rPr>
        <w:t xml:space="preserve"> </w:t>
      </w:r>
      <w:r>
        <w:rPr>
          <w:i/>
          <w:sz w:val="24"/>
        </w:rPr>
        <w:t>case</w:t>
      </w:r>
      <w:r>
        <w:rPr>
          <w:i/>
          <w:spacing w:val="-2"/>
          <w:sz w:val="24"/>
        </w:rPr>
        <w:t xml:space="preserve"> </w:t>
      </w:r>
      <w:r>
        <w:rPr>
          <w:i/>
          <w:sz w:val="24"/>
        </w:rPr>
        <w:t>of</w:t>
      </w:r>
      <w:r>
        <w:rPr>
          <w:i/>
          <w:spacing w:val="-1"/>
          <w:sz w:val="24"/>
        </w:rPr>
        <w:t xml:space="preserve"> </w:t>
      </w:r>
      <w:r>
        <w:rPr>
          <w:i/>
          <w:sz w:val="24"/>
        </w:rPr>
        <w:t>United</w:t>
      </w:r>
      <w:r>
        <w:rPr>
          <w:i/>
          <w:spacing w:val="-1"/>
          <w:sz w:val="24"/>
        </w:rPr>
        <w:t xml:space="preserve"> </w:t>
      </w:r>
      <w:r>
        <w:rPr>
          <w:i/>
          <w:sz w:val="24"/>
        </w:rPr>
        <w:t>Plant</w:t>
      </w:r>
      <w:r>
        <w:rPr>
          <w:i/>
          <w:spacing w:val="-1"/>
          <w:sz w:val="24"/>
        </w:rPr>
        <w:t xml:space="preserve"> </w:t>
      </w:r>
      <w:r>
        <w:rPr>
          <w:i/>
          <w:sz w:val="24"/>
        </w:rPr>
        <w:t>Hire</w:t>
      </w:r>
      <w:r>
        <w:rPr>
          <w:i/>
          <w:spacing w:val="-2"/>
          <w:sz w:val="24"/>
        </w:rPr>
        <w:t xml:space="preserve"> </w:t>
      </w:r>
      <w:r>
        <w:rPr>
          <w:i/>
          <w:sz w:val="24"/>
        </w:rPr>
        <w:t>(Pty)</w:t>
      </w:r>
      <w:r>
        <w:rPr>
          <w:i/>
          <w:spacing w:val="-5"/>
          <w:sz w:val="24"/>
        </w:rPr>
        <w:t xml:space="preserve"> </w:t>
      </w:r>
      <w:r>
        <w:rPr>
          <w:i/>
          <w:sz w:val="24"/>
        </w:rPr>
        <w:t>Ltd</w:t>
      </w:r>
      <w:r>
        <w:rPr>
          <w:i/>
          <w:spacing w:val="-1"/>
          <w:sz w:val="24"/>
        </w:rPr>
        <w:t xml:space="preserve"> </w:t>
      </w:r>
      <w:r>
        <w:rPr>
          <w:i/>
          <w:sz w:val="24"/>
        </w:rPr>
        <w:t>v</w:t>
      </w:r>
      <w:r>
        <w:rPr>
          <w:i/>
          <w:spacing w:val="-1"/>
          <w:sz w:val="24"/>
        </w:rPr>
        <w:t xml:space="preserve"> </w:t>
      </w:r>
      <w:r>
        <w:rPr>
          <w:i/>
          <w:sz w:val="24"/>
        </w:rPr>
        <w:t>Hills</w:t>
      </w:r>
      <w:r>
        <w:rPr>
          <w:i/>
          <w:spacing w:val="-1"/>
          <w:sz w:val="24"/>
        </w:rPr>
        <w:t xml:space="preserve"> </w:t>
      </w:r>
      <w:r>
        <w:rPr>
          <w:i/>
          <w:sz w:val="24"/>
        </w:rPr>
        <w:t>&amp;</w:t>
      </w:r>
      <w:r>
        <w:rPr>
          <w:i/>
          <w:spacing w:val="-3"/>
          <w:sz w:val="24"/>
        </w:rPr>
        <w:t xml:space="preserve"> </w:t>
      </w:r>
      <w:r>
        <w:rPr>
          <w:i/>
          <w:sz w:val="24"/>
        </w:rPr>
        <w:t>Ors</w:t>
      </w:r>
      <w:r>
        <w:rPr>
          <w:i/>
          <w:spacing w:val="-1"/>
          <w:sz w:val="24"/>
        </w:rPr>
        <w:t xml:space="preserve"> </w:t>
      </w:r>
      <w:r>
        <w:rPr>
          <w:i/>
          <w:sz w:val="24"/>
        </w:rPr>
        <w:t>1976 (1)</w:t>
      </w:r>
      <w:r>
        <w:rPr>
          <w:i/>
          <w:spacing w:val="-5"/>
          <w:sz w:val="24"/>
        </w:rPr>
        <w:t xml:space="preserve"> </w:t>
      </w:r>
      <w:r>
        <w:rPr>
          <w:i/>
          <w:sz w:val="24"/>
        </w:rPr>
        <w:t>SA</w:t>
      </w:r>
      <w:r>
        <w:rPr>
          <w:i/>
          <w:spacing w:val="-1"/>
          <w:sz w:val="24"/>
        </w:rPr>
        <w:t xml:space="preserve"> </w:t>
      </w:r>
      <w:r>
        <w:rPr>
          <w:i/>
          <w:sz w:val="24"/>
        </w:rPr>
        <w:t>717(A)</w:t>
      </w:r>
      <w:r>
        <w:rPr>
          <w:i/>
          <w:spacing w:val="-5"/>
          <w:sz w:val="24"/>
        </w:rPr>
        <w:t xml:space="preserve"> </w:t>
      </w:r>
      <w:r>
        <w:rPr>
          <w:i/>
          <w:sz w:val="24"/>
        </w:rPr>
        <w:t>at</w:t>
      </w:r>
      <w:r>
        <w:rPr>
          <w:i/>
          <w:spacing w:val="-1"/>
          <w:sz w:val="24"/>
        </w:rPr>
        <w:t xml:space="preserve"> </w:t>
      </w:r>
      <w:r>
        <w:rPr>
          <w:i/>
          <w:sz w:val="24"/>
        </w:rPr>
        <w:t>720F-G,</w:t>
      </w:r>
      <w:r>
        <w:rPr>
          <w:i/>
          <w:spacing w:val="-1"/>
          <w:sz w:val="24"/>
        </w:rPr>
        <w:t xml:space="preserve"> </w:t>
      </w:r>
      <w:r>
        <w:rPr>
          <w:i/>
          <w:sz w:val="24"/>
        </w:rPr>
        <w:t>the principles of the law are re-stated as follows:</w:t>
      </w:r>
    </w:p>
    <w:p w14:paraId="4688F83E" w14:textId="77777777" w:rsidR="00E8786A" w:rsidRDefault="00000000">
      <w:pPr>
        <w:spacing w:before="161" w:line="480" w:lineRule="auto"/>
        <w:ind w:left="23" w:right="607"/>
        <w:rPr>
          <w:i/>
          <w:sz w:val="24"/>
        </w:rPr>
      </w:pPr>
      <w:r>
        <w:rPr>
          <w:i/>
          <w:sz w:val="24"/>
        </w:rPr>
        <w:t>“It is well established that, in considering applications for condonation, the Court has a discretion, to be exercised judicially upon a consideration of all of the facts; and that in essence</w:t>
      </w:r>
      <w:r>
        <w:rPr>
          <w:i/>
          <w:spacing w:val="-3"/>
          <w:sz w:val="24"/>
        </w:rPr>
        <w:t xml:space="preserve"> </w:t>
      </w:r>
      <w:r>
        <w:rPr>
          <w:i/>
          <w:sz w:val="24"/>
        </w:rPr>
        <w:t>it</w:t>
      </w:r>
      <w:r>
        <w:rPr>
          <w:i/>
          <w:spacing w:val="-2"/>
          <w:sz w:val="24"/>
        </w:rPr>
        <w:t xml:space="preserve"> </w:t>
      </w:r>
      <w:r>
        <w:rPr>
          <w:i/>
          <w:sz w:val="24"/>
        </w:rPr>
        <w:t>is</w:t>
      </w:r>
      <w:r>
        <w:rPr>
          <w:i/>
          <w:spacing w:val="-2"/>
          <w:sz w:val="24"/>
        </w:rPr>
        <w:t xml:space="preserve"> </w:t>
      </w:r>
      <w:r>
        <w:rPr>
          <w:i/>
          <w:sz w:val="24"/>
        </w:rPr>
        <w:t>a</w:t>
      </w:r>
      <w:r>
        <w:rPr>
          <w:i/>
          <w:spacing w:val="-2"/>
          <w:sz w:val="24"/>
        </w:rPr>
        <w:t xml:space="preserve"> </w:t>
      </w:r>
      <w:r>
        <w:rPr>
          <w:i/>
          <w:sz w:val="24"/>
        </w:rPr>
        <w:t>question</w:t>
      </w:r>
      <w:r>
        <w:rPr>
          <w:i/>
          <w:spacing w:val="-2"/>
          <w:sz w:val="24"/>
        </w:rPr>
        <w:t xml:space="preserve"> </w:t>
      </w:r>
      <w:r>
        <w:rPr>
          <w:i/>
          <w:sz w:val="24"/>
        </w:rPr>
        <w:t>of</w:t>
      </w:r>
      <w:r>
        <w:rPr>
          <w:i/>
          <w:spacing w:val="-2"/>
          <w:sz w:val="24"/>
        </w:rPr>
        <w:t xml:space="preserve"> </w:t>
      </w:r>
      <w:r>
        <w:rPr>
          <w:i/>
          <w:sz w:val="24"/>
        </w:rPr>
        <w:t>fairness</w:t>
      </w:r>
      <w:r>
        <w:rPr>
          <w:i/>
          <w:spacing w:val="-2"/>
          <w:sz w:val="24"/>
        </w:rPr>
        <w:t xml:space="preserve"> </w:t>
      </w:r>
      <w:r>
        <w:rPr>
          <w:i/>
          <w:sz w:val="24"/>
        </w:rPr>
        <w:t>to</w:t>
      </w:r>
      <w:r>
        <w:rPr>
          <w:i/>
          <w:spacing w:val="-2"/>
          <w:sz w:val="24"/>
        </w:rPr>
        <w:t xml:space="preserve"> </w:t>
      </w:r>
      <w:r>
        <w:rPr>
          <w:i/>
          <w:sz w:val="24"/>
        </w:rPr>
        <w:t>both</w:t>
      </w:r>
      <w:r>
        <w:rPr>
          <w:i/>
          <w:spacing w:val="-2"/>
          <w:sz w:val="24"/>
        </w:rPr>
        <w:t xml:space="preserve"> </w:t>
      </w:r>
      <w:r>
        <w:rPr>
          <w:i/>
          <w:sz w:val="24"/>
        </w:rPr>
        <w:t>sides.</w:t>
      </w:r>
      <w:r>
        <w:rPr>
          <w:i/>
          <w:spacing w:val="40"/>
          <w:sz w:val="24"/>
        </w:rPr>
        <w:t xml:space="preserve"> </w:t>
      </w:r>
      <w:r>
        <w:rPr>
          <w:i/>
          <w:sz w:val="24"/>
        </w:rPr>
        <w:t>In</w:t>
      </w:r>
      <w:r>
        <w:rPr>
          <w:i/>
          <w:spacing w:val="-2"/>
          <w:sz w:val="24"/>
        </w:rPr>
        <w:t xml:space="preserve"> </w:t>
      </w:r>
      <w:r>
        <w:rPr>
          <w:i/>
          <w:sz w:val="24"/>
        </w:rPr>
        <w:t>this</w:t>
      </w:r>
      <w:r>
        <w:rPr>
          <w:i/>
          <w:spacing w:val="-2"/>
          <w:sz w:val="24"/>
        </w:rPr>
        <w:t xml:space="preserve"> </w:t>
      </w:r>
      <w:r>
        <w:rPr>
          <w:i/>
          <w:sz w:val="24"/>
        </w:rPr>
        <w:t>enquiry,</w:t>
      </w:r>
      <w:r>
        <w:rPr>
          <w:i/>
          <w:spacing w:val="-2"/>
          <w:sz w:val="24"/>
        </w:rPr>
        <w:t xml:space="preserve"> </w:t>
      </w:r>
      <w:r>
        <w:rPr>
          <w:i/>
          <w:sz w:val="24"/>
        </w:rPr>
        <w:t>relevant</w:t>
      </w:r>
      <w:r>
        <w:rPr>
          <w:i/>
          <w:spacing w:val="-2"/>
          <w:sz w:val="24"/>
        </w:rPr>
        <w:t xml:space="preserve"> </w:t>
      </w:r>
      <w:r>
        <w:rPr>
          <w:i/>
          <w:sz w:val="24"/>
        </w:rPr>
        <w:t>considerations</w:t>
      </w:r>
      <w:r>
        <w:rPr>
          <w:i/>
          <w:spacing w:val="-2"/>
          <w:sz w:val="24"/>
        </w:rPr>
        <w:t xml:space="preserve"> </w:t>
      </w:r>
      <w:r>
        <w:rPr>
          <w:i/>
          <w:sz w:val="24"/>
        </w:rPr>
        <w:t>may include the degree of non-compliance with the Rules, the explanation therefor, the prospects of success … (on the merits), the importance of the case, the respondent’s interest in the finality of his judgment, and the avoidance of unnecessary delay in the administration of justice.</w:t>
      </w:r>
      <w:r>
        <w:rPr>
          <w:i/>
          <w:spacing w:val="40"/>
          <w:sz w:val="24"/>
        </w:rPr>
        <w:t xml:space="preserve"> </w:t>
      </w:r>
      <w:r>
        <w:rPr>
          <w:i/>
          <w:sz w:val="24"/>
        </w:rPr>
        <w:t>The list is not exhaustive.</w:t>
      </w:r>
    </w:p>
    <w:p w14:paraId="0FA83147" w14:textId="77777777" w:rsidR="00E8786A" w:rsidRDefault="00000000">
      <w:pPr>
        <w:spacing w:before="160" w:line="480" w:lineRule="auto"/>
        <w:ind w:left="23" w:right="699"/>
        <w:rPr>
          <w:i/>
          <w:sz w:val="24"/>
        </w:rPr>
      </w:pPr>
      <w:r>
        <w:rPr>
          <w:i/>
          <w:sz w:val="24"/>
        </w:rPr>
        <w:t>These</w:t>
      </w:r>
      <w:r>
        <w:rPr>
          <w:i/>
          <w:spacing w:val="-4"/>
          <w:sz w:val="24"/>
        </w:rPr>
        <w:t xml:space="preserve"> </w:t>
      </w:r>
      <w:r>
        <w:rPr>
          <w:i/>
          <w:sz w:val="24"/>
        </w:rPr>
        <w:t>factors</w:t>
      </w:r>
      <w:r>
        <w:rPr>
          <w:i/>
          <w:spacing w:val="-3"/>
          <w:sz w:val="24"/>
        </w:rPr>
        <w:t xml:space="preserve"> </w:t>
      </w:r>
      <w:r>
        <w:rPr>
          <w:i/>
          <w:sz w:val="24"/>
        </w:rPr>
        <w:t>are</w:t>
      </w:r>
      <w:r>
        <w:rPr>
          <w:i/>
          <w:spacing w:val="-3"/>
          <w:sz w:val="24"/>
        </w:rPr>
        <w:t xml:space="preserve"> </w:t>
      </w:r>
      <w:r>
        <w:rPr>
          <w:i/>
          <w:sz w:val="24"/>
        </w:rPr>
        <w:t>not</w:t>
      </w:r>
      <w:r>
        <w:rPr>
          <w:i/>
          <w:spacing w:val="-3"/>
          <w:sz w:val="24"/>
        </w:rPr>
        <w:t xml:space="preserve"> </w:t>
      </w:r>
      <w:r>
        <w:rPr>
          <w:i/>
          <w:sz w:val="24"/>
        </w:rPr>
        <w:t>individually</w:t>
      </w:r>
      <w:r>
        <w:rPr>
          <w:i/>
          <w:spacing w:val="-4"/>
          <w:sz w:val="24"/>
        </w:rPr>
        <w:t xml:space="preserve"> </w:t>
      </w:r>
      <w:r>
        <w:rPr>
          <w:i/>
          <w:sz w:val="24"/>
        </w:rPr>
        <w:t>decisive</w:t>
      </w:r>
      <w:r>
        <w:rPr>
          <w:i/>
          <w:spacing w:val="-4"/>
          <w:sz w:val="24"/>
        </w:rPr>
        <w:t xml:space="preserve"> </w:t>
      </w:r>
      <w:r>
        <w:rPr>
          <w:i/>
          <w:sz w:val="24"/>
        </w:rPr>
        <w:t>but</w:t>
      </w:r>
      <w:r>
        <w:rPr>
          <w:i/>
          <w:spacing w:val="-3"/>
          <w:sz w:val="24"/>
        </w:rPr>
        <w:t xml:space="preserve"> </w:t>
      </w:r>
      <w:r>
        <w:rPr>
          <w:i/>
          <w:sz w:val="24"/>
        </w:rPr>
        <w:t>are</w:t>
      </w:r>
      <w:r>
        <w:rPr>
          <w:i/>
          <w:spacing w:val="-2"/>
          <w:sz w:val="24"/>
        </w:rPr>
        <w:t xml:space="preserve"> </w:t>
      </w:r>
      <w:r>
        <w:rPr>
          <w:i/>
          <w:sz w:val="24"/>
        </w:rPr>
        <w:t>interrelated</w:t>
      </w:r>
      <w:r>
        <w:rPr>
          <w:i/>
          <w:spacing w:val="-3"/>
          <w:sz w:val="24"/>
        </w:rPr>
        <w:t xml:space="preserve"> </w:t>
      </w:r>
      <w:r>
        <w:rPr>
          <w:i/>
          <w:sz w:val="24"/>
        </w:rPr>
        <w:t>and</w:t>
      </w:r>
      <w:r>
        <w:rPr>
          <w:i/>
          <w:spacing w:val="-3"/>
          <w:sz w:val="24"/>
        </w:rPr>
        <w:t xml:space="preserve"> </w:t>
      </w:r>
      <w:r>
        <w:rPr>
          <w:i/>
          <w:sz w:val="24"/>
        </w:rPr>
        <w:t>must</w:t>
      </w:r>
      <w:r>
        <w:rPr>
          <w:i/>
          <w:spacing w:val="-3"/>
          <w:sz w:val="24"/>
        </w:rPr>
        <w:t xml:space="preserve"> </w:t>
      </w:r>
      <w:r>
        <w:rPr>
          <w:i/>
          <w:sz w:val="24"/>
        </w:rPr>
        <w:t>be</w:t>
      </w:r>
      <w:r>
        <w:rPr>
          <w:i/>
          <w:spacing w:val="-3"/>
          <w:sz w:val="24"/>
        </w:rPr>
        <w:t xml:space="preserve"> </w:t>
      </w:r>
      <w:r>
        <w:rPr>
          <w:i/>
          <w:sz w:val="24"/>
        </w:rPr>
        <w:t>weighed</w:t>
      </w:r>
      <w:r>
        <w:rPr>
          <w:i/>
          <w:spacing w:val="-3"/>
          <w:sz w:val="24"/>
        </w:rPr>
        <w:t xml:space="preserve"> </w:t>
      </w:r>
      <w:r>
        <w:rPr>
          <w:i/>
          <w:sz w:val="24"/>
        </w:rPr>
        <w:t>one against the other; thus a slight delay and a good explanation may help compensate for prospects of success which are not strong.”</w:t>
      </w:r>
    </w:p>
    <w:p w14:paraId="42772099" w14:textId="77777777" w:rsidR="00E8786A" w:rsidRDefault="00000000">
      <w:pPr>
        <w:pStyle w:val="ListParagraph"/>
        <w:numPr>
          <w:ilvl w:val="0"/>
          <w:numId w:val="1"/>
        </w:numPr>
        <w:tabs>
          <w:tab w:val="left" w:pos="422"/>
        </w:tabs>
        <w:ind w:left="422" w:hanging="399"/>
        <w:rPr>
          <w:b/>
        </w:rPr>
      </w:pPr>
      <w:r>
        <w:rPr>
          <w:sz w:val="24"/>
        </w:rPr>
        <w:t>In</w:t>
      </w:r>
      <w:r>
        <w:rPr>
          <w:spacing w:val="-2"/>
          <w:sz w:val="24"/>
        </w:rPr>
        <w:t xml:space="preserve"> </w:t>
      </w:r>
      <w:r>
        <w:rPr>
          <w:b/>
          <w:sz w:val="24"/>
        </w:rPr>
        <w:t>Rosina</w:t>
      </w:r>
      <w:r>
        <w:rPr>
          <w:b/>
          <w:spacing w:val="-1"/>
          <w:sz w:val="24"/>
        </w:rPr>
        <w:t xml:space="preserve"> </w:t>
      </w:r>
      <w:r>
        <w:rPr>
          <w:b/>
          <w:sz w:val="24"/>
        </w:rPr>
        <w:t>Ngirazi v</w:t>
      </w:r>
      <w:r>
        <w:rPr>
          <w:b/>
          <w:spacing w:val="1"/>
          <w:sz w:val="24"/>
        </w:rPr>
        <w:t xml:space="preserve"> </w:t>
      </w:r>
      <w:r>
        <w:rPr>
          <w:b/>
          <w:sz w:val="24"/>
        </w:rPr>
        <w:t>Fungai</w:t>
      </w:r>
      <w:r>
        <w:rPr>
          <w:b/>
          <w:spacing w:val="-1"/>
          <w:sz w:val="24"/>
        </w:rPr>
        <w:t xml:space="preserve"> </w:t>
      </w:r>
      <w:r>
        <w:rPr>
          <w:b/>
          <w:sz w:val="24"/>
        </w:rPr>
        <w:t>Saurosi and</w:t>
      </w:r>
      <w:r>
        <w:rPr>
          <w:b/>
          <w:spacing w:val="-1"/>
          <w:sz w:val="24"/>
        </w:rPr>
        <w:t xml:space="preserve"> </w:t>
      </w:r>
      <w:r>
        <w:rPr>
          <w:b/>
          <w:sz w:val="24"/>
        </w:rPr>
        <w:t>Another</w:t>
      </w:r>
      <w:r>
        <w:rPr>
          <w:b/>
          <w:spacing w:val="57"/>
          <w:sz w:val="24"/>
        </w:rPr>
        <w:t xml:space="preserve"> </w:t>
      </w:r>
      <w:r>
        <w:rPr>
          <w:b/>
          <w:sz w:val="24"/>
        </w:rPr>
        <w:t>HB</w:t>
      </w:r>
      <w:r>
        <w:rPr>
          <w:b/>
          <w:spacing w:val="3"/>
          <w:sz w:val="24"/>
        </w:rPr>
        <w:t xml:space="preserve"> </w:t>
      </w:r>
      <w:r>
        <w:rPr>
          <w:b/>
          <w:sz w:val="24"/>
        </w:rPr>
        <w:t>84-18</w:t>
      </w:r>
      <w:r>
        <w:rPr>
          <w:b/>
          <w:spacing w:val="-1"/>
          <w:sz w:val="24"/>
        </w:rPr>
        <w:t xml:space="preserve"> </w:t>
      </w:r>
      <w:r>
        <w:rPr>
          <w:sz w:val="24"/>
        </w:rPr>
        <w:t>the</w:t>
      </w:r>
      <w:r>
        <w:rPr>
          <w:spacing w:val="-1"/>
          <w:sz w:val="24"/>
        </w:rPr>
        <w:t xml:space="preserve"> </w:t>
      </w:r>
      <w:r>
        <w:rPr>
          <w:sz w:val="24"/>
        </w:rPr>
        <w:t>High Court</w:t>
      </w:r>
      <w:r>
        <w:rPr>
          <w:spacing w:val="-2"/>
          <w:sz w:val="24"/>
        </w:rPr>
        <w:t xml:space="preserve"> </w:t>
      </w:r>
      <w:r>
        <w:rPr>
          <w:sz w:val="24"/>
        </w:rPr>
        <w:t xml:space="preserve">stated </w:t>
      </w:r>
      <w:r>
        <w:rPr>
          <w:spacing w:val="-4"/>
          <w:sz w:val="24"/>
        </w:rPr>
        <w:t>that</w:t>
      </w:r>
    </w:p>
    <w:p w14:paraId="6F2A6313" w14:textId="77777777" w:rsidR="00E8786A" w:rsidRDefault="00E8786A">
      <w:pPr>
        <w:pStyle w:val="BodyText"/>
      </w:pPr>
    </w:p>
    <w:p w14:paraId="4827B368" w14:textId="77777777" w:rsidR="00E8786A" w:rsidRDefault="00000000">
      <w:pPr>
        <w:ind w:left="23"/>
        <w:rPr>
          <w:i/>
          <w:sz w:val="24"/>
        </w:rPr>
      </w:pPr>
      <w:r>
        <w:rPr>
          <w:sz w:val="24"/>
        </w:rPr>
        <w:t>:</w:t>
      </w:r>
      <w:r>
        <w:rPr>
          <w:spacing w:val="-1"/>
          <w:sz w:val="24"/>
        </w:rPr>
        <w:t xml:space="preserve"> </w:t>
      </w:r>
      <w:r>
        <w:rPr>
          <w:i/>
          <w:sz w:val="24"/>
        </w:rPr>
        <w:t>‘It is</w:t>
      </w:r>
      <w:r>
        <w:rPr>
          <w:i/>
          <w:spacing w:val="-1"/>
          <w:sz w:val="24"/>
        </w:rPr>
        <w:t xml:space="preserve"> </w:t>
      </w:r>
      <w:r>
        <w:rPr>
          <w:i/>
          <w:sz w:val="24"/>
        </w:rPr>
        <w:t>settled in</w:t>
      </w:r>
      <w:r>
        <w:rPr>
          <w:i/>
          <w:spacing w:val="-1"/>
          <w:sz w:val="24"/>
        </w:rPr>
        <w:t xml:space="preserve"> </w:t>
      </w:r>
      <w:r>
        <w:rPr>
          <w:i/>
          <w:sz w:val="24"/>
        </w:rPr>
        <w:t>this jurisdiction</w:t>
      </w:r>
      <w:r>
        <w:rPr>
          <w:i/>
          <w:spacing w:val="-1"/>
          <w:sz w:val="24"/>
        </w:rPr>
        <w:t xml:space="preserve"> </w:t>
      </w:r>
      <w:r>
        <w:rPr>
          <w:i/>
          <w:sz w:val="24"/>
        </w:rPr>
        <w:t>that where</w:t>
      </w:r>
      <w:r>
        <w:rPr>
          <w:i/>
          <w:spacing w:val="-2"/>
          <w:sz w:val="24"/>
        </w:rPr>
        <w:t xml:space="preserve"> </w:t>
      </w:r>
      <w:r>
        <w:rPr>
          <w:i/>
          <w:sz w:val="24"/>
        </w:rPr>
        <w:t>the explanation</w:t>
      </w:r>
      <w:r>
        <w:rPr>
          <w:i/>
          <w:spacing w:val="-1"/>
          <w:sz w:val="24"/>
        </w:rPr>
        <w:t xml:space="preserve"> </w:t>
      </w:r>
      <w:r>
        <w:rPr>
          <w:i/>
          <w:sz w:val="24"/>
        </w:rPr>
        <w:t>for the</w:t>
      </w:r>
      <w:r>
        <w:rPr>
          <w:i/>
          <w:spacing w:val="-2"/>
          <w:sz w:val="24"/>
        </w:rPr>
        <w:t xml:space="preserve"> </w:t>
      </w:r>
      <w:r>
        <w:rPr>
          <w:i/>
          <w:sz w:val="24"/>
        </w:rPr>
        <w:t xml:space="preserve">delay is </w:t>
      </w:r>
      <w:r>
        <w:rPr>
          <w:i/>
          <w:spacing w:val="-2"/>
          <w:sz w:val="24"/>
        </w:rPr>
        <w:t>unsatisfactory</w:t>
      </w:r>
    </w:p>
    <w:p w14:paraId="361A7F03" w14:textId="77777777" w:rsidR="00E8786A" w:rsidRDefault="00E8786A">
      <w:pPr>
        <w:rPr>
          <w:i/>
          <w:sz w:val="24"/>
        </w:rPr>
        <w:sectPr w:rsidR="00E8786A">
          <w:pgSz w:w="11910" w:h="16840"/>
          <w:pgMar w:top="1340" w:right="850" w:bottom="280" w:left="1417" w:header="751" w:footer="0" w:gutter="0"/>
          <w:cols w:space="720"/>
        </w:sectPr>
      </w:pPr>
    </w:p>
    <w:p w14:paraId="318774F3" w14:textId="77777777" w:rsidR="00E8786A" w:rsidRDefault="00000000">
      <w:pPr>
        <w:spacing w:before="82" w:line="480" w:lineRule="auto"/>
        <w:ind w:left="23" w:right="699"/>
        <w:rPr>
          <w:sz w:val="24"/>
        </w:rPr>
      </w:pPr>
      <w:r>
        <w:rPr>
          <w:i/>
          <w:sz w:val="24"/>
        </w:rPr>
        <w:lastRenderedPageBreak/>
        <w:t>then</w:t>
      </w:r>
      <w:r>
        <w:rPr>
          <w:i/>
          <w:spacing w:val="-3"/>
          <w:sz w:val="24"/>
        </w:rPr>
        <w:t xml:space="preserve"> </w:t>
      </w:r>
      <w:r>
        <w:rPr>
          <w:i/>
          <w:sz w:val="24"/>
        </w:rPr>
        <w:t>the</w:t>
      </w:r>
      <w:r>
        <w:rPr>
          <w:i/>
          <w:spacing w:val="-4"/>
          <w:sz w:val="24"/>
        </w:rPr>
        <w:t xml:space="preserve"> </w:t>
      </w:r>
      <w:r>
        <w:rPr>
          <w:i/>
          <w:sz w:val="24"/>
        </w:rPr>
        <w:t>prospects</w:t>
      </w:r>
      <w:r>
        <w:rPr>
          <w:i/>
          <w:spacing w:val="-3"/>
          <w:sz w:val="24"/>
        </w:rPr>
        <w:t xml:space="preserve"> </w:t>
      </w:r>
      <w:r>
        <w:rPr>
          <w:i/>
          <w:sz w:val="24"/>
        </w:rPr>
        <w:t>of</w:t>
      </w:r>
      <w:r>
        <w:rPr>
          <w:i/>
          <w:spacing w:val="-3"/>
          <w:sz w:val="24"/>
        </w:rPr>
        <w:t xml:space="preserve"> </w:t>
      </w:r>
      <w:r>
        <w:rPr>
          <w:i/>
          <w:sz w:val="24"/>
        </w:rPr>
        <w:t>success</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appeal</w:t>
      </w:r>
      <w:r>
        <w:rPr>
          <w:i/>
          <w:spacing w:val="-3"/>
          <w:sz w:val="24"/>
        </w:rPr>
        <w:t xml:space="preserve"> </w:t>
      </w:r>
      <w:r>
        <w:rPr>
          <w:i/>
          <w:sz w:val="24"/>
        </w:rPr>
        <w:t>must</w:t>
      </w:r>
      <w:r>
        <w:rPr>
          <w:i/>
          <w:spacing w:val="-3"/>
          <w:sz w:val="24"/>
        </w:rPr>
        <w:t xml:space="preserve"> </w:t>
      </w:r>
      <w:r>
        <w:rPr>
          <w:i/>
          <w:sz w:val="24"/>
        </w:rPr>
        <w:t>be</w:t>
      </w:r>
      <w:r>
        <w:rPr>
          <w:i/>
          <w:spacing w:val="-4"/>
          <w:sz w:val="24"/>
        </w:rPr>
        <w:t xml:space="preserve"> </w:t>
      </w:r>
      <w:r>
        <w:rPr>
          <w:i/>
          <w:sz w:val="24"/>
        </w:rPr>
        <w:t>really</w:t>
      </w:r>
      <w:r>
        <w:rPr>
          <w:i/>
          <w:spacing w:val="-4"/>
          <w:sz w:val="24"/>
        </w:rPr>
        <w:t xml:space="preserve"> </w:t>
      </w:r>
      <w:r>
        <w:rPr>
          <w:i/>
          <w:sz w:val="24"/>
        </w:rPr>
        <w:t>great</w:t>
      </w:r>
      <w:r>
        <w:rPr>
          <w:i/>
          <w:spacing w:val="-3"/>
          <w:sz w:val="24"/>
        </w:rPr>
        <w:t xml:space="preserve"> </w:t>
      </w:r>
      <w:r>
        <w:rPr>
          <w:i/>
          <w:sz w:val="24"/>
        </w:rPr>
        <w:t>before</w:t>
      </w:r>
      <w:r>
        <w:rPr>
          <w:i/>
          <w:spacing w:val="-4"/>
          <w:sz w:val="24"/>
        </w:rPr>
        <w:t xml:space="preserve"> </w:t>
      </w:r>
      <w:r>
        <w:rPr>
          <w:i/>
          <w:sz w:val="24"/>
        </w:rPr>
        <w:t>the</w:t>
      </w:r>
      <w:r>
        <w:rPr>
          <w:i/>
          <w:spacing w:val="-2"/>
          <w:sz w:val="24"/>
        </w:rPr>
        <w:t xml:space="preserve"> </w:t>
      </w:r>
      <w:r>
        <w:rPr>
          <w:i/>
          <w:sz w:val="24"/>
        </w:rPr>
        <w:t>court</w:t>
      </w:r>
      <w:r>
        <w:rPr>
          <w:i/>
          <w:spacing w:val="-3"/>
          <w:sz w:val="24"/>
        </w:rPr>
        <w:t xml:space="preserve"> </w:t>
      </w:r>
      <w:r>
        <w:rPr>
          <w:i/>
          <w:sz w:val="24"/>
        </w:rPr>
        <w:t>can</w:t>
      </w:r>
      <w:r>
        <w:rPr>
          <w:i/>
          <w:spacing w:val="-3"/>
          <w:sz w:val="24"/>
        </w:rPr>
        <w:t xml:space="preserve"> </w:t>
      </w:r>
      <w:r>
        <w:rPr>
          <w:i/>
          <w:sz w:val="24"/>
        </w:rPr>
        <w:t>exercise its discretion to condone the non-compliance.</w:t>
      </w:r>
      <w:r>
        <w:rPr>
          <w:sz w:val="24"/>
        </w:rPr>
        <w:t>’</w:t>
      </w:r>
    </w:p>
    <w:p w14:paraId="349E6678" w14:textId="77777777" w:rsidR="00E8786A" w:rsidRDefault="00000000">
      <w:pPr>
        <w:pStyle w:val="ListParagraph"/>
        <w:numPr>
          <w:ilvl w:val="0"/>
          <w:numId w:val="1"/>
        </w:numPr>
        <w:tabs>
          <w:tab w:val="left" w:pos="422"/>
        </w:tabs>
        <w:spacing w:line="480" w:lineRule="auto"/>
        <w:ind w:right="636" w:firstLine="0"/>
        <w:rPr>
          <w:b/>
        </w:rPr>
      </w:pPr>
      <w:r>
        <w:rPr>
          <w:sz w:val="24"/>
        </w:rPr>
        <w:t>In the present matter the applicant’s explanation was twofold. Firstly, that the award was handed to the applicant’s secretary who then forgot to hand it over to the right office and thereafter misfiled it. What this shows is that whether or not the award was timeously delivered to the applicant, it was the duty of the applicant to make a follow up early enough in order to find out whether or not the Arbitrator had determined the matter. Had this been done, the applicant would have found out that either the award had already been made and delivered or that the Arbitrator had not determined the matter or delivered the determination. This would have caused the applicant to either</w:t>
      </w:r>
      <w:r>
        <w:rPr>
          <w:spacing w:val="80"/>
          <w:sz w:val="24"/>
        </w:rPr>
        <w:t xml:space="preserve"> </w:t>
      </w:r>
      <w:r>
        <w:rPr>
          <w:sz w:val="24"/>
        </w:rPr>
        <w:t>ask its</w:t>
      </w:r>
      <w:r>
        <w:rPr>
          <w:spacing w:val="78"/>
          <w:sz w:val="24"/>
        </w:rPr>
        <w:t xml:space="preserve"> </w:t>
      </w:r>
      <w:r>
        <w:rPr>
          <w:sz w:val="24"/>
        </w:rPr>
        <w:t>secretary or to request for another copy of the award from the Arbitrator. The failure by the Applicant to follow up makes its explanation for the delay unreasonable. A diligent litigant is expected to follow up its case and</w:t>
      </w:r>
      <w:r>
        <w:rPr>
          <w:spacing w:val="-3"/>
          <w:sz w:val="24"/>
        </w:rPr>
        <w:t xml:space="preserve"> </w:t>
      </w:r>
      <w:r>
        <w:rPr>
          <w:sz w:val="24"/>
        </w:rPr>
        <w:t>monitor</w:t>
      </w:r>
      <w:r>
        <w:rPr>
          <w:spacing w:val="40"/>
          <w:sz w:val="24"/>
        </w:rPr>
        <w:t xml:space="preserve"> </w:t>
      </w:r>
      <w:r>
        <w:rPr>
          <w:sz w:val="24"/>
        </w:rPr>
        <w:t>its</w:t>
      </w:r>
      <w:r>
        <w:rPr>
          <w:spacing w:val="-3"/>
          <w:sz w:val="24"/>
        </w:rPr>
        <w:t xml:space="preserve"> </w:t>
      </w:r>
      <w:r>
        <w:rPr>
          <w:sz w:val="24"/>
        </w:rPr>
        <w:t>progress.</w:t>
      </w:r>
      <w:r>
        <w:rPr>
          <w:spacing w:val="-3"/>
          <w:sz w:val="24"/>
        </w:rPr>
        <w:t xml:space="preserve"> </w:t>
      </w:r>
      <w:r>
        <w:rPr>
          <w:b/>
          <w:sz w:val="24"/>
        </w:rPr>
        <w:t>Copier</w:t>
      </w:r>
      <w:r>
        <w:rPr>
          <w:b/>
          <w:spacing w:val="-4"/>
          <w:sz w:val="24"/>
        </w:rPr>
        <w:t xml:space="preserve"> </w:t>
      </w:r>
      <w:r>
        <w:rPr>
          <w:b/>
          <w:sz w:val="24"/>
        </w:rPr>
        <w:t>Kings</w:t>
      </w:r>
      <w:r>
        <w:rPr>
          <w:b/>
          <w:spacing w:val="-3"/>
          <w:sz w:val="24"/>
        </w:rPr>
        <w:t xml:space="preserve"> </w:t>
      </w:r>
      <w:r>
        <w:rPr>
          <w:b/>
          <w:sz w:val="24"/>
        </w:rPr>
        <w:t>(Private)</w:t>
      </w:r>
      <w:r>
        <w:rPr>
          <w:b/>
          <w:spacing w:val="-2"/>
          <w:sz w:val="24"/>
        </w:rPr>
        <w:t xml:space="preserve"> </w:t>
      </w:r>
      <w:r>
        <w:rPr>
          <w:b/>
          <w:sz w:val="24"/>
        </w:rPr>
        <w:t>Limited</w:t>
      </w:r>
      <w:r>
        <w:rPr>
          <w:b/>
          <w:spacing w:val="-3"/>
          <w:sz w:val="24"/>
        </w:rPr>
        <w:t xml:space="preserve"> </w:t>
      </w:r>
      <w:r>
        <w:rPr>
          <w:b/>
          <w:sz w:val="24"/>
        </w:rPr>
        <w:t>V</w:t>
      </w:r>
      <w:r>
        <w:rPr>
          <w:b/>
          <w:spacing w:val="-3"/>
          <w:sz w:val="24"/>
        </w:rPr>
        <w:t xml:space="preserve"> </w:t>
      </w:r>
      <w:r>
        <w:rPr>
          <w:b/>
          <w:sz w:val="24"/>
        </w:rPr>
        <w:t>Dumisani</w:t>
      </w:r>
      <w:r>
        <w:rPr>
          <w:b/>
          <w:spacing w:val="-3"/>
          <w:sz w:val="24"/>
        </w:rPr>
        <w:t xml:space="preserve"> </w:t>
      </w:r>
      <w:r>
        <w:rPr>
          <w:b/>
          <w:sz w:val="24"/>
        </w:rPr>
        <w:t>Msindazi</w:t>
      </w:r>
      <w:r>
        <w:rPr>
          <w:b/>
          <w:spacing w:val="-3"/>
          <w:sz w:val="24"/>
        </w:rPr>
        <w:t xml:space="preserve"> </w:t>
      </w:r>
      <w:r>
        <w:rPr>
          <w:b/>
          <w:sz w:val="24"/>
        </w:rPr>
        <w:t>SC52/17.</w:t>
      </w:r>
    </w:p>
    <w:p w14:paraId="3BCDDB6B" w14:textId="77777777" w:rsidR="00E8786A" w:rsidRDefault="00000000">
      <w:pPr>
        <w:pStyle w:val="ListParagraph"/>
        <w:numPr>
          <w:ilvl w:val="0"/>
          <w:numId w:val="1"/>
        </w:numPr>
        <w:tabs>
          <w:tab w:val="left" w:pos="420"/>
        </w:tabs>
        <w:spacing w:before="160" w:line="480" w:lineRule="auto"/>
        <w:ind w:right="619" w:firstLine="0"/>
        <w:rPr>
          <w:b/>
        </w:rPr>
      </w:pPr>
      <w:r>
        <w:rPr>
          <w:sz w:val="24"/>
        </w:rPr>
        <w:t>Secondly, it was averred</w:t>
      </w:r>
      <w:r>
        <w:rPr>
          <w:spacing w:val="40"/>
          <w:sz w:val="24"/>
        </w:rPr>
        <w:t xml:space="preserve"> </w:t>
      </w:r>
      <w:r>
        <w:rPr>
          <w:sz w:val="24"/>
        </w:rPr>
        <w:t>that the legal practitioner who was handling the matter left the firm of applicant’s legal practitioners of record. It is</w:t>
      </w:r>
      <w:r>
        <w:rPr>
          <w:spacing w:val="40"/>
          <w:sz w:val="24"/>
        </w:rPr>
        <w:t xml:space="preserve"> </w:t>
      </w:r>
      <w:r>
        <w:rPr>
          <w:sz w:val="24"/>
        </w:rPr>
        <w:t>clear that the said legal practitioner did not take the applicant’s file with them. The same firm is still representing the applicant. The firm should have made a follow-up on behalf of its client. It did not. It only reacted upon being advised of the steps that the respondent was taking to enforce the award. That shows lack of diligence on the part of the applicant’s legal practitioners. The lack of diligence is inexcusable.</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trite</w:t>
      </w:r>
      <w:r>
        <w:rPr>
          <w:spacing w:val="-4"/>
          <w:sz w:val="24"/>
        </w:rPr>
        <w:t xml:space="preserve"> </w:t>
      </w:r>
      <w:r>
        <w:rPr>
          <w:sz w:val="24"/>
        </w:rPr>
        <w:t>that</w:t>
      </w:r>
      <w:r>
        <w:rPr>
          <w:spacing w:val="-3"/>
          <w:sz w:val="24"/>
        </w:rPr>
        <w:t xml:space="preserve"> </w:t>
      </w:r>
      <w:r>
        <w:rPr>
          <w:sz w:val="24"/>
        </w:rPr>
        <w:t>a</w:t>
      </w:r>
      <w:r>
        <w:rPr>
          <w:spacing w:val="-3"/>
          <w:sz w:val="24"/>
        </w:rPr>
        <w:t xml:space="preserve"> </w:t>
      </w:r>
      <w:r>
        <w:rPr>
          <w:sz w:val="24"/>
        </w:rPr>
        <w:t>legal</w:t>
      </w:r>
      <w:r>
        <w:rPr>
          <w:spacing w:val="-3"/>
          <w:sz w:val="24"/>
        </w:rPr>
        <w:t xml:space="preserve"> </w:t>
      </w:r>
      <w:r>
        <w:rPr>
          <w:sz w:val="24"/>
        </w:rPr>
        <w:t>practitioner</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litigant’s</w:t>
      </w:r>
      <w:r>
        <w:rPr>
          <w:spacing w:val="-3"/>
          <w:sz w:val="24"/>
        </w:rPr>
        <w:t xml:space="preserve"> </w:t>
      </w:r>
      <w:r>
        <w:rPr>
          <w:sz w:val="24"/>
        </w:rPr>
        <w:t>chosen</w:t>
      </w:r>
      <w:r>
        <w:rPr>
          <w:spacing w:val="-3"/>
          <w:sz w:val="24"/>
        </w:rPr>
        <w:t xml:space="preserve"> </w:t>
      </w:r>
      <w:r>
        <w:rPr>
          <w:sz w:val="24"/>
        </w:rPr>
        <w:t>agent</w:t>
      </w:r>
      <w:r>
        <w:rPr>
          <w:spacing w:val="-1"/>
          <w:sz w:val="24"/>
        </w:rPr>
        <w:t xml:space="preserve"> </w:t>
      </w:r>
      <w:r>
        <w:rPr>
          <w:sz w:val="24"/>
        </w:rPr>
        <w:t>and</w:t>
      </w:r>
      <w:r>
        <w:rPr>
          <w:spacing w:val="-3"/>
          <w:sz w:val="24"/>
        </w:rPr>
        <w:t xml:space="preserve"> </w:t>
      </w:r>
      <w:r>
        <w:rPr>
          <w:sz w:val="24"/>
        </w:rPr>
        <w:t>therefore</w:t>
      </w:r>
      <w:r>
        <w:rPr>
          <w:spacing w:val="-4"/>
          <w:sz w:val="24"/>
        </w:rPr>
        <w:t xml:space="preserve"> </w:t>
      </w:r>
      <w:r>
        <w:rPr>
          <w:sz w:val="24"/>
        </w:rPr>
        <w:t xml:space="preserve">what the agent does binds the principal. In </w:t>
      </w:r>
      <w:r>
        <w:rPr>
          <w:b/>
          <w:sz w:val="24"/>
        </w:rPr>
        <w:t xml:space="preserve">Saloojee and Anor v Minister of Community Development (above), </w:t>
      </w:r>
      <w:r>
        <w:rPr>
          <w:sz w:val="24"/>
        </w:rPr>
        <w:t xml:space="preserve">the court stated that : ‘… </w:t>
      </w:r>
      <w:r>
        <w:rPr>
          <w:i/>
          <w:sz w:val="24"/>
        </w:rPr>
        <w:t>there is a point beyond which a litigant cannot</w:t>
      </w:r>
      <w:r>
        <w:rPr>
          <w:i/>
          <w:spacing w:val="40"/>
          <w:sz w:val="24"/>
        </w:rPr>
        <w:t xml:space="preserve"> </w:t>
      </w:r>
      <w:r>
        <w:rPr>
          <w:i/>
          <w:sz w:val="24"/>
        </w:rPr>
        <w:t>escape the results of his attorney’s lack of diligence or the insufficiency of the explanation tendered .</w:t>
      </w:r>
      <w:r>
        <w:rPr>
          <w:sz w:val="24"/>
        </w:rPr>
        <w:t>’ I respectfully associate myself with this position. In the present</w:t>
      </w:r>
      <w:r>
        <w:rPr>
          <w:spacing w:val="40"/>
          <w:sz w:val="24"/>
        </w:rPr>
        <w:t xml:space="preserve"> </w:t>
      </w:r>
      <w:r>
        <w:rPr>
          <w:sz w:val="24"/>
        </w:rPr>
        <w:t>matter the applicant’s legal practitioners only reacted to the respondent’s application. They</w:t>
      </w:r>
    </w:p>
    <w:p w14:paraId="636758D5" w14:textId="77777777" w:rsidR="00E8786A" w:rsidRDefault="00E8786A">
      <w:pPr>
        <w:pStyle w:val="ListParagraph"/>
        <w:spacing w:line="480" w:lineRule="auto"/>
        <w:rPr>
          <w:b/>
        </w:rPr>
        <w:sectPr w:rsidR="00E8786A">
          <w:pgSz w:w="11910" w:h="16840"/>
          <w:pgMar w:top="1340" w:right="850" w:bottom="280" w:left="1417" w:header="751" w:footer="0" w:gutter="0"/>
          <w:cols w:space="720"/>
        </w:sectPr>
      </w:pPr>
    </w:p>
    <w:p w14:paraId="0EC7CFBB" w14:textId="77777777" w:rsidR="00E8786A" w:rsidRDefault="00000000">
      <w:pPr>
        <w:pStyle w:val="BodyText"/>
        <w:spacing w:before="82" w:line="480" w:lineRule="auto"/>
        <w:ind w:left="23" w:right="1032"/>
        <w:jc w:val="both"/>
      </w:pPr>
      <w:r>
        <w:lastRenderedPageBreak/>
        <w:t>showed</w:t>
      </w:r>
      <w:r>
        <w:rPr>
          <w:spacing w:val="-4"/>
        </w:rPr>
        <w:t xml:space="preserve"> </w:t>
      </w:r>
      <w:r>
        <w:t>lack</w:t>
      </w:r>
      <w:r>
        <w:rPr>
          <w:spacing w:val="-3"/>
        </w:rPr>
        <w:t xml:space="preserve"> </w:t>
      </w:r>
      <w:r>
        <w:t>of</w:t>
      </w:r>
      <w:r>
        <w:rPr>
          <w:spacing w:val="-3"/>
        </w:rPr>
        <w:t xml:space="preserve"> </w:t>
      </w:r>
      <w:r>
        <w:t>diligence. The</w:t>
      </w:r>
      <w:r>
        <w:rPr>
          <w:spacing w:val="-5"/>
        </w:rPr>
        <w:t xml:space="preserve"> </w:t>
      </w:r>
      <w:r>
        <w:t>applicant</w:t>
      </w:r>
      <w:r>
        <w:rPr>
          <w:spacing w:val="-2"/>
        </w:rPr>
        <w:t xml:space="preserve"> </w:t>
      </w:r>
      <w:r>
        <w:t>cannot</w:t>
      </w:r>
      <w:r>
        <w:rPr>
          <w:spacing w:val="-3"/>
        </w:rPr>
        <w:t xml:space="preserve"> </w:t>
      </w:r>
      <w:r>
        <w:t>escape</w:t>
      </w:r>
      <w:r>
        <w:rPr>
          <w:spacing w:val="-4"/>
        </w:rPr>
        <w:t xml:space="preserve"> </w:t>
      </w:r>
      <w:r>
        <w:t>the</w:t>
      </w:r>
      <w:r>
        <w:rPr>
          <w:spacing w:val="-4"/>
        </w:rPr>
        <w:t xml:space="preserve"> </w:t>
      </w:r>
      <w:r>
        <w:t>result</w:t>
      </w:r>
      <w:r>
        <w:rPr>
          <w:spacing w:val="-2"/>
        </w:rPr>
        <w:t xml:space="preserve"> </w:t>
      </w:r>
      <w:r>
        <w:t>of</w:t>
      </w:r>
      <w:r>
        <w:rPr>
          <w:spacing w:val="-3"/>
        </w:rPr>
        <w:t xml:space="preserve"> </w:t>
      </w:r>
      <w:r>
        <w:t>its</w:t>
      </w:r>
      <w:r>
        <w:rPr>
          <w:spacing w:val="-3"/>
        </w:rPr>
        <w:t xml:space="preserve"> </w:t>
      </w:r>
      <w:r>
        <w:t>legal</w:t>
      </w:r>
      <w:r>
        <w:rPr>
          <w:spacing w:val="-3"/>
        </w:rPr>
        <w:t xml:space="preserve"> </w:t>
      </w:r>
      <w:r>
        <w:t>practitioner’s failure</w:t>
      </w:r>
      <w:r>
        <w:rPr>
          <w:spacing w:val="-4"/>
        </w:rPr>
        <w:t xml:space="preserve"> </w:t>
      </w:r>
      <w:r>
        <w:t>to</w:t>
      </w:r>
      <w:r>
        <w:rPr>
          <w:spacing w:val="-2"/>
        </w:rPr>
        <w:t xml:space="preserve"> </w:t>
      </w:r>
      <w:r>
        <w:t>follow</w:t>
      </w:r>
      <w:r>
        <w:rPr>
          <w:spacing w:val="-2"/>
        </w:rPr>
        <w:t xml:space="preserve"> </w:t>
      </w:r>
      <w:r>
        <w:t>up</w:t>
      </w:r>
      <w:r>
        <w:rPr>
          <w:spacing w:val="-2"/>
        </w:rPr>
        <w:t xml:space="preserve"> </w:t>
      </w:r>
      <w:r>
        <w:t>the</w:t>
      </w:r>
      <w:r>
        <w:rPr>
          <w:spacing w:val="-1"/>
        </w:rPr>
        <w:t xml:space="preserve"> </w:t>
      </w:r>
      <w:r>
        <w:t>matter</w:t>
      </w:r>
      <w:r>
        <w:rPr>
          <w:spacing w:val="-3"/>
        </w:rPr>
        <w:t xml:space="preserve"> </w:t>
      </w:r>
      <w:r>
        <w:t>with</w:t>
      </w:r>
      <w:r>
        <w:rPr>
          <w:spacing w:val="-2"/>
        </w:rPr>
        <w:t xml:space="preserve"> </w:t>
      </w:r>
      <w:r>
        <w:t>the</w:t>
      </w:r>
      <w:r>
        <w:rPr>
          <w:spacing w:val="-3"/>
        </w:rPr>
        <w:t xml:space="preserve"> </w:t>
      </w:r>
      <w:r>
        <w:t>Arbitrator</w:t>
      </w:r>
      <w:r>
        <w:rPr>
          <w:spacing w:val="-2"/>
        </w:rPr>
        <w:t xml:space="preserve"> </w:t>
      </w:r>
      <w:r>
        <w:t>early</w:t>
      </w:r>
      <w:r>
        <w:rPr>
          <w:spacing w:val="-5"/>
        </w:rPr>
        <w:t xml:space="preserve"> </w:t>
      </w:r>
      <w:r>
        <w:t>enough.</w:t>
      </w:r>
      <w:r>
        <w:rPr>
          <w:spacing w:val="-1"/>
        </w:rPr>
        <w:t xml:space="preserve"> </w:t>
      </w:r>
      <w:r>
        <w:t>Such</w:t>
      </w:r>
      <w:r>
        <w:rPr>
          <w:spacing w:val="-2"/>
        </w:rPr>
        <w:t xml:space="preserve"> </w:t>
      </w:r>
      <w:r>
        <w:t>failure</w:t>
      </w:r>
      <w:r>
        <w:rPr>
          <w:spacing w:val="-3"/>
        </w:rPr>
        <w:t xml:space="preserve"> </w:t>
      </w:r>
      <w:r>
        <w:t>resulted</w:t>
      </w:r>
      <w:r>
        <w:rPr>
          <w:spacing w:val="-2"/>
        </w:rPr>
        <w:t xml:space="preserve"> </w:t>
      </w:r>
      <w:r>
        <w:t>in</w:t>
      </w:r>
      <w:r>
        <w:rPr>
          <w:spacing w:val="-2"/>
        </w:rPr>
        <w:t xml:space="preserve"> </w:t>
      </w:r>
      <w:r>
        <w:t>a delay of more than a year. The explanation is therefore not reasonable.</w:t>
      </w:r>
    </w:p>
    <w:p w14:paraId="2278DF13" w14:textId="77777777" w:rsidR="00E8786A" w:rsidRDefault="00000000">
      <w:pPr>
        <w:pStyle w:val="ListParagraph"/>
        <w:numPr>
          <w:ilvl w:val="0"/>
          <w:numId w:val="1"/>
        </w:numPr>
        <w:tabs>
          <w:tab w:val="left" w:pos="420"/>
        </w:tabs>
        <w:spacing w:line="480" w:lineRule="auto"/>
        <w:ind w:right="612" w:firstLine="0"/>
        <w:rPr>
          <w:b/>
        </w:rPr>
      </w:pPr>
      <w:r>
        <w:rPr>
          <w:sz w:val="24"/>
        </w:rPr>
        <w:t>On</w:t>
      </w:r>
      <w:r>
        <w:rPr>
          <w:spacing w:val="-1"/>
          <w:sz w:val="24"/>
        </w:rPr>
        <w:t xml:space="preserve"> </w:t>
      </w:r>
      <w:r>
        <w:rPr>
          <w:sz w:val="24"/>
        </w:rPr>
        <w:t>the</w:t>
      </w:r>
      <w:r>
        <w:rPr>
          <w:spacing w:val="-2"/>
          <w:sz w:val="24"/>
        </w:rPr>
        <w:t xml:space="preserve"> </w:t>
      </w:r>
      <w:r>
        <w:rPr>
          <w:sz w:val="24"/>
        </w:rPr>
        <w:t>prospects</w:t>
      </w:r>
      <w:r>
        <w:rPr>
          <w:spacing w:val="-1"/>
          <w:sz w:val="24"/>
        </w:rPr>
        <w:t xml:space="preserve"> </w:t>
      </w:r>
      <w:r>
        <w:rPr>
          <w:sz w:val="24"/>
        </w:rPr>
        <w:t>of</w:t>
      </w:r>
      <w:r>
        <w:rPr>
          <w:spacing w:val="-1"/>
          <w:sz w:val="24"/>
        </w:rPr>
        <w:t xml:space="preserve"> </w:t>
      </w:r>
      <w:r>
        <w:rPr>
          <w:sz w:val="24"/>
        </w:rPr>
        <w:t>success</w:t>
      </w:r>
      <w:r>
        <w:rPr>
          <w:spacing w:val="-1"/>
          <w:sz w:val="24"/>
        </w:rPr>
        <w:t xml:space="preserve"> </w:t>
      </w:r>
      <w:r>
        <w:rPr>
          <w:sz w:val="24"/>
        </w:rPr>
        <w:t>,</w:t>
      </w:r>
      <w:r>
        <w:rPr>
          <w:spacing w:val="-1"/>
          <w:sz w:val="24"/>
        </w:rPr>
        <w:t xml:space="preserve"> </w:t>
      </w:r>
      <w:r>
        <w:rPr>
          <w:sz w:val="24"/>
        </w:rPr>
        <w:t>the applicant argued</w:t>
      </w:r>
      <w:r>
        <w:rPr>
          <w:spacing w:val="-1"/>
          <w:sz w:val="24"/>
        </w:rPr>
        <w:t xml:space="preserve"> </w:t>
      </w:r>
      <w:r>
        <w:rPr>
          <w:sz w:val="24"/>
        </w:rPr>
        <w:t>that</w:t>
      </w:r>
      <w:r>
        <w:rPr>
          <w:spacing w:val="-1"/>
          <w:sz w:val="24"/>
        </w:rPr>
        <w:t xml:space="preserve"> </w:t>
      </w:r>
      <w:r>
        <w:rPr>
          <w:sz w:val="24"/>
        </w:rPr>
        <w:t>the</w:t>
      </w:r>
      <w:r>
        <w:rPr>
          <w:spacing w:val="-1"/>
          <w:sz w:val="24"/>
        </w:rPr>
        <w:t xml:space="preserve"> </w:t>
      </w:r>
      <w:r>
        <w:rPr>
          <w:sz w:val="24"/>
        </w:rPr>
        <w:t>arbitrator</w:t>
      </w:r>
      <w:r>
        <w:rPr>
          <w:spacing w:val="-1"/>
          <w:sz w:val="24"/>
        </w:rPr>
        <w:t xml:space="preserve"> </w:t>
      </w:r>
      <w:r>
        <w:rPr>
          <w:sz w:val="24"/>
        </w:rPr>
        <w:t>erred</w:t>
      </w:r>
      <w:r>
        <w:rPr>
          <w:spacing w:val="-1"/>
          <w:sz w:val="24"/>
        </w:rPr>
        <w:t xml:space="preserve"> </w:t>
      </w:r>
      <w:r>
        <w:rPr>
          <w:sz w:val="24"/>
        </w:rPr>
        <w:t>by</w:t>
      </w:r>
      <w:r>
        <w:rPr>
          <w:spacing w:val="-4"/>
          <w:sz w:val="24"/>
        </w:rPr>
        <w:t xml:space="preserve"> </w:t>
      </w:r>
      <w:r>
        <w:rPr>
          <w:sz w:val="24"/>
        </w:rPr>
        <w:t>determining a dispute which had prescribed. The respondent on the other hand argued that</w:t>
      </w:r>
      <w:r>
        <w:rPr>
          <w:spacing w:val="40"/>
          <w:sz w:val="24"/>
        </w:rPr>
        <w:t xml:space="preserve"> </w:t>
      </w:r>
      <w:r>
        <w:rPr>
          <w:sz w:val="24"/>
        </w:rPr>
        <w:t>the applicant was repossessing</w:t>
      </w:r>
      <w:r>
        <w:rPr>
          <w:spacing w:val="78"/>
          <w:sz w:val="24"/>
        </w:rPr>
        <w:t xml:space="preserve"> </w:t>
      </w:r>
      <w:r>
        <w:rPr>
          <w:sz w:val="24"/>
        </w:rPr>
        <w:t>stands which it had allocated the applicant in order to offset the outstanding salaries. This</w:t>
      </w:r>
      <w:r>
        <w:rPr>
          <w:spacing w:val="40"/>
          <w:sz w:val="24"/>
        </w:rPr>
        <w:t xml:space="preserve"> </w:t>
      </w:r>
      <w:r>
        <w:rPr>
          <w:sz w:val="24"/>
        </w:rPr>
        <w:t>according to the respondent was a recent development and fell within the provisions of s94 of the Act. If this is found to be true, then there are no prospects of</w:t>
      </w:r>
      <w:r>
        <w:rPr>
          <w:spacing w:val="-3"/>
          <w:sz w:val="24"/>
        </w:rPr>
        <w:t xml:space="preserve"> </w:t>
      </w:r>
      <w:r>
        <w:rPr>
          <w:sz w:val="24"/>
        </w:rPr>
        <w:t>success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merits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main</w:t>
      </w:r>
      <w:r>
        <w:rPr>
          <w:spacing w:val="-3"/>
          <w:sz w:val="24"/>
        </w:rPr>
        <w:t xml:space="preserve"> </w:t>
      </w:r>
      <w:r>
        <w:rPr>
          <w:sz w:val="24"/>
        </w:rPr>
        <w:t>matter.</w:t>
      </w:r>
      <w:r>
        <w:rPr>
          <w:spacing w:val="-3"/>
          <w:sz w:val="24"/>
        </w:rPr>
        <w:t xml:space="preserve"> </w:t>
      </w:r>
      <w:r>
        <w:rPr>
          <w:sz w:val="24"/>
        </w:rPr>
        <w:t>This</w:t>
      </w:r>
      <w:r>
        <w:rPr>
          <w:spacing w:val="-1"/>
          <w:sz w:val="24"/>
        </w:rPr>
        <w:t xml:space="preserve"> </w:t>
      </w:r>
      <w:r>
        <w:rPr>
          <w:sz w:val="24"/>
        </w:rPr>
        <w:t>means</w:t>
      </w:r>
      <w:r>
        <w:rPr>
          <w:spacing w:val="-3"/>
          <w:sz w:val="24"/>
        </w:rPr>
        <w:t xml:space="preserve"> </w:t>
      </w:r>
      <w:r>
        <w:rPr>
          <w:sz w:val="24"/>
        </w:rPr>
        <w:t>that</w:t>
      </w:r>
      <w:r>
        <w:rPr>
          <w:spacing w:val="-3"/>
          <w:sz w:val="24"/>
        </w:rPr>
        <w:t xml:space="preserve"> </w:t>
      </w:r>
      <w:r>
        <w:rPr>
          <w:sz w:val="24"/>
        </w:rPr>
        <w:t>should</w:t>
      </w:r>
      <w:r>
        <w:rPr>
          <w:spacing w:val="-3"/>
          <w:sz w:val="24"/>
        </w:rPr>
        <w:t xml:space="preserve"> </w:t>
      </w:r>
      <w:r>
        <w:rPr>
          <w:sz w:val="24"/>
        </w:rPr>
        <w:t>the</w:t>
      </w:r>
      <w:r>
        <w:rPr>
          <w:spacing w:val="-4"/>
          <w:sz w:val="24"/>
        </w:rPr>
        <w:t xml:space="preserve"> </w:t>
      </w:r>
      <w:r>
        <w:rPr>
          <w:sz w:val="24"/>
        </w:rPr>
        <w:t>application</w:t>
      </w:r>
      <w:r>
        <w:rPr>
          <w:spacing w:val="-3"/>
          <w:sz w:val="24"/>
        </w:rPr>
        <w:t xml:space="preserve"> </w:t>
      </w:r>
      <w:r>
        <w:rPr>
          <w:sz w:val="24"/>
        </w:rPr>
        <w:t>be</w:t>
      </w:r>
      <w:r>
        <w:rPr>
          <w:spacing w:val="-4"/>
          <w:sz w:val="24"/>
        </w:rPr>
        <w:t xml:space="preserve"> </w:t>
      </w:r>
      <w:r>
        <w:rPr>
          <w:sz w:val="24"/>
        </w:rPr>
        <w:t>granted the other party would be prejudiced by unnecessarily attending court and being put out of pocket. Further there is need for finality to litigation.</w:t>
      </w:r>
    </w:p>
    <w:p w14:paraId="1212A0D7" w14:textId="77777777" w:rsidR="00E8786A" w:rsidRDefault="00000000">
      <w:pPr>
        <w:pStyle w:val="ListParagraph"/>
        <w:numPr>
          <w:ilvl w:val="0"/>
          <w:numId w:val="1"/>
        </w:numPr>
        <w:tabs>
          <w:tab w:val="left" w:pos="420"/>
        </w:tabs>
        <w:spacing w:before="159" w:line="480" w:lineRule="auto"/>
        <w:ind w:right="705" w:firstLine="0"/>
        <w:rPr>
          <w:b/>
        </w:rPr>
      </w:pPr>
      <w:r>
        <w:rPr>
          <w:sz w:val="24"/>
        </w:rPr>
        <w:t>When the requirements are weighed one against the</w:t>
      </w:r>
      <w:r>
        <w:rPr>
          <w:spacing w:val="40"/>
          <w:sz w:val="24"/>
        </w:rPr>
        <w:t xml:space="preserve"> </w:t>
      </w:r>
      <w:r>
        <w:rPr>
          <w:sz w:val="24"/>
        </w:rPr>
        <w:t>other, it is found that the delay</w:t>
      </w:r>
      <w:r>
        <w:rPr>
          <w:spacing w:val="-4"/>
          <w:sz w:val="24"/>
        </w:rPr>
        <w:t xml:space="preserve"> </w:t>
      </w:r>
      <w:r>
        <w:rPr>
          <w:sz w:val="24"/>
        </w:rPr>
        <w:t>was in ordinate, the explanation was not reasonable, the prospects of success are arguable and s there</w:t>
      </w:r>
      <w:r>
        <w:rPr>
          <w:spacing w:val="-3"/>
          <w:sz w:val="24"/>
        </w:rPr>
        <w:t xml:space="preserve"> </w:t>
      </w:r>
      <w:r>
        <w:rPr>
          <w:sz w:val="24"/>
        </w:rPr>
        <w:t>would</w:t>
      </w:r>
      <w:r>
        <w:rPr>
          <w:spacing w:val="-2"/>
          <w:sz w:val="24"/>
        </w:rPr>
        <w:t xml:space="preserve"> </w:t>
      </w:r>
      <w:r>
        <w:rPr>
          <w:sz w:val="24"/>
        </w:rPr>
        <w:t>likely</w:t>
      </w:r>
      <w:r>
        <w:rPr>
          <w:spacing w:val="40"/>
          <w:sz w:val="24"/>
        </w:rPr>
        <w:t xml:space="preserve"> </w:t>
      </w:r>
      <w:r>
        <w:rPr>
          <w:sz w:val="24"/>
        </w:rPr>
        <w:t>be</w:t>
      </w:r>
      <w:r>
        <w:rPr>
          <w:spacing w:val="-3"/>
          <w:sz w:val="24"/>
        </w:rPr>
        <w:t xml:space="preserve"> </w:t>
      </w:r>
      <w:r>
        <w:rPr>
          <w:sz w:val="24"/>
        </w:rPr>
        <w:t>prejudice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respondent .</w:t>
      </w:r>
      <w:r>
        <w:rPr>
          <w:spacing w:val="40"/>
          <w:sz w:val="24"/>
        </w:rPr>
        <w:t xml:space="preserve"> </w:t>
      </w:r>
      <w:r>
        <w:rPr>
          <w:sz w:val="24"/>
        </w:rPr>
        <w:t>What</w:t>
      </w:r>
      <w:r>
        <w:rPr>
          <w:spacing w:val="-2"/>
          <w:sz w:val="24"/>
        </w:rPr>
        <w:t xml:space="preserve"> </w:t>
      </w:r>
      <w:r>
        <w:rPr>
          <w:sz w:val="24"/>
        </w:rPr>
        <w:t>this</w:t>
      </w:r>
      <w:r>
        <w:rPr>
          <w:spacing w:val="-2"/>
          <w:sz w:val="24"/>
        </w:rPr>
        <w:t xml:space="preserve"> </w:t>
      </w:r>
      <w:r>
        <w:rPr>
          <w:sz w:val="24"/>
        </w:rPr>
        <w:t>means</w:t>
      </w:r>
      <w:r>
        <w:rPr>
          <w:spacing w:val="-2"/>
          <w:sz w:val="24"/>
        </w:rPr>
        <w:t xml:space="preserve"> </w:t>
      </w:r>
      <w:r>
        <w:rPr>
          <w:sz w:val="24"/>
        </w:rPr>
        <w:t>is</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applicant</w:t>
      </w:r>
      <w:r>
        <w:rPr>
          <w:spacing w:val="-2"/>
          <w:sz w:val="24"/>
        </w:rPr>
        <w:t xml:space="preserve"> </w:t>
      </w:r>
      <w:r>
        <w:rPr>
          <w:sz w:val="24"/>
        </w:rPr>
        <w:t>has not discharged the onus required of it. The application must therefore be dismissed.</w:t>
      </w:r>
    </w:p>
    <w:p w14:paraId="6FB10FC6" w14:textId="77777777" w:rsidR="00E8786A" w:rsidRDefault="00000000">
      <w:pPr>
        <w:pStyle w:val="ListParagraph"/>
        <w:numPr>
          <w:ilvl w:val="0"/>
          <w:numId w:val="1"/>
        </w:numPr>
        <w:tabs>
          <w:tab w:val="left" w:pos="422"/>
        </w:tabs>
        <w:spacing w:before="162"/>
        <w:ind w:left="422" w:hanging="399"/>
        <w:rPr>
          <w:b/>
        </w:rPr>
      </w:pPr>
      <w:r>
        <w:rPr>
          <w:sz w:val="24"/>
        </w:rPr>
        <w:t>In</w:t>
      </w:r>
      <w:r>
        <w:rPr>
          <w:spacing w:val="-1"/>
          <w:sz w:val="24"/>
        </w:rPr>
        <w:t xml:space="preserve"> </w:t>
      </w:r>
      <w:r>
        <w:rPr>
          <w:sz w:val="24"/>
        </w:rPr>
        <w:t>view</w:t>
      </w:r>
      <w:r>
        <w:rPr>
          <w:spacing w:val="-2"/>
          <w:sz w:val="24"/>
        </w:rPr>
        <w:t xml:space="preserve"> </w:t>
      </w:r>
      <w:r>
        <w:rPr>
          <w:sz w:val="24"/>
        </w:rPr>
        <w:t>of</w:t>
      </w:r>
      <w:r>
        <w:rPr>
          <w:spacing w:val="-1"/>
          <w:sz w:val="24"/>
        </w:rPr>
        <w:t xml:space="preserve"> </w:t>
      </w:r>
      <w:r>
        <w:rPr>
          <w:sz w:val="24"/>
        </w:rPr>
        <w:t>the</w:t>
      </w:r>
      <w:r>
        <w:rPr>
          <w:spacing w:val="-2"/>
          <w:sz w:val="24"/>
        </w:rPr>
        <w:t xml:space="preserve"> </w:t>
      </w:r>
      <w:r>
        <w:rPr>
          <w:sz w:val="24"/>
        </w:rPr>
        <w:t>foregoing</w:t>
      </w:r>
      <w:r>
        <w:rPr>
          <w:spacing w:val="-3"/>
          <w:sz w:val="24"/>
        </w:rPr>
        <w:t xml:space="preserve"> </w:t>
      </w:r>
      <w:r>
        <w:rPr>
          <w:sz w:val="24"/>
        </w:rPr>
        <w:t>it</w:t>
      </w:r>
      <w:r>
        <w:rPr>
          <w:spacing w:val="-1"/>
          <w:sz w:val="24"/>
        </w:rPr>
        <w:t xml:space="preserve"> </w:t>
      </w:r>
      <w:r>
        <w:rPr>
          <w:sz w:val="24"/>
        </w:rPr>
        <w:t>is</w:t>
      </w:r>
      <w:r>
        <w:rPr>
          <w:spacing w:val="1"/>
          <w:sz w:val="24"/>
        </w:rPr>
        <w:t xml:space="preserve"> </w:t>
      </w:r>
      <w:r>
        <w:rPr>
          <w:sz w:val="24"/>
        </w:rPr>
        <w:t xml:space="preserve">ordered </w:t>
      </w:r>
      <w:r>
        <w:rPr>
          <w:spacing w:val="-4"/>
          <w:sz w:val="24"/>
        </w:rPr>
        <w:t>that:</w:t>
      </w:r>
    </w:p>
    <w:p w14:paraId="76B71D8E" w14:textId="77777777" w:rsidR="00E8786A" w:rsidRDefault="00E8786A">
      <w:pPr>
        <w:pStyle w:val="BodyText"/>
        <w:spacing w:before="158"/>
      </w:pPr>
    </w:p>
    <w:p w14:paraId="69F5CFE3" w14:textId="77777777" w:rsidR="00E8786A" w:rsidRDefault="00000000">
      <w:pPr>
        <w:pStyle w:val="BodyText"/>
        <w:spacing w:line="480" w:lineRule="auto"/>
        <w:ind w:left="23" w:right="699"/>
      </w:pPr>
      <w:r>
        <w:t>The</w:t>
      </w:r>
      <w:r>
        <w:rPr>
          <w:spacing w:val="-4"/>
        </w:rPr>
        <w:t xml:space="preserve"> </w:t>
      </w:r>
      <w:r>
        <w:t>application</w:t>
      </w:r>
      <w:r>
        <w:rPr>
          <w:spacing w:val="-3"/>
        </w:rPr>
        <w:t xml:space="preserve"> </w:t>
      </w:r>
      <w:r>
        <w:t>for</w:t>
      </w:r>
      <w:r>
        <w:rPr>
          <w:spacing w:val="-2"/>
        </w:rPr>
        <w:t xml:space="preserve"> </w:t>
      </w:r>
      <w:r>
        <w:t>condonation</w:t>
      </w:r>
      <w:r>
        <w:rPr>
          <w:spacing w:val="-3"/>
        </w:rPr>
        <w:t xml:space="preserve"> </w:t>
      </w:r>
      <w:r>
        <w:t>for</w:t>
      </w:r>
      <w:r>
        <w:rPr>
          <w:spacing w:val="-3"/>
        </w:rPr>
        <w:t xml:space="preserve"> </w:t>
      </w:r>
      <w:r>
        <w:t>late</w:t>
      </w:r>
      <w:r>
        <w:rPr>
          <w:spacing w:val="-3"/>
        </w:rPr>
        <w:t xml:space="preserve"> </w:t>
      </w:r>
      <w:r>
        <w:t>noting</w:t>
      </w:r>
      <w:r>
        <w:rPr>
          <w:spacing w:val="-5"/>
        </w:rPr>
        <w:t xml:space="preserve"> </w:t>
      </w:r>
      <w:r>
        <w:t>an</w:t>
      </w:r>
      <w:r>
        <w:rPr>
          <w:spacing w:val="-1"/>
        </w:rPr>
        <w:t xml:space="preserve"> </w:t>
      </w:r>
      <w:r>
        <w:t>application</w:t>
      </w:r>
      <w:r>
        <w:rPr>
          <w:spacing w:val="-3"/>
        </w:rPr>
        <w:t xml:space="preserve"> </w:t>
      </w:r>
      <w:r>
        <w:t>for review</w:t>
      </w:r>
      <w:r>
        <w:rPr>
          <w:spacing w:val="-3"/>
        </w:rPr>
        <w:t xml:space="preserve"> </w:t>
      </w:r>
      <w:r>
        <w:t>be</w:t>
      </w:r>
      <w:r>
        <w:rPr>
          <w:spacing w:val="-3"/>
        </w:rPr>
        <w:t xml:space="preserve"> </w:t>
      </w:r>
      <w:r>
        <w:t>and</w:t>
      </w:r>
      <w:r>
        <w:rPr>
          <w:spacing w:val="-3"/>
        </w:rPr>
        <w:t xml:space="preserve"> </w:t>
      </w:r>
      <w:r>
        <w:t>is</w:t>
      </w:r>
      <w:r>
        <w:rPr>
          <w:spacing w:val="-2"/>
        </w:rPr>
        <w:t xml:space="preserve"> </w:t>
      </w:r>
      <w:r>
        <w:t>hereby dismissed with costs.</w:t>
      </w:r>
    </w:p>
    <w:p w14:paraId="163528AF" w14:textId="77777777" w:rsidR="00E8786A" w:rsidRDefault="00E8786A">
      <w:pPr>
        <w:pStyle w:val="BodyText"/>
        <w:spacing w:before="164"/>
      </w:pPr>
    </w:p>
    <w:p w14:paraId="106686A9" w14:textId="77777777" w:rsidR="00E8786A" w:rsidRDefault="00000000">
      <w:pPr>
        <w:spacing w:line="710" w:lineRule="atLeast"/>
        <w:ind w:left="23" w:right="699"/>
        <w:rPr>
          <w:b/>
          <w:sz w:val="24"/>
        </w:rPr>
      </w:pPr>
      <w:r>
        <w:rPr>
          <w:b/>
          <w:sz w:val="24"/>
        </w:rPr>
        <w:t>MANGWANA &amp;PARTNERS APPLICANT’S LEGAL PRACTITIONERS. MADOTSA</w:t>
      </w:r>
      <w:r>
        <w:rPr>
          <w:b/>
          <w:spacing w:val="-7"/>
          <w:sz w:val="24"/>
        </w:rPr>
        <w:t xml:space="preserve"> </w:t>
      </w:r>
      <w:r>
        <w:rPr>
          <w:b/>
          <w:sz w:val="24"/>
        </w:rPr>
        <w:t>&amp;</w:t>
      </w:r>
      <w:r>
        <w:rPr>
          <w:b/>
          <w:spacing w:val="-7"/>
          <w:sz w:val="24"/>
        </w:rPr>
        <w:t xml:space="preserve"> </w:t>
      </w:r>
      <w:r>
        <w:rPr>
          <w:b/>
          <w:sz w:val="24"/>
        </w:rPr>
        <w:t>PARTNERS,</w:t>
      </w:r>
      <w:r>
        <w:rPr>
          <w:b/>
          <w:spacing w:val="-7"/>
          <w:sz w:val="24"/>
        </w:rPr>
        <w:t xml:space="preserve"> </w:t>
      </w:r>
      <w:r>
        <w:rPr>
          <w:b/>
          <w:sz w:val="24"/>
        </w:rPr>
        <w:t>RESPONDENT’S</w:t>
      </w:r>
      <w:r>
        <w:rPr>
          <w:b/>
          <w:spacing w:val="-7"/>
          <w:sz w:val="24"/>
        </w:rPr>
        <w:t xml:space="preserve"> </w:t>
      </w:r>
      <w:r>
        <w:rPr>
          <w:b/>
          <w:sz w:val="24"/>
        </w:rPr>
        <w:t>LEGAL</w:t>
      </w:r>
      <w:r>
        <w:rPr>
          <w:b/>
          <w:spacing w:val="-7"/>
          <w:sz w:val="24"/>
        </w:rPr>
        <w:t xml:space="preserve"> </w:t>
      </w:r>
      <w:r>
        <w:rPr>
          <w:b/>
          <w:sz w:val="24"/>
        </w:rPr>
        <w:t>PRACTITIONERS.</w:t>
      </w:r>
    </w:p>
    <w:p w14:paraId="4848C701" w14:textId="3483FCCC" w:rsidR="00E8786A" w:rsidRDefault="00E8786A">
      <w:pPr>
        <w:pStyle w:val="BodyText"/>
        <w:spacing w:before="3"/>
        <w:rPr>
          <w:b/>
          <w:sz w:val="5"/>
        </w:rPr>
      </w:pPr>
    </w:p>
    <w:sectPr w:rsidR="00E8786A">
      <w:pgSz w:w="11910" w:h="16840"/>
      <w:pgMar w:top="1340" w:right="850" w:bottom="280" w:left="1417"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A749" w14:textId="77777777" w:rsidR="009B22D0" w:rsidRDefault="009B22D0">
      <w:r>
        <w:separator/>
      </w:r>
    </w:p>
  </w:endnote>
  <w:endnote w:type="continuationSeparator" w:id="0">
    <w:p w14:paraId="3A7AF3BF" w14:textId="77777777" w:rsidR="009B22D0" w:rsidRDefault="009B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2306" w14:textId="77777777" w:rsidR="009B22D0" w:rsidRDefault="009B22D0">
      <w:r>
        <w:separator/>
      </w:r>
    </w:p>
  </w:footnote>
  <w:footnote w:type="continuationSeparator" w:id="0">
    <w:p w14:paraId="30175651" w14:textId="77777777" w:rsidR="009B22D0" w:rsidRDefault="009B2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F14E" w14:textId="77777777" w:rsidR="00E8786A" w:rsidRDefault="00000000">
    <w:pPr>
      <w:pStyle w:val="BodyText"/>
      <w:spacing w:line="14" w:lineRule="auto"/>
      <w:rPr>
        <w:sz w:val="20"/>
      </w:rPr>
    </w:pPr>
    <w:r>
      <w:rPr>
        <w:noProof/>
        <w:sz w:val="20"/>
      </w:rPr>
      <mc:AlternateContent>
        <mc:Choice Requires="wps">
          <w:drawing>
            <wp:anchor distT="0" distB="0" distL="0" distR="0" simplePos="0" relativeHeight="487522816" behindDoc="1" locked="0" layoutInCell="1" allowOverlap="1" wp14:anchorId="6F6499F7" wp14:editId="01739916">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AC49A50" w14:textId="77777777" w:rsidR="00E8786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F6499F7" id="_x0000_t202" coordsize="21600,21600" o:spt="202" path="m,l,21600r21600,l21600,xe">
              <v:stroke joinstyle="miter"/>
              <v:path gradientshapeok="t" o:connecttype="rect"/>
            </v:shapetype>
            <v:shape id="Textbox 1" o:spid="_x0000_s1026" type="#_x0000_t202" style="position:absolute;margin-left:514.9pt;margin-top:36.55pt;width:12.6pt;height:13.05pt;z-index:-1579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4AC49A50" w14:textId="77777777" w:rsidR="00E8786A"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6260D"/>
    <w:multiLevelType w:val="hybridMultilevel"/>
    <w:tmpl w:val="D77C4E44"/>
    <w:lvl w:ilvl="0" w:tplc="DBA01BB4">
      <w:start w:val="1"/>
      <w:numFmt w:val="decimal"/>
      <w:lvlText w:val="[%1]"/>
      <w:lvlJc w:val="left"/>
      <w:pPr>
        <w:ind w:left="23" w:hanging="281"/>
        <w:jc w:val="left"/>
      </w:pPr>
      <w:rPr>
        <w:rFonts w:hint="default"/>
        <w:spacing w:val="-1"/>
        <w:w w:val="93"/>
        <w:lang w:val="en-US" w:eastAsia="en-US" w:bidi="ar-SA"/>
      </w:rPr>
    </w:lvl>
    <w:lvl w:ilvl="1" w:tplc="49C0A284">
      <w:start w:val="1"/>
      <w:numFmt w:val="lowerRoman"/>
      <w:lvlText w:val="(%2)"/>
      <w:lvlJc w:val="left"/>
      <w:pPr>
        <w:ind w:left="251" w:hanging="228"/>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2" w:tplc="3F0E60C0">
      <w:numFmt w:val="bullet"/>
      <w:lvlText w:val="•"/>
      <w:lvlJc w:val="left"/>
      <w:pPr>
        <w:ind w:left="1302" w:hanging="228"/>
      </w:pPr>
      <w:rPr>
        <w:rFonts w:hint="default"/>
        <w:lang w:val="en-US" w:eastAsia="en-US" w:bidi="ar-SA"/>
      </w:rPr>
    </w:lvl>
    <w:lvl w:ilvl="3" w:tplc="18B2CF78">
      <w:numFmt w:val="bullet"/>
      <w:lvlText w:val="•"/>
      <w:lvlJc w:val="left"/>
      <w:pPr>
        <w:ind w:left="2344" w:hanging="228"/>
      </w:pPr>
      <w:rPr>
        <w:rFonts w:hint="default"/>
        <w:lang w:val="en-US" w:eastAsia="en-US" w:bidi="ar-SA"/>
      </w:rPr>
    </w:lvl>
    <w:lvl w:ilvl="4" w:tplc="A7E0A546">
      <w:numFmt w:val="bullet"/>
      <w:lvlText w:val="•"/>
      <w:lvlJc w:val="left"/>
      <w:pPr>
        <w:ind w:left="3386" w:hanging="228"/>
      </w:pPr>
      <w:rPr>
        <w:rFonts w:hint="default"/>
        <w:lang w:val="en-US" w:eastAsia="en-US" w:bidi="ar-SA"/>
      </w:rPr>
    </w:lvl>
    <w:lvl w:ilvl="5" w:tplc="E88608AC">
      <w:numFmt w:val="bullet"/>
      <w:lvlText w:val="•"/>
      <w:lvlJc w:val="left"/>
      <w:pPr>
        <w:ind w:left="4428" w:hanging="228"/>
      </w:pPr>
      <w:rPr>
        <w:rFonts w:hint="default"/>
        <w:lang w:val="en-US" w:eastAsia="en-US" w:bidi="ar-SA"/>
      </w:rPr>
    </w:lvl>
    <w:lvl w:ilvl="6" w:tplc="146CEDD6">
      <w:numFmt w:val="bullet"/>
      <w:lvlText w:val="•"/>
      <w:lvlJc w:val="left"/>
      <w:pPr>
        <w:ind w:left="5470" w:hanging="228"/>
      </w:pPr>
      <w:rPr>
        <w:rFonts w:hint="default"/>
        <w:lang w:val="en-US" w:eastAsia="en-US" w:bidi="ar-SA"/>
      </w:rPr>
    </w:lvl>
    <w:lvl w:ilvl="7" w:tplc="C4C41330">
      <w:numFmt w:val="bullet"/>
      <w:lvlText w:val="•"/>
      <w:lvlJc w:val="left"/>
      <w:pPr>
        <w:ind w:left="6512" w:hanging="228"/>
      </w:pPr>
      <w:rPr>
        <w:rFonts w:hint="default"/>
        <w:lang w:val="en-US" w:eastAsia="en-US" w:bidi="ar-SA"/>
      </w:rPr>
    </w:lvl>
    <w:lvl w:ilvl="8" w:tplc="85D84F82">
      <w:numFmt w:val="bullet"/>
      <w:lvlText w:val="•"/>
      <w:lvlJc w:val="left"/>
      <w:pPr>
        <w:ind w:left="7555" w:hanging="228"/>
      </w:pPr>
      <w:rPr>
        <w:rFonts w:hint="default"/>
        <w:lang w:val="en-US" w:eastAsia="en-US" w:bidi="ar-SA"/>
      </w:rPr>
    </w:lvl>
  </w:abstractNum>
  <w:num w:numId="1" w16cid:durableId="78789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8786A"/>
    <w:rsid w:val="0004038A"/>
    <w:rsid w:val="006F1DE2"/>
    <w:rsid w:val="009B22D0"/>
    <w:rsid w:val="00E8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4B4B8"/>
  <w15:docId w15:val="{FB6B8587-224F-472D-A001-7D14B62ED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1"/>
      <w:ind w:left="2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2430</Words>
  <Characters>12080</Characters>
  <Application>Microsoft Office Word</Application>
  <DocSecurity>0</DocSecurity>
  <Lines>219</Lines>
  <Paragraphs>62</Paragraphs>
  <ScaleCrop>false</ScaleCrop>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Shylet Dzagona</cp:lastModifiedBy>
  <cp:revision>2</cp:revision>
  <dcterms:created xsi:type="dcterms:W3CDTF">2025-03-21T13:16:00Z</dcterms:created>
  <dcterms:modified xsi:type="dcterms:W3CDTF">2025-03-21T13:17:00Z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2025-03-16T00:00:00Z</vt:filetime>
  </property>
  <property fmtid="{D5CDD505-2E9C-101B-9397-08002B2CF9AE}" pid="3" name="Creator">
    <vt:lpwstr>Microsoft® Word 2019</vt:lpwstr>
  </property>
  <property fmtid="{D5CDD505-2E9C-101B-9397-08002B2CF9AE}" pid="4" name="LastSaved">
    <vt:filetime>2025-03-21T00:00:00Z</vt:filetime>
  </property>
  <property fmtid="{D5CDD505-2E9C-101B-9397-08002B2CF9AE}" pid="5" name="Producer">
    <vt:lpwstr>䵩捲潳潦璮⁗潲搠㈰ㄹ㬠浯摩晩敤⁵獩湧⁩呥硴′⸱⸷⁢礠ㅔ㍘吀</vt:lpwstr>
  </property>
  <property fmtid="{D5CDD505-2E9C-101B-9397-08002B2CF9AE}" pid="6" name="GrammarlyDocumentId">
    <vt:lpwstr>f545bcde5843020636e9f6f09831b1e831a87f0b2896f91ee5754c889dbb4689</vt:lpwstr>
  </property>
</Properties>
</file>