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F50" w:rsidRPr="00AF29E8" w:rsidRDefault="000D7590" w:rsidP="000D7590">
      <w:pPr>
        <w:spacing w:after="0" w:line="240" w:lineRule="auto"/>
        <w:rPr>
          <w:rFonts w:ascii="Times New Roman" w:hAnsi="Times New Roman" w:cs="Times New Roman"/>
          <w:b/>
          <w:sz w:val="24"/>
          <w:szCs w:val="24"/>
        </w:rPr>
      </w:pPr>
      <w:r w:rsidRPr="00AF29E8">
        <w:rPr>
          <w:rFonts w:ascii="Times New Roman" w:hAnsi="Times New Roman" w:cs="Times New Roman"/>
          <w:b/>
          <w:sz w:val="24"/>
          <w:szCs w:val="24"/>
        </w:rPr>
        <w:t>IN THE LABOUR COURT OF ZIMBABWE</w:t>
      </w:r>
      <w:r w:rsidRPr="00AF29E8">
        <w:rPr>
          <w:rFonts w:ascii="Times New Roman" w:hAnsi="Times New Roman" w:cs="Times New Roman"/>
          <w:b/>
          <w:sz w:val="24"/>
          <w:szCs w:val="24"/>
        </w:rPr>
        <w:tab/>
      </w:r>
      <w:r w:rsidR="00AF29E8">
        <w:rPr>
          <w:rFonts w:ascii="Times New Roman" w:hAnsi="Times New Roman" w:cs="Times New Roman"/>
          <w:b/>
          <w:sz w:val="24"/>
          <w:szCs w:val="24"/>
        </w:rPr>
        <w:t xml:space="preserve">         </w:t>
      </w:r>
      <w:r w:rsidRPr="00AF29E8">
        <w:rPr>
          <w:rFonts w:ascii="Times New Roman" w:hAnsi="Times New Roman" w:cs="Times New Roman"/>
          <w:b/>
          <w:sz w:val="24"/>
          <w:szCs w:val="24"/>
        </w:rPr>
        <w:t>JUDGMENT NO LC/H/</w:t>
      </w:r>
      <w:r w:rsidR="00AD7992">
        <w:rPr>
          <w:rFonts w:ascii="Times New Roman" w:hAnsi="Times New Roman" w:cs="Times New Roman"/>
          <w:b/>
          <w:sz w:val="24"/>
          <w:szCs w:val="24"/>
        </w:rPr>
        <w:t>656</w:t>
      </w:r>
      <w:r w:rsidRPr="00AF29E8">
        <w:rPr>
          <w:rFonts w:ascii="Times New Roman" w:hAnsi="Times New Roman" w:cs="Times New Roman"/>
          <w:b/>
          <w:sz w:val="24"/>
          <w:szCs w:val="24"/>
        </w:rPr>
        <w:t>/2016</w:t>
      </w:r>
    </w:p>
    <w:p w:rsidR="000D7590" w:rsidRPr="00AF29E8" w:rsidRDefault="000D7590" w:rsidP="000D7590">
      <w:pPr>
        <w:spacing w:after="0" w:line="240" w:lineRule="auto"/>
        <w:rPr>
          <w:rFonts w:ascii="Times New Roman" w:hAnsi="Times New Roman" w:cs="Times New Roman"/>
          <w:b/>
          <w:sz w:val="24"/>
          <w:szCs w:val="24"/>
        </w:rPr>
      </w:pPr>
    </w:p>
    <w:p w:rsidR="000D7590" w:rsidRPr="00AF29E8" w:rsidRDefault="000D7590" w:rsidP="000D7590">
      <w:pPr>
        <w:spacing w:after="0" w:line="240" w:lineRule="auto"/>
        <w:rPr>
          <w:rFonts w:ascii="Times New Roman" w:hAnsi="Times New Roman" w:cs="Times New Roman"/>
          <w:b/>
          <w:sz w:val="24"/>
          <w:szCs w:val="24"/>
        </w:rPr>
      </w:pPr>
      <w:r w:rsidRPr="00AF29E8">
        <w:rPr>
          <w:rFonts w:ascii="Times New Roman" w:hAnsi="Times New Roman" w:cs="Times New Roman"/>
          <w:b/>
          <w:sz w:val="24"/>
          <w:szCs w:val="24"/>
        </w:rPr>
        <w:t>HARARE, 7 JUNE 2016 &amp;</w:t>
      </w:r>
      <w:r w:rsidRPr="00AF29E8">
        <w:rPr>
          <w:rFonts w:ascii="Times New Roman" w:hAnsi="Times New Roman" w:cs="Times New Roman"/>
          <w:b/>
          <w:sz w:val="24"/>
          <w:szCs w:val="24"/>
        </w:rPr>
        <w:tab/>
      </w:r>
      <w:r w:rsidRPr="00AF29E8">
        <w:rPr>
          <w:rFonts w:ascii="Times New Roman" w:hAnsi="Times New Roman" w:cs="Times New Roman"/>
          <w:b/>
          <w:sz w:val="24"/>
          <w:szCs w:val="24"/>
        </w:rPr>
        <w:tab/>
      </w:r>
      <w:r w:rsidRPr="00AF29E8">
        <w:rPr>
          <w:rFonts w:ascii="Times New Roman" w:hAnsi="Times New Roman" w:cs="Times New Roman"/>
          <w:b/>
          <w:sz w:val="24"/>
          <w:szCs w:val="24"/>
        </w:rPr>
        <w:tab/>
      </w:r>
      <w:r w:rsidRPr="00AF29E8">
        <w:rPr>
          <w:rFonts w:ascii="Times New Roman" w:hAnsi="Times New Roman" w:cs="Times New Roman"/>
          <w:b/>
          <w:sz w:val="24"/>
          <w:szCs w:val="24"/>
        </w:rPr>
        <w:tab/>
      </w:r>
      <w:r w:rsidRPr="00AF29E8">
        <w:rPr>
          <w:rFonts w:ascii="Times New Roman" w:hAnsi="Times New Roman" w:cs="Times New Roman"/>
          <w:b/>
          <w:sz w:val="24"/>
          <w:szCs w:val="24"/>
        </w:rPr>
        <w:tab/>
        <w:t xml:space="preserve">         CASE NO LC/H/714/2015</w:t>
      </w:r>
    </w:p>
    <w:p w:rsidR="000D7590" w:rsidRDefault="00AD7992" w:rsidP="000D7590">
      <w:pPr>
        <w:spacing w:after="0" w:line="240" w:lineRule="auto"/>
        <w:rPr>
          <w:rFonts w:ascii="Times New Roman" w:hAnsi="Times New Roman" w:cs="Times New Roman"/>
          <w:b/>
          <w:sz w:val="24"/>
          <w:szCs w:val="24"/>
        </w:rPr>
      </w:pPr>
      <w:r w:rsidRPr="00AD7992">
        <w:rPr>
          <w:rFonts w:ascii="Times New Roman" w:hAnsi="Times New Roman" w:cs="Times New Roman"/>
          <w:b/>
          <w:sz w:val="24"/>
          <w:szCs w:val="24"/>
        </w:rPr>
        <w:t>21 OCTOBER 2016</w:t>
      </w:r>
    </w:p>
    <w:p w:rsidR="00AD7992" w:rsidRPr="00AD7992" w:rsidRDefault="00AD7992" w:rsidP="000D7590">
      <w:pPr>
        <w:spacing w:after="0" w:line="240" w:lineRule="auto"/>
        <w:rPr>
          <w:rFonts w:ascii="Times New Roman" w:hAnsi="Times New Roman" w:cs="Times New Roman"/>
          <w:b/>
          <w:sz w:val="24"/>
          <w:szCs w:val="24"/>
        </w:rPr>
      </w:pPr>
      <w:bookmarkStart w:id="0" w:name="_GoBack"/>
      <w:bookmarkEnd w:id="0"/>
    </w:p>
    <w:p w:rsidR="000D7590" w:rsidRDefault="000D7590" w:rsidP="000D7590">
      <w:pPr>
        <w:spacing w:after="0" w:line="240" w:lineRule="auto"/>
        <w:rPr>
          <w:rFonts w:ascii="Times New Roman" w:hAnsi="Times New Roman" w:cs="Times New Roman"/>
          <w:sz w:val="24"/>
          <w:szCs w:val="24"/>
        </w:rPr>
      </w:pPr>
    </w:p>
    <w:p w:rsidR="000D7590" w:rsidRDefault="000D7590" w:rsidP="000D7590">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D7590" w:rsidRDefault="000D7590" w:rsidP="000D7590">
      <w:pPr>
        <w:spacing w:after="0" w:line="240" w:lineRule="auto"/>
        <w:rPr>
          <w:rFonts w:ascii="Times New Roman" w:hAnsi="Times New Roman" w:cs="Times New Roman"/>
          <w:sz w:val="24"/>
          <w:szCs w:val="24"/>
        </w:rPr>
      </w:pPr>
    </w:p>
    <w:p w:rsidR="000D7590" w:rsidRDefault="000D7590" w:rsidP="000D7590">
      <w:pPr>
        <w:spacing w:after="0" w:line="240" w:lineRule="auto"/>
        <w:rPr>
          <w:rFonts w:ascii="Times New Roman" w:hAnsi="Times New Roman" w:cs="Times New Roman"/>
          <w:sz w:val="24"/>
          <w:szCs w:val="24"/>
        </w:rPr>
      </w:pPr>
    </w:p>
    <w:p w:rsidR="000D7590" w:rsidRPr="00AF29E8" w:rsidRDefault="000D7590" w:rsidP="000D7590">
      <w:pPr>
        <w:spacing w:after="0" w:line="240" w:lineRule="auto"/>
        <w:rPr>
          <w:rFonts w:ascii="Times New Roman" w:hAnsi="Times New Roman" w:cs="Times New Roman"/>
          <w:b/>
          <w:sz w:val="24"/>
          <w:szCs w:val="24"/>
        </w:rPr>
      </w:pPr>
      <w:r w:rsidRPr="00AF29E8">
        <w:rPr>
          <w:rFonts w:ascii="Times New Roman" w:hAnsi="Times New Roman" w:cs="Times New Roman"/>
          <w:b/>
          <w:sz w:val="24"/>
          <w:szCs w:val="24"/>
        </w:rPr>
        <w:t>RETIRED BRIGADIER GENERAL</w:t>
      </w:r>
      <w:r w:rsidRPr="00AF29E8">
        <w:rPr>
          <w:rFonts w:ascii="Times New Roman" w:hAnsi="Times New Roman" w:cs="Times New Roman"/>
          <w:b/>
          <w:sz w:val="24"/>
          <w:szCs w:val="24"/>
        </w:rPr>
        <w:tab/>
      </w:r>
      <w:r w:rsidRPr="00AF29E8">
        <w:rPr>
          <w:rFonts w:ascii="Times New Roman" w:hAnsi="Times New Roman" w:cs="Times New Roman"/>
          <w:b/>
          <w:sz w:val="24"/>
          <w:szCs w:val="24"/>
        </w:rPr>
        <w:tab/>
      </w:r>
      <w:r w:rsidRPr="00AF29E8">
        <w:rPr>
          <w:rFonts w:ascii="Times New Roman" w:hAnsi="Times New Roman" w:cs="Times New Roman"/>
          <w:b/>
          <w:sz w:val="24"/>
          <w:szCs w:val="24"/>
        </w:rPr>
        <w:tab/>
      </w:r>
      <w:r w:rsidRPr="00AF29E8">
        <w:rPr>
          <w:rFonts w:ascii="Times New Roman" w:hAnsi="Times New Roman" w:cs="Times New Roman"/>
          <w:b/>
          <w:sz w:val="24"/>
          <w:szCs w:val="24"/>
        </w:rPr>
        <w:tab/>
      </w:r>
      <w:r w:rsidRPr="00AF29E8">
        <w:rPr>
          <w:rFonts w:ascii="Times New Roman" w:hAnsi="Times New Roman" w:cs="Times New Roman"/>
          <w:b/>
          <w:sz w:val="24"/>
          <w:szCs w:val="24"/>
        </w:rPr>
        <w:tab/>
        <w:t>APPELLANT</w:t>
      </w:r>
    </w:p>
    <w:p w:rsidR="000D7590" w:rsidRPr="00AF29E8" w:rsidRDefault="000D7590" w:rsidP="000D7590">
      <w:pPr>
        <w:spacing w:after="0" w:line="240" w:lineRule="auto"/>
        <w:rPr>
          <w:rFonts w:ascii="Times New Roman" w:hAnsi="Times New Roman" w:cs="Times New Roman"/>
          <w:b/>
          <w:sz w:val="24"/>
          <w:szCs w:val="24"/>
        </w:rPr>
      </w:pPr>
      <w:r w:rsidRPr="00AF29E8">
        <w:rPr>
          <w:rFonts w:ascii="Times New Roman" w:hAnsi="Times New Roman" w:cs="Times New Roman"/>
          <w:b/>
          <w:sz w:val="24"/>
          <w:szCs w:val="24"/>
        </w:rPr>
        <w:t>ELLIOT KASU</w:t>
      </w:r>
    </w:p>
    <w:p w:rsidR="000D7590" w:rsidRDefault="000D7590" w:rsidP="000D7590">
      <w:pPr>
        <w:spacing w:after="0" w:line="240" w:lineRule="auto"/>
        <w:rPr>
          <w:rFonts w:ascii="Times New Roman" w:hAnsi="Times New Roman" w:cs="Times New Roman"/>
          <w:sz w:val="24"/>
          <w:szCs w:val="24"/>
        </w:rPr>
      </w:pPr>
    </w:p>
    <w:p w:rsidR="000D7590" w:rsidRDefault="000D7590" w:rsidP="000D7590">
      <w:pPr>
        <w:spacing w:after="0" w:line="240" w:lineRule="auto"/>
        <w:rPr>
          <w:rFonts w:ascii="Times New Roman" w:hAnsi="Times New Roman" w:cs="Times New Roman"/>
          <w:sz w:val="24"/>
          <w:szCs w:val="24"/>
        </w:rPr>
      </w:pPr>
    </w:p>
    <w:p w:rsidR="000D7590" w:rsidRDefault="000D7590" w:rsidP="000D759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D7590" w:rsidRDefault="000D7590" w:rsidP="000D7590">
      <w:pPr>
        <w:spacing w:after="0" w:line="240" w:lineRule="auto"/>
        <w:rPr>
          <w:rFonts w:ascii="Times New Roman" w:hAnsi="Times New Roman" w:cs="Times New Roman"/>
          <w:sz w:val="24"/>
          <w:szCs w:val="24"/>
        </w:rPr>
      </w:pPr>
    </w:p>
    <w:p w:rsidR="000D7590" w:rsidRDefault="000D7590" w:rsidP="000D7590">
      <w:pPr>
        <w:spacing w:after="0" w:line="240" w:lineRule="auto"/>
        <w:rPr>
          <w:rFonts w:ascii="Times New Roman" w:hAnsi="Times New Roman" w:cs="Times New Roman"/>
          <w:sz w:val="24"/>
          <w:szCs w:val="24"/>
        </w:rPr>
      </w:pPr>
    </w:p>
    <w:p w:rsidR="000D7590" w:rsidRPr="00AF29E8" w:rsidRDefault="000D7590" w:rsidP="000D7590">
      <w:pPr>
        <w:spacing w:after="0" w:line="240" w:lineRule="auto"/>
        <w:rPr>
          <w:rFonts w:ascii="Times New Roman" w:hAnsi="Times New Roman" w:cs="Times New Roman"/>
          <w:b/>
          <w:sz w:val="24"/>
          <w:szCs w:val="24"/>
        </w:rPr>
      </w:pPr>
      <w:r w:rsidRPr="00AF29E8">
        <w:rPr>
          <w:rFonts w:ascii="Times New Roman" w:hAnsi="Times New Roman" w:cs="Times New Roman"/>
          <w:b/>
          <w:sz w:val="24"/>
          <w:szCs w:val="24"/>
        </w:rPr>
        <w:t>ZIMBABWE BROADCASTING</w:t>
      </w:r>
      <w:r w:rsidRPr="00AF29E8">
        <w:rPr>
          <w:rFonts w:ascii="Times New Roman" w:hAnsi="Times New Roman" w:cs="Times New Roman"/>
          <w:b/>
          <w:sz w:val="24"/>
          <w:szCs w:val="24"/>
        </w:rPr>
        <w:tab/>
      </w:r>
      <w:r w:rsidRPr="00AF29E8">
        <w:rPr>
          <w:rFonts w:ascii="Times New Roman" w:hAnsi="Times New Roman" w:cs="Times New Roman"/>
          <w:b/>
          <w:sz w:val="24"/>
          <w:szCs w:val="24"/>
        </w:rPr>
        <w:tab/>
      </w:r>
      <w:r w:rsidRPr="00AF29E8">
        <w:rPr>
          <w:rFonts w:ascii="Times New Roman" w:hAnsi="Times New Roman" w:cs="Times New Roman"/>
          <w:b/>
          <w:sz w:val="24"/>
          <w:szCs w:val="24"/>
        </w:rPr>
        <w:tab/>
      </w:r>
      <w:r w:rsidRPr="00AF29E8">
        <w:rPr>
          <w:rFonts w:ascii="Times New Roman" w:hAnsi="Times New Roman" w:cs="Times New Roman"/>
          <w:b/>
          <w:sz w:val="24"/>
          <w:szCs w:val="24"/>
        </w:rPr>
        <w:tab/>
      </w:r>
      <w:r w:rsidRPr="00AF29E8">
        <w:rPr>
          <w:rFonts w:ascii="Times New Roman" w:hAnsi="Times New Roman" w:cs="Times New Roman"/>
          <w:b/>
          <w:sz w:val="24"/>
          <w:szCs w:val="24"/>
        </w:rPr>
        <w:tab/>
      </w:r>
      <w:r w:rsidRPr="00AF29E8">
        <w:rPr>
          <w:rFonts w:ascii="Times New Roman" w:hAnsi="Times New Roman" w:cs="Times New Roman"/>
          <w:b/>
          <w:sz w:val="24"/>
          <w:szCs w:val="24"/>
        </w:rPr>
        <w:tab/>
        <w:t>RESPONDENT</w:t>
      </w:r>
    </w:p>
    <w:p w:rsidR="000D7590" w:rsidRPr="00AF29E8" w:rsidRDefault="000D7590" w:rsidP="000D7590">
      <w:pPr>
        <w:spacing w:after="0" w:line="240" w:lineRule="auto"/>
        <w:rPr>
          <w:rFonts w:ascii="Times New Roman" w:hAnsi="Times New Roman" w:cs="Times New Roman"/>
          <w:b/>
          <w:sz w:val="24"/>
          <w:szCs w:val="24"/>
        </w:rPr>
      </w:pPr>
      <w:r w:rsidRPr="00AF29E8">
        <w:rPr>
          <w:rFonts w:ascii="Times New Roman" w:hAnsi="Times New Roman" w:cs="Times New Roman"/>
          <w:b/>
          <w:sz w:val="24"/>
          <w:szCs w:val="24"/>
        </w:rPr>
        <w:t>CORPORATION</w:t>
      </w:r>
    </w:p>
    <w:p w:rsidR="000D7590" w:rsidRDefault="000D7590" w:rsidP="000D7590">
      <w:pPr>
        <w:spacing w:after="0" w:line="240" w:lineRule="auto"/>
        <w:rPr>
          <w:rFonts w:ascii="Times New Roman" w:hAnsi="Times New Roman" w:cs="Times New Roman"/>
          <w:sz w:val="24"/>
          <w:szCs w:val="24"/>
        </w:rPr>
      </w:pPr>
    </w:p>
    <w:p w:rsidR="000D7590" w:rsidRDefault="000D7590" w:rsidP="000D7590">
      <w:pPr>
        <w:spacing w:after="0" w:line="240" w:lineRule="auto"/>
        <w:rPr>
          <w:rFonts w:ascii="Times New Roman" w:hAnsi="Times New Roman" w:cs="Times New Roman"/>
          <w:sz w:val="24"/>
          <w:szCs w:val="24"/>
        </w:rPr>
      </w:pPr>
    </w:p>
    <w:p w:rsidR="000D7590" w:rsidRDefault="000D7590" w:rsidP="000D75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0D7590" w:rsidRDefault="000D7590" w:rsidP="000D7590">
      <w:pPr>
        <w:spacing w:after="0" w:line="240" w:lineRule="auto"/>
        <w:rPr>
          <w:rFonts w:ascii="Times New Roman" w:hAnsi="Times New Roman" w:cs="Times New Roman"/>
          <w:sz w:val="24"/>
          <w:szCs w:val="24"/>
        </w:rPr>
      </w:pPr>
    </w:p>
    <w:p w:rsidR="000D7590" w:rsidRDefault="000D7590" w:rsidP="000D7590">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P </w:t>
      </w:r>
      <w:proofErr w:type="spellStart"/>
      <w:proofErr w:type="gramStart"/>
      <w:r>
        <w:rPr>
          <w:rFonts w:ascii="Times New Roman" w:hAnsi="Times New Roman" w:cs="Times New Roman"/>
          <w:sz w:val="24"/>
          <w:szCs w:val="24"/>
        </w:rPr>
        <w:t>Kawonde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0D7590" w:rsidRDefault="000D7590" w:rsidP="000D7590">
      <w:pPr>
        <w:spacing w:after="0" w:line="240" w:lineRule="auto"/>
        <w:rPr>
          <w:rFonts w:ascii="Times New Roman" w:hAnsi="Times New Roman" w:cs="Times New Roman"/>
          <w:sz w:val="24"/>
          <w:szCs w:val="24"/>
        </w:rPr>
      </w:pPr>
    </w:p>
    <w:p w:rsidR="000D7590" w:rsidRDefault="000D7590" w:rsidP="000D7590">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Ms R </w:t>
      </w:r>
      <w:proofErr w:type="spellStart"/>
      <w:r>
        <w:rPr>
          <w:rFonts w:ascii="Times New Roman" w:hAnsi="Times New Roman" w:cs="Times New Roman"/>
          <w:sz w:val="24"/>
          <w:szCs w:val="24"/>
        </w:rPr>
        <w:t>Magunda</w:t>
      </w:r>
      <w:r w:rsidR="00AF29E8">
        <w:rPr>
          <w:rFonts w:ascii="Times New Roman" w:hAnsi="Times New Roman" w:cs="Times New Roman"/>
          <w:sz w:val="24"/>
          <w:szCs w:val="24"/>
        </w:rPr>
        <w:t>n</w:t>
      </w:r>
      <w:r>
        <w:rPr>
          <w:rFonts w:ascii="Times New Roman" w:hAnsi="Times New Roman" w:cs="Times New Roman"/>
          <w:sz w:val="24"/>
          <w:szCs w:val="24"/>
        </w:rPr>
        <w:t>i</w:t>
      </w:r>
      <w:proofErr w:type="spellEnd"/>
      <w:r>
        <w:rPr>
          <w:rFonts w:ascii="Times New Roman" w:hAnsi="Times New Roman" w:cs="Times New Roman"/>
          <w:sz w:val="24"/>
          <w:szCs w:val="24"/>
        </w:rPr>
        <w:t xml:space="preserve"> (Legal Practitioner)</w:t>
      </w:r>
    </w:p>
    <w:p w:rsidR="000D7590" w:rsidRDefault="000D7590" w:rsidP="000D7590">
      <w:pPr>
        <w:spacing w:after="0" w:line="240" w:lineRule="auto"/>
        <w:rPr>
          <w:rFonts w:ascii="Times New Roman" w:hAnsi="Times New Roman" w:cs="Times New Roman"/>
          <w:sz w:val="24"/>
          <w:szCs w:val="24"/>
        </w:rPr>
      </w:pPr>
    </w:p>
    <w:p w:rsidR="000D7590" w:rsidRDefault="000D7590" w:rsidP="000D7590">
      <w:pPr>
        <w:spacing w:after="0" w:line="240" w:lineRule="auto"/>
        <w:rPr>
          <w:rFonts w:ascii="Times New Roman" w:hAnsi="Times New Roman" w:cs="Times New Roman"/>
          <w:sz w:val="24"/>
          <w:szCs w:val="24"/>
        </w:rPr>
      </w:pPr>
    </w:p>
    <w:p w:rsidR="000D7590" w:rsidRPr="00AF29E8" w:rsidRDefault="000D7590" w:rsidP="000D7590">
      <w:pPr>
        <w:spacing w:after="0" w:line="240" w:lineRule="auto"/>
        <w:rPr>
          <w:rFonts w:ascii="Times New Roman" w:hAnsi="Times New Roman" w:cs="Times New Roman"/>
          <w:b/>
          <w:sz w:val="24"/>
          <w:szCs w:val="24"/>
        </w:rPr>
      </w:pPr>
      <w:r w:rsidRPr="00AF29E8">
        <w:rPr>
          <w:rFonts w:ascii="Times New Roman" w:hAnsi="Times New Roman" w:cs="Times New Roman"/>
          <w:b/>
          <w:sz w:val="24"/>
          <w:szCs w:val="24"/>
        </w:rPr>
        <w:t>MANYANGADZE J:</w:t>
      </w:r>
    </w:p>
    <w:p w:rsidR="000D7590" w:rsidRDefault="000D7590" w:rsidP="000D7590">
      <w:pPr>
        <w:spacing w:after="0" w:line="240" w:lineRule="auto"/>
        <w:rPr>
          <w:rFonts w:ascii="Times New Roman" w:hAnsi="Times New Roman" w:cs="Times New Roman"/>
          <w:sz w:val="24"/>
          <w:szCs w:val="24"/>
        </w:rPr>
      </w:pPr>
    </w:p>
    <w:p w:rsidR="00651FE7" w:rsidRDefault="000D7590" w:rsidP="00AF29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judgment handed down on 12 May 2015 Justice S</w:t>
      </w:r>
      <w:r w:rsidR="007B4286">
        <w:rPr>
          <w:rFonts w:ascii="Times New Roman" w:hAnsi="Times New Roman" w:cs="Times New Roman"/>
          <w:sz w:val="24"/>
          <w:szCs w:val="24"/>
        </w:rPr>
        <w:t>mith</w:t>
      </w:r>
      <w:r>
        <w:rPr>
          <w:rFonts w:ascii="Times New Roman" w:hAnsi="Times New Roman" w:cs="Times New Roman"/>
          <w:sz w:val="24"/>
          <w:szCs w:val="24"/>
        </w:rPr>
        <w:t xml:space="preserve"> (Retired), found the appellant guilty of various acts of misconduct, in terms of the Labour (National Employment Code of Conduct)</w:t>
      </w:r>
      <w:r w:rsidR="00651FE7">
        <w:rPr>
          <w:rFonts w:ascii="Times New Roman" w:hAnsi="Times New Roman" w:cs="Times New Roman"/>
          <w:sz w:val="24"/>
          <w:szCs w:val="24"/>
        </w:rPr>
        <w:t xml:space="preserve"> Regulations, Statutory Instrument 15 of 2006. The retired judge was the Hearing Officer in a disciplinary hearing convened by the respondent, </w:t>
      </w:r>
      <w:r w:rsidR="007B4286">
        <w:rPr>
          <w:rFonts w:ascii="Times New Roman" w:hAnsi="Times New Roman" w:cs="Times New Roman"/>
          <w:sz w:val="24"/>
          <w:szCs w:val="24"/>
        </w:rPr>
        <w:t>t</w:t>
      </w:r>
      <w:r w:rsidR="00651FE7">
        <w:rPr>
          <w:rFonts w:ascii="Times New Roman" w:hAnsi="Times New Roman" w:cs="Times New Roman"/>
          <w:sz w:val="24"/>
          <w:szCs w:val="24"/>
        </w:rPr>
        <w:t>o determine various allegations of misconduct levelled against the appellant, during his</w:t>
      </w:r>
      <w:r w:rsidR="0008067E">
        <w:rPr>
          <w:rFonts w:ascii="Times New Roman" w:hAnsi="Times New Roman" w:cs="Times New Roman"/>
          <w:sz w:val="24"/>
          <w:szCs w:val="24"/>
        </w:rPr>
        <w:t xml:space="preserve"> tenure</w:t>
      </w:r>
      <w:r w:rsidR="00651FE7">
        <w:rPr>
          <w:rFonts w:ascii="Times New Roman" w:hAnsi="Times New Roman" w:cs="Times New Roman"/>
          <w:sz w:val="24"/>
          <w:szCs w:val="24"/>
        </w:rPr>
        <w:t xml:space="preserve"> as General Manager Finance, Zimbabwe Broadcasting Holdings (Pvt) Ltd. Consequent to his conviction on the charges of misconduct, the respondent’s Board of Directors terminated the appellant’s contract of employment.</w:t>
      </w:r>
    </w:p>
    <w:p w:rsidR="00651FE7" w:rsidRDefault="00651FE7" w:rsidP="00AF29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by his dismissal, he noted an appeal with this court. At the hearing of the appeal, the appellant signed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which prevented the hearing from proceeding </w:t>
      </w:r>
      <w:r w:rsidR="007B4286">
        <w:rPr>
          <w:rFonts w:ascii="Times New Roman" w:hAnsi="Times New Roman" w:cs="Times New Roman"/>
          <w:sz w:val="24"/>
          <w:szCs w:val="24"/>
        </w:rPr>
        <w:t>o</w:t>
      </w:r>
      <w:r>
        <w:rPr>
          <w:rFonts w:ascii="Times New Roman" w:hAnsi="Times New Roman" w:cs="Times New Roman"/>
          <w:sz w:val="24"/>
          <w:szCs w:val="24"/>
        </w:rPr>
        <w:t>nto the merits of the appeal.</w:t>
      </w:r>
    </w:p>
    <w:p w:rsidR="00651FE7" w:rsidRDefault="00651FE7" w:rsidP="00AF29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was to the effect that:</w:t>
      </w:r>
    </w:p>
    <w:p w:rsidR="00651FE7" w:rsidRDefault="00651FE7" w:rsidP="00AF29E8">
      <w:pPr>
        <w:spacing w:after="0" w:line="240" w:lineRule="auto"/>
        <w:jc w:val="both"/>
        <w:rPr>
          <w:rFonts w:ascii="Times New Roman" w:hAnsi="Times New Roman" w:cs="Times New Roman"/>
          <w:sz w:val="24"/>
          <w:szCs w:val="24"/>
        </w:rPr>
      </w:pPr>
    </w:p>
    <w:p w:rsidR="00451059" w:rsidRDefault="00651FE7" w:rsidP="00AF29E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Certain documents are missing from the record of disciplinary proceedings</w:t>
      </w:r>
      <w:r w:rsidR="00451059">
        <w:rPr>
          <w:rFonts w:ascii="Times New Roman" w:hAnsi="Times New Roman" w:cs="Times New Roman"/>
          <w:sz w:val="24"/>
          <w:szCs w:val="24"/>
        </w:rPr>
        <w:t xml:space="preserve"> conducted by the Hearing Officer on 12 May 2015.</w:t>
      </w:r>
    </w:p>
    <w:p w:rsidR="00451059" w:rsidRDefault="00451059" w:rsidP="00AF29E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absence of these documents raises the question as to whether or not the Hearing Officer who conducted the disciplinary proceedings took into account those documents in his determination.</w:t>
      </w:r>
    </w:p>
    <w:p w:rsidR="00451059" w:rsidRDefault="00451059" w:rsidP="00AF29E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absence of these documents has the effect of vitiating the disciplinary proceedings, which should accordingly be set aside.</w:t>
      </w:r>
    </w:p>
    <w:p w:rsidR="00451059" w:rsidRDefault="00451059" w:rsidP="00AF29E8">
      <w:pPr>
        <w:spacing w:after="0" w:line="240" w:lineRule="auto"/>
        <w:ind w:left="360"/>
        <w:jc w:val="both"/>
        <w:rPr>
          <w:rFonts w:ascii="Times New Roman" w:hAnsi="Times New Roman" w:cs="Times New Roman"/>
          <w:sz w:val="24"/>
          <w:szCs w:val="24"/>
        </w:rPr>
      </w:pPr>
    </w:p>
    <w:p w:rsidR="00DA5ABC" w:rsidRDefault="00451059" w:rsidP="00AF29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Pr="00451059">
        <w:rPr>
          <w:rFonts w:ascii="Times New Roman" w:hAnsi="Times New Roman" w:cs="Times New Roman"/>
          <w:sz w:val="24"/>
          <w:szCs w:val="24"/>
        </w:rPr>
        <w:t xml:space="preserve"> </w:t>
      </w:r>
      <w:r>
        <w:rPr>
          <w:rFonts w:ascii="Times New Roman" w:hAnsi="Times New Roman" w:cs="Times New Roman"/>
          <w:sz w:val="24"/>
          <w:szCs w:val="24"/>
        </w:rPr>
        <w:t xml:space="preserve">appellant referred the court to the case of </w:t>
      </w:r>
      <w:r>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Zuze</w:t>
      </w:r>
      <w:proofErr w:type="spellEnd"/>
      <w:r>
        <w:rPr>
          <w:rFonts w:ascii="Times New Roman" w:hAnsi="Times New Roman" w:cs="Times New Roman"/>
          <w:sz w:val="24"/>
          <w:szCs w:val="24"/>
        </w:rPr>
        <w:t xml:space="preserve"> 2013 (2) ZLR 25, wherein it was held that a judicial officer becomes </w:t>
      </w:r>
      <w:proofErr w:type="spellStart"/>
      <w:r>
        <w:rPr>
          <w:rFonts w:ascii="Times New Roman" w:hAnsi="Times New Roman" w:cs="Times New Roman"/>
          <w:i/>
          <w:sz w:val="24"/>
          <w:szCs w:val="24"/>
        </w:rPr>
        <w:t>functus</w:t>
      </w:r>
      <w:proofErr w:type="spellEnd"/>
      <w:r>
        <w:rPr>
          <w:rFonts w:ascii="Times New Roman" w:hAnsi="Times New Roman" w:cs="Times New Roman"/>
          <w:i/>
          <w:sz w:val="24"/>
          <w:szCs w:val="24"/>
        </w:rPr>
        <w:t xml:space="preserve"> officio</w:t>
      </w:r>
      <w:r>
        <w:rPr>
          <w:rFonts w:ascii="Times New Roman" w:hAnsi="Times New Roman" w:cs="Times New Roman"/>
          <w:sz w:val="24"/>
          <w:szCs w:val="24"/>
        </w:rPr>
        <w:t xml:space="preserve"> on conducting the proceedings before him.</w:t>
      </w:r>
      <w:r w:rsidRPr="00451059">
        <w:rPr>
          <w:rFonts w:ascii="Times New Roman" w:hAnsi="Times New Roman" w:cs="Times New Roman"/>
          <w:sz w:val="24"/>
          <w:szCs w:val="24"/>
        </w:rPr>
        <w:t xml:space="preserve"> </w:t>
      </w:r>
      <w:r w:rsidR="00DA5ABC">
        <w:rPr>
          <w:rFonts w:ascii="Times New Roman" w:hAnsi="Times New Roman" w:cs="Times New Roman"/>
          <w:sz w:val="24"/>
          <w:szCs w:val="24"/>
        </w:rPr>
        <w:t>The appellant pointed out that such a judicial office</w:t>
      </w:r>
      <w:r w:rsidR="007B4286">
        <w:rPr>
          <w:rFonts w:ascii="Times New Roman" w:hAnsi="Times New Roman" w:cs="Times New Roman"/>
          <w:sz w:val="24"/>
          <w:szCs w:val="24"/>
        </w:rPr>
        <w:t>r</w:t>
      </w:r>
      <w:r w:rsidR="00DA5ABC">
        <w:rPr>
          <w:rFonts w:ascii="Times New Roman" w:hAnsi="Times New Roman" w:cs="Times New Roman"/>
          <w:sz w:val="24"/>
          <w:szCs w:val="24"/>
        </w:rPr>
        <w:t xml:space="preserve"> would be in no position to supplement or subtract from the record he/she would have produced in the course of the hearing concerned.</w:t>
      </w:r>
    </w:p>
    <w:p w:rsidR="00DA5ABC" w:rsidRDefault="00DA5ABC" w:rsidP="00AF29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on the other hand, pointed out that the missing documents could have simply been a clerical or administrative issue. The transmission of the record from the Hearing Officer’s offices was done by his secretary. She possibly omitted the documents in question. Both parties are in fact in possession of copies of the missing documents. A schedule of the same was submitted to this court.</w:t>
      </w:r>
    </w:p>
    <w:p w:rsidR="00DA5ABC" w:rsidRDefault="00DA5ABC" w:rsidP="00AF29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contended that it was misleading to say that the Hearing Officer did not take into account these documents when he came up with his determination. One would be speculating to so hold.</w:t>
      </w:r>
    </w:p>
    <w:p w:rsidR="000D7590" w:rsidRDefault="00DA5ABC" w:rsidP="00AF29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 see it, this is a matter in which the appellant has taken the view that the documents in question did not fo</w:t>
      </w:r>
      <w:r w:rsidR="007B4286">
        <w:rPr>
          <w:rFonts w:ascii="Times New Roman" w:hAnsi="Times New Roman" w:cs="Times New Roman"/>
          <w:sz w:val="24"/>
          <w:szCs w:val="24"/>
        </w:rPr>
        <w:t>r</w:t>
      </w:r>
      <w:r>
        <w:rPr>
          <w:rFonts w:ascii="Times New Roman" w:hAnsi="Times New Roman" w:cs="Times New Roman"/>
          <w:sz w:val="24"/>
          <w:szCs w:val="24"/>
        </w:rPr>
        <w:t xml:space="preserve">m part of the record of the </w:t>
      </w:r>
      <w:r w:rsidR="007B4286">
        <w:rPr>
          <w:rFonts w:ascii="Times New Roman" w:hAnsi="Times New Roman" w:cs="Times New Roman"/>
          <w:sz w:val="24"/>
          <w:szCs w:val="24"/>
        </w:rPr>
        <w:t>H</w:t>
      </w:r>
      <w:r>
        <w:rPr>
          <w:rFonts w:ascii="Times New Roman" w:hAnsi="Times New Roman" w:cs="Times New Roman"/>
          <w:sz w:val="24"/>
          <w:szCs w:val="24"/>
        </w:rPr>
        <w:t xml:space="preserve">earing </w:t>
      </w:r>
      <w:r w:rsidR="007B4286">
        <w:rPr>
          <w:rFonts w:ascii="Times New Roman" w:hAnsi="Times New Roman" w:cs="Times New Roman"/>
          <w:sz w:val="24"/>
          <w:szCs w:val="24"/>
        </w:rPr>
        <w:t>O</w:t>
      </w:r>
      <w:r>
        <w:rPr>
          <w:rFonts w:ascii="Times New Roman" w:hAnsi="Times New Roman" w:cs="Times New Roman"/>
          <w:sz w:val="24"/>
          <w:szCs w:val="24"/>
        </w:rPr>
        <w:t xml:space="preserve">fficer. Mr </w:t>
      </w:r>
      <w:proofErr w:type="spellStart"/>
      <w:r w:rsidRPr="00AF29E8">
        <w:rPr>
          <w:rFonts w:ascii="Times New Roman" w:hAnsi="Times New Roman" w:cs="Times New Roman"/>
          <w:i/>
          <w:sz w:val="24"/>
          <w:szCs w:val="24"/>
        </w:rPr>
        <w:t>Kuwonde</w:t>
      </w:r>
      <w:proofErr w:type="spellEnd"/>
      <w:r>
        <w:rPr>
          <w:rFonts w:ascii="Times New Roman" w:hAnsi="Times New Roman" w:cs="Times New Roman"/>
          <w:sz w:val="24"/>
          <w:szCs w:val="24"/>
        </w:rPr>
        <w:t>, for the appellant</w:t>
      </w:r>
      <w:r w:rsidR="007B4286">
        <w:rPr>
          <w:rFonts w:ascii="Times New Roman" w:hAnsi="Times New Roman" w:cs="Times New Roman"/>
          <w:sz w:val="24"/>
          <w:szCs w:val="24"/>
        </w:rPr>
        <w:t>,</w:t>
      </w:r>
      <w:r>
        <w:rPr>
          <w:rFonts w:ascii="Times New Roman" w:hAnsi="Times New Roman" w:cs="Times New Roman"/>
          <w:sz w:val="24"/>
          <w:szCs w:val="24"/>
        </w:rPr>
        <w:t xml:space="preserve"> told the court</w:t>
      </w:r>
      <w:r w:rsidR="007B4286">
        <w:rPr>
          <w:rFonts w:ascii="Times New Roman" w:hAnsi="Times New Roman" w:cs="Times New Roman"/>
          <w:sz w:val="24"/>
          <w:szCs w:val="24"/>
        </w:rPr>
        <w:t>,</w:t>
      </w:r>
      <w:r>
        <w:rPr>
          <w:rFonts w:ascii="Times New Roman" w:hAnsi="Times New Roman" w:cs="Times New Roman"/>
          <w:sz w:val="24"/>
          <w:szCs w:val="24"/>
        </w:rPr>
        <w:t xml:space="preserve"> during oral submissions:</w:t>
      </w:r>
      <w:r w:rsidR="00451059" w:rsidRPr="00451059">
        <w:rPr>
          <w:rFonts w:ascii="Times New Roman" w:hAnsi="Times New Roman" w:cs="Times New Roman"/>
          <w:sz w:val="24"/>
          <w:szCs w:val="24"/>
        </w:rPr>
        <w:t xml:space="preserve"> </w:t>
      </w:r>
    </w:p>
    <w:p w:rsidR="00DA5ABC" w:rsidRDefault="00DA5ABC" w:rsidP="00AF29E8">
      <w:pPr>
        <w:spacing w:after="0" w:line="240" w:lineRule="auto"/>
        <w:jc w:val="both"/>
        <w:rPr>
          <w:rFonts w:ascii="Times New Roman" w:hAnsi="Times New Roman" w:cs="Times New Roman"/>
          <w:sz w:val="24"/>
          <w:szCs w:val="24"/>
        </w:rPr>
      </w:pPr>
    </w:p>
    <w:p w:rsidR="00DA5ABC" w:rsidRDefault="00DA5ABC" w:rsidP="00AF29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“What the Hearing Officer has created is to require </w:t>
      </w:r>
      <w:r w:rsidR="007A30B5">
        <w:rPr>
          <w:rFonts w:ascii="Times New Roman" w:hAnsi="Times New Roman" w:cs="Times New Roman"/>
          <w:sz w:val="24"/>
          <w:szCs w:val="24"/>
        </w:rPr>
        <w:t>this court to answer this question; ‘Did he at the time of the compilation of his judgment, take into account the missing documents – whether his judgment took into account the missing documents?’”</w:t>
      </w:r>
    </w:p>
    <w:p w:rsidR="007A30B5" w:rsidRDefault="007A30B5" w:rsidP="00AF29E8">
      <w:pPr>
        <w:spacing w:after="0" w:line="240" w:lineRule="auto"/>
        <w:jc w:val="both"/>
        <w:rPr>
          <w:rFonts w:ascii="Times New Roman" w:hAnsi="Times New Roman" w:cs="Times New Roman"/>
          <w:sz w:val="24"/>
          <w:szCs w:val="24"/>
        </w:rPr>
      </w:pPr>
    </w:p>
    <w:p w:rsidR="007A30B5" w:rsidRDefault="007A30B5" w:rsidP="00AF29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averred that the absence of the documents </w:t>
      </w:r>
      <w:r w:rsidR="007B4286">
        <w:rPr>
          <w:rFonts w:ascii="Times New Roman" w:hAnsi="Times New Roman" w:cs="Times New Roman"/>
          <w:sz w:val="24"/>
          <w:szCs w:val="24"/>
        </w:rPr>
        <w:t>vitiates</w:t>
      </w:r>
      <w:r>
        <w:rPr>
          <w:rFonts w:ascii="Times New Roman" w:hAnsi="Times New Roman" w:cs="Times New Roman"/>
          <w:sz w:val="24"/>
          <w:szCs w:val="24"/>
        </w:rPr>
        <w:t xml:space="preserve"> the disciplinary proceedings, which should be set aside on that basis alone.</w:t>
      </w:r>
    </w:p>
    <w:p w:rsidR="007A30B5" w:rsidRDefault="007A30B5" w:rsidP="00AF29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i/>
          <w:sz w:val="24"/>
          <w:szCs w:val="24"/>
        </w:rPr>
        <w:t>Magundani</w:t>
      </w:r>
      <w:proofErr w:type="spellEnd"/>
      <w:r>
        <w:rPr>
          <w:rFonts w:ascii="Times New Roman" w:hAnsi="Times New Roman" w:cs="Times New Roman"/>
          <w:sz w:val="24"/>
          <w:szCs w:val="24"/>
        </w:rPr>
        <w:t>, who appeared for the respondent, contended that the Hearing Officer’s judgment shows that he took into account the said documents, which must certainly have been before him when he made his findings. Any other view would be speculative</w:t>
      </w:r>
      <w:r w:rsidR="007B4286">
        <w:rPr>
          <w:rFonts w:ascii="Times New Roman" w:hAnsi="Times New Roman" w:cs="Times New Roman"/>
          <w:sz w:val="24"/>
          <w:szCs w:val="24"/>
        </w:rPr>
        <w:t>.</w:t>
      </w:r>
      <w:r>
        <w:rPr>
          <w:rFonts w:ascii="Times New Roman" w:hAnsi="Times New Roman" w:cs="Times New Roman"/>
          <w:sz w:val="24"/>
          <w:szCs w:val="24"/>
        </w:rPr>
        <w:t xml:space="preserve"> </w:t>
      </w:r>
      <w:r w:rsidR="007B4286">
        <w:rPr>
          <w:rFonts w:ascii="Times New Roman" w:hAnsi="Times New Roman" w:cs="Times New Roman"/>
          <w:sz w:val="24"/>
          <w:szCs w:val="24"/>
        </w:rPr>
        <w:t>S</w:t>
      </w:r>
      <w:r>
        <w:rPr>
          <w:rFonts w:ascii="Times New Roman" w:hAnsi="Times New Roman" w:cs="Times New Roman"/>
          <w:sz w:val="24"/>
          <w:szCs w:val="24"/>
        </w:rPr>
        <w:t xml:space="preserve">ubmitted Ms </w:t>
      </w:r>
      <w:proofErr w:type="spellStart"/>
      <w:r w:rsidRPr="00F9485B">
        <w:rPr>
          <w:rFonts w:ascii="Times New Roman" w:hAnsi="Times New Roman" w:cs="Times New Roman"/>
          <w:i/>
          <w:sz w:val="24"/>
          <w:szCs w:val="24"/>
        </w:rPr>
        <w:t>Magundani</w:t>
      </w:r>
      <w:proofErr w:type="spellEnd"/>
      <w:r>
        <w:rPr>
          <w:rFonts w:ascii="Times New Roman" w:hAnsi="Times New Roman" w:cs="Times New Roman"/>
          <w:sz w:val="24"/>
          <w:szCs w:val="24"/>
        </w:rPr>
        <w:t>:</w:t>
      </w:r>
    </w:p>
    <w:p w:rsidR="007A30B5" w:rsidRDefault="007A30B5" w:rsidP="00AF29E8">
      <w:pPr>
        <w:spacing w:after="0" w:line="240" w:lineRule="auto"/>
        <w:jc w:val="both"/>
        <w:rPr>
          <w:rFonts w:ascii="Times New Roman" w:hAnsi="Times New Roman" w:cs="Times New Roman"/>
          <w:sz w:val="24"/>
          <w:szCs w:val="24"/>
        </w:rPr>
      </w:pPr>
    </w:p>
    <w:p w:rsidR="00327561" w:rsidRDefault="007A30B5" w:rsidP="00AF29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this point, would be misleading to say that </w:t>
      </w:r>
      <w:r w:rsidR="004425AF">
        <w:rPr>
          <w:rFonts w:ascii="Times New Roman" w:hAnsi="Times New Roman" w:cs="Times New Roman"/>
          <w:sz w:val="24"/>
          <w:szCs w:val="24"/>
        </w:rPr>
        <w:t>Justice Smith</w:t>
      </w:r>
      <w:r>
        <w:rPr>
          <w:rFonts w:ascii="Times New Roman" w:hAnsi="Times New Roman" w:cs="Times New Roman"/>
          <w:sz w:val="24"/>
          <w:szCs w:val="24"/>
        </w:rPr>
        <w:t xml:space="preserve"> does not have those documents. </w:t>
      </w:r>
      <w:r w:rsidR="007B4286">
        <w:rPr>
          <w:rFonts w:ascii="Times New Roman" w:hAnsi="Times New Roman" w:cs="Times New Roman"/>
          <w:sz w:val="24"/>
          <w:szCs w:val="24"/>
        </w:rPr>
        <w:t>W</w:t>
      </w:r>
      <w:r w:rsidR="00327561">
        <w:rPr>
          <w:rFonts w:ascii="Times New Roman" w:hAnsi="Times New Roman" w:cs="Times New Roman"/>
          <w:sz w:val="24"/>
          <w:szCs w:val="24"/>
        </w:rPr>
        <w:t xml:space="preserve">e </w:t>
      </w:r>
      <w:r w:rsidR="007B4286">
        <w:rPr>
          <w:rFonts w:ascii="Times New Roman" w:hAnsi="Times New Roman" w:cs="Times New Roman"/>
          <w:sz w:val="24"/>
          <w:szCs w:val="24"/>
        </w:rPr>
        <w:t>can</w:t>
      </w:r>
      <w:r w:rsidR="00327561">
        <w:rPr>
          <w:rFonts w:ascii="Times New Roman" w:hAnsi="Times New Roman" w:cs="Times New Roman"/>
          <w:sz w:val="24"/>
          <w:szCs w:val="24"/>
        </w:rPr>
        <w:t xml:space="preserve"> sit here and speculate whether or not the judge considered those documents. In his judgment, </w:t>
      </w:r>
      <w:r w:rsidR="004425AF">
        <w:rPr>
          <w:rFonts w:ascii="Times New Roman" w:hAnsi="Times New Roman" w:cs="Times New Roman"/>
          <w:sz w:val="24"/>
          <w:szCs w:val="24"/>
        </w:rPr>
        <w:t xml:space="preserve">Justice </w:t>
      </w:r>
      <w:proofErr w:type="gramStart"/>
      <w:r w:rsidR="004425AF">
        <w:rPr>
          <w:rFonts w:ascii="Times New Roman" w:hAnsi="Times New Roman" w:cs="Times New Roman"/>
          <w:sz w:val="24"/>
          <w:szCs w:val="24"/>
        </w:rPr>
        <w:t xml:space="preserve">Smith </w:t>
      </w:r>
      <w:r w:rsidR="00327561">
        <w:rPr>
          <w:rFonts w:ascii="Times New Roman" w:hAnsi="Times New Roman" w:cs="Times New Roman"/>
          <w:sz w:val="24"/>
          <w:szCs w:val="24"/>
        </w:rPr>
        <w:t xml:space="preserve"> makes</w:t>
      </w:r>
      <w:proofErr w:type="gramEnd"/>
      <w:r w:rsidR="00327561">
        <w:rPr>
          <w:rFonts w:ascii="Times New Roman" w:hAnsi="Times New Roman" w:cs="Times New Roman"/>
          <w:sz w:val="24"/>
          <w:szCs w:val="24"/>
        </w:rPr>
        <w:t xml:space="preserve"> reference to certain documents not in this record today. It is therefore clear those documents were considered …. It is glaringly obvious that those documents were considered</w:t>
      </w:r>
      <w:r w:rsidR="007B4286">
        <w:rPr>
          <w:rFonts w:ascii="Times New Roman" w:hAnsi="Times New Roman" w:cs="Times New Roman"/>
          <w:sz w:val="24"/>
          <w:szCs w:val="24"/>
        </w:rPr>
        <w:t>,</w:t>
      </w:r>
      <w:r w:rsidR="00327561">
        <w:rPr>
          <w:rFonts w:ascii="Times New Roman" w:hAnsi="Times New Roman" w:cs="Times New Roman"/>
          <w:sz w:val="24"/>
          <w:szCs w:val="24"/>
        </w:rPr>
        <w:t xml:space="preserve"> from the judgment.”</w:t>
      </w:r>
    </w:p>
    <w:p w:rsidR="00327561" w:rsidRDefault="00327561" w:rsidP="00AF29E8">
      <w:pPr>
        <w:spacing w:after="0" w:line="240" w:lineRule="auto"/>
        <w:jc w:val="both"/>
        <w:rPr>
          <w:rFonts w:ascii="Times New Roman" w:hAnsi="Times New Roman" w:cs="Times New Roman"/>
          <w:sz w:val="24"/>
          <w:szCs w:val="24"/>
        </w:rPr>
      </w:pPr>
    </w:p>
    <w:p w:rsidR="00327561" w:rsidRDefault="00327561" w:rsidP="00AF29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carefully listening to argument from both </w:t>
      </w:r>
      <w:proofErr w:type="gramStart"/>
      <w:r w:rsidR="007B4286">
        <w:rPr>
          <w:rFonts w:ascii="Times New Roman" w:hAnsi="Times New Roman" w:cs="Times New Roman"/>
          <w:sz w:val="24"/>
          <w:szCs w:val="24"/>
        </w:rPr>
        <w:t>Counsel</w:t>
      </w:r>
      <w:proofErr w:type="gramEnd"/>
      <w:r>
        <w:rPr>
          <w:rFonts w:ascii="Times New Roman" w:hAnsi="Times New Roman" w:cs="Times New Roman"/>
          <w:sz w:val="24"/>
          <w:szCs w:val="24"/>
        </w:rPr>
        <w:t xml:space="preserve">, the court was of the view that it was not necessary </w:t>
      </w:r>
      <w:r w:rsidR="00BF74E6">
        <w:rPr>
          <w:rFonts w:ascii="Times New Roman" w:hAnsi="Times New Roman" w:cs="Times New Roman"/>
          <w:sz w:val="24"/>
          <w:szCs w:val="24"/>
        </w:rPr>
        <w:t>f</w:t>
      </w:r>
      <w:r>
        <w:rPr>
          <w:rFonts w:ascii="Times New Roman" w:hAnsi="Times New Roman" w:cs="Times New Roman"/>
          <w:sz w:val="24"/>
          <w:szCs w:val="24"/>
        </w:rPr>
        <w:t>or it</w:t>
      </w:r>
      <w:r w:rsidR="00BF74E6">
        <w:rPr>
          <w:rFonts w:ascii="Times New Roman" w:hAnsi="Times New Roman" w:cs="Times New Roman"/>
          <w:sz w:val="24"/>
          <w:szCs w:val="24"/>
        </w:rPr>
        <w:t xml:space="preserve"> to go into the Hearing Officer’s judgment, and examine it </w:t>
      </w:r>
      <w:proofErr w:type="spellStart"/>
      <w:r w:rsidR="00BF74E6">
        <w:rPr>
          <w:rFonts w:ascii="Times New Roman" w:hAnsi="Times New Roman" w:cs="Times New Roman"/>
          <w:i/>
          <w:sz w:val="24"/>
          <w:szCs w:val="24"/>
        </w:rPr>
        <w:t>vis</w:t>
      </w:r>
      <w:proofErr w:type="spellEnd"/>
      <w:r w:rsidR="00BF74E6">
        <w:rPr>
          <w:rFonts w:ascii="Times New Roman" w:hAnsi="Times New Roman" w:cs="Times New Roman"/>
          <w:i/>
          <w:sz w:val="24"/>
          <w:szCs w:val="24"/>
        </w:rPr>
        <w:t xml:space="preserve"> a </w:t>
      </w:r>
      <w:proofErr w:type="spellStart"/>
      <w:r w:rsidR="00BF74E6">
        <w:rPr>
          <w:rFonts w:ascii="Times New Roman" w:hAnsi="Times New Roman" w:cs="Times New Roman"/>
          <w:i/>
          <w:sz w:val="24"/>
          <w:szCs w:val="24"/>
        </w:rPr>
        <w:t>vis</w:t>
      </w:r>
      <w:proofErr w:type="spellEnd"/>
      <w:r w:rsidR="00BF74E6">
        <w:rPr>
          <w:rFonts w:ascii="Times New Roman" w:hAnsi="Times New Roman" w:cs="Times New Roman"/>
          <w:sz w:val="24"/>
          <w:szCs w:val="24"/>
        </w:rPr>
        <w:t xml:space="preserve"> the schedule of the missing documents that was submitted. That task would, in my view, be tantamount to delving into the appeal before the merits thereof are argued by the parties. The nature of the appellant’s point </w:t>
      </w:r>
      <w:r w:rsidR="00BF74E6">
        <w:rPr>
          <w:rFonts w:ascii="Times New Roman" w:hAnsi="Times New Roman" w:cs="Times New Roman"/>
          <w:i/>
          <w:sz w:val="24"/>
          <w:szCs w:val="24"/>
        </w:rPr>
        <w:t xml:space="preserve">in </w:t>
      </w:r>
      <w:proofErr w:type="spellStart"/>
      <w:r w:rsidR="00BF74E6">
        <w:rPr>
          <w:rFonts w:ascii="Times New Roman" w:hAnsi="Times New Roman" w:cs="Times New Roman"/>
          <w:i/>
          <w:sz w:val="24"/>
          <w:szCs w:val="24"/>
        </w:rPr>
        <w:t>limine</w:t>
      </w:r>
      <w:proofErr w:type="spellEnd"/>
      <w:r w:rsidR="00BF74E6">
        <w:rPr>
          <w:rFonts w:ascii="Times New Roman" w:hAnsi="Times New Roman" w:cs="Times New Roman"/>
          <w:sz w:val="24"/>
          <w:szCs w:val="24"/>
        </w:rPr>
        <w:t xml:space="preserve"> is such that it calls upon the court to determine whether the Hearing Officer considered evidence he should not have considered. The court cannot do that at this stage of the proceedings. The appellant </w:t>
      </w:r>
      <w:r w:rsidR="004425AF">
        <w:rPr>
          <w:rFonts w:ascii="Times New Roman" w:hAnsi="Times New Roman" w:cs="Times New Roman"/>
          <w:sz w:val="24"/>
          <w:szCs w:val="24"/>
        </w:rPr>
        <w:t xml:space="preserve">is </w:t>
      </w:r>
      <w:r w:rsidR="007B4286">
        <w:rPr>
          <w:rFonts w:ascii="Times New Roman" w:hAnsi="Times New Roman" w:cs="Times New Roman"/>
          <w:sz w:val="24"/>
          <w:szCs w:val="24"/>
        </w:rPr>
        <w:t>effectively asking</w:t>
      </w:r>
      <w:r w:rsidR="00BF74E6">
        <w:rPr>
          <w:rFonts w:ascii="Times New Roman" w:hAnsi="Times New Roman" w:cs="Times New Roman"/>
          <w:sz w:val="24"/>
          <w:szCs w:val="24"/>
        </w:rPr>
        <w:t xml:space="preserve"> the court to allow the appeal before it is argued.</w:t>
      </w:r>
    </w:p>
    <w:p w:rsidR="00BF74E6" w:rsidRPr="004E13A5" w:rsidRDefault="00BF74E6" w:rsidP="00AF29E8">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 question as to whether the Hearing Officer took into account evidence he should not have taken into account, or conversely, did not take into account evidence he should have taken into account</w:t>
      </w:r>
      <w:r w:rsidR="007B4286">
        <w:rPr>
          <w:rFonts w:ascii="Times New Roman" w:hAnsi="Times New Roman" w:cs="Times New Roman"/>
          <w:sz w:val="24"/>
          <w:szCs w:val="24"/>
        </w:rPr>
        <w:t>,</w:t>
      </w:r>
      <w:r>
        <w:rPr>
          <w:rFonts w:ascii="Times New Roman" w:hAnsi="Times New Roman" w:cs="Times New Roman"/>
          <w:sz w:val="24"/>
          <w:szCs w:val="24"/>
        </w:rPr>
        <w:t xml:space="preserve"> is a question that can be argued at the hearing of the appeal. This is one of those factors an appellate court looks into in considering whether or not to interfere with a trial tribunal’s judgment. The </w:t>
      </w:r>
      <w:r w:rsidR="00F9485B">
        <w:rPr>
          <w:rFonts w:ascii="Times New Roman" w:hAnsi="Times New Roman" w:cs="Times New Roman"/>
          <w:sz w:val="24"/>
          <w:szCs w:val="24"/>
        </w:rPr>
        <w:t>factors</w:t>
      </w:r>
      <w:r>
        <w:rPr>
          <w:rFonts w:ascii="Times New Roman" w:hAnsi="Times New Roman" w:cs="Times New Roman"/>
          <w:sz w:val="24"/>
          <w:szCs w:val="24"/>
        </w:rPr>
        <w:t xml:space="preserve"> an appellate court considers were succin</w:t>
      </w:r>
      <w:r w:rsidR="004E13A5">
        <w:rPr>
          <w:rFonts w:ascii="Times New Roman" w:hAnsi="Times New Roman" w:cs="Times New Roman"/>
          <w:sz w:val="24"/>
          <w:szCs w:val="24"/>
        </w:rPr>
        <w:t xml:space="preserve">ctly outlined in </w:t>
      </w:r>
      <w:r w:rsidR="004E13A5">
        <w:rPr>
          <w:rFonts w:ascii="Times New Roman" w:hAnsi="Times New Roman" w:cs="Times New Roman"/>
          <w:i/>
          <w:sz w:val="24"/>
          <w:szCs w:val="24"/>
        </w:rPr>
        <w:t xml:space="preserve">Barros &amp; </w:t>
      </w:r>
      <w:proofErr w:type="spellStart"/>
      <w:r w:rsidR="004E13A5">
        <w:rPr>
          <w:rFonts w:ascii="Times New Roman" w:hAnsi="Times New Roman" w:cs="Times New Roman"/>
          <w:i/>
          <w:sz w:val="24"/>
          <w:szCs w:val="24"/>
        </w:rPr>
        <w:t>Anor</w:t>
      </w:r>
      <w:proofErr w:type="spellEnd"/>
      <w:r w:rsidR="004E13A5">
        <w:rPr>
          <w:rFonts w:ascii="Times New Roman" w:hAnsi="Times New Roman" w:cs="Times New Roman"/>
          <w:i/>
          <w:sz w:val="24"/>
          <w:szCs w:val="24"/>
        </w:rPr>
        <w:t xml:space="preserve"> </w:t>
      </w:r>
      <w:r w:rsidR="004E13A5" w:rsidRPr="004E13A5">
        <w:rPr>
          <w:rFonts w:ascii="Times New Roman" w:hAnsi="Times New Roman" w:cs="Times New Roman"/>
          <w:sz w:val="24"/>
          <w:szCs w:val="24"/>
        </w:rPr>
        <w:t xml:space="preserve">v </w:t>
      </w:r>
      <w:proofErr w:type="spellStart"/>
      <w:r w:rsidR="004E13A5" w:rsidRPr="004E13A5">
        <w:rPr>
          <w:rFonts w:ascii="Times New Roman" w:hAnsi="Times New Roman" w:cs="Times New Roman"/>
          <w:i/>
          <w:sz w:val="24"/>
          <w:szCs w:val="24"/>
        </w:rPr>
        <w:t>Chimphonda</w:t>
      </w:r>
      <w:proofErr w:type="spellEnd"/>
      <w:r w:rsidR="004E13A5">
        <w:rPr>
          <w:rFonts w:ascii="Times New Roman" w:hAnsi="Times New Roman" w:cs="Times New Roman"/>
          <w:i/>
          <w:sz w:val="24"/>
          <w:szCs w:val="24"/>
        </w:rPr>
        <w:t xml:space="preserve"> </w:t>
      </w:r>
      <w:r w:rsidR="004E13A5" w:rsidRPr="004E13A5">
        <w:rPr>
          <w:rFonts w:ascii="Times New Roman" w:hAnsi="Times New Roman" w:cs="Times New Roman"/>
          <w:sz w:val="24"/>
          <w:szCs w:val="24"/>
        </w:rPr>
        <w:t>1999 (1) ZLLR 58 (S):</w:t>
      </w:r>
    </w:p>
    <w:p w:rsidR="00327561" w:rsidRDefault="00327561" w:rsidP="00AF29E8">
      <w:pPr>
        <w:spacing w:after="0" w:line="240" w:lineRule="auto"/>
        <w:jc w:val="both"/>
        <w:rPr>
          <w:rFonts w:ascii="Times New Roman" w:hAnsi="Times New Roman" w:cs="Times New Roman"/>
          <w:sz w:val="24"/>
          <w:szCs w:val="24"/>
        </w:rPr>
      </w:pPr>
    </w:p>
    <w:p w:rsidR="004E13A5" w:rsidRDefault="004E13A5" w:rsidP="00AF29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attack upon the determination of the learned judge that there were no special circumstances for preferring the second purchaser above the first- one which clearly involved the exercise of a judicial discretion- may only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interfered with on limited grounds. See </w:t>
      </w:r>
      <w:r>
        <w:rPr>
          <w:rFonts w:ascii="Times New Roman" w:hAnsi="Times New Roman" w:cs="Times New Roman"/>
          <w:i/>
          <w:sz w:val="24"/>
          <w:szCs w:val="24"/>
        </w:rPr>
        <w:t xml:space="preserve">Farmers’ Co-operative Society </w:t>
      </w:r>
      <w:r w:rsidRPr="004E13A5">
        <w:rPr>
          <w:rFonts w:ascii="Times New Roman" w:hAnsi="Times New Roman" w:cs="Times New Roman"/>
          <w:sz w:val="24"/>
          <w:szCs w:val="24"/>
        </w:rPr>
        <w:t>(</w:t>
      </w:r>
      <w:r>
        <w:rPr>
          <w:rFonts w:ascii="Times New Roman" w:hAnsi="Times New Roman" w:cs="Times New Roman"/>
          <w:i/>
          <w:sz w:val="24"/>
          <w:szCs w:val="24"/>
        </w:rPr>
        <w:t>Reg.</w:t>
      </w:r>
      <w:r w:rsidRPr="004E13A5">
        <w:rPr>
          <w:rFonts w:ascii="Times New Roman" w:hAnsi="Times New Roman" w:cs="Times New Roman"/>
          <w:sz w:val="24"/>
          <w:szCs w:val="24"/>
        </w:rPr>
        <w:t>) v</w:t>
      </w:r>
      <w:r>
        <w:rPr>
          <w:rFonts w:ascii="Times New Roman" w:hAnsi="Times New Roman" w:cs="Times New Roman"/>
          <w:i/>
          <w:sz w:val="24"/>
          <w:szCs w:val="24"/>
        </w:rPr>
        <w:t xml:space="preserve"> </w:t>
      </w:r>
      <w:r w:rsidRPr="004E13A5">
        <w:rPr>
          <w:rFonts w:ascii="Times New Roman" w:hAnsi="Times New Roman" w:cs="Times New Roman"/>
          <w:i/>
          <w:sz w:val="24"/>
          <w:szCs w:val="24"/>
        </w:rPr>
        <w:t>Berry</w:t>
      </w:r>
      <w:r>
        <w:rPr>
          <w:rFonts w:ascii="Times New Roman" w:hAnsi="Times New Roman" w:cs="Times New Roman"/>
          <w:sz w:val="24"/>
          <w:szCs w:val="24"/>
        </w:rPr>
        <w:t xml:space="preserve"> 1912 AD 343 at 350. These grounds are firmly entrenched. It is not enough that the appellate court considers that if it had been in the position of the primary court, it would have taken a different course. </w:t>
      </w:r>
      <w:r w:rsidRPr="007B4286">
        <w:rPr>
          <w:rFonts w:ascii="Times New Roman" w:hAnsi="Times New Roman" w:cs="Times New Roman"/>
          <w:sz w:val="24"/>
          <w:szCs w:val="24"/>
          <w:u w:val="single"/>
        </w:rPr>
        <w:t>It must appear that some error has been made in exercising the discretion. If the primary court acts upon a wrong principle, if it allows extraneous or irrelevant matters to guide or affect it, if it mistakes the facts, if it does not take into account</w:t>
      </w:r>
      <w:r w:rsidR="007B4286">
        <w:rPr>
          <w:rFonts w:ascii="Times New Roman" w:hAnsi="Times New Roman" w:cs="Times New Roman"/>
          <w:sz w:val="24"/>
          <w:szCs w:val="24"/>
          <w:u w:val="single"/>
        </w:rPr>
        <w:t xml:space="preserve"> some</w:t>
      </w:r>
      <w:r w:rsidRPr="007B4286">
        <w:rPr>
          <w:rFonts w:ascii="Times New Roman" w:hAnsi="Times New Roman" w:cs="Times New Roman"/>
          <w:sz w:val="24"/>
          <w:szCs w:val="24"/>
          <w:u w:val="single"/>
        </w:rPr>
        <w:t xml:space="preserve"> relevant consideration</w:t>
      </w:r>
      <w:r>
        <w:rPr>
          <w:rFonts w:ascii="Times New Roman" w:hAnsi="Times New Roman" w:cs="Times New Roman"/>
          <w:sz w:val="24"/>
          <w:szCs w:val="24"/>
        </w:rPr>
        <w:t>, then its determination should be reviewed and the appellate court may exercise its own discretion in substitution, provided always</w:t>
      </w:r>
      <w:r w:rsidR="007B4286">
        <w:rPr>
          <w:rFonts w:ascii="Times New Roman" w:hAnsi="Times New Roman" w:cs="Times New Roman"/>
          <w:sz w:val="24"/>
          <w:szCs w:val="24"/>
        </w:rPr>
        <w:t xml:space="preserve"> it</w:t>
      </w:r>
      <w:r>
        <w:rPr>
          <w:rFonts w:ascii="Times New Roman" w:hAnsi="Times New Roman" w:cs="Times New Roman"/>
          <w:sz w:val="24"/>
          <w:szCs w:val="24"/>
        </w:rPr>
        <w:t xml:space="preserve"> has the materials for so doing. In short, this court is not imbued with the same broad discretion as was enjoyed by the trial court.”</w:t>
      </w:r>
      <w:r w:rsidR="007B4286">
        <w:rPr>
          <w:rFonts w:ascii="Times New Roman" w:hAnsi="Times New Roman" w:cs="Times New Roman"/>
          <w:sz w:val="24"/>
          <w:szCs w:val="24"/>
        </w:rPr>
        <w:t xml:space="preserve"> (</w:t>
      </w:r>
      <w:proofErr w:type="gramStart"/>
      <w:r w:rsidR="00842604">
        <w:rPr>
          <w:rFonts w:ascii="Times New Roman" w:hAnsi="Times New Roman" w:cs="Times New Roman"/>
          <w:sz w:val="24"/>
          <w:szCs w:val="24"/>
        </w:rPr>
        <w:t>underlining</w:t>
      </w:r>
      <w:proofErr w:type="gramEnd"/>
      <w:r w:rsidR="00842604">
        <w:rPr>
          <w:rFonts w:ascii="Times New Roman" w:hAnsi="Times New Roman" w:cs="Times New Roman"/>
          <w:sz w:val="24"/>
          <w:szCs w:val="24"/>
        </w:rPr>
        <w:t xml:space="preserve"> added)</w:t>
      </w:r>
    </w:p>
    <w:p w:rsidR="00AF29E8" w:rsidRDefault="00AF29E8" w:rsidP="00AF29E8">
      <w:pPr>
        <w:spacing w:after="0" w:line="240" w:lineRule="auto"/>
        <w:jc w:val="both"/>
        <w:rPr>
          <w:rFonts w:ascii="Times New Roman" w:hAnsi="Times New Roman" w:cs="Times New Roman"/>
          <w:sz w:val="24"/>
          <w:szCs w:val="24"/>
        </w:rPr>
      </w:pPr>
    </w:p>
    <w:p w:rsidR="00AF29E8" w:rsidRDefault="00AF29E8" w:rsidP="00AF29E8">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appellant is asking the court to consider </w:t>
      </w:r>
      <w:r w:rsidR="00842604">
        <w:rPr>
          <w:rFonts w:ascii="Times New Roman" w:hAnsi="Times New Roman" w:cs="Times New Roman"/>
          <w:sz w:val="24"/>
          <w:szCs w:val="24"/>
        </w:rPr>
        <w:t>the above-cited</w:t>
      </w:r>
      <w:r>
        <w:rPr>
          <w:rFonts w:ascii="Times New Roman" w:hAnsi="Times New Roman" w:cs="Times New Roman"/>
          <w:sz w:val="24"/>
          <w:szCs w:val="24"/>
        </w:rPr>
        <w:t xml:space="preserve"> factors, or at least some of them, before the appeal is fully and comprehensi</w:t>
      </w:r>
      <w:r w:rsidR="00842604">
        <w:rPr>
          <w:rFonts w:ascii="Times New Roman" w:hAnsi="Times New Roman" w:cs="Times New Roman"/>
          <w:sz w:val="24"/>
          <w:szCs w:val="24"/>
        </w:rPr>
        <w:t>ve</w:t>
      </w:r>
      <w:r>
        <w:rPr>
          <w:rFonts w:ascii="Times New Roman" w:hAnsi="Times New Roman" w:cs="Times New Roman"/>
          <w:sz w:val="24"/>
          <w:szCs w:val="24"/>
        </w:rPr>
        <w:t xml:space="preserve">ly argued. The question that the appellant has raised, in my view, cannot properly be the basis </w:t>
      </w:r>
      <w:r w:rsidR="00671CE8">
        <w:rPr>
          <w:rFonts w:ascii="Times New Roman" w:hAnsi="Times New Roman" w:cs="Times New Roman"/>
          <w:sz w:val="24"/>
          <w:szCs w:val="24"/>
        </w:rPr>
        <w:t>for</w:t>
      </w:r>
      <w:r>
        <w:rPr>
          <w:rFonts w:ascii="Times New Roman" w:hAnsi="Times New Roman" w:cs="Times New Roman"/>
          <w:sz w:val="24"/>
          <w:szCs w:val="24"/>
        </w:rPr>
        <w:t xml:space="preserve"> disposing </w:t>
      </w:r>
      <w:r w:rsidR="00671CE8">
        <w:rPr>
          <w:rFonts w:ascii="Times New Roman" w:hAnsi="Times New Roman" w:cs="Times New Roman"/>
          <w:sz w:val="24"/>
          <w:szCs w:val="24"/>
        </w:rPr>
        <w:t>of</w:t>
      </w:r>
      <w:r>
        <w:rPr>
          <w:rFonts w:ascii="Times New Roman" w:hAnsi="Times New Roman" w:cs="Times New Roman"/>
          <w:sz w:val="24"/>
          <w:szCs w:val="24"/>
        </w:rPr>
        <w:t xml:space="preserve"> this matter, at this stage.</w:t>
      </w:r>
      <w:r w:rsidR="00842604">
        <w:rPr>
          <w:rFonts w:ascii="Times New Roman" w:hAnsi="Times New Roman" w:cs="Times New Roman"/>
          <w:sz w:val="24"/>
          <w:szCs w:val="24"/>
        </w:rPr>
        <w:t xml:space="preserve"> It bears the complexion of a substantive </w:t>
      </w:r>
      <w:proofErr w:type="gramStart"/>
      <w:r w:rsidR="00842604">
        <w:rPr>
          <w:rFonts w:ascii="Times New Roman" w:hAnsi="Times New Roman" w:cs="Times New Roman"/>
          <w:sz w:val="24"/>
          <w:szCs w:val="24"/>
        </w:rPr>
        <w:t>argument,</w:t>
      </w:r>
      <w:proofErr w:type="gramEnd"/>
      <w:r w:rsidR="00842604">
        <w:rPr>
          <w:rFonts w:ascii="Times New Roman" w:hAnsi="Times New Roman" w:cs="Times New Roman"/>
          <w:sz w:val="24"/>
          <w:szCs w:val="24"/>
        </w:rPr>
        <w:t xml:space="preserve"> and not that of a point </w:t>
      </w:r>
      <w:r w:rsidR="00842604">
        <w:rPr>
          <w:rFonts w:ascii="Times New Roman" w:hAnsi="Times New Roman" w:cs="Times New Roman"/>
          <w:i/>
          <w:sz w:val="24"/>
          <w:szCs w:val="24"/>
        </w:rPr>
        <w:t xml:space="preserve">in </w:t>
      </w:r>
      <w:proofErr w:type="spellStart"/>
      <w:r w:rsidR="00842604">
        <w:rPr>
          <w:rFonts w:ascii="Times New Roman" w:hAnsi="Times New Roman" w:cs="Times New Roman"/>
          <w:i/>
          <w:sz w:val="24"/>
          <w:szCs w:val="24"/>
        </w:rPr>
        <w:t>limine</w:t>
      </w:r>
      <w:proofErr w:type="spellEnd"/>
      <w:r w:rsidR="00842604">
        <w:rPr>
          <w:rFonts w:ascii="Times New Roman" w:hAnsi="Times New Roman" w:cs="Times New Roman"/>
          <w:sz w:val="24"/>
          <w:szCs w:val="24"/>
        </w:rPr>
        <w:t>.</w:t>
      </w:r>
      <w:r>
        <w:rPr>
          <w:rFonts w:ascii="Times New Roman" w:hAnsi="Times New Roman" w:cs="Times New Roman"/>
          <w:sz w:val="24"/>
          <w:szCs w:val="24"/>
        </w:rPr>
        <w:t xml:space="preserve"> </w:t>
      </w:r>
      <w:r w:rsidR="00842604">
        <w:rPr>
          <w:rFonts w:ascii="Times New Roman" w:hAnsi="Times New Roman" w:cs="Times New Roman"/>
          <w:sz w:val="24"/>
          <w:szCs w:val="24"/>
        </w:rPr>
        <w:t>It</w:t>
      </w:r>
      <w:r>
        <w:rPr>
          <w:rFonts w:ascii="Times New Roman" w:hAnsi="Times New Roman" w:cs="Times New Roman"/>
          <w:sz w:val="24"/>
          <w:szCs w:val="24"/>
        </w:rPr>
        <w:t xml:space="preserve"> raises issues </w:t>
      </w:r>
      <w:r w:rsidR="004425AF">
        <w:rPr>
          <w:rFonts w:ascii="Times New Roman" w:hAnsi="Times New Roman" w:cs="Times New Roman"/>
          <w:sz w:val="24"/>
          <w:szCs w:val="24"/>
        </w:rPr>
        <w:t>of</w:t>
      </w:r>
      <w:r>
        <w:rPr>
          <w:rFonts w:ascii="Times New Roman" w:hAnsi="Times New Roman" w:cs="Times New Roman"/>
          <w:sz w:val="24"/>
          <w:szCs w:val="24"/>
        </w:rPr>
        <w:t xml:space="preserve"> substance that should be argued at the appeal hearing.</w:t>
      </w:r>
    </w:p>
    <w:p w:rsidR="00AF29E8" w:rsidRDefault="00AF29E8" w:rsidP="00AF29E8">
      <w:pPr>
        <w:spacing w:after="0" w:line="360" w:lineRule="auto"/>
        <w:ind w:firstLine="720"/>
        <w:jc w:val="both"/>
        <w:rPr>
          <w:rFonts w:ascii="Times New Roman" w:hAnsi="Times New Roman" w:cs="Times New Roman"/>
          <w:sz w:val="24"/>
          <w:szCs w:val="24"/>
        </w:rPr>
      </w:pPr>
    </w:p>
    <w:p w:rsidR="00AF29E8" w:rsidRDefault="00AF29E8" w:rsidP="00AF29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w:t>
      </w:r>
      <w:r w:rsidR="004425AF">
        <w:rPr>
          <w:rFonts w:ascii="Times New Roman" w:hAnsi="Times New Roman" w:cs="Times New Roman"/>
          <w:sz w:val="24"/>
          <w:szCs w:val="24"/>
        </w:rPr>
        <w:t>i</w:t>
      </w:r>
      <w:r>
        <w:rPr>
          <w:rFonts w:ascii="Times New Roman" w:hAnsi="Times New Roman" w:cs="Times New Roman"/>
          <w:sz w:val="24"/>
          <w:szCs w:val="24"/>
        </w:rPr>
        <w:t xml:space="preserve">nd no merit in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w:t>
      </w:r>
    </w:p>
    <w:p w:rsidR="00AF29E8" w:rsidRDefault="00AF29E8" w:rsidP="00AF29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AF29E8" w:rsidRDefault="00AF29E8" w:rsidP="00AF29E8">
      <w:pPr>
        <w:spacing w:after="0" w:line="360" w:lineRule="auto"/>
        <w:jc w:val="both"/>
        <w:rPr>
          <w:rFonts w:ascii="Times New Roman" w:hAnsi="Times New Roman" w:cs="Times New Roman"/>
          <w:sz w:val="24"/>
          <w:szCs w:val="24"/>
        </w:rPr>
      </w:pPr>
    </w:p>
    <w:p w:rsidR="00AF29E8" w:rsidRDefault="00AF29E8" w:rsidP="00AF29E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be and is hereby dismissed.</w:t>
      </w:r>
    </w:p>
    <w:p w:rsidR="00AF29E8" w:rsidRDefault="00AF29E8" w:rsidP="00AF29E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Registrar shall set down the appeal for hearing at the next available date.</w:t>
      </w:r>
      <w:r w:rsidRPr="00AF29E8">
        <w:rPr>
          <w:rFonts w:ascii="Times New Roman" w:hAnsi="Times New Roman" w:cs="Times New Roman"/>
          <w:sz w:val="24"/>
          <w:szCs w:val="24"/>
        </w:rPr>
        <w:t xml:space="preserve"> </w:t>
      </w:r>
      <w:r w:rsidR="00327561" w:rsidRPr="00AF29E8">
        <w:rPr>
          <w:rFonts w:ascii="Times New Roman" w:hAnsi="Times New Roman" w:cs="Times New Roman"/>
          <w:sz w:val="24"/>
          <w:szCs w:val="24"/>
        </w:rPr>
        <w:t xml:space="preserve"> </w:t>
      </w:r>
    </w:p>
    <w:p w:rsidR="00AF29E8" w:rsidRDefault="00AF29E8" w:rsidP="00AF29E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shall be in the cause.</w:t>
      </w:r>
    </w:p>
    <w:p w:rsidR="00AF29E8" w:rsidRDefault="00AF29E8" w:rsidP="00AF29E8">
      <w:pPr>
        <w:spacing w:after="0" w:line="360" w:lineRule="auto"/>
        <w:jc w:val="both"/>
        <w:rPr>
          <w:rFonts w:ascii="Times New Roman" w:hAnsi="Times New Roman" w:cs="Times New Roman"/>
          <w:sz w:val="24"/>
          <w:szCs w:val="24"/>
        </w:rPr>
      </w:pPr>
    </w:p>
    <w:p w:rsidR="00AF29E8" w:rsidRDefault="00AF29E8" w:rsidP="00AF29E8">
      <w:pPr>
        <w:spacing w:after="0" w:line="360" w:lineRule="auto"/>
        <w:jc w:val="both"/>
        <w:rPr>
          <w:rFonts w:ascii="Times New Roman" w:hAnsi="Times New Roman" w:cs="Times New Roman"/>
          <w:sz w:val="24"/>
          <w:szCs w:val="24"/>
        </w:rPr>
      </w:pPr>
    </w:p>
    <w:p w:rsidR="00AF29E8" w:rsidRDefault="00AF29E8" w:rsidP="00AF29E8">
      <w:pPr>
        <w:spacing w:after="0" w:line="360" w:lineRule="auto"/>
        <w:jc w:val="both"/>
        <w:rPr>
          <w:rFonts w:ascii="Times New Roman" w:hAnsi="Times New Roman" w:cs="Times New Roman"/>
          <w:sz w:val="24"/>
          <w:szCs w:val="24"/>
        </w:rPr>
      </w:pPr>
    </w:p>
    <w:p w:rsidR="00AF29E8" w:rsidRDefault="00AF29E8" w:rsidP="00AF29E8">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Kawonde</w:t>
      </w:r>
      <w:proofErr w:type="spellEnd"/>
      <w:r>
        <w:rPr>
          <w:rFonts w:ascii="Times New Roman" w:hAnsi="Times New Roman" w:cs="Times New Roman"/>
          <w:i/>
          <w:sz w:val="24"/>
          <w:szCs w:val="24"/>
        </w:rPr>
        <w:t xml:space="preserve"> Legal Services</w:t>
      </w:r>
      <w:r>
        <w:rPr>
          <w:rFonts w:ascii="Times New Roman" w:hAnsi="Times New Roman" w:cs="Times New Roman"/>
          <w:sz w:val="24"/>
          <w:szCs w:val="24"/>
        </w:rPr>
        <w:t>, appellant’s legal practitioners</w:t>
      </w:r>
    </w:p>
    <w:p w:rsidR="007A30B5" w:rsidRPr="00AF29E8" w:rsidRDefault="00AF29E8" w:rsidP="00AF29E8">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Scanlen</w:t>
      </w:r>
      <w:proofErr w:type="spellEnd"/>
      <w:r>
        <w:rPr>
          <w:rFonts w:ascii="Times New Roman" w:hAnsi="Times New Roman" w:cs="Times New Roman"/>
          <w:i/>
          <w:sz w:val="24"/>
          <w:szCs w:val="24"/>
        </w:rPr>
        <w:t xml:space="preserve"> &amp; Holderness</w:t>
      </w:r>
      <w:r>
        <w:rPr>
          <w:rFonts w:ascii="Times New Roman" w:hAnsi="Times New Roman" w:cs="Times New Roman"/>
          <w:sz w:val="24"/>
          <w:szCs w:val="24"/>
        </w:rPr>
        <w:t>, respondent’s legal practitioners</w:t>
      </w:r>
      <w:r w:rsidR="007A30B5" w:rsidRPr="00AF29E8">
        <w:rPr>
          <w:rFonts w:ascii="Times New Roman" w:hAnsi="Times New Roman" w:cs="Times New Roman"/>
          <w:sz w:val="24"/>
          <w:szCs w:val="24"/>
        </w:rPr>
        <w:t xml:space="preserve"> </w:t>
      </w:r>
    </w:p>
    <w:sectPr w:rsidR="007A30B5" w:rsidRPr="00AF29E8" w:rsidSect="00AF29E8">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4AA" w:rsidRDefault="009514AA" w:rsidP="00AF29E8">
      <w:pPr>
        <w:spacing w:after="0" w:line="240" w:lineRule="auto"/>
      </w:pPr>
      <w:r>
        <w:separator/>
      </w:r>
    </w:p>
  </w:endnote>
  <w:endnote w:type="continuationSeparator" w:id="0">
    <w:p w:rsidR="009514AA" w:rsidRDefault="009514AA" w:rsidP="00AF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4AA" w:rsidRDefault="009514AA" w:rsidP="00AF29E8">
      <w:pPr>
        <w:spacing w:after="0" w:line="240" w:lineRule="auto"/>
      </w:pPr>
      <w:r>
        <w:separator/>
      </w:r>
    </w:p>
  </w:footnote>
  <w:footnote w:type="continuationSeparator" w:id="0">
    <w:p w:rsidR="009514AA" w:rsidRDefault="009514AA" w:rsidP="00AF2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372451"/>
      <w:docPartObj>
        <w:docPartGallery w:val="Page Numbers (Top of Page)"/>
        <w:docPartUnique/>
      </w:docPartObj>
    </w:sdtPr>
    <w:sdtEndPr>
      <w:rPr>
        <w:noProof/>
      </w:rPr>
    </w:sdtEndPr>
    <w:sdtContent>
      <w:p w:rsidR="00AF29E8" w:rsidRDefault="00AF29E8">
        <w:pPr>
          <w:pStyle w:val="Header"/>
          <w:jc w:val="right"/>
          <w:rPr>
            <w:noProof/>
          </w:rPr>
        </w:pPr>
        <w:r>
          <w:fldChar w:fldCharType="begin"/>
        </w:r>
        <w:r>
          <w:instrText xml:space="preserve"> PAGE   \* MERGEFORMAT </w:instrText>
        </w:r>
        <w:r>
          <w:fldChar w:fldCharType="separate"/>
        </w:r>
        <w:r w:rsidR="001621A9">
          <w:rPr>
            <w:noProof/>
          </w:rPr>
          <w:t>2</w:t>
        </w:r>
        <w:r>
          <w:rPr>
            <w:noProof/>
          </w:rPr>
          <w:fldChar w:fldCharType="end"/>
        </w:r>
      </w:p>
      <w:p w:rsidR="00AF29E8" w:rsidRDefault="00AF29E8">
        <w:pPr>
          <w:pStyle w:val="Header"/>
          <w:jc w:val="right"/>
          <w:rPr>
            <w:noProof/>
          </w:rPr>
        </w:pPr>
        <w:r>
          <w:rPr>
            <w:noProof/>
          </w:rPr>
          <w:t>JUDGMENT NO LC/H/</w:t>
        </w:r>
        <w:r w:rsidR="001621A9">
          <w:rPr>
            <w:noProof/>
          </w:rPr>
          <w:t>656</w:t>
        </w:r>
        <w:r>
          <w:rPr>
            <w:noProof/>
          </w:rPr>
          <w:t>/2016</w:t>
        </w:r>
      </w:p>
      <w:p w:rsidR="00AF29E8" w:rsidRDefault="00AF29E8">
        <w:pPr>
          <w:pStyle w:val="Header"/>
          <w:jc w:val="right"/>
        </w:pPr>
        <w:r>
          <w:rPr>
            <w:noProof/>
          </w:rPr>
          <w:t>CASE NO LC/H/714/2015</w:t>
        </w:r>
      </w:p>
    </w:sdtContent>
  </w:sdt>
  <w:p w:rsidR="00AF29E8" w:rsidRDefault="00AF29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57236"/>
    <w:multiLevelType w:val="hybridMultilevel"/>
    <w:tmpl w:val="38FEEC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913160D"/>
    <w:multiLevelType w:val="hybridMultilevel"/>
    <w:tmpl w:val="A7A024C8"/>
    <w:lvl w:ilvl="0" w:tplc="1954027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590"/>
    <w:rsid w:val="000369BF"/>
    <w:rsid w:val="0008067E"/>
    <w:rsid w:val="000D7590"/>
    <w:rsid w:val="001621A9"/>
    <w:rsid w:val="00327561"/>
    <w:rsid w:val="004425AF"/>
    <w:rsid w:val="00451059"/>
    <w:rsid w:val="00457137"/>
    <w:rsid w:val="004E13A5"/>
    <w:rsid w:val="00651FE7"/>
    <w:rsid w:val="00664F50"/>
    <w:rsid w:val="00671CE8"/>
    <w:rsid w:val="007A30B5"/>
    <w:rsid w:val="007B4286"/>
    <w:rsid w:val="0082362F"/>
    <w:rsid w:val="00842604"/>
    <w:rsid w:val="009514AA"/>
    <w:rsid w:val="00AD7992"/>
    <w:rsid w:val="00AF29E8"/>
    <w:rsid w:val="00BF74E6"/>
    <w:rsid w:val="00C3133A"/>
    <w:rsid w:val="00DA5ABC"/>
    <w:rsid w:val="00F60A35"/>
    <w:rsid w:val="00F9485B"/>
    <w:rsid w:val="00FB66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FE7"/>
    <w:pPr>
      <w:ind w:left="720"/>
      <w:contextualSpacing/>
    </w:pPr>
  </w:style>
  <w:style w:type="paragraph" w:styleId="Header">
    <w:name w:val="header"/>
    <w:basedOn w:val="Normal"/>
    <w:link w:val="HeaderChar"/>
    <w:uiPriority w:val="99"/>
    <w:unhideWhenUsed/>
    <w:rsid w:val="00AF2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9E8"/>
  </w:style>
  <w:style w:type="paragraph" w:styleId="Footer">
    <w:name w:val="footer"/>
    <w:basedOn w:val="Normal"/>
    <w:link w:val="FooterChar"/>
    <w:uiPriority w:val="99"/>
    <w:unhideWhenUsed/>
    <w:rsid w:val="00AF2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FE7"/>
    <w:pPr>
      <w:ind w:left="720"/>
      <w:contextualSpacing/>
    </w:pPr>
  </w:style>
  <w:style w:type="paragraph" w:styleId="Header">
    <w:name w:val="header"/>
    <w:basedOn w:val="Normal"/>
    <w:link w:val="HeaderChar"/>
    <w:uiPriority w:val="99"/>
    <w:unhideWhenUsed/>
    <w:rsid w:val="00AF2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9E8"/>
  </w:style>
  <w:style w:type="paragraph" w:styleId="Footer">
    <w:name w:val="footer"/>
    <w:basedOn w:val="Normal"/>
    <w:link w:val="FooterChar"/>
    <w:uiPriority w:val="99"/>
    <w:unhideWhenUsed/>
    <w:rsid w:val="00AF2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2016-10-06T11:20:00Z</cp:lastPrinted>
  <dcterms:created xsi:type="dcterms:W3CDTF">2016-10-06T09:37:00Z</dcterms:created>
  <dcterms:modified xsi:type="dcterms:W3CDTF">2016-10-18T12:45:00Z</dcterms:modified>
</cp:coreProperties>
</file>