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C6A41" w14:textId="448BB81D" w:rsidR="00B915ED" w:rsidRPr="00876C0B" w:rsidRDefault="00B915ED" w:rsidP="00B91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DISTRIBU</w:t>
      </w:r>
      <w:r w:rsidRPr="00876C0B">
        <w:rPr>
          <w:rFonts w:ascii="Times New Roman" w:hAnsi="Times New Roman" w:cs="Times New Roman"/>
          <w:b/>
          <w:sz w:val="24"/>
          <w:szCs w:val="24"/>
          <w:u w:val="single"/>
        </w:rPr>
        <w:t>TABLE</w:t>
      </w:r>
      <w:r w:rsidRPr="00876C0B">
        <w:rPr>
          <w:rFonts w:ascii="Times New Roman" w:hAnsi="Times New Roman" w:cs="Times New Roman"/>
          <w:b/>
          <w:sz w:val="24"/>
          <w:szCs w:val="24"/>
        </w:rPr>
        <w:tab/>
      </w:r>
      <w:r>
        <w:rPr>
          <w:rFonts w:ascii="Times New Roman" w:hAnsi="Times New Roman" w:cs="Times New Roman"/>
          <w:b/>
          <w:sz w:val="24"/>
          <w:szCs w:val="24"/>
        </w:rPr>
        <w:tab/>
      </w:r>
      <w:r w:rsidRPr="00876C0B">
        <w:rPr>
          <w:rFonts w:ascii="Times New Roman" w:hAnsi="Times New Roman" w:cs="Times New Roman"/>
          <w:b/>
          <w:sz w:val="24"/>
          <w:szCs w:val="24"/>
        </w:rPr>
        <w:t>(</w:t>
      </w:r>
      <w:r w:rsidR="00145B53">
        <w:rPr>
          <w:rFonts w:ascii="Times New Roman" w:hAnsi="Times New Roman" w:cs="Times New Roman"/>
          <w:b/>
          <w:sz w:val="24"/>
          <w:szCs w:val="24"/>
        </w:rPr>
        <w:t>68</w:t>
      </w:r>
      <w:r w:rsidRPr="00876C0B">
        <w:rPr>
          <w:rFonts w:ascii="Times New Roman" w:hAnsi="Times New Roman" w:cs="Times New Roman"/>
          <w:b/>
          <w:sz w:val="24"/>
          <w:szCs w:val="24"/>
        </w:rPr>
        <w:t>)</w:t>
      </w:r>
    </w:p>
    <w:p w14:paraId="0BDD054D" w14:textId="2B02E6A8" w:rsidR="003A3062" w:rsidRPr="00A32EEB" w:rsidRDefault="002B22F6" w:rsidP="008F2E06">
      <w:pPr>
        <w:jc w:val="both"/>
        <w:rPr>
          <w:rFonts w:ascii="Times New Roman" w:hAnsi="Times New Roman" w:cs="Times New Roman"/>
          <w:sz w:val="24"/>
          <w:szCs w:val="24"/>
        </w:rPr>
      </w:pPr>
      <w:r w:rsidRPr="00A32EEB">
        <w:rPr>
          <w:rFonts w:ascii="Times New Roman" w:hAnsi="Times New Roman" w:cs="Times New Roman"/>
          <w:sz w:val="24"/>
          <w:szCs w:val="24"/>
        </w:rPr>
        <w:tab/>
      </w:r>
      <w:r w:rsidRPr="00A32EEB">
        <w:rPr>
          <w:rFonts w:ascii="Times New Roman" w:hAnsi="Times New Roman" w:cs="Times New Roman"/>
          <w:sz w:val="24"/>
          <w:szCs w:val="24"/>
        </w:rPr>
        <w:tab/>
      </w:r>
      <w:r w:rsidRPr="00A32EEB">
        <w:rPr>
          <w:rFonts w:ascii="Times New Roman" w:hAnsi="Times New Roman" w:cs="Times New Roman"/>
          <w:sz w:val="24"/>
          <w:szCs w:val="24"/>
        </w:rPr>
        <w:tab/>
      </w:r>
      <w:r w:rsidR="00BC056A" w:rsidRPr="00A32EEB">
        <w:rPr>
          <w:rFonts w:ascii="Times New Roman" w:hAnsi="Times New Roman" w:cs="Times New Roman"/>
          <w:sz w:val="24"/>
          <w:szCs w:val="24"/>
        </w:rPr>
        <w:tab/>
      </w:r>
    </w:p>
    <w:p w14:paraId="2331DA39" w14:textId="77777777" w:rsidR="002B22F6" w:rsidRPr="00A32EEB" w:rsidRDefault="002B22F6" w:rsidP="008F2E06">
      <w:pPr>
        <w:jc w:val="both"/>
        <w:rPr>
          <w:rFonts w:ascii="Times New Roman" w:hAnsi="Times New Roman" w:cs="Times New Roman"/>
          <w:sz w:val="24"/>
          <w:szCs w:val="24"/>
        </w:rPr>
      </w:pPr>
    </w:p>
    <w:p w14:paraId="4A8D7C19" w14:textId="01B7F4C3" w:rsidR="002B22F6" w:rsidRPr="00A32EEB" w:rsidRDefault="002B22F6" w:rsidP="006B7E48">
      <w:pPr>
        <w:spacing w:after="0" w:line="240" w:lineRule="auto"/>
        <w:jc w:val="center"/>
        <w:rPr>
          <w:rFonts w:ascii="Times New Roman" w:hAnsi="Times New Roman" w:cs="Times New Roman"/>
          <w:b/>
          <w:sz w:val="24"/>
          <w:szCs w:val="24"/>
        </w:rPr>
      </w:pPr>
      <w:r w:rsidRPr="00A32EEB">
        <w:rPr>
          <w:rFonts w:ascii="Times New Roman" w:hAnsi="Times New Roman" w:cs="Times New Roman"/>
          <w:b/>
          <w:sz w:val="24"/>
          <w:szCs w:val="24"/>
        </w:rPr>
        <w:t>ELLEPHANT     COLLEGE</w:t>
      </w:r>
    </w:p>
    <w:p w14:paraId="75CDBC2E" w14:textId="5883A002" w:rsidR="00BC056A" w:rsidRPr="00A32EEB" w:rsidRDefault="00BC056A" w:rsidP="006B7E48">
      <w:pPr>
        <w:spacing w:after="0" w:line="240" w:lineRule="auto"/>
        <w:jc w:val="center"/>
        <w:rPr>
          <w:rFonts w:ascii="Times New Roman" w:hAnsi="Times New Roman" w:cs="Times New Roman"/>
          <w:b/>
          <w:sz w:val="24"/>
          <w:szCs w:val="24"/>
        </w:rPr>
      </w:pPr>
      <w:proofErr w:type="gramStart"/>
      <w:r w:rsidRPr="00A32EEB">
        <w:rPr>
          <w:rFonts w:ascii="Times New Roman" w:hAnsi="Times New Roman" w:cs="Times New Roman"/>
          <w:b/>
          <w:sz w:val="24"/>
          <w:szCs w:val="24"/>
        </w:rPr>
        <w:t>v</w:t>
      </w:r>
      <w:r w:rsidR="00E35702" w:rsidRPr="00A32EEB">
        <w:rPr>
          <w:rFonts w:ascii="Times New Roman" w:hAnsi="Times New Roman" w:cs="Times New Roman"/>
          <w:b/>
          <w:sz w:val="24"/>
          <w:szCs w:val="24"/>
        </w:rPr>
        <w:t>s</w:t>
      </w:r>
      <w:proofErr w:type="gramEnd"/>
    </w:p>
    <w:p w14:paraId="5820C09E" w14:textId="31590B71" w:rsidR="00BC056A" w:rsidRPr="00A32EEB" w:rsidRDefault="00A717EB" w:rsidP="00A717EB">
      <w:pPr>
        <w:pStyle w:val="ListParagraph"/>
        <w:numPr>
          <w:ilvl w:val="0"/>
          <w:numId w:val="5"/>
        </w:numPr>
        <w:spacing w:after="0" w:line="240" w:lineRule="auto"/>
        <w:jc w:val="center"/>
        <w:rPr>
          <w:rFonts w:ascii="Times New Roman" w:hAnsi="Times New Roman" w:cs="Times New Roman"/>
          <w:b/>
          <w:sz w:val="24"/>
          <w:szCs w:val="24"/>
        </w:rPr>
      </w:pPr>
      <w:r w:rsidRPr="00A32EEB">
        <w:rPr>
          <w:rFonts w:ascii="Times New Roman" w:hAnsi="Times New Roman" w:cs="Times New Roman"/>
          <w:b/>
          <w:sz w:val="24"/>
          <w:szCs w:val="24"/>
        </w:rPr>
        <w:t xml:space="preserve">    </w:t>
      </w:r>
      <w:r w:rsidR="002B22F6" w:rsidRPr="00A32EEB">
        <w:rPr>
          <w:rFonts w:ascii="Times New Roman" w:hAnsi="Times New Roman" w:cs="Times New Roman"/>
          <w:b/>
          <w:sz w:val="24"/>
          <w:szCs w:val="24"/>
        </w:rPr>
        <w:t xml:space="preserve">VICTOR     </w:t>
      </w:r>
      <w:r w:rsidR="006B7E48" w:rsidRPr="00A32EEB">
        <w:rPr>
          <w:rFonts w:ascii="Times New Roman" w:hAnsi="Times New Roman" w:cs="Times New Roman"/>
          <w:b/>
          <w:sz w:val="24"/>
          <w:szCs w:val="24"/>
        </w:rPr>
        <w:t xml:space="preserve">CHIYANGWA    (2)    SHELTON     </w:t>
      </w:r>
      <w:r w:rsidR="00BC056A" w:rsidRPr="00A32EEB">
        <w:rPr>
          <w:rFonts w:ascii="Times New Roman" w:hAnsi="Times New Roman" w:cs="Times New Roman"/>
          <w:b/>
          <w:sz w:val="24"/>
          <w:szCs w:val="24"/>
        </w:rPr>
        <w:t>MUCHADZIYA</w:t>
      </w:r>
    </w:p>
    <w:p w14:paraId="224C183E" w14:textId="5C4ACBA7" w:rsidR="00BC056A" w:rsidRPr="00A32EEB" w:rsidRDefault="00BC056A" w:rsidP="006B7E48">
      <w:pPr>
        <w:jc w:val="center"/>
        <w:rPr>
          <w:rFonts w:ascii="Times New Roman" w:hAnsi="Times New Roman" w:cs="Times New Roman"/>
          <w:sz w:val="24"/>
          <w:szCs w:val="24"/>
        </w:rPr>
      </w:pPr>
    </w:p>
    <w:p w14:paraId="13B72FC7" w14:textId="77777777" w:rsidR="00A717EB" w:rsidRPr="00A32EEB" w:rsidRDefault="00A717EB" w:rsidP="006B7E48">
      <w:pPr>
        <w:jc w:val="center"/>
        <w:rPr>
          <w:rFonts w:ascii="Times New Roman" w:hAnsi="Times New Roman" w:cs="Times New Roman"/>
          <w:sz w:val="24"/>
          <w:szCs w:val="24"/>
        </w:rPr>
      </w:pPr>
    </w:p>
    <w:p w14:paraId="3C73AA4C" w14:textId="664B37C8" w:rsidR="00BC056A" w:rsidRPr="00A32EEB" w:rsidRDefault="00BC056A" w:rsidP="00830AAC">
      <w:pPr>
        <w:spacing w:after="0" w:line="240" w:lineRule="auto"/>
        <w:jc w:val="both"/>
        <w:rPr>
          <w:rFonts w:ascii="Times New Roman" w:hAnsi="Times New Roman" w:cs="Times New Roman"/>
          <w:b/>
          <w:sz w:val="24"/>
          <w:szCs w:val="24"/>
        </w:rPr>
      </w:pPr>
      <w:r w:rsidRPr="00A32EEB">
        <w:rPr>
          <w:rFonts w:ascii="Times New Roman" w:hAnsi="Times New Roman" w:cs="Times New Roman"/>
          <w:b/>
          <w:sz w:val="24"/>
          <w:szCs w:val="24"/>
        </w:rPr>
        <w:t>SUPREME COURT OF ZIMBABWE</w:t>
      </w:r>
    </w:p>
    <w:p w14:paraId="6EA7F0B6" w14:textId="6C318D23" w:rsidR="00BC056A" w:rsidRPr="00A32EEB" w:rsidRDefault="00BC056A" w:rsidP="00830AAC">
      <w:pPr>
        <w:spacing w:after="0" w:line="240" w:lineRule="auto"/>
        <w:jc w:val="both"/>
        <w:rPr>
          <w:rFonts w:ascii="Times New Roman" w:hAnsi="Times New Roman" w:cs="Times New Roman"/>
          <w:b/>
          <w:sz w:val="24"/>
          <w:szCs w:val="24"/>
        </w:rPr>
      </w:pPr>
      <w:r w:rsidRPr="00A32EEB">
        <w:rPr>
          <w:rFonts w:ascii="Times New Roman" w:hAnsi="Times New Roman" w:cs="Times New Roman"/>
          <w:b/>
          <w:sz w:val="24"/>
          <w:szCs w:val="24"/>
        </w:rPr>
        <w:t xml:space="preserve">GWAUNZA DCJ, MAKARAU JA &amp; MAVANGIRA JA </w:t>
      </w:r>
    </w:p>
    <w:p w14:paraId="44006423" w14:textId="507E87C1" w:rsidR="00BC056A" w:rsidRPr="00A32EEB" w:rsidRDefault="00BC056A" w:rsidP="00830AAC">
      <w:pPr>
        <w:spacing w:after="0" w:line="240" w:lineRule="auto"/>
        <w:jc w:val="both"/>
        <w:rPr>
          <w:rFonts w:ascii="Times New Roman" w:hAnsi="Times New Roman" w:cs="Times New Roman"/>
          <w:b/>
          <w:sz w:val="24"/>
          <w:szCs w:val="24"/>
        </w:rPr>
      </w:pPr>
      <w:r w:rsidRPr="00A32EEB">
        <w:rPr>
          <w:rFonts w:ascii="Times New Roman" w:hAnsi="Times New Roman" w:cs="Times New Roman"/>
          <w:b/>
          <w:sz w:val="24"/>
          <w:szCs w:val="24"/>
        </w:rPr>
        <w:t>HARARE</w:t>
      </w:r>
      <w:r w:rsidR="002B22F6" w:rsidRPr="00A32EEB">
        <w:rPr>
          <w:rFonts w:ascii="Times New Roman" w:hAnsi="Times New Roman" w:cs="Times New Roman"/>
          <w:b/>
          <w:sz w:val="24"/>
          <w:szCs w:val="24"/>
        </w:rPr>
        <w:t>:</w:t>
      </w:r>
      <w:r w:rsidRPr="00A32EEB">
        <w:rPr>
          <w:rFonts w:ascii="Times New Roman" w:hAnsi="Times New Roman" w:cs="Times New Roman"/>
          <w:b/>
          <w:sz w:val="24"/>
          <w:szCs w:val="24"/>
        </w:rPr>
        <w:t xml:space="preserve">  </w:t>
      </w:r>
      <w:r w:rsidR="00A717EB" w:rsidRPr="00A32EEB">
        <w:rPr>
          <w:rFonts w:ascii="Times New Roman" w:hAnsi="Times New Roman" w:cs="Times New Roman"/>
          <w:b/>
          <w:sz w:val="24"/>
          <w:szCs w:val="24"/>
        </w:rPr>
        <w:t>MARCH</w:t>
      </w:r>
      <w:r w:rsidRPr="00A32EEB">
        <w:rPr>
          <w:rFonts w:ascii="Times New Roman" w:hAnsi="Times New Roman" w:cs="Times New Roman"/>
          <w:b/>
          <w:sz w:val="24"/>
          <w:szCs w:val="24"/>
        </w:rPr>
        <w:t xml:space="preserve"> </w:t>
      </w:r>
      <w:r w:rsidR="00F34DBC" w:rsidRPr="00A32EEB">
        <w:rPr>
          <w:rFonts w:ascii="Times New Roman" w:hAnsi="Times New Roman" w:cs="Times New Roman"/>
          <w:b/>
          <w:sz w:val="24"/>
          <w:szCs w:val="24"/>
        </w:rPr>
        <w:t xml:space="preserve">3 &amp; JUNE 15 </w:t>
      </w:r>
      <w:r w:rsidR="002B22F6" w:rsidRPr="00A32EEB">
        <w:rPr>
          <w:rFonts w:ascii="Times New Roman" w:hAnsi="Times New Roman" w:cs="Times New Roman"/>
          <w:b/>
          <w:sz w:val="24"/>
          <w:szCs w:val="24"/>
        </w:rPr>
        <w:t>2020</w:t>
      </w:r>
    </w:p>
    <w:p w14:paraId="038DEB64" w14:textId="77777777" w:rsidR="002B22F6" w:rsidRPr="00A32EEB" w:rsidRDefault="002B22F6" w:rsidP="008F2E06">
      <w:pPr>
        <w:jc w:val="both"/>
        <w:rPr>
          <w:rFonts w:ascii="Times New Roman" w:hAnsi="Times New Roman" w:cs="Times New Roman"/>
          <w:sz w:val="24"/>
          <w:szCs w:val="24"/>
        </w:rPr>
      </w:pPr>
    </w:p>
    <w:p w14:paraId="768C1432" w14:textId="77777777" w:rsidR="002B22F6" w:rsidRPr="00A32EEB" w:rsidRDefault="002B22F6" w:rsidP="008F2E06">
      <w:pPr>
        <w:jc w:val="both"/>
        <w:rPr>
          <w:rFonts w:ascii="Times New Roman" w:hAnsi="Times New Roman" w:cs="Times New Roman"/>
          <w:sz w:val="24"/>
          <w:szCs w:val="24"/>
        </w:rPr>
      </w:pPr>
    </w:p>
    <w:p w14:paraId="44B5B6C4" w14:textId="57E81809" w:rsidR="00BC056A" w:rsidRPr="00A32EEB" w:rsidRDefault="002B22F6" w:rsidP="00CE49D2">
      <w:pPr>
        <w:spacing w:after="0" w:line="480" w:lineRule="auto"/>
        <w:jc w:val="both"/>
        <w:rPr>
          <w:rFonts w:ascii="Times New Roman" w:hAnsi="Times New Roman" w:cs="Times New Roman"/>
          <w:sz w:val="24"/>
          <w:szCs w:val="24"/>
        </w:rPr>
      </w:pPr>
      <w:r w:rsidRPr="00A32EEB">
        <w:rPr>
          <w:rFonts w:ascii="Times New Roman" w:hAnsi="Times New Roman" w:cs="Times New Roman"/>
          <w:i/>
          <w:iCs/>
          <w:sz w:val="24"/>
          <w:szCs w:val="24"/>
        </w:rPr>
        <w:t>T</w:t>
      </w:r>
      <w:r w:rsidR="00DC4F89" w:rsidRPr="00A32EEB">
        <w:rPr>
          <w:rFonts w:ascii="Times New Roman" w:hAnsi="Times New Roman" w:cs="Times New Roman"/>
          <w:i/>
          <w:iCs/>
          <w:sz w:val="24"/>
          <w:szCs w:val="24"/>
        </w:rPr>
        <w:t xml:space="preserve"> </w:t>
      </w:r>
      <w:r w:rsidR="00CA75F0" w:rsidRPr="00A32EEB">
        <w:rPr>
          <w:rFonts w:ascii="Times New Roman" w:hAnsi="Times New Roman" w:cs="Times New Roman"/>
          <w:i/>
          <w:iCs/>
          <w:sz w:val="24"/>
          <w:szCs w:val="24"/>
        </w:rPr>
        <w:t xml:space="preserve">G </w:t>
      </w:r>
      <w:proofErr w:type="spellStart"/>
      <w:r w:rsidR="00CA75F0" w:rsidRPr="00A32EEB">
        <w:rPr>
          <w:rFonts w:ascii="Times New Roman" w:hAnsi="Times New Roman" w:cs="Times New Roman"/>
          <w:i/>
          <w:iCs/>
          <w:sz w:val="24"/>
          <w:szCs w:val="24"/>
        </w:rPr>
        <w:t>Mboko</w:t>
      </w:r>
      <w:proofErr w:type="spellEnd"/>
      <w:r w:rsidR="00F805B2" w:rsidRPr="00A32EEB">
        <w:rPr>
          <w:rFonts w:ascii="Times New Roman" w:hAnsi="Times New Roman" w:cs="Times New Roman"/>
          <w:sz w:val="24"/>
          <w:szCs w:val="24"/>
        </w:rPr>
        <w:t xml:space="preserve"> for appellant</w:t>
      </w:r>
    </w:p>
    <w:p w14:paraId="1F0B6F4C" w14:textId="184AD875" w:rsidR="00F805B2" w:rsidRPr="00A32EEB" w:rsidRDefault="00BC22E8" w:rsidP="00CE49D2">
      <w:pPr>
        <w:spacing w:after="0" w:line="480" w:lineRule="auto"/>
        <w:jc w:val="both"/>
        <w:rPr>
          <w:rFonts w:ascii="Times New Roman" w:hAnsi="Times New Roman" w:cs="Times New Roman"/>
          <w:sz w:val="24"/>
          <w:szCs w:val="24"/>
        </w:rPr>
      </w:pPr>
      <w:r w:rsidRPr="00A32EEB">
        <w:rPr>
          <w:rFonts w:ascii="Times New Roman" w:hAnsi="Times New Roman" w:cs="Times New Roman"/>
          <w:i/>
          <w:iCs/>
          <w:sz w:val="24"/>
          <w:szCs w:val="24"/>
        </w:rPr>
        <w:t>F</w:t>
      </w:r>
      <w:r w:rsidR="00DC4F89" w:rsidRPr="00A32EEB">
        <w:rPr>
          <w:rFonts w:ascii="Times New Roman" w:hAnsi="Times New Roman" w:cs="Times New Roman"/>
          <w:i/>
          <w:iCs/>
          <w:sz w:val="24"/>
          <w:szCs w:val="24"/>
        </w:rPr>
        <w:t xml:space="preserve"> </w:t>
      </w:r>
      <w:proofErr w:type="spellStart"/>
      <w:r w:rsidR="00DC4F89" w:rsidRPr="00A32EEB">
        <w:rPr>
          <w:rFonts w:ascii="Times New Roman" w:hAnsi="Times New Roman" w:cs="Times New Roman"/>
          <w:i/>
          <w:iCs/>
          <w:sz w:val="24"/>
          <w:szCs w:val="24"/>
        </w:rPr>
        <w:t>Murisi</w:t>
      </w:r>
      <w:proofErr w:type="spellEnd"/>
      <w:r w:rsidR="00DC4F89" w:rsidRPr="00A32EEB">
        <w:rPr>
          <w:rFonts w:ascii="Times New Roman" w:hAnsi="Times New Roman" w:cs="Times New Roman"/>
          <w:sz w:val="24"/>
          <w:szCs w:val="24"/>
        </w:rPr>
        <w:t xml:space="preserve"> </w:t>
      </w:r>
      <w:r w:rsidR="002B22F6" w:rsidRPr="00A32EEB">
        <w:rPr>
          <w:rFonts w:ascii="Times New Roman" w:hAnsi="Times New Roman" w:cs="Times New Roman"/>
          <w:sz w:val="24"/>
          <w:szCs w:val="24"/>
        </w:rPr>
        <w:t>for respondents</w:t>
      </w:r>
      <w:bookmarkStart w:id="0" w:name="_GoBack"/>
      <w:bookmarkEnd w:id="0"/>
    </w:p>
    <w:p w14:paraId="6AE02953" w14:textId="349E51C2" w:rsidR="00F805B2" w:rsidRPr="00A32EEB" w:rsidRDefault="00F805B2" w:rsidP="008F2E06">
      <w:pPr>
        <w:jc w:val="both"/>
        <w:rPr>
          <w:rFonts w:ascii="Times New Roman" w:hAnsi="Times New Roman" w:cs="Times New Roman"/>
        </w:rPr>
      </w:pPr>
    </w:p>
    <w:p w14:paraId="000B75D0" w14:textId="77777777" w:rsidR="00A717EB" w:rsidRPr="00A32EEB" w:rsidRDefault="00A717EB" w:rsidP="008F2E06">
      <w:pPr>
        <w:jc w:val="both"/>
        <w:rPr>
          <w:rFonts w:ascii="Times New Roman" w:hAnsi="Times New Roman" w:cs="Times New Roman"/>
        </w:rPr>
      </w:pPr>
    </w:p>
    <w:p w14:paraId="38B35C04" w14:textId="592802DC" w:rsidR="00F805B2" w:rsidRPr="00A32EEB" w:rsidRDefault="00A717EB" w:rsidP="00A717EB">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b/>
          <w:sz w:val="24"/>
          <w:szCs w:val="24"/>
        </w:rPr>
        <w:t>MAKARAU</w:t>
      </w:r>
      <w:r w:rsidR="002B22F6" w:rsidRPr="00A32EEB">
        <w:rPr>
          <w:rFonts w:ascii="Times New Roman" w:hAnsi="Times New Roman" w:cs="Times New Roman"/>
          <w:b/>
          <w:sz w:val="24"/>
          <w:szCs w:val="24"/>
        </w:rPr>
        <w:t xml:space="preserve"> JA</w:t>
      </w:r>
      <w:r w:rsidR="006A6DBE" w:rsidRPr="00A32EEB">
        <w:rPr>
          <w:rFonts w:ascii="Times New Roman" w:hAnsi="Times New Roman" w:cs="Times New Roman"/>
          <w:b/>
          <w:sz w:val="24"/>
          <w:szCs w:val="24"/>
        </w:rPr>
        <w:t>:</w:t>
      </w:r>
      <w:r w:rsidR="00F805B2" w:rsidRPr="00A32EEB">
        <w:rPr>
          <w:rFonts w:ascii="Times New Roman" w:hAnsi="Times New Roman" w:cs="Times New Roman"/>
          <w:sz w:val="24"/>
          <w:szCs w:val="24"/>
        </w:rPr>
        <w:t xml:space="preserve"> </w:t>
      </w:r>
      <w:r w:rsidR="00A32EEB">
        <w:rPr>
          <w:rFonts w:ascii="Times New Roman" w:hAnsi="Times New Roman" w:cs="Times New Roman"/>
          <w:sz w:val="24"/>
          <w:szCs w:val="24"/>
        </w:rPr>
        <w:tab/>
      </w:r>
      <w:r w:rsidR="00F805B2" w:rsidRPr="00A32EEB">
        <w:rPr>
          <w:rFonts w:ascii="Times New Roman" w:hAnsi="Times New Roman" w:cs="Times New Roman"/>
          <w:sz w:val="24"/>
          <w:szCs w:val="24"/>
        </w:rPr>
        <w:t>This is an appeal against the whole judgment of the</w:t>
      </w:r>
      <w:r w:rsidR="006071A4" w:rsidRPr="00A32EEB">
        <w:rPr>
          <w:rFonts w:ascii="Times New Roman" w:hAnsi="Times New Roman" w:cs="Times New Roman"/>
          <w:sz w:val="24"/>
          <w:szCs w:val="24"/>
        </w:rPr>
        <w:t xml:space="preserve"> </w:t>
      </w:r>
      <w:r w:rsidR="00F805B2" w:rsidRPr="00A32EEB">
        <w:rPr>
          <w:rFonts w:ascii="Times New Roman" w:hAnsi="Times New Roman" w:cs="Times New Roman"/>
          <w:sz w:val="24"/>
          <w:szCs w:val="24"/>
        </w:rPr>
        <w:t xml:space="preserve">High Court handed down on 12 </w:t>
      </w:r>
      <w:r w:rsidR="006071A4" w:rsidRPr="00A32EEB">
        <w:rPr>
          <w:rFonts w:ascii="Times New Roman" w:hAnsi="Times New Roman" w:cs="Times New Roman"/>
          <w:sz w:val="24"/>
          <w:szCs w:val="24"/>
        </w:rPr>
        <w:t>July 2019, dismissing with costs</w:t>
      </w:r>
      <w:r w:rsidR="005F25BF" w:rsidRPr="00A32EEB">
        <w:rPr>
          <w:rFonts w:ascii="Times New Roman" w:hAnsi="Times New Roman" w:cs="Times New Roman"/>
          <w:sz w:val="24"/>
          <w:szCs w:val="24"/>
        </w:rPr>
        <w:t>,</w:t>
      </w:r>
      <w:r w:rsidR="006071A4" w:rsidRPr="00A32EEB">
        <w:rPr>
          <w:rFonts w:ascii="Times New Roman" w:hAnsi="Times New Roman" w:cs="Times New Roman"/>
          <w:sz w:val="24"/>
          <w:szCs w:val="24"/>
        </w:rPr>
        <w:t xml:space="preserve"> an application </w:t>
      </w:r>
      <w:r w:rsidR="002C03C6" w:rsidRPr="00A32EEB">
        <w:rPr>
          <w:rFonts w:ascii="Times New Roman" w:hAnsi="Times New Roman" w:cs="Times New Roman"/>
          <w:sz w:val="24"/>
          <w:szCs w:val="24"/>
        </w:rPr>
        <w:t xml:space="preserve">by the appellant </w:t>
      </w:r>
      <w:r w:rsidR="006071A4" w:rsidRPr="00A32EEB">
        <w:rPr>
          <w:rFonts w:ascii="Times New Roman" w:hAnsi="Times New Roman" w:cs="Times New Roman"/>
          <w:sz w:val="24"/>
          <w:szCs w:val="24"/>
        </w:rPr>
        <w:t>for a de</w:t>
      </w:r>
      <w:r w:rsidR="002C03C6" w:rsidRPr="00A32EEB">
        <w:rPr>
          <w:rFonts w:ascii="Times New Roman" w:hAnsi="Times New Roman" w:cs="Times New Roman"/>
          <w:sz w:val="24"/>
          <w:szCs w:val="24"/>
        </w:rPr>
        <w:t>claratory order</w:t>
      </w:r>
      <w:r w:rsidR="006071A4" w:rsidRPr="00A32EEB">
        <w:rPr>
          <w:rFonts w:ascii="Times New Roman" w:hAnsi="Times New Roman" w:cs="Times New Roman"/>
          <w:sz w:val="24"/>
          <w:szCs w:val="24"/>
        </w:rPr>
        <w:t>.</w:t>
      </w:r>
    </w:p>
    <w:p w14:paraId="20E8CDF2" w14:textId="1E3179AF" w:rsidR="00C32B05" w:rsidRPr="00A32EEB" w:rsidRDefault="00C32B05" w:rsidP="002B22F6">
      <w:pPr>
        <w:spacing w:after="0" w:line="480" w:lineRule="auto"/>
        <w:jc w:val="both"/>
        <w:rPr>
          <w:rFonts w:ascii="Times New Roman" w:hAnsi="Times New Roman" w:cs="Times New Roman"/>
          <w:sz w:val="24"/>
          <w:szCs w:val="24"/>
        </w:rPr>
      </w:pPr>
    </w:p>
    <w:p w14:paraId="6B15EDF6" w14:textId="2D3B1354" w:rsidR="00C32B05" w:rsidRPr="00A32EEB" w:rsidRDefault="00D16BA3" w:rsidP="002B22F6">
      <w:pPr>
        <w:spacing w:after="0" w:line="480" w:lineRule="auto"/>
        <w:jc w:val="both"/>
        <w:rPr>
          <w:rFonts w:ascii="Times New Roman" w:hAnsi="Times New Roman" w:cs="Times New Roman"/>
          <w:b/>
          <w:bCs/>
          <w:sz w:val="24"/>
          <w:szCs w:val="24"/>
        </w:rPr>
      </w:pPr>
      <w:r w:rsidRPr="00A32EEB">
        <w:rPr>
          <w:rFonts w:ascii="Times New Roman" w:hAnsi="Times New Roman" w:cs="Times New Roman"/>
          <w:b/>
          <w:bCs/>
          <w:sz w:val="24"/>
          <w:szCs w:val="24"/>
        </w:rPr>
        <w:t>BACKGROUND FACTS</w:t>
      </w:r>
    </w:p>
    <w:p w14:paraId="697F00F6" w14:textId="170B83C8" w:rsidR="00A22CEF" w:rsidRPr="00A32EEB" w:rsidRDefault="006071A4" w:rsidP="005575B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The </w:t>
      </w:r>
      <w:r w:rsidR="00A22CEF" w:rsidRPr="00A32EEB">
        <w:rPr>
          <w:rFonts w:ascii="Times New Roman" w:hAnsi="Times New Roman" w:cs="Times New Roman"/>
          <w:sz w:val="24"/>
          <w:szCs w:val="24"/>
        </w:rPr>
        <w:t>respondents were former employees of the appellant. Following allegation</w:t>
      </w:r>
      <w:r w:rsidR="00C32B05" w:rsidRPr="00A32EEB">
        <w:rPr>
          <w:rFonts w:ascii="Times New Roman" w:hAnsi="Times New Roman" w:cs="Times New Roman"/>
          <w:sz w:val="24"/>
          <w:szCs w:val="24"/>
        </w:rPr>
        <w:t>s</w:t>
      </w:r>
      <w:r w:rsidR="00A22CEF" w:rsidRPr="00A32EEB">
        <w:rPr>
          <w:rFonts w:ascii="Times New Roman" w:hAnsi="Times New Roman" w:cs="Times New Roman"/>
          <w:sz w:val="24"/>
          <w:szCs w:val="24"/>
        </w:rPr>
        <w:t xml:space="preserve"> of unfair labour </w:t>
      </w:r>
      <w:r w:rsidR="00E35702" w:rsidRPr="00A32EEB">
        <w:rPr>
          <w:rFonts w:ascii="Times New Roman" w:hAnsi="Times New Roman" w:cs="Times New Roman"/>
          <w:sz w:val="24"/>
          <w:szCs w:val="24"/>
        </w:rPr>
        <w:t>practices,</w:t>
      </w:r>
      <w:r w:rsidR="00A22CEF" w:rsidRPr="00A32EEB">
        <w:rPr>
          <w:rFonts w:ascii="Times New Roman" w:hAnsi="Times New Roman" w:cs="Times New Roman"/>
          <w:sz w:val="24"/>
          <w:szCs w:val="24"/>
        </w:rPr>
        <w:t xml:space="preserve"> they</w:t>
      </w:r>
      <w:r w:rsidR="00C32B05" w:rsidRPr="00A32EEB">
        <w:rPr>
          <w:rFonts w:ascii="Times New Roman" w:hAnsi="Times New Roman" w:cs="Times New Roman"/>
          <w:sz w:val="24"/>
          <w:szCs w:val="24"/>
        </w:rPr>
        <w:t xml:space="preserve">, in 2014, </w:t>
      </w:r>
      <w:r w:rsidR="00A22CEF" w:rsidRPr="00A32EEB">
        <w:rPr>
          <w:rFonts w:ascii="Times New Roman" w:hAnsi="Times New Roman" w:cs="Times New Roman"/>
          <w:sz w:val="24"/>
          <w:szCs w:val="24"/>
        </w:rPr>
        <w:t xml:space="preserve">obtained arbitral awards against the appellant. This was </w:t>
      </w:r>
      <w:r w:rsidR="00A43EF6" w:rsidRPr="00A32EEB">
        <w:rPr>
          <w:rFonts w:ascii="Times New Roman" w:hAnsi="Times New Roman" w:cs="Times New Roman"/>
          <w:sz w:val="24"/>
          <w:szCs w:val="24"/>
        </w:rPr>
        <w:t xml:space="preserve">in </w:t>
      </w:r>
      <w:r w:rsidR="00FA22BC" w:rsidRPr="00A32EEB">
        <w:rPr>
          <w:rFonts w:ascii="Times New Roman" w:hAnsi="Times New Roman" w:cs="Times New Roman"/>
          <w:sz w:val="24"/>
          <w:szCs w:val="24"/>
        </w:rPr>
        <w:t xml:space="preserve">default of the appellant filing </w:t>
      </w:r>
      <w:r w:rsidR="00C32B05" w:rsidRPr="00A32EEB">
        <w:rPr>
          <w:rFonts w:ascii="Times New Roman" w:hAnsi="Times New Roman" w:cs="Times New Roman"/>
          <w:sz w:val="24"/>
          <w:szCs w:val="24"/>
        </w:rPr>
        <w:t>its</w:t>
      </w:r>
      <w:r w:rsidR="00A22CEF" w:rsidRPr="00A32EEB">
        <w:rPr>
          <w:rFonts w:ascii="Times New Roman" w:hAnsi="Times New Roman" w:cs="Times New Roman"/>
          <w:sz w:val="24"/>
          <w:szCs w:val="24"/>
        </w:rPr>
        <w:t xml:space="preserve"> heads of argument</w:t>
      </w:r>
      <w:r w:rsidR="00C32B05" w:rsidRPr="00A32EEB">
        <w:rPr>
          <w:rFonts w:ascii="Times New Roman" w:hAnsi="Times New Roman" w:cs="Times New Roman"/>
          <w:sz w:val="24"/>
          <w:szCs w:val="24"/>
        </w:rPr>
        <w:t>.</w:t>
      </w:r>
      <w:r w:rsidR="00A22CEF" w:rsidRPr="00A32EEB">
        <w:rPr>
          <w:rFonts w:ascii="Times New Roman" w:hAnsi="Times New Roman" w:cs="Times New Roman"/>
          <w:sz w:val="24"/>
          <w:szCs w:val="24"/>
        </w:rPr>
        <w:t xml:space="preserve"> </w:t>
      </w:r>
    </w:p>
    <w:p w14:paraId="31267A14" w14:textId="77777777" w:rsidR="002B22F6" w:rsidRPr="00A32EEB" w:rsidRDefault="002B22F6" w:rsidP="005575B9">
      <w:pPr>
        <w:spacing w:after="0" w:line="480" w:lineRule="auto"/>
        <w:jc w:val="both"/>
        <w:rPr>
          <w:rFonts w:ascii="Times New Roman" w:hAnsi="Times New Roman" w:cs="Times New Roman"/>
          <w:sz w:val="24"/>
          <w:szCs w:val="24"/>
        </w:rPr>
      </w:pPr>
    </w:p>
    <w:p w14:paraId="59FE5B4C" w14:textId="77777777" w:rsidR="00765037" w:rsidRPr="00A32EEB" w:rsidRDefault="00A22CEF" w:rsidP="005575B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In 2018, the</w:t>
      </w:r>
      <w:r w:rsidR="00A061FB" w:rsidRPr="00A32EEB">
        <w:rPr>
          <w:rFonts w:ascii="Times New Roman" w:hAnsi="Times New Roman" w:cs="Times New Roman"/>
          <w:sz w:val="24"/>
          <w:szCs w:val="24"/>
        </w:rPr>
        <w:t xml:space="preserve"> respondents </w:t>
      </w:r>
      <w:r w:rsidRPr="00A32EEB">
        <w:rPr>
          <w:rFonts w:ascii="Times New Roman" w:hAnsi="Times New Roman" w:cs="Times New Roman"/>
          <w:sz w:val="24"/>
          <w:szCs w:val="24"/>
        </w:rPr>
        <w:t xml:space="preserve">registered </w:t>
      </w:r>
      <w:r w:rsidR="005F25BF" w:rsidRPr="00A32EEB">
        <w:rPr>
          <w:rFonts w:ascii="Times New Roman" w:hAnsi="Times New Roman" w:cs="Times New Roman"/>
          <w:sz w:val="24"/>
          <w:szCs w:val="24"/>
        </w:rPr>
        <w:t xml:space="preserve">the awards </w:t>
      </w:r>
      <w:r w:rsidRPr="00A32EEB">
        <w:rPr>
          <w:rFonts w:ascii="Times New Roman" w:hAnsi="Times New Roman" w:cs="Times New Roman"/>
          <w:sz w:val="24"/>
          <w:szCs w:val="24"/>
        </w:rPr>
        <w:t xml:space="preserve">at the </w:t>
      </w:r>
      <w:proofErr w:type="gramStart"/>
      <w:r w:rsidRPr="00A32EEB">
        <w:rPr>
          <w:rFonts w:ascii="Times New Roman" w:hAnsi="Times New Roman" w:cs="Times New Roman"/>
          <w:sz w:val="24"/>
          <w:szCs w:val="24"/>
        </w:rPr>
        <w:t>magistrates</w:t>
      </w:r>
      <w:proofErr w:type="gramEnd"/>
      <w:r w:rsidRPr="00A32EEB">
        <w:rPr>
          <w:rFonts w:ascii="Times New Roman" w:hAnsi="Times New Roman" w:cs="Times New Roman"/>
          <w:sz w:val="24"/>
          <w:szCs w:val="24"/>
        </w:rPr>
        <w:t xml:space="preserve"> court for the purposes of execution. </w:t>
      </w:r>
      <w:r w:rsidR="00765037" w:rsidRPr="00A32EEB">
        <w:rPr>
          <w:rFonts w:ascii="Times New Roman" w:hAnsi="Times New Roman" w:cs="Times New Roman"/>
          <w:sz w:val="24"/>
          <w:szCs w:val="24"/>
        </w:rPr>
        <w:t>This was once again in default of appearance by the appellant.</w:t>
      </w:r>
    </w:p>
    <w:p w14:paraId="65D8672D" w14:textId="77777777" w:rsidR="00765037" w:rsidRPr="00A32EEB" w:rsidRDefault="00765037" w:rsidP="005575B9">
      <w:pPr>
        <w:spacing w:after="0" w:line="480" w:lineRule="auto"/>
        <w:ind w:firstLine="1134"/>
        <w:jc w:val="both"/>
        <w:rPr>
          <w:rFonts w:ascii="Times New Roman" w:hAnsi="Times New Roman" w:cs="Times New Roman"/>
          <w:sz w:val="24"/>
          <w:szCs w:val="24"/>
        </w:rPr>
      </w:pPr>
    </w:p>
    <w:p w14:paraId="7DFD68EB" w14:textId="0C1067A2" w:rsidR="005575B9" w:rsidRPr="00A32EEB" w:rsidRDefault="00A22CEF" w:rsidP="005575B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lastRenderedPageBreak/>
        <w:t xml:space="preserve">The messenger of court duly attached the goods of the appellant to satisfy a writ </w:t>
      </w:r>
      <w:r w:rsidR="00A061FB" w:rsidRPr="00A32EEB">
        <w:rPr>
          <w:rFonts w:ascii="Times New Roman" w:hAnsi="Times New Roman" w:cs="Times New Roman"/>
          <w:sz w:val="24"/>
          <w:szCs w:val="24"/>
        </w:rPr>
        <w:t xml:space="preserve">taken out by </w:t>
      </w:r>
      <w:r w:rsidRPr="00A32EEB">
        <w:rPr>
          <w:rFonts w:ascii="Times New Roman" w:hAnsi="Times New Roman" w:cs="Times New Roman"/>
          <w:sz w:val="24"/>
          <w:szCs w:val="24"/>
        </w:rPr>
        <w:t>the first respondent. The record does not indicate whether there was a similar attachment</w:t>
      </w:r>
      <w:r w:rsidR="005F2923" w:rsidRPr="00A32EEB">
        <w:rPr>
          <w:rFonts w:ascii="Times New Roman" w:hAnsi="Times New Roman" w:cs="Times New Roman"/>
          <w:sz w:val="24"/>
          <w:szCs w:val="24"/>
        </w:rPr>
        <w:t xml:space="preserve"> by </w:t>
      </w:r>
      <w:r w:rsidR="004974CF" w:rsidRPr="00A32EEB">
        <w:rPr>
          <w:rFonts w:ascii="Times New Roman" w:hAnsi="Times New Roman" w:cs="Times New Roman"/>
          <w:sz w:val="24"/>
          <w:szCs w:val="24"/>
        </w:rPr>
        <w:t xml:space="preserve">the </w:t>
      </w:r>
      <w:r w:rsidRPr="00A32EEB">
        <w:rPr>
          <w:rFonts w:ascii="Times New Roman" w:hAnsi="Times New Roman" w:cs="Times New Roman"/>
          <w:sz w:val="24"/>
          <w:szCs w:val="24"/>
        </w:rPr>
        <w:t>second respondent.</w:t>
      </w:r>
      <w:r w:rsidR="00FA22BC" w:rsidRPr="00A32EEB">
        <w:rPr>
          <w:rFonts w:ascii="Times New Roman" w:hAnsi="Times New Roman" w:cs="Times New Roman"/>
          <w:sz w:val="24"/>
          <w:szCs w:val="24"/>
        </w:rPr>
        <w:t xml:space="preserve"> The difference in the circumstances of the respondents in this regard is not material </w:t>
      </w:r>
      <w:r w:rsidR="005F2923" w:rsidRPr="00A32EEB">
        <w:rPr>
          <w:rFonts w:ascii="Times New Roman" w:hAnsi="Times New Roman" w:cs="Times New Roman"/>
          <w:sz w:val="24"/>
          <w:szCs w:val="24"/>
        </w:rPr>
        <w:t>in</w:t>
      </w:r>
      <w:r w:rsidR="002A4B07" w:rsidRPr="00A32EEB">
        <w:rPr>
          <w:rFonts w:ascii="Times New Roman" w:hAnsi="Times New Roman" w:cs="Times New Roman"/>
          <w:sz w:val="24"/>
          <w:szCs w:val="24"/>
        </w:rPr>
        <w:t xml:space="preserve"> </w:t>
      </w:r>
      <w:r w:rsidR="00FA22BC" w:rsidRPr="00A32EEB">
        <w:rPr>
          <w:rFonts w:ascii="Times New Roman" w:hAnsi="Times New Roman" w:cs="Times New Roman"/>
          <w:sz w:val="24"/>
          <w:szCs w:val="24"/>
        </w:rPr>
        <w:t>the determination of this appeal.</w:t>
      </w:r>
    </w:p>
    <w:p w14:paraId="3BFD0E41" w14:textId="77777777" w:rsidR="005575B9" w:rsidRPr="00A32EEB" w:rsidRDefault="005575B9" w:rsidP="005575B9">
      <w:pPr>
        <w:spacing w:after="0" w:line="480" w:lineRule="auto"/>
        <w:ind w:firstLine="1134"/>
        <w:jc w:val="both"/>
        <w:rPr>
          <w:rFonts w:ascii="Times New Roman" w:hAnsi="Times New Roman" w:cs="Times New Roman"/>
          <w:sz w:val="24"/>
          <w:szCs w:val="24"/>
        </w:rPr>
      </w:pPr>
    </w:p>
    <w:p w14:paraId="65BCDC73" w14:textId="72B976A6" w:rsidR="00EB423D" w:rsidRPr="00A32EEB" w:rsidRDefault="00A061FB" w:rsidP="005575B9">
      <w:pPr>
        <w:spacing w:after="0" w:line="480" w:lineRule="auto"/>
        <w:ind w:firstLine="1134"/>
        <w:jc w:val="both"/>
        <w:rPr>
          <w:rFonts w:ascii="Times New Roman" w:hAnsi="Times New Roman" w:cs="Times New Roman"/>
          <w:i/>
          <w:iCs/>
          <w:sz w:val="24"/>
          <w:szCs w:val="24"/>
        </w:rPr>
      </w:pPr>
      <w:r w:rsidRPr="00A32EEB">
        <w:rPr>
          <w:rFonts w:ascii="Times New Roman" w:hAnsi="Times New Roman" w:cs="Times New Roman"/>
          <w:sz w:val="24"/>
          <w:szCs w:val="24"/>
        </w:rPr>
        <w:t xml:space="preserve">The appellant </w:t>
      </w:r>
      <w:r w:rsidR="005E2A03" w:rsidRPr="00A32EEB">
        <w:rPr>
          <w:rFonts w:ascii="Times New Roman" w:hAnsi="Times New Roman" w:cs="Times New Roman"/>
          <w:sz w:val="24"/>
          <w:szCs w:val="24"/>
        </w:rPr>
        <w:t xml:space="preserve">applied to have the default judgment against it set aside. It was </w:t>
      </w:r>
      <w:r w:rsidRPr="00A32EEB">
        <w:rPr>
          <w:rFonts w:ascii="Times New Roman" w:hAnsi="Times New Roman" w:cs="Times New Roman"/>
          <w:sz w:val="24"/>
          <w:szCs w:val="24"/>
        </w:rPr>
        <w:t>unsuccessful</w:t>
      </w:r>
      <w:r w:rsidR="005E2A03" w:rsidRPr="00A32EEB">
        <w:rPr>
          <w:rFonts w:ascii="Times New Roman" w:hAnsi="Times New Roman" w:cs="Times New Roman"/>
          <w:sz w:val="24"/>
          <w:szCs w:val="24"/>
        </w:rPr>
        <w:t>. It noted an appeal against the decision</w:t>
      </w:r>
      <w:r w:rsidR="003865EC" w:rsidRPr="00A32EEB">
        <w:rPr>
          <w:rFonts w:ascii="Times New Roman" w:hAnsi="Times New Roman" w:cs="Times New Roman"/>
          <w:sz w:val="24"/>
          <w:szCs w:val="24"/>
        </w:rPr>
        <w:t xml:space="preserve"> denying it rescission</w:t>
      </w:r>
      <w:r w:rsidR="002A4B07" w:rsidRPr="00A32EEB">
        <w:rPr>
          <w:rFonts w:ascii="Times New Roman" w:hAnsi="Times New Roman" w:cs="Times New Roman"/>
          <w:sz w:val="24"/>
          <w:szCs w:val="24"/>
        </w:rPr>
        <w:t xml:space="preserve">, </w:t>
      </w:r>
      <w:r w:rsidR="00A43EF6" w:rsidRPr="00A32EEB">
        <w:rPr>
          <w:rFonts w:ascii="Times New Roman" w:hAnsi="Times New Roman" w:cs="Times New Roman"/>
          <w:sz w:val="24"/>
          <w:szCs w:val="24"/>
        </w:rPr>
        <w:t>withdr</w:t>
      </w:r>
      <w:r w:rsidR="002F3EC3" w:rsidRPr="00A32EEB">
        <w:rPr>
          <w:rFonts w:ascii="Times New Roman" w:hAnsi="Times New Roman" w:cs="Times New Roman"/>
          <w:sz w:val="24"/>
          <w:szCs w:val="24"/>
        </w:rPr>
        <w:t>awing the appeal</w:t>
      </w:r>
      <w:r w:rsidR="002A4B07" w:rsidRPr="00A32EEB">
        <w:rPr>
          <w:rFonts w:ascii="Times New Roman" w:hAnsi="Times New Roman" w:cs="Times New Roman"/>
          <w:sz w:val="24"/>
          <w:szCs w:val="24"/>
        </w:rPr>
        <w:t xml:space="preserve"> </w:t>
      </w:r>
      <w:r w:rsidR="00FA22BC" w:rsidRPr="00A32EEB">
        <w:rPr>
          <w:rFonts w:ascii="Times New Roman" w:hAnsi="Times New Roman" w:cs="Times New Roman"/>
          <w:sz w:val="24"/>
          <w:szCs w:val="24"/>
        </w:rPr>
        <w:t xml:space="preserve">at some </w:t>
      </w:r>
      <w:r w:rsidR="005F2923" w:rsidRPr="00A32EEB">
        <w:rPr>
          <w:rFonts w:ascii="Times New Roman" w:hAnsi="Times New Roman" w:cs="Times New Roman"/>
          <w:sz w:val="24"/>
          <w:szCs w:val="24"/>
        </w:rPr>
        <w:t xml:space="preserve">later </w:t>
      </w:r>
      <w:r w:rsidR="00FA22BC" w:rsidRPr="00A32EEB">
        <w:rPr>
          <w:rFonts w:ascii="Times New Roman" w:hAnsi="Times New Roman" w:cs="Times New Roman"/>
          <w:sz w:val="24"/>
          <w:szCs w:val="24"/>
        </w:rPr>
        <w:t>stage</w:t>
      </w:r>
      <w:r w:rsidR="005F2923" w:rsidRPr="00A32EEB">
        <w:rPr>
          <w:rFonts w:ascii="Times New Roman" w:hAnsi="Times New Roman" w:cs="Times New Roman"/>
          <w:sz w:val="24"/>
          <w:szCs w:val="24"/>
        </w:rPr>
        <w:t xml:space="preserve"> but </w:t>
      </w:r>
      <w:r w:rsidR="00CB3531" w:rsidRPr="00A32EEB">
        <w:rPr>
          <w:rFonts w:ascii="Times New Roman" w:hAnsi="Times New Roman" w:cs="Times New Roman"/>
          <w:sz w:val="24"/>
          <w:szCs w:val="24"/>
        </w:rPr>
        <w:t>before</w:t>
      </w:r>
      <w:r w:rsidR="00FA22BC" w:rsidRPr="00A32EEB">
        <w:rPr>
          <w:rFonts w:ascii="Times New Roman" w:hAnsi="Times New Roman" w:cs="Times New Roman"/>
          <w:sz w:val="24"/>
          <w:szCs w:val="24"/>
        </w:rPr>
        <w:t xml:space="preserve"> the determination of the application </w:t>
      </w:r>
      <w:r w:rsidR="00FA22BC" w:rsidRPr="00A32EEB">
        <w:rPr>
          <w:rFonts w:ascii="Times New Roman" w:hAnsi="Times New Roman" w:cs="Times New Roman"/>
          <w:i/>
          <w:iCs/>
          <w:sz w:val="24"/>
          <w:szCs w:val="24"/>
        </w:rPr>
        <w:t>a quo.</w:t>
      </w:r>
    </w:p>
    <w:p w14:paraId="7618B58B" w14:textId="77777777" w:rsidR="005575B9" w:rsidRPr="00A32EEB" w:rsidRDefault="005575B9" w:rsidP="005575B9">
      <w:pPr>
        <w:spacing w:after="0" w:line="480" w:lineRule="auto"/>
        <w:ind w:firstLine="1134"/>
        <w:jc w:val="both"/>
        <w:rPr>
          <w:rFonts w:ascii="Times New Roman" w:hAnsi="Times New Roman" w:cs="Times New Roman"/>
          <w:sz w:val="24"/>
          <w:szCs w:val="24"/>
        </w:rPr>
      </w:pPr>
    </w:p>
    <w:p w14:paraId="436FEDE9" w14:textId="5B69496F" w:rsidR="00EB423D" w:rsidRPr="00A32EEB" w:rsidRDefault="0089421E" w:rsidP="005575B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In a</w:t>
      </w:r>
      <w:r w:rsidR="00D02EE9" w:rsidRPr="00A32EEB">
        <w:rPr>
          <w:rFonts w:ascii="Times New Roman" w:hAnsi="Times New Roman" w:cs="Times New Roman"/>
          <w:sz w:val="24"/>
          <w:szCs w:val="24"/>
        </w:rPr>
        <w:t>n effort</w:t>
      </w:r>
      <w:r w:rsidRPr="00A32EEB">
        <w:rPr>
          <w:rFonts w:ascii="Times New Roman" w:hAnsi="Times New Roman" w:cs="Times New Roman"/>
          <w:sz w:val="24"/>
          <w:szCs w:val="24"/>
        </w:rPr>
        <w:t xml:space="preserve"> to permanently </w:t>
      </w:r>
      <w:r w:rsidR="0079178A" w:rsidRPr="00A32EEB">
        <w:rPr>
          <w:rFonts w:ascii="Times New Roman" w:hAnsi="Times New Roman" w:cs="Times New Roman"/>
          <w:sz w:val="24"/>
          <w:szCs w:val="24"/>
        </w:rPr>
        <w:t xml:space="preserve">stall or </w:t>
      </w:r>
      <w:r w:rsidR="00CB3531" w:rsidRPr="00A32EEB">
        <w:rPr>
          <w:rFonts w:ascii="Times New Roman" w:hAnsi="Times New Roman" w:cs="Times New Roman"/>
          <w:sz w:val="24"/>
          <w:szCs w:val="24"/>
        </w:rPr>
        <w:t xml:space="preserve">defeat </w:t>
      </w:r>
      <w:r w:rsidRPr="00A32EEB">
        <w:rPr>
          <w:rFonts w:ascii="Times New Roman" w:hAnsi="Times New Roman" w:cs="Times New Roman"/>
          <w:sz w:val="24"/>
          <w:szCs w:val="24"/>
        </w:rPr>
        <w:t xml:space="preserve">the sale in execution of its attached property, the appellant filed a court application </w:t>
      </w:r>
      <w:r w:rsidR="00CB3531" w:rsidRPr="00A32EEB">
        <w:rPr>
          <w:rFonts w:ascii="Times New Roman" w:hAnsi="Times New Roman" w:cs="Times New Roman"/>
          <w:sz w:val="24"/>
          <w:szCs w:val="24"/>
        </w:rPr>
        <w:t xml:space="preserve">in the court </w:t>
      </w:r>
      <w:r w:rsidR="00CB3531" w:rsidRPr="00A32EEB">
        <w:rPr>
          <w:rFonts w:ascii="Times New Roman" w:hAnsi="Times New Roman" w:cs="Times New Roman"/>
          <w:i/>
          <w:sz w:val="24"/>
          <w:szCs w:val="24"/>
        </w:rPr>
        <w:t>a quo</w:t>
      </w:r>
      <w:r w:rsidR="00CB3531" w:rsidRPr="00A32EEB">
        <w:rPr>
          <w:rFonts w:ascii="Times New Roman" w:hAnsi="Times New Roman" w:cs="Times New Roman"/>
          <w:sz w:val="24"/>
          <w:szCs w:val="24"/>
        </w:rPr>
        <w:t xml:space="preserve"> </w:t>
      </w:r>
      <w:r w:rsidRPr="00A32EEB">
        <w:rPr>
          <w:rFonts w:ascii="Times New Roman" w:hAnsi="Times New Roman" w:cs="Times New Roman"/>
          <w:sz w:val="24"/>
          <w:szCs w:val="24"/>
        </w:rPr>
        <w:t xml:space="preserve">on </w:t>
      </w:r>
      <w:r w:rsidR="00DC4F89" w:rsidRPr="00A32EEB">
        <w:rPr>
          <w:rFonts w:ascii="Times New Roman" w:hAnsi="Times New Roman" w:cs="Times New Roman"/>
          <w:sz w:val="24"/>
          <w:szCs w:val="24"/>
        </w:rPr>
        <w:t>26 October 2018</w:t>
      </w:r>
      <w:r w:rsidR="002A23D5" w:rsidRPr="00A32EEB">
        <w:rPr>
          <w:rFonts w:ascii="Times New Roman" w:hAnsi="Times New Roman" w:cs="Times New Roman"/>
          <w:sz w:val="24"/>
          <w:szCs w:val="24"/>
        </w:rPr>
        <w:t>, seeking a declaratory order</w:t>
      </w:r>
      <w:r w:rsidR="00EB423D" w:rsidRPr="00A32EEB">
        <w:rPr>
          <w:rFonts w:ascii="Times New Roman" w:hAnsi="Times New Roman" w:cs="Times New Roman"/>
          <w:sz w:val="24"/>
          <w:szCs w:val="24"/>
        </w:rPr>
        <w:t>.</w:t>
      </w:r>
    </w:p>
    <w:p w14:paraId="747D647C" w14:textId="77777777" w:rsidR="00EB423D" w:rsidRPr="00A32EEB" w:rsidRDefault="00EB423D" w:rsidP="002B22F6">
      <w:pPr>
        <w:spacing w:after="0" w:line="480" w:lineRule="auto"/>
        <w:jc w:val="both"/>
        <w:rPr>
          <w:rFonts w:ascii="Times New Roman" w:hAnsi="Times New Roman" w:cs="Times New Roman"/>
          <w:sz w:val="24"/>
          <w:szCs w:val="24"/>
        </w:rPr>
      </w:pPr>
    </w:p>
    <w:p w14:paraId="0202C44A" w14:textId="03A3DACD" w:rsidR="00EB423D" w:rsidRPr="00A32EEB" w:rsidRDefault="00D16BA3" w:rsidP="002B22F6">
      <w:pPr>
        <w:spacing w:after="0" w:line="480" w:lineRule="auto"/>
        <w:jc w:val="both"/>
        <w:rPr>
          <w:rFonts w:ascii="Times New Roman" w:hAnsi="Times New Roman" w:cs="Times New Roman"/>
          <w:b/>
          <w:bCs/>
          <w:sz w:val="24"/>
          <w:szCs w:val="24"/>
        </w:rPr>
      </w:pPr>
      <w:r w:rsidRPr="00A32EEB">
        <w:rPr>
          <w:rFonts w:ascii="Times New Roman" w:hAnsi="Times New Roman" w:cs="Times New Roman"/>
          <w:b/>
          <w:bCs/>
          <w:sz w:val="24"/>
          <w:szCs w:val="24"/>
        </w:rPr>
        <w:t xml:space="preserve">PROCEEDINGS </w:t>
      </w:r>
      <w:proofErr w:type="gramStart"/>
      <w:r w:rsidRPr="00A32EEB">
        <w:rPr>
          <w:rFonts w:ascii="Times New Roman" w:hAnsi="Times New Roman" w:cs="Times New Roman"/>
          <w:b/>
          <w:bCs/>
          <w:i/>
          <w:sz w:val="24"/>
          <w:szCs w:val="24"/>
        </w:rPr>
        <w:t>A</w:t>
      </w:r>
      <w:proofErr w:type="gramEnd"/>
      <w:r w:rsidRPr="00A32EEB">
        <w:rPr>
          <w:rFonts w:ascii="Times New Roman" w:hAnsi="Times New Roman" w:cs="Times New Roman"/>
          <w:b/>
          <w:bCs/>
          <w:i/>
          <w:sz w:val="24"/>
          <w:szCs w:val="24"/>
        </w:rPr>
        <w:t xml:space="preserve"> QUO</w:t>
      </w:r>
    </w:p>
    <w:p w14:paraId="5D8DEE33" w14:textId="58CBAB99" w:rsidR="00DC4F89" w:rsidRPr="00A32EEB" w:rsidRDefault="00EB423D" w:rsidP="00AF399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In the application </w:t>
      </w:r>
      <w:r w:rsidRPr="00A32EEB">
        <w:rPr>
          <w:rFonts w:ascii="Times New Roman" w:hAnsi="Times New Roman" w:cs="Times New Roman"/>
          <w:i/>
          <w:iCs/>
          <w:sz w:val="24"/>
          <w:szCs w:val="24"/>
        </w:rPr>
        <w:t>a quo</w:t>
      </w:r>
      <w:r w:rsidRPr="00A32EEB">
        <w:rPr>
          <w:rFonts w:ascii="Times New Roman" w:hAnsi="Times New Roman" w:cs="Times New Roman"/>
          <w:sz w:val="24"/>
          <w:szCs w:val="24"/>
        </w:rPr>
        <w:t xml:space="preserve">, the appellant sought </w:t>
      </w:r>
      <w:r w:rsidR="00DC4F89" w:rsidRPr="00A32EEB">
        <w:rPr>
          <w:rFonts w:ascii="Times New Roman" w:hAnsi="Times New Roman" w:cs="Times New Roman"/>
          <w:sz w:val="24"/>
          <w:szCs w:val="24"/>
        </w:rPr>
        <w:t>a</w:t>
      </w:r>
      <w:r w:rsidR="00BE6827" w:rsidRPr="00A32EEB">
        <w:rPr>
          <w:rFonts w:ascii="Times New Roman" w:hAnsi="Times New Roman" w:cs="Times New Roman"/>
          <w:sz w:val="24"/>
          <w:szCs w:val="24"/>
        </w:rPr>
        <w:t>n</w:t>
      </w:r>
      <w:r w:rsidR="00DC4F89" w:rsidRPr="00A32EEB">
        <w:rPr>
          <w:rFonts w:ascii="Times New Roman" w:hAnsi="Times New Roman" w:cs="Times New Roman"/>
          <w:sz w:val="24"/>
          <w:szCs w:val="24"/>
        </w:rPr>
        <w:t xml:space="preserve"> order in the following terms:</w:t>
      </w:r>
    </w:p>
    <w:p w14:paraId="4F2BAFD9" w14:textId="77777777" w:rsidR="00A32EEB" w:rsidRDefault="00DC4F89" w:rsidP="00FB69AD">
      <w:pPr>
        <w:spacing w:after="0" w:line="240" w:lineRule="auto"/>
        <w:ind w:firstLine="567"/>
        <w:jc w:val="both"/>
        <w:rPr>
          <w:rFonts w:ascii="Times New Roman" w:hAnsi="Times New Roman" w:cs="Times New Roman"/>
          <w:sz w:val="24"/>
          <w:szCs w:val="24"/>
        </w:rPr>
      </w:pPr>
      <w:r w:rsidRPr="00A32EEB">
        <w:rPr>
          <w:rFonts w:ascii="Times New Roman" w:hAnsi="Times New Roman" w:cs="Times New Roman"/>
          <w:sz w:val="24"/>
          <w:szCs w:val="24"/>
        </w:rPr>
        <w:t>“1.</w:t>
      </w:r>
      <w:r w:rsidRPr="00A32EEB">
        <w:rPr>
          <w:rFonts w:ascii="Times New Roman" w:hAnsi="Times New Roman" w:cs="Times New Roman"/>
          <w:sz w:val="24"/>
          <w:szCs w:val="24"/>
        </w:rPr>
        <w:tab/>
        <w:t xml:space="preserve">The Prescription Act is applicable to arbitral awards conducted in terms of the </w:t>
      </w:r>
    </w:p>
    <w:p w14:paraId="7B572443" w14:textId="5A05FB69" w:rsidR="00DC4F89" w:rsidRPr="00A32EEB" w:rsidRDefault="00DC4F89" w:rsidP="00A32EEB">
      <w:pPr>
        <w:spacing w:after="0" w:line="240" w:lineRule="auto"/>
        <w:ind w:left="720" w:firstLine="720"/>
        <w:jc w:val="both"/>
        <w:rPr>
          <w:rFonts w:ascii="Times New Roman" w:hAnsi="Times New Roman" w:cs="Times New Roman"/>
          <w:sz w:val="24"/>
          <w:szCs w:val="24"/>
        </w:rPr>
      </w:pPr>
      <w:r w:rsidRPr="00A32EEB">
        <w:rPr>
          <w:rFonts w:ascii="Times New Roman" w:hAnsi="Times New Roman" w:cs="Times New Roman"/>
          <w:sz w:val="24"/>
          <w:szCs w:val="24"/>
        </w:rPr>
        <w:t>Labour Act.</w:t>
      </w:r>
    </w:p>
    <w:p w14:paraId="1D505B32" w14:textId="13010EB6" w:rsidR="00DC4F89" w:rsidRPr="00A32EEB" w:rsidRDefault="00DC4F89" w:rsidP="00A32EEB">
      <w:pPr>
        <w:spacing w:after="0" w:line="240" w:lineRule="auto"/>
        <w:ind w:left="1440" w:hanging="813"/>
        <w:jc w:val="both"/>
        <w:rPr>
          <w:rFonts w:ascii="Times New Roman" w:hAnsi="Times New Roman" w:cs="Times New Roman"/>
          <w:sz w:val="24"/>
          <w:szCs w:val="24"/>
        </w:rPr>
      </w:pPr>
      <w:r w:rsidRPr="00A32EEB">
        <w:rPr>
          <w:rFonts w:ascii="Times New Roman" w:hAnsi="Times New Roman" w:cs="Times New Roman"/>
          <w:sz w:val="24"/>
          <w:szCs w:val="24"/>
        </w:rPr>
        <w:t>2.</w:t>
      </w:r>
      <w:r w:rsidRPr="00A32EEB">
        <w:rPr>
          <w:rFonts w:ascii="Times New Roman" w:hAnsi="Times New Roman" w:cs="Times New Roman"/>
          <w:sz w:val="24"/>
          <w:szCs w:val="24"/>
        </w:rPr>
        <w:tab/>
        <w:t>Award cannot be registered and executed after 3 years from the date it was issued.</w:t>
      </w:r>
    </w:p>
    <w:p w14:paraId="40B4A8C5" w14:textId="452CFB14" w:rsidR="00DC4F89" w:rsidRPr="00A32EEB" w:rsidRDefault="00FB69AD" w:rsidP="00FB69AD">
      <w:pPr>
        <w:spacing w:after="0" w:line="240" w:lineRule="auto"/>
        <w:jc w:val="both"/>
        <w:rPr>
          <w:rFonts w:ascii="Times New Roman" w:hAnsi="Times New Roman" w:cs="Times New Roman"/>
          <w:sz w:val="24"/>
          <w:szCs w:val="24"/>
        </w:rPr>
      </w:pPr>
      <w:r w:rsidRPr="00A32EEB">
        <w:rPr>
          <w:rFonts w:ascii="Times New Roman" w:hAnsi="Times New Roman" w:cs="Times New Roman"/>
          <w:sz w:val="24"/>
          <w:szCs w:val="24"/>
        </w:rPr>
        <w:t xml:space="preserve">     </w:t>
      </w:r>
      <w:r w:rsidR="00A32EEB">
        <w:rPr>
          <w:rFonts w:ascii="Times New Roman" w:hAnsi="Times New Roman" w:cs="Times New Roman"/>
          <w:sz w:val="24"/>
          <w:szCs w:val="24"/>
        </w:rPr>
        <w:t xml:space="preserve">     </w:t>
      </w:r>
      <w:r w:rsidR="00DC4F89" w:rsidRPr="00A32EEB">
        <w:rPr>
          <w:rFonts w:ascii="Times New Roman" w:hAnsi="Times New Roman" w:cs="Times New Roman"/>
          <w:sz w:val="24"/>
          <w:szCs w:val="24"/>
        </w:rPr>
        <w:t>3.</w:t>
      </w:r>
      <w:r w:rsidR="00DC4F89" w:rsidRPr="00A32EEB">
        <w:rPr>
          <w:rFonts w:ascii="Times New Roman" w:hAnsi="Times New Roman" w:cs="Times New Roman"/>
          <w:sz w:val="24"/>
          <w:szCs w:val="24"/>
        </w:rPr>
        <w:tab/>
        <w:t>The respondents to pay costs of suit.”</w:t>
      </w:r>
    </w:p>
    <w:p w14:paraId="1C28E2C7" w14:textId="77777777" w:rsidR="00BC0F06" w:rsidRPr="00A32EEB" w:rsidRDefault="00BC0F06" w:rsidP="00FB69AD">
      <w:pPr>
        <w:spacing w:after="0" w:line="480" w:lineRule="auto"/>
        <w:jc w:val="both"/>
        <w:rPr>
          <w:rFonts w:ascii="Times New Roman" w:hAnsi="Times New Roman" w:cs="Times New Roman"/>
          <w:sz w:val="24"/>
          <w:szCs w:val="24"/>
        </w:rPr>
      </w:pPr>
    </w:p>
    <w:p w14:paraId="049C4195" w14:textId="3BFFFA9A" w:rsidR="00FB69AD" w:rsidRPr="00A32EEB" w:rsidRDefault="00DC4F89"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Although this is not apparent</w:t>
      </w:r>
      <w:r w:rsidR="00A17901" w:rsidRPr="00A32EEB">
        <w:rPr>
          <w:rFonts w:ascii="Times New Roman" w:hAnsi="Times New Roman" w:cs="Times New Roman"/>
          <w:sz w:val="24"/>
          <w:szCs w:val="24"/>
        </w:rPr>
        <w:t xml:space="preserve"> from</w:t>
      </w:r>
      <w:r w:rsidR="007D6A75" w:rsidRPr="00A32EEB">
        <w:rPr>
          <w:rFonts w:ascii="Times New Roman" w:hAnsi="Times New Roman" w:cs="Times New Roman"/>
          <w:sz w:val="24"/>
          <w:szCs w:val="24"/>
        </w:rPr>
        <w:t xml:space="preserve"> </w:t>
      </w:r>
      <w:r w:rsidRPr="00A32EEB">
        <w:rPr>
          <w:rFonts w:ascii="Times New Roman" w:hAnsi="Times New Roman" w:cs="Times New Roman"/>
          <w:sz w:val="24"/>
          <w:szCs w:val="24"/>
        </w:rPr>
        <w:t xml:space="preserve">the </w:t>
      </w:r>
      <w:r w:rsidR="00CA7CD1" w:rsidRPr="00A32EEB">
        <w:rPr>
          <w:rFonts w:ascii="Times New Roman" w:hAnsi="Times New Roman" w:cs="Times New Roman"/>
          <w:sz w:val="24"/>
          <w:szCs w:val="24"/>
        </w:rPr>
        <w:t xml:space="preserve">wording of the </w:t>
      </w:r>
      <w:r w:rsidRPr="00A32EEB">
        <w:rPr>
          <w:rFonts w:ascii="Times New Roman" w:hAnsi="Times New Roman" w:cs="Times New Roman"/>
          <w:sz w:val="24"/>
          <w:szCs w:val="24"/>
        </w:rPr>
        <w:t xml:space="preserve">draft </w:t>
      </w:r>
      <w:r w:rsidR="00D304FF" w:rsidRPr="00A32EEB">
        <w:rPr>
          <w:rFonts w:ascii="Times New Roman" w:hAnsi="Times New Roman" w:cs="Times New Roman"/>
          <w:sz w:val="24"/>
          <w:szCs w:val="24"/>
        </w:rPr>
        <w:t>order</w:t>
      </w:r>
      <w:r w:rsidRPr="00A32EEB">
        <w:rPr>
          <w:rFonts w:ascii="Times New Roman" w:hAnsi="Times New Roman" w:cs="Times New Roman"/>
          <w:sz w:val="24"/>
          <w:szCs w:val="24"/>
        </w:rPr>
        <w:t xml:space="preserve">, </w:t>
      </w:r>
      <w:r w:rsidR="001D66C5" w:rsidRPr="00A32EEB">
        <w:rPr>
          <w:rFonts w:ascii="Times New Roman" w:hAnsi="Times New Roman" w:cs="Times New Roman"/>
          <w:sz w:val="24"/>
          <w:szCs w:val="24"/>
        </w:rPr>
        <w:t xml:space="preserve">in essence, </w:t>
      </w:r>
      <w:r w:rsidRPr="00A32EEB">
        <w:rPr>
          <w:rFonts w:ascii="Times New Roman" w:hAnsi="Times New Roman" w:cs="Times New Roman"/>
          <w:sz w:val="24"/>
          <w:szCs w:val="24"/>
        </w:rPr>
        <w:t>the appellant</w:t>
      </w:r>
      <w:r w:rsidR="007D2862" w:rsidRPr="00A32EEB">
        <w:rPr>
          <w:rFonts w:ascii="Times New Roman" w:hAnsi="Times New Roman" w:cs="Times New Roman"/>
          <w:sz w:val="24"/>
          <w:szCs w:val="24"/>
        </w:rPr>
        <w:t>, as indicated above,</w:t>
      </w:r>
      <w:r w:rsidRPr="00A32EEB">
        <w:rPr>
          <w:rFonts w:ascii="Times New Roman" w:hAnsi="Times New Roman" w:cs="Times New Roman"/>
          <w:sz w:val="24"/>
          <w:szCs w:val="24"/>
        </w:rPr>
        <w:t xml:space="preserve"> was seeking </w:t>
      </w:r>
      <w:r w:rsidR="00A17901" w:rsidRPr="00A32EEB">
        <w:rPr>
          <w:rFonts w:ascii="Times New Roman" w:hAnsi="Times New Roman" w:cs="Times New Roman"/>
          <w:sz w:val="24"/>
          <w:szCs w:val="24"/>
        </w:rPr>
        <w:t>a</w:t>
      </w:r>
      <w:r w:rsidR="0089421E" w:rsidRPr="00A32EEB">
        <w:rPr>
          <w:rFonts w:ascii="Times New Roman" w:hAnsi="Times New Roman" w:cs="Times New Roman"/>
          <w:sz w:val="24"/>
          <w:szCs w:val="24"/>
        </w:rPr>
        <w:t xml:space="preserve"> declar</w:t>
      </w:r>
      <w:r w:rsidR="00A17901" w:rsidRPr="00A32EEB">
        <w:rPr>
          <w:rFonts w:ascii="Times New Roman" w:hAnsi="Times New Roman" w:cs="Times New Roman"/>
          <w:sz w:val="24"/>
          <w:szCs w:val="24"/>
        </w:rPr>
        <w:t>ator</w:t>
      </w:r>
      <w:r w:rsidR="00B0028E" w:rsidRPr="00A32EEB">
        <w:rPr>
          <w:rFonts w:ascii="Times New Roman" w:hAnsi="Times New Roman" w:cs="Times New Roman"/>
          <w:sz w:val="24"/>
          <w:szCs w:val="24"/>
        </w:rPr>
        <w:t>y order</w:t>
      </w:r>
      <w:r w:rsidR="00A17901" w:rsidRPr="00A32EEB">
        <w:rPr>
          <w:rFonts w:ascii="Times New Roman" w:hAnsi="Times New Roman" w:cs="Times New Roman"/>
          <w:sz w:val="24"/>
          <w:szCs w:val="24"/>
        </w:rPr>
        <w:t xml:space="preserve"> to the effect</w:t>
      </w:r>
      <w:r w:rsidR="0089421E" w:rsidRPr="00A32EEB">
        <w:rPr>
          <w:rFonts w:ascii="Times New Roman" w:hAnsi="Times New Roman" w:cs="Times New Roman"/>
          <w:sz w:val="24"/>
          <w:szCs w:val="24"/>
        </w:rPr>
        <w:t xml:space="preserve"> </w:t>
      </w:r>
      <w:r w:rsidR="00D304FF" w:rsidRPr="00A32EEB">
        <w:rPr>
          <w:rFonts w:ascii="Times New Roman" w:hAnsi="Times New Roman" w:cs="Times New Roman"/>
          <w:sz w:val="24"/>
          <w:szCs w:val="24"/>
        </w:rPr>
        <w:t>that an arbitral award prescribes after three years</w:t>
      </w:r>
      <w:r w:rsidR="00B0028E" w:rsidRPr="00A32EEB">
        <w:rPr>
          <w:rFonts w:ascii="Times New Roman" w:hAnsi="Times New Roman" w:cs="Times New Roman"/>
          <w:sz w:val="24"/>
          <w:szCs w:val="24"/>
        </w:rPr>
        <w:t xml:space="preserve"> from the date of issue.</w:t>
      </w:r>
      <w:r w:rsidR="00A17901" w:rsidRPr="00A32EEB">
        <w:rPr>
          <w:rFonts w:ascii="Times New Roman" w:hAnsi="Times New Roman" w:cs="Times New Roman"/>
          <w:sz w:val="24"/>
          <w:szCs w:val="24"/>
        </w:rPr>
        <w:t xml:space="preserve"> </w:t>
      </w:r>
    </w:p>
    <w:p w14:paraId="2A69D782" w14:textId="798C95B1" w:rsidR="0089421E" w:rsidRPr="00A32EEB" w:rsidRDefault="00A17901"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 </w:t>
      </w:r>
    </w:p>
    <w:p w14:paraId="3751E5A3" w14:textId="77777777" w:rsidR="00D174AF" w:rsidRPr="00A32EEB" w:rsidRDefault="000D288D"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The application was opposed. </w:t>
      </w:r>
    </w:p>
    <w:p w14:paraId="3F6D8F2C" w14:textId="77777777" w:rsidR="00D174AF" w:rsidRPr="00A32EEB" w:rsidRDefault="00D174AF" w:rsidP="00FB69AD">
      <w:pPr>
        <w:spacing w:after="0" w:line="480" w:lineRule="auto"/>
        <w:ind w:firstLine="1134"/>
        <w:jc w:val="both"/>
        <w:rPr>
          <w:rFonts w:ascii="Times New Roman" w:hAnsi="Times New Roman" w:cs="Times New Roman"/>
          <w:sz w:val="24"/>
          <w:szCs w:val="24"/>
        </w:rPr>
      </w:pPr>
    </w:p>
    <w:p w14:paraId="3FC0A723" w14:textId="12BA96F5" w:rsidR="000D288D" w:rsidRPr="00A32EEB" w:rsidRDefault="000D288D"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lastRenderedPageBreak/>
        <w:t xml:space="preserve">In the main, the respondents argued that the </w:t>
      </w:r>
      <w:r w:rsidR="00B0028E" w:rsidRPr="00A32EEB">
        <w:rPr>
          <w:rFonts w:ascii="Times New Roman" w:hAnsi="Times New Roman" w:cs="Times New Roman"/>
          <w:sz w:val="24"/>
          <w:szCs w:val="24"/>
        </w:rPr>
        <w:t>application for a declarator</w:t>
      </w:r>
      <w:r w:rsidR="003166E0" w:rsidRPr="00A32EEB">
        <w:rPr>
          <w:rFonts w:ascii="Times New Roman" w:hAnsi="Times New Roman" w:cs="Times New Roman"/>
          <w:sz w:val="24"/>
          <w:szCs w:val="24"/>
        </w:rPr>
        <w:t>y order</w:t>
      </w:r>
      <w:r w:rsidR="00B0028E" w:rsidRPr="00A32EEB">
        <w:rPr>
          <w:rFonts w:ascii="Times New Roman" w:hAnsi="Times New Roman" w:cs="Times New Roman"/>
          <w:sz w:val="24"/>
          <w:szCs w:val="24"/>
        </w:rPr>
        <w:t xml:space="preserve"> </w:t>
      </w:r>
      <w:r w:rsidRPr="00A32EEB">
        <w:rPr>
          <w:rFonts w:ascii="Times New Roman" w:hAnsi="Times New Roman" w:cs="Times New Roman"/>
          <w:sz w:val="24"/>
          <w:szCs w:val="24"/>
        </w:rPr>
        <w:t>was</w:t>
      </w:r>
      <w:r w:rsidR="00B96757" w:rsidRPr="00A32EEB">
        <w:rPr>
          <w:rFonts w:ascii="Times New Roman" w:hAnsi="Times New Roman" w:cs="Times New Roman"/>
          <w:sz w:val="24"/>
          <w:szCs w:val="24"/>
        </w:rPr>
        <w:t xml:space="preserve"> improperly before the court.</w:t>
      </w:r>
      <w:r w:rsidR="00A62817" w:rsidRPr="00A32EEB">
        <w:rPr>
          <w:rFonts w:ascii="Times New Roman" w:hAnsi="Times New Roman" w:cs="Times New Roman"/>
          <w:sz w:val="24"/>
          <w:szCs w:val="24"/>
        </w:rPr>
        <w:t xml:space="preserve"> In particular, first </w:t>
      </w:r>
      <w:r w:rsidR="00B96757" w:rsidRPr="00A32EEB">
        <w:rPr>
          <w:rFonts w:ascii="Times New Roman" w:hAnsi="Times New Roman" w:cs="Times New Roman"/>
          <w:sz w:val="24"/>
          <w:szCs w:val="24"/>
        </w:rPr>
        <w:t>respondent</w:t>
      </w:r>
      <w:r w:rsidR="00711388" w:rsidRPr="00A32EEB">
        <w:rPr>
          <w:rFonts w:ascii="Times New Roman" w:hAnsi="Times New Roman" w:cs="Times New Roman"/>
          <w:sz w:val="24"/>
          <w:szCs w:val="24"/>
        </w:rPr>
        <w:t xml:space="preserve"> </w:t>
      </w:r>
      <w:r w:rsidR="0089421E" w:rsidRPr="00A32EEB">
        <w:rPr>
          <w:rFonts w:ascii="Times New Roman" w:hAnsi="Times New Roman" w:cs="Times New Roman"/>
          <w:sz w:val="24"/>
          <w:szCs w:val="24"/>
        </w:rPr>
        <w:t>contended</w:t>
      </w:r>
      <w:r w:rsidR="00711388" w:rsidRPr="00A32EEB">
        <w:rPr>
          <w:rFonts w:ascii="Times New Roman" w:hAnsi="Times New Roman" w:cs="Times New Roman"/>
          <w:sz w:val="24"/>
          <w:szCs w:val="24"/>
        </w:rPr>
        <w:t xml:space="preserve"> that the appellant</w:t>
      </w:r>
      <w:r w:rsidR="00D33B7D" w:rsidRPr="00A32EEB">
        <w:rPr>
          <w:rFonts w:ascii="Times New Roman" w:hAnsi="Times New Roman" w:cs="Times New Roman"/>
          <w:sz w:val="24"/>
          <w:szCs w:val="24"/>
        </w:rPr>
        <w:t>’s relief lay in successfully appealing against the refusal of rescission</w:t>
      </w:r>
      <w:r w:rsidR="00B96757" w:rsidRPr="00A32EEB">
        <w:rPr>
          <w:rFonts w:ascii="Times New Roman" w:hAnsi="Times New Roman" w:cs="Times New Roman"/>
          <w:sz w:val="24"/>
          <w:szCs w:val="24"/>
        </w:rPr>
        <w:t xml:space="preserve"> </w:t>
      </w:r>
      <w:r w:rsidR="00C61B02" w:rsidRPr="00A32EEB">
        <w:rPr>
          <w:rFonts w:ascii="Times New Roman" w:hAnsi="Times New Roman" w:cs="Times New Roman"/>
          <w:sz w:val="24"/>
          <w:szCs w:val="24"/>
        </w:rPr>
        <w:t xml:space="preserve">of the default judgment against it </w:t>
      </w:r>
      <w:r w:rsidR="00B96757" w:rsidRPr="00A32EEB">
        <w:rPr>
          <w:rFonts w:ascii="Times New Roman" w:hAnsi="Times New Roman" w:cs="Times New Roman"/>
          <w:sz w:val="24"/>
          <w:szCs w:val="24"/>
        </w:rPr>
        <w:t xml:space="preserve">or </w:t>
      </w:r>
      <w:r w:rsidR="001A3837" w:rsidRPr="00A32EEB">
        <w:rPr>
          <w:rFonts w:ascii="Times New Roman" w:hAnsi="Times New Roman" w:cs="Times New Roman"/>
          <w:sz w:val="24"/>
          <w:szCs w:val="24"/>
        </w:rPr>
        <w:t xml:space="preserve">in </w:t>
      </w:r>
      <w:r w:rsidR="00B96757" w:rsidRPr="00A32EEB">
        <w:rPr>
          <w:rFonts w:ascii="Times New Roman" w:hAnsi="Times New Roman" w:cs="Times New Roman"/>
          <w:sz w:val="24"/>
          <w:szCs w:val="24"/>
        </w:rPr>
        <w:t>ha</w:t>
      </w:r>
      <w:r w:rsidR="00C61B02" w:rsidRPr="00A32EEB">
        <w:rPr>
          <w:rFonts w:ascii="Times New Roman" w:hAnsi="Times New Roman" w:cs="Times New Roman"/>
          <w:sz w:val="24"/>
          <w:szCs w:val="24"/>
        </w:rPr>
        <w:t>ving that judgment</w:t>
      </w:r>
      <w:r w:rsidR="00B96757" w:rsidRPr="00A32EEB">
        <w:rPr>
          <w:rFonts w:ascii="Times New Roman" w:hAnsi="Times New Roman" w:cs="Times New Roman"/>
          <w:sz w:val="24"/>
          <w:szCs w:val="24"/>
        </w:rPr>
        <w:t xml:space="preserve"> reviewed.</w:t>
      </w:r>
      <w:r w:rsidR="00711388" w:rsidRPr="00A32EEB">
        <w:rPr>
          <w:rFonts w:ascii="Times New Roman" w:hAnsi="Times New Roman" w:cs="Times New Roman"/>
          <w:sz w:val="24"/>
          <w:szCs w:val="24"/>
        </w:rPr>
        <w:t xml:space="preserve"> </w:t>
      </w:r>
      <w:r w:rsidR="00075A10" w:rsidRPr="00A32EEB">
        <w:rPr>
          <w:rFonts w:ascii="Times New Roman" w:hAnsi="Times New Roman" w:cs="Times New Roman"/>
          <w:sz w:val="24"/>
          <w:szCs w:val="24"/>
        </w:rPr>
        <w:t>In the alternative,</w:t>
      </w:r>
      <w:r w:rsidR="00152DB7" w:rsidRPr="00A32EEB">
        <w:rPr>
          <w:rFonts w:ascii="Times New Roman" w:hAnsi="Times New Roman" w:cs="Times New Roman"/>
          <w:sz w:val="24"/>
          <w:szCs w:val="24"/>
        </w:rPr>
        <w:t xml:space="preserve"> and against the main thrust of the appellant’ contentions,</w:t>
      </w:r>
      <w:r w:rsidR="00075A10" w:rsidRPr="00A32EEB">
        <w:rPr>
          <w:rFonts w:ascii="Times New Roman" w:hAnsi="Times New Roman" w:cs="Times New Roman"/>
          <w:sz w:val="24"/>
          <w:szCs w:val="24"/>
        </w:rPr>
        <w:t xml:space="preserve"> the respondents argued that an arbitral award </w:t>
      </w:r>
      <w:r w:rsidR="0089421E" w:rsidRPr="00A32EEB">
        <w:rPr>
          <w:rFonts w:ascii="Times New Roman" w:hAnsi="Times New Roman" w:cs="Times New Roman"/>
          <w:sz w:val="24"/>
          <w:szCs w:val="24"/>
        </w:rPr>
        <w:t>is</w:t>
      </w:r>
      <w:r w:rsidR="00075A10" w:rsidRPr="00A32EEB">
        <w:rPr>
          <w:rFonts w:ascii="Times New Roman" w:hAnsi="Times New Roman" w:cs="Times New Roman"/>
          <w:sz w:val="24"/>
          <w:szCs w:val="24"/>
        </w:rPr>
        <w:t xml:space="preserve"> a judgment debt </w:t>
      </w:r>
      <w:r w:rsidR="00152DB7" w:rsidRPr="00A32EEB">
        <w:rPr>
          <w:rFonts w:ascii="Times New Roman" w:hAnsi="Times New Roman" w:cs="Times New Roman"/>
          <w:sz w:val="24"/>
          <w:szCs w:val="24"/>
        </w:rPr>
        <w:t xml:space="preserve">which </w:t>
      </w:r>
      <w:r w:rsidR="00075A10" w:rsidRPr="00A32EEB">
        <w:rPr>
          <w:rFonts w:ascii="Times New Roman" w:hAnsi="Times New Roman" w:cs="Times New Roman"/>
          <w:sz w:val="24"/>
          <w:szCs w:val="24"/>
        </w:rPr>
        <w:t xml:space="preserve">in terms of the Prescription Act, </w:t>
      </w:r>
      <w:r w:rsidR="007A53AE" w:rsidRPr="00A32EEB">
        <w:rPr>
          <w:rFonts w:ascii="Times New Roman" w:hAnsi="Times New Roman" w:cs="Times New Roman"/>
          <w:i/>
          <w:sz w:val="24"/>
          <w:szCs w:val="24"/>
        </w:rPr>
        <w:t>[Chapter </w:t>
      </w:r>
      <w:r w:rsidR="00B0028E" w:rsidRPr="00A32EEB">
        <w:rPr>
          <w:rFonts w:ascii="Times New Roman" w:hAnsi="Times New Roman" w:cs="Times New Roman"/>
          <w:i/>
          <w:sz w:val="24"/>
          <w:szCs w:val="24"/>
        </w:rPr>
        <w:t>8.11]</w:t>
      </w:r>
      <w:r w:rsidR="00B0028E" w:rsidRPr="00A32EEB">
        <w:rPr>
          <w:rFonts w:ascii="Times New Roman" w:hAnsi="Times New Roman" w:cs="Times New Roman"/>
          <w:sz w:val="24"/>
          <w:szCs w:val="24"/>
        </w:rPr>
        <w:t xml:space="preserve">, </w:t>
      </w:r>
      <w:r w:rsidR="00075A10" w:rsidRPr="00A32EEB">
        <w:rPr>
          <w:rFonts w:ascii="Times New Roman" w:hAnsi="Times New Roman" w:cs="Times New Roman"/>
          <w:sz w:val="24"/>
          <w:szCs w:val="24"/>
        </w:rPr>
        <w:t>prescribes after thirty years.</w:t>
      </w:r>
    </w:p>
    <w:p w14:paraId="798441C2" w14:textId="77777777" w:rsidR="003F330C" w:rsidRPr="00A32EEB" w:rsidRDefault="003F330C" w:rsidP="00FB69AD">
      <w:pPr>
        <w:spacing w:after="0" w:line="480" w:lineRule="auto"/>
        <w:ind w:firstLine="1134"/>
        <w:jc w:val="both"/>
        <w:rPr>
          <w:rFonts w:ascii="Times New Roman" w:hAnsi="Times New Roman" w:cs="Times New Roman"/>
          <w:sz w:val="24"/>
          <w:szCs w:val="24"/>
        </w:rPr>
      </w:pPr>
    </w:p>
    <w:p w14:paraId="08AD4031" w14:textId="0715FE9B" w:rsidR="003F330C" w:rsidRPr="00A32EEB" w:rsidRDefault="003F330C" w:rsidP="003F330C">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As indicated above, the court </w:t>
      </w:r>
      <w:r w:rsidR="00D3464C" w:rsidRPr="00A32EEB">
        <w:rPr>
          <w:rFonts w:ascii="Times New Roman" w:hAnsi="Times New Roman" w:cs="Times New Roman"/>
          <w:i/>
          <w:sz w:val="24"/>
          <w:szCs w:val="24"/>
        </w:rPr>
        <w:t>a quo</w:t>
      </w:r>
      <w:r w:rsidR="00D3464C" w:rsidRPr="00A32EEB">
        <w:rPr>
          <w:rFonts w:ascii="Times New Roman" w:hAnsi="Times New Roman" w:cs="Times New Roman"/>
          <w:sz w:val="24"/>
          <w:szCs w:val="24"/>
        </w:rPr>
        <w:t xml:space="preserve"> </w:t>
      </w:r>
      <w:r w:rsidRPr="00A32EEB">
        <w:rPr>
          <w:rFonts w:ascii="Times New Roman" w:hAnsi="Times New Roman" w:cs="Times New Roman"/>
          <w:sz w:val="24"/>
          <w:szCs w:val="24"/>
        </w:rPr>
        <w:t>dismissed the application with an appropriate order of costs. It did so</w:t>
      </w:r>
      <w:r w:rsidR="00D00937" w:rsidRPr="00A32EEB">
        <w:rPr>
          <w:rFonts w:ascii="Times New Roman" w:hAnsi="Times New Roman" w:cs="Times New Roman"/>
          <w:sz w:val="24"/>
          <w:szCs w:val="24"/>
        </w:rPr>
        <w:t xml:space="preserve"> </w:t>
      </w:r>
      <w:r w:rsidRPr="00A32EEB">
        <w:rPr>
          <w:rFonts w:ascii="Times New Roman" w:hAnsi="Times New Roman" w:cs="Times New Roman"/>
          <w:sz w:val="24"/>
          <w:szCs w:val="24"/>
        </w:rPr>
        <w:t>on two distinct bases. Firstly, it found that the appellant no longer had any rights to the attached property, having been divested of such rights by the process of attachment. It also found, separately, that an arbitral award is not a debt in terms of t</w:t>
      </w:r>
      <w:r w:rsidR="00F36959" w:rsidRPr="00A32EEB">
        <w:rPr>
          <w:rFonts w:ascii="Times New Roman" w:hAnsi="Times New Roman" w:cs="Times New Roman"/>
          <w:sz w:val="24"/>
          <w:szCs w:val="24"/>
        </w:rPr>
        <w:t>he Prescription Act, but is akin to</w:t>
      </w:r>
      <w:r w:rsidRPr="00A32EEB">
        <w:rPr>
          <w:rFonts w:ascii="Times New Roman" w:hAnsi="Times New Roman" w:cs="Times New Roman"/>
          <w:sz w:val="24"/>
          <w:szCs w:val="24"/>
        </w:rPr>
        <w:t xml:space="preserve"> a verdict. It is this second finding that prompted the appellant to note this appeal in which the main thrust of the appeal is an attack on that finding.</w:t>
      </w:r>
    </w:p>
    <w:p w14:paraId="21236F82" w14:textId="77777777" w:rsidR="001D66C5" w:rsidRPr="00A32EEB" w:rsidRDefault="001D66C5" w:rsidP="00FB69AD">
      <w:pPr>
        <w:spacing w:after="0" w:line="480" w:lineRule="auto"/>
        <w:jc w:val="both"/>
        <w:rPr>
          <w:rFonts w:ascii="Times New Roman" w:hAnsi="Times New Roman" w:cs="Times New Roman"/>
          <w:sz w:val="24"/>
          <w:szCs w:val="24"/>
        </w:rPr>
      </w:pPr>
    </w:p>
    <w:p w14:paraId="191A6ACE" w14:textId="160715A0" w:rsidR="007D6A75" w:rsidRPr="00A32EEB" w:rsidRDefault="00272ADB" w:rsidP="002B22F6">
      <w:pPr>
        <w:spacing w:after="0" w:line="480" w:lineRule="auto"/>
        <w:jc w:val="both"/>
        <w:rPr>
          <w:rFonts w:ascii="Times New Roman" w:hAnsi="Times New Roman" w:cs="Times New Roman"/>
          <w:b/>
          <w:bCs/>
          <w:sz w:val="24"/>
          <w:szCs w:val="24"/>
        </w:rPr>
      </w:pPr>
      <w:r w:rsidRPr="00A32EEB">
        <w:rPr>
          <w:rFonts w:ascii="Times New Roman" w:hAnsi="Times New Roman" w:cs="Times New Roman"/>
          <w:b/>
          <w:bCs/>
          <w:sz w:val="24"/>
          <w:szCs w:val="24"/>
        </w:rPr>
        <w:t>THE ISSUES</w:t>
      </w:r>
    </w:p>
    <w:p w14:paraId="4FCA3ECB" w14:textId="0F5464C6" w:rsidR="00BB6065" w:rsidRPr="00A32EEB" w:rsidRDefault="00711388"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The </w:t>
      </w:r>
      <w:r w:rsidR="007F3612" w:rsidRPr="00A32EEB">
        <w:rPr>
          <w:rFonts w:ascii="Times New Roman" w:hAnsi="Times New Roman" w:cs="Times New Roman"/>
          <w:sz w:val="24"/>
          <w:szCs w:val="24"/>
        </w:rPr>
        <w:t xml:space="preserve">first </w:t>
      </w:r>
      <w:r w:rsidRPr="00A32EEB">
        <w:rPr>
          <w:rFonts w:ascii="Times New Roman" w:hAnsi="Times New Roman" w:cs="Times New Roman"/>
          <w:sz w:val="24"/>
          <w:szCs w:val="24"/>
        </w:rPr>
        <w:t xml:space="preserve">issue that arose before the court </w:t>
      </w:r>
      <w:r w:rsidRPr="00A32EEB">
        <w:rPr>
          <w:rFonts w:ascii="Times New Roman" w:hAnsi="Times New Roman" w:cs="Times New Roman"/>
          <w:i/>
          <w:iCs/>
          <w:sz w:val="24"/>
          <w:szCs w:val="24"/>
        </w:rPr>
        <w:t>a quo</w:t>
      </w:r>
      <w:r w:rsidRPr="00A32EEB">
        <w:rPr>
          <w:rFonts w:ascii="Times New Roman" w:hAnsi="Times New Roman" w:cs="Times New Roman"/>
          <w:sz w:val="24"/>
          <w:szCs w:val="24"/>
        </w:rPr>
        <w:t xml:space="preserve"> and remains an issue </w:t>
      </w:r>
      <w:r w:rsidR="00156D12" w:rsidRPr="00A32EEB">
        <w:rPr>
          <w:rFonts w:ascii="Times New Roman" w:hAnsi="Times New Roman" w:cs="Times New Roman"/>
          <w:sz w:val="24"/>
          <w:szCs w:val="24"/>
        </w:rPr>
        <w:t xml:space="preserve">for determination </w:t>
      </w:r>
      <w:r w:rsidR="00B7665F" w:rsidRPr="00A32EEB">
        <w:rPr>
          <w:rFonts w:ascii="Times New Roman" w:hAnsi="Times New Roman" w:cs="Times New Roman"/>
          <w:sz w:val="24"/>
          <w:szCs w:val="24"/>
        </w:rPr>
        <w:t xml:space="preserve">in this appeal </w:t>
      </w:r>
      <w:r w:rsidRPr="00A32EEB">
        <w:rPr>
          <w:rFonts w:ascii="Times New Roman" w:hAnsi="Times New Roman" w:cs="Times New Roman"/>
          <w:sz w:val="24"/>
          <w:szCs w:val="24"/>
        </w:rPr>
        <w:t xml:space="preserve">is whether </w:t>
      </w:r>
      <w:r w:rsidR="00FB1BBE" w:rsidRPr="00A32EEB">
        <w:rPr>
          <w:rFonts w:ascii="Times New Roman" w:hAnsi="Times New Roman" w:cs="Times New Roman"/>
          <w:sz w:val="24"/>
          <w:szCs w:val="24"/>
        </w:rPr>
        <w:t>the application for a declarator</w:t>
      </w:r>
      <w:r w:rsidR="00B7665F" w:rsidRPr="00A32EEB">
        <w:rPr>
          <w:rFonts w:ascii="Times New Roman" w:hAnsi="Times New Roman" w:cs="Times New Roman"/>
          <w:sz w:val="24"/>
          <w:szCs w:val="24"/>
        </w:rPr>
        <w:t>y order</w:t>
      </w:r>
      <w:r w:rsidR="00FB1BBE" w:rsidRPr="00A32EEB">
        <w:rPr>
          <w:rFonts w:ascii="Times New Roman" w:hAnsi="Times New Roman" w:cs="Times New Roman"/>
          <w:sz w:val="24"/>
          <w:szCs w:val="24"/>
        </w:rPr>
        <w:t xml:space="preserve"> was properly b</w:t>
      </w:r>
      <w:r w:rsidR="00B7665F" w:rsidRPr="00A32EEB">
        <w:rPr>
          <w:rFonts w:ascii="Times New Roman" w:hAnsi="Times New Roman" w:cs="Times New Roman"/>
          <w:sz w:val="24"/>
          <w:szCs w:val="24"/>
        </w:rPr>
        <w:t>rought in the circumstances of this matter.</w:t>
      </w:r>
      <w:r w:rsidR="007F3612" w:rsidRPr="00A32EEB">
        <w:rPr>
          <w:rFonts w:ascii="Times New Roman" w:hAnsi="Times New Roman" w:cs="Times New Roman"/>
          <w:sz w:val="24"/>
          <w:szCs w:val="24"/>
        </w:rPr>
        <w:t xml:space="preserve"> If the application was properly b</w:t>
      </w:r>
      <w:r w:rsidR="00764CD7" w:rsidRPr="00A32EEB">
        <w:rPr>
          <w:rFonts w:ascii="Times New Roman" w:hAnsi="Times New Roman" w:cs="Times New Roman"/>
          <w:sz w:val="24"/>
          <w:szCs w:val="24"/>
        </w:rPr>
        <w:t>rought</w:t>
      </w:r>
      <w:r w:rsidR="007F3612" w:rsidRPr="00A32EEB">
        <w:rPr>
          <w:rFonts w:ascii="Times New Roman" w:hAnsi="Times New Roman" w:cs="Times New Roman"/>
          <w:sz w:val="24"/>
          <w:szCs w:val="24"/>
        </w:rPr>
        <w:t>, the</w:t>
      </w:r>
      <w:r w:rsidR="00BB6065" w:rsidRPr="00A32EEB">
        <w:rPr>
          <w:rFonts w:ascii="Times New Roman" w:hAnsi="Times New Roman" w:cs="Times New Roman"/>
          <w:sz w:val="24"/>
          <w:szCs w:val="24"/>
        </w:rPr>
        <w:t xml:space="preserve">n the other issues relating to the correctness or otherwise of the substantive findings by the court </w:t>
      </w:r>
      <w:r w:rsidR="00BB6065" w:rsidRPr="00A32EEB">
        <w:rPr>
          <w:rFonts w:ascii="Times New Roman" w:hAnsi="Times New Roman" w:cs="Times New Roman"/>
          <w:i/>
          <w:iCs/>
          <w:sz w:val="24"/>
          <w:szCs w:val="24"/>
        </w:rPr>
        <w:t>a quo</w:t>
      </w:r>
      <w:r w:rsidR="00BB6065" w:rsidRPr="00A32EEB">
        <w:rPr>
          <w:rFonts w:ascii="Times New Roman" w:hAnsi="Times New Roman" w:cs="Times New Roman"/>
          <w:sz w:val="24"/>
          <w:szCs w:val="24"/>
        </w:rPr>
        <w:t xml:space="preserve"> would arise.</w:t>
      </w:r>
    </w:p>
    <w:p w14:paraId="108C8707" w14:textId="77777777" w:rsidR="00BB6065" w:rsidRPr="00A32EEB" w:rsidRDefault="00BB6065" w:rsidP="00FB69AD">
      <w:pPr>
        <w:spacing w:after="0" w:line="480" w:lineRule="auto"/>
        <w:ind w:firstLine="1134"/>
        <w:jc w:val="both"/>
        <w:rPr>
          <w:rFonts w:ascii="Times New Roman" w:hAnsi="Times New Roman" w:cs="Times New Roman"/>
          <w:sz w:val="24"/>
          <w:szCs w:val="24"/>
        </w:rPr>
      </w:pPr>
    </w:p>
    <w:p w14:paraId="10C56EC8" w14:textId="0137983F" w:rsidR="004447A2" w:rsidRPr="00A32EEB" w:rsidRDefault="00BB6065"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It is my view that this appeal turns on the determination of the first issue.</w:t>
      </w:r>
    </w:p>
    <w:p w14:paraId="351ACBBE" w14:textId="50EED697" w:rsidR="00FB69AD" w:rsidRDefault="00FB69AD" w:rsidP="005A50BE">
      <w:pPr>
        <w:spacing w:after="0" w:line="480" w:lineRule="auto"/>
        <w:jc w:val="both"/>
        <w:rPr>
          <w:rFonts w:ascii="Times New Roman" w:hAnsi="Times New Roman" w:cs="Times New Roman"/>
          <w:sz w:val="24"/>
          <w:szCs w:val="24"/>
        </w:rPr>
      </w:pPr>
    </w:p>
    <w:p w14:paraId="2D979FD9" w14:textId="77777777" w:rsidR="00EA6B54" w:rsidRDefault="00EA6B54" w:rsidP="005A50BE">
      <w:pPr>
        <w:spacing w:after="0" w:line="480" w:lineRule="auto"/>
        <w:jc w:val="both"/>
        <w:rPr>
          <w:rFonts w:ascii="Times New Roman" w:hAnsi="Times New Roman" w:cs="Times New Roman"/>
          <w:sz w:val="24"/>
          <w:szCs w:val="24"/>
        </w:rPr>
      </w:pPr>
    </w:p>
    <w:p w14:paraId="2CDC0919" w14:textId="77777777" w:rsidR="00EA6B54" w:rsidRPr="00A32EEB" w:rsidRDefault="00EA6B54" w:rsidP="005A50BE">
      <w:pPr>
        <w:spacing w:after="0" w:line="480" w:lineRule="auto"/>
        <w:jc w:val="both"/>
        <w:rPr>
          <w:rFonts w:ascii="Times New Roman" w:hAnsi="Times New Roman" w:cs="Times New Roman"/>
          <w:sz w:val="24"/>
          <w:szCs w:val="24"/>
        </w:rPr>
      </w:pPr>
    </w:p>
    <w:p w14:paraId="54CC42AC" w14:textId="1486B814" w:rsidR="002B22F6" w:rsidRPr="00A32EEB" w:rsidRDefault="00272ADB" w:rsidP="002B22F6">
      <w:pPr>
        <w:spacing w:after="0" w:line="480" w:lineRule="auto"/>
        <w:jc w:val="both"/>
        <w:rPr>
          <w:rFonts w:ascii="Times New Roman" w:hAnsi="Times New Roman" w:cs="Times New Roman"/>
          <w:b/>
          <w:bCs/>
          <w:sz w:val="24"/>
          <w:szCs w:val="24"/>
        </w:rPr>
      </w:pPr>
      <w:r w:rsidRPr="00A32EEB">
        <w:rPr>
          <w:rFonts w:ascii="Times New Roman" w:hAnsi="Times New Roman" w:cs="Times New Roman"/>
          <w:b/>
          <w:bCs/>
          <w:sz w:val="24"/>
          <w:szCs w:val="24"/>
        </w:rPr>
        <w:lastRenderedPageBreak/>
        <w:t>ANALYSIS</w:t>
      </w:r>
    </w:p>
    <w:p w14:paraId="599AA6F6" w14:textId="6647AAA0" w:rsidR="004447A2" w:rsidRPr="00A32EEB" w:rsidRDefault="004447A2" w:rsidP="004447A2">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The judgment </w:t>
      </w:r>
      <w:r w:rsidRPr="00A32EEB">
        <w:rPr>
          <w:rFonts w:ascii="Times New Roman" w:hAnsi="Times New Roman" w:cs="Times New Roman"/>
          <w:i/>
          <w:sz w:val="24"/>
          <w:szCs w:val="24"/>
        </w:rPr>
        <w:t>a quo</w:t>
      </w:r>
      <w:r w:rsidRPr="00A32EEB">
        <w:rPr>
          <w:rFonts w:ascii="Times New Roman" w:hAnsi="Times New Roman" w:cs="Times New Roman"/>
          <w:sz w:val="24"/>
          <w:szCs w:val="24"/>
        </w:rPr>
        <w:t xml:space="preserve"> did not determine the first issue in clear terms. It did not specifically determine whether the application was properly before it. </w:t>
      </w:r>
      <w:r w:rsidR="00EB3720" w:rsidRPr="00A32EEB">
        <w:rPr>
          <w:rFonts w:ascii="Times New Roman" w:hAnsi="Times New Roman" w:cs="Times New Roman"/>
          <w:sz w:val="24"/>
          <w:szCs w:val="24"/>
        </w:rPr>
        <w:t xml:space="preserve">As indicated above, it found that the appellant no longer had any interests in the attached property and having failed to sustain one of </w:t>
      </w:r>
      <w:r w:rsidR="000128D6">
        <w:rPr>
          <w:rFonts w:ascii="Times New Roman" w:hAnsi="Times New Roman" w:cs="Times New Roman"/>
          <w:sz w:val="24"/>
          <w:szCs w:val="24"/>
        </w:rPr>
        <w:t xml:space="preserve">the </w:t>
      </w:r>
      <w:r w:rsidR="00E045AA" w:rsidRPr="00A32EEB">
        <w:rPr>
          <w:rFonts w:ascii="Times New Roman" w:hAnsi="Times New Roman" w:cs="Times New Roman"/>
          <w:sz w:val="24"/>
          <w:szCs w:val="24"/>
        </w:rPr>
        <w:t xml:space="preserve">key </w:t>
      </w:r>
      <w:r w:rsidR="00EB3720" w:rsidRPr="00A32EEB">
        <w:rPr>
          <w:rFonts w:ascii="Times New Roman" w:hAnsi="Times New Roman" w:cs="Times New Roman"/>
          <w:sz w:val="24"/>
          <w:szCs w:val="24"/>
        </w:rPr>
        <w:t xml:space="preserve">requirements for the issuance of a declaratory order in its favour, its application could not succeed. </w:t>
      </w:r>
    </w:p>
    <w:p w14:paraId="4B6F6F62" w14:textId="77777777" w:rsidR="00376ED9" w:rsidRPr="00A32EEB" w:rsidRDefault="00376ED9" w:rsidP="004447A2">
      <w:pPr>
        <w:spacing w:after="0" w:line="480" w:lineRule="auto"/>
        <w:ind w:firstLine="1134"/>
        <w:jc w:val="both"/>
        <w:rPr>
          <w:rFonts w:ascii="Times New Roman" w:hAnsi="Times New Roman" w:cs="Times New Roman"/>
          <w:sz w:val="24"/>
          <w:szCs w:val="24"/>
        </w:rPr>
      </w:pPr>
    </w:p>
    <w:p w14:paraId="36B0CFAC" w14:textId="36EFB733" w:rsidR="00D97181" w:rsidRPr="00A32EEB" w:rsidRDefault="00D97181" w:rsidP="004447A2">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In ruling thus, the court </w:t>
      </w:r>
      <w:r w:rsidRPr="00A32EEB">
        <w:rPr>
          <w:rFonts w:ascii="Times New Roman" w:hAnsi="Times New Roman" w:cs="Times New Roman"/>
          <w:i/>
          <w:sz w:val="24"/>
          <w:szCs w:val="24"/>
        </w:rPr>
        <w:t>a quo</w:t>
      </w:r>
      <w:r w:rsidRPr="00A32EEB">
        <w:rPr>
          <w:rFonts w:ascii="Times New Roman" w:hAnsi="Times New Roman" w:cs="Times New Roman"/>
          <w:sz w:val="24"/>
          <w:szCs w:val="24"/>
        </w:rPr>
        <w:t xml:space="preserve"> appears to have overlooked the need to first</w:t>
      </w:r>
      <w:r w:rsidR="00275EA6" w:rsidRPr="00A32EEB">
        <w:rPr>
          <w:rFonts w:ascii="Times New Roman" w:hAnsi="Times New Roman" w:cs="Times New Roman"/>
          <w:sz w:val="24"/>
          <w:szCs w:val="24"/>
        </w:rPr>
        <w:t xml:space="preserve">ly and specifically </w:t>
      </w:r>
      <w:r w:rsidRPr="00A32EEB">
        <w:rPr>
          <w:rFonts w:ascii="Times New Roman" w:hAnsi="Times New Roman" w:cs="Times New Roman"/>
          <w:sz w:val="24"/>
          <w:szCs w:val="24"/>
        </w:rPr>
        <w:t xml:space="preserve">determine whether the application for a </w:t>
      </w:r>
      <w:proofErr w:type="spellStart"/>
      <w:r w:rsidRPr="00A32EEB">
        <w:rPr>
          <w:rFonts w:ascii="Times New Roman" w:hAnsi="Times New Roman" w:cs="Times New Roman"/>
          <w:i/>
          <w:sz w:val="24"/>
          <w:szCs w:val="24"/>
        </w:rPr>
        <w:t>declaratur</w:t>
      </w:r>
      <w:proofErr w:type="spellEnd"/>
      <w:r w:rsidRPr="00A32EEB">
        <w:rPr>
          <w:rFonts w:ascii="Times New Roman" w:hAnsi="Times New Roman" w:cs="Times New Roman"/>
          <w:sz w:val="24"/>
          <w:szCs w:val="24"/>
        </w:rPr>
        <w:t xml:space="preserve"> was properly before it.</w:t>
      </w:r>
      <w:r w:rsidR="00340CA2" w:rsidRPr="00A32EEB">
        <w:rPr>
          <w:rFonts w:ascii="Times New Roman" w:hAnsi="Times New Roman" w:cs="Times New Roman"/>
          <w:sz w:val="24"/>
          <w:szCs w:val="24"/>
        </w:rPr>
        <w:t xml:space="preserve"> </w:t>
      </w:r>
      <w:r w:rsidR="001960B2" w:rsidRPr="00A32EEB">
        <w:rPr>
          <w:rFonts w:ascii="Times New Roman" w:hAnsi="Times New Roman" w:cs="Times New Roman"/>
          <w:sz w:val="24"/>
          <w:szCs w:val="24"/>
        </w:rPr>
        <w:t>T</w:t>
      </w:r>
      <w:r w:rsidR="00340CA2" w:rsidRPr="00A32EEB">
        <w:rPr>
          <w:rFonts w:ascii="Times New Roman" w:hAnsi="Times New Roman" w:cs="Times New Roman"/>
          <w:sz w:val="24"/>
          <w:szCs w:val="24"/>
        </w:rPr>
        <w:t xml:space="preserve">he court </w:t>
      </w:r>
      <w:r w:rsidR="001960B2" w:rsidRPr="00A32EEB">
        <w:rPr>
          <w:rFonts w:ascii="Times New Roman" w:hAnsi="Times New Roman" w:cs="Times New Roman"/>
          <w:sz w:val="24"/>
          <w:szCs w:val="24"/>
        </w:rPr>
        <w:t xml:space="preserve"> </w:t>
      </w:r>
      <w:r w:rsidR="001960B2" w:rsidRPr="00A32EEB">
        <w:rPr>
          <w:rFonts w:ascii="Times New Roman" w:hAnsi="Times New Roman" w:cs="Times New Roman"/>
          <w:i/>
          <w:sz w:val="24"/>
          <w:szCs w:val="24"/>
        </w:rPr>
        <w:t>a quo</w:t>
      </w:r>
      <w:r w:rsidR="001960B2" w:rsidRPr="00A32EEB">
        <w:rPr>
          <w:rFonts w:ascii="Times New Roman" w:hAnsi="Times New Roman" w:cs="Times New Roman"/>
          <w:sz w:val="24"/>
          <w:szCs w:val="24"/>
        </w:rPr>
        <w:t xml:space="preserve"> should </w:t>
      </w:r>
      <w:r w:rsidR="00340CA2" w:rsidRPr="00A32EEB">
        <w:rPr>
          <w:rFonts w:ascii="Times New Roman" w:hAnsi="Times New Roman" w:cs="Times New Roman"/>
          <w:sz w:val="24"/>
          <w:szCs w:val="24"/>
        </w:rPr>
        <w:t>have inquir</w:t>
      </w:r>
      <w:r w:rsidR="001960B2" w:rsidRPr="00A32EEB">
        <w:rPr>
          <w:rFonts w:ascii="Times New Roman" w:hAnsi="Times New Roman" w:cs="Times New Roman"/>
          <w:sz w:val="24"/>
          <w:szCs w:val="24"/>
        </w:rPr>
        <w:t>ed</w:t>
      </w:r>
      <w:r w:rsidR="00340CA2" w:rsidRPr="00A32EEB">
        <w:rPr>
          <w:rFonts w:ascii="Times New Roman" w:hAnsi="Times New Roman" w:cs="Times New Roman"/>
          <w:sz w:val="24"/>
          <w:szCs w:val="24"/>
        </w:rPr>
        <w:t xml:space="preserve"> into whether the application for a </w:t>
      </w:r>
      <w:proofErr w:type="spellStart"/>
      <w:r w:rsidR="00340CA2" w:rsidRPr="00A32EEB">
        <w:rPr>
          <w:rFonts w:ascii="Times New Roman" w:hAnsi="Times New Roman" w:cs="Times New Roman"/>
          <w:i/>
          <w:sz w:val="24"/>
          <w:szCs w:val="24"/>
        </w:rPr>
        <w:t>declarat</w:t>
      </w:r>
      <w:r w:rsidR="001960B2" w:rsidRPr="00A32EEB">
        <w:rPr>
          <w:rFonts w:ascii="Times New Roman" w:hAnsi="Times New Roman" w:cs="Times New Roman"/>
          <w:i/>
          <w:sz w:val="24"/>
          <w:szCs w:val="24"/>
        </w:rPr>
        <w:t>ur</w:t>
      </w:r>
      <w:proofErr w:type="spellEnd"/>
      <w:r w:rsidR="001960B2" w:rsidRPr="00A32EEB">
        <w:rPr>
          <w:rFonts w:ascii="Times New Roman" w:hAnsi="Times New Roman" w:cs="Times New Roman"/>
          <w:sz w:val="24"/>
          <w:szCs w:val="24"/>
        </w:rPr>
        <w:t xml:space="preserve"> could be </w:t>
      </w:r>
      <w:r w:rsidR="00340CA2" w:rsidRPr="00A32EEB">
        <w:rPr>
          <w:rFonts w:ascii="Times New Roman" w:hAnsi="Times New Roman" w:cs="Times New Roman"/>
          <w:sz w:val="24"/>
          <w:szCs w:val="24"/>
        </w:rPr>
        <w:t>validly filed in the circumstances of this case where there was an extant default judgment registering the arbitral awards before proceeding to determine as it did, whether this was a proper case in which to exercise its discretion.</w:t>
      </w:r>
    </w:p>
    <w:p w14:paraId="22455A01" w14:textId="1D0419F7" w:rsidR="004447A2" w:rsidRPr="00A32EEB" w:rsidRDefault="004447A2" w:rsidP="004447A2">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 </w:t>
      </w:r>
    </w:p>
    <w:p w14:paraId="6E53ABC9" w14:textId="090D6E70" w:rsidR="008445EB" w:rsidRPr="00A32EEB" w:rsidRDefault="00423E7B" w:rsidP="00FB69AD">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It is </w:t>
      </w:r>
      <w:r w:rsidR="00B333AC" w:rsidRPr="00A32EEB">
        <w:rPr>
          <w:rFonts w:ascii="Times New Roman" w:hAnsi="Times New Roman" w:cs="Times New Roman"/>
          <w:sz w:val="24"/>
          <w:szCs w:val="24"/>
        </w:rPr>
        <w:t xml:space="preserve">a </w:t>
      </w:r>
      <w:r w:rsidRPr="00A32EEB">
        <w:rPr>
          <w:rFonts w:ascii="Times New Roman" w:hAnsi="Times New Roman" w:cs="Times New Roman"/>
          <w:sz w:val="24"/>
          <w:szCs w:val="24"/>
        </w:rPr>
        <w:t xml:space="preserve">trite </w:t>
      </w:r>
      <w:r w:rsidR="00B333AC" w:rsidRPr="00A32EEB">
        <w:rPr>
          <w:rFonts w:ascii="Times New Roman" w:hAnsi="Times New Roman" w:cs="Times New Roman"/>
          <w:sz w:val="24"/>
          <w:szCs w:val="24"/>
        </w:rPr>
        <w:t>position</w:t>
      </w:r>
      <w:r w:rsidR="00411554" w:rsidRPr="00A32EEB">
        <w:rPr>
          <w:rFonts w:ascii="Times New Roman" w:hAnsi="Times New Roman" w:cs="Times New Roman"/>
          <w:sz w:val="24"/>
          <w:szCs w:val="24"/>
        </w:rPr>
        <w:t xml:space="preserve"> at law and one</w:t>
      </w:r>
      <w:r w:rsidR="00B333AC" w:rsidRPr="00A32EEB">
        <w:rPr>
          <w:rFonts w:ascii="Times New Roman" w:hAnsi="Times New Roman" w:cs="Times New Roman"/>
          <w:sz w:val="24"/>
          <w:szCs w:val="24"/>
        </w:rPr>
        <w:t xml:space="preserve"> that </w:t>
      </w:r>
      <w:r w:rsidRPr="00A32EEB">
        <w:rPr>
          <w:rFonts w:ascii="Times New Roman" w:hAnsi="Times New Roman" w:cs="Times New Roman"/>
          <w:sz w:val="24"/>
          <w:szCs w:val="24"/>
        </w:rPr>
        <w:t xml:space="preserve">was common cause before the court </w:t>
      </w:r>
      <w:r w:rsidRPr="00A32EEB">
        <w:rPr>
          <w:rFonts w:ascii="Times New Roman" w:hAnsi="Times New Roman" w:cs="Times New Roman"/>
          <w:i/>
          <w:sz w:val="24"/>
          <w:szCs w:val="24"/>
        </w:rPr>
        <w:t>a quo</w:t>
      </w:r>
      <w:r w:rsidRPr="00A32EEB">
        <w:rPr>
          <w:rFonts w:ascii="Times New Roman" w:hAnsi="Times New Roman" w:cs="Times New Roman"/>
          <w:sz w:val="24"/>
          <w:szCs w:val="24"/>
        </w:rPr>
        <w:t xml:space="preserve"> that the </w:t>
      </w:r>
      <w:r w:rsidR="00D60860" w:rsidRPr="00A32EEB">
        <w:rPr>
          <w:rFonts w:ascii="Times New Roman" w:hAnsi="Times New Roman" w:cs="Times New Roman"/>
          <w:sz w:val="24"/>
          <w:szCs w:val="24"/>
        </w:rPr>
        <w:t>High Court is empowered by s 14</w:t>
      </w:r>
      <w:r w:rsidR="000D0365">
        <w:rPr>
          <w:rFonts w:ascii="Times New Roman" w:hAnsi="Times New Roman" w:cs="Times New Roman"/>
          <w:sz w:val="24"/>
          <w:szCs w:val="24"/>
        </w:rPr>
        <w:t xml:space="preserve"> of the High Court Act [</w:t>
      </w:r>
      <w:r w:rsidR="000D0365" w:rsidRPr="00293C8D">
        <w:rPr>
          <w:rFonts w:ascii="Times New Roman" w:hAnsi="Times New Roman" w:cs="Times New Roman"/>
          <w:i/>
          <w:sz w:val="24"/>
          <w:szCs w:val="24"/>
        </w:rPr>
        <w:t xml:space="preserve">Chapter </w:t>
      </w:r>
      <w:r w:rsidR="001E0218" w:rsidRPr="00293C8D">
        <w:rPr>
          <w:rFonts w:ascii="Times New Roman" w:hAnsi="Times New Roman" w:cs="Times New Roman"/>
          <w:i/>
          <w:sz w:val="24"/>
          <w:szCs w:val="24"/>
        </w:rPr>
        <w:t>7.06</w:t>
      </w:r>
      <w:r w:rsidR="001E0218">
        <w:rPr>
          <w:rFonts w:ascii="Times New Roman" w:hAnsi="Times New Roman" w:cs="Times New Roman"/>
          <w:sz w:val="24"/>
          <w:szCs w:val="24"/>
        </w:rPr>
        <w:t xml:space="preserve">], </w:t>
      </w:r>
      <w:r w:rsidR="00875BE1" w:rsidRPr="00A32EEB">
        <w:rPr>
          <w:rFonts w:ascii="Times New Roman" w:hAnsi="Times New Roman" w:cs="Times New Roman"/>
          <w:sz w:val="24"/>
          <w:szCs w:val="24"/>
        </w:rPr>
        <w:t>in its discretion,</w:t>
      </w:r>
      <w:r w:rsidR="00D60860" w:rsidRPr="00A32EEB">
        <w:rPr>
          <w:rFonts w:ascii="Times New Roman" w:hAnsi="Times New Roman" w:cs="Times New Roman"/>
          <w:sz w:val="24"/>
          <w:szCs w:val="24"/>
        </w:rPr>
        <w:t xml:space="preserve"> </w:t>
      </w:r>
      <w:r w:rsidR="005E3D0E" w:rsidRPr="00A32EEB">
        <w:rPr>
          <w:rFonts w:ascii="Times New Roman" w:hAnsi="Times New Roman" w:cs="Times New Roman"/>
          <w:sz w:val="24"/>
          <w:szCs w:val="24"/>
        </w:rPr>
        <w:t xml:space="preserve">to </w:t>
      </w:r>
      <w:r w:rsidR="008445EB" w:rsidRPr="00A32EEB">
        <w:rPr>
          <w:rFonts w:ascii="Times New Roman" w:hAnsi="Times New Roman" w:cs="Times New Roman"/>
          <w:sz w:val="24"/>
          <w:szCs w:val="24"/>
        </w:rPr>
        <w:t xml:space="preserve">inquire into and determine any existing, future or contingent right or obligation, notwithstanding that </w:t>
      </w:r>
      <w:r w:rsidR="005E3D0E" w:rsidRPr="00A32EEB">
        <w:rPr>
          <w:rFonts w:ascii="Times New Roman" w:hAnsi="Times New Roman" w:cs="Times New Roman"/>
          <w:sz w:val="24"/>
          <w:szCs w:val="24"/>
        </w:rPr>
        <w:t xml:space="preserve">the person approaching it cannot </w:t>
      </w:r>
      <w:r w:rsidR="008445EB" w:rsidRPr="00A32EEB">
        <w:rPr>
          <w:rFonts w:ascii="Times New Roman" w:hAnsi="Times New Roman" w:cs="Times New Roman"/>
          <w:sz w:val="24"/>
          <w:szCs w:val="24"/>
        </w:rPr>
        <w:t xml:space="preserve">claim any relief consequential upon such determination. </w:t>
      </w:r>
    </w:p>
    <w:p w14:paraId="44EB7156" w14:textId="1767C464" w:rsidR="00875BE1" w:rsidRPr="00A32EEB" w:rsidRDefault="00875BE1" w:rsidP="002B22F6">
      <w:pPr>
        <w:autoSpaceDE w:val="0"/>
        <w:autoSpaceDN w:val="0"/>
        <w:adjustRightInd w:val="0"/>
        <w:spacing w:after="0" w:line="480" w:lineRule="auto"/>
        <w:jc w:val="both"/>
        <w:rPr>
          <w:rFonts w:ascii="Times New Roman" w:hAnsi="Times New Roman" w:cs="Times New Roman"/>
          <w:sz w:val="24"/>
          <w:szCs w:val="24"/>
        </w:rPr>
      </w:pPr>
    </w:p>
    <w:p w14:paraId="02E5E322" w14:textId="187804CD" w:rsidR="00875BE1" w:rsidRPr="00A32EEB" w:rsidRDefault="00875BE1"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The </w:t>
      </w:r>
      <w:r w:rsidR="00B16DA5" w:rsidRPr="00A32EEB">
        <w:rPr>
          <w:rFonts w:ascii="Times New Roman" w:hAnsi="Times New Roman" w:cs="Times New Roman"/>
          <w:sz w:val="24"/>
          <w:szCs w:val="24"/>
        </w:rPr>
        <w:t xml:space="preserve">court </w:t>
      </w:r>
      <w:r w:rsidR="00B16DA5" w:rsidRPr="00A32EEB">
        <w:rPr>
          <w:rFonts w:ascii="Times New Roman" w:hAnsi="Times New Roman" w:cs="Times New Roman"/>
          <w:i/>
          <w:iCs/>
          <w:sz w:val="24"/>
          <w:szCs w:val="24"/>
        </w:rPr>
        <w:t>a quo</w:t>
      </w:r>
      <w:r w:rsidR="00B16DA5" w:rsidRPr="00A32EEB">
        <w:rPr>
          <w:rFonts w:ascii="Times New Roman" w:hAnsi="Times New Roman" w:cs="Times New Roman"/>
          <w:sz w:val="24"/>
          <w:szCs w:val="24"/>
        </w:rPr>
        <w:t xml:space="preserve"> correctly set out the factors </w:t>
      </w:r>
      <w:r w:rsidRPr="00A32EEB">
        <w:rPr>
          <w:rFonts w:ascii="Times New Roman" w:hAnsi="Times New Roman" w:cs="Times New Roman"/>
          <w:sz w:val="24"/>
          <w:szCs w:val="24"/>
        </w:rPr>
        <w:t xml:space="preserve">to be taken into account before the court may </w:t>
      </w:r>
      <w:r w:rsidR="00217619" w:rsidRPr="00A32EEB">
        <w:rPr>
          <w:rFonts w:ascii="Times New Roman" w:hAnsi="Times New Roman" w:cs="Times New Roman"/>
          <w:sz w:val="24"/>
          <w:szCs w:val="24"/>
        </w:rPr>
        <w:t xml:space="preserve">exercise its discretion to </w:t>
      </w:r>
      <w:r w:rsidRPr="00A32EEB">
        <w:rPr>
          <w:rFonts w:ascii="Times New Roman" w:hAnsi="Times New Roman" w:cs="Times New Roman"/>
          <w:sz w:val="24"/>
          <w:szCs w:val="24"/>
        </w:rPr>
        <w:t>grant a declaratory order</w:t>
      </w:r>
      <w:r w:rsidR="00B16DA5" w:rsidRPr="00A32EEB">
        <w:rPr>
          <w:rFonts w:ascii="Times New Roman" w:hAnsi="Times New Roman" w:cs="Times New Roman"/>
          <w:sz w:val="24"/>
          <w:szCs w:val="24"/>
        </w:rPr>
        <w:t xml:space="preserve">. </w:t>
      </w:r>
      <w:r w:rsidR="00882763" w:rsidRPr="00A32EEB">
        <w:rPr>
          <w:rFonts w:ascii="Times New Roman" w:hAnsi="Times New Roman" w:cs="Times New Roman"/>
          <w:sz w:val="24"/>
          <w:szCs w:val="24"/>
        </w:rPr>
        <w:t xml:space="preserve">In </w:t>
      </w:r>
      <w:r w:rsidR="00A64B1C" w:rsidRPr="00A32EEB">
        <w:rPr>
          <w:rFonts w:ascii="Times New Roman" w:hAnsi="Times New Roman" w:cs="Times New Roman"/>
          <w:sz w:val="24"/>
          <w:szCs w:val="24"/>
        </w:rPr>
        <w:t>doing so</w:t>
      </w:r>
      <w:r w:rsidR="00882763" w:rsidRPr="00A32EEB">
        <w:rPr>
          <w:rFonts w:ascii="Times New Roman" w:hAnsi="Times New Roman" w:cs="Times New Roman"/>
          <w:sz w:val="24"/>
          <w:szCs w:val="24"/>
        </w:rPr>
        <w:t xml:space="preserve">, the court </w:t>
      </w:r>
      <w:r w:rsidR="00882763" w:rsidRPr="00A32EEB">
        <w:rPr>
          <w:rFonts w:ascii="Times New Roman" w:hAnsi="Times New Roman" w:cs="Times New Roman"/>
          <w:i/>
          <w:sz w:val="24"/>
          <w:szCs w:val="24"/>
        </w:rPr>
        <w:t>a quo</w:t>
      </w:r>
      <w:r w:rsidR="00882763" w:rsidRPr="00A32EEB">
        <w:rPr>
          <w:rFonts w:ascii="Times New Roman" w:hAnsi="Times New Roman" w:cs="Times New Roman"/>
          <w:sz w:val="24"/>
          <w:szCs w:val="24"/>
        </w:rPr>
        <w:t xml:space="preserve"> </w:t>
      </w:r>
      <w:r w:rsidR="00A64B1C" w:rsidRPr="00A32EEB">
        <w:rPr>
          <w:rFonts w:ascii="Times New Roman" w:hAnsi="Times New Roman" w:cs="Times New Roman"/>
          <w:sz w:val="24"/>
          <w:szCs w:val="24"/>
        </w:rPr>
        <w:t>sought reliance from</w:t>
      </w:r>
      <w:r w:rsidR="00B333AC" w:rsidRPr="00A32EEB">
        <w:rPr>
          <w:rFonts w:ascii="Times New Roman" w:hAnsi="Times New Roman" w:cs="Times New Roman"/>
          <w:sz w:val="24"/>
          <w:szCs w:val="24"/>
        </w:rPr>
        <w:t xml:space="preserve"> the case of </w:t>
      </w:r>
      <w:r w:rsidR="00B333AC" w:rsidRPr="00A32EEB">
        <w:rPr>
          <w:rFonts w:ascii="Times New Roman" w:hAnsi="Times New Roman" w:cs="Times New Roman"/>
          <w:i/>
          <w:sz w:val="24"/>
          <w:szCs w:val="24"/>
        </w:rPr>
        <w:t>Durban City Council</w:t>
      </w:r>
      <w:r w:rsidR="00882763" w:rsidRPr="00A32EEB">
        <w:rPr>
          <w:rFonts w:ascii="Times New Roman" w:hAnsi="Times New Roman" w:cs="Times New Roman"/>
          <w:i/>
          <w:sz w:val="24"/>
          <w:szCs w:val="24"/>
        </w:rPr>
        <w:t xml:space="preserve"> v Association of Building Societies</w:t>
      </w:r>
      <w:r w:rsidR="00882763" w:rsidRPr="00A32EEB">
        <w:rPr>
          <w:rFonts w:ascii="Times New Roman" w:hAnsi="Times New Roman" w:cs="Times New Roman"/>
          <w:sz w:val="24"/>
          <w:szCs w:val="24"/>
        </w:rPr>
        <w:t xml:space="preserve"> 1942 AD 27</w:t>
      </w:r>
      <w:r w:rsidR="00B333AC" w:rsidRPr="00A32EEB">
        <w:rPr>
          <w:rFonts w:ascii="Times New Roman" w:hAnsi="Times New Roman" w:cs="Times New Roman"/>
          <w:sz w:val="24"/>
          <w:szCs w:val="24"/>
        </w:rPr>
        <w:t xml:space="preserve"> </w:t>
      </w:r>
      <w:r w:rsidR="00882763" w:rsidRPr="00A32EEB">
        <w:rPr>
          <w:rFonts w:ascii="Times New Roman" w:hAnsi="Times New Roman" w:cs="Times New Roman"/>
          <w:sz w:val="24"/>
          <w:szCs w:val="24"/>
        </w:rPr>
        <w:t xml:space="preserve">and the legal text </w:t>
      </w:r>
      <w:proofErr w:type="spellStart"/>
      <w:r w:rsidR="00882763" w:rsidRPr="00A32EEB">
        <w:rPr>
          <w:rFonts w:ascii="Times New Roman" w:hAnsi="Times New Roman" w:cs="Times New Roman"/>
          <w:i/>
          <w:sz w:val="24"/>
          <w:szCs w:val="24"/>
        </w:rPr>
        <w:t>Herbstein</w:t>
      </w:r>
      <w:proofErr w:type="spellEnd"/>
      <w:r w:rsidR="00882763" w:rsidRPr="00A32EEB">
        <w:rPr>
          <w:rFonts w:ascii="Times New Roman" w:hAnsi="Times New Roman" w:cs="Times New Roman"/>
          <w:i/>
          <w:sz w:val="24"/>
          <w:szCs w:val="24"/>
        </w:rPr>
        <w:t xml:space="preserve"> &amp; van </w:t>
      </w:r>
      <w:proofErr w:type="spellStart"/>
      <w:r w:rsidR="00882763" w:rsidRPr="00A32EEB">
        <w:rPr>
          <w:rFonts w:ascii="Times New Roman" w:hAnsi="Times New Roman" w:cs="Times New Roman"/>
          <w:i/>
          <w:sz w:val="24"/>
          <w:szCs w:val="24"/>
        </w:rPr>
        <w:t>Winsen</w:t>
      </w:r>
      <w:proofErr w:type="spellEnd"/>
      <w:r w:rsidR="00882763" w:rsidRPr="00A32EEB">
        <w:rPr>
          <w:rFonts w:ascii="Times New Roman" w:hAnsi="Times New Roman" w:cs="Times New Roman"/>
          <w:i/>
          <w:sz w:val="24"/>
          <w:szCs w:val="24"/>
        </w:rPr>
        <w:t>:</w:t>
      </w:r>
      <w:r w:rsidR="00882763" w:rsidRPr="00A32EEB">
        <w:rPr>
          <w:rFonts w:ascii="Times New Roman" w:hAnsi="Times New Roman" w:cs="Times New Roman"/>
          <w:sz w:val="24"/>
          <w:szCs w:val="24"/>
        </w:rPr>
        <w:t xml:space="preserve"> Civil Practice of the High Courts in South Africa, 5</w:t>
      </w:r>
      <w:r w:rsidR="00882763" w:rsidRPr="00A32EEB">
        <w:rPr>
          <w:rFonts w:ascii="Times New Roman" w:hAnsi="Times New Roman" w:cs="Times New Roman"/>
          <w:sz w:val="24"/>
          <w:szCs w:val="24"/>
          <w:vertAlign w:val="superscript"/>
        </w:rPr>
        <w:t>th</w:t>
      </w:r>
      <w:r w:rsidR="00897D9E" w:rsidRPr="00A32EEB">
        <w:rPr>
          <w:rFonts w:ascii="Times New Roman" w:hAnsi="Times New Roman" w:cs="Times New Roman"/>
          <w:sz w:val="24"/>
          <w:szCs w:val="24"/>
        </w:rPr>
        <w:t> </w:t>
      </w:r>
      <w:r w:rsidR="00882763" w:rsidRPr="00A32EEB">
        <w:rPr>
          <w:rFonts w:ascii="Times New Roman" w:hAnsi="Times New Roman" w:cs="Times New Roman"/>
          <w:sz w:val="24"/>
          <w:szCs w:val="24"/>
        </w:rPr>
        <w:t xml:space="preserve">Ed. </w:t>
      </w:r>
      <w:r w:rsidR="00D301E8" w:rsidRPr="00A32EEB">
        <w:rPr>
          <w:rFonts w:ascii="Times New Roman" w:hAnsi="Times New Roman" w:cs="Times New Roman"/>
          <w:sz w:val="24"/>
          <w:szCs w:val="24"/>
        </w:rPr>
        <w:t xml:space="preserve">The court </w:t>
      </w:r>
      <w:r w:rsidR="00D301E8" w:rsidRPr="00A32EEB">
        <w:rPr>
          <w:rFonts w:ascii="Times New Roman" w:hAnsi="Times New Roman" w:cs="Times New Roman"/>
          <w:i/>
          <w:sz w:val="24"/>
          <w:szCs w:val="24"/>
        </w:rPr>
        <w:t>a quo</w:t>
      </w:r>
      <w:r w:rsidR="00D301E8" w:rsidRPr="00A32EEB">
        <w:rPr>
          <w:rFonts w:ascii="Times New Roman" w:hAnsi="Times New Roman" w:cs="Times New Roman"/>
          <w:sz w:val="24"/>
          <w:szCs w:val="24"/>
        </w:rPr>
        <w:t xml:space="preserve"> could have also </w:t>
      </w:r>
      <w:r w:rsidR="00A64B1C" w:rsidRPr="00A32EEB">
        <w:rPr>
          <w:rFonts w:ascii="Times New Roman" w:hAnsi="Times New Roman" w:cs="Times New Roman"/>
          <w:sz w:val="24"/>
          <w:szCs w:val="24"/>
        </w:rPr>
        <w:t xml:space="preserve">obtained the same guidance from </w:t>
      </w:r>
      <w:r w:rsidR="00D301E8" w:rsidRPr="00A32EEB">
        <w:rPr>
          <w:rFonts w:ascii="Times New Roman" w:hAnsi="Times New Roman" w:cs="Times New Roman"/>
          <w:sz w:val="24"/>
          <w:szCs w:val="24"/>
        </w:rPr>
        <w:t xml:space="preserve">the local case of </w:t>
      </w:r>
      <w:r w:rsidR="000C5C22" w:rsidRPr="00A32EEB">
        <w:rPr>
          <w:rFonts w:ascii="Times New Roman" w:hAnsi="Times New Roman" w:cs="Times New Roman"/>
          <w:i/>
          <w:sz w:val="24"/>
          <w:szCs w:val="24"/>
        </w:rPr>
        <w:lastRenderedPageBreak/>
        <w:t>John</w:t>
      </w:r>
      <w:r w:rsidR="00627885" w:rsidRPr="00A32EEB">
        <w:rPr>
          <w:rFonts w:ascii="Times New Roman" w:hAnsi="Times New Roman" w:cs="Times New Roman"/>
          <w:i/>
          <w:sz w:val="24"/>
          <w:szCs w:val="24"/>
        </w:rPr>
        <w:t>sen v AFC</w:t>
      </w:r>
      <w:r w:rsidR="00627885" w:rsidRPr="00A32EEB">
        <w:rPr>
          <w:rFonts w:ascii="Times New Roman" w:hAnsi="Times New Roman" w:cs="Times New Roman"/>
          <w:sz w:val="24"/>
          <w:szCs w:val="24"/>
        </w:rPr>
        <w:t xml:space="preserve"> 1995 (1) ZLR 65 (S)</w:t>
      </w:r>
      <w:r w:rsidR="001922D6" w:rsidRPr="00A32EEB">
        <w:rPr>
          <w:rFonts w:ascii="Times New Roman" w:hAnsi="Times New Roman" w:cs="Times New Roman"/>
          <w:sz w:val="24"/>
          <w:szCs w:val="24"/>
        </w:rPr>
        <w:t>)</w:t>
      </w:r>
      <w:r w:rsidR="00B96598" w:rsidRPr="00A32EEB">
        <w:rPr>
          <w:rFonts w:ascii="Times New Roman" w:hAnsi="Times New Roman" w:cs="Times New Roman"/>
          <w:sz w:val="24"/>
          <w:szCs w:val="24"/>
        </w:rPr>
        <w:t xml:space="preserve"> where the same factors were stated by GUBBAY CJ as follows:</w:t>
      </w:r>
    </w:p>
    <w:p w14:paraId="55FBB07E" w14:textId="7D5AE69B" w:rsidR="00B96598" w:rsidRPr="00A32EEB" w:rsidRDefault="00B96598" w:rsidP="004615B1">
      <w:pPr>
        <w:autoSpaceDE w:val="0"/>
        <w:autoSpaceDN w:val="0"/>
        <w:adjustRightInd w:val="0"/>
        <w:spacing w:after="0" w:line="240" w:lineRule="auto"/>
        <w:ind w:left="720"/>
        <w:jc w:val="both"/>
        <w:rPr>
          <w:rFonts w:ascii="Times New Roman" w:hAnsi="Times New Roman" w:cs="Times New Roman"/>
          <w:sz w:val="24"/>
          <w:szCs w:val="24"/>
        </w:rPr>
      </w:pPr>
      <w:r w:rsidRPr="00A32EEB">
        <w:rPr>
          <w:rFonts w:ascii="Times New Roman" w:hAnsi="Times New Roman" w:cs="Times New Roman"/>
          <w:sz w:val="24"/>
          <w:szCs w:val="24"/>
        </w:rPr>
        <w:t xml:space="preserve">“The condition precedent to the grant of a declaratory order under s 14 of the High Court of Zimbabwe Act </w:t>
      </w:r>
      <w:r w:rsidR="00415C58" w:rsidRPr="00A32EEB">
        <w:rPr>
          <w:rFonts w:ascii="Times New Roman" w:hAnsi="Times New Roman" w:cs="Times New Roman"/>
          <w:sz w:val="24"/>
          <w:szCs w:val="24"/>
        </w:rPr>
        <w:t>1981,</w:t>
      </w:r>
      <w:r w:rsidRPr="00A32EEB">
        <w:rPr>
          <w:rFonts w:ascii="Times New Roman" w:hAnsi="Times New Roman" w:cs="Times New Roman"/>
          <w:sz w:val="24"/>
          <w:szCs w:val="24"/>
        </w:rPr>
        <w:t xml:space="preserve"> is that the applicant must be an “interested person”</w:t>
      </w:r>
      <w:r w:rsidR="00870E77" w:rsidRPr="00A32EEB">
        <w:rPr>
          <w:rFonts w:ascii="Times New Roman" w:hAnsi="Times New Roman" w:cs="Times New Roman"/>
          <w:sz w:val="24"/>
          <w:szCs w:val="24"/>
        </w:rPr>
        <w:t xml:space="preserve">, in the sense of having a direct and substantial interest in the subject matter of the suit which could be prejudicially affected by the judgment of the court. The interest must concern an existing, future or contingent right.”  </w:t>
      </w:r>
    </w:p>
    <w:p w14:paraId="59EE7A4A" w14:textId="77777777" w:rsidR="00875BE1" w:rsidRPr="00A32EEB" w:rsidRDefault="00875BE1" w:rsidP="002B22F6">
      <w:pPr>
        <w:autoSpaceDE w:val="0"/>
        <w:autoSpaceDN w:val="0"/>
        <w:adjustRightInd w:val="0"/>
        <w:spacing w:after="0" w:line="480" w:lineRule="auto"/>
        <w:jc w:val="both"/>
        <w:rPr>
          <w:rFonts w:ascii="Times New Roman" w:hAnsi="Times New Roman" w:cs="Times New Roman"/>
          <w:sz w:val="24"/>
          <w:szCs w:val="24"/>
        </w:rPr>
      </w:pPr>
    </w:p>
    <w:p w14:paraId="6262DA3C" w14:textId="604D865D" w:rsidR="0053082D" w:rsidRPr="00A32EEB" w:rsidRDefault="00496183"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Whilst the position regarding when the high Court may grant a </w:t>
      </w:r>
      <w:proofErr w:type="spellStart"/>
      <w:r w:rsidRPr="00A32EEB">
        <w:rPr>
          <w:rFonts w:ascii="Times New Roman" w:hAnsi="Times New Roman" w:cs="Times New Roman"/>
          <w:i/>
          <w:sz w:val="24"/>
          <w:szCs w:val="24"/>
        </w:rPr>
        <w:t>declaratur</w:t>
      </w:r>
      <w:proofErr w:type="spellEnd"/>
      <w:r w:rsidRPr="00A32EEB">
        <w:rPr>
          <w:rFonts w:ascii="Times New Roman" w:hAnsi="Times New Roman" w:cs="Times New Roman"/>
          <w:i/>
          <w:sz w:val="24"/>
          <w:szCs w:val="24"/>
        </w:rPr>
        <w:t xml:space="preserve"> </w:t>
      </w:r>
      <w:r w:rsidRPr="00A32EEB">
        <w:rPr>
          <w:rFonts w:ascii="Times New Roman" w:hAnsi="Times New Roman" w:cs="Times New Roman"/>
          <w:sz w:val="24"/>
          <w:szCs w:val="24"/>
        </w:rPr>
        <w:t xml:space="preserve">is settled, </w:t>
      </w:r>
      <w:r w:rsidR="00835659" w:rsidRPr="00A32EEB">
        <w:rPr>
          <w:rFonts w:ascii="Times New Roman" w:hAnsi="Times New Roman" w:cs="Times New Roman"/>
          <w:sz w:val="24"/>
          <w:szCs w:val="24"/>
        </w:rPr>
        <w:t xml:space="preserve">it </w:t>
      </w:r>
      <w:r w:rsidRPr="00A32EEB">
        <w:rPr>
          <w:rFonts w:ascii="Times New Roman" w:hAnsi="Times New Roman" w:cs="Times New Roman"/>
          <w:sz w:val="24"/>
          <w:szCs w:val="24"/>
        </w:rPr>
        <w:t xml:space="preserve">however </w:t>
      </w:r>
      <w:r w:rsidR="00852C0C" w:rsidRPr="00A32EEB">
        <w:rPr>
          <w:rFonts w:ascii="Times New Roman" w:hAnsi="Times New Roman" w:cs="Times New Roman"/>
          <w:sz w:val="24"/>
          <w:szCs w:val="24"/>
        </w:rPr>
        <w:t xml:space="preserve">presents itself quite clearly </w:t>
      </w:r>
      <w:r w:rsidR="00835659" w:rsidRPr="00A32EEB">
        <w:rPr>
          <w:rFonts w:ascii="Times New Roman" w:hAnsi="Times New Roman" w:cs="Times New Roman"/>
          <w:sz w:val="24"/>
          <w:szCs w:val="24"/>
        </w:rPr>
        <w:t>to me</w:t>
      </w:r>
      <w:r w:rsidR="00AD7089" w:rsidRPr="00A32EEB">
        <w:rPr>
          <w:rFonts w:ascii="Times New Roman" w:hAnsi="Times New Roman" w:cs="Times New Roman"/>
          <w:sz w:val="24"/>
          <w:szCs w:val="24"/>
        </w:rPr>
        <w:t xml:space="preserve"> </w:t>
      </w:r>
      <w:r w:rsidR="00852C0C" w:rsidRPr="00A32EEB">
        <w:rPr>
          <w:rFonts w:ascii="Times New Roman" w:hAnsi="Times New Roman" w:cs="Times New Roman"/>
          <w:sz w:val="24"/>
          <w:szCs w:val="24"/>
        </w:rPr>
        <w:t xml:space="preserve">that </w:t>
      </w:r>
      <w:r w:rsidR="00835659" w:rsidRPr="00A32EEB">
        <w:rPr>
          <w:rFonts w:ascii="Times New Roman" w:hAnsi="Times New Roman" w:cs="Times New Roman"/>
          <w:sz w:val="24"/>
          <w:szCs w:val="24"/>
        </w:rPr>
        <w:t>in exercising the discretion granted to it by s</w:t>
      </w:r>
      <w:r w:rsidR="00D4109E" w:rsidRPr="00A32EEB">
        <w:rPr>
          <w:rFonts w:ascii="Times New Roman" w:hAnsi="Times New Roman" w:cs="Times New Roman"/>
          <w:sz w:val="24"/>
          <w:szCs w:val="24"/>
        </w:rPr>
        <w:t xml:space="preserve"> 14 of the High </w:t>
      </w:r>
      <w:r w:rsidR="00835659" w:rsidRPr="00A32EEB">
        <w:rPr>
          <w:rFonts w:ascii="Times New Roman" w:hAnsi="Times New Roman" w:cs="Times New Roman"/>
          <w:sz w:val="24"/>
          <w:szCs w:val="24"/>
        </w:rPr>
        <w:t xml:space="preserve">Court </w:t>
      </w:r>
      <w:r w:rsidR="00D4109E" w:rsidRPr="00A32EEB">
        <w:rPr>
          <w:rFonts w:ascii="Times New Roman" w:hAnsi="Times New Roman" w:cs="Times New Roman"/>
          <w:sz w:val="24"/>
          <w:szCs w:val="24"/>
        </w:rPr>
        <w:t>Act</w:t>
      </w:r>
      <w:r w:rsidR="0096320A" w:rsidRPr="00A32EEB">
        <w:rPr>
          <w:rFonts w:ascii="Times New Roman" w:hAnsi="Times New Roman" w:cs="Times New Roman"/>
          <w:sz w:val="24"/>
          <w:szCs w:val="24"/>
        </w:rPr>
        <w:t>,</w:t>
      </w:r>
      <w:r w:rsidR="00D4109E" w:rsidRPr="00A32EEB">
        <w:rPr>
          <w:rFonts w:ascii="Times New Roman" w:hAnsi="Times New Roman" w:cs="Times New Roman"/>
          <w:sz w:val="24"/>
          <w:szCs w:val="24"/>
        </w:rPr>
        <w:t xml:space="preserve"> that</w:t>
      </w:r>
      <w:r w:rsidR="00835659" w:rsidRPr="00A32EEB">
        <w:rPr>
          <w:rFonts w:ascii="Times New Roman" w:hAnsi="Times New Roman" w:cs="Times New Roman"/>
          <w:sz w:val="24"/>
          <w:szCs w:val="24"/>
        </w:rPr>
        <w:t xml:space="preserve"> court </w:t>
      </w:r>
      <w:r w:rsidR="00875BE1" w:rsidRPr="00A32EEB">
        <w:rPr>
          <w:rFonts w:ascii="Times New Roman" w:hAnsi="Times New Roman" w:cs="Times New Roman"/>
          <w:sz w:val="24"/>
          <w:szCs w:val="24"/>
        </w:rPr>
        <w:t>may not determine</w:t>
      </w:r>
      <w:r w:rsidR="0053082D" w:rsidRPr="00A32EEB">
        <w:rPr>
          <w:rFonts w:ascii="Times New Roman" w:hAnsi="Times New Roman" w:cs="Times New Roman"/>
          <w:sz w:val="24"/>
          <w:szCs w:val="24"/>
        </w:rPr>
        <w:t xml:space="preserve"> a </w:t>
      </w:r>
      <w:r w:rsidR="007F6374" w:rsidRPr="00A32EEB">
        <w:rPr>
          <w:rFonts w:ascii="Times New Roman" w:hAnsi="Times New Roman" w:cs="Times New Roman"/>
          <w:sz w:val="24"/>
          <w:szCs w:val="24"/>
        </w:rPr>
        <w:t xml:space="preserve">right or obligation </w:t>
      </w:r>
      <w:r w:rsidR="00875BE1" w:rsidRPr="00A32EEB">
        <w:rPr>
          <w:rFonts w:ascii="Times New Roman" w:hAnsi="Times New Roman" w:cs="Times New Roman"/>
          <w:sz w:val="24"/>
          <w:szCs w:val="24"/>
        </w:rPr>
        <w:t>that has already been determined</w:t>
      </w:r>
      <w:r w:rsidR="00203DF8" w:rsidRPr="00A32EEB">
        <w:rPr>
          <w:rFonts w:ascii="Times New Roman" w:hAnsi="Times New Roman" w:cs="Times New Roman"/>
          <w:sz w:val="24"/>
          <w:szCs w:val="24"/>
        </w:rPr>
        <w:t xml:space="preserve"> by another competent court.</w:t>
      </w:r>
      <w:r w:rsidR="00852C0C" w:rsidRPr="00A32EEB">
        <w:rPr>
          <w:rFonts w:ascii="Times New Roman" w:hAnsi="Times New Roman" w:cs="Times New Roman"/>
          <w:sz w:val="24"/>
          <w:szCs w:val="24"/>
        </w:rPr>
        <w:t xml:space="preserve"> </w:t>
      </w:r>
      <w:r w:rsidR="0053082D" w:rsidRPr="00A32EEB">
        <w:rPr>
          <w:rFonts w:ascii="Times New Roman" w:hAnsi="Times New Roman" w:cs="Times New Roman"/>
          <w:sz w:val="24"/>
          <w:szCs w:val="24"/>
        </w:rPr>
        <w:t xml:space="preserve">In other words, it cannot issue a declaratory order in respect of a </w:t>
      </w:r>
      <w:r w:rsidR="007F6374" w:rsidRPr="00A32EEB">
        <w:rPr>
          <w:rFonts w:ascii="Times New Roman" w:hAnsi="Times New Roman" w:cs="Times New Roman"/>
          <w:sz w:val="24"/>
          <w:szCs w:val="24"/>
        </w:rPr>
        <w:t>right or obligation</w:t>
      </w:r>
      <w:r w:rsidR="0053082D" w:rsidRPr="00A32EEB">
        <w:rPr>
          <w:rFonts w:ascii="Times New Roman" w:hAnsi="Times New Roman" w:cs="Times New Roman"/>
          <w:sz w:val="24"/>
          <w:szCs w:val="24"/>
        </w:rPr>
        <w:t xml:space="preserve"> </w:t>
      </w:r>
      <w:r w:rsidR="00340CA2" w:rsidRPr="00A32EEB">
        <w:rPr>
          <w:rFonts w:ascii="Times New Roman" w:hAnsi="Times New Roman" w:cs="Times New Roman"/>
          <w:sz w:val="24"/>
          <w:szCs w:val="24"/>
        </w:rPr>
        <w:t xml:space="preserve">which has been defined and given content to by </w:t>
      </w:r>
      <w:r w:rsidR="0053082D" w:rsidRPr="00A32EEB">
        <w:rPr>
          <w:rFonts w:ascii="Times New Roman" w:hAnsi="Times New Roman" w:cs="Times New Roman"/>
          <w:sz w:val="24"/>
          <w:szCs w:val="24"/>
        </w:rPr>
        <w:t>an extant judgment.</w:t>
      </w:r>
    </w:p>
    <w:p w14:paraId="11D25547" w14:textId="77777777" w:rsidR="0053082D" w:rsidRPr="00A32EEB" w:rsidRDefault="0053082D" w:rsidP="002B22F6">
      <w:pPr>
        <w:autoSpaceDE w:val="0"/>
        <w:autoSpaceDN w:val="0"/>
        <w:adjustRightInd w:val="0"/>
        <w:spacing w:after="0" w:line="480" w:lineRule="auto"/>
        <w:jc w:val="both"/>
        <w:rPr>
          <w:rFonts w:ascii="Times New Roman" w:hAnsi="Times New Roman" w:cs="Times New Roman"/>
          <w:sz w:val="24"/>
          <w:szCs w:val="24"/>
        </w:rPr>
      </w:pPr>
    </w:p>
    <w:p w14:paraId="41F4C796" w14:textId="32D86CA1" w:rsidR="00340CA2" w:rsidRPr="00A32EEB" w:rsidRDefault="00875BE1"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A number of settled legal principles </w:t>
      </w:r>
      <w:r w:rsidR="00AD7089" w:rsidRPr="00A32EEB">
        <w:rPr>
          <w:rFonts w:ascii="Times New Roman" w:hAnsi="Times New Roman" w:cs="Times New Roman"/>
          <w:sz w:val="24"/>
          <w:szCs w:val="24"/>
        </w:rPr>
        <w:t>and broad considerations</w:t>
      </w:r>
      <w:r w:rsidR="001B3B80">
        <w:rPr>
          <w:rFonts w:ascii="Times New Roman" w:hAnsi="Times New Roman" w:cs="Times New Roman"/>
          <w:sz w:val="24"/>
          <w:szCs w:val="24"/>
        </w:rPr>
        <w:t xml:space="preserve"> the</w:t>
      </w:r>
      <w:r w:rsidR="00340CA2" w:rsidRPr="00A32EEB">
        <w:rPr>
          <w:rFonts w:ascii="Times New Roman" w:hAnsi="Times New Roman" w:cs="Times New Roman"/>
          <w:sz w:val="24"/>
          <w:szCs w:val="24"/>
        </w:rPr>
        <w:t xml:space="preserve"> discussion </w:t>
      </w:r>
      <w:r w:rsidR="001B3B80">
        <w:rPr>
          <w:rFonts w:ascii="Times New Roman" w:hAnsi="Times New Roman" w:cs="Times New Roman"/>
          <w:sz w:val="24"/>
          <w:szCs w:val="24"/>
        </w:rPr>
        <w:t xml:space="preserve">of which </w:t>
      </w:r>
      <w:r w:rsidR="00340CA2" w:rsidRPr="00A32EEB">
        <w:rPr>
          <w:rFonts w:ascii="Times New Roman" w:hAnsi="Times New Roman" w:cs="Times New Roman"/>
          <w:sz w:val="24"/>
          <w:szCs w:val="24"/>
        </w:rPr>
        <w:t>is not necessary for this judgment,</w:t>
      </w:r>
      <w:r w:rsidR="00AD7089" w:rsidRPr="00A32EEB">
        <w:rPr>
          <w:rFonts w:ascii="Times New Roman" w:hAnsi="Times New Roman" w:cs="Times New Roman"/>
          <w:sz w:val="24"/>
          <w:szCs w:val="24"/>
        </w:rPr>
        <w:t xml:space="preserve"> </w:t>
      </w:r>
      <w:r w:rsidRPr="00A32EEB">
        <w:rPr>
          <w:rFonts w:ascii="Times New Roman" w:hAnsi="Times New Roman" w:cs="Times New Roman"/>
          <w:sz w:val="24"/>
          <w:szCs w:val="24"/>
        </w:rPr>
        <w:t xml:space="preserve">combine to </w:t>
      </w:r>
      <w:r w:rsidR="007F6374" w:rsidRPr="00A32EEB">
        <w:rPr>
          <w:rFonts w:ascii="Times New Roman" w:hAnsi="Times New Roman" w:cs="Times New Roman"/>
          <w:sz w:val="24"/>
          <w:szCs w:val="24"/>
        </w:rPr>
        <w:t xml:space="preserve">forbid </w:t>
      </w:r>
      <w:r w:rsidRPr="00A32EEB">
        <w:rPr>
          <w:rFonts w:ascii="Times New Roman" w:hAnsi="Times New Roman" w:cs="Times New Roman"/>
          <w:sz w:val="24"/>
          <w:szCs w:val="24"/>
        </w:rPr>
        <w:t>a court from revisiting a dispute that has already been resolved. These include</w:t>
      </w:r>
      <w:r w:rsidR="00AD7089" w:rsidRPr="00A32EEB">
        <w:rPr>
          <w:rFonts w:ascii="Times New Roman" w:hAnsi="Times New Roman" w:cs="Times New Roman"/>
          <w:sz w:val="24"/>
          <w:szCs w:val="24"/>
        </w:rPr>
        <w:t xml:space="preserve"> the principles of </w:t>
      </w:r>
      <w:r w:rsidRPr="00A32EEB">
        <w:rPr>
          <w:rFonts w:ascii="Times New Roman" w:hAnsi="Times New Roman" w:cs="Times New Roman"/>
          <w:sz w:val="24"/>
          <w:szCs w:val="24"/>
        </w:rPr>
        <w:t xml:space="preserve">issue estoppel and </w:t>
      </w:r>
      <w:r w:rsidRPr="00A32EEB">
        <w:rPr>
          <w:rFonts w:ascii="Times New Roman" w:hAnsi="Times New Roman" w:cs="Times New Roman"/>
          <w:i/>
          <w:iCs/>
          <w:sz w:val="24"/>
          <w:szCs w:val="24"/>
        </w:rPr>
        <w:t>res judicata,</w:t>
      </w:r>
      <w:r w:rsidRPr="00A32EEB">
        <w:rPr>
          <w:rFonts w:ascii="Times New Roman" w:hAnsi="Times New Roman" w:cs="Times New Roman"/>
          <w:sz w:val="24"/>
          <w:szCs w:val="24"/>
        </w:rPr>
        <w:t xml:space="preserve"> quite apart from the broad consideration</w:t>
      </w:r>
      <w:r w:rsidR="00654B1A" w:rsidRPr="00A32EEB">
        <w:rPr>
          <w:rFonts w:ascii="Times New Roman" w:hAnsi="Times New Roman" w:cs="Times New Roman"/>
          <w:sz w:val="24"/>
          <w:szCs w:val="24"/>
        </w:rPr>
        <w:t>s</w:t>
      </w:r>
      <w:r w:rsidR="00E936B4" w:rsidRPr="00A32EEB">
        <w:rPr>
          <w:rFonts w:ascii="Times New Roman" w:hAnsi="Times New Roman" w:cs="Times New Roman"/>
          <w:sz w:val="24"/>
          <w:szCs w:val="24"/>
        </w:rPr>
        <w:t xml:space="preserve"> that emphasise the </w:t>
      </w:r>
      <w:r w:rsidR="00654B1A" w:rsidRPr="00A32EEB">
        <w:rPr>
          <w:rFonts w:ascii="Times New Roman" w:hAnsi="Times New Roman" w:cs="Times New Roman"/>
          <w:sz w:val="24"/>
          <w:szCs w:val="24"/>
        </w:rPr>
        <w:t xml:space="preserve">need to see finality in litigation. </w:t>
      </w:r>
    </w:p>
    <w:p w14:paraId="0F5FDE9F" w14:textId="77777777" w:rsidR="001A47FF" w:rsidRPr="00A32EEB" w:rsidRDefault="001A47FF" w:rsidP="00FB69AD">
      <w:pPr>
        <w:autoSpaceDE w:val="0"/>
        <w:autoSpaceDN w:val="0"/>
        <w:adjustRightInd w:val="0"/>
        <w:spacing w:after="0" w:line="480" w:lineRule="auto"/>
        <w:ind w:firstLine="1134"/>
        <w:jc w:val="both"/>
        <w:rPr>
          <w:rFonts w:ascii="Times New Roman" w:hAnsi="Times New Roman" w:cs="Times New Roman"/>
          <w:sz w:val="24"/>
          <w:szCs w:val="24"/>
        </w:rPr>
      </w:pPr>
    </w:p>
    <w:p w14:paraId="453D8853" w14:textId="259DCBC6" w:rsidR="00FB69AD" w:rsidRPr="00A32EEB" w:rsidRDefault="00654B1A"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Thus, the general </w:t>
      </w:r>
      <w:r w:rsidR="00494C77" w:rsidRPr="00A32EEB">
        <w:rPr>
          <w:rFonts w:ascii="Times New Roman" w:hAnsi="Times New Roman" w:cs="Times New Roman"/>
          <w:sz w:val="24"/>
          <w:szCs w:val="24"/>
        </w:rPr>
        <w:t>position</w:t>
      </w:r>
      <w:r w:rsidR="00340CA2" w:rsidRPr="00A32EEB">
        <w:rPr>
          <w:rFonts w:ascii="Times New Roman" w:hAnsi="Times New Roman" w:cs="Times New Roman"/>
          <w:sz w:val="24"/>
          <w:szCs w:val="24"/>
        </w:rPr>
        <w:t xml:space="preserve"> of the law</w:t>
      </w:r>
      <w:r w:rsidR="00924ADA" w:rsidRPr="00A32EEB">
        <w:rPr>
          <w:rFonts w:ascii="Times New Roman" w:hAnsi="Times New Roman" w:cs="Times New Roman"/>
          <w:sz w:val="24"/>
          <w:szCs w:val="24"/>
        </w:rPr>
        <w:t xml:space="preserve"> </w:t>
      </w:r>
      <w:r w:rsidRPr="00A32EEB">
        <w:rPr>
          <w:rFonts w:ascii="Times New Roman" w:hAnsi="Times New Roman" w:cs="Times New Roman"/>
          <w:sz w:val="24"/>
          <w:szCs w:val="24"/>
        </w:rPr>
        <w:t>is that</w:t>
      </w:r>
      <w:r w:rsidR="00E936B4" w:rsidRPr="00A32EEB">
        <w:rPr>
          <w:rFonts w:ascii="Times New Roman" w:hAnsi="Times New Roman" w:cs="Times New Roman"/>
          <w:sz w:val="24"/>
          <w:szCs w:val="24"/>
        </w:rPr>
        <w:t xml:space="preserve">, following the </w:t>
      </w:r>
      <w:r w:rsidR="008349FD" w:rsidRPr="00A32EEB">
        <w:rPr>
          <w:rFonts w:ascii="Times New Roman" w:hAnsi="Times New Roman" w:cs="Times New Roman"/>
          <w:sz w:val="24"/>
          <w:szCs w:val="24"/>
        </w:rPr>
        <w:t xml:space="preserve">passing </w:t>
      </w:r>
      <w:r w:rsidR="00E936B4" w:rsidRPr="00A32EEB">
        <w:rPr>
          <w:rFonts w:ascii="Times New Roman" w:hAnsi="Times New Roman" w:cs="Times New Roman"/>
          <w:sz w:val="24"/>
          <w:szCs w:val="24"/>
        </w:rPr>
        <w:t xml:space="preserve">of a judgment in the dispute between the parties, </w:t>
      </w:r>
      <w:r w:rsidRPr="00A32EEB">
        <w:rPr>
          <w:rFonts w:ascii="Times New Roman" w:hAnsi="Times New Roman" w:cs="Times New Roman"/>
          <w:sz w:val="24"/>
          <w:szCs w:val="24"/>
        </w:rPr>
        <w:t xml:space="preserve">proceedings filed </w:t>
      </w:r>
      <w:r w:rsidR="00E936B4" w:rsidRPr="00A32EEB">
        <w:rPr>
          <w:rFonts w:ascii="Times New Roman" w:hAnsi="Times New Roman" w:cs="Times New Roman"/>
          <w:sz w:val="24"/>
          <w:szCs w:val="24"/>
        </w:rPr>
        <w:t xml:space="preserve">thereafter by the same parties over the same dispute other than as a review or appeal, </w:t>
      </w:r>
      <w:r w:rsidRPr="00A32EEB">
        <w:rPr>
          <w:rFonts w:ascii="Times New Roman" w:hAnsi="Times New Roman" w:cs="Times New Roman"/>
          <w:sz w:val="24"/>
          <w:szCs w:val="24"/>
        </w:rPr>
        <w:t>are incompetent to the extent that they do not</w:t>
      </w:r>
      <w:r w:rsidR="00B37C5D" w:rsidRPr="00A32EEB">
        <w:rPr>
          <w:rFonts w:ascii="Times New Roman" w:hAnsi="Times New Roman" w:cs="Times New Roman"/>
          <w:sz w:val="24"/>
          <w:szCs w:val="24"/>
        </w:rPr>
        <w:t xml:space="preserve"> seek to</w:t>
      </w:r>
      <w:r w:rsidR="00DF42CA" w:rsidRPr="00A32EEB">
        <w:rPr>
          <w:rFonts w:ascii="Times New Roman" w:hAnsi="Times New Roman" w:cs="Times New Roman"/>
          <w:sz w:val="24"/>
          <w:szCs w:val="24"/>
        </w:rPr>
        <w:t xml:space="preserve"> set aside or correct</w:t>
      </w:r>
      <w:r w:rsidRPr="00A32EEB">
        <w:rPr>
          <w:rFonts w:ascii="Times New Roman" w:hAnsi="Times New Roman" w:cs="Times New Roman"/>
          <w:sz w:val="24"/>
          <w:szCs w:val="24"/>
        </w:rPr>
        <w:t xml:space="preserve"> the extant judgment.</w:t>
      </w:r>
      <w:r w:rsidR="00FB69AD" w:rsidRPr="00A32EEB">
        <w:rPr>
          <w:rFonts w:ascii="Times New Roman" w:hAnsi="Times New Roman" w:cs="Times New Roman"/>
          <w:sz w:val="24"/>
          <w:szCs w:val="24"/>
        </w:rPr>
        <w:t xml:space="preserve"> </w:t>
      </w:r>
    </w:p>
    <w:p w14:paraId="77D064DB" w14:textId="77777777" w:rsidR="00FB69AD" w:rsidRPr="00A32EEB" w:rsidRDefault="00FB69AD" w:rsidP="00FB69AD">
      <w:pPr>
        <w:autoSpaceDE w:val="0"/>
        <w:autoSpaceDN w:val="0"/>
        <w:adjustRightInd w:val="0"/>
        <w:spacing w:after="0" w:line="480" w:lineRule="auto"/>
        <w:ind w:firstLine="1134"/>
        <w:jc w:val="both"/>
        <w:rPr>
          <w:rFonts w:ascii="Times New Roman" w:hAnsi="Times New Roman" w:cs="Times New Roman"/>
          <w:sz w:val="24"/>
          <w:szCs w:val="24"/>
        </w:rPr>
      </w:pPr>
    </w:p>
    <w:p w14:paraId="696BA937" w14:textId="107E62BF" w:rsidR="004A1D8A" w:rsidRPr="00A32EEB" w:rsidRDefault="00AD7089"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Turning to the facts of this matter, it is not in dispute that the rights and obligations of the parties were defined and given content </w:t>
      </w:r>
      <w:r w:rsidR="00992274" w:rsidRPr="00A32EEB">
        <w:rPr>
          <w:rFonts w:ascii="Times New Roman" w:hAnsi="Times New Roman" w:cs="Times New Roman"/>
          <w:sz w:val="24"/>
          <w:szCs w:val="24"/>
        </w:rPr>
        <w:t>to by</w:t>
      </w:r>
      <w:r w:rsidRPr="00A32EEB">
        <w:rPr>
          <w:rFonts w:ascii="Times New Roman" w:hAnsi="Times New Roman" w:cs="Times New Roman"/>
          <w:sz w:val="24"/>
          <w:szCs w:val="24"/>
        </w:rPr>
        <w:t xml:space="preserve"> the default judgment that registered the </w:t>
      </w:r>
      <w:r w:rsidRPr="00A32EEB">
        <w:rPr>
          <w:rFonts w:ascii="Times New Roman" w:hAnsi="Times New Roman" w:cs="Times New Roman"/>
          <w:sz w:val="24"/>
          <w:szCs w:val="24"/>
        </w:rPr>
        <w:lastRenderedPageBreak/>
        <w:t xml:space="preserve">arbitral awards. By registering the awards, the magistrates court </w:t>
      </w:r>
      <w:r w:rsidR="001A47FF" w:rsidRPr="00A32EEB">
        <w:rPr>
          <w:rFonts w:ascii="Times New Roman" w:hAnsi="Times New Roman" w:cs="Times New Roman"/>
          <w:sz w:val="24"/>
          <w:szCs w:val="24"/>
        </w:rPr>
        <w:t xml:space="preserve">by implication, </w:t>
      </w:r>
      <w:r w:rsidR="00977708" w:rsidRPr="00A32EEB">
        <w:rPr>
          <w:rFonts w:ascii="Times New Roman" w:hAnsi="Times New Roman" w:cs="Times New Roman"/>
          <w:sz w:val="24"/>
          <w:szCs w:val="24"/>
        </w:rPr>
        <w:t xml:space="preserve">ruled </w:t>
      </w:r>
      <w:r w:rsidR="001A47FF" w:rsidRPr="00A32EEB">
        <w:rPr>
          <w:rFonts w:ascii="Times New Roman" w:hAnsi="Times New Roman" w:cs="Times New Roman"/>
          <w:sz w:val="24"/>
          <w:szCs w:val="24"/>
        </w:rPr>
        <w:t>(</w:t>
      </w:r>
      <w:r w:rsidR="00977708" w:rsidRPr="00A32EEB">
        <w:rPr>
          <w:rFonts w:ascii="Times New Roman" w:hAnsi="Times New Roman" w:cs="Times New Roman"/>
          <w:sz w:val="24"/>
          <w:szCs w:val="24"/>
        </w:rPr>
        <w:t>rightly or wrongly</w:t>
      </w:r>
      <w:r w:rsidR="001A47FF" w:rsidRPr="00A32EEB">
        <w:rPr>
          <w:rFonts w:ascii="Times New Roman" w:hAnsi="Times New Roman" w:cs="Times New Roman"/>
          <w:sz w:val="24"/>
          <w:szCs w:val="24"/>
        </w:rPr>
        <w:t>)</w:t>
      </w:r>
      <w:r w:rsidR="00977708" w:rsidRPr="00A32EEB">
        <w:rPr>
          <w:rFonts w:ascii="Times New Roman" w:hAnsi="Times New Roman" w:cs="Times New Roman"/>
          <w:sz w:val="24"/>
          <w:szCs w:val="24"/>
        </w:rPr>
        <w:t>,</w:t>
      </w:r>
      <w:r w:rsidR="00494C77" w:rsidRPr="00A32EEB">
        <w:rPr>
          <w:rFonts w:ascii="Times New Roman" w:hAnsi="Times New Roman" w:cs="Times New Roman"/>
          <w:sz w:val="24"/>
          <w:szCs w:val="24"/>
        </w:rPr>
        <w:t xml:space="preserve"> that the </w:t>
      </w:r>
      <w:r w:rsidR="00952824" w:rsidRPr="00A32EEB">
        <w:rPr>
          <w:rFonts w:ascii="Times New Roman" w:hAnsi="Times New Roman" w:cs="Times New Roman"/>
          <w:sz w:val="24"/>
          <w:szCs w:val="24"/>
        </w:rPr>
        <w:t>arbitral</w:t>
      </w:r>
      <w:r w:rsidR="00494C77" w:rsidRPr="00A32EEB">
        <w:rPr>
          <w:rFonts w:ascii="Times New Roman" w:hAnsi="Times New Roman" w:cs="Times New Roman"/>
          <w:sz w:val="24"/>
          <w:szCs w:val="24"/>
        </w:rPr>
        <w:t xml:space="preserve"> </w:t>
      </w:r>
      <w:r w:rsidR="00952824" w:rsidRPr="00A32EEB">
        <w:rPr>
          <w:rFonts w:ascii="Times New Roman" w:hAnsi="Times New Roman" w:cs="Times New Roman"/>
          <w:sz w:val="24"/>
          <w:szCs w:val="24"/>
        </w:rPr>
        <w:t>awards</w:t>
      </w:r>
      <w:r w:rsidR="00494C77" w:rsidRPr="00A32EEB">
        <w:rPr>
          <w:rFonts w:ascii="Times New Roman" w:hAnsi="Times New Roman" w:cs="Times New Roman"/>
          <w:sz w:val="24"/>
          <w:szCs w:val="24"/>
        </w:rPr>
        <w:t xml:space="preserve"> had not prescribed </w:t>
      </w:r>
      <w:r w:rsidR="00E936B4" w:rsidRPr="00A32EEB">
        <w:rPr>
          <w:rFonts w:ascii="Times New Roman" w:hAnsi="Times New Roman" w:cs="Times New Roman"/>
          <w:sz w:val="24"/>
          <w:szCs w:val="24"/>
        </w:rPr>
        <w:t xml:space="preserve">and </w:t>
      </w:r>
      <w:r w:rsidR="00494C77" w:rsidRPr="00A32EEB">
        <w:rPr>
          <w:rFonts w:ascii="Times New Roman" w:hAnsi="Times New Roman" w:cs="Times New Roman"/>
          <w:sz w:val="24"/>
          <w:szCs w:val="24"/>
        </w:rPr>
        <w:t>were capable of registration.</w:t>
      </w:r>
      <w:r w:rsidR="00977708" w:rsidRPr="00A32EEB">
        <w:rPr>
          <w:rFonts w:ascii="Times New Roman" w:hAnsi="Times New Roman" w:cs="Times New Roman"/>
          <w:sz w:val="24"/>
          <w:szCs w:val="24"/>
        </w:rPr>
        <w:t xml:space="preserve"> </w:t>
      </w:r>
    </w:p>
    <w:p w14:paraId="5B9EECA3" w14:textId="77777777" w:rsidR="001A47FF" w:rsidRPr="00A32EEB" w:rsidRDefault="001A47FF" w:rsidP="00FB69AD">
      <w:pPr>
        <w:autoSpaceDE w:val="0"/>
        <w:autoSpaceDN w:val="0"/>
        <w:adjustRightInd w:val="0"/>
        <w:spacing w:after="0" w:line="480" w:lineRule="auto"/>
        <w:ind w:firstLine="1134"/>
        <w:jc w:val="both"/>
        <w:rPr>
          <w:rFonts w:ascii="Times New Roman" w:hAnsi="Times New Roman" w:cs="Times New Roman"/>
          <w:sz w:val="24"/>
          <w:szCs w:val="24"/>
        </w:rPr>
      </w:pPr>
    </w:p>
    <w:p w14:paraId="6DECCB32" w14:textId="0772E7CE" w:rsidR="001A47FF" w:rsidRPr="00A32EEB" w:rsidRDefault="001A47FF"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It is not disputable that a default judgment, unless rescinded, defines the rights and obligations of the parties to </w:t>
      </w:r>
      <w:r w:rsidR="003278AA" w:rsidRPr="00A32EEB">
        <w:rPr>
          <w:rFonts w:ascii="Times New Roman" w:hAnsi="Times New Roman" w:cs="Times New Roman"/>
          <w:sz w:val="24"/>
          <w:szCs w:val="24"/>
        </w:rPr>
        <w:t xml:space="preserve">the subject matter to </w:t>
      </w:r>
      <w:r w:rsidRPr="00A32EEB">
        <w:rPr>
          <w:rFonts w:ascii="Times New Roman" w:hAnsi="Times New Roman" w:cs="Times New Roman"/>
          <w:sz w:val="24"/>
          <w:szCs w:val="24"/>
        </w:rPr>
        <w:t xml:space="preserve">which it relates. </w:t>
      </w:r>
      <w:r w:rsidR="00AF1B99" w:rsidRPr="00A32EEB">
        <w:rPr>
          <w:rFonts w:ascii="Times New Roman" w:hAnsi="Times New Roman" w:cs="Times New Roman"/>
          <w:sz w:val="24"/>
          <w:szCs w:val="24"/>
        </w:rPr>
        <w:t xml:space="preserve">Unless rescinded, it </w:t>
      </w:r>
      <w:r w:rsidRPr="00A32EEB">
        <w:rPr>
          <w:rFonts w:ascii="Times New Roman" w:hAnsi="Times New Roman" w:cs="Times New Roman"/>
          <w:sz w:val="24"/>
          <w:szCs w:val="24"/>
        </w:rPr>
        <w:t xml:space="preserve">remains binding </w:t>
      </w:r>
      <w:r w:rsidRPr="00A32EEB">
        <w:rPr>
          <w:rFonts w:ascii="Times New Roman" w:hAnsi="Times New Roman" w:cs="Times New Roman"/>
          <w:i/>
          <w:iCs/>
          <w:sz w:val="24"/>
          <w:szCs w:val="24"/>
        </w:rPr>
        <w:t xml:space="preserve">inter </w:t>
      </w:r>
      <w:proofErr w:type="spellStart"/>
      <w:r w:rsidRPr="00A32EEB">
        <w:rPr>
          <w:rFonts w:ascii="Times New Roman" w:hAnsi="Times New Roman" w:cs="Times New Roman"/>
          <w:i/>
          <w:iCs/>
          <w:sz w:val="24"/>
          <w:szCs w:val="24"/>
        </w:rPr>
        <w:t>partes</w:t>
      </w:r>
      <w:proofErr w:type="spellEnd"/>
      <w:r w:rsidRPr="00A32EEB">
        <w:rPr>
          <w:rFonts w:ascii="Times New Roman" w:hAnsi="Times New Roman" w:cs="Times New Roman"/>
          <w:sz w:val="24"/>
          <w:szCs w:val="24"/>
        </w:rPr>
        <w:t xml:space="preserve"> and gives rise to the principles of issue estoppel and </w:t>
      </w:r>
      <w:r w:rsidRPr="00A32EEB">
        <w:rPr>
          <w:rFonts w:ascii="Times New Roman" w:hAnsi="Times New Roman" w:cs="Times New Roman"/>
          <w:i/>
          <w:sz w:val="24"/>
          <w:szCs w:val="24"/>
        </w:rPr>
        <w:t>res judicata</w:t>
      </w:r>
      <w:r w:rsidRPr="00A32EEB">
        <w:rPr>
          <w:rFonts w:ascii="Times New Roman" w:hAnsi="Times New Roman" w:cs="Times New Roman"/>
          <w:sz w:val="24"/>
          <w:szCs w:val="24"/>
        </w:rPr>
        <w:t xml:space="preserve"> that I have referred to above.</w:t>
      </w:r>
    </w:p>
    <w:p w14:paraId="0888134A" w14:textId="77777777" w:rsidR="00F36B5A" w:rsidRPr="00A32EEB" w:rsidRDefault="00F36B5A" w:rsidP="00FB69AD">
      <w:pPr>
        <w:autoSpaceDE w:val="0"/>
        <w:autoSpaceDN w:val="0"/>
        <w:adjustRightInd w:val="0"/>
        <w:spacing w:after="0" w:line="480" w:lineRule="auto"/>
        <w:ind w:firstLine="1134"/>
        <w:jc w:val="both"/>
        <w:rPr>
          <w:rFonts w:ascii="Times New Roman" w:hAnsi="Times New Roman" w:cs="Times New Roman"/>
          <w:sz w:val="24"/>
          <w:szCs w:val="24"/>
        </w:rPr>
      </w:pPr>
    </w:p>
    <w:p w14:paraId="2C914D47" w14:textId="5CEDBDC2" w:rsidR="00D35BC4" w:rsidRPr="00A32EEB" w:rsidRDefault="00D35BC4" w:rsidP="00FB69AD">
      <w:pPr>
        <w:autoSpaceDE w:val="0"/>
        <w:autoSpaceDN w:val="0"/>
        <w:adjustRightInd w:val="0"/>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Whilst the default judgment of 2014</w:t>
      </w:r>
      <w:r w:rsidR="00AF1B99" w:rsidRPr="00A32EEB">
        <w:rPr>
          <w:rFonts w:ascii="Times New Roman" w:hAnsi="Times New Roman" w:cs="Times New Roman"/>
          <w:sz w:val="24"/>
          <w:szCs w:val="24"/>
        </w:rPr>
        <w:t xml:space="preserve"> registering the awards</w:t>
      </w:r>
      <w:r w:rsidRPr="00A32EEB">
        <w:rPr>
          <w:rFonts w:ascii="Times New Roman" w:hAnsi="Times New Roman" w:cs="Times New Roman"/>
          <w:sz w:val="24"/>
          <w:szCs w:val="24"/>
        </w:rPr>
        <w:t xml:space="preserve"> was still extant, </w:t>
      </w:r>
      <w:r w:rsidR="00F36B5A" w:rsidRPr="00A32EEB">
        <w:rPr>
          <w:rFonts w:ascii="Times New Roman" w:hAnsi="Times New Roman" w:cs="Times New Roman"/>
          <w:sz w:val="24"/>
          <w:szCs w:val="24"/>
        </w:rPr>
        <w:t>t</w:t>
      </w:r>
      <w:r w:rsidR="001051B3" w:rsidRPr="00A32EEB">
        <w:rPr>
          <w:rFonts w:ascii="Times New Roman" w:hAnsi="Times New Roman" w:cs="Times New Roman"/>
          <w:sz w:val="24"/>
          <w:szCs w:val="24"/>
        </w:rPr>
        <w:t>he appellant</w:t>
      </w:r>
      <w:r w:rsidRPr="00A32EEB">
        <w:rPr>
          <w:rFonts w:ascii="Times New Roman" w:hAnsi="Times New Roman" w:cs="Times New Roman"/>
          <w:sz w:val="24"/>
          <w:szCs w:val="24"/>
        </w:rPr>
        <w:t xml:space="preserve"> </w:t>
      </w:r>
      <w:r w:rsidR="00F36B5A" w:rsidRPr="00A32EEB">
        <w:rPr>
          <w:rFonts w:ascii="Times New Roman" w:hAnsi="Times New Roman" w:cs="Times New Roman"/>
          <w:sz w:val="24"/>
          <w:szCs w:val="24"/>
        </w:rPr>
        <w:t xml:space="preserve">could not validly </w:t>
      </w:r>
      <w:r w:rsidRPr="00A32EEB">
        <w:rPr>
          <w:rFonts w:ascii="Times New Roman" w:hAnsi="Times New Roman" w:cs="Times New Roman"/>
          <w:sz w:val="24"/>
          <w:szCs w:val="24"/>
        </w:rPr>
        <w:t>bring the application for a declaratory order as it did. The</w:t>
      </w:r>
      <w:r w:rsidR="0005276C" w:rsidRPr="00A32EEB">
        <w:rPr>
          <w:rFonts w:ascii="Times New Roman" w:hAnsi="Times New Roman" w:cs="Times New Roman"/>
          <w:sz w:val="24"/>
          <w:szCs w:val="24"/>
        </w:rPr>
        <w:t xml:space="preserve"> rights and obligations forming the</w:t>
      </w:r>
      <w:r w:rsidRPr="00A32EEB">
        <w:rPr>
          <w:rFonts w:ascii="Times New Roman" w:hAnsi="Times New Roman" w:cs="Times New Roman"/>
          <w:sz w:val="24"/>
          <w:szCs w:val="24"/>
        </w:rPr>
        <w:t xml:space="preserve"> </w:t>
      </w:r>
      <w:r w:rsidR="00F36B5A" w:rsidRPr="00A32EEB">
        <w:rPr>
          <w:rFonts w:ascii="Times New Roman" w:hAnsi="Times New Roman" w:cs="Times New Roman"/>
          <w:sz w:val="24"/>
          <w:szCs w:val="24"/>
        </w:rPr>
        <w:t xml:space="preserve">subject </w:t>
      </w:r>
      <w:r w:rsidRPr="00A32EEB">
        <w:rPr>
          <w:rFonts w:ascii="Times New Roman" w:hAnsi="Times New Roman" w:cs="Times New Roman"/>
          <w:sz w:val="24"/>
          <w:szCs w:val="24"/>
        </w:rPr>
        <w:t xml:space="preserve">matter </w:t>
      </w:r>
      <w:r w:rsidR="00F36B5A" w:rsidRPr="00A32EEB">
        <w:rPr>
          <w:rFonts w:ascii="Times New Roman" w:hAnsi="Times New Roman" w:cs="Times New Roman"/>
          <w:sz w:val="24"/>
          <w:szCs w:val="24"/>
        </w:rPr>
        <w:t xml:space="preserve">of the declaratory order </w:t>
      </w:r>
      <w:r w:rsidRPr="00A32EEB">
        <w:rPr>
          <w:rFonts w:ascii="Times New Roman" w:hAnsi="Times New Roman" w:cs="Times New Roman"/>
          <w:sz w:val="24"/>
          <w:szCs w:val="24"/>
        </w:rPr>
        <w:t>had already been determined against it</w:t>
      </w:r>
      <w:r w:rsidR="00AF1B99" w:rsidRPr="00A32EEB">
        <w:rPr>
          <w:rFonts w:ascii="Times New Roman" w:hAnsi="Times New Roman" w:cs="Times New Roman"/>
          <w:sz w:val="24"/>
          <w:szCs w:val="24"/>
        </w:rPr>
        <w:t xml:space="preserve"> </w:t>
      </w:r>
      <w:r w:rsidR="00AF1B99" w:rsidRPr="00A32EEB">
        <w:rPr>
          <w:rFonts w:ascii="Times New Roman" w:hAnsi="Times New Roman" w:cs="Times New Roman"/>
          <w:i/>
          <w:iCs/>
          <w:sz w:val="24"/>
          <w:szCs w:val="24"/>
        </w:rPr>
        <w:t>albeit</w:t>
      </w:r>
      <w:r w:rsidR="00B60CC4" w:rsidRPr="00A32EEB">
        <w:rPr>
          <w:rFonts w:ascii="Times New Roman" w:hAnsi="Times New Roman" w:cs="Times New Roman"/>
          <w:i/>
          <w:iCs/>
          <w:sz w:val="24"/>
          <w:szCs w:val="24"/>
        </w:rPr>
        <w:t>,</w:t>
      </w:r>
      <w:r w:rsidR="00AF1B99" w:rsidRPr="00A32EEB">
        <w:rPr>
          <w:rFonts w:ascii="Times New Roman" w:hAnsi="Times New Roman" w:cs="Times New Roman"/>
          <w:sz w:val="24"/>
          <w:szCs w:val="24"/>
        </w:rPr>
        <w:t xml:space="preserve"> by implication.</w:t>
      </w:r>
    </w:p>
    <w:p w14:paraId="20E35F56" w14:textId="77777777" w:rsidR="006612A9" w:rsidRPr="00A32EEB" w:rsidRDefault="006612A9" w:rsidP="006612A9">
      <w:pPr>
        <w:autoSpaceDE w:val="0"/>
        <w:autoSpaceDN w:val="0"/>
        <w:adjustRightInd w:val="0"/>
        <w:spacing w:after="0" w:line="480" w:lineRule="auto"/>
        <w:ind w:firstLine="1134"/>
        <w:jc w:val="both"/>
        <w:rPr>
          <w:rFonts w:ascii="Times New Roman" w:hAnsi="Times New Roman" w:cs="Times New Roman"/>
          <w:sz w:val="24"/>
          <w:szCs w:val="24"/>
        </w:rPr>
      </w:pPr>
    </w:p>
    <w:p w14:paraId="1CE941E4" w14:textId="33CDC7B4" w:rsidR="00B37C5D" w:rsidRPr="00A32EEB" w:rsidRDefault="00992274" w:rsidP="006612A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Quite clearly, the appellant </w:t>
      </w:r>
      <w:r w:rsidR="00B60CC4" w:rsidRPr="00A32EEB">
        <w:rPr>
          <w:rFonts w:ascii="Times New Roman" w:hAnsi="Times New Roman" w:cs="Times New Roman"/>
          <w:sz w:val="24"/>
          <w:szCs w:val="24"/>
        </w:rPr>
        <w:t xml:space="preserve">was of the view </w:t>
      </w:r>
      <w:r w:rsidRPr="00A32EEB">
        <w:rPr>
          <w:rFonts w:ascii="Times New Roman" w:hAnsi="Times New Roman" w:cs="Times New Roman"/>
          <w:sz w:val="24"/>
          <w:szCs w:val="24"/>
        </w:rPr>
        <w:t>that the magistrates court erred in registering the awards t</w:t>
      </w:r>
      <w:r w:rsidR="00924ADA" w:rsidRPr="00A32EEB">
        <w:rPr>
          <w:rFonts w:ascii="Times New Roman" w:hAnsi="Times New Roman" w:cs="Times New Roman"/>
          <w:sz w:val="24"/>
          <w:szCs w:val="24"/>
        </w:rPr>
        <w:t xml:space="preserve">hree </w:t>
      </w:r>
      <w:r w:rsidRPr="00A32EEB">
        <w:rPr>
          <w:rFonts w:ascii="Times New Roman" w:hAnsi="Times New Roman" w:cs="Times New Roman"/>
          <w:sz w:val="24"/>
          <w:szCs w:val="24"/>
        </w:rPr>
        <w:t xml:space="preserve">years </w:t>
      </w:r>
      <w:r w:rsidR="00875FBC" w:rsidRPr="00A32EEB">
        <w:rPr>
          <w:rFonts w:ascii="Times New Roman" w:hAnsi="Times New Roman" w:cs="Times New Roman"/>
          <w:sz w:val="24"/>
          <w:szCs w:val="24"/>
        </w:rPr>
        <w:t xml:space="preserve">after the date of issue. It initially </w:t>
      </w:r>
      <w:r w:rsidRPr="00A32EEB">
        <w:rPr>
          <w:rFonts w:ascii="Times New Roman" w:hAnsi="Times New Roman" w:cs="Times New Roman"/>
          <w:sz w:val="24"/>
          <w:szCs w:val="24"/>
        </w:rPr>
        <w:t xml:space="preserve">took the correct legal route </w:t>
      </w:r>
      <w:r w:rsidR="00441302" w:rsidRPr="00A32EEB">
        <w:rPr>
          <w:rFonts w:ascii="Times New Roman" w:hAnsi="Times New Roman" w:cs="Times New Roman"/>
          <w:sz w:val="24"/>
          <w:szCs w:val="24"/>
        </w:rPr>
        <w:t xml:space="preserve">to </w:t>
      </w:r>
      <w:r w:rsidRPr="00A32EEB">
        <w:rPr>
          <w:rFonts w:ascii="Times New Roman" w:hAnsi="Times New Roman" w:cs="Times New Roman"/>
          <w:sz w:val="24"/>
          <w:szCs w:val="24"/>
        </w:rPr>
        <w:t>correct matters by applying to have the erroneous default judgment rescinded and being unsuccessful, appealing against the judgement denying it rescission.</w:t>
      </w:r>
      <w:r w:rsidR="00441302" w:rsidRPr="00A32EEB">
        <w:rPr>
          <w:rFonts w:ascii="Times New Roman" w:hAnsi="Times New Roman" w:cs="Times New Roman"/>
          <w:sz w:val="24"/>
          <w:szCs w:val="24"/>
        </w:rPr>
        <w:t xml:space="preserve"> </w:t>
      </w:r>
      <w:r w:rsidR="00B37C5D" w:rsidRPr="00A32EEB">
        <w:rPr>
          <w:rFonts w:ascii="Times New Roman" w:hAnsi="Times New Roman" w:cs="Times New Roman"/>
          <w:sz w:val="24"/>
          <w:szCs w:val="24"/>
        </w:rPr>
        <w:t>By</w:t>
      </w:r>
      <w:r w:rsidR="00441302" w:rsidRPr="00A32EEB">
        <w:rPr>
          <w:rFonts w:ascii="Times New Roman" w:hAnsi="Times New Roman" w:cs="Times New Roman"/>
          <w:sz w:val="24"/>
          <w:szCs w:val="24"/>
        </w:rPr>
        <w:t xml:space="preserve"> abandoning the appeal against the refusal of rescission, the appellant </w:t>
      </w:r>
      <w:r w:rsidR="00B37C5D" w:rsidRPr="00A32EEB">
        <w:rPr>
          <w:rFonts w:ascii="Times New Roman" w:hAnsi="Times New Roman" w:cs="Times New Roman"/>
          <w:sz w:val="24"/>
          <w:szCs w:val="24"/>
        </w:rPr>
        <w:t xml:space="preserve">may have </w:t>
      </w:r>
      <w:r w:rsidR="00441302" w:rsidRPr="00A32EEB">
        <w:rPr>
          <w:rFonts w:ascii="Times New Roman" w:hAnsi="Times New Roman" w:cs="Times New Roman"/>
          <w:sz w:val="24"/>
          <w:szCs w:val="24"/>
        </w:rPr>
        <w:t xml:space="preserve">shot itself in the foot as </w:t>
      </w:r>
      <w:r w:rsidR="00B37C5D" w:rsidRPr="00A32EEB">
        <w:rPr>
          <w:rFonts w:ascii="Times New Roman" w:hAnsi="Times New Roman" w:cs="Times New Roman"/>
          <w:sz w:val="24"/>
          <w:szCs w:val="24"/>
        </w:rPr>
        <w:t xml:space="preserve">the appeal process was </w:t>
      </w:r>
      <w:r w:rsidR="006C423B" w:rsidRPr="00A32EEB">
        <w:rPr>
          <w:rFonts w:ascii="Times New Roman" w:hAnsi="Times New Roman" w:cs="Times New Roman"/>
          <w:sz w:val="24"/>
          <w:szCs w:val="24"/>
        </w:rPr>
        <w:t xml:space="preserve">one of </w:t>
      </w:r>
      <w:r w:rsidR="00B37C5D" w:rsidRPr="00A32EEB">
        <w:rPr>
          <w:rFonts w:ascii="Times New Roman" w:hAnsi="Times New Roman" w:cs="Times New Roman"/>
          <w:sz w:val="24"/>
          <w:szCs w:val="24"/>
        </w:rPr>
        <w:t>the avenue</w:t>
      </w:r>
      <w:r w:rsidR="006C423B" w:rsidRPr="00A32EEB">
        <w:rPr>
          <w:rFonts w:ascii="Times New Roman" w:hAnsi="Times New Roman" w:cs="Times New Roman"/>
          <w:sz w:val="24"/>
          <w:szCs w:val="24"/>
        </w:rPr>
        <w:t>s</w:t>
      </w:r>
      <w:r w:rsidR="00B37C5D" w:rsidRPr="00A32EEB">
        <w:rPr>
          <w:rFonts w:ascii="Times New Roman" w:hAnsi="Times New Roman" w:cs="Times New Roman"/>
          <w:sz w:val="24"/>
          <w:szCs w:val="24"/>
        </w:rPr>
        <w:t xml:space="preserve"> available to the appellant to correct what it perceived to </w:t>
      </w:r>
      <w:r w:rsidR="00875FBC" w:rsidRPr="00A32EEB">
        <w:rPr>
          <w:rFonts w:ascii="Times New Roman" w:hAnsi="Times New Roman" w:cs="Times New Roman"/>
          <w:sz w:val="24"/>
          <w:szCs w:val="24"/>
        </w:rPr>
        <w:t>be</w:t>
      </w:r>
      <w:r w:rsidR="00B37C5D" w:rsidRPr="00A32EEB">
        <w:rPr>
          <w:rFonts w:ascii="Times New Roman" w:hAnsi="Times New Roman" w:cs="Times New Roman"/>
          <w:sz w:val="24"/>
          <w:szCs w:val="24"/>
        </w:rPr>
        <w:t xml:space="preserve"> an erroneous decision</w:t>
      </w:r>
      <w:r w:rsidR="00875FBC" w:rsidRPr="00A32EEB">
        <w:rPr>
          <w:rFonts w:ascii="Times New Roman" w:hAnsi="Times New Roman" w:cs="Times New Roman"/>
          <w:sz w:val="24"/>
          <w:szCs w:val="24"/>
        </w:rPr>
        <w:t>, the other avenue</w:t>
      </w:r>
      <w:r w:rsidR="006C423B" w:rsidRPr="00A32EEB">
        <w:rPr>
          <w:rFonts w:ascii="Times New Roman" w:hAnsi="Times New Roman" w:cs="Times New Roman"/>
          <w:sz w:val="24"/>
          <w:szCs w:val="24"/>
        </w:rPr>
        <w:t xml:space="preserve"> being a review of the proceedings</w:t>
      </w:r>
      <w:r w:rsidR="00B37C5D" w:rsidRPr="00A32EEB">
        <w:rPr>
          <w:rFonts w:ascii="Times New Roman" w:hAnsi="Times New Roman" w:cs="Times New Roman"/>
          <w:sz w:val="24"/>
          <w:szCs w:val="24"/>
        </w:rPr>
        <w:t xml:space="preserve">. </w:t>
      </w:r>
    </w:p>
    <w:p w14:paraId="6DB8CD20" w14:textId="77777777" w:rsidR="002B22F6" w:rsidRPr="00A32EEB" w:rsidRDefault="002B22F6" w:rsidP="002B22F6">
      <w:pPr>
        <w:spacing w:after="0" w:line="480" w:lineRule="auto"/>
        <w:jc w:val="both"/>
        <w:rPr>
          <w:rFonts w:ascii="Times New Roman" w:hAnsi="Times New Roman" w:cs="Times New Roman"/>
          <w:sz w:val="24"/>
          <w:szCs w:val="24"/>
        </w:rPr>
      </w:pPr>
    </w:p>
    <w:p w14:paraId="56E678D0" w14:textId="53F0BB6A" w:rsidR="00985E11" w:rsidRPr="00A32EEB" w:rsidRDefault="00BC22E8" w:rsidP="006612A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It is therefore my finding that after the </w:t>
      </w:r>
      <w:proofErr w:type="gramStart"/>
      <w:r w:rsidR="000E53F0" w:rsidRPr="00A32EEB">
        <w:rPr>
          <w:rFonts w:ascii="Times New Roman" w:hAnsi="Times New Roman" w:cs="Times New Roman"/>
          <w:sz w:val="24"/>
          <w:szCs w:val="24"/>
        </w:rPr>
        <w:t>magistrates</w:t>
      </w:r>
      <w:proofErr w:type="gramEnd"/>
      <w:r w:rsidRPr="00A32EEB">
        <w:rPr>
          <w:rFonts w:ascii="Times New Roman" w:hAnsi="Times New Roman" w:cs="Times New Roman"/>
          <w:sz w:val="24"/>
          <w:szCs w:val="24"/>
        </w:rPr>
        <w:t xml:space="preserve"> court had registered the awards, </w:t>
      </w:r>
      <w:r w:rsidR="00985E11" w:rsidRPr="00A32EEB">
        <w:rPr>
          <w:rFonts w:ascii="Times New Roman" w:hAnsi="Times New Roman" w:cs="Times New Roman"/>
          <w:sz w:val="24"/>
          <w:szCs w:val="24"/>
        </w:rPr>
        <w:t xml:space="preserve">it was not competent for the appellant to </w:t>
      </w:r>
      <w:r w:rsidRPr="00A32EEB">
        <w:rPr>
          <w:rFonts w:ascii="Times New Roman" w:hAnsi="Times New Roman" w:cs="Times New Roman"/>
          <w:sz w:val="24"/>
          <w:szCs w:val="24"/>
        </w:rPr>
        <w:t xml:space="preserve">approach the High Court </w:t>
      </w:r>
      <w:r w:rsidR="00985E11" w:rsidRPr="00A32EEB">
        <w:rPr>
          <w:rFonts w:ascii="Times New Roman" w:hAnsi="Times New Roman" w:cs="Times New Roman"/>
          <w:sz w:val="24"/>
          <w:szCs w:val="24"/>
        </w:rPr>
        <w:t xml:space="preserve">for an order </w:t>
      </w:r>
      <w:r w:rsidRPr="00A32EEB">
        <w:rPr>
          <w:rFonts w:ascii="Times New Roman" w:hAnsi="Times New Roman" w:cs="Times New Roman"/>
          <w:sz w:val="24"/>
          <w:szCs w:val="24"/>
        </w:rPr>
        <w:t>declar</w:t>
      </w:r>
      <w:r w:rsidR="00985E11" w:rsidRPr="00A32EEB">
        <w:rPr>
          <w:rFonts w:ascii="Times New Roman" w:hAnsi="Times New Roman" w:cs="Times New Roman"/>
          <w:sz w:val="24"/>
          <w:szCs w:val="24"/>
        </w:rPr>
        <w:t>ing t</w:t>
      </w:r>
      <w:r w:rsidRPr="00A32EEB">
        <w:rPr>
          <w:rFonts w:ascii="Times New Roman" w:hAnsi="Times New Roman" w:cs="Times New Roman"/>
          <w:sz w:val="24"/>
          <w:szCs w:val="24"/>
        </w:rPr>
        <w:t xml:space="preserve">he </w:t>
      </w:r>
      <w:r w:rsidR="000E53F0" w:rsidRPr="00A32EEB">
        <w:rPr>
          <w:rFonts w:ascii="Times New Roman" w:hAnsi="Times New Roman" w:cs="Times New Roman"/>
          <w:sz w:val="24"/>
          <w:szCs w:val="24"/>
        </w:rPr>
        <w:t xml:space="preserve">same </w:t>
      </w:r>
      <w:r w:rsidRPr="00A32EEB">
        <w:rPr>
          <w:rFonts w:ascii="Times New Roman" w:hAnsi="Times New Roman" w:cs="Times New Roman"/>
          <w:sz w:val="24"/>
          <w:szCs w:val="24"/>
        </w:rPr>
        <w:t>rights</w:t>
      </w:r>
      <w:r w:rsidR="00265745" w:rsidRPr="00A32EEB">
        <w:rPr>
          <w:rFonts w:ascii="Times New Roman" w:hAnsi="Times New Roman" w:cs="Times New Roman"/>
          <w:sz w:val="24"/>
          <w:szCs w:val="24"/>
        </w:rPr>
        <w:t xml:space="preserve"> that had been determined and defined in the default judgment registering the awards.</w:t>
      </w:r>
      <w:r w:rsidR="00C156B8" w:rsidRPr="00A32EEB">
        <w:rPr>
          <w:rFonts w:ascii="Times New Roman" w:hAnsi="Times New Roman" w:cs="Times New Roman"/>
          <w:sz w:val="24"/>
          <w:szCs w:val="24"/>
        </w:rPr>
        <w:t xml:space="preserve"> </w:t>
      </w:r>
      <w:r w:rsidR="00195BFE" w:rsidRPr="00A32EEB">
        <w:rPr>
          <w:rFonts w:ascii="Times New Roman" w:hAnsi="Times New Roman" w:cs="Times New Roman"/>
          <w:sz w:val="24"/>
          <w:szCs w:val="24"/>
        </w:rPr>
        <w:t xml:space="preserve">Any such approach was invalid. </w:t>
      </w:r>
      <w:r w:rsidR="00C156B8" w:rsidRPr="00A32EEB">
        <w:rPr>
          <w:rFonts w:ascii="Times New Roman" w:hAnsi="Times New Roman" w:cs="Times New Roman"/>
          <w:sz w:val="24"/>
          <w:szCs w:val="24"/>
        </w:rPr>
        <w:t>Put differently,</w:t>
      </w:r>
      <w:r w:rsidR="007B2705" w:rsidRPr="00A32EEB">
        <w:rPr>
          <w:rFonts w:ascii="Times New Roman" w:hAnsi="Times New Roman" w:cs="Times New Roman"/>
          <w:sz w:val="24"/>
          <w:szCs w:val="24"/>
        </w:rPr>
        <w:t xml:space="preserve"> in the circumstances of this matter,</w:t>
      </w:r>
      <w:r w:rsidR="00985E11" w:rsidRPr="00A32EEB">
        <w:rPr>
          <w:rFonts w:ascii="Times New Roman" w:hAnsi="Times New Roman" w:cs="Times New Roman"/>
          <w:sz w:val="24"/>
          <w:szCs w:val="24"/>
        </w:rPr>
        <w:t xml:space="preserve"> </w:t>
      </w:r>
      <w:r w:rsidR="00985E11" w:rsidRPr="00A32EEB">
        <w:rPr>
          <w:rFonts w:ascii="Times New Roman" w:hAnsi="Times New Roman" w:cs="Times New Roman"/>
          <w:sz w:val="24"/>
          <w:szCs w:val="24"/>
        </w:rPr>
        <w:lastRenderedPageBreak/>
        <w:t>the appellant could not</w:t>
      </w:r>
      <w:r w:rsidR="007B2705" w:rsidRPr="00A32EEB">
        <w:rPr>
          <w:rFonts w:ascii="Times New Roman" w:hAnsi="Times New Roman" w:cs="Times New Roman"/>
          <w:sz w:val="24"/>
          <w:szCs w:val="24"/>
        </w:rPr>
        <w:t xml:space="preserve"> avoid the default judgment against it by filing an application for a declaratory order as it did.</w:t>
      </w:r>
      <w:r w:rsidR="00985E11" w:rsidRPr="00A32EEB">
        <w:rPr>
          <w:rFonts w:ascii="Times New Roman" w:hAnsi="Times New Roman" w:cs="Times New Roman"/>
          <w:sz w:val="24"/>
          <w:szCs w:val="24"/>
        </w:rPr>
        <w:t xml:space="preserve"> The extant magistrates court decision </w:t>
      </w:r>
      <w:r w:rsidR="00195BFE" w:rsidRPr="00A32EEB">
        <w:rPr>
          <w:rFonts w:ascii="Times New Roman" w:hAnsi="Times New Roman" w:cs="Times New Roman"/>
          <w:sz w:val="24"/>
          <w:szCs w:val="24"/>
        </w:rPr>
        <w:t xml:space="preserve">which </w:t>
      </w:r>
      <w:r w:rsidR="00985E11" w:rsidRPr="00A32EEB">
        <w:rPr>
          <w:rFonts w:ascii="Times New Roman" w:hAnsi="Times New Roman" w:cs="Times New Roman"/>
          <w:sz w:val="24"/>
          <w:szCs w:val="24"/>
        </w:rPr>
        <w:t>defined and gave content to the rights of the parties to the dispute</w:t>
      </w:r>
      <w:r w:rsidR="00195BFE" w:rsidRPr="00A32EEB">
        <w:rPr>
          <w:rFonts w:ascii="Times New Roman" w:hAnsi="Times New Roman" w:cs="Times New Roman"/>
          <w:sz w:val="24"/>
          <w:szCs w:val="24"/>
        </w:rPr>
        <w:t>,</w:t>
      </w:r>
      <w:r w:rsidR="007B2705" w:rsidRPr="00A32EEB">
        <w:rPr>
          <w:rFonts w:ascii="Times New Roman" w:hAnsi="Times New Roman" w:cs="Times New Roman"/>
          <w:sz w:val="24"/>
          <w:szCs w:val="24"/>
        </w:rPr>
        <w:t xml:space="preserve"> robb</w:t>
      </w:r>
      <w:r w:rsidR="00195BFE" w:rsidRPr="00A32EEB">
        <w:rPr>
          <w:rFonts w:ascii="Times New Roman" w:hAnsi="Times New Roman" w:cs="Times New Roman"/>
          <w:sz w:val="24"/>
          <w:szCs w:val="24"/>
        </w:rPr>
        <w:t>ed</w:t>
      </w:r>
      <w:r w:rsidR="007B2705" w:rsidRPr="00A32EEB">
        <w:rPr>
          <w:rFonts w:ascii="Times New Roman" w:hAnsi="Times New Roman" w:cs="Times New Roman"/>
          <w:sz w:val="24"/>
          <w:szCs w:val="24"/>
        </w:rPr>
        <w:t xml:space="preserve"> t</w:t>
      </w:r>
      <w:r w:rsidR="00985E11" w:rsidRPr="00A32EEB">
        <w:rPr>
          <w:rFonts w:ascii="Times New Roman" w:hAnsi="Times New Roman" w:cs="Times New Roman"/>
          <w:sz w:val="24"/>
          <w:szCs w:val="24"/>
        </w:rPr>
        <w:t xml:space="preserve">he High Court </w:t>
      </w:r>
      <w:r w:rsidR="007B2705" w:rsidRPr="00A32EEB">
        <w:rPr>
          <w:rFonts w:ascii="Times New Roman" w:hAnsi="Times New Roman" w:cs="Times New Roman"/>
          <w:sz w:val="24"/>
          <w:szCs w:val="24"/>
        </w:rPr>
        <w:t>of any</w:t>
      </w:r>
      <w:r w:rsidR="00985E11" w:rsidRPr="00A32EEB">
        <w:rPr>
          <w:rFonts w:ascii="Times New Roman" w:hAnsi="Times New Roman" w:cs="Times New Roman"/>
          <w:sz w:val="24"/>
          <w:szCs w:val="24"/>
        </w:rPr>
        <w:t xml:space="preserve"> discretion in the matter at first instance.</w:t>
      </w:r>
    </w:p>
    <w:p w14:paraId="2CF64E18" w14:textId="41B02AFD" w:rsidR="00A22901" w:rsidRPr="00A32EEB" w:rsidRDefault="00A22901" w:rsidP="006612A9">
      <w:pPr>
        <w:spacing w:after="0" w:line="480" w:lineRule="auto"/>
        <w:ind w:firstLine="1134"/>
        <w:jc w:val="both"/>
        <w:rPr>
          <w:rFonts w:ascii="Times New Roman" w:hAnsi="Times New Roman" w:cs="Times New Roman"/>
          <w:sz w:val="24"/>
          <w:szCs w:val="24"/>
        </w:rPr>
      </w:pPr>
    </w:p>
    <w:p w14:paraId="4FB9DEB0" w14:textId="47E3469E" w:rsidR="002B22F6" w:rsidRPr="00A32EEB" w:rsidRDefault="00A22901" w:rsidP="003458CF">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 xml:space="preserve">In view of the finding that I make above, it is not necessary that I determine whether an arbitral </w:t>
      </w:r>
      <w:r w:rsidR="00B37C5D" w:rsidRPr="00A32EEB">
        <w:rPr>
          <w:rFonts w:ascii="Times New Roman" w:hAnsi="Times New Roman" w:cs="Times New Roman"/>
          <w:sz w:val="24"/>
          <w:szCs w:val="24"/>
        </w:rPr>
        <w:t>award</w:t>
      </w:r>
      <w:r w:rsidRPr="00A32EEB">
        <w:rPr>
          <w:rFonts w:ascii="Times New Roman" w:hAnsi="Times New Roman" w:cs="Times New Roman"/>
          <w:sz w:val="24"/>
          <w:szCs w:val="24"/>
        </w:rPr>
        <w:t xml:space="preserve"> made under the provisions of the Labour Act </w:t>
      </w:r>
      <w:r w:rsidRPr="00A32EEB">
        <w:rPr>
          <w:rFonts w:ascii="Times New Roman" w:hAnsi="Times New Roman" w:cs="Times New Roman"/>
          <w:i/>
          <w:sz w:val="24"/>
          <w:szCs w:val="24"/>
        </w:rPr>
        <w:t>[Chapter 28.01]</w:t>
      </w:r>
      <w:r w:rsidRPr="00A32EEB">
        <w:rPr>
          <w:rFonts w:ascii="Times New Roman" w:hAnsi="Times New Roman" w:cs="Times New Roman"/>
          <w:sz w:val="24"/>
          <w:szCs w:val="24"/>
        </w:rPr>
        <w:t>, prescribe</w:t>
      </w:r>
      <w:r w:rsidR="004F6ED9" w:rsidRPr="00A32EEB">
        <w:rPr>
          <w:rFonts w:ascii="Times New Roman" w:hAnsi="Times New Roman" w:cs="Times New Roman"/>
          <w:sz w:val="24"/>
          <w:szCs w:val="24"/>
        </w:rPr>
        <w:t>s</w:t>
      </w:r>
      <w:r w:rsidRPr="00A32EEB">
        <w:rPr>
          <w:rFonts w:ascii="Times New Roman" w:hAnsi="Times New Roman" w:cs="Times New Roman"/>
          <w:sz w:val="24"/>
          <w:szCs w:val="24"/>
        </w:rPr>
        <w:t xml:space="preserve"> after three years. That debate will have to wait for an appropriate case. The remarks </w:t>
      </w:r>
      <w:r w:rsidR="004F6ED9" w:rsidRPr="00A32EEB">
        <w:rPr>
          <w:rFonts w:ascii="Times New Roman" w:hAnsi="Times New Roman" w:cs="Times New Roman"/>
          <w:sz w:val="24"/>
          <w:szCs w:val="24"/>
        </w:rPr>
        <w:t xml:space="preserve">made </w:t>
      </w:r>
      <w:r w:rsidRPr="00A32EEB">
        <w:rPr>
          <w:rFonts w:ascii="Times New Roman" w:hAnsi="Times New Roman" w:cs="Times New Roman"/>
          <w:sz w:val="24"/>
          <w:szCs w:val="24"/>
        </w:rPr>
        <w:t xml:space="preserve">on the issue by the court </w:t>
      </w:r>
      <w:r w:rsidRPr="00A32EEB">
        <w:rPr>
          <w:rFonts w:ascii="Times New Roman" w:hAnsi="Times New Roman" w:cs="Times New Roman"/>
          <w:i/>
          <w:sz w:val="24"/>
          <w:szCs w:val="24"/>
        </w:rPr>
        <w:t>a quo</w:t>
      </w:r>
      <w:r w:rsidR="00B37C5D" w:rsidRPr="00A32EEB">
        <w:rPr>
          <w:rFonts w:ascii="Times New Roman" w:hAnsi="Times New Roman" w:cs="Times New Roman"/>
          <w:sz w:val="24"/>
          <w:szCs w:val="24"/>
        </w:rPr>
        <w:t xml:space="preserve">, after it had </w:t>
      </w:r>
      <w:r w:rsidR="00BC0FCB" w:rsidRPr="00A32EEB">
        <w:rPr>
          <w:rFonts w:ascii="Times New Roman" w:hAnsi="Times New Roman" w:cs="Times New Roman"/>
          <w:sz w:val="24"/>
          <w:szCs w:val="24"/>
        </w:rPr>
        <w:t xml:space="preserve">found that it could not exercise its discretion </w:t>
      </w:r>
      <w:r w:rsidR="00C156B8" w:rsidRPr="00A32EEB">
        <w:rPr>
          <w:rFonts w:ascii="Times New Roman" w:hAnsi="Times New Roman" w:cs="Times New Roman"/>
          <w:sz w:val="24"/>
          <w:szCs w:val="24"/>
        </w:rPr>
        <w:t xml:space="preserve">in favour of the appellant </w:t>
      </w:r>
      <w:r w:rsidR="00BC0FCB" w:rsidRPr="00A32EEB">
        <w:rPr>
          <w:rFonts w:ascii="Times New Roman" w:hAnsi="Times New Roman" w:cs="Times New Roman"/>
          <w:sz w:val="24"/>
          <w:szCs w:val="24"/>
        </w:rPr>
        <w:t>in the matter,</w:t>
      </w:r>
      <w:r w:rsidR="00B37C5D" w:rsidRPr="00A32EEB">
        <w:rPr>
          <w:rFonts w:ascii="Times New Roman" w:hAnsi="Times New Roman" w:cs="Times New Roman"/>
          <w:sz w:val="24"/>
          <w:szCs w:val="24"/>
        </w:rPr>
        <w:t xml:space="preserve"> </w:t>
      </w:r>
      <w:r w:rsidRPr="00A32EEB">
        <w:rPr>
          <w:rFonts w:ascii="Times New Roman" w:hAnsi="Times New Roman" w:cs="Times New Roman"/>
          <w:sz w:val="24"/>
          <w:szCs w:val="24"/>
        </w:rPr>
        <w:t>were</w:t>
      </w:r>
      <w:r w:rsidR="00C156B8" w:rsidRPr="00A32EEB">
        <w:rPr>
          <w:rFonts w:ascii="Times New Roman" w:hAnsi="Times New Roman" w:cs="Times New Roman"/>
          <w:sz w:val="24"/>
          <w:szCs w:val="24"/>
        </w:rPr>
        <w:t xml:space="preserve"> </w:t>
      </w:r>
      <w:r w:rsidRPr="00A32EEB">
        <w:rPr>
          <w:rFonts w:ascii="Times New Roman" w:hAnsi="Times New Roman" w:cs="Times New Roman"/>
          <w:sz w:val="24"/>
          <w:szCs w:val="24"/>
        </w:rPr>
        <w:t>unnecessary</w:t>
      </w:r>
      <w:r w:rsidR="00B37C5D" w:rsidRPr="00A32EEB">
        <w:rPr>
          <w:rFonts w:ascii="Times New Roman" w:hAnsi="Times New Roman" w:cs="Times New Roman"/>
          <w:sz w:val="24"/>
          <w:szCs w:val="24"/>
        </w:rPr>
        <w:t xml:space="preserve"> and must be construed accordingly.</w:t>
      </w:r>
      <w:r w:rsidRPr="00A32EEB">
        <w:rPr>
          <w:rFonts w:ascii="Times New Roman" w:hAnsi="Times New Roman" w:cs="Times New Roman"/>
          <w:sz w:val="24"/>
          <w:szCs w:val="24"/>
        </w:rPr>
        <w:t xml:space="preserve"> </w:t>
      </w:r>
    </w:p>
    <w:p w14:paraId="6DB0DB4B" w14:textId="77777777" w:rsidR="00586CF6" w:rsidRPr="00A32EEB" w:rsidRDefault="00586CF6" w:rsidP="002B22F6">
      <w:pPr>
        <w:spacing w:after="0" w:line="480" w:lineRule="auto"/>
        <w:jc w:val="both"/>
        <w:rPr>
          <w:rFonts w:ascii="Times New Roman" w:hAnsi="Times New Roman" w:cs="Times New Roman"/>
          <w:sz w:val="24"/>
          <w:szCs w:val="24"/>
        </w:rPr>
      </w:pPr>
    </w:p>
    <w:p w14:paraId="0760A1EC" w14:textId="21E9F58C" w:rsidR="00A22901" w:rsidRPr="00A32EEB" w:rsidRDefault="00272ADB" w:rsidP="002B22F6">
      <w:pPr>
        <w:spacing w:after="0" w:line="480" w:lineRule="auto"/>
        <w:jc w:val="both"/>
        <w:rPr>
          <w:rFonts w:ascii="Times New Roman" w:hAnsi="Times New Roman" w:cs="Times New Roman"/>
          <w:b/>
          <w:bCs/>
          <w:sz w:val="24"/>
          <w:szCs w:val="24"/>
        </w:rPr>
      </w:pPr>
      <w:r w:rsidRPr="00A32EEB">
        <w:rPr>
          <w:rFonts w:ascii="Times New Roman" w:hAnsi="Times New Roman" w:cs="Times New Roman"/>
          <w:b/>
          <w:bCs/>
          <w:sz w:val="24"/>
          <w:szCs w:val="24"/>
        </w:rPr>
        <w:t>DISPOSITION</w:t>
      </w:r>
    </w:p>
    <w:p w14:paraId="115EE2FD" w14:textId="60C0AD46" w:rsidR="00A22901" w:rsidRPr="00A32EEB" w:rsidRDefault="00A22901" w:rsidP="006612A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There is no reason why</w:t>
      </w:r>
      <w:r w:rsidR="0094137B" w:rsidRPr="00A32EEB">
        <w:rPr>
          <w:rFonts w:ascii="Times New Roman" w:hAnsi="Times New Roman" w:cs="Times New Roman"/>
          <w:sz w:val="24"/>
          <w:szCs w:val="24"/>
        </w:rPr>
        <w:t xml:space="preserve"> costs of this appeal </w:t>
      </w:r>
      <w:r w:rsidR="00293F72" w:rsidRPr="00A32EEB">
        <w:rPr>
          <w:rFonts w:ascii="Times New Roman" w:hAnsi="Times New Roman" w:cs="Times New Roman"/>
          <w:sz w:val="24"/>
          <w:szCs w:val="24"/>
        </w:rPr>
        <w:t>should not</w:t>
      </w:r>
      <w:r w:rsidR="0094137B" w:rsidRPr="00A32EEB">
        <w:rPr>
          <w:rFonts w:ascii="Times New Roman" w:hAnsi="Times New Roman" w:cs="Times New Roman"/>
          <w:sz w:val="24"/>
          <w:szCs w:val="24"/>
        </w:rPr>
        <w:t xml:space="preserve"> follow the cause.</w:t>
      </w:r>
    </w:p>
    <w:p w14:paraId="28A0DB0F" w14:textId="77777777" w:rsidR="002B22F6" w:rsidRPr="00A32EEB" w:rsidRDefault="002B22F6" w:rsidP="002B22F6">
      <w:pPr>
        <w:spacing w:after="0" w:line="480" w:lineRule="auto"/>
        <w:jc w:val="both"/>
        <w:rPr>
          <w:rFonts w:ascii="Times New Roman" w:hAnsi="Times New Roman" w:cs="Times New Roman"/>
          <w:sz w:val="24"/>
          <w:szCs w:val="24"/>
        </w:rPr>
      </w:pPr>
    </w:p>
    <w:p w14:paraId="73ACEFE1" w14:textId="299B4FDC" w:rsidR="0094137B" w:rsidRPr="00A32EEB" w:rsidRDefault="0094137B" w:rsidP="00920974">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In the result, I make the following order:</w:t>
      </w:r>
    </w:p>
    <w:p w14:paraId="1977FCC4" w14:textId="77777777" w:rsidR="00C754E2" w:rsidRPr="00A32EEB" w:rsidRDefault="00C754E2" w:rsidP="00C754E2">
      <w:pPr>
        <w:spacing w:after="0" w:line="240" w:lineRule="auto"/>
        <w:ind w:firstLine="1134"/>
        <w:jc w:val="both"/>
        <w:rPr>
          <w:rFonts w:ascii="Times New Roman" w:hAnsi="Times New Roman" w:cs="Times New Roman"/>
          <w:sz w:val="24"/>
          <w:szCs w:val="24"/>
        </w:rPr>
      </w:pPr>
    </w:p>
    <w:p w14:paraId="465373D4" w14:textId="4F18DDC5" w:rsidR="0094137B" w:rsidRPr="00A32EEB" w:rsidRDefault="0094137B" w:rsidP="00B77F49">
      <w:pPr>
        <w:spacing w:after="0" w:line="480" w:lineRule="auto"/>
        <w:ind w:firstLine="1134"/>
        <w:jc w:val="both"/>
        <w:rPr>
          <w:rFonts w:ascii="Times New Roman" w:hAnsi="Times New Roman" w:cs="Times New Roman"/>
          <w:sz w:val="24"/>
          <w:szCs w:val="24"/>
        </w:rPr>
      </w:pPr>
      <w:r w:rsidRPr="00A32EEB">
        <w:rPr>
          <w:rFonts w:ascii="Times New Roman" w:hAnsi="Times New Roman" w:cs="Times New Roman"/>
          <w:sz w:val="24"/>
          <w:szCs w:val="24"/>
        </w:rPr>
        <w:t>The appeal is dismissed with costs.</w:t>
      </w:r>
    </w:p>
    <w:p w14:paraId="456255B6" w14:textId="77777777" w:rsidR="002B22F6" w:rsidRPr="00A32EEB" w:rsidRDefault="002B22F6" w:rsidP="002B22F6">
      <w:pPr>
        <w:spacing w:after="0" w:line="480" w:lineRule="auto"/>
        <w:jc w:val="both"/>
        <w:rPr>
          <w:rFonts w:ascii="Times New Roman" w:hAnsi="Times New Roman" w:cs="Times New Roman"/>
          <w:sz w:val="24"/>
          <w:szCs w:val="24"/>
        </w:rPr>
      </w:pPr>
    </w:p>
    <w:p w14:paraId="687F10EA" w14:textId="77777777" w:rsidR="002B22F6" w:rsidRPr="00A32EEB" w:rsidRDefault="002B22F6" w:rsidP="002B22F6">
      <w:pPr>
        <w:spacing w:after="0" w:line="480" w:lineRule="auto"/>
        <w:jc w:val="both"/>
        <w:rPr>
          <w:rFonts w:ascii="Times New Roman" w:hAnsi="Times New Roman" w:cs="Times New Roman"/>
          <w:sz w:val="24"/>
          <w:szCs w:val="24"/>
        </w:rPr>
      </w:pPr>
    </w:p>
    <w:p w14:paraId="67B8E8D3" w14:textId="3BC8C2F7" w:rsidR="00A43EF6" w:rsidRPr="00A32EEB" w:rsidRDefault="00A43EF6" w:rsidP="008F2E06">
      <w:pPr>
        <w:jc w:val="both"/>
        <w:rPr>
          <w:rFonts w:ascii="Times New Roman" w:hAnsi="Times New Roman" w:cs="Times New Roman"/>
          <w:sz w:val="24"/>
          <w:szCs w:val="24"/>
        </w:rPr>
      </w:pPr>
    </w:p>
    <w:p w14:paraId="1FEC4F2E" w14:textId="0297A855" w:rsidR="00A43EF6" w:rsidRPr="00A32EEB" w:rsidRDefault="0094137B" w:rsidP="002225FF">
      <w:pPr>
        <w:ind w:firstLine="1418"/>
        <w:jc w:val="both"/>
        <w:rPr>
          <w:rFonts w:ascii="Times New Roman" w:hAnsi="Times New Roman" w:cs="Times New Roman"/>
          <w:sz w:val="24"/>
          <w:szCs w:val="24"/>
        </w:rPr>
      </w:pPr>
      <w:r w:rsidRPr="00A32EEB">
        <w:rPr>
          <w:rFonts w:ascii="Times New Roman" w:hAnsi="Times New Roman" w:cs="Times New Roman"/>
          <w:b/>
          <w:sz w:val="24"/>
          <w:szCs w:val="24"/>
        </w:rPr>
        <w:t>GWAUNZA DCJ</w:t>
      </w:r>
      <w:r w:rsidRPr="00A32EEB">
        <w:rPr>
          <w:rFonts w:ascii="Times New Roman" w:hAnsi="Times New Roman" w:cs="Times New Roman"/>
          <w:sz w:val="24"/>
          <w:szCs w:val="24"/>
        </w:rPr>
        <w:tab/>
      </w:r>
      <w:r w:rsidRPr="00A32EEB">
        <w:rPr>
          <w:rFonts w:ascii="Times New Roman" w:hAnsi="Times New Roman" w:cs="Times New Roman"/>
          <w:sz w:val="24"/>
          <w:szCs w:val="24"/>
        </w:rPr>
        <w:tab/>
      </w:r>
      <w:r w:rsidR="00326647" w:rsidRPr="00A32EEB">
        <w:rPr>
          <w:rFonts w:ascii="Times New Roman" w:hAnsi="Times New Roman" w:cs="Times New Roman"/>
          <w:sz w:val="24"/>
          <w:szCs w:val="24"/>
        </w:rPr>
        <w:t>:</w:t>
      </w:r>
      <w:r w:rsidRPr="00A32EEB">
        <w:rPr>
          <w:rFonts w:ascii="Times New Roman" w:hAnsi="Times New Roman" w:cs="Times New Roman"/>
          <w:sz w:val="24"/>
          <w:szCs w:val="24"/>
        </w:rPr>
        <w:tab/>
      </w:r>
      <w:r w:rsidRPr="00A32EEB">
        <w:rPr>
          <w:rFonts w:ascii="Times New Roman" w:hAnsi="Times New Roman" w:cs="Times New Roman"/>
          <w:sz w:val="24"/>
          <w:szCs w:val="24"/>
        </w:rPr>
        <w:tab/>
        <w:t>I agree</w:t>
      </w:r>
    </w:p>
    <w:p w14:paraId="588ED0C2" w14:textId="79EB8D05" w:rsidR="0094137B" w:rsidRPr="00A32EEB" w:rsidRDefault="0094137B" w:rsidP="008F2E06">
      <w:pPr>
        <w:jc w:val="both"/>
        <w:rPr>
          <w:rFonts w:ascii="Times New Roman" w:hAnsi="Times New Roman" w:cs="Times New Roman"/>
          <w:sz w:val="24"/>
          <w:szCs w:val="24"/>
        </w:rPr>
      </w:pPr>
    </w:p>
    <w:p w14:paraId="5C8E0442" w14:textId="4F46332A" w:rsidR="0094137B" w:rsidRPr="00A32EEB" w:rsidRDefault="0094137B" w:rsidP="008F2E06">
      <w:pPr>
        <w:jc w:val="both"/>
        <w:rPr>
          <w:rFonts w:ascii="Times New Roman" w:hAnsi="Times New Roman" w:cs="Times New Roman"/>
          <w:sz w:val="24"/>
          <w:szCs w:val="24"/>
        </w:rPr>
      </w:pPr>
    </w:p>
    <w:p w14:paraId="5325AE45" w14:textId="138B9BCB" w:rsidR="0094137B" w:rsidRPr="00A32EEB" w:rsidRDefault="0094137B" w:rsidP="002225FF">
      <w:pPr>
        <w:ind w:firstLine="1418"/>
        <w:jc w:val="both"/>
        <w:rPr>
          <w:rFonts w:ascii="Times New Roman" w:hAnsi="Times New Roman" w:cs="Times New Roman"/>
          <w:sz w:val="24"/>
          <w:szCs w:val="24"/>
        </w:rPr>
      </w:pPr>
      <w:r w:rsidRPr="00A32EEB">
        <w:rPr>
          <w:rFonts w:ascii="Times New Roman" w:hAnsi="Times New Roman" w:cs="Times New Roman"/>
          <w:b/>
          <w:sz w:val="24"/>
          <w:szCs w:val="24"/>
        </w:rPr>
        <w:t>MAVANGIRA JA</w:t>
      </w:r>
      <w:r w:rsidRPr="00A32EEB">
        <w:rPr>
          <w:rFonts w:ascii="Times New Roman" w:hAnsi="Times New Roman" w:cs="Times New Roman"/>
          <w:sz w:val="24"/>
          <w:szCs w:val="24"/>
        </w:rPr>
        <w:tab/>
      </w:r>
      <w:r w:rsidRPr="00A32EEB">
        <w:rPr>
          <w:rFonts w:ascii="Times New Roman" w:hAnsi="Times New Roman" w:cs="Times New Roman"/>
          <w:sz w:val="24"/>
          <w:szCs w:val="24"/>
        </w:rPr>
        <w:tab/>
      </w:r>
      <w:r w:rsidR="00326647" w:rsidRPr="00A32EEB">
        <w:rPr>
          <w:rFonts w:ascii="Times New Roman" w:hAnsi="Times New Roman" w:cs="Times New Roman"/>
          <w:sz w:val="24"/>
          <w:szCs w:val="24"/>
        </w:rPr>
        <w:t>:</w:t>
      </w:r>
      <w:r w:rsidRPr="00A32EEB">
        <w:rPr>
          <w:rFonts w:ascii="Times New Roman" w:hAnsi="Times New Roman" w:cs="Times New Roman"/>
          <w:sz w:val="24"/>
          <w:szCs w:val="24"/>
        </w:rPr>
        <w:tab/>
      </w:r>
      <w:r w:rsidRPr="00A32EEB">
        <w:rPr>
          <w:rFonts w:ascii="Times New Roman" w:hAnsi="Times New Roman" w:cs="Times New Roman"/>
          <w:sz w:val="24"/>
          <w:szCs w:val="24"/>
        </w:rPr>
        <w:tab/>
      </w:r>
      <w:r w:rsidR="00326647" w:rsidRPr="00A32EEB">
        <w:rPr>
          <w:rFonts w:ascii="Times New Roman" w:hAnsi="Times New Roman" w:cs="Times New Roman"/>
          <w:sz w:val="24"/>
          <w:szCs w:val="24"/>
        </w:rPr>
        <w:t xml:space="preserve"> </w:t>
      </w:r>
      <w:r w:rsidRPr="00A32EEB">
        <w:rPr>
          <w:rFonts w:ascii="Times New Roman" w:hAnsi="Times New Roman" w:cs="Times New Roman"/>
          <w:sz w:val="24"/>
          <w:szCs w:val="24"/>
        </w:rPr>
        <w:t>I agree</w:t>
      </w:r>
    </w:p>
    <w:p w14:paraId="7756D45A" w14:textId="591D7429" w:rsidR="0094137B" w:rsidRPr="00A32EEB" w:rsidRDefault="0094137B" w:rsidP="008F2E06">
      <w:pPr>
        <w:jc w:val="both"/>
        <w:rPr>
          <w:rFonts w:ascii="Times New Roman" w:hAnsi="Times New Roman" w:cs="Times New Roman"/>
          <w:sz w:val="24"/>
          <w:szCs w:val="24"/>
        </w:rPr>
      </w:pPr>
    </w:p>
    <w:p w14:paraId="59FE1F49" w14:textId="05031DEC" w:rsidR="0094137B" w:rsidRPr="00A32EEB" w:rsidRDefault="0094137B" w:rsidP="008F2E06">
      <w:pPr>
        <w:jc w:val="both"/>
        <w:rPr>
          <w:rFonts w:ascii="Times New Roman" w:hAnsi="Times New Roman" w:cs="Times New Roman"/>
          <w:sz w:val="24"/>
          <w:szCs w:val="24"/>
        </w:rPr>
      </w:pPr>
    </w:p>
    <w:p w14:paraId="639F9783" w14:textId="7C845FF1" w:rsidR="0094137B" w:rsidRPr="00A32EEB" w:rsidRDefault="0094137B" w:rsidP="008F2E06">
      <w:pPr>
        <w:jc w:val="both"/>
        <w:rPr>
          <w:rFonts w:ascii="Times New Roman" w:hAnsi="Times New Roman" w:cs="Times New Roman"/>
          <w:sz w:val="24"/>
          <w:szCs w:val="24"/>
        </w:rPr>
      </w:pPr>
    </w:p>
    <w:p w14:paraId="7D619B34" w14:textId="209DACB9" w:rsidR="0094137B" w:rsidRPr="00A32EEB" w:rsidRDefault="0094137B" w:rsidP="008F2E06">
      <w:pPr>
        <w:jc w:val="both"/>
        <w:rPr>
          <w:rFonts w:ascii="Times New Roman" w:hAnsi="Times New Roman" w:cs="Times New Roman"/>
          <w:sz w:val="24"/>
          <w:szCs w:val="24"/>
        </w:rPr>
      </w:pPr>
      <w:proofErr w:type="spellStart"/>
      <w:r w:rsidRPr="00A32EEB">
        <w:rPr>
          <w:rFonts w:ascii="Times New Roman" w:hAnsi="Times New Roman" w:cs="Times New Roman"/>
          <w:i/>
          <w:iCs/>
          <w:sz w:val="24"/>
          <w:szCs w:val="24"/>
        </w:rPr>
        <w:lastRenderedPageBreak/>
        <w:t>Mboko</w:t>
      </w:r>
      <w:proofErr w:type="spellEnd"/>
      <w:r w:rsidRPr="00A32EEB">
        <w:rPr>
          <w:rFonts w:ascii="Times New Roman" w:hAnsi="Times New Roman" w:cs="Times New Roman"/>
          <w:i/>
          <w:iCs/>
          <w:sz w:val="24"/>
          <w:szCs w:val="24"/>
        </w:rPr>
        <w:t xml:space="preserve"> T G Legal Practitioners</w:t>
      </w:r>
      <w:r w:rsidRPr="00A32EEB">
        <w:rPr>
          <w:rFonts w:ascii="Times New Roman" w:hAnsi="Times New Roman" w:cs="Times New Roman"/>
          <w:sz w:val="24"/>
          <w:szCs w:val="24"/>
        </w:rPr>
        <w:t xml:space="preserve">, </w:t>
      </w:r>
      <w:r w:rsidR="002225FF" w:rsidRPr="00A32EEB">
        <w:rPr>
          <w:rFonts w:ascii="Times New Roman" w:hAnsi="Times New Roman" w:cs="Times New Roman"/>
          <w:sz w:val="24"/>
          <w:szCs w:val="24"/>
        </w:rPr>
        <w:t>appellant’s</w:t>
      </w:r>
      <w:r w:rsidRPr="00A32EEB">
        <w:rPr>
          <w:rFonts w:ascii="Times New Roman" w:hAnsi="Times New Roman" w:cs="Times New Roman"/>
          <w:sz w:val="24"/>
          <w:szCs w:val="24"/>
        </w:rPr>
        <w:t xml:space="preserve"> legal practitioners</w:t>
      </w:r>
    </w:p>
    <w:p w14:paraId="1D0EBD36" w14:textId="0B522D9B" w:rsidR="0094137B" w:rsidRPr="00A32EEB" w:rsidRDefault="0094137B" w:rsidP="008F2E06">
      <w:pPr>
        <w:jc w:val="both"/>
        <w:rPr>
          <w:rFonts w:ascii="Times New Roman" w:hAnsi="Times New Roman" w:cs="Times New Roman"/>
          <w:sz w:val="24"/>
          <w:szCs w:val="24"/>
        </w:rPr>
      </w:pPr>
      <w:proofErr w:type="spellStart"/>
      <w:r w:rsidRPr="00A32EEB">
        <w:rPr>
          <w:rFonts w:ascii="Times New Roman" w:hAnsi="Times New Roman" w:cs="Times New Roman"/>
          <w:i/>
          <w:iCs/>
          <w:sz w:val="24"/>
          <w:szCs w:val="24"/>
        </w:rPr>
        <w:t>Murisi</w:t>
      </w:r>
      <w:proofErr w:type="spellEnd"/>
      <w:r w:rsidRPr="00A32EEB">
        <w:rPr>
          <w:rFonts w:ascii="Times New Roman" w:hAnsi="Times New Roman" w:cs="Times New Roman"/>
          <w:i/>
          <w:iCs/>
          <w:sz w:val="24"/>
          <w:szCs w:val="24"/>
        </w:rPr>
        <w:t xml:space="preserve"> and Associates</w:t>
      </w:r>
      <w:r w:rsidRPr="00A32EEB">
        <w:rPr>
          <w:rFonts w:ascii="Times New Roman" w:hAnsi="Times New Roman" w:cs="Times New Roman"/>
          <w:sz w:val="24"/>
          <w:szCs w:val="24"/>
        </w:rPr>
        <w:t>, r</w:t>
      </w:r>
      <w:r w:rsidR="00A101C5" w:rsidRPr="00A32EEB">
        <w:rPr>
          <w:rFonts w:ascii="Times New Roman" w:hAnsi="Times New Roman" w:cs="Times New Roman"/>
          <w:sz w:val="24"/>
          <w:szCs w:val="24"/>
        </w:rPr>
        <w:t>espondents’ legal practitioners</w:t>
      </w:r>
    </w:p>
    <w:sectPr w:rsidR="0094137B" w:rsidRPr="00A32E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A70FA" w14:textId="77777777" w:rsidR="00EF419C" w:rsidRDefault="00EF419C" w:rsidP="00D33B7D">
      <w:pPr>
        <w:spacing w:after="0" w:line="240" w:lineRule="auto"/>
      </w:pPr>
      <w:r>
        <w:separator/>
      </w:r>
    </w:p>
  </w:endnote>
  <w:endnote w:type="continuationSeparator" w:id="0">
    <w:p w14:paraId="1493B624" w14:textId="77777777" w:rsidR="00EF419C" w:rsidRDefault="00EF419C" w:rsidP="00D3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81B11" w14:textId="77777777" w:rsidR="00EF419C" w:rsidRDefault="00EF419C" w:rsidP="00D33B7D">
      <w:pPr>
        <w:spacing w:after="0" w:line="240" w:lineRule="auto"/>
      </w:pPr>
      <w:r>
        <w:separator/>
      </w:r>
    </w:p>
  </w:footnote>
  <w:footnote w:type="continuationSeparator" w:id="0">
    <w:p w14:paraId="737F0E94" w14:textId="77777777" w:rsidR="00EF419C" w:rsidRDefault="00EF419C" w:rsidP="00D3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B72D" w14:textId="0FBB2E34" w:rsidR="00DD0C32" w:rsidRDefault="00DD0C32">
    <w:pPr>
      <w:pStyle w:val="Header"/>
    </w:pPr>
    <w:r>
      <w:rPr>
        <w:noProof/>
        <w:lang w:eastAsia="en-ZW"/>
      </w:rPr>
      <mc:AlternateContent>
        <mc:Choice Requires="wps">
          <w:drawing>
            <wp:anchor distT="0" distB="0" distL="114300" distR="114300" simplePos="0" relativeHeight="251660288" behindDoc="0" locked="0" layoutInCell="0" allowOverlap="1" wp14:anchorId="1AE8387D" wp14:editId="59CBE4B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95EA2" w14:textId="67AB0319" w:rsidR="00DD0C32" w:rsidRPr="008C3209" w:rsidRDefault="00DD0C32">
                          <w:pPr>
                            <w:spacing w:after="0" w:line="240" w:lineRule="auto"/>
                            <w:jc w:val="right"/>
                            <w:rPr>
                              <w:rFonts w:ascii="Times New Roman" w:hAnsi="Times New Roman" w:cs="Times New Roman"/>
                              <w:noProof/>
                              <w:sz w:val="24"/>
                              <w:szCs w:val="24"/>
                            </w:rPr>
                          </w:pPr>
                          <w:r w:rsidRPr="008C3209">
                            <w:rPr>
                              <w:rFonts w:ascii="Times New Roman" w:hAnsi="Times New Roman" w:cs="Times New Roman"/>
                              <w:noProof/>
                              <w:sz w:val="24"/>
                              <w:szCs w:val="24"/>
                            </w:rPr>
                            <w:t xml:space="preserve">Judgment No. SC </w:t>
                          </w:r>
                          <w:r w:rsidR="00533A49">
                            <w:rPr>
                              <w:rFonts w:ascii="Times New Roman" w:hAnsi="Times New Roman" w:cs="Times New Roman"/>
                              <w:noProof/>
                              <w:sz w:val="24"/>
                              <w:szCs w:val="24"/>
                            </w:rPr>
                            <w:t>77/</w:t>
                          </w:r>
                          <w:r w:rsidRPr="008C3209">
                            <w:rPr>
                              <w:rFonts w:ascii="Times New Roman" w:hAnsi="Times New Roman" w:cs="Times New Roman"/>
                              <w:noProof/>
                              <w:sz w:val="24"/>
                              <w:szCs w:val="24"/>
                            </w:rPr>
                            <w:t>20</w:t>
                          </w:r>
                        </w:p>
                        <w:p w14:paraId="4654F26D" w14:textId="7460B4D3" w:rsidR="00DD0C32" w:rsidRPr="008C3209" w:rsidRDefault="00DD0C32">
                          <w:pPr>
                            <w:spacing w:after="0" w:line="240" w:lineRule="auto"/>
                            <w:jc w:val="right"/>
                            <w:rPr>
                              <w:rFonts w:ascii="Times New Roman" w:hAnsi="Times New Roman" w:cs="Times New Roman"/>
                              <w:noProof/>
                              <w:sz w:val="24"/>
                              <w:szCs w:val="24"/>
                            </w:rPr>
                          </w:pPr>
                          <w:r w:rsidRPr="008C3209">
                            <w:rPr>
                              <w:rFonts w:ascii="Times New Roman" w:hAnsi="Times New Roman" w:cs="Times New Roman"/>
                              <w:noProof/>
                              <w:sz w:val="24"/>
                              <w:szCs w:val="24"/>
                            </w:rPr>
                            <w:t>Civil Appeal No. SC 436/19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E8387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A595EA2" w14:textId="67AB0319" w:rsidR="00DD0C32" w:rsidRPr="008C3209" w:rsidRDefault="00DD0C32">
                    <w:pPr>
                      <w:spacing w:after="0" w:line="240" w:lineRule="auto"/>
                      <w:jc w:val="right"/>
                      <w:rPr>
                        <w:rFonts w:ascii="Times New Roman" w:hAnsi="Times New Roman" w:cs="Times New Roman"/>
                        <w:noProof/>
                        <w:sz w:val="24"/>
                        <w:szCs w:val="24"/>
                      </w:rPr>
                    </w:pPr>
                    <w:r w:rsidRPr="008C3209">
                      <w:rPr>
                        <w:rFonts w:ascii="Times New Roman" w:hAnsi="Times New Roman" w:cs="Times New Roman"/>
                        <w:noProof/>
                        <w:sz w:val="24"/>
                        <w:szCs w:val="24"/>
                      </w:rPr>
                      <w:t xml:space="preserve">Judgment No. SC </w:t>
                    </w:r>
                    <w:r w:rsidR="00533A49">
                      <w:rPr>
                        <w:rFonts w:ascii="Times New Roman" w:hAnsi="Times New Roman" w:cs="Times New Roman"/>
                        <w:noProof/>
                        <w:sz w:val="24"/>
                        <w:szCs w:val="24"/>
                      </w:rPr>
                      <w:t>77/</w:t>
                    </w:r>
                    <w:r w:rsidRPr="008C3209">
                      <w:rPr>
                        <w:rFonts w:ascii="Times New Roman" w:hAnsi="Times New Roman" w:cs="Times New Roman"/>
                        <w:noProof/>
                        <w:sz w:val="24"/>
                        <w:szCs w:val="24"/>
                      </w:rPr>
                      <w:t>20</w:t>
                    </w:r>
                  </w:p>
                  <w:p w14:paraId="4654F26D" w14:textId="7460B4D3" w:rsidR="00DD0C32" w:rsidRPr="008C3209" w:rsidRDefault="00DD0C32">
                    <w:pPr>
                      <w:spacing w:after="0" w:line="240" w:lineRule="auto"/>
                      <w:jc w:val="right"/>
                      <w:rPr>
                        <w:rFonts w:ascii="Times New Roman" w:hAnsi="Times New Roman" w:cs="Times New Roman"/>
                        <w:noProof/>
                        <w:sz w:val="24"/>
                        <w:szCs w:val="24"/>
                      </w:rPr>
                    </w:pPr>
                    <w:r w:rsidRPr="008C3209">
                      <w:rPr>
                        <w:rFonts w:ascii="Times New Roman" w:hAnsi="Times New Roman" w:cs="Times New Roman"/>
                        <w:noProof/>
                        <w:sz w:val="24"/>
                        <w:szCs w:val="24"/>
                      </w:rPr>
                      <w:t>Civil Appeal No. SC 436/19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E11D0A9" wp14:editId="0C7EEC9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A5E9EA9" w14:textId="77777777" w:rsidR="00DD0C32" w:rsidRDefault="00DD0C32">
                          <w:pPr>
                            <w:spacing w:after="0" w:line="240" w:lineRule="auto"/>
                            <w:rPr>
                              <w:color w:val="FFFFFF" w:themeColor="background1"/>
                            </w:rPr>
                          </w:pPr>
                          <w:r>
                            <w:fldChar w:fldCharType="begin"/>
                          </w:r>
                          <w:r>
                            <w:instrText xml:space="preserve"> PAGE   \* MERGEFORMAT </w:instrText>
                          </w:r>
                          <w:r>
                            <w:fldChar w:fldCharType="separate"/>
                          </w:r>
                          <w:r w:rsidR="00145B53" w:rsidRPr="00145B53">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11D0A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A5E9EA9" w14:textId="77777777" w:rsidR="00DD0C32" w:rsidRDefault="00DD0C32">
                    <w:pPr>
                      <w:spacing w:after="0" w:line="240" w:lineRule="auto"/>
                      <w:rPr>
                        <w:color w:val="FFFFFF" w:themeColor="background1"/>
                      </w:rPr>
                    </w:pPr>
                    <w:r>
                      <w:fldChar w:fldCharType="begin"/>
                    </w:r>
                    <w:r>
                      <w:instrText xml:space="preserve"> PAGE   \* MERGEFORMAT </w:instrText>
                    </w:r>
                    <w:r>
                      <w:fldChar w:fldCharType="separate"/>
                    </w:r>
                    <w:r w:rsidR="00145B53" w:rsidRPr="00145B53">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80821"/>
    <w:multiLevelType w:val="hybridMultilevel"/>
    <w:tmpl w:val="1452DFC2"/>
    <w:lvl w:ilvl="0" w:tplc="1880392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9C323B5"/>
    <w:multiLevelType w:val="hybridMultilevel"/>
    <w:tmpl w:val="DAD49B78"/>
    <w:lvl w:ilvl="0" w:tplc="F9C821A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1A667C"/>
    <w:multiLevelType w:val="hybridMultilevel"/>
    <w:tmpl w:val="3DFA0018"/>
    <w:lvl w:ilvl="0" w:tplc="ABE038A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DD54B9D"/>
    <w:multiLevelType w:val="hybridMultilevel"/>
    <w:tmpl w:val="1EF85C34"/>
    <w:lvl w:ilvl="0" w:tplc="E4DAFEE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AB53D6"/>
    <w:multiLevelType w:val="hybridMultilevel"/>
    <w:tmpl w:val="5B16C50C"/>
    <w:lvl w:ilvl="0" w:tplc="7918FAD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6A"/>
    <w:rsid w:val="000128D6"/>
    <w:rsid w:val="0001409C"/>
    <w:rsid w:val="00021891"/>
    <w:rsid w:val="00024CE7"/>
    <w:rsid w:val="0005276C"/>
    <w:rsid w:val="00061E88"/>
    <w:rsid w:val="00070BD2"/>
    <w:rsid w:val="00075A10"/>
    <w:rsid w:val="000C5C22"/>
    <w:rsid w:val="000D0365"/>
    <w:rsid w:val="000D288D"/>
    <w:rsid w:val="000E3837"/>
    <w:rsid w:val="000E53F0"/>
    <w:rsid w:val="000E6875"/>
    <w:rsid w:val="001051B3"/>
    <w:rsid w:val="00132A39"/>
    <w:rsid w:val="00134ACE"/>
    <w:rsid w:val="00140372"/>
    <w:rsid w:val="001448D9"/>
    <w:rsid w:val="00145B53"/>
    <w:rsid w:val="00152DB7"/>
    <w:rsid w:val="00156D12"/>
    <w:rsid w:val="00167B2E"/>
    <w:rsid w:val="00181386"/>
    <w:rsid w:val="001922D6"/>
    <w:rsid w:val="001932BF"/>
    <w:rsid w:val="00195BFE"/>
    <w:rsid w:val="001960B2"/>
    <w:rsid w:val="001A3837"/>
    <w:rsid w:val="001A47FF"/>
    <w:rsid w:val="001B3B80"/>
    <w:rsid w:val="001D66C5"/>
    <w:rsid w:val="001E0218"/>
    <w:rsid w:val="001E4ECC"/>
    <w:rsid w:val="00203DF8"/>
    <w:rsid w:val="00211DD9"/>
    <w:rsid w:val="00217619"/>
    <w:rsid w:val="002225FF"/>
    <w:rsid w:val="00227695"/>
    <w:rsid w:val="00233D2B"/>
    <w:rsid w:val="00236225"/>
    <w:rsid w:val="0024236B"/>
    <w:rsid w:val="00250025"/>
    <w:rsid w:val="00265745"/>
    <w:rsid w:val="00272ADB"/>
    <w:rsid w:val="00275EA6"/>
    <w:rsid w:val="002938F5"/>
    <w:rsid w:val="00293C8D"/>
    <w:rsid w:val="00293F72"/>
    <w:rsid w:val="002A23D5"/>
    <w:rsid w:val="002A4B07"/>
    <w:rsid w:val="002B0ADC"/>
    <w:rsid w:val="002B13DB"/>
    <w:rsid w:val="002B22F6"/>
    <w:rsid w:val="002C03C6"/>
    <w:rsid w:val="002F3EC3"/>
    <w:rsid w:val="002F5B0E"/>
    <w:rsid w:val="00314B26"/>
    <w:rsid w:val="00316081"/>
    <w:rsid w:val="003166E0"/>
    <w:rsid w:val="00326647"/>
    <w:rsid w:val="003278AA"/>
    <w:rsid w:val="00340CA2"/>
    <w:rsid w:val="003458CF"/>
    <w:rsid w:val="0035279C"/>
    <w:rsid w:val="00356B7F"/>
    <w:rsid w:val="00361ACE"/>
    <w:rsid w:val="00376ED9"/>
    <w:rsid w:val="00382132"/>
    <w:rsid w:val="003865EC"/>
    <w:rsid w:val="003929AD"/>
    <w:rsid w:val="003A3062"/>
    <w:rsid w:val="003F330C"/>
    <w:rsid w:val="003F6C5B"/>
    <w:rsid w:val="00410D5E"/>
    <w:rsid w:val="00411554"/>
    <w:rsid w:val="00414ED3"/>
    <w:rsid w:val="00415C58"/>
    <w:rsid w:val="00423E7B"/>
    <w:rsid w:val="00424B1D"/>
    <w:rsid w:val="00436266"/>
    <w:rsid w:val="00441302"/>
    <w:rsid w:val="004447A2"/>
    <w:rsid w:val="004615B1"/>
    <w:rsid w:val="00494C77"/>
    <w:rsid w:val="00496183"/>
    <w:rsid w:val="004974CF"/>
    <w:rsid w:val="004A1D8A"/>
    <w:rsid w:val="004A5509"/>
    <w:rsid w:val="004E1111"/>
    <w:rsid w:val="004E5BBE"/>
    <w:rsid w:val="004F6ED9"/>
    <w:rsid w:val="0053082D"/>
    <w:rsid w:val="00533A49"/>
    <w:rsid w:val="005575B9"/>
    <w:rsid w:val="00586CF6"/>
    <w:rsid w:val="005A50BE"/>
    <w:rsid w:val="005D5837"/>
    <w:rsid w:val="005E1062"/>
    <w:rsid w:val="005E2A03"/>
    <w:rsid w:val="005E3D0E"/>
    <w:rsid w:val="005E5496"/>
    <w:rsid w:val="005F25BF"/>
    <w:rsid w:val="005F2923"/>
    <w:rsid w:val="005F7B21"/>
    <w:rsid w:val="006071A4"/>
    <w:rsid w:val="00613685"/>
    <w:rsid w:val="00627885"/>
    <w:rsid w:val="0063154B"/>
    <w:rsid w:val="00654B1A"/>
    <w:rsid w:val="006612A9"/>
    <w:rsid w:val="00671CE4"/>
    <w:rsid w:val="00676C81"/>
    <w:rsid w:val="00685479"/>
    <w:rsid w:val="00687D0D"/>
    <w:rsid w:val="006A6DBE"/>
    <w:rsid w:val="006B6552"/>
    <w:rsid w:val="006B7E48"/>
    <w:rsid w:val="006C423B"/>
    <w:rsid w:val="006D34F2"/>
    <w:rsid w:val="006D34F6"/>
    <w:rsid w:val="007042D4"/>
    <w:rsid w:val="00711388"/>
    <w:rsid w:val="007274B0"/>
    <w:rsid w:val="00727F9C"/>
    <w:rsid w:val="0073598A"/>
    <w:rsid w:val="00764CD7"/>
    <w:rsid w:val="00765037"/>
    <w:rsid w:val="00766701"/>
    <w:rsid w:val="0078096B"/>
    <w:rsid w:val="0079178A"/>
    <w:rsid w:val="007A53AE"/>
    <w:rsid w:val="007A74CF"/>
    <w:rsid w:val="007A77B7"/>
    <w:rsid w:val="007B2705"/>
    <w:rsid w:val="007B5D6A"/>
    <w:rsid w:val="007C39BE"/>
    <w:rsid w:val="007D2862"/>
    <w:rsid w:val="007D6A75"/>
    <w:rsid w:val="007F3612"/>
    <w:rsid w:val="007F6374"/>
    <w:rsid w:val="008204E9"/>
    <w:rsid w:val="00830AAC"/>
    <w:rsid w:val="008349FD"/>
    <w:rsid w:val="00835659"/>
    <w:rsid w:val="008445EB"/>
    <w:rsid w:val="00852C0C"/>
    <w:rsid w:val="00870E77"/>
    <w:rsid w:val="00875BE1"/>
    <w:rsid w:val="00875FBC"/>
    <w:rsid w:val="00882051"/>
    <w:rsid w:val="00882763"/>
    <w:rsid w:val="00886F91"/>
    <w:rsid w:val="0089421E"/>
    <w:rsid w:val="008969FC"/>
    <w:rsid w:val="00897D9E"/>
    <w:rsid w:val="008C3209"/>
    <w:rsid w:val="008C48EE"/>
    <w:rsid w:val="008E124F"/>
    <w:rsid w:val="008E2AA0"/>
    <w:rsid w:val="008E6A08"/>
    <w:rsid w:val="008F2E06"/>
    <w:rsid w:val="008F4240"/>
    <w:rsid w:val="00900420"/>
    <w:rsid w:val="009007F1"/>
    <w:rsid w:val="00920974"/>
    <w:rsid w:val="00924ADA"/>
    <w:rsid w:val="00935887"/>
    <w:rsid w:val="0094137B"/>
    <w:rsid w:val="00952824"/>
    <w:rsid w:val="00952E7C"/>
    <w:rsid w:val="0095734D"/>
    <w:rsid w:val="0096320A"/>
    <w:rsid w:val="009750E4"/>
    <w:rsid w:val="00977708"/>
    <w:rsid w:val="00981A03"/>
    <w:rsid w:val="00985E11"/>
    <w:rsid w:val="0099080A"/>
    <w:rsid w:val="00992274"/>
    <w:rsid w:val="00A061FB"/>
    <w:rsid w:val="00A101C5"/>
    <w:rsid w:val="00A17901"/>
    <w:rsid w:val="00A22901"/>
    <w:rsid w:val="00A22CEF"/>
    <w:rsid w:val="00A32EEB"/>
    <w:rsid w:val="00A43EF6"/>
    <w:rsid w:val="00A47D94"/>
    <w:rsid w:val="00A50B0B"/>
    <w:rsid w:val="00A56EA6"/>
    <w:rsid w:val="00A62817"/>
    <w:rsid w:val="00A64B1C"/>
    <w:rsid w:val="00A715A1"/>
    <w:rsid w:val="00A717EB"/>
    <w:rsid w:val="00AC64DD"/>
    <w:rsid w:val="00AD24D6"/>
    <w:rsid w:val="00AD7089"/>
    <w:rsid w:val="00AE1A42"/>
    <w:rsid w:val="00AF1B99"/>
    <w:rsid w:val="00AF399D"/>
    <w:rsid w:val="00AF7831"/>
    <w:rsid w:val="00B0028E"/>
    <w:rsid w:val="00B03FAE"/>
    <w:rsid w:val="00B04427"/>
    <w:rsid w:val="00B156AC"/>
    <w:rsid w:val="00B16DA5"/>
    <w:rsid w:val="00B333AC"/>
    <w:rsid w:val="00B37C5D"/>
    <w:rsid w:val="00B40C27"/>
    <w:rsid w:val="00B477C5"/>
    <w:rsid w:val="00B60CC4"/>
    <w:rsid w:val="00B7665F"/>
    <w:rsid w:val="00B77F49"/>
    <w:rsid w:val="00B83D7E"/>
    <w:rsid w:val="00B915ED"/>
    <w:rsid w:val="00B94E11"/>
    <w:rsid w:val="00B96598"/>
    <w:rsid w:val="00B96757"/>
    <w:rsid w:val="00BB6065"/>
    <w:rsid w:val="00BC056A"/>
    <w:rsid w:val="00BC0F06"/>
    <w:rsid w:val="00BC0FCB"/>
    <w:rsid w:val="00BC183D"/>
    <w:rsid w:val="00BC22E8"/>
    <w:rsid w:val="00BE1347"/>
    <w:rsid w:val="00BE6827"/>
    <w:rsid w:val="00BF4BEB"/>
    <w:rsid w:val="00C156B8"/>
    <w:rsid w:val="00C32B05"/>
    <w:rsid w:val="00C34473"/>
    <w:rsid w:val="00C373F4"/>
    <w:rsid w:val="00C61B02"/>
    <w:rsid w:val="00C709F2"/>
    <w:rsid w:val="00C754E2"/>
    <w:rsid w:val="00CA75F0"/>
    <w:rsid w:val="00CA7CD1"/>
    <w:rsid w:val="00CB3531"/>
    <w:rsid w:val="00CE49D2"/>
    <w:rsid w:val="00CF02E9"/>
    <w:rsid w:val="00D00937"/>
    <w:rsid w:val="00D02EE9"/>
    <w:rsid w:val="00D16BA3"/>
    <w:rsid w:val="00D174AF"/>
    <w:rsid w:val="00D219DB"/>
    <w:rsid w:val="00D301E8"/>
    <w:rsid w:val="00D304FF"/>
    <w:rsid w:val="00D33B7D"/>
    <w:rsid w:val="00D3464C"/>
    <w:rsid w:val="00D35BC4"/>
    <w:rsid w:val="00D4109E"/>
    <w:rsid w:val="00D60860"/>
    <w:rsid w:val="00D81FC6"/>
    <w:rsid w:val="00D97181"/>
    <w:rsid w:val="00DC4F89"/>
    <w:rsid w:val="00DD0C32"/>
    <w:rsid w:val="00DF42CA"/>
    <w:rsid w:val="00E045AA"/>
    <w:rsid w:val="00E17C04"/>
    <w:rsid w:val="00E35702"/>
    <w:rsid w:val="00E936B4"/>
    <w:rsid w:val="00EA6B54"/>
    <w:rsid w:val="00EB0E81"/>
    <w:rsid w:val="00EB3720"/>
    <w:rsid w:val="00EB423D"/>
    <w:rsid w:val="00ED01DA"/>
    <w:rsid w:val="00ED482F"/>
    <w:rsid w:val="00EE4628"/>
    <w:rsid w:val="00EF32B0"/>
    <w:rsid w:val="00EF419C"/>
    <w:rsid w:val="00F223AE"/>
    <w:rsid w:val="00F34DBC"/>
    <w:rsid w:val="00F36959"/>
    <w:rsid w:val="00F36B5A"/>
    <w:rsid w:val="00F477C0"/>
    <w:rsid w:val="00F67478"/>
    <w:rsid w:val="00F805B2"/>
    <w:rsid w:val="00F8462F"/>
    <w:rsid w:val="00FA1438"/>
    <w:rsid w:val="00FA22BC"/>
    <w:rsid w:val="00FB1BBE"/>
    <w:rsid w:val="00FB40C2"/>
    <w:rsid w:val="00FB69AD"/>
    <w:rsid w:val="00FD47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DF7E2"/>
  <w15:docId w15:val="{8F13577A-6E45-4505-B499-2289C25C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B7D"/>
  </w:style>
  <w:style w:type="paragraph" w:styleId="Footer">
    <w:name w:val="footer"/>
    <w:basedOn w:val="Normal"/>
    <w:link w:val="FooterChar"/>
    <w:uiPriority w:val="99"/>
    <w:unhideWhenUsed/>
    <w:rsid w:val="00D33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B7D"/>
  </w:style>
  <w:style w:type="paragraph" w:styleId="ListParagraph">
    <w:name w:val="List Paragraph"/>
    <w:basedOn w:val="Normal"/>
    <w:uiPriority w:val="34"/>
    <w:qFormat/>
    <w:rsid w:val="002B22F6"/>
    <w:pPr>
      <w:ind w:left="720"/>
      <w:contextualSpacing/>
    </w:pPr>
  </w:style>
  <w:style w:type="paragraph" w:styleId="BalloonText">
    <w:name w:val="Balloon Text"/>
    <w:basedOn w:val="Normal"/>
    <w:link w:val="BalloonTextChar"/>
    <w:uiPriority w:val="99"/>
    <w:semiHidden/>
    <w:unhideWhenUsed/>
    <w:rsid w:val="008C3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A595-0A2E-4233-8B22-BD26998E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9</cp:revision>
  <cp:lastPrinted>2020-06-12T10:40:00Z</cp:lastPrinted>
  <dcterms:created xsi:type="dcterms:W3CDTF">2020-06-11T09:27:00Z</dcterms:created>
  <dcterms:modified xsi:type="dcterms:W3CDTF">2020-06-18T08:25:00Z</dcterms:modified>
</cp:coreProperties>
</file>