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DE" w:rsidRDefault="000309DE" w:rsidP="000973F6">
      <w:pPr>
        <w:jc w:val="both"/>
        <w:rPr>
          <w:rFonts w:ascii="Times New Roman" w:hAnsi="Times New Roman" w:cs="Times New Roman"/>
          <w:sz w:val="24"/>
          <w:szCs w:val="24"/>
        </w:rPr>
      </w:pPr>
    </w:p>
    <w:p w:rsidR="000973F6" w:rsidRDefault="000973F6" w:rsidP="000973F6">
      <w:pPr>
        <w:spacing w:after="0"/>
        <w:jc w:val="both"/>
        <w:rPr>
          <w:rFonts w:ascii="Times New Roman" w:hAnsi="Times New Roman" w:cs="Times New Roman"/>
          <w:sz w:val="24"/>
          <w:szCs w:val="24"/>
        </w:rPr>
      </w:pPr>
      <w:r>
        <w:rPr>
          <w:rFonts w:ascii="Times New Roman" w:hAnsi="Times New Roman" w:cs="Times New Roman"/>
          <w:sz w:val="24"/>
          <w:szCs w:val="24"/>
        </w:rPr>
        <w:t>ELLEN VHEREMU</w:t>
      </w:r>
    </w:p>
    <w:p w:rsidR="000973F6" w:rsidRDefault="005744AF" w:rsidP="000973F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bookmarkStart w:id="0" w:name="_GoBack"/>
      <w:bookmarkEnd w:id="0"/>
      <w:proofErr w:type="gramEnd"/>
    </w:p>
    <w:p w:rsidR="000973F6" w:rsidRDefault="000973F6" w:rsidP="000973F6">
      <w:pPr>
        <w:spacing w:after="0"/>
        <w:jc w:val="both"/>
        <w:rPr>
          <w:rFonts w:ascii="Times New Roman" w:hAnsi="Times New Roman" w:cs="Times New Roman"/>
          <w:sz w:val="24"/>
          <w:szCs w:val="24"/>
        </w:rPr>
      </w:pPr>
      <w:r>
        <w:rPr>
          <w:rFonts w:ascii="Times New Roman" w:hAnsi="Times New Roman" w:cs="Times New Roman"/>
          <w:sz w:val="24"/>
          <w:szCs w:val="24"/>
        </w:rPr>
        <w:t>SERGEANT MARUZA</w:t>
      </w:r>
    </w:p>
    <w:p w:rsidR="000973F6" w:rsidRDefault="000973F6" w:rsidP="000973F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973F6" w:rsidRDefault="000973F6" w:rsidP="000973F6">
      <w:pPr>
        <w:spacing w:after="0"/>
        <w:jc w:val="both"/>
        <w:rPr>
          <w:rFonts w:ascii="Times New Roman" w:hAnsi="Times New Roman" w:cs="Times New Roman"/>
          <w:sz w:val="24"/>
          <w:szCs w:val="24"/>
        </w:rPr>
      </w:pPr>
      <w:r>
        <w:rPr>
          <w:rFonts w:ascii="Times New Roman" w:hAnsi="Times New Roman" w:cs="Times New Roman"/>
          <w:sz w:val="24"/>
          <w:szCs w:val="24"/>
        </w:rPr>
        <w:t>SERGEANT JURU</w:t>
      </w:r>
    </w:p>
    <w:p w:rsidR="000973F6" w:rsidRDefault="000973F6" w:rsidP="000973F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0973F6" w:rsidRDefault="000973F6" w:rsidP="000973F6">
      <w:pPr>
        <w:spacing w:after="0"/>
        <w:jc w:val="both"/>
        <w:rPr>
          <w:rFonts w:ascii="Times New Roman" w:hAnsi="Times New Roman" w:cs="Times New Roman"/>
          <w:sz w:val="24"/>
          <w:szCs w:val="24"/>
        </w:rPr>
      </w:pPr>
      <w:r>
        <w:rPr>
          <w:rFonts w:ascii="Times New Roman" w:hAnsi="Times New Roman" w:cs="Times New Roman"/>
          <w:sz w:val="24"/>
          <w:szCs w:val="24"/>
        </w:rPr>
        <w:t>COMMISSIONER GENERAL OF POLICE</w:t>
      </w:r>
    </w:p>
    <w:p w:rsidR="000973F6" w:rsidRDefault="000973F6" w:rsidP="000973F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0973F6" w:rsidRDefault="000973F6" w:rsidP="000973F6">
      <w:pPr>
        <w:spacing w:after="0"/>
        <w:jc w:val="both"/>
        <w:rPr>
          <w:rFonts w:ascii="Times New Roman" w:hAnsi="Times New Roman" w:cs="Times New Roman"/>
          <w:sz w:val="24"/>
          <w:szCs w:val="24"/>
        </w:rPr>
      </w:pPr>
      <w:r>
        <w:rPr>
          <w:rFonts w:ascii="Times New Roman" w:hAnsi="Times New Roman" w:cs="Times New Roman"/>
          <w:sz w:val="24"/>
          <w:szCs w:val="24"/>
        </w:rPr>
        <w:t>MINISTER OF HOME AFFAIRS</w:t>
      </w:r>
    </w:p>
    <w:p w:rsidR="000973F6" w:rsidRDefault="000973F6" w:rsidP="000973F6">
      <w:pPr>
        <w:spacing w:after="0"/>
        <w:jc w:val="both"/>
        <w:rPr>
          <w:rFonts w:ascii="Times New Roman" w:hAnsi="Times New Roman" w:cs="Times New Roman"/>
          <w:sz w:val="24"/>
          <w:szCs w:val="24"/>
        </w:rPr>
      </w:pPr>
    </w:p>
    <w:p w:rsidR="000973F6" w:rsidRDefault="000973F6" w:rsidP="000973F6">
      <w:pPr>
        <w:spacing w:after="0"/>
        <w:jc w:val="both"/>
        <w:rPr>
          <w:rFonts w:ascii="Times New Roman" w:hAnsi="Times New Roman" w:cs="Times New Roman"/>
          <w:sz w:val="24"/>
          <w:szCs w:val="24"/>
        </w:rPr>
      </w:pPr>
    </w:p>
    <w:p w:rsidR="000973F6" w:rsidRDefault="000973F6" w:rsidP="000973F6">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0973F6" w:rsidRDefault="000973F6" w:rsidP="000973F6">
      <w:pPr>
        <w:spacing w:after="0"/>
        <w:rPr>
          <w:rFonts w:ascii="Times New Roman" w:hAnsi="Times New Roman" w:cs="Times New Roman"/>
          <w:sz w:val="24"/>
          <w:szCs w:val="24"/>
        </w:rPr>
      </w:pPr>
      <w:r>
        <w:rPr>
          <w:rFonts w:ascii="Times New Roman" w:hAnsi="Times New Roman" w:cs="Times New Roman"/>
          <w:sz w:val="24"/>
          <w:szCs w:val="24"/>
        </w:rPr>
        <w:t>BERE J</w:t>
      </w:r>
    </w:p>
    <w:p w:rsidR="000973F6" w:rsidRDefault="000973F6" w:rsidP="000973F6">
      <w:pPr>
        <w:spacing w:after="0"/>
        <w:rPr>
          <w:rFonts w:ascii="Times New Roman" w:hAnsi="Times New Roman" w:cs="Times New Roman"/>
          <w:sz w:val="24"/>
          <w:szCs w:val="24"/>
        </w:rPr>
      </w:pPr>
      <w:r>
        <w:rPr>
          <w:rFonts w:ascii="Times New Roman" w:hAnsi="Times New Roman" w:cs="Times New Roman"/>
          <w:sz w:val="24"/>
          <w:szCs w:val="24"/>
        </w:rPr>
        <w:t>HARARE, 5, 6 &amp; 7 November, 2013.</w:t>
      </w:r>
    </w:p>
    <w:p w:rsidR="000973F6" w:rsidRDefault="000973F6" w:rsidP="000973F6">
      <w:pPr>
        <w:spacing w:after="0"/>
        <w:rPr>
          <w:rFonts w:ascii="Times New Roman" w:hAnsi="Times New Roman" w:cs="Times New Roman"/>
          <w:sz w:val="24"/>
          <w:szCs w:val="24"/>
        </w:rPr>
      </w:pPr>
    </w:p>
    <w:p w:rsidR="000973F6" w:rsidRDefault="000973F6" w:rsidP="000973F6">
      <w:pPr>
        <w:spacing w:after="0" w:line="360" w:lineRule="auto"/>
        <w:rPr>
          <w:rFonts w:ascii="Times New Roman" w:hAnsi="Times New Roman" w:cs="Times New Roman"/>
          <w:sz w:val="24"/>
          <w:szCs w:val="24"/>
        </w:rPr>
      </w:pPr>
    </w:p>
    <w:p w:rsidR="000973F6" w:rsidRDefault="000973F6" w:rsidP="000973F6">
      <w:pPr>
        <w:rPr>
          <w:rFonts w:ascii="Times New Roman" w:hAnsi="Times New Roman" w:cs="Times New Roman"/>
          <w:b/>
          <w:sz w:val="24"/>
          <w:szCs w:val="24"/>
        </w:rPr>
      </w:pPr>
      <w:r>
        <w:rPr>
          <w:rFonts w:ascii="Times New Roman" w:hAnsi="Times New Roman" w:cs="Times New Roman"/>
          <w:b/>
          <w:sz w:val="24"/>
          <w:szCs w:val="24"/>
        </w:rPr>
        <w:t xml:space="preserve">Civil Trial </w:t>
      </w:r>
    </w:p>
    <w:p w:rsidR="000973F6" w:rsidRDefault="000973F6" w:rsidP="000973F6">
      <w:pPr>
        <w:spacing w:after="0" w:line="360" w:lineRule="auto"/>
        <w:rPr>
          <w:rFonts w:ascii="Times New Roman" w:hAnsi="Times New Roman" w:cs="Times New Roman"/>
          <w:b/>
          <w:sz w:val="24"/>
          <w:szCs w:val="24"/>
        </w:rPr>
      </w:pPr>
    </w:p>
    <w:p w:rsidR="000973F6" w:rsidRDefault="000973F6" w:rsidP="000973F6">
      <w:pPr>
        <w:spacing w:after="0"/>
        <w:rPr>
          <w:rFonts w:ascii="Times New Roman" w:hAnsi="Times New Roman" w:cs="Times New Roman"/>
          <w:sz w:val="24"/>
          <w:szCs w:val="24"/>
        </w:rPr>
      </w:pPr>
      <w:r>
        <w:rPr>
          <w:rFonts w:ascii="Times New Roman" w:hAnsi="Times New Roman" w:cs="Times New Roman"/>
          <w:i/>
          <w:sz w:val="24"/>
          <w:szCs w:val="24"/>
        </w:rPr>
        <w:t xml:space="preserve">S.G. </w:t>
      </w:r>
      <w:proofErr w:type="spellStart"/>
      <w:r>
        <w:rPr>
          <w:rFonts w:ascii="Times New Roman" w:hAnsi="Times New Roman" w:cs="Times New Roman"/>
          <w:i/>
          <w:sz w:val="24"/>
          <w:szCs w:val="24"/>
        </w:rPr>
        <w:t>Mutambaseke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0973F6" w:rsidRDefault="000973F6" w:rsidP="000973F6">
      <w:pPr>
        <w:spacing w:after="0"/>
        <w:rPr>
          <w:rFonts w:ascii="Times New Roman" w:hAnsi="Times New Roman" w:cs="Times New Roman"/>
          <w:sz w:val="24"/>
          <w:szCs w:val="24"/>
        </w:rPr>
      </w:pPr>
      <w:r>
        <w:rPr>
          <w:rFonts w:ascii="Times New Roman" w:hAnsi="Times New Roman" w:cs="Times New Roman"/>
          <w:i/>
          <w:sz w:val="24"/>
          <w:szCs w:val="24"/>
        </w:rPr>
        <w:t xml:space="preserve">T.D. Dodo, </w:t>
      </w:r>
      <w:r>
        <w:rPr>
          <w:rFonts w:ascii="Times New Roman" w:hAnsi="Times New Roman" w:cs="Times New Roman"/>
          <w:sz w:val="24"/>
          <w:szCs w:val="24"/>
        </w:rPr>
        <w:t>for the respondent</w:t>
      </w:r>
      <w:r w:rsidR="000A6278">
        <w:rPr>
          <w:rFonts w:ascii="Times New Roman" w:hAnsi="Times New Roman" w:cs="Times New Roman"/>
          <w:sz w:val="24"/>
          <w:szCs w:val="24"/>
        </w:rPr>
        <w:t>s</w:t>
      </w:r>
    </w:p>
    <w:p w:rsidR="000973F6" w:rsidRDefault="000973F6" w:rsidP="000973F6">
      <w:pPr>
        <w:spacing w:after="0"/>
        <w:rPr>
          <w:rFonts w:ascii="Times New Roman" w:hAnsi="Times New Roman" w:cs="Times New Roman"/>
          <w:sz w:val="24"/>
          <w:szCs w:val="24"/>
        </w:rPr>
      </w:pPr>
    </w:p>
    <w:p w:rsidR="000973F6" w:rsidRDefault="000973F6" w:rsidP="000973F6">
      <w:pPr>
        <w:spacing w:after="0" w:line="360" w:lineRule="auto"/>
        <w:rPr>
          <w:rFonts w:ascii="Times New Roman" w:hAnsi="Times New Roman" w:cs="Times New Roman"/>
          <w:sz w:val="24"/>
          <w:szCs w:val="24"/>
        </w:rPr>
      </w:pPr>
    </w:p>
    <w:p w:rsidR="000973F6" w:rsidRDefault="000973F6" w:rsidP="000973F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BERE </w:t>
      </w:r>
      <w:r w:rsidRPr="00481DBA">
        <w:rPr>
          <w:rFonts w:ascii="Times New Roman" w:hAnsi="Times New Roman" w:cs="Times New Roman"/>
          <w:sz w:val="24"/>
          <w:szCs w:val="24"/>
        </w:rPr>
        <w:t xml:space="preserve"> J</w:t>
      </w:r>
      <w:proofErr w:type="gramEnd"/>
      <w:r w:rsidRPr="00F8629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Th</w:t>
      </w:r>
      <w:r w:rsidR="000A6278">
        <w:rPr>
          <w:rFonts w:ascii="Times New Roman" w:hAnsi="Times New Roman" w:cs="Times New Roman"/>
          <w:sz w:val="24"/>
          <w:szCs w:val="24"/>
        </w:rPr>
        <w:t>e</w:t>
      </w:r>
      <w:r>
        <w:rPr>
          <w:rFonts w:ascii="Times New Roman" w:hAnsi="Times New Roman" w:cs="Times New Roman"/>
          <w:sz w:val="24"/>
          <w:szCs w:val="24"/>
        </w:rPr>
        <w:t xml:space="preserve"> plaintiff’s </w:t>
      </w:r>
      <w:r w:rsidR="000A6278">
        <w:rPr>
          <w:rFonts w:ascii="Times New Roman" w:hAnsi="Times New Roman" w:cs="Times New Roman"/>
          <w:sz w:val="24"/>
          <w:szCs w:val="24"/>
        </w:rPr>
        <w:t>issued out summons in this court on 14 October 2010 seeking damages to the tune of US$8 500 emanating from an alleged assault on her by the first and second respondents during the course of their work as police officers.</w:t>
      </w:r>
    </w:p>
    <w:p w:rsidR="000A6278" w:rsidRDefault="000A6278" w:rsidP="000973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liability of the third and fourth respondents was built around the concept of vicarious liability.</w:t>
      </w:r>
    </w:p>
    <w:p w:rsidR="000A6278" w:rsidRDefault="000A6278" w:rsidP="000973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prompting this civil</w:t>
      </w:r>
      <w:r w:rsidR="00B705B8">
        <w:rPr>
          <w:rFonts w:ascii="Times New Roman" w:hAnsi="Times New Roman" w:cs="Times New Roman"/>
          <w:sz w:val="24"/>
          <w:szCs w:val="24"/>
        </w:rPr>
        <w:t xml:space="preserve"> suit was premised on the alleged assault of the plaintiff by the first and second respondents and it is necessary to restate the relevant part of the plaintiff’s declaration. The relevant part of the declaration was given as follows:</w:t>
      </w:r>
    </w:p>
    <w:p w:rsidR="00B705B8" w:rsidRDefault="00B705B8" w:rsidP="00B705B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On or about the 6</w:t>
      </w:r>
      <w:r w:rsidRPr="00B705B8">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2010 at around 1200 hours, plaintiff was in custody of the Zimbabwe Republic Police at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Harare.</w:t>
      </w:r>
    </w:p>
    <w:p w:rsidR="00B705B8" w:rsidRDefault="00B705B8" w:rsidP="00B705B8">
      <w:pPr>
        <w:spacing w:after="0" w:line="240" w:lineRule="auto"/>
        <w:ind w:left="1440" w:hanging="720"/>
        <w:jc w:val="both"/>
        <w:rPr>
          <w:rFonts w:ascii="Times New Roman" w:hAnsi="Times New Roman" w:cs="Times New Roman"/>
          <w:sz w:val="24"/>
          <w:szCs w:val="24"/>
        </w:rPr>
      </w:pPr>
    </w:p>
    <w:p w:rsidR="00B705B8" w:rsidRDefault="00B705B8" w:rsidP="00B705B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At the aforementioned police station plaintiff was brutally assaulted with </w:t>
      </w:r>
      <w:r w:rsidRPr="00B705B8">
        <w:rPr>
          <w:rFonts w:ascii="Times New Roman" w:hAnsi="Times New Roman" w:cs="Times New Roman"/>
          <w:sz w:val="24"/>
          <w:szCs w:val="24"/>
          <w:u w:val="single"/>
        </w:rPr>
        <w:t xml:space="preserve">a </w:t>
      </w:r>
      <w:proofErr w:type="spellStart"/>
      <w:r w:rsidRPr="00B705B8">
        <w:rPr>
          <w:rFonts w:ascii="Times New Roman" w:hAnsi="Times New Roman" w:cs="Times New Roman"/>
          <w:sz w:val="24"/>
          <w:szCs w:val="24"/>
          <w:u w:val="single"/>
        </w:rPr>
        <w:t>sjambok</w:t>
      </w:r>
      <w:proofErr w:type="spellEnd"/>
      <w:r w:rsidRPr="00B705B8">
        <w:rPr>
          <w:rFonts w:ascii="Times New Roman" w:hAnsi="Times New Roman" w:cs="Times New Roman"/>
          <w:sz w:val="24"/>
          <w:szCs w:val="24"/>
          <w:u w:val="single"/>
        </w:rPr>
        <w:t xml:space="preserve"> and baton sticks, on the back, buttocks and under the feet by the 1</w:t>
      </w:r>
      <w:r w:rsidRPr="00B705B8">
        <w:rPr>
          <w:rFonts w:ascii="Times New Roman" w:hAnsi="Times New Roman" w:cs="Times New Roman"/>
          <w:sz w:val="24"/>
          <w:szCs w:val="24"/>
          <w:u w:val="single"/>
          <w:vertAlign w:val="superscript"/>
        </w:rPr>
        <w:t>st</w:t>
      </w:r>
      <w:r w:rsidRPr="00B705B8">
        <w:rPr>
          <w:rFonts w:ascii="Times New Roman" w:hAnsi="Times New Roman" w:cs="Times New Roman"/>
          <w:sz w:val="24"/>
          <w:szCs w:val="24"/>
          <w:u w:val="single"/>
        </w:rPr>
        <w:t xml:space="preserve"> and 2</w:t>
      </w:r>
      <w:r w:rsidRPr="00B705B8">
        <w:rPr>
          <w:rFonts w:ascii="Times New Roman" w:hAnsi="Times New Roman" w:cs="Times New Roman"/>
          <w:sz w:val="24"/>
          <w:szCs w:val="24"/>
          <w:u w:val="single"/>
          <w:vertAlign w:val="superscript"/>
        </w:rPr>
        <w:t>nd</w:t>
      </w:r>
      <w:r w:rsidRPr="00B705B8">
        <w:rPr>
          <w:rFonts w:ascii="Times New Roman" w:hAnsi="Times New Roman" w:cs="Times New Roman"/>
          <w:sz w:val="24"/>
          <w:szCs w:val="24"/>
          <w:u w:val="single"/>
        </w:rPr>
        <w:t xml:space="preserve"> defendants and other members of the Zimbabwe Republic Police unknown to the plaintiff</w:t>
      </w:r>
      <w:r>
        <w:rPr>
          <w:rFonts w:ascii="Times New Roman" w:hAnsi="Times New Roman" w:cs="Times New Roman"/>
          <w:sz w:val="24"/>
          <w:szCs w:val="24"/>
        </w:rPr>
        <w:t xml:space="preserve">.” </w:t>
      </w:r>
      <w:proofErr w:type="gramStart"/>
      <w:r>
        <w:rPr>
          <w:rFonts w:ascii="Times New Roman" w:hAnsi="Times New Roman" w:cs="Times New Roman"/>
          <w:sz w:val="24"/>
          <w:szCs w:val="24"/>
        </w:rPr>
        <w:t>My emphasis.</w:t>
      </w:r>
      <w:proofErr w:type="gramEnd"/>
    </w:p>
    <w:p w:rsidR="00B705B8" w:rsidRDefault="00B705B8" w:rsidP="00B705B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r>
    </w:p>
    <w:p w:rsidR="00B705B8" w:rsidRDefault="00B705B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Naturally the plaintiff was expected to bring evidence to court that would support her serious allegations against the police.</w:t>
      </w:r>
    </w:p>
    <w:p w:rsidR="00B705B8" w:rsidRDefault="00B705B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some reason the plaintiff decided to zero her evidence on her own testimony and sought to seek corroboration of her story from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(request for medical report form 234);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r w:rsidR="00E01223">
        <w:rPr>
          <w:rFonts w:ascii="Times New Roman" w:hAnsi="Times New Roman" w:cs="Times New Roman"/>
          <w:sz w:val="24"/>
          <w:szCs w:val="24"/>
        </w:rPr>
        <w:t>(</w:t>
      </w:r>
      <w:r>
        <w:rPr>
          <w:rFonts w:ascii="Times New Roman" w:hAnsi="Times New Roman" w:cs="Times New Roman"/>
          <w:sz w:val="24"/>
          <w:szCs w:val="24"/>
        </w:rPr>
        <w:t>the medical report in the form of an affidavit statement</w:t>
      </w:r>
      <w:r w:rsidR="00E01223">
        <w:rPr>
          <w:rFonts w:ascii="Times New Roman" w:hAnsi="Times New Roman" w:cs="Times New Roman"/>
          <w:sz w:val="24"/>
          <w:szCs w:val="24"/>
        </w:rPr>
        <w:t>)</w:t>
      </w:r>
      <w:r>
        <w:rPr>
          <w:rFonts w:ascii="Times New Roman" w:hAnsi="Times New Roman" w:cs="Times New Roman"/>
          <w:sz w:val="24"/>
          <w:szCs w:val="24"/>
        </w:rPr>
        <w:t xml:space="preserve"> in terms of s 278(1) 13 of the Criminal Procedure and Evidence Act [</w:t>
      </w:r>
      <w:r w:rsidRPr="00B705B8">
        <w:rPr>
          <w:rFonts w:ascii="Times New Roman" w:hAnsi="Times New Roman" w:cs="Times New Roman"/>
          <w:i/>
          <w:sz w:val="24"/>
          <w:szCs w:val="24"/>
        </w:rPr>
        <w:t>Cap 91:07</w:t>
      </w:r>
      <w:r>
        <w:rPr>
          <w:rFonts w:ascii="Times New Roman" w:hAnsi="Times New Roman" w:cs="Times New Roman"/>
          <w:sz w:val="24"/>
          <w:szCs w:val="24"/>
        </w:rPr>
        <w:t xml:space="preserve">] as well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t>
      </w:r>
      <w:r w:rsidR="00E01223">
        <w:rPr>
          <w:rFonts w:ascii="Times New Roman" w:hAnsi="Times New Roman" w:cs="Times New Roman"/>
          <w:sz w:val="24"/>
          <w:szCs w:val="24"/>
        </w:rPr>
        <w:t>(</w:t>
      </w:r>
      <w:r>
        <w:rPr>
          <w:rFonts w:ascii="Times New Roman" w:hAnsi="Times New Roman" w:cs="Times New Roman"/>
          <w:sz w:val="24"/>
          <w:szCs w:val="24"/>
        </w:rPr>
        <w:t>being scribbled clinical notes from her out patient record and review card</w:t>
      </w:r>
      <w:r w:rsidR="00E01223">
        <w:rPr>
          <w:rFonts w:ascii="Times New Roman" w:hAnsi="Times New Roman" w:cs="Times New Roman"/>
          <w:sz w:val="24"/>
          <w:szCs w:val="24"/>
        </w:rPr>
        <w:t>)</w:t>
      </w:r>
      <w:r>
        <w:rPr>
          <w:rFonts w:ascii="Times New Roman" w:hAnsi="Times New Roman" w:cs="Times New Roman"/>
          <w:sz w:val="24"/>
          <w:szCs w:val="24"/>
        </w:rPr>
        <w:t xml:space="preserve"> from Harare Central Hospital. Her story was sealed on the strength of her own testimony and the </w:t>
      </w:r>
      <w:proofErr w:type="spellStart"/>
      <w:r>
        <w:rPr>
          <w:rFonts w:ascii="Times New Roman" w:hAnsi="Times New Roman" w:cs="Times New Roman"/>
          <w:sz w:val="24"/>
          <w:szCs w:val="24"/>
        </w:rPr>
        <w:t>exhits</w:t>
      </w:r>
      <w:proofErr w:type="spellEnd"/>
      <w:r>
        <w:rPr>
          <w:rFonts w:ascii="Times New Roman" w:hAnsi="Times New Roman" w:cs="Times New Roman"/>
          <w:sz w:val="24"/>
          <w:szCs w:val="24"/>
        </w:rPr>
        <w:t xml:space="preserve"> referred to.</w:t>
      </w:r>
    </w:p>
    <w:p w:rsidR="00B705B8" w:rsidRDefault="00B705B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Ellen </w:t>
      </w:r>
      <w:proofErr w:type="spellStart"/>
      <w:r>
        <w:rPr>
          <w:rFonts w:ascii="Times New Roman" w:hAnsi="Times New Roman" w:cs="Times New Roman"/>
          <w:sz w:val="24"/>
          <w:szCs w:val="24"/>
        </w:rPr>
        <w:t>Vheremu’s</w:t>
      </w:r>
      <w:proofErr w:type="spellEnd"/>
      <w:r>
        <w:rPr>
          <w:rFonts w:ascii="Times New Roman" w:hAnsi="Times New Roman" w:cs="Times New Roman"/>
          <w:sz w:val="24"/>
          <w:szCs w:val="24"/>
        </w:rPr>
        <w:t xml:space="preserve"> story was a simple narration of events as she</w:t>
      </w:r>
      <w:r w:rsidR="00BE3D48">
        <w:rPr>
          <w:rFonts w:ascii="Times New Roman" w:hAnsi="Times New Roman" w:cs="Times New Roman"/>
          <w:sz w:val="24"/>
          <w:szCs w:val="24"/>
        </w:rPr>
        <w:t xml:space="preserve"> saw</w:t>
      </w:r>
      <w:r>
        <w:rPr>
          <w:rFonts w:ascii="Times New Roman" w:hAnsi="Times New Roman" w:cs="Times New Roman"/>
          <w:sz w:val="24"/>
          <w:szCs w:val="24"/>
        </w:rPr>
        <w:t xml:space="preserve"> them.</w:t>
      </w:r>
    </w:p>
    <w:p w:rsidR="00B705B8" w:rsidRDefault="00B705B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allegations of having stolen money fr</w:t>
      </w:r>
      <w:r w:rsidR="002929DD">
        <w:rPr>
          <w:rFonts w:ascii="Times New Roman" w:hAnsi="Times New Roman" w:cs="Times New Roman"/>
          <w:sz w:val="24"/>
          <w:szCs w:val="24"/>
        </w:rPr>
        <w:t>om a young boy,</w:t>
      </w:r>
      <w:r>
        <w:rPr>
          <w:rFonts w:ascii="Times New Roman" w:hAnsi="Times New Roman" w:cs="Times New Roman"/>
          <w:sz w:val="24"/>
          <w:szCs w:val="24"/>
        </w:rPr>
        <w:t xml:space="preserve"> </w:t>
      </w:r>
      <w:proofErr w:type="spellStart"/>
      <w:r>
        <w:rPr>
          <w:rFonts w:ascii="Times New Roman" w:hAnsi="Times New Roman" w:cs="Times New Roman"/>
          <w:sz w:val="24"/>
          <w:szCs w:val="24"/>
        </w:rPr>
        <w:t>Hampfrey</w:t>
      </w:r>
      <w:proofErr w:type="spellEnd"/>
      <w:r>
        <w:rPr>
          <w:rFonts w:ascii="Times New Roman" w:hAnsi="Times New Roman" w:cs="Times New Roman"/>
          <w:sz w:val="24"/>
          <w:szCs w:val="24"/>
        </w:rPr>
        <w:t xml:space="preserve">, her </w:t>
      </w:r>
      <w:proofErr w:type="gramStart"/>
      <w:r>
        <w:rPr>
          <w:rFonts w:ascii="Times New Roman" w:hAnsi="Times New Roman" w:cs="Times New Roman"/>
          <w:sz w:val="24"/>
          <w:szCs w:val="24"/>
        </w:rPr>
        <w:t>brother ‘s</w:t>
      </w:r>
      <w:proofErr w:type="gramEnd"/>
      <w:r>
        <w:rPr>
          <w:rFonts w:ascii="Times New Roman" w:hAnsi="Times New Roman" w:cs="Times New Roman"/>
          <w:sz w:val="24"/>
          <w:szCs w:val="24"/>
        </w:rPr>
        <w:t xml:space="preserve"> son who had just returned from South Africa and whom the plaintiff had just escorted from the road port here in Harare, the plaintiff found herself as an unwelcome visitor at the renowned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w:t>
      </w:r>
    </w:p>
    <w:p w:rsidR="00B705B8" w:rsidRDefault="00B705B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plaintiff’s testimony that upon her arrival at the police station and without being asked anything about the alleged theft three police officers set upon her and started assaulting her using baton sticks, hands and anything at their disposal. She said these officers were in uniform and that she was able to identify the first and second defendants and that she was unable to identify the third assailant.</w:t>
      </w:r>
    </w:p>
    <w:p w:rsidR="00B705B8"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testified that despite pleading innocence the officers continued to assault her and that they insisted that she takes them to her place of residence from where she would produce the stolen money.</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further testimony was that she was force driven to her place of residence in Prospect, Waterfalls, Harare at which the assaults continued in the full view of her landlady who pleaded with the police </w:t>
      </w:r>
      <w:r w:rsidR="002929DD">
        <w:rPr>
          <w:rFonts w:ascii="Times New Roman" w:hAnsi="Times New Roman" w:cs="Times New Roman"/>
          <w:sz w:val="24"/>
          <w:szCs w:val="24"/>
        </w:rPr>
        <w:t>not</w:t>
      </w:r>
      <w:r w:rsidR="00BE3D48">
        <w:rPr>
          <w:rFonts w:ascii="Times New Roman" w:hAnsi="Times New Roman" w:cs="Times New Roman"/>
          <w:sz w:val="24"/>
          <w:szCs w:val="24"/>
        </w:rPr>
        <w:t xml:space="preserve"> to continue with the assault </w:t>
      </w:r>
      <w:r>
        <w:rPr>
          <w:rFonts w:ascii="Times New Roman" w:hAnsi="Times New Roman" w:cs="Times New Roman"/>
          <w:sz w:val="24"/>
          <w:szCs w:val="24"/>
        </w:rPr>
        <w:t>and personally offered to pay the US$200 (</w:t>
      </w:r>
      <w:r w:rsidR="002929DD">
        <w:rPr>
          <w:rFonts w:ascii="Times New Roman" w:hAnsi="Times New Roman" w:cs="Times New Roman"/>
          <w:sz w:val="24"/>
          <w:szCs w:val="24"/>
        </w:rPr>
        <w:t xml:space="preserve">the </w:t>
      </w:r>
      <w:r>
        <w:rPr>
          <w:rFonts w:ascii="Times New Roman" w:hAnsi="Times New Roman" w:cs="Times New Roman"/>
          <w:sz w:val="24"/>
          <w:szCs w:val="24"/>
        </w:rPr>
        <w:t xml:space="preserve">allegedly stolen money) herself on behalf of the plaintiff. The plaintiff testified that her ordeal was to continue again at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 where the three police officers continued to assault her. The plaintiff said at one stage the police officers made an aborti</w:t>
      </w:r>
      <w:r w:rsidR="00BE3D48">
        <w:rPr>
          <w:rFonts w:ascii="Times New Roman" w:hAnsi="Times New Roman" w:cs="Times New Roman"/>
          <w:sz w:val="24"/>
          <w:szCs w:val="24"/>
        </w:rPr>
        <w:t>ve</w:t>
      </w:r>
      <w:r>
        <w:rPr>
          <w:rFonts w:ascii="Times New Roman" w:hAnsi="Times New Roman" w:cs="Times New Roman"/>
          <w:sz w:val="24"/>
          <w:szCs w:val="24"/>
        </w:rPr>
        <w:t xml:space="preserve"> attempt to force her to drink urine which was in a cabin where the assault was allegedly taking place. The plaintiff’s situation got worse when she was shown a blooded coffin and told she would be killed and her remains placed in that coffin.</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her detailed account of the assault the plaintiff produced the three </w:t>
      </w:r>
      <w:proofErr w:type="spellStart"/>
      <w:r>
        <w:rPr>
          <w:rFonts w:ascii="Times New Roman" w:hAnsi="Times New Roman" w:cs="Times New Roman"/>
          <w:sz w:val="24"/>
          <w:szCs w:val="24"/>
        </w:rPr>
        <w:t>exhits</w:t>
      </w:r>
      <w:proofErr w:type="spellEnd"/>
      <w:r>
        <w:rPr>
          <w:rFonts w:ascii="Times New Roman" w:hAnsi="Times New Roman" w:cs="Times New Roman"/>
          <w:sz w:val="24"/>
          <w:szCs w:val="24"/>
        </w:rPr>
        <w:t xml:space="preserve"> earlier on alluded to and closed her case.</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BE3D48">
        <w:rPr>
          <w:rFonts w:ascii="Times New Roman" w:hAnsi="Times New Roman" w:cs="Times New Roman"/>
          <w:sz w:val="24"/>
          <w:szCs w:val="24"/>
        </w:rPr>
        <w:t>t is quite significant that i</w:t>
      </w:r>
      <w:r>
        <w:rPr>
          <w:rFonts w:ascii="Times New Roman" w:hAnsi="Times New Roman" w:cs="Times New Roman"/>
          <w:sz w:val="24"/>
          <w:szCs w:val="24"/>
        </w:rPr>
        <w:t xml:space="preserve">n her testimony the </w:t>
      </w:r>
      <w:r w:rsidR="00BE3D48">
        <w:rPr>
          <w:rFonts w:ascii="Times New Roman" w:hAnsi="Times New Roman" w:cs="Times New Roman"/>
          <w:sz w:val="24"/>
          <w:szCs w:val="24"/>
        </w:rPr>
        <w:t xml:space="preserve">plaintiff </w:t>
      </w:r>
      <w:r>
        <w:rPr>
          <w:rFonts w:ascii="Times New Roman" w:hAnsi="Times New Roman" w:cs="Times New Roman"/>
          <w:sz w:val="24"/>
          <w:szCs w:val="24"/>
        </w:rPr>
        <w:t xml:space="preserve">said that </w:t>
      </w:r>
      <w:proofErr w:type="spellStart"/>
      <w:r>
        <w:rPr>
          <w:rFonts w:ascii="Times New Roman" w:hAnsi="Times New Roman" w:cs="Times New Roman"/>
          <w:sz w:val="24"/>
          <w:szCs w:val="24"/>
        </w:rPr>
        <w:t>Tabeth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Peturo</w:t>
      </w:r>
      <w:proofErr w:type="spellEnd"/>
      <w:r>
        <w:rPr>
          <w:rFonts w:ascii="Times New Roman" w:hAnsi="Times New Roman" w:cs="Times New Roman"/>
          <w:sz w:val="24"/>
          <w:szCs w:val="24"/>
        </w:rPr>
        <w:t xml:space="preserve"> who was at the centre of the alleged theft was heard by her friend telling her that the police were going to assault her at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in order to force her to produce the stolen money.</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her uncontroverted testimony that her brutal assault in Prospect was witnesse</w:t>
      </w:r>
      <w:r w:rsidR="00674AA4">
        <w:rPr>
          <w:rFonts w:ascii="Times New Roman" w:hAnsi="Times New Roman" w:cs="Times New Roman"/>
          <w:sz w:val="24"/>
          <w:szCs w:val="24"/>
        </w:rPr>
        <w:t>d</w:t>
      </w:r>
      <w:r>
        <w:rPr>
          <w:rFonts w:ascii="Times New Roman" w:hAnsi="Times New Roman" w:cs="Times New Roman"/>
          <w:sz w:val="24"/>
          <w:szCs w:val="24"/>
        </w:rPr>
        <w:t xml:space="preserve"> by among other persons her landlady who pleaded with the police not to continue assaulting her and personally offered to pay back the alleged stolen money on her behalf.</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defendants</w:t>
      </w:r>
      <w:r w:rsidR="00BE3D48">
        <w:rPr>
          <w:rFonts w:ascii="Times New Roman" w:hAnsi="Times New Roman" w:cs="Times New Roman"/>
          <w:sz w:val="24"/>
          <w:szCs w:val="24"/>
        </w:rPr>
        <w:t>,</w:t>
      </w:r>
      <w:r>
        <w:rPr>
          <w:rFonts w:ascii="Times New Roman" w:hAnsi="Times New Roman" w:cs="Times New Roman"/>
          <w:sz w:val="24"/>
          <w:szCs w:val="24"/>
        </w:rPr>
        <w:t xml:space="preserve"> only three witnesses gave evidence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first, second defendants and one </w:t>
      </w:r>
      <w:proofErr w:type="spellStart"/>
      <w:r>
        <w:rPr>
          <w:rFonts w:ascii="Times New Roman" w:hAnsi="Times New Roman" w:cs="Times New Roman"/>
          <w:sz w:val="24"/>
          <w:szCs w:val="24"/>
        </w:rPr>
        <w:t>Tabeth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Peturo</w:t>
      </w:r>
      <w:proofErr w:type="spellEnd"/>
      <w:r>
        <w:rPr>
          <w:rFonts w:ascii="Times New Roman" w:hAnsi="Times New Roman" w:cs="Times New Roman"/>
          <w:sz w:val="24"/>
          <w:szCs w:val="24"/>
        </w:rPr>
        <w:t xml:space="preserve"> the grandmother to </w:t>
      </w:r>
      <w:proofErr w:type="spellStart"/>
      <w:r>
        <w:rPr>
          <w:rFonts w:ascii="Times New Roman" w:hAnsi="Times New Roman" w:cs="Times New Roman"/>
          <w:sz w:val="24"/>
          <w:szCs w:val="24"/>
        </w:rPr>
        <w:t>Hampfrey</w:t>
      </w:r>
      <w:proofErr w:type="spellEnd"/>
      <w:r>
        <w:rPr>
          <w:rFonts w:ascii="Times New Roman" w:hAnsi="Times New Roman" w:cs="Times New Roman"/>
          <w:sz w:val="24"/>
          <w:szCs w:val="24"/>
        </w:rPr>
        <w:t xml:space="preserve"> whose money was allegedly stolen by the plaintiff and which money it was common cause was eventually paid back at the police station before the plaintiff was released from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defendants flatly denied ever assaulting the plaintiff in the detailed ma</w:t>
      </w:r>
      <w:r w:rsidR="00BE3D48">
        <w:rPr>
          <w:rFonts w:ascii="Times New Roman" w:hAnsi="Times New Roman" w:cs="Times New Roman"/>
          <w:sz w:val="24"/>
          <w:szCs w:val="24"/>
        </w:rPr>
        <w:t>nn</w:t>
      </w:r>
      <w:r>
        <w:rPr>
          <w:rFonts w:ascii="Times New Roman" w:hAnsi="Times New Roman" w:cs="Times New Roman"/>
          <w:sz w:val="24"/>
          <w:szCs w:val="24"/>
        </w:rPr>
        <w:t xml:space="preserve">er she alleged or at all.  They argued that as </w:t>
      </w:r>
      <w:proofErr w:type="spellStart"/>
      <w:r>
        <w:rPr>
          <w:rFonts w:ascii="Times New Roman" w:hAnsi="Times New Roman" w:cs="Times New Roman"/>
          <w:sz w:val="24"/>
          <w:szCs w:val="24"/>
        </w:rPr>
        <w:t>pisi</w:t>
      </w:r>
      <w:proofErr w:type="spellEnd"/>
      <w:r>
        <w:rPr>
          <w:rFonts w:ascii="Times New Roman" w:hAnsi="Times New Roman" w:cs="Times New Roman"/>
          <w:sz w:val="24"/>
          <w:szCs w:val="24"/>
        </w:rPr>
        <w:t xml:space="preserve"> officers they could not have had access to baton sticks and that the nature of their work as </w:t>
      </w:r>
      <w:r w:rsidR="002557A0">
        <w:rPr>
          <w:rFonts w:ascii="Times New Roman" w:hAnsi="Times New Roman" w:cs="Times New Roman"/>
          <w:sz w:val="24"/>
          <w:szCs w:val="24"/>
        </w:rPr>
        <w:t>undercover</w:t>
      </w:r>
      <w:r>
        <w:rPr>
          <w:rFonts w:ascii="Times New Roman" w:hAnsi="Times New Roman" w:cs="Times New Roman"/>
          <w:sz w:val="24"/>
          <w:szCs w:val="24"/>
        </w:rPr>
        <w:t xml:space="preserve"> police officers entailed they operated in civilian attire and that on this day they were so dressed.</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narration of the events as put forward by the two details was confirmed by </w:t>
      </w:r>
      <w:proofErr w:type="spellStart"/>
      <w:r>
        <w:rPr>
          <w:rFonts w:ascii="Times New Roman" w:hAnsi="Times New Roman" w:cs="Times New Roman"/>
          <w:sz w:val="24"/>
          <w:szCs w:val="24"/>
        </w:rPr>
        <w:t>Tabeth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Peturo</w:t>
      </w:r>
      <w:proofErr w:type="spellEnd"/>
      <w:r>
        <w:rPr>
          <w:rFonts w:ascii="Times New Roman" w:hAnsi="Times New Roman" w:cs="Times New Roman"/>
          <w:sz w:val="24"/>
          <w:szCs w:val="24"/>
        </w:rPr>
        <w:t xml:space="preserve"> who all the parties were agreed was present throughout the times the alleged assault took place.</w:t>
      </w:r>
    </w:p>
    <w:p w:rsidR="00183B9C" w:rsidRDefault="00183B9C"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given by the two police details was diametrically opposed to the narration of the events as put forward by the plaintiff but corroborated in virtually all material respect</w:t>
      </w:r>
      <w:r w:rsidR="002929DD">
        <w:rPr>
          <w:rFonts w:ascii="Times New Roman" w:hAnsi="Times New Roman" w:cs="Times New Roman"/>
          <w:sz w:val="24"/>
          <w:szCs w:val="24"/>
        </w:rPr>
        <w:t>s</w:t>
      </w:r>
      <w:r>
        <w:rPr>
          <w:rFonts w:ascii="Times New Roman" w:hAnsi="Times New Roman" w:cs="Times New Roman"/>
          <w:sz w:val="24"/>
          <w:szCs w:val="24"/>
        </w:rPr>
        <w:t xml:space="preserve"> by </w:t>
      </w:r>
      <w:proofErr w:type="spellStart"/>
      <w:r>
        <w:rPr>
          <w:rFonts w:ascii="Times New Roman" w:hAnsi="Times New Roman" w:cs="Times New Roman"/>
          <w:sz w:val="24"/>
          <w:szCs w:val="24"/>
        </w:rPr>
        <w:t>Tabeth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Peturo</w:t>
      </w:r>
      <w:proofErr w:type="spellEnd"/>
      <w:r>
        <w:rPr>
          <w:rFonts w:ascii="Times New Roman" w:hAnsi="Times New Roman" w:cs="Times New Roman"/>
          <w:sz w:val="24"/>
          <w:szCs w:val="24"/>
        </w:rPr>
        <w:t xml:space="preserve"> who I must confess gave her evidence in a </w:t>
      </w:r>
      <w:r w:rsidR="00BE3D48">
        <w:rPr>
          <w:rFonts w:ascii="Times New Roman" w:hAnsi="Times New Roman" w:cs="Times New Roman"/>
          <w:sz w:val="24"/>
          <w:szCs w:val="24"/>
        </w:rPr>
        <w:t>m</w:t>
      </w:r>
      <w:r>
        <w:rPr>
          <w:rFonts w:ascii="Times New Roman" w:hAnsi="Times New Roman" w:cs="Times New Roman"/>
          <w:sz w:val="24"/>
          <w:szCs w:val="24"/>
        </w:rPr>
        <w:t>ature and motherly manner.</w:t>
      </w:r>
    </w:p>
    <w:p w:rsidR="00183B9C" w:rsidRDefault="00A438A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was candid to reveal to the court that she did not </w:t>
      </w:r>
      <w:r w:rsidR="002929DD">
        <w:rPr>
          <w:rFonts w:ascii="Times New Roman" w:hAnsi="Times New Roman" w:cs="Times New Roman"/>
          <w:sz w:val="24"/>
          <w:szCs w:val="24"/>
        </w:rPr>
        <w:t>relate</w:t>
      </w:r>
      <w:r>
        <w:rPr>
          <w:rFonts w:ascii="Times New Roman" w:hAnsi="Times New Roman" w:cs="Times New Roman"/>
          <w:sz w:val="24"/>
          <w:szCs w:val="24"/>
        </w:rPr>
        <w:t xml:space="preserve"> well with the plaintiff but was quick to rule out this as justification to </w:t>
      </w:r>
      <w:r w:rsidR="002557A0">
        <w:rPr>
          <w:rFonts w:ascii="Times New Roman" w:hAnsi="Times New Roman" w:cs="Times New Roman"/>
          <w:sz w:val="24"/>
          <w:szCs w:val="24"/>
        </w:rPr>
        <w:t>li</w:t>
      </w:r>
      <w:r w:rsidR="00EA453A">
        <w:rPr>
          <w:rFonts w:ascii="Times New Roman" w:hAnsi="Times New Roman" w:cs="Times New Roman"/>
          <w:sz w:val="24"/>
          <w:szCs w:val="24"/>
        </w:rPr>
        <w:t>e</w:t>
      </w:r>
      <w:r>
        <w:rPr>
          <w:rFonts w:ascii="Times New Roman" w:hAnsi="Times New Roman" w:cs="Times New Roman"/>
          <w:sz w:val="24"/>
          <w:szCs w:val="24"/>
        </w:rPr>
        <w:t xml:space="preserve"> against the plaintiff or to give evidence not favourable to the plaintiff if such evidence was at her disposal. I accept without any shadow of doubt that she was indeed an honest witness. Her evidence was told with a convincing tongue.</w:t>
      </w:r>
    </w:p>
    <w:p w:rsidR="00A438A8" w:rsidRDefault="00A438A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police officers was quite consistent and in my honest view even after cross examination it remained intact and clear.</w:t>
      </w:r>
    </w:p>
    <w:p w:rsidR="00A438A8" w:rsidRDefault="00A438A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three </w:t>
      </w:r>
      <w:r w:rsidR="002557A0">
        <w:rPr>
          <w:rFonts w:ascii="Times New Roman" w:hAnsi="Times New Roman" w:cs="Times New Roman"/>
          <w:sz w:val="24"/>
          <w:szCs w:val="24"/>
        </w:rPr>
        <w:t>defence</w:t>
      </w:r>
      <w:r>
        <w:rPr>
          <w:rFonts w:ascii="Times New Roman" w:hAnsi="Times New Roman" w:cs="Times New Roman"/>
          <w:sz w:val="24"/>
          <w:szCs w:val="24"/>
        </w:rPr>
        <w:t xml:space="preserve"> witnesses gave a credible account of the possible origins of the plaintiff’s injuries. They all gave a detailed account of the very funny and unusual behaviour of the plaintiff in Waterfalls, where she was rolling herself on </w:t>
      </w:r>
      <w:r w:rsidR="002929DD">
        <w:rPr>
          <w:rFonts w:ascii="Times New Roman" w:hAnsi="Times New Roman" w:cs="Times New Roman"/>
          <w:sz w:val="24"/>
          <w:szCs w:val="24"/>
        </w:rPr>
        <w:t xml:space="preserve">the ground and holding </w:t>
      </w:r>
      <w:proofErr w:type="gramStart"/>
      <w:r w:rsidR="002929DD">
        <w:rPr>
          <w:rFonts w:ascii="Times New Roman" w:hAnsi="Times New Roman" w:cs="Times New Roman"/>
          <w:sz w:val="24"/>
          <w:szCs w:val="24"/>
        </w:rPr>
        <w:t xml:space="preserve">onto </w:t>
      </w:r>
      <w:r>
        <w:rPr>
          <w:rFonts w:ascii="Times New Roman" w:hAnsi="Times New Roman" w:cs="Times New Roman"/>
          <w:sz w:val="24"/>
          <w:szCs w:val="24"/>
        </w:rPr>
        <w:t xml:space="preserve"> shrubs</w:t>
      </w:r>
      <w:proofErr w:type="gramEnd"/>
      <w:r>
        <w:rPr>
          <w:rFonts w:ascii="Times New Roman" w:hAnsi="Times New Roman" w:cs="Times New Roman"/>
          <w:sz w:val="24"/>
          <w:szCs w:val="24"/>
        </w:rPr>
        <w:t xml:space="preserve"> or trees in an effort to resist being taken back to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w:t>
      </w:r>
    </w:p>
    <w:p w:rsidR="00A438A8" w:rsidRDefault="00A438A8" w:rsidP="00B70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Contrary to the evidence of the plaintiff</w:t>
      </w:r>
      <w:r w:rsidR="002929DD">
        <w:rPr>
          <w:rFonts w:ascii="Times New Roman" w:hAnsi="Times New Roman" w:cs="Times New Roman"/>
          <w:sz w:val="24"/>
          <w:szCs w:val="24"/>
        </w:rPr>
        <w:t>,</w:t>
      </w:r>
      <w:r>
        <w:rPr>
          <w:rFonts w:ascii="Times New Roman" w:hAnsi="Times New Roman" w:cs="Times New Roman"/>
          <w:sz w:val="24"/>
          <w:szCs w:val="24"/>
        </w:rPr>
        <w:t xml:space="preserve"> the declaration (paragraph 7 thereof) made specific reference to assault on the plaintiff by </w:t>
      </w:r>
      <w:r w:rsidRPr="00A438A8">
        <w:rPr>
          <w:rFonts w:ascii="Times New Roman" w:hAnsi="Times New Roman" w:cs="Times New Roman"/>
          <w:i/>
          <w:sz w:val="24"/>
          <w:szCs w:val="24"/>
        </w:rPr>
        <w:t>inter alia</w:t>
      </w:r>
      <w:r>
        <w:rPr>
          <w:rFonts w:ascii="Times New Roman" w:hAnsi="Times New Roman" w:cs="Times New Roman"/>
          <w:sz w:val="24"/>
          <w:szCs w:val="24"/>
        </w:rPr>
        <w:t xml:space="preserve"> </w:t>
      </w:r>
      <w:proofErr w:type="spellStart"/>
      <w:r>
        <w:rPr>
          <w:rFonts w:ascii="Times New Roman" w:hAnsi="Times New Roman" w:cs="Times New Roman"/>
          <w:sz w:val="24"/>
          <w:szCs w:val="24"/>
        </w:rPr>
        <w:t>sjambok</w:t>
      </w:r>
      <w:proofErr w:type="spellEnd"/>
      <w:r>
        <w:rPr>
          <w:rFonts w:ascii="Times New Roman" w:hAnsi="Times New Roman" w:cs="Times New Roman"/>
          <w:sz w:val="24"/>
          <w:szCs w:val="24"/>
        </w:rPr>
        <w:t xml:space="preserve"> and baton sticks. In addition, the declaration further suggests that the plaintiff was assault</w:t>
      </w:r>
      <w:r w:rsidR="00EA453A">
        <w:rPr>
          <w:rFonts w:ascii="Times New Roman" w:hAnsi="Times New Roman" w:cs="Times New Roman"/>
          <w:sz w:val="24"/>
          <w:szCs w:val="24"/>
        </w:rPr>
        <w:t>ed</w:t>
      </w:r>
      <w:r>
        <w:rPr>
          <w:rFonts w:ascii="Times New Roman" w:hAnsi="Times New Roman" w:cs="Times New Roman"/>
          <w:sz w:val="24"/>
          <w:szCs w:val="24"/>
        </w:rPr>
        <w:t xml:space="preserve"> by more than three police officers.</w:t>
      </w:r>
    </w:p>
    <w:p w:rsidR="00A438A8" w:rsidRDefault="00A438A8"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Compare this with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which makes specific reference to a single baton stick having been used with no further reference to anything other than that. It is further worth noting that whereas the plaintiff’s declaration points to the plaintiff having been assaulted by more than three officers, her own evidence limits the alleged assault to only three officers, the two defendants and the other unknown o</w:t>
      </w:r>
      <w:r w:rsidR="00BE3D48">
        <w:rPr>
          <w:rFonts w:ascii="Times New Roman" w:hAnsi="Times New Roman" w:cs="Times New Roman"/>
          <w:sz w:val="24"/>
          <w:szCs w:val="24"/>
        </w:rPr>
        <w:t>fficer</w:t>
      </w:r>
      <w:r>
        <w:rPr>
          <w:rFonts w:ascii="Times New Roman" w:hAnsi="Times New Roman" w:cs="Times New Roman"/>
          <w:sz w:val="24"/>
          <w:szCs w:val="24"/>
        </w:rPr>
        <w:t>.</w:t>
      </w:r>
    </w:p>
    <w:p w:rsidR="00A438A8" w:rsidRDefault="00A438A8"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truth be told and contrary to the plaintiff’s counsel’s attempt to point a glossy perception or picture of the plaintiff’s evidence, the record will show several aspects of her evidence which were far from being satisfactory. </w:t>
      </w:r>
    </w:p>
    <w:p w:rsidR="00A438A8" w:rsidRDefault="00A438A8"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extremely concerned with the conservative approach adopted by the plaintiff in the presentation of her case. There are so many witnesses who were at her disposal wh</w:t>
      </w:r>
      <w:r w:rsidR="002929DD">
        <w:rPr>
          <w:rFonts w:ascii="Times New Roman" w:hAnsi="Times New Roman" w:cs="Times New Roman"/>
          <w:sz w:val="24"/>
          <w:szCs w:val="24"/>
        </w:rPr>
        <w:t>om</w:t>
      </w:r>
      <w:r>
        <w:rPr>
          <w:rFonts w:ascii="Times New Roman" w:hAnsi="Times New Roman" w:cs="Times New Roman"/>
          <w:sz w:val="24"/>
          <w:szCs w:val="24"/>
        </w:rPr>
        <w:t xml:space="preserve"> she could have brought to court to corroborate her story but she deliberately chose not to do so.</w:t>
      </w:r>
    </w:p>
    <w:p w:rsidR="00A438A8" w:rsidRDefault="00A438A8"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put it this way – the view that I take, hold to dearly and cherish is that in every prosecution that is brought before the courts, be it civil or criminal the evidence brought must strive to meet the minimum threshold of the evidence required </w:t>
      </w:r>
      <w:proofErr w:type="gramStart"/>
      <w:r>
        <w:rPr>
          <w:rFonts w:ascii="Times New Roman" w:hAnsi="Times New Roman" w:cs="Times New Roman"/>
          <w:sz w:val="24"/>
          <w:szCs w:val="24"/>
        </w:rPr>
        <w:t>to  tilt</w:t>
      </w:r>
      <w:proofErr w:type="gramEnd"/>
      <w:r>
        <w:rPr>
          <w:rFonts w:ascii="Times New Roman" w:hAnsi="Times New Roman" w:cs="Times New Roman"/>
          <w:sz w:val="24"/>
          <w:szCs w:val="24"/>
        </w:rPr>
        <w:t xml:space="preserve"> the balance in favour of the party brin</w:t>
      </w:r>
      <w:r w:rsidR="00BE3D48">
        <w:rPr>
          <w:rFonts w:ascii="Times New Roman" w:hAnsi="Times New Roman" w:cs="Times New Roman"/>
          <w:sz w:val="24"/>
          <w:szCs w:val="24"/>
        </w:rPr>
        <w:t>g</w:t>
      </w:r>
      <w:r>
        <w:rPr>
          <w:rFonts w:ascii="Times New Roman" w:hAnsi="Times New Roman" w:cs="Times New Roman"/>
          <w:sz w:val="24"/>
          <w:szCs w:val="24"/>
        </w:rPr>
        <w:t>ing the matter to court for adjudication.</w:t>
      </w:r>
    </w:p>
    <w:p w:rsidR="00A438A8" w:rsidRDefault="00A438A8"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such prosecution this cannot be achieved </w:t>
      </w:r>
      <w:r w:rsidR="009752DA">
        <w:rPr>
          <w:rFonts w:ascii="Times New Roman" w:hAnsi="Times New Roman" w:cs="Times New Roman"/>
          <w:sz w:val="24"/>
          <w:szCs w:val="24"/>
        </w:rPr>
        <w:t xml:space="preserve">by confining the interrogation to the evidence of a single witness who invariably has a biased interest in the outcome of </w:t>
      </w:r>
      <w:r w:rsidR="002929DD">
        <w:rPr>
          <w:rFonts w:ascii="Times New Roman" w:hAnsi="Times New Roman" w:cs="Times New Roman"/>
          <w:sz w:val="24"/>
          <w:szCs w:val="24"/>
        </w:rPr>
        <w:t>t</w:t>
      </w:r>
      <w:r w:rsidR="009752DA">
        <w:rPr>
          <w:rFonts w:ascii="Times New Roman" w:hAnsi="Times New Roman" w:cs="Times New Roman"/>
          <w:sz w:val="24"/>
          <w:szCs w:val="24"/>
        </w:rPr>
        <w:t>he case. This is particularly so as in this case where it is clear that before the plaintiff brought her case to court she was sitting on valuable evidence which she deliberately decided not to bring to court in the misplaced hope that her evidence on its own would be sufficient. That approach is a hopeless attempt to suffocate or rape the mind of the court.</w:t>
      </w:r>
    </w:p>
    <w:p w:rsidR="009752DA" w:rsidRDefault="009752DA"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 view that I take is that a plaintiff who holds vital information or evidence and makes a conscious decision not to present such evidence to court must for all intents and purposes be treated as a suspect witness in her own case requiring the court to be on guard against possible deception.</w:t>
      </w:r>
    </w:p>
    <w:p w:rsidR="009752DA" w:rsidRDefault="009752DA" w:rsidP="00A438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I draw some guidance from the view expressed by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in the case of </w:t>
      </w:r>
      <w:proofErr w:type="spellStart"/>
      <w:r w:rsidRPr="009752DA">
        <w:rPr>
          <w:rFonts w:ascii="Times New Roman" w:hAnsi="Times New Roman" w:cs="Times New Roman"/>
          <w:i/>
          <w:sz w:val="24"/>
          <w:szCs w:val="24"/>
        </w:rPr>
        <w:t>Sunface</w:t>
      </w:r>
      <w:proofErr w:type="spellEnd"/>
      <w:r w:rsidRPr="009752DA">
        <w:rPr>
          <w:rFonts w:ascii="Times New Roman" w:hAnsi="Times New Roman" w:cs="Times New Roman"/>
          <w:i/>
          <w:sz w:val="24"/>
          <w:szCs w:val="24"/>
        </w:rPr>
        <w:t xml:space="preserve"> </w:t>
      </w:r>
      <w:proofErr w:type="spellStart"/>
      <w:r w:rsidRPr="009752DA">
        <w:rPr>
          <w:rFonts w:ascii="Times New Roman" w:hAnsi="Times New Roman" w:cs="Times New Roman"/>
          <w:i/>
          <w:sz w:val="24"/>
          <w:szCs w:val="24"/>
        </w:rPr>
        <w:t>Bha</w:t>
      </w:r>
      <w:r w:rsidR="00BE3D48">
        <w:rPr>
          <w:rFonts w:ascii="Times New Roman" w:hAnsi="Times New Roman" w:cs="Times New Roman"/>
          <w:i/>
          <w:sz w:val="24"/>
          <w:szCs w:val="24"/>
        </w:rPr>
        <w:t>u</w:t>
      </w:r>
      <w:r w:rsidRPr="009752DA">
        <w:rPr>
          <w:rFonts w:ascii="Times New Roman" w:hAnsi="Times New Roman" w:cs="Times New Roman"/>
          <w:i/>
          <w:sz w:val="24"/>
          <w:szCs w:val="24"/>
        </w:rPr>
        <w:t>dhi</w:t>
      </w:r>
      <w:proofErr w:type="spellEnd"/>
      <w:r w:rsidRPr="009752DA">
        <w:rPr>
          <w:rFonts w:ascii="Times New Roman" w:hAnsi="Times New Roman" w:cs="Times New Roman"/>
          <w:i/>
          <w:sz w:val="24"/>
          <w:szCs w:val="24"/>
        </w:rPr>
        <w:t xml:space="preserve"> Temba</w:t>
      </w:r>
      <w:r>
        <w:rPr>
          <w:rFonts w:ascii="Times New Roman" w:hAnsi="Times New Roman" w:cs="Times New Roman"/>
          <w:sz w:val="24"/>
          <w:szCs w:val="24"/>
        </w:rPr>
        <w:t xml:space="preserve"> v </w:t>
      </w:r>
      <w:r w:rsidRPr="009752DA">
        <w:rPr>
          <w:rFonts w:ascii="Times New Roman" w:hAnsi="Times New Roman" w:cs="Times New Roman"/>
          <w:i/>
          <w:sz w:val="24"/>
          <w:szCs w:val="24"/>
        </w:rPr>
        <w:t>The State</w:t>
      </w:r>
      <w:r>
        <w:rPr>
          <w:rFonts w:ascii="Times New Roman" w:hAnsi="Times New Roman" w:cs="Times New Roman"/>
          <w:sz w:val="24"/>
          <w:szCs w:val="24"/>
        </w:rPr>
        <w:t xml:space="preserve"> SC No. 81/91 where the learned judge condemned in very strong terms the tendency of adopting what he referred to as a “boxing </w:t>
      </w:r>
      <w:r w:rsidR="00BE3D48">
        <w:rPr>
          <w:rFonts w:ascii="Times New Roman" w:hAnsi="Times New Roman" w:cs="Times New Roman"/>
          <w:sz w:val="24"/>
          <w:szCs w:val="24"/>
        </w:rPr>
        <w:t xml:space="preserve">match </w:t>
      </w:r>
      <w:r>
        <w:rPr>
          <w:rFonts w:ascii="Times New Roman" w:hAnsi="Times New Roman" w:cs="Times New Roman"/>
          <w:sz w:val="24"/>
          <w:szCs w:val="24"/>
        </w:rPr>
        <w:t xml:space="preserve">approach” in assault related matters. Although the learned judge was commenting on a </w:t>
      </w:r>
      <w:r>
        <w:rPr>
          <w:rFonts w:ascii="Times New Roman" w:hAnsi="Times New Roman" w:cs="Times New Roman"/>
          <w:sz w:val="24"/>
          <w:szCs w:val="24"/>
        </w:rPr>
        <w:lastRenderedPageBreak/>
        <w:t xml:space="preserve">criminal matter I believe the views expressed are </w:t>
      </w:r>
      <w:r w:rsidR="00BE3D48">
        <w:rPr>
          <w:rFonts w:ascii="Times New Roman" w:hAnsi="Times New Roman" w:cs="Times New Roman"/>
          <w:sz w:val="24"/>
          <w:szCs w:val="24"/>
        </w:rPr>
        <w:t>a</w:t>
      </w:r>
      <w:r>
        <w:rPr>
          <w:rFonts w:ascii="Times New Roman" w:hAnsi="Times New Roman" w:cs="Times New Roman"/>
          <w:sz w:val="24"/>
          <w:szCs w:val="24"/>
        </w:rPr>
        <w:t>pposite even in civil proceedings like the instant case. The learned judge remarked as follows:</w:t>
      </w:r>
    </w:p>
    <w:p w:rsidR="000973F6" w:rsidRDefault="009752DA" w:rsidP="009752DA">
      <w:pPr>
        <w:spacing w:after="0"/>
        <w:ind w:left="720"/>
        <w:jc w:val="both"/>
        <w:rPr>
          <w:rFonts w:ascii="Times New Roman" w:hAnsi="Times New Roman" w:cs="Times New Roman"/>
          <w:sz w:val="24"/>
          <w:szCs w:val="24"/>
        </w:rPr>
      </w:pPr>
      <w:r>
        <w:rPr>
          <w:rFonts w:ascii="Times New Roman" w:hAnsi="Times New Roman" w:cs="Times New Roman"/>
          <w:sz w:val="24"/>
          <w:szCs w:val="24"/>
        </w:rPr>
        <w:t>“I have drawn attention before to the tendency of prosecutors and investigating officers to adopt what I have called the “boxing</w:t>
      </w:r>
      <w:r w:rsidR="00BE3D48">
        <w:rPr>
          <w:rFonts w:ascii="Times New Roman" w:hAnsi="Times New Roman" w:cs="Times New Roman"/>
          <w:sz w:val="24"/>
          <w:szCs w:val="24"/>
        </w:rPr>
        <w:t xml:space="preserve"> match</w:t>
      </w:r>
      <w:r>
        <w:rPr>
          <w:rFonts w:ascii="Times New Roman" w:hAnsi="Times New Roman" w:cs="Times New Roman"/>
          <w:sz w:val="24"/>
          <w:szCs w:val="24"/>
        </w:rPr>
        <w:t xml:space="preserve"> approach” to criminal prosecutions. By this I mean the tendency, especially in assault cases, to throw the protagonists into the ring with the magistrate as referee. At the end of the bout the magistrate awards points for demeanour and probability, and names the winner, who is usually the complainant. </w:t>
      </w:r>
      <w:proofErr w:type="gramStart"/>
      <w:r>
        <w:rPr>
          <w:rFonts w:ascii="Times New Roman" w:hAnsi="Times New Roman" w:cs="Times New Roman"/>
          <w:sz w:val="24"/>
          <w:szCs w:val="24"/>
        </w:rPr>
        <w:t>One suspects that the unspoken reasoning behind the conviction is “why would the police have</w:t>
      </w:r>
      <w:r w:rsidR="002557A0">
        <w:rPr>
          <w:rFonts w:ascii="Times New Roman" w:hAnsi="Times New Roman" w:cs="Times New Roman"/>
          <w:sz w:val="24"/>
          <w:szCs w:val="24"/>
        </w:rPr>
        <w:t xml:space="preserve"> charged the accused if he was not the guilty one?”</w:t>
      </w:r>
      <w:proofErr w:type="gramEnd"/>
    </w:p>
    <w:p w:rsidR="002557A0" w:rsidRDefault="002557A0" w:rsidP="002557A0">
      <w:pPr>
        <w:spacing w:after="0"/>
        <w:jc w:val="both"/>
        <w:rPr>
          <w:rFonts w:ascii="Times New Roman" w:hAnsi="Times New Roman" w:cs="Times New Roman"/>
          <w:sz w:val="24"/>
          <w:szCs w:val="24"/>
        </w:rPr>
      </w:pPr>
    </w:p>
    <w:p w:rsidR="002557A0" w:rsidRDefault="002557A0"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draw an analogy with this particular case. I am supposed to find in favour of the plaintiff by awarding her points on demeanour </w:t>
      </w:r>
      <w:r w:rsidR="004C6845">
        <w:rPr>
          <w:rFonts w:ascii="Times New Roman" w:hAnsi="Times New Roman" w:cs="Times New Roman"/>
          <w:sz w:val="24"/>
          <w:szCs w:val="24"/>
        </w:rPr>
        <w:t xml:space="preserve">and probabilities when it is clear to me that she deliberately decided to deprive </w:t>
      </w:r>
      <w:r w:rsidR="00C958BB">
        <w:rPr>
          <w:rFonts w:ascii="Times New Roman" w:hAnsi="Times New Roman" w:cs="Times New Roman"/>
          <w:sz w:val="24"/>
          <w:szCs w:val="24"/>
        </w:rPr>
        <w:t>the court of valuable evidence which was at her disposal at the time she brought this matter to court</w:t>
      </w:r>
      <w:r w:rsidR="00BE3D48">
        <w:rPr>
          <w:rFonts w:ascii="Times New Roman" w:hAnsi="Times New Roman" w:cs="Times New Roman"/>
          <w:sz w:val="24"/>
          <w:szCs w:val="24"/>
        </w:rPr>
        <w:t xml:space="preserve"> which she decided not to utilize.</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ironic, I am supposed to find the two defendant</w:t>
      </w:r>
      <w:r w:rsidR="00B92ACF">
        <w:rPr>
          <w:rFonts w:ascii="Times New Roman" w:hAnsi="Times New Roman" w:cs="Times New Roman"/>
          <w:sz w:val="24"/>
          <w:szCs w:val="24"/>
        </w:rPr>
        <w:t>s</w:t>
      </w:r>
      <w:r>
        <w:rPr>
          <w:rFonts w:ascii="Times New Roman" w:hAnsi="Times New Roman" w:cs="Times New Roman"/>
          <w:sz w:val="24"/>
          <w:szCs w:val="24"/>
        </w:rPr>
        <w:t xml:space="preserve"> liable merely because they have said in their testimony they do not know why among all the police officers who were at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on </w:t>
      </w:r>
      <w:r w:rsidR="00BE3D48">
        <w:rPr>
          <w:rFonts w:ascii="Times New Roman" w:hAnsi="Times New Roman" w:cs="Times New Roman"/>
          <w:sz w:val="24"/>
          <w:szCs w:val="24"/>
        </w:rPr>
        <w:t>6 September 2010</w:t>
      </w:r>
      <w:r>
        <w:rPr>
          <w:rFonts w:ascii="Times New Roman" w:hAnsi="Times New Roman" w:cs="Times New Roman"/>
          <w:sz w:val="24"/>
          <w:szCs w:val="24"/>
        </w:rPr>
        <w:t xml:space="preserve"> the plaintiff decided to zero on them.</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Strange reasoning.</w:t>
      </w:r>
      <w:proofErr w:type="gramEnd"/>
      <w:r>
        <w:rPr>
          <w:rFonts w:ascii="Times New Roman" w:hAnsi="Times New Roman" w:cs="Times New Roman"/>
          <w:sz w:val="24"/>
          <w:szCs w:val="24"/>
        </w:rPr>
        <w:t xml:space="preserve"> Is it not so? A litigant in </w:t>
      </w:r>
      <w:r w:rsidR="00BE3D48">
        <w:rPr>
          <w:rFonts w:ascii="Times New Roman" w:hAnsi="Times New Roman" w:cs="Times New Roman"/>
          <w:sz w:val="24"/>
          <w:szCs w:val="24"/>
        </w:rPr>
        <w:t xml:space="preserve">a </w:t>
      </w:r>
      <w:r>
        <w:rPr>
          <w:rFonts w:ascii="Times New Roman" w:hAnsi="Times New Roman" w:cs="Times New Roman"/>
          <w:sz w:val="24"/>
          <w:szCs w:val="24"/>
        </w:rPr>
        <w:t>civil matter particularly where money is involved or where she is hoping to get money as in this case ha</w:t>
      </w:r>
      <w:r w:rsidR="00BE3D48">
        <w:rPr>
          <w:rFonts w:ascii="Times New Roman" w:hAnsi="Times New Roman" w:cs="Times New Roman"/>
          <w:sz w:val="24"/>
          <w:szCs w:val="24"/>
        </w:rPr>
        <w:t>s</w:t>
      </w:r>
      <w:r>
        <w:rPr>
          <w:rFonts w:ascii="Times New Roman" w:hAnsi="Times New Roman" w:cs="Times New Roman"/>
          <w:sz w:val="24"/>
          <w:szCs w:val="24"/>
        </w:rPr>
        <w:t xml:space="preserve"> every motive to exaggerate or to lie </w:t>
      </w:r>
      <w:proofErr w:type="spellStart"/>
      <w:r>
        <w:rPr>
          <w:rFonts w:ascii="Times New Roman" w:hAnsi="Times New Roman" w:cs="Times New Roman"/>
          <w:sz w:val="24"/>
          <w:szCs w:val="24"/>
        </w:rPr>
        <w:t>outrightly</w:t>
      </w:r>
      <w:proofErr w:type="spellEnd"/>
      <w:r>
        <w:rPr>
          <w:rFonts w:ascii="Times New Roman" w:hAnsi="Times New Roman" w:cs="Times New Roman"/>
          <w:sz w:val="24"/>
          <w:szCs w:val="24"/>
        </w:rPr>
        <w:t xml:space="preserve"> in an effort to pro</w:t>
      </w:r>
      <w:r w:rsidR="00BE3D48">
        <w:rPr>
          <w:rFonts w:ascii="Times New Roman" w:hAnsi="Times New Roman" w:cs="Times New Roman"/>
          <w:sz w:val="24"/>
          <w:szCs w:val="24"/>
        </w:rPr>
        <w:t>j</w:t>
      </w:r>
      <w:r>
        <w:rPr>
          <w:rFonts w:ascii="Times New Roman" w:hAnsi="Times New Roman" w:cs="Times New Roman"/>
          <w:sz w:val="24"/>
          <w:szCs w:val="24"/>
        </w:rPr>
        <w:t xml:space="preserve">ect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in good light in order to find sympathy with the court. The court must always be </w:t>
      </w:r>
      <w:r w:rsidR="00BE3D48">
        <w:rPr>
          <w:rFonts w:ascii="Times New Roman" w:hAnsi="Times New Roman" w:cs="Times New Roman"/>
          <w:sz w:val="24"/>
          <w:szCs w:val="24"/>
        </w:rPr>
        <w:t>w</w:t>
      </w:r>
      <w:r>
        <w:rPr>
          <w:rFonts w:ascii="Times New Roman" w:hAnsi="Times New Roman" w:cs="Times New Roman"/>
          <w:sz w:val="24"/>
          <w:szCs w:val="24"/>
        </w:rPr>
        <w:t>ar</w:t>
      </w:r>
      <w:r w:rsidR="00BE3D48">
        <w:rPr>
          <w:rFonts w:ascii="Times New Roman" w:hAnsi="Times New Roman" w:cs="Times New Roman"/>
          <w:sz w:val="24"/>
          <w:szCs w:val="24"/>
        </w:rPr>
        <w:t>y</w:t>
      </w:r>
      <w:r>
        <w:rPr>
          <w:rFonts w:ascii="Times New Roman" w:hAnsi="Times New Roman" w:cs="Times New Roman"/>
          <w:sz w:val="24"/>
          <w:szCs w:val="24"/>
        </w:rPr>
        <w:t xml:space="preserve"> o</w:t>
      </w:r>
      <w:r w:rsidR="002929DD">
        <w:rPr>
          <w:rFonts w:ascii="Times New Roman" w:hAnsi="Times New Roman" w:cs="Times New Roman"/>
          <w:sz w:val="24"/>
          <w:szCs w:val="24"/>
        </w:rPr>
        <w:t>f</w:t>
      </w:r>
      <w:r>
        <w:rPr>
          <w:rFonts w:ascii="Times New Roman" w:hAnsi="Times New Roman" w:cs="Times New Roman"/>
          <w:sz w:val="24"/>
          <w:szCs w:val="24"/>
        </w:rPr>
        <w:t xml:space="preserve"> or</w:t>
      </w:r>
      <w:r w:rsidR="00BE3D48">
        <w:rPr>
          <w:rFonts w:ascii="Times New Roman" w:hAnsi="Times New Roman" w:cs="Times New Roman"/>
          <w:sz w:val="24"/>
          <w:szCs w:val="24"/>
        </w:rPr>
        <w:t xml:space="preserve"> of on</w:t>
      </w:r>
      <w:r>
        <w:rPr>
          <w:rFonts w:ascii="Times New Roman" w:hAnsi="Times New Roman" w:cs="Times New Roman"/>
          <w:sz w:val="24"/>
          <w:szCs w:val="24"/>
        </w:rPr>
        <w:t xml:space="preserve"> guard of the</w:t>
      </w:r>
      <w:r w:rsidR="00BE3D48">
        <w:rPr>
          <w:rFonts w:ascii="Times New Roman" w:hAnsi="Times New Roman" w:cs="Times New Roman"/>
          <w:sz w:val="24"/>
          <w:szCs w:val="24"/>
        </w:rPr>
        <w:t xml:space="preserve"> flashing</w:t>
      </w:r>
      <w:r>
        <w:rPr>
          <w:rFonts w:ascii="Times New Roman" w:hAnsi="Times New Roman" w:cs="Times New Roman"/>
          <w:sz w:val="24"/>
          <w:szCs w:val="24"/>
        </w:rPr>
        <w:t xml:space="preserve"> danger warning signs in such a matter.</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one issue that I must deal with in this case before I conclude this judgment.</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overwhelming evidence in this case pointing to the criminal conduct of the plaintiff as regards the cash that was stolen from </w:t>
      </w:r>
      <w:proofErr w:type="spellStart"/>
      <w:r>
        <w:rPr>
          <w:rFonts w:ascii="Times New Roman" w:hAnsi="Times New Roman" w:cs="Times New Roman"/>
          <w:sz w:val="24"/>
          <w:szCs w:val="24"/>
        </w:rPr>
        <w:t>Hampfrey</w:t>
      </w:r>
      <w:proofErr w:type="spellEnd"/>
      <w:r w:rsidR="002929DD">
        <w:rPr>
          <w:rFonts w:ascii="Times New Roman" w:hAnsi="Times New Roman" w:cs="Times New Roman"/>
          <w:sz w:val="24"/>
          <w:szCs w:val="24"/>
        </w:rPr>
        <w:t>. T</w:t>
      </w:r>
      <w:r>
        <w:rPr>
          <w:rFonts w:ascii="Times New Roman" w:hAnsi="Times New Roman" w:cs="Times New Roman"/>
          <w:sz w:val="24"/>
          <w:szCs w:val="24"/>
        </w:rPr>
        <w:t>he plaintiff i</w:t>
      </w:r>
      <w:r w:rsidR="002929DD">
        <w:rPr>
          <w:rFonts w:ascii="Times New Roman" w:hAnsi="Times New Roman" w:cs="Times New Roman"/>
          <w:sz w:val="24"/>
          <w:szCs w:val="24"/>
        </w:rPr>
        <w:t>s</w:t>
      </w:r>
      <w:r>
        <w:rPr>
          <w:rFonts w:ascii="Times New Roman" w:hAnsi="Times New Roman" w:cs="Times New Roman"/>
          <w:sz w:val="24"/>
          <w:szCs w:val="24"/>
        </w:rPr>
        <w:t xml:space="preserve"> the prime suspect. That the money was eventually</w:t>
      </w:r>
      <w:r w:rsidR="00BE3D48">
        <w:rPr>
          <w:rFonts w:ascii="Times New Roman" w:hAnsi="Times New Roman" w:cs="Times New Roman"/>
          <w:sz w:val="24"/>
          <w:szCs w:val="24"/>
        </w:rPr>
        <w:t xml:space="preserve"> given back to </w:t>
      </w:r>
      <w:proofErr w:type="spellStart"/>
      <w:r w:rsidR="00BE3D48">
        <w:rPr>
          <w:rFonts w:ascii="Times New Roman" w:hAnsi="Times New Roman" w:cs="Times New Roman"/>
          <w:sz w:val="24"/>
          <w:szCs w:val="24"/>
        </w:rPr>
        <w:t>Tabeth</w:t>
      </w:r>
      <w:proofErr w:type="spellEnd"/>
      <w:r w:rsidR="00BE3D48">
        <w:rPr>
          <w:rFonts w:ascii="Times New Roman" w:hAnsi="Times New Roman" w:cs="Times New Roman"/>
          <w:sz w:val="24"/>
          <w:szCs w:val="24"/>
        </w:rPr>
        <w:t xml:space="preserve"> </w:t>
      </w:r>
      <w:proofErr w:type="spellStart"/>
      <w:r w:rsidR="00BE3D48">
        <w:rPr>
          <w:rFonts w:ascii="Times New Roman" w:hAnsi="Times New Roman" w:cs="Times New Roman"/>
          <w:sz w:val="24"/>
          <w:szCs w:val="24"/>
        </w:rPr>
        <w:t>Peturo</w:t>
      </w:r>
      <w:proofErr w:type="spellEnd"/>
      <w:r w:rsidR="00BE3D48">
        <w:rPr>
          <w:rFonts w:ascii="Times New Roman" w:hAnsi="Times New Roman" w:cs="Times New Roman"/>
          <w:sz w:val="24"/>
          <w:szCs w:val="24"/>
        </w:rPr>
        <w:t xml:space="preserve"> lend</w:t>
      </w:r>
      <w:r>
        <w:rPr>
          <w:rFonts w:ascii="Times New Roman" w:hAnsi="Times New Roman" w:cs="Times New Roman"/>
          <w:sz w:val="24"/>
          <w:szCs w:val="24"/>
        </w:rPr>
        <w:t xml:space="preserve">s credence to the </w:t>
      </w:r>
      <w:r w:rsidR="00B92ACF">
        <w:rPr>
          <w:rFonts w:ascii="Times New Roman" w:hAnsi="Times New Roman" w:cs="Times New Roman"/>
          <w:sz w:val="24"/>
          <w:szCs w:val="24"/>
        </w:rPr>
        <w:t>unrepentant</w:t>
      </w:r>
      <w:r>
        <w:rPr>
          <w:rFonts w:ascii="Times New Roman" w:hAnsi="Times New Roman" w:cs="Times New Roman"/>
          <w:sz w:val="24"/>
          <w:szCs w:val="24"/>
        </w:rPr>
        <w:t xml:space="preserve"> </w:t>
      </w:r>
      <w:r w:rsidR="00BE3D48">
        <w:rPr>
          <w:rFonts w:ascii="Times New Roman" w:hAnsi="Times New Roman" w:cs="Times New Roman"/>
          <w:sz w:val="24"/>
          <w:szCs w:val="24"/>
        </w:rPr>
        <w:t xml:space="preserve">or unremorseful </w:t>
      </w:r>
      <w:r>
        <w:rPr>
          <w:rFonts w:ascii="Times New Roman" w:hAnsi="Times New Roman" w:cs="Times New Roman"/>
          <w:sz w:val="24"/>
          <w:szCs w:val="24"/>
        </w:rPr>
        <w:t>personality of the plaintiff.</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Such litigants are dangerous. They know of no remorse and having displayed such level of dishonesty they dent their credibility to a point beyond reproach. The plaintiff’s deceptive character is for all to see.</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courts cannot be used as refugees for those with clearly defined postures to deceive. The plaintiff in my view is on</w:t>
      </w:r>
      <w:r w:rsidR="00BE3D48">
        <w:rPr>
          <w:rFonts w:ascii="Times New Roman" w:hAnsi="Times New Roman" w:cs="Times New Roman"/>
          <w:sz w:val="24"/>
          <w:szCs w:val="24"/>
        </w:rPr>
        <w:t>e</w:t>
      </w:r>
      <w:r>
        <w:rPr>
          <w:rFonts w:ascii="Times New Roman" w:hAnsi="Times New Roman" w:cs="Times New Roman"/>
          <w:sz w:val="24"/>
          <w:szCs w:val="24"/>
        </w:rPr>
        <w:t xml:space="preserve"> such character. The totality of her posture has not impressed me. I am frightened by her contact.</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Hers was a totally misguided attempt to vent off the frustration from her criminal conduct on the innocent defendants</w:t>
      </w:r>
      <w:r w:rsidR="002929DD">
        <w:rPr>
          <w:rFonts w:ascii="Times New Roman" w:hAnsi="Times New Roman" w:cs="Times New Roman"/>
          <w:sz w:val="24"/>
          <w:szCs w:val="24"/>
        </w:rPr>
        <w:t>. This is</w:t>
      </w:r>
      <w:r>
        <w:rPr>
          <w:rFonts w:ascii="Times New Roman" w:hAnsi="Times New Roman" w:cs="Times New Roman"/>
          <w:sz w:val="24"/>
          <w:szCs w:val="24"/>
        </w:rPr>
        <w:t xml:space="preserve"> so given the uncontroverted averments by the defendants in paragraph 4 of their plea that the plaintiff was released only because the money had been paid back </w:t>
      </w:r>
      <w:r w:rsidR="002929DD">
        <w:rPr>
          <w:rFonts w:ascii="Times New Roman" w:hAnsi="Times New Roman" w:cs="Times New Roman"/>
          <w:sz w:val="24"/>
          <w:szCs w:val="24"/>
        </w:rPr>
        <w:t xml:space="preserve">leading the </w:t>
      </w:r>
      <w:r>
        <w:rPr>
          <w:rFonts w:ascii="Times New Roman" w:hAnsi="Times New Roman" w:cs="Times New Roman"/>
          <w:sz w:val="24"/>
          <w:szCs w:val="24"/>
        </w:rPr>
        <w:t xml:space="preserve">complainant </w:t>
      </w:r>
      <w:r w:rsidR="002929DD">
        <w:rPr>
          <w:rFonts w:ascii="Times New Roman" w:hAnsi="Times New Roman" w:cs="Times New Roman"/>
          <w:sz w:val="24"/>
          <w:szCs w:val="24"/>
        </w:rPr>
        <w:t xml:space="preserve">to </w:t>
      </w:r>
      <w:r>
        <w:rPr>
          <w:rFonts w:ascii="Times New Roman" w:hAnsi="Times New Roman" w:cs="Times New Roman"/>
          <w:sz w:val="24"/>
          <w:szCs w:val="24"/>
        </w:rPr>
        <w:t>formally wit</w:t>
      </w:r>
      <w:r w:rsidR="002929DD">
        <w:rPr>
          <w:rFonts w:ascii="Times New Roman" w:hAnsi="Times New Roman" w:cs="Times New Roman"/>
          <w:sz w:val="24"/>
          <w:szCs w:val="24"/>
        </w:rPr>
        <w:t>hdraw the allegations of theft and following an apology by the plaintiff.</w:t>
      </w:r>
    </w:p>
    <w:p w:rsidR="002929DD" w:rsidRDefault="002929DD" w:rsidP="00292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circumstances of this case the plaintiff has not made a case against the defendants.</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agonised on the question of costs in this matter and this is one case which was screaming for costs on a punitive scale. The plaintiff’s only salvation is that the defendants in their wisdom or lack of it have not asked for such costs.</w:t>
      </w:r>
    </w:p>
    <w:p w:rsidR="00C958BB" w:rsidRDefault="00C958BB" w:rsidP="0025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is dismissed with costs.</w:t>
      </w:r>
    </w:p>
    <w:p w:rsidR="00C958BB" w:rsidRDefault="00C958BB" w:rsidP="002557A0">
      <w:pPr>
        <w:spacing w:after="0" w:line="360" w:lineRule="auto"/>
        <w:jc w:val="both"/>
        <w:rPr>
          <w:rFonts w:ascii="Times New Roman" w:hAnsi="Times New Roman" w:cs="Times New Roman"/>
          <w:sz w:val="24"/>
          <w:szCs w:val="24"/>
        </w:rPr>
      </w:pPr>
    </w:p>
    <w:p w:rsidR="00C958BB" w:rsidRDefault="00C958BB" w:rsidP="002557A0">
      <w:pPr>
        <w:spacing w:after="0" w:line="360" w:lineRule="auto"/>
        <w:jc w:val="both"/>
        <w:rPr>
          <w:rFonts w:ascii="Times New Roman" w:hAnsi="Times New Roman" w:cs="Times New Roman"/>
          <w:sz w:val="24"/>
          <w:szCs w:val="24"/>
        </w:rPr>
      </w:pPr>
    </w:p>
    <w:p w:rsidR="00C958BB" w:rsidRDefault="00C958BB" w:rsidP="002557A0">
      <w:pPr>
        <w:spacing w:after="0" w:line="360" w:lineRule="auto"/>
        <w:jc w:val="both"/>
        <w:rPr>
          <w:rFonts w:ascii="Times New Roman" w:hAnsi="Times New Roman" w:cs="Times New Roman"/>
          <w:sz w:val="24"/>
          <w:szCs w:val="24"/>
        </w:rPr>
      </w:pPr>
    </w:p>
    <w:p w:rsidR="00C958BB" w:rsidRDefault="00C958BB" w:rsidP="00E01223">
      <w:pPr>
        <w:spacing w:after="0" w:line="240" w:lineRule="auto"/>
        <w:jc w:val="both"/>
        <w:rPr>
          <w:rFonts w:ascii="Times New Roman" w:hAnsi="Times New Roman" w:cs="Times New Roman"/>
          <w:sz w:val="24"/>
          <w:szCs w:val="24"/>
        </w:rPr>
      </w:pPr>
      <w:r w:rsidRPr="00E01223">
        <w:rPr>
          <w:rFonts w:ascii="Times New Roman" w:hAnsi="Times New Roman" w:cs="Times New Roman"/>
          <w:i/>
          <w:sz w:val="24"/>
          <w:szCs w:val="24"/>
        </w:rPr>
        <w:t>Zimbabwe Human Rights (NGO forum)</w:t>
      </w:r>
      <w:r>
        <w:rPr>
          <w:rFonts w:ascii="Times New Roman" w:hAnsi="Times New Roman" w:cs="Times New Roman"/>
          <w:sz w:val="24"/>
          <w:szCs w:val="24"/>
        </w:rPr>
        <w:t>, the plaintiff’s legal practitioners</w:t>
      </w:r>
    </w:p>
    <w:p w:rsidR="00C958BB" w:rsidRPr="000973F6" w:rsidRDefault="00C958BB" w:rsidP="00E01223">
      <w:pPr>
        <w:spacing w:after="0" w:line="240" w:lineRule="auto"/>
        <w:jc w:val="both"/>
        <w:rPr>
          <w:rFonts w:ascii="Times New Roman" w:hAnsi="Times New Roman" w:cs="Times New Roman"/>
          <w:sz w:val="24"/>
          <w:szCs w:val="24"/>
        </w:rPr>
      </w:pPr>
      <w:r w:rsidRPr="00E01223">
        <w:rPr>
          <w:rFonts w:ascii="Times New Roman" w:hAnsi="Times New Roman" w:cs="Times New Roman"/>
          <w:i/>
          <w:sz w:val="24"/>
          <w:szCs w:val="24"/>
        </w:rPr>
        <w:t>Civil Division of the Attorney General’s Office</w:t>
      </w:r>
      <w:r w:rsidR="00E01223">
        <w:rPr>
          <w:rFonts w:ascii="Times New Roman" w:hAnsi="Times New Roman" w:cs="Times New Roman"/>
          <w:sz w:val="24"/>
          <w:szCs w:val="24"/>
        </w:rPr>
        <w:t xml:space="preserve">, </w:t>
      </w:r>
      <w:r w:rsidR="00B92ACF">
        <w:rPr>
          <w:rFonts w:ascii="Times New Roman" w:hAnsi="Times New Roman" w:cs="Times New Roman"/>
          <w:sz w:val="24"/>
          <w:szCs w:val="24"/>
        </w:rPr>
        <w:t>defendants’</w:t>
      </w:r>
      <w:r w:rsidR="00E01223">
        <w:rPr>
          <w:rFonts w:ascii="Times New Roman" w:hAnsi="Times New Roman" w:cs="Times New Roman"/>
          <w:sz w:val="24"/>
          <w:szCs w:val="24"/>
        </w:rPr>
        <w:t xml:space="preserve"> legal practitioners</w:t>
      </w:r>
    </w:p>
    <w:sectPr w:rsidR="00C958BB" w:rsidRPr="000973F6" w:rsidSect="000309D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C3" w:rsidRDefault="00FC42C3" w:rsidP="000973F6">
      <w:pPr>
        <w:spacing w:after="0" w:line="240" w:lineRule="auto"/>
      </w:pPr>
      <w:r>
        <w:separator/>
      </w:r>
    </w:p>
  </w:endnote>
  <w:endnote w:type="continuationSeparator" w:id="0">
    <w:p w:rsidR="00FC42C3" w:rsidRDefault="00FC42C3" w:rsidP="0009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C3" w:rsidRDefault="00FC42C3" w:rsidP="000973F6">
      <w:pPr>
        <w:spacing w:after="0" w:line="240" w:lineRule="auto"/>
      </w:pPr>
      <w:r>
        <w:separator/>
      </w:r>
    </w:p>
  </w:footnote>
  <w:footnote w:type="continuationSeparator" w:id="0">
    <w:p w:rsidR="00FC42C3" w:rsidRDefault="00FC42C3" w:rsidP="00097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5444"/>
      <w:docPartObj>
        <w:docPartGallery w:val="Page Numbers (Top of Page)"/>
        <w:docPartUnique/>
      </w:docPartObj>
    </w:sdtPr>
    <w:sdtEndPr/>
    <w:sdtContent>
      <w:p w:rsidR="00C958BB" w:rsidRDefault="00FC42C3">
        <w:pPr>
          <w:pStyle w:val="Header"/>
          <w:jc w:val="right"/>
        </w:pPr>
        <w:r>
          <w:fldChar w:fldCharType="begin"/>
        </w:r>
        <w:r>
          <w:instrText xml:space="preserve"> PAGE   \* MERGEFORMAT </w:instrText>
        </w:r>
        <w:r>
          <w:fldChar w:fldCharType="separate"/>
        </w:r>
        <w:r w:rsidR="005744AF">
          <w:rPr>
            <w:noProof/>
          </w:rPr>
          <w:t>1</w:t>
        </w:r>
        <w:r>
          <w:rPr>
            <w:noProof/>
          </w:rPr>
          <w:fldChar w:fldCharType="end"/>
        </w:r>
      </w:p>
      <w:p w:rsidR="00C958BB" w:rsidRDefault="00C958BB">
        <w:pPr>
          <w:pStyle w:val="Header"/>
          <w:jc w:val="right"/>
        </w:pPr>
        <w:r>
          <w:t>HH</w:t>
        </w:r>
        <w:r w:rsidR="00B84D89">
          <w:t xml:space="preserve"> </w:t>
        </w:r>
        <w:r w:rsidR="006925B3">
          <w:t>404</w:t>
        </w:r>
        <w:r>
          <w:t>-13</w:t>
        </w:r>
      </w:p>
      <w:p w:rsidR="00C958BB" w:rsidRDefault="00C958BB">
        <w:pPr>
          <w:pStyle w:val="Header"/>
          <w:jc w:val="right"/>
        </w:pPr>
        <w:r>
          <w:t>HC 7274/10</w:t>
        </w:r>
      </w:p>
    </w:sdtContent>
  </w:sdt>
  <w:p w:rsidR="00C958BB" w:rsidRDefault="00C95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73F6"/>
    <w:rsid w:val="000309DE"/>
    <w:rsid w:val="0005669F"/>
    <w:rsid w:val="000973F6"/>
    <w:rsid w:val="000A6278"/>
    <w:rsid w:val="00183B9C"/>
    <w:rsid w:val="002557A0"/>
    <w:rsid w:val="002601C5"/>
    <w:rsid w:val="002929DD"/>
    <w:rsid w:val="002C18CD"/>
    <w:rsid w:val="004C6845"/>
    <w:rsid w:val="004D5B8E"/>
    <w:rsid w:val="005744AF"/>
    <w:rsid w:val="00674AA4"/>
    <w:rsid w:val="006925B3"/>
    <w:rsid w:val="009752DA"/>
    <w:rsid w:val="00A438A8"/>
    <w:rsid w:val="00B705B8"/>
    <w:rsid w:val="00B84D89"/>
    <w:rsid w:val="00B92ACF"/>
    <w:rsid w:val="00BE3D48"/>
    <w:rsid w:val="00C527A4"/>
    <w:rsid w:val="00C958BB"/>
    <w:rsid w:val="00DC09A0"/>
    <w:rsid w:val="00E01223"/>
    <w:rsid w:val="00E27FD7"/>
    <w:rsid w:val="00E43348"/>
    <w:rsid w:val="00EA453A"/>
    <w:rsid w:val="00FB46FB"/>
    <w:rsid w:val="00FC42C3"/>
    <w:rsid w:val="00FD53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3F6"/>
  </w:style>
  <w:style w:type="paragraph" w:styleId="Footer">
    <w:name w:val="footer"/>
    <w:basedOn w:val="Normal"/>
    <w:link w:val="FooterChar"/>
    <w:uiPriority w:val="99"/>
    <w:semiHidden/>
    <w:unhideWhenUsed/>
    <w:rsid w:val="000973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7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3</cp:revision>
  <cp:lastPrinted>2013-11-08T13:17:00Z</cp:lastPrinted>
  <dcterms:created xsi:type="dcterms:W3CDTF">2013-11-29T13:31:00Z</dcterms:created>
  <dcterms:modified xsi:type="dcterms:W3CDTF">2013-11-29T13:48:00Z</dcterms:modified>
</cp:coreProperties>
</file>