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958" w:rsidRDefault="00C55E73" w:rsidP="00C55E7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ELIZABETH MANHENGA</w:t>
      </w:r>
    </w:p>
    <w:p w:rsidR="00C55E73" w:rsidRDefault="00C55E73" w:rsidP="00C5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55E73" w:rsidRDefault="00C55E73" w:rsidP="00C5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WHINYA</w:t>
      </w:r>
    </w:p>
    <w:p w:rsidR="00C55E73" w:rsidRDefault="00C55E73" w:rsidP="00344292">
      <w:pPr>
        <w:spacing w:line="480" w:lineRule="auto"/>
        <w:ind w:firstLine="720"/>
        <w:jc w:val="both"/>
        <w:rPr>
          <w:rFonts w:ascii="Times New Roman" w:hAnsi="Times New Roman" w:cs="Times New Roman"/>
          <w:sz w:val="24"/>
          <w:szCs w:val="24"/>
        </w:rPr>
      </w:pPr>
    </w:p>
    <w:p w:rsidR="00C55E73" w:rsidRDefault="00C55E73" w:rsidP="00C5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55E73" w:rsidRDefault="00C55E73" w:rsidP="00C5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C55E73" w:rsidRPr="00C55E73" w:rsidRDefault="00C55E73" w:rsidP="00C55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September 2018</w:t>
      </w:r>
      <w:r w:rsidR="00AC3C7D">
        <w:rPr>
          <w:rFonts w:ascii="Times New Roman" w:hAnsi="Times New Roman" w:cs="Times New Roman"/>
          <w:sz w:val="24"/>
          <w:szCs w:val="24"/>
        </w:rPr>
        <w:t xml:space="preserve"> and 22 October 2018</w:t>
      </w:r>
    </w:p>
    <w:p w:rsidR="00C55E73" w:rsidRDefault="00C55E73" w:rsidP="00344292">
      <w:pPr>
        <w:spacing w:line="480" w:lineRule="auto"/>
        <w:ind w:firstLine="720"/>
        <w:jc w:val="both"/>
        <w:rPr>
          <w:rFonts w:ascii="Times New Roman" w:hAnsi="Times New Roman" w:cs="Times New Roman"/>
          <w:b/>
          <w:sz w:val="24"/>
          <w:szCs w:val="24"/>
        </w:rPr>
      </w:pPr>
    </w:p>
    <w:p w:rsidR="00C55E73" w:rsidRPr="00C55E73" w:rsidRDefault="00C55E73" w:rsidP="00C55E73">
      <w:pPr>
        <w:spacing w:line="480" w:lineRule="auto"/>
        <w:jc w:val="both"/>
        <w:rPr>
          <w:rFonts w:ascii="Times New Roman" w:hAnsi="Times New Roman" w:cs="Times New Roman"/>
          <w:b/>
          <w:sz w:val="24"/>
          <w:szCs w:val="24"/>
        </w:rPr>
      </w:pPr>
      <w:r w:rsidRPr="00C55E73">
        <w:rPr>
          <w:rFonts w:ascii="Times New Roman" w:hAnsi="Times New Roman" w:cs="Times New Roman"/>
          <w:b/>
          <w:sz w:val="24"/>
          <w:szCs w:val="24"/>
        </w:rPr>
        <w:t>Opposed matter</w:t>
      </w:r>
    </w:p>
    <w:p w:rsidR="00C82958" w:rsidRPr="00C55E73" w:rsidRDefault="00C55E73" w:rsidP="00C55E73">
      <w:pPr>
        <w:spacing w:after="0" w:line="240" w:lineRule="auto"/>
        <w:jc w:val="both"/>
        <w:rPr>
          <w:rFonts w:ascii="Times New Roman" w:hAnsi="Times New Roman" w:cs="Times New Roman"/>
          <w:sz w:val="24"/>
          <w:szCs w:val="24"/>
        </w:rPr>
      </w:pPr>
      <w:r w:rsidRPr="00C55E73">
        <w:rPr>
          <w:rFonts w:ascii="Times New Roman" w:hAnsi="Times New Roman" w:cs="Times New Roman"/>
          <w:sz w:val="24"/>
          <w:szCs w:val="24"/>
        </w:rPr>
        <w:t>Mrs</w:t>
      </w:r>
      <w:r w:rsidR="00746606">
        <w:rPr>
          <w:rFonts w:ascii="Times New Roman" w:hAnsi="Times New Roman" w:cs="Times New Roman"/>
          <w:i/>
          <w:sz w:val="24"/>
          <w:szCs w:val="24"/>
        </w:rPr>
        <w:t xml:space="preserve"> P</w:t>
      </w:r>
      <w:r w:rsidR="00C82958" w:rsidRPr="00C55E73">
        <w:rPr>
          <w:rFonts w:ascii="Times New Roman" w:hAnsi="Times New Roman" w:cs="Times New Roman"/>
          <w:i/>
          <w:sz w:val="24"/>
          <w:szCs w:val="24"/>
        </w:rPr>
        <w:t xml:space="preserve"> Muchemwa</w:t>
      </w:r>
      <w:r>
        <w:rPr>
          <w:rFonts w:ascii="Times New Roman" w:hAnsi="Times New Roman" w:cs="Times New Roman"/>
          <w:sz w:val="24"/>
          <w:szCs w:val="24"/>
        </w:rPr>
        <w:t>, for the a</w:t>
      </w:r>
      <w:r w:rsidR="00C82958" w:rsidRPr="00C55E73">
        <w:rPr>
          <w:rFonts w:ascii="Times New Roman" w:hAnsi="Times New Roman" w:cs="Times New Roman"/>
          <w:sz w:val="24"/>
          <w:szCs w:val="24"/>
        </w:rPr>
        <w:t>pplicant</w:t>
      </w:r>
    </w:p>
    <w:p w:rsidR="00224F50" w:rsidRDefault="00C82958" w:rsidP="00C55E73">
      <w:pPr>
        <w:spacing w:after="0" w:line="240" w:lineRule="auto"/>
        <w:jc w:val="both"/>
        <w:rPr>
          <w:rFonts w:ascii="Times New Roman" w:hAnsi="Times New Roman" w:cs="Times New Roman"/>
          <w:b/>
          <w:sz w:val="24"/>
          <w:szCs w:val="24"/>
        </w:rPr>
      </w:pPr>
      <w:r w:rsidRPr="00C55E73">
        <w:rPr>
          <w:rFonts w:ascii="Times New Roman" w:hAnsi="Times New Roman" w:cs="Times New Roman"/>
          <w:sz w:val="24"/>
          <w:szCs w:val="24"/>
        </w:rPr>
        <w:t>Respondent in person</w:t>
      </w:r>
    </w:p>
    <w:p w:rsidR="00C55E73" w:rsidRDefault="00224F50" w:rsidP="000C1BA9">
      <w:pPr>
        <w:spacing w:line="480" w:lineRule="auto"/>
        <w:ind w:firstLine="720"/>
        <w:jc w:val="both"/>
        <w:rPr>
          <w:rFonts w:ascii="Times New Roman" w:hAnsi="Times New Roman" w:cs="Times New Roman"/>
          <w:b/>
          <w:sz w:val="24"/>
          <w:szCs w:val="24"/>
        </w:rPr>
      </w:pPr>
      <w:r w:rsidRPr="00C82958">
        <w:rPr>
          <w:rFonts w:ascii="Times New Roman" w:hAnsi="Times New Roman" w:cs="Times New Roman"/>
          <w:b/>
          <w:sz w:val="24"/>
          <w:szCs w:val="24"/>
        </w:rPr>
        <w:t xml:space="preserve"> </w:t>
      </w:r>
    </w:p>
    <w:p w:rsidR="00685D23" w:rsidRPr="00C55E73" w:rsidRDefault="000C1BA9" w:rsidP="00C55E73">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M</w:t>
      </w:r>
      <w:r w:rsidR="00223A65">
        <w:rPr>
          <w:rFonts w:ascii="Times New Roman" w:hAnsi="Times New Roman" w:cs="Times New Roman"/>
          <w:sz w:val="24"/>
          <w:szCs w:val="24"/>
        </w:rPr>
        <w:t xml:space="preserve">UNANGATI-MANONGWA J: </w:t>
      </w:r>
      <w:r w:rsidR="00685D23">
        <w:rPr>
          <w:rFonts w:ascii="Times New Roman" w:hAnsi="Times New Roman" w:cs="Times New Roman"/>
          <w:sz w:val="24"/>
          <w:szCs w:val="24"/>
        </w:rPr>
        <w:t xml:space="preserve">The </w:t>
      </w:r>
      <w:r w:rsidR="002151C9">
        <w:rPr>
          <w:rFonts w:ascii="Times New Roman" w:hAnsi="Times New Roman" w:cs="Times New Roman"/>
          <w:sz w:val="24"/>
          <w:szCs w:val="24"/>
        </w:rPr>
        <w:t>applicant Elizabeth Manhenga</w:t>
      </w:r>
      <w:r w:rsidR="00685D23">
        <w:rPr>
          <w:rFonts w:ascii="Times New Roman" w:hAnsi="Times New Roman" w:cs="Times New Roman"/>
          <w:sz w:val="24"/>
          <w:szCs w:val="24"/>
        </w:rPr>
        <w:t xml:space="preserve"> approached this court seeking dismissal of case number </w:t>
      </w:r>
      <w:r w:rsidR="00224F50">
        <w:rPr>
          <w:rFonts w:ascii="Times New Roman" w:hAnsi="Times New Roman" w:cs="Times New Roman"/>
          <w:sz w:val="24"/>
          <w:szCs w:val="24"/>
        </w:rPr>
        <w:t>HC</w:t>
      </w:r>
      <w:r w:rsidR="00685D23">
        <w:rPr>
          <w:rFonts w:ascii="Times New Roman" w:hAnsi="Times New Roman" w:cs="Times New Roman"/>
          <w:sz w:val="24"/>
          <w:szCs w:val="24"/>
        </w:rPr>
        <w:t xml:space="preserve">3420/17 </w:t>
      </w:r>
      <w:r w:rsidR="00224F50">
        <w:rPr>
          <w:rFonts w:ascii="Times New Roman" w:hAnsi="Times New Roman" w:cs="Times New Roman"/>
          <w:sz w:val="24"/>
          <w:szCs w:val="24"/>
        </w:rPr>
        <w:t xml:space="preserve">for want of prosecution in terms of r 236 (4). The </w:t>
      </w:r>
      <w:r w:rsidR="00C55E73">
        <w:rPr>
          <w:rFonts w:ascii="Times New Roman" w:hAnsi="Times New Roman" w:cs="Times New Roman"/>
          <w:sz w:val="24"/>
          <w:szCs w:val="24"/>
        </w:rPr>
        <w:t>application she wants dismissed</w:t>
      </w:r>
      <w:r w:rsidR="00685D23">
        <w:rPr>
          <w:rFonts w:ascii="Times New Roman" w:hAnsi="Times New Roman" w:cs="Times New Roman"/>
          <w:sz w:val="24"/>
          <w:szCs w:val="24"/>
        </w:rPr>
        <w:t xml:space="preserve"> is an application for </w:t>
      </w:r>
      <w:r w:rsidR="00E37FA8">
        <w:rPr>
          <w:rFonts w:ascii="Times New Roman" w:hAnsi="Times New Roman" w:cs="Times New Roman"/>
          <w:sz w:val="24"/>
          <w:szCs w:val="24"/>
        </w:rPr>
        <w:t>condonation</w:t>
      </w:r>
      <w:r w:rsidR="00882C4E">
        <w:rPr>
          <w:rFonts w:ascii="Times New Roman" w:hAnsi="Times New Roman" w:cs="Times New Roman"/>
          <w:sz w:val="24"/>
          <w:szCs w:val="24"/>
        </w:rPr>
        <w:t xml:space="preserve"> of late noting of an appeal</w:t>
      </w:r>
      <w:r w:rsidR="000766D6">
        <w:rPr>
          <w:rFonts w:ascii="Times New Roman" w:hAnsi="Times New Roman" w:cs="Times New Roman"/>
          <w:sz w:val="24"/>
          <w:szCs w:val="24"/>
        </w:rPr>
        <w:t xml:space="preserve"> duly filed by the respondent</w:t>
      </w:r>
      <w:r w:rsidR="001E06BE">
        <w:rPr>
          <w:rFonts w:ascii="Times New Roman" w:hAnsi="Times New Roman" w:cs="Times New Roman"/>
          <w:sz w:val="24"/>
          <w:szCs w:val="24"/>
        </w:rPr>
        <w:t>.</w:t>
      </w:r>
      <w:r w:rsidR="00C55E73">
        <w:rPr>
          <w:rFonts w:ascii="Times New Roman" w:hAnsi="Times New Roman" w:cs="Times New Roman"/>
          <w:sz w:val="24"/>
          <w:szCs w:val="24"/>
        </w:rPr>
        <w:t xml:space="preserve"> </w:t>
      </w:r>
      <w:r w:rsidR="00685D23">
        <w:rPr>
          <w:rFonts w:ascii="Times New Roman" w:hAnsi="Times New Roman" w:cs="Times New Roman"/>
          <w:sz w:val="24"/>
          <w:szCs w:val="24"/>
        </w:rPr>
        <w:t xml:space="preserve">The facts of the matter are that the applicant and respondent </w:t>
      </w:r>
      <w:r w:rsidR="000766D6">
        <w:rPr>
          <w:rFonts w:ascii="Times New Roman" w:hAnsi="Times New Roman" w:cs="Times New Roman"/>
          <w:sz w:val="24"/>
          <w:szCs w:val="24"/>
        </w:rPr>
        <w:t xml:space="preserve">who were customarily married </w:t>
      </w:r>
      <w:r w:rsidR="00A922F3">
        <w:rPr>
          <w:rFonts w:ascii="Times New Roman" w:hAnsi="Times New Roman" w:cs="Times New Roman"/>
          <w:sz w:val="24"/>
          <w:szCs w:val="24"/>
        </w:rPr>
        <w:t xml:space="preserve">appeared </w:t>
      </w:r>
      <w:r w:rsidR="00E37FA8">
        <w:rPr>
          <w:rFonts w:ascii="Times New Roman" w:hAnsi="Times New Roman" w:cs="Times New Roman"/>
          <w:sz w:val="24"/>
          <w:szCs w:val="24"/>
        </w:rPr>
        <w:t xml:space="preserve">before </w:t>
      </w:r>
      <w:r w:rsidR="00A922F3">
        <w:rPr>
          <w:rFonts w:ascii="Times New Roman" w:hAnsi="Times New Roman" w:cs="Times New Roman"/>
          <w:sz w:val="24"/>
          <w:szCs w:val="24"/>
        </w:rPr>
        <w:t xml:space="preserve">this court </w:t>
      </w:r>
      <w:r w:rsidR="001E06BE">
        <w:rPr>
          <w:rFonts w:ascii="Times New Roman" w:hAnsi="Times New Roman" w:cs="Times New Roman"/>
          <w:sz w:val="24"/>
          <w:szCs w:val="24"/>
        </w:rPr>
        <w:t xml:space="preserve">in case </w:t>
      </w:r>
      <w:r w:rsidR="000766D6">
        <w:rPr>
          <w:rFonts w:ascii="Times New Roman" w:hAnsi="Times New Roman" w:cs="Times New Roman"/>
          <w:sz w:val="24"/>
          <w:szCs w:val="24"/>
        </w:rPr>
        <w:t xml:space="preserve">HC3348/14 </w:t>
      </w:r>
      <w:r w:rsidR="001E06BE">
        <w:rPr>
          <w:rFonts w:ascii="Times New Roman" w:hAnsi="Times New Roman" w:cs="Times New Roman"/>
          <w:sz w:val="24"/>
          <w:szCs w:val="24"/>
        </w:rPr>
        <w:t xml:space="preserve">seeking an order for </w:t>
      </w:r>
      <w:r w:rsidR="00A922F3">
        <w:rPr>
          <w:rFonts w:ascii="Times New Roman" w:hAnsi="Times New Roman" w:cs="Times New Roman"/>
          <w:sz w:val="24"/>
          <w:szCs w:val="24"/>
        </w:rPr>
        <w:t>proper</w:t>
      </w:r>
      <w:r w:rsidR="001E06BE">
        <w:rPr>
          <w:rFonts w:ascii="Times New Roman" w:hAnsi="Times New Roman" w:cs="Times New Roman"/>
          <w:sz w:val="24"/>
          <w:szCs w:val="24"/>
        </w:rPr>
        <w:t>ty sharing</w:t>
      </w:r>
      <w:r w:rsidR="00E22C65">
        <w:rPr>
          <w:rFonts w:ascii="Times New Roman" w:hAnsi="Times New Roman" w:cs="Times New Roman"/>
          <w:sz w:val="24"/>
          <w:szCs w:val="24"/>
        </w:rPr>
        <w:t xml:space="preserve"> </w:t>
      </w:r>
      <w:r w:rsidR="001E06BE">
        <w:rPr>
          <w:rFonts w:ascii="Times New Roman" w:hAnsi="Times New Roman" w:cs="Times New Roman"/>
          <w:sz w:val="24"/>
          <w:szCs w:val="24"/>
        </w:rPr>
        <w:t xml:space="preserve">as </w:t>
      </w:r>
      <w:r w:rsidR="00BE37BB">
        <w:rPr>
          <w:rFonts w:ascii="Times New Roman" w:hAnsi="Times New Roman" w:cs="Times New Roman"/>
          <w:sz w:val="24"/>
          <w:szCs w:val="24"/>
        </w:rPr>
        <w:t>between them</w:t>
      </w:r>
      <w:r w:rsidR="001E06BE">
        <w:rPr>
          <w:rFonts w:ascii="Times New Roman" w:hAnsi="Times New Roman" w:cs="Times New Roman"/>
          <w:sz w:val="24"/>
          <w:szCs w:val="24"/>
        </w:rPr>
        <w:t>. Judgment</w:t>
      </w:r>
      <w:r w:rsidR="00A922F3">
        <w:rPr>
          <w:rFonts w:ascii="Times New Roman" w:hAnsi="Times New Roman" w:cs="Times New Roman"/>
          <w:sz w:val="24"/>
          <w:szCs w:val="24"/>
        </w:rPr>
        <w:t xml:space="preserve"> was then delivered </w:t>
      </w:r>
      <w:r w:rsidR="000766D6">
        <w:rPr>
          <w:rFonts w:ascii="Times New Roman" w:hAnsi="Times New Roman" w:cs="Times New Roman"/>
          <w:sz w:val="24"/>
          <w:szCs w:val="24"/>
        </w:rPr>
        <w:t>on the 8</w:t>
      </w:r>
      <w:r w:rsidR="000766D6" w:rsidRPr="000766D6">
        <w:rPr>
          <w:rFonts w:ascii="Times New Roman" w:hAnsi="Times New Roman" w:cs="Times New Roman"/>
          <w:sz w:val="24"/>
          <w:szCs w:val="24"/>
          <w:vertAlign w:val="superscript"/>
        </w:rPr>
        <w:t>th</w:t>
      </w:r>
      <w:r w:rsidR="000766D6">
        <w:rPr>
          <w:rFonts w:ascii="Times New Roman" w:hAnsi="Times New Roman" w:cs="Times New Roman"/>
          <w:sz w:val="24"/>
          <w:szCs w:val="24"/>
        </w:rPr>
        <w:t xml:space="preserve"> </w:t>
      </w:r>
      <w:r w:rsidR="00C44642">
        <w:rPr>
          <w:rFonts w:ascii="Times New Roman" w:hAnsi="Times New Roman" w:cs="Times New Roman"/>
          <w:sz w:val="24"/>
          <w:szCs w:val="24"/>
        </w:rPr>
        <w:t xml:space="preserve">of </w:t>
      </w:r>
      <w:r w:rsidR="000766D6">
        <w:rPr>
          <w:rFonts w:ascii="Times New Roman" w:hAnsi="Times New Roman" w:cs="Times New Roman"/>
          <w:sz w:val="24"/>
          <w:szCs w:val="24"/>
        </w:rPr>
        <w:t xml:space="preserve">March 2017 under case no HH152/17 </w:t>
      </w:r>
      <w:r w:rsidR="00A922F3">
        <w:rPr>
          <w:rFonts w:ascii="Times New Roman" w:hAnsi="Times New Roman" w:cs="Times New Roman"/>
          <w:sz w:val="24"/>
          <w:szCs w:val="24"/>
        </w:rPr>
        <w:t>where</w:t>
      </w:r>
      <w:r w:rsidR="000766D6">
        <w:rPr>
          <w:rFonts w:ascii="Times New Roman" w:hAnsi="Times New Roman" w:cs="Times New Roman"/>
          <w:sz w:val="24"/>
          <w:szCs w:val="24"/>
        </w:rPr>
        <w:t>in</w:t>
      </w:r>
      <w:r w:rsidR="00A922F3">
        <w:rPr>
          <w:rFonts w:ascii="Times New Roman" w:hAnsi="Times New Roman" w:cs="Times New Roman"/>
          <w:sz w:val="24"/>
          <w:szCs w:val="24"/>
        </w:rPr>
        <w:t xml:space="preserve"> the applicant was awarded 50% </w:t>
      </w:r>
      <w:r w:rsidR="00720FD4">
        <w:rPr>
          <w:rFonts w:ascii="Times New Roman" w:hAnsi="Times New Roman" w:cs="Times New Roman"/>
          <w:sz w:val="24"/>
          <w:szCs w:val="24"/>
        </w:rPr>
        <w:t>share of property described as h</w:t>
      </w:r>
      <w:r w:rsidR="00BE37BB">
        <w:rPr>
          <w:rFonts w:ascii="Times New Roman" w:hAnsi="Times New Roman" w:cs="Times New Roman"/>
          <w:sz w:val="24"/>
          <w:szCs w:val="24"/>
        </w:rPr>
        <w:t>ouse number 17 Twiza R</w:t>
      </w:r>
      <w:r w:rsidR="00A922F3">
        <w:rPr>
          <w:rFonts w:ascii="Times New Roman" w:hAnsi="Times New Roman" w:cs="Times New Roman"/>
          <w:sz w:val="24"/>
          <w:szCs w:val="24"/>
        </w:rPr>
        <w:t>oad M</w:t>
      </w:r>
      <w:r w:rsidR="006E670B">
        <w:rPr>
          <w:rFonts w:ascii="Times New Roman" w:hAnsi="Times New Roman" w:cs="Times New Roman"/>
          <w:sz w:val="24"/>
          <w:szCs w:val="24"/>
        </w:rPr>
        <w:t>a</w:t>
      </w:r>
      <w:r w:rsidR="00A922F3">
        <w:rPr>
          <w:rFonts w:ascii="Times New Roman" w:hAnsi="Times New Roman" w:cs="Times New Roman"/>
          <w:sz w:val="24"/>
          <w:szCs w:val="24"/>
        </w:rPr>
        <w:t xml:space="preserve">sasa.  </w:t>
      </w:r>
    </w:p>
    <w:p w:rsidR="0084181D" w:rsidRDefault="001E06BE"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failed</w:t>
      </w:r>
      <w:r w:rsidR="00746606">
        <w:rPr>
          <w:rFonts w:ascii="Times New Roman" w:hAnsi="Times New Roman" w:cs="Times New Roman"/>
          <w:sz w:val="24"/>
          <w:szCs w:val="24"/>
        </w:rPr>
        <w:t xml:space="preserve"> </w:t>
      </w:r>
      <w:r>
        <w:rPr>
          <w:rFonts w:ascii="Times New Roman" w:hAnsi="Times New Roman" w:cs="Times New Roman"/>
          <w:sz w:val="24"/>
          <w:szCs w:val="24"/>
        </w:rPr>
        <w:t xml:space="preserve">to </w:t>
      </w:r>
      <w:r w:rsidR="00BE37BB">
        <w:rPr>
          <w:rFonts w:ascii="Times New Roman" w:hAnsi="Times New Roman" w:cs="Times New Roman"/>
          <w:sz w:val="24"/>
          <w:szCs w:val="24"/>
        </w:rPr>
        <w:t xml:space="preserve">file </w:t>
      </w:r>
      <w:r w:rsidR="00A922F3">
        <w:rPr>
          <w:rFonts w:ascii="Times New Roman" w:hAnsi="Times New Roman" w:cs="Times New Roman"/>
          <w:sz w:val="24"/>
          <w:szCs w:val="24"/>
        </w:rPr>
        <w:t>an appeal against this judgment within the prescribed time limit</w:t>
      </w:r>
      <w:r>
        <w:rPr>
          <w:rFonts w:ascii="Times New Roman" w:hAnsi="Times New Roman" w:cs="Times New Roman"/>
          <w:sz w:val="24"/>
          <w:szCs w:val="24"/>
        </w:rPr>
        <w:t>s</w:t>
      </w:r>
      <w:r w:rsidR="00A922F3">
        <w:rPr>
          <w:rFonts w:ascii="Times New Roman" w:hAnsi="Times New Roman" w:cs="Times New Roman"/>
          <w:sz w:val="24"/>
          <w:szCs w:val="24"/>
        </w:rPr>
        <w:t xml:space="preserve">.  However he filed an application for </w:t>
      </w:r>
      <w:r w:rsidR="00E37FA8">
        <w:rPr>
          <w:rFonts w:ascii="Times New Roman" w:hAnsi="Times New Roman" w:cs="Times New Roman"/>
          <w:sz w:val="24"/>
          <w:szCs w:val="24"/>
        </w:rPr>
        <w:t>condonation</w:t>
      </w:r>
      <w:r w:rsidR="00174174">
        <w:rPr>
          <w:rFonts w:ascii="Times New Roman" w:hAnsi="Times New Roman" w:cs="Times New Roman"/>
          <w:sz w:val="24"/>
          <w:szCs w:val="24"/>
        </w:rPr>
        <w:t xml:space="preserve"> for late noting of</w:t>
      </w:r>
      <w:r w:rsidR="00A922F3">
        <w:rPr>
          <w:rFonts w:ascii="Times New Roman" w:hAnsi="Times New Roman" w:cs="Times New Roman"/>
          <w:sz w:val="24"/>
          <w:szCs w:val="24"/>
        </w:rPr>
        <w:t xml:space="preserve"> an appeal on </w:t>
      </w:r>
      <w:r w:rsidR="00921C6E">
        <w:rPr>
          <w:rFonts w:ascii="Times New Roman" w:hAnsi="Times New Roman" w:cs="Times New Roman"/>
          <w:sz w:val="24"/>
          <w:szCs w:val="24"/>
        </w:rPr>
        <w:t>the</w:t>
      </w:r>
      <w:r w:rsidR="00746606">
        <w:rPr>
          <w:rFonts w:ascii="Times New Roman" w:hAnsi="Times New Roman" w:cs="Times New Roman"/>
          <w:sz w:val="24"/>
          <w:szCs w:val="24"/>
        </w:rPr>
        <w:t xml:space="preserve"> </w:t>
      </w:r>
      <w:r w:rsidR="00A922F3">
        <w:rPr>
          <w:rFonts w:ascii="Times New Roman" w:hAnsi="Times New Roman" w:cs="Times New Roman"/>
          <w:sz w:val="24"/>
          <w:szCs w:val="24"/>
        </w:rPr>
        <w:t>19</w:t>
      </w:r>
      <w:r w:rsidR="00A922F3" w:rsidRPr="00A922F3">
        <w:rPr>
          <w:rFonts w:ascii="Times New Roman" w:hAnsi="Times New Roman" w:cs="Times New Roman"/>
          <w:sz w:val="24"/>
          <w:szCs w:val="24"/>
          <w:vertAlign w:val="superscript"/>
        </w:rPr>
        <w:t>th</w:t>
      </w:r>
      <w:r w:rsidR="00A922F3">
        <w:rPr>
          <w:rFonts w:ascii="Times New Roman" w:hAnsi="Times New Roman" w:cs="Times New Roman"/>
          <w:sz w:val="24"/>
          <w:szCs w:val="24"/>
        </w:rPr>
        <w:t xml:space="preserve"> of April 2017.  The application was oppo</w:t>
      </w:r>
      <w:r w:rsidR="00F13C13">
        <w:rPr>
          <w:rFonts w:ascii="Times New Roman" w:hAnsi="Times New Roman" w:cs="Times New Roman"/>
          <w:sz w:val="24"/>
          <w:szCs w:val="24"/>
        </w:rPr>
        <w:t>sed by the applicant and respondent</w:t>
      </w:r>
      <w:r w:rsidR="00E37FA8">
        <w:rPr>
          <w:rFonts w:ascii="Times New Roman" w:hAnsi="Times New Roman" w:cs="Times New Roman"/>
          <w:sz w:val="24"/>
          <w:szCs w:val="24"/>
        </w:rPr>
        <w:t xml:space="preserve"> in turn filed</w:t>
      </w:r>
      <w:r w:rsidR="004160ED">
        <w:rPr>
          <w:rFonts w:ascii="Times New Roman" w:hAnsi="Times New Roman" w:cs="Times New Roman"/>
          <w:sz w:val="24"/>
          <w:szCs w:val="24"/>
        </w:rPr>
        <w:t xml:space="preserve"> his answering a</w:t>
      </w:r>
      <w:r w:rsidR="00A922F3">
        <w:rPr>
          <w:rFonts w:ascii="Times New Roman" w:hAnsi="Times New Roman" w:cs="Times New Roman"/>
          <w:sz w:val="24"/>
          <w:szCs w:val="24"/>
        </w:rPr>
        <w:t>ffidavit on the 5</w:t>
      </w:r>
      <w:r w:rsidR="00A922F3" w:rsidRPr="00A922F3">
        <w:rPr>
          <w:rFonts w:ascii="Times New Roman" w:hAnsi="Times New Roman" w:cs="Times New Roman"/>
          <w:sz w:val="24"/>
          <w:szCs w:val="24"/>
          <w:vertAlign w:val="superscript"/>
        </w:rPr>
        <w:t>th</w:t>
      </w:r>
      <w:r w:rsidR="00A922F3">
        <w:rPr>
          <w:rFonts w:ascii="Times New Roman" w:hAnsi="Times New Roman" w:cs="Times New Roman"/>
          <w:sz w:val="24"/>
          <w:szCs w:val="24"/>
        </w:rPr>
        <w:t xml:space="preserve"> of May 2017. </w:t>
      </w:r>
      <w:r w:rsidR="006B6AAB">
        <w:rPr>
          <w:rFonts w:ascii="Times New Roman" w:hAnsi="Times New Roman" w:cs="Times New Roman"/>
          <w:sz w:val="24"/>
          <w:szCs w:val="24"/>
        </w:rPr>
        <w:t>The respondent took no further action and t</w:t>
      </w:r>
      <w:r w:rsidR="00A922F3">
        <w:rPr>
          <w:rFonts w:ascii="Times New Roman" w:hAnsi="Times New Roman" w:cs="Times New Roman"/>
          <w:sz w:val="24"/>
          <w:szCs w:val="24"/>
        </w:rPr>
        <w:t>o date that matter</w:t>
      </w:r>
      <w:r w:rsidR="0084181D">
        <w:rPr>
          <w:rFonts w:ascii="Times New Roman" w:hAnsi="Times New Roman" w:cs="Times New Roman"/>
          <w:sz w:val="24"/>
          <w:szCs w:val="24"/>
        </w:rPr>
        <w:t xml:space="preserve"> h</w:t>
      </w:r>
      <w:r w:rsidR="006014D8">
        <w:rPr>
          <w:rFonts w:ascii="Times New Roman" w:hAnsi="Times New Roman" w:cs="Times New Roman"/>
          <w:sz w:val="24"/>
          <w:szCs w:val="24"/>
        </w:rPr>
        <w:t xml:space="preserve">as not been prosecuted. </w:t>
      </w:r>
    </w:p>
    <w:p w:rsidR="006B6AAB" w:rsidRDefault="006014D8"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5</w:t>
      </w:r>
      <w:r w:rsidRPr="006014D8">
        <w:rPr>
          <w:rFonts w:ascii="Times New Roman" w:hAnsi="Times New Roman" w:cs="Times New Roman"/>
          <w:sz w:val="24"/>
          <w:szCs w:val="24"/>
          <w:vertAlign w:val="superscript"/>
        </w:rPr>
        <w:t>th</w:t>
      </w:r>
      <w:r w:rsidR="004F7C2D">
        <w:rPr>
          <w:rFonts w:ascii="Times New Roman" w:hAnsi="Times New Roman" w:cs="Times New Roman"/>
          <w:sz w:val="24"/>
          <w:szCs w:val="24"/>
        </w:rPr>
        <w:t xml:space="preserve"> of April 2018,</w:t>
      </w:r>
      <w:r w:rsidR="0084181D">
        <w:rPr>
          <w:rFonts w:ascii="Times New Roman" w:hAnsi="Times New Roman" w:cs="Times New Roman"/>
          <w:sz w:val="24"/>
          <w:szCs w:val="24"/>
        </w:rPr>
        <w:t xml:space="preserve"> a year after delivery of judgment</w:t>
      </w:r>
      <w:r>
        <w:rPr>
          <w:rFonts w:ascii="Times New Roman" w:hAnsi="Times New Roman" w:cs="Times New Roman"/>
          <w:sz w:val="24"/>
          <w:szCs w:val="24"/>
        </w:rPr>
        <w:t xml:space="preserve"> the applicant appr</w:t>
      </w:r>
      <w:r w:rsidR="0084181D">
        <w:rPr>
          <w:rFonts w:ascii="Times New Roman" w:hAnsi="Times New Roman" w:cs="Times New Roman"/>
          <w:sz w:val="24"/>
          <w:szCs w:val="24"/>
        </w:rPr>
        <w:t>oached this court by way of fil</w:t>
      </w:r>
      <w:r>
        <w:rPr>
          <w:rFonts w:ascii="Times New Roman" w:hAnsi="Times New Roman" w:cs="Times New Roman"/>
          <w:sz w:val="24"/>
          <w:szCs w:val="24"/>
        </w:rPr>
        <w:t>ing this application</w:t>
      </w:r>
      <w:r w:rsidR="000766D6">
        <w:rPr>
          <w:rFonts w:ascii="Times New Roman" w:hAnsi="Times New Roman" w:cs="Times New Roman"/>
          <w:sz w:val="24"/>
          <w:szCs w:val="24"/>
        </w:rPr>
        <w:t xml:space="preserve"> seeking dismissal of the respondent’s application for condonation</w:t>
      </w:r>
      <w:r w:rsidR="006B6AAB">
        <w:rPr>
          <w:rFonts w:ascii="Times New Roman" w:hAnsi="Times New Roman" w:cs="Times New Roman"/>
          <w:sz w:val="24"/>
          <w:szCs w:val="24"/>
        </w:rPr>
        <w:t xml:space="preserve"> for want of pros</w:t>
      </w:r>
      <w:r w:rsidR="00D42AC8">
        <w:rPr>
          <w:rFonts w:ascii="Times New Roman" w:hAnsi="Times New Roman" w:cs="Times New Roman"/>
          <w:sz w:val="24"/>
          <w:szCs w:val="24"/>
        </w:rPr>
        <w:t>ecution relying on r</w:t>
      </w:r>
      <w:r w:rsidR="006B6AAB">
        <w:rPr>
          <w:rFonts w:ascii="Times New Roman" w:hAnsi="Times New Roman" w:cs="Times New Roman"/>
          <w:sz w:val="24"/>
          <w:szCs w:val="24"/>
        </w:rPr>
        <w:t xml:space="preserve"> 236 (4) High Court Rules 1971</w:t>
      </w:r>
      <w:r>
        <w:rPr>
          <w:rFonts w:ascii="Times New Roman" w:hAnsi="Times New Roman" w:cs="Times New Roman"/>
          <w:sz w:val="24"/>
          <w:szCs w:val="24"/>
        </w:rPr>
        <w:t>.</w:t>
      </w:r>
      <w:r w:rsidR="006B6AAB">
        <w:rPr>
          <w:rFonts w:ascii="Times New Roman" w:hAnsi="Times New Roman" w:cs="Times New Roman"/>
          <w:sz w:val="24"/>
          <w:szCs w:val="24"/>
        </w:rPr>
        <w:t xml:space="preserve"> It is imperative to refer to both rules 236</w:t>
      </w:r>
      <w:r w:rsidR="00746606">
        <w:rPr>
          <w:rFonts w:ascii="Times New Roman" w:hAnsi="Times New Roman" w:cs="Times New Roman"/>
          <w:sz w:val="24"/>
          <w:szCs w:val="24"/>
        </w:rPr>
        <w:t xml:space="preserve"> </w:t>
      </w:r>
      <w:r w:rsidR="006B6AAB">
        <w:rPr>
          <w:rFonts w:ascii="Times New Roman" w:hAnsi="Times New Roman" w:cs="Times New Roman"/>
          <w:sz w:val="24"/>
          <w:szCs w:val="24"/>
        </w:rPr>
        <w:t>(3) and (4). The said rule</w:t>
      </w:r>
      <w:r w:rsidR="00D42AC8">
        <w:rPr>
          <w:rFonts w:ascii="Times New Roman" w:hAnsi="Times New Roman" w:cs="Times New Roman"/>
          <w:sz w:val="24"/>
          <w:szCs w:val="24"/>
        </w:rPr>
        <w:t>s provide</w:t>
      </w:r>
      <w:r w:rsidR="006B6AAB">
        <w:rPr>
          <w:rFonts w:ascii="Times New Roman" w:hAnsi="Times New Roman" w:cs="Times New Roman"/>
          <w:sz w:val="24"/>
          <w:szCs w:val="24"/>
        </w:rPr>
        <w:t>:</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lastRenderedPageBreak/>
        <w:tab/>
        <w:t>“</w:t>
      </w:r>
      <w:r w:rsidR="006B6AAB">
        <w:rPr>
          <w:rFonts w:ascii="Times New Roman" w:hAnsi="Times New Roman" w:cs="Times New Roman"/>
          <w:sz w:val="21"/>
          <w:szCs w:val="21"/>
          <w:lang w:val="en-ZW"/>
        </w:rPr>
        <w:t xml:space="preserve">(3) Where the respondent has filed a notice of opposition and an opposing affidavit and, within one </w:t>
      </w:r>
      <w:r>
        <w:rPr>
          <w:rFonts w:ascii="Times New Roman" w:hAnsi="Times New Roman" w:cs="Times New Roman"/>
          <w:sz w:val="21"/>
          <w:szCs w:val="21"/>
          <w:lang w:val="en-ZW"/>
        </w:rPr>
        <w:tab/>
      </w:r>
      <w:r w:rsidR="006B6AAB">
        <w:rPr>
          <w:rFonts w:ascii="Times New Roman" w:hAnsi="Times New Roman" w:cs="Times New Roman"/>
          <w:sz w:val="21"/>
          <w:szCs w:val="21"/>
          <w:lang w:val="en-ZW"/>
        </w:rPr>
        <w:t>month</w:t>
      </w:r>
      <w:r>
        <w:rPr>
          <w:rFonts w:ascii="Times New Roman" w:hAnsi="Times New Roman" w:cs="Times New Roman"/>
          <w:sz w:val="21"/>
          <w:szCs w:val="21"/>
          <w:lang w:val="en-ZW"/>
        </w:rPr>
        <w:t xml:space="preserve"> </w:t>
      </w:r>
      <w:r w:rsidR="006B6AAB">
        <w:rPr>
          <w:rFonts w:ascii="Times New Roman" w:hAnsi="Times New Roman" w:cs="Times New Roman"/>
          <w:sz w:val="21"/>
          <w:szCs w:val="21"/>
          <w:lang w:val="en-ZW"/>
        </w:rPr>
        <w:t xml:space="preserve">thereafter, the applicant has neither filed an answering affidavit nor set the matter down for </w:t>
      </w:r>
      <w:r>
        <w:rPr>
          <w:rFonts w:ascii="Times New Roman" w:hAnsi="Times New Roman" w:cs="Times New Roman"/>
          <w:sz w:val="21"/>
          <w:szCs w:val="21"/>
          <w:lang w:val="en-ZW"/>
        </w:rPr>
        <w:tab/>
      </w:r>
      <w:r w:rsidR="006B6AAB">
        <w:rPr>
          <w:rFonts w:ascii="Times New Roman" w:hAnsi="Times New Roman" w:cs="Times New Roman"/>
          <w:sz w:val="21"/>
          <w:szCs w:val="21"/>
          <w:lang w:val="en-ZW"/>
        </w:rPr>
        <w:t>hearing, the</w:t>
      </w:r>
      <w:r>
        <w:rPr>
          <w:rFonts w:ascii="Times New Roman" w:hAnsi="Times New Roman" w:cs="Times New Roman"/>
          <w:sz w:val="21"/>
          <w:szCs w:val="21"/>
          <w:lang w:val="en-ZW"/>
        </w:rPr>
        <w:t xml:space="preserve"> </w:t>
      </w:r>
      <w:r w:rsidR="006B6AAB">
        <w:rPr>
          <w:rFonts w:ascii="Times New Roman" w:hAnsi="Times New Roman" w:cs="Times New Roman"/>
          <w:sz w:val="21"/>
          <w:szCs w:val="21"/>
          <w:lang w:val="en-ZW"/>
        </w:rPr>
        <w:t>respondent, on notice to the applicant, may either—</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tab/>
      </w:r>
      <w:r w:rsidR="006B6AAB">
        <w:rPr>
          <w:rFonts w:ascii="Times New Roman" w:hAnsi="Times New Roman" w:cs="Times New Roman"/>
          <w:sz w:val="21"/>
          <w:szCs w:val="21"/>
          <w:lang w:val="en-ZW"/>
        </w:rPr>
        <w:t>(</w:t>
      </w:r>
      <w:r w:rsidR="006B6AAB">
        <w:rPr>
          <w:rFonts w:ascii="Times New Roman" w:hAnsi="Times New Roman" w:cs="Times New Roman"/>
          <w:i/>
          <w:iCs/>
          <w:sz w:val="21"/>
          <w:szCs w:val="21"/>
          <w:lang w:val="en-ZW"/>
        </w:rPr>
        <w:t>a</w:t>
      </w:r>
      <w:r w:rsidR="006B6AAB">
        <w:rPr>
          <w:rFonts w:ascii="Times New Roman" w:hAnsi="Times New Roman" w:cs="Times New Roman"/>
          <w:sz w:val="21"/>
          <w:szCs w:val="21"/>
          <w:lang w:val="en-ZW"/>
        </w:rPr>
        <w:t>) set the matter down for hearing in terms of rule 223; or</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tab/>
      </w:r>
      <w:r w:rsidR="006B6AAB">
        <w:rPr>
          <w:rFonts w:ascii="Times New Roman" w:hAnsi="Times New Roman" w:cs="Times New Roman"/>
          <w:sz w:val="21"/>
          <w:szCs w:val="21"/>
          <w:lang w:val="en-ZW"/>
        </w:rPr>
        <w:t>(</w:t>
      </w:r>
      <w:r w:rsidR="006B6AAB">
        <w:rPr>
          <w:rFonts w:ascii="Times New Roman" w:hAnsi="Times New Roman" w:cs="Times New Roman"/>
          <w:i/>
          <w:iCs/>
          <w:sz w:val="21"/>
          <w:szCs w:val="21"/>
          <w:lang w:val="en-ZW"/>
        </w:rPr>
        <w:t>b</w:t>
      </w:r>
      <w:r w:rsidR="006B6AAB">
        <w:rPr>
          <w:rFonts w:ascii="Times New Roman" w:hAnsi="Times New Roman" w:cs="Times New Roman"/>
          <w:sz w:val="21"/>
          <w:szCs w:val="21"/>
          <w:lang w:val="en-ZW"/>
        </w:rPr>
        <w:t xml:space="preserve">) make a chamber application to dismiss the matter for want of prosecution, and the judge may order </w:t>
      </w:r>
      <w:r>
        <w:rPr>
          <w:rFonts w:ascii="Times New Roman" w:hAnsi="Times New Roman" w:cs="Times New Roman"/>
          <w:sz w:val="21"/>
          <w:szCs w:val="21"/>
          <w:lang w:val="en-ZW"/>
        </w:rPr>
        <w:tab/>
      </w:r>
      <w:r w:rsidR="006B6AAB">
        <w:rPr>
          <w:rFonts w:ascii="Times New Roman" w:hAnsi="Times New Roman" w:cs="Times New Roman"/>
          <w:sz w:val="21"/>
          <w:szCs w:val="21"/>
          <w:lang w:val="en-ZW"/>
        </w:rPr>
        <w:t>the</w:t>
      </w:r>
      <w:r>
        <w:rPr>
          <w:rFonts w:ascii="Times New Roman" w:hAnsi="Times New Roman" w:cs="Times New Roman"/>
          <w:sz w:val="21"/>
          <w:szCs w:val="21"/>
          <w:lang w:val="en-ZW"/>
        </w:rPr>
        <w:t xml:space="preserve"> </w:t>
      </w:r>
      <w:r w:rsidR="006B6AAB">
        <w:rPr>
          <w:rFonts w:ascii="Times New Roman" w:hAnsi="Times New Roman" w:cs="Times New Roman"/>
          <w:sz w:val="21"/>
          <w:szCs w:val="21"/>
          <w:lang w:val="en-ZW"/>
        </w:rPr>
        <w:t>matter to be dismissed with costs or make such other order on such terms as he thinks fit.</w:t>
      </w:r>
    </w:p>
    <w:p w:rsidR="006B6AAB" w:rsidRDefault="00A734F5" w:rsidP="00C55E73">
      <w:pPr>
        <w:autoSpaceDE w:val="0"/>
        <w:autoSpaceDN w:val="0"/>
        <w:adjustRightInd w:val="0"/>
        <w:spacing w:after="0" w:line="360" w:lineRule="auto"/>
        <w:jc w:val="both"/>
        <w:rPr>
          <w:rFonts w:ascii="Times New Roman" w:hAnsi="Times New Roman" w:cs="Times New Roman"/>
          <w:sz w:val="15"/>
          <w:szCs w:val="15"/>
          <w:lang w:val="en-ZW"/>
        </w:rPr>
      </w:pPr>
      <w:r>
        <w:rPr>
          <w:rFonts w:ascii="Times New Roman" w:hAnsi="Times New Roman" w:cs="Times New Roman"/>
          <w:sz w:val="15"/>
          <w:szCs w:val="15"/>
          <w:lang w:val="en-ZW"/>
        </w:rPr>
        <w:tab/>
      </w:r>
      <w:r w:rsidR="006B6AAB">
        <w:rPr>
          <w:rFonts w:ascii="Times New Roman" w:hAnsi="Times New Roman" w:cs="Times New Roman"/>
          <w:sz w:val="15"/>
          <w:szCs w:val="15"/>
          <w:lang w:val="en-ZW"/>
        </w:rPr>
        <w:t>[Subrule substituted by s.i. 80 of 2000]</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tab/>
      </w:r>
      <w:r w:rsidR="006B6AAB">
        <w:rPr>
          <w:rFonts w:ascii="Times New Roman" w:hAnsi="Times New Roman" w:cs="Times New Roman"/>
          <w:sz w:val="21"/>
          <w:szCs w:val="21"/>
          <w:lang w:val="en-ZW"/>
        </w:rPr>
        <w:t xml:space="preserve">(4) Where the applicant has filed an answering affidavit in response to the respondent’s opposing </w:t>
      </w:r>
      <w:r>
        <w:rPr>
          <w:rFonts w:ascii="Times New Roman" w:hAnsi="Times New Roman" w:cs="Times New Roman"/>
          <w:sz w:val="21"/>
          <w:szCs w:val="21"/>
          <w:lang w:val="en-ZW"/>
        </w:rPr>
        <w:tab/>
      </w:r>
      <w:r w:rsidR="006B6AAB">
        <w:rPr>
          <w:rFonts w:ascii="Times New Roman" w:hAnsi="Times New Roman" w:cs="Times New Roman"/>
          <w:sz w:val="21"/>
          <w:szCs w:val="21"/>
          <w:lang w:val="en-ZW"/>
        </w:rPr>
        <w:t>affidavit</w:t>
      </w:r>
      <w:r>
        <w:rPr>
          <w:rFonts w:ascii="Times New Roman" w:hAnsi="Times New Roman" w:cs="Times New Roman"/>
          <w:sz w:val="21"/>
          <w:szCs w:val="21"/>
          <w:lang w:val="en-ZW"/>
        </w:rPr>
        <w:t xml:space="preserve"> </w:t>
      </w:r>
      <w:r w:rsidR="006B6AAB">
        <w:rPr>
          <w:rFonts w:ascii="Times New Roman" w:hAnsi="Times New Roman" w:cs="Times New Roman"/>
          <w:sz w:val="21"/>
          <w:szCs w:val="21"/>
          <w:lang w:val="en-ZW"/>
        </w:rPr>
        <w:t xml:space="preserve">but has not, within a month thereafter, set the matter down for hearing, the respondent, on </w:t>
      </w:r>
      <w:r>
        <w:rPr>
          <w:rFonts w:ascii="Times New Roman" w:hAnsi="Times New Roman" w:cs="Times New Roman"/>
          <w:sz w:val="21"/>
          <w:szCs w:val="21"/>
          <w:lang w:val="en-ZW"/>
        </w:rPr>
        <w:tab/>
      </w:r>
      <w:r w:rsidR="006B6AAB">
        <w:rPr>
          <w:rFonts w:ascii="Times New Roman" w:hAnsi="Times New Roman" w:cs="Times New Roman"/>
          <w:sz w:val="21"/>
          <w:szCs w:val="21"/>
          <w:lang w:val="en-ZW"/>
        </w:rPr>
        <w:t>notice to the applicant,</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tab/>
      </w:r>
      <w:r w:rsidR="006B6AAB">
        <w:rPr>
          <w:rFonts w:ascii="Times New Roman" w:hAnsi="Times New Roman" w:cs="Times New Roman"/>
          <w:sz w:val="21"/>
          <w:szCs w:val="21"/>
          <w:lang w:val="en-ZW"/>
        </w:rPr>
        <w:t>may either—</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tab/>
      </w:r>
      <w:r>
        <w:rPr>
          <w:rFonts w:ascii="Times New Roman" w:hAnsi="Times New Roman" w:cs="Times New Roman"/>
          <w:sz w:val="21"/>
          <w:szCs w:val="21"/>
          <w:lang w:val="en-ZW"/>
        </w:rPr>
        <w:tab/>
      </w:r>
      <w:r w:rsidR="006B6AAB">
        <w:rPr>
          <w:rFonts w:ascii="Times New Roman" w:hAnsi="Times New Roman" w:cs="Times New Roman"/>
          <w:sz w:val="21"/>
          <w:szCs w:val="21"/>
          <w:lang w:val="en-ZW"/>
        </w:rPr>
        <w:t>(</w:t>
      </w:r>
      <w:r w:rsidR="006B6AAB">
        <w:rPr>
          <w:rFonts w:ascii="Times New Roman" w:hAnsi="Times New Roman" w:cs="Times New Roman"/>
          <w:i/>
          <w:iCs/>
          <w:sz w:val="21"/>
          <w:szCs w:val="21"/>
          <w:lang w:val="en-ZW"/>
        </w:rPr>
        <w:t>a</w:t>
      </w:r>
      <w:r w:rsidR="006B6AAB">
        <w:rPr>
          <w:rFonts w:ascii="Times New Roman" w:hAnsi="Times New Roman" w:cs="Times New Roman"/>
          <w:sz w:val="21"/>
          <w:szCs w:val="21"/>
          <w:lang w:val="en-ZW"/>
        </w:rPr>
        <w:t>) set the matter down for hearing in terms of rule 223; or</w:t>
      </w:r>
    </w:p>
    <w:p w:rsidR="006B6AAB" w:rsidRDefault="00A734F5" w:rsidP="00C55E73">
      <w:pPr>
        <w:autoSpaceDE w:val="0"/>
        <w:autoSpaceDN w:val="0"/>
        <w:adjustRightInd w:val="0"/>
        <w:spacing w:after="0" w:line="360" w:lineRule="auto"/>
        <w:jc w:val="both"/>
        <w:rPr>
          <w:rFonts w:ascii="Times New Roman" w:hAnsi="Times New Roman" w:cs="Times New Roman"/>
          <w:sz w:val="21"/>
          <w:szCs w:val="21"/>
          <w:lang w:val="en-ZW"/>
        </w:rPr>
      </w:pPr>
      <w:r>
        <w:rPr>
          <w:rFonts w:ascii="Times New Roman" w:hAnsi="Times New Roman" w:cs="Times New Roman"/>
          <w:sz w:val="21"/>
          <w:szCs w:val="21"/>
          <w:lang w:val="en-ZW"/>
        </w:rPr>
        <w:tab/>
      </w:r>
      <w:r>
        <w:rPr>
          <w:rFonts w:ascii="Times New Roman" w:hAnsi="Times New Roman" w:cs="Times New Roman"/>
          <w:sz w:val="21"/>
          <w:szCs w:val="21"/>
          <w:lang w:val="en-ZW"/>
        </w:rPr>
        <w:tab/>
      </w:r>
      <w:r w:rsidR="006B6AAB">
        <w:rPr>
          <w:rFonts w:ascii="Times New Roman" w:hAnsi="Times New Roman" w:cs="Times New Roman"/>
          <w:sz w:val="21"/>
          <w:szCs w:val="21"/>
          <w:lang w:val="en-ZW"/>
        </w:rPr>
        <w:t>(</w:t>
      </w:r>
      <w:r w:rsidR="006B6AAB">
        <w:rPr>
          <w:rFonts w:ascii="Times New Roman" w:hAnsi="Times New Roman" w:cs="Times New Roman"/>
          <w:i/>
          <w:iCs/>
          <w:sz w:val="21"/>
          <w:szCs w:val="21"/>
          <w:lang w:val="en-ZW"/>
        </w:rPr>
        <w:t>b</w:t>
      </w:r>
      <w:r w:rsidR="006B6AAB">
        <w:rPr>
          <w:rFonts w:ascii="Times New Roman" w:hAnsi="Times New Roman" w:cs="Times New Roman"/>
          <w:sz w:val="21"/>
          <w:szCs w:val="21"/>
          <w:lang w:val="en-ZW"/>
        </w:rPr>
        <w:t xml:space="preserve">) make a chamber application to dismiss the matter for want of prosecution, and the judge </w:t>
      </w:r>
      <w:r>
        <w:rPr>
          <w:rFonts w:ascii="Times New Roman" w:hAnsi="Times New Roman" w:cs="Times New Roman"/>
          <w:sz w:val="21"/>
          <w:szCs w:val="21"/>
          <w:lang w:val="en-ZW"/>
        </w:rPr>
        <w:tab/>
      </w:r>
      <w:r>
        <w:rPr>
          <w:rFonts w:ascii="Times New Roman" w:hAnsi="Times New Roman" w:cs="Times New Roman"/>
          <w:sz w:val="21"/>
          <w:szCs w:val="21"/>
          <w:lang w:val="en-ZW"/>
        </w:rPr>
        <w:tab/>
      </w:r>
      <w:r>
        <w:rPr>
          <w:rFonts w:ascii="Times New Roman" w:hAnsi="Times New Roman" w:cs="Times New Roman"/>
          <w:sz w:val="21"/>
          <w:szCs w:val="21"/>
          <w:lang w:val="en-ZW"/>
        </w:rPr>
        <w:tab/>
      </w:r>
      <w:r w:rsidR="006B6AAB">
        <w:rPr>
          <w:rFonts w:ascii="Times New Roman" w:hAnsi="Times New Roman" w:cs="Times New Roman"/>
          <w:sz w:val="21"/>
          <w:szCs w:val="21"/>
          <w:lang w:val="en-ZW"/>
        </w:rPr>
        <w:t>may order the</w:t>
      </w:r>
      <w:r>
        <w:rPr>
          <w:rFonts w:ascii="Times New Roman" w:hAnsi="Times New Roman" w:cs="Times New Roman"/>
          <w:sz w:val="21"/>
          <w:szCs w:val="21"/>
          <w:lang w:val="en-ZW"/>
        </w:rPr>
        <w:t xml:space="preserve"> </w:t>
      </w:r>
      <w:r w:rsidR="006B6AAB">
        <w:rPr>
          <w:rFonts w:ascii="Times New Roman" w:hAnsi="Times New Roman" w:cs="Times New Roman"/>
          <w:sz w:val="21"/>
          <w:szCs w:val="21"/>
          <w:lang w:val="en-ZW"/>
        </w:rPr>
        <w:t xml:space="preserve">matter to be dismissed with costs or make such other order on such terms as he </w:t>
      </w:r>
      <w:r>
        <w:rPr>
          <w:rFonts w:ascii="Times New Roman" w:hAnsi="Times New Roman" w:cs="Times New Roman"/>
          <w:sz w:val="21"/>
          <w:szCs w:val="21"/>
          <w:lang w:val="en-ZW"/>
        </w:rPr>
        <w:tab/>
      </w:r>
      <w:r>
        <w:rPr>
          <w:rFonts w:ascii="Times New Roman" w:hAnsi="Times New Roman" w:cs="Times New Roman"/>
          <w:sz w:val="21"/>
          <w:szCs w:val="21"/>
          <w:lang w:val="en-ZW"/>
        </w:rPr>
        <w:tab/>
      </w:r>
      <w:r>
        <w:rPr>
          <w:rFonts w:ascii="Times New Roman" w:hAnsi="Times New Roman" w:cs="Times New Roman"/>
          <w:sz w:val="21"/>
          <w:szCs w:val="21"/>
          <w:lang w:val="en-ZW"/>
        </w:rPr>
        <w:tab/>
      </w:r>
      <w:r w:rsidR="006B6AAB">
        <w:rPr>
          <w:rFonts w:ascii="Times New Roman" w:hAnsi="Times New Roman" w:cs="Times New Roman"/>
          <w:sz w:val="21"/>
          <w:szCs w:val="21"/>
          <w:lang w:val="en-ZW"/>
        </w:rPr>
        <w:t>thinks fit.</w:t>
      </w:r>
    </w:p>
    <w:p w:rsidR="006B6AAB" w:rsidRDefault="00A734F5" w:rsidP="00C55E73">
      <w:pPr>
        <w:autoSpaceDE w:val="0"/>
        <w:autoSpaceDN w:val="0"/>
        <w:adjustRightInd w:val="0"/>
        <w:spacing w:after="0" w:line="360" w:lineRule="auto"/>
        <w:jc w:val="both"/>
        <w:rPr>
          <w:rFonts w:ascii="Times New Roman" w:hAnsi="Times New Roman" w:cs="Times New Roman"/>
          <w:sz w:val="15"/>
          <w:szCs w:val="15"/>
          <w:lang w:val="en-ZW"/>
        </w:rPr>
      </w:pPr>
      <w:r>
        <w:rPr>
          <w:rFonts w:ascii="Times New Roman" w:hAnsi="Times New Roman" w:cs="Times New Roman"/>
          <w:sz w:val="15"/>
          <w:szCs w:val="15"/>
          <w:lang w:val="en-ZW"/>
        </w:rPr>
        <w:tab/>
      </w:r>
      <w:r>
        <w:rPr>
          <w:rFonts w:ascii="Times New Roman" w:hAnsi="Times New Roman" w:cs="Times New Roman"/>
          <w:sz w:val="15"/>
          <w:szCs w:val="15"/>
          <w:lang w:val="en-ZW"/>
        </w:rPr>
        <w:tab/>
      </w:r>
      <w:r w:rsidR="006B6AAB">
        <w:rPr>
          <w:rFonts w:ascii="Times New Roman" w:hAnsi="Times New Roman" w:cs="Times New Roman"/>
          <w:sz w:val="15"/>
          <w:szCs w:val="15"/>
          <w:lang w:val="en-ZW"/>
        </w:rPr>
        <w:t>[Subrule substituted by s.i. 80 of 2000]</w:t>
      </w:r>
      <w:r>
        <w:rPr>
          <w:rFonts w:ascii="Times New Roman" w:hAnsi="Times New Roman" w:cs="Times New Roman"/>
          <w:sz w:val="15"/>
          <w:szCs w:val="15"/>
          <w:lang w:val="en-ZW"/>
        </w:rPr>
        <w:t>”</w:t>
      </w:r>
    </w:p>
    <w:p w:rsidR="005B4CCC" w:rsidRDefault="005B4CCC" w:rsidP="00C55E73">
      <w:pPr>
        <w:spacing w:after="0" w:line="360" w:lineRule="auto"/>
        <w:ind w:firstLine="720"/>
        <w:jc w:val="both"/>
        <w:rPr>
          <w:rFonts w:ascii="Times New Roman" w:hAnsi="Times New Roman" w:cs="Times New Roman"/>
          <w:sz w:val="24"/>
          <w:szCs w:val="24"/>
        </w:rPr>
      </w:pPr>
    </w:p>
    <w:p w:rsidR="004F7C2D" w:rsidRDefault="00746606"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relying on </w:t>
      </w:r>
      <w:r w:rsidR="00FF7117">
        <w:rPr>
          <w:rFonts w:ascii="Times New Roman" w:hAnsi="Times New Roman" w:cs="Times New Roman"/>
          <w:sz w:val="24"/>
          <w:szCs w:val="24"/>
        </w:rPr>
        <w:t xml:space="preserve">r </w:t>
      </w:r>
      <w:r w:rsidR="005B4CCC">
        <w:rPr>
          <w:rFonts w:ascii="Times New Roman" w:hAnsi="Times New Roman" w:cs="Times New Roman"/>
          <w:sz w:val="24"/>
          <w:szCs w:val="24"/>
        </w:rPr>
        <w:t xml:space="preserve">236(4) it is the applicant’s case that as the respondent had filed </w:t>
      </w:r>
      <w:r w:rsidR="00FE100F">
        <w:rPr>
          <w:rFonts w:ascii="Times New Roman" w:hAnsi="Times New Roman" w:cs="Times New Roman"/>
          <w:sz w:val="24"/>
          <w:szCs w:val="24"/>
        </w:rPr>
        <w:t xml:space="preserve">his answering affidavit on the </w:t>
      </w:r>
      <w:r w:rsidR="005B4CCC">
        <w:rPr>
          <w:rFonts w:ascii="Times New Roman" w:hAnsi="Times New Roman" w:cs="Times New Roman"/>
          <w:sz w:val="24"/>
          <w:szCs w:val="24"/>
        </w:rPr>
        <w:t>5</w:t>
      </w:r>
      <w:r w:rsidR="005B4CCC" w:rsidRPr="005B4CCC">
        <w:rPr>
          <w:rFonts w:ascii="Times New Roman" w:hAnsi="Times New Roman" w:cs="Times New Roman"/>
          <w:sz w:val="24"/>
          <w:szCs w:val="24"/>
          <w:vertAlign w:val="superscript"/>
        </w:rPr>
        <w:t>th</w:t>
      </w:r>
      <w:r w:rsidR="005B4CCC">
        <w:rPr>
          <w:rFonts w:ascii="Times New Roman" w:hAnsi="Times New Roman" w:cs="Times New Roman"/>
          <w:sz w:val="24"/>
          <w:szCs w:val="24"/>
        </w:rPr>
        <w:t xml:space="preserve"> </w:t>
      </w:r>
      <w:r w:rsidR="00D42AC8">
        <w:rPr>
          <w:rFonts w:ascii="Times New Roman" w:hAnsi="Times New Roman" w:cs="Times New Roman"/>
          <w:sz w:val="24"/>
          <w:szCs w:val="24"/>
        </w:rPr>
        <w:t xml:space="preserve">of </w:t>
      </w:r>
      <w:r w:rsidR="005B4CCC">
        <w:rPr>
          <w:rFonts w:ascii="Times New Roman" w:hAnsi="Times New Roman" w:cs="Times New Roman"/>
          <w:sz w:val="24"/>
          <w:szCs w:val="24"/>
        </w:rPr>
        <w:t>May 2017 he had a month to set his application down but did nothing for several months. Eleven (</w:t>
      </w:r>
      <w:r w:rsidR="00A70F8F">
        <w:rPr>
          <w:rFonts w:ascii="Times New Roman" w:hAnsi="Times New Roman" w:cs="Times New Roman"/>
          <w:sz w:val="24"/>
          <w:szCs w:val="24"/>
        </w:rPr>
        <w:t xml:space="preserve">11) </w:t>
      </w:r>
      <w:r w:rsidR="005B4CCC">
        <w:rPr>
          <w:rFonts w:ascii="Times New Roman" w:hAnsi="Times New Roman" w:cs="Times New Roman"/>
          <w:sz w:val="24"/>
          <w:szCs w:val="24"/>
        </w:rPr>
        <w:t>months later on the 5</w:t>
      </w:r>
      <w:r w:rsidR="005B4CCC" w:rsidRPr="005B4CCC">
        <w:rPr>
          <w:rFonts w:ascii="Times New Roman" w:hAnsi="Times New Roman" w:cs="Times New Roman"/>
          <w:sz w:val="24"/>
          <w:szCs w:val="24"/>
          <w:vertAlign w:val="superscript"/>
        </w:rPr>
        <w:t>th</w:t>
      </w:r>
      <w:r w:rsidR="005B4CCC">
        <w:rPr>
          <w:rFonts w:ascii="Times New Roman" w:hAnsi="Times New Roman" w:cs="Times New Roman"/>
          <w:sz w:val="24"/>
          <w:szCs w:val="24"/>
        </w:rPr>
        <w:t xml:space="preserve"> </w:t>
      </w:r>
      <w:r w:rsidR="006C6837">
        <w:rPr>
          <w:rFonts w:ascii="Times New Roman" w:hAnsi="Times New Roman" w:cs="Times New Roman"/>
          <w:sz w:val="24"/>
          <w:szCs w:val="24"/>
        </w:rPr>
        <w:t xml:space="preserve">of </w:t>
      </w:r>
      <w:r w:rsidR="005B4CCC">
        <w:rPr>
          <w:rFonts w:ascii="Times New Roman" w:hAnsi="Times New Roman" w:cs="Times New Roman"/>
          <w:sz w:val="24"/>
          <w:szCs w:val="24"/>
        </w:rPr>
        <w:t>April 2018 she has had to file this application seeking the aforementioned relief. The application</w:t>
      </w:r>
      <w:r w:rsidR="006014D8">
        <w:rPr>
          <w:rFonts w:ascii="Times New Roman" w:hAnsi="Times New Roman" w:cs="Times New Roman"/>
          <w:sz w:val="24"/>
          <w:szCs w:val="24"/>
        </w:rPr>
        <w:t xml:space="preserve"> is opp</w:t>
      </w:r>
      <w:r w:rsidR="006759A1">
        <w:rPr>
          <w:rFonts w:ascii="Times New Roman" w:hAnsi="Times New Roman" w:cs="Times New Roman"/>
          <w:sz w:val="24"/>
          <w:szCs w:val="24"/>
        </w:rPr>
        <w:t>osed by the resp</w:t>
      </w:r>
      <w:r w:rsidR="004F7C2D">
        <w:rPr>
          <w:rFonts w:ascii="Times New Roman" w:hAnsi="Times New Roman" w:cs="Times New Roman"/>
          <w:sz w:val="24"/>
          <w:szCs w:val="24"/>
        </w:rPr>
        <w:t>ondent.  Respondent</w:t>
      </w:r>
      <w:r w:rsidR="006759A1">
        <w:rPr>
          <w:rFonts w:ascii="Times New Roman" w:hAnsi="Times New Roman" w:cs="Times New Roman"/>
          <w:sz w:val="24"/>
          <w:szCs w:val="24"/>
        </w:rPr>
        <w:t xml:space="preserve"> blames </w:t>
      </w:r>
      <w:r w:rsidR="0084181D">
        <w:rPr>
          <w:rFonts w:ascii="Times New Roman" w:hAnsi="Times New Roman" w:cs="Times New Roman"/>
          <w:sz w:val="24"/>
          <w:szCs w:val="24"/>
        </w:rPr>
        <w:t xml:space="preserve">the </w:t>
      </w:r>
      <w:r w:rsidR="006759A1">
        <w:rPr>
          <w:rFonts w:ascii="Times New Roman" w:hAnsi="Times New Roman" w:cs="Times New Roman"/>
          <w:sz w:val="24"/>
          <w:szCs w:val="24"/>
        </w:rPr>
        <w:t>Registrar for failing to advise him a</w:t>
      </w:r>
      <w:r w:rsidR="004F7C2D">
        <w:rPr>
          <w:rFonts w:ascii="Times New Roman" w:hAnsi="Times New Roman" w:cs="Times New Roman"/>
          <w:sz w:val="24"/>
          <w:szCs w:val="24"/>
        </w:rPr>
        <w:t>ccordingly as regards prosecution of his application. He</w:t>
      </w:r>
      <w:r w:rsidR="0084181D">
        <w:rPr>
          <w:rFonts w:ascii="Times New Roman" w:hAnsi="Times New Roman" w:cs="Times New Roman"/>
          <w:sz w:val="24"/>
          <w:szCs w:val="24"/>
        </w:rPr>
        <w:t xml:space="preserve"> also goes on </w:t>
      </w:r>
      <w:r w:rsidR="006759A1">
        <w:rPr>
          <w:rFonts w:ascii="Times New Roman" w:hAnsi="Times New Roman" w:cs="Times New Roman"/>
          <w:sz w:val="24"/>
          <w:szCs w:val="24"/>
        </w:rPr>
        <w:t>to blame</w:t>
      </w:r>
      <w:r w:rsidR="00E241A2">
        <w:rPr>
          <w:rFonts w:ascii="Times New Roman" w:hAnsi="Times New Roman" w:cs="Times New Roman"/>
          <w:sz w:val="24"/>
          <w:szCs w:val="24"/>
        </w:rPr>
        <w:t xml:space="preserve"> the former wife</w:t>
      </w:r>
      <w:r w:rsidR="0084181D">
        <w:rPr>
          <w:rFonts w:ascii="Times New Roman" w:hAnsi="Times New Roman" w:cs="Times New Roman"/>
          <w:sz w:val="24"/>
          <w:szCs w:val="24"/>
        </w:rPr>
        <w:t>,</w:t>
      </w:r>
      <w:r w:rsidR="006759A1">
        <w:rPr>
          <w:rFonts w:ascii="Times New Roman" w:hAnsi="Times New Roman" w:cs="Times New Roman"/>
          <w:sz w:val="24"/>
          <w:szCs w:val="24"/>
        </w:rPr>
        <w:t xml:space="preserve"> that is</w:t>
      </w:r>
      <w:r w:rsidR="00BE37BB">
        <w:rPr>
          <w:rFonts w:ascii="Times New Roman" w:hAnsi="Times New Roman" w:cs="Times New Roman"/>
          <w:sz w:val="24"/>
          <w:szCs w:val="24"/>
        </w:rPr>
        <w:t>,</w:t>
      </w:r>
      <w:r w:rsidR="004F7C2D">
        <w:rPr>
          <w:rFonts w:ascii="Times New Roman" w:hAnsi="Times New Roman" w:cs="Times New Roman"/>
          <w:sz w:val="24"/>
          <w:szCs w:val="24"/>
        </w:rPr>
        <w:t xml:space="preserve"> the applicant for not cooperating with him</w:t>
      </w:r>
      <w:r w:rsidR="006759A1">
        <w:rPr>
          <w:rFonts w:ascii="Times New Roman" w:hAnsi="Times New Roman" w:cs="Times New Roman"/>
          <w:sz w:val="24"/>
          <w:szCs w:val="24"/>
        </w:rPr>
        <w:t xml:space="preserve"> in terms </w:t>
      </w:r>
      <w:r w:rsidR="00363349">
        <w:rPr>
          <w:rFonts w:ascii="Times New Roman" w:hAnsi="Times New Roman" w:cs="Times New Roman"/>
          <w:sz w:val="24"/>
          <w:szCs w:val="24"/>
        </w:rPr>
        <w:t>of consenting to the upliftment</w:t>
      </w:r>
      <w:r w:rsidR="003B3A7F">
        <w:rPr>
          <w:rFonts w:ascii="Times New Roman" w:hAnsi="Times New Roman" w:cs="Times New Roman"/>
          <w:sz w:val="24"/>
          <w:szCs w:val="24"/>
        </w:rPr>
        <w:t xml:space="preserve"> of bar</w:t>
      </w:r>
      <w:r w:rsidR="00E241A2">
        <w:rPr>
          <w:rFonts w:ascii="Times New Roman" w:hAnsi="Times New Roman" w:cs="Times New Roman"/>
          <w:sz w:val="24"/>
          <w:szCs w:val="24"/>
        </w:rPr>
        <w:t xml:space="preserve"> nor</w:t>
      </w:r>
      <w:r w:rsidR="006759A1">
        <w:rPr>
          <w:rFonts w:ascii="Times New Roman" w:hAnsi="Times New Roman" w:cs="Times New Roman"/>
          <w:sz w:val="24"/>
          <w:szCs w:val="24"/>
        </w:rPr>
        <w:t xml:space="preserve"> consenting to the </w:t>
      </w:r>
      <w:r w:rsidR="00E241A2">
        <w:rPr>
          <w:rFonts w:ascii="Times New Roman" w:hAnsi="Times New Roman" w:cs="Times New Roman"/>
          <w:sz w:val="24"/>
          <w:szCs w:val="24"/>
        </w:rPr>
        <w:t>condonation</w:t>
      </w:r>
      <w:r w:rsidR="006759A1">
        <w:rPr>
          <w:rFonts w:ascii="Times New Roman" w:hAnsi="Times New Roman" w:cs="Times New Roman"/>
          <w:sz w:val="24"/>
          <w:szCs w:val="24"/>
        </w:rPr>
        <w:t>.</w:t>
      </w:r>
      <w:r w:rsidR="004F7C2D">
        <w:rPr>
          <w:rFonts w:ascii="Times New Roman" w:hAnsi="Times New Roman" w:cs="Times New Roman"/>
          <w:sz w:val="24"/>
          <w:szCs w:val="24"/>
        </w:rPr>
        <w:t xml:space="preserve"> He maintains</w:t>
      </w:r>
      <w:r w:rsidR="002A7CF2">
        <w:rPr>
          <w:rFonts w:ascii="Times New Roman" w:hAnsi="Times New Roman" w:cs="Times New Roman"/>
          <w:sz w:val="24"/>
          <w:szCs w:val="24"/>
        </w:rPr>
        <w:t xml:space="preserve"> that applicant should take the</w:t>
      </w:r>
      <w:r w:rsidR="006759A1">
        <w:rPr>
          <w:rFonts w:ascii="Times New Roman" w:hAnsi="Times New Roman" w:cs="Times New Roman"/>
          <w:sz w:val="24"/>
          <w:szCs w:val="24"/>
        </w:rPr>
        <w:t xml:space="preserve"> blame for being arrogant and </w:t>
      </w:r>
      <w:r w:rsidR="00E241A2">
        <w:rPr>
          <w:rFonts w:ascii="Times New Roman" w:hAnsi="Times New Roman" w:cs="Times New Roman"/>
          <w:sz w:val="24"/>
          <w:szCs w:val="24"/>
        </w:rPr>
        <w:t>uncoope</w:t>
      </w:r>
      <w:r w:rsidR="006759A1">
        <w:rPr>
          <w:rFonts w:ascii="Times New Roman" w:hAnsi="Times New Roman" w:cs="Times New Roman"/>
          <w:sz w:val="24"/>
          <w:szCs w:val="24"/>
        </w:rPr>
        <w:t>rative.  It is his argument tha</w:t>
      </w:r>
      <w:r w:rsidR="00DE0E43">
        <w:rPr>
          <w:rFonts w:ascii="Times New Roman" w:hAnsi="Times New Roman" w:cs="Times New Roman"/>
          <w:sz w:val="24"/>
          <w:szCs w:val="24"/>
        </w:rPr>
        <w:t xml:space="preserve">t </w:t>
      </w:r>
      <w:r w:rsidR="00BE37BB">
        <w:rPr>
          <w:rFonts w:ascii="Times New Roman" w:hAnsi="Times New Roman" w:cs="Times New Roman"/>
          <w:sz w:val="24"/>
          <w:szCs w:val="24"/>
        </w:rPr>
        <w:t>his application</w:t>
      </w:r>
      <w:r>
        <w:rPr>
          <w:rFonts w:ascii="Times New Roman" w:hAnsi="Times New Roman" w:cs="Times New Roman"/>
          <w:sz w:val="24"/>
          <w:szCs w:val="24"/>
        </w:rPr>
        <w:t xml:space="preserve"> </w:t>
      </w:r>
      <w:r w:rsidR="00D42AC8">
        <w:rPr>
          <w:rFonts w:ascii="Times New Roman" w:hAnsi="Times New Roman" w:cs="Times New Roman"/>
          <w:sz w:val="24"/>
          <w:szCs w:val="24"/>
        </w:rPr>
        <w:t xml:space="preserve">for </w:t>
      </w:r>
      <w:r>
        <w:rPr>
          <w:rFonts w:ascii="Times New Roman" w:hAnsi="Times New Roman" w:cs="Times New Roman"/>
          <w:sz w:val="24"/>
          <w:szCs w:val="24"/>
        </w:rPr>
        <w:t>condonation</w:t>
      </w:r>
      <w:r w:rsidR="00BE37BB">
        <w:rPr>
          <w:rFonts w:ascii="Times New Roman" w:hAnsi="Times New Roman" w:cs="Times New Roman"/>
          <w:sz w:val="24"/>
          <w:szCs w:val="24"/>
        </w:rPr>
        <w:t xml:space="preserve"> </w:t>
      </w:r>
      <w:r w:rsidR="00DE0E43">
        <w:rPr>
          <w:rFonts w:ascii="Times New Roman" w:hAnsi="Times New Roman" w:cs="Times New Roman"/>
          <w:sz w:val="24"/>
          <w:szCs w:val="24"/>
        </w:rPr>
        <w:t>has merit</w:t>
      </w:r>
      <w:r w:rsidR="006759A1">
        <w:rPr>
          <w:rFonts w:ascii="Times New Roman" w:hAnsi="Times New Roman" w:cs="Times New Roman"/>
          <w:sz w:val="24"/>
          <w:szCs w:val="24"/>
        </w:rPr>
        <w:t xml:space="preserve"> and</w:t>
      </w:r>
      <w:r w:rsidR="00E241A2">
        <w:rPr>
          <w:rFonts w:ascii="Times New Roman" w:hAnsi="Times New Roman" w:cs="Times New Roman"/>
          <w:sz w:val="24"/>
          <w:szCs w:val="24"/>
        </w:rPr>
        <w:t xml:space="preserve"> has got</w:t>
      </w:r>
      <w:r w:rsidR="00DE0E43">
        <w:rPr>
          <w:rFonts w:ascii="Times New Roman" w:hAnsi="Times New Roman" w:cs="Times New Roman"/>
          <w:sz w:val="24"/>
          <w:szCs w:val="24"/>
        </w:rPr>
        <w:t xml:space="preserve"> high prospects</w:t>
      </w:r>
      <w:r w:rsidR="004F7C2D">
        <w:rPr>
          <w:rFonts w:ascii="Times New Roman" w:hAnsi="Times New Roman" w:cs="Times New Roman"/>
          <w:sz w:val="24"/>
          <w:szCs w:val="24"/>
        </w:rPr>
        <w:t xml:space="preserve"> of success. </w:t>
      </w:r>
    </w:p>
    <w:p w:rsidR="00A70F8F" w:rsidRDefault="00A70F8F"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has indicated to court that he was making</w:t>
      </w:r>
      <w:r w:rsidR="00FF7117">
        <w:rPr>
          <w:rFonts w:ascii="Times New Roman" w:hAnsi="Times New Roman" w:cs="Times New Roman"/>
          <w:sz w:val="24"/>
          <w:szCs w:val="24"/>
        </w:rPr>
        <w:t xml:space="preserve"> follow ups with the registrar </w:t>
      </w:r>
      <w:r>
        <w:rPr>
          <w:rFonts w:ascii="Times New Roman" w:hAnsi="Times New Roman" w:cs="Times New Roman"/>
          <w:sz w:val="24"/>
          <w:szCs w:val="24"/>
        </w:rPr>
        <w:t xml:space="preserve">regarding the </w:t>
      </w:r>
      <w:r w:rsidR="00D42AC8">
        <w:rPr>
          <w:rFonts w:ascii="Times New Roman" w:hAnsi="Times New Roman" w:cs="Times New Roman"/>
          <w:sz w:val="24"/>
          <w:szCs w:val="24"/>
        </w:rPr>
        <w:t>progress</w:t>
      </w:r>
      <w:r>
        <w:rPr>
          <w:rFonts w:ascii="Times New Roman" w:hAnsi="Times New Roman" w:cs="Times New Roman"/>
          <w:sz w:val="24"/>
          <w:szCs w:val="24"/>
        </w:rPr>
        <w:t xml:space="preserve"> of his application. On record is a response from the registrar addressed to the respondent which refers to respondent’s letter of 10 May 2018, </w:t>
      </w:r>
      <w:r w:rsidR="00F053D5">
        <w:rPr>
          <w:rFonts w:ascii="Times New Roman" w:hAnsi="Times New Roman" w:cs="Times New Roman"/>
          <w:sz w:val="24"/>
          <w:szCs w:val="24"/>
        </w:rPr>
        <w:t xml:space="preserve">well after this application had been filed. </w:t>
      </w:r>
      <w:r w:rsidR="004F7C2D">
        <w:rPr>
          <w:rFonts w:ascii="Times New Roman" w:hAnsi="Times New Roman" w:cs="Times New Roman"/>
          <w:sz w:val="24"/>
          <w:szCs w:val="24"/>
        </w:rPr>
        <w:t>The court</w:t>
      </w:r>
      <w:r w:rsidR="009B7C48">
        <w:rPr>
          <w:rFonts w:ascii="Times New Roman" w:hAnsi="Times New Roman" w:cs="Times New Roman"/>
          <w:sz w:val="24"/>
          <w:szCs w:val="24"/>
        </w:rPr>
        <w:t xml:space="preserve"> record </w:t>
      </w:r>
      <w:r w:rsidR="004F7C2D">
        <w:rPr>
          <w:rFonts w:ascii="Times New Roman" w:hAnsi="Times New Roman" w:cs="Times New Roman"/>
          <w:sz w:val="24"/>
          <w:szCs w:val="24"/>
        </w:rPr>
        <w:t xml:space="preserve">shows </w:t>
      </w:r>
      <w:r w:rsidR="009B7C48">
        <w:rPr>
          <w:rFonts w:ascii="Times New Roman" w:hAnsi="Times New Roman" w:cs="Times New Roman"/>
          <w:sz w:val="24"/>
          <w:szCs w:val="24"/>
        </w:rPr>
        <w:t>that the Registrar wrote to the respondent on the 14</w:t>
      </w:r>
      <w:r w:rsidR="009B7C48" w:rsidRPr="009B7C48">
        <w:rPr>
          <w:rFonts w:ascii="Times New Roman" w:hAnsi="Times New Roman" w:cs="Times New Roman"/>
          <w:sz w:val="24"/>
          <w:szCs w:val="24"/>
          <w:vertAlign w:val="superscript"/>
        </w:rPr>
        <w:t>th</w:t>
      </w:r>
      <w:r w:rsidR="009B7C48">
        <w:rPr>
          <w:rFonts w:ascii="Times New Roman" w:hAnsi="Times New Roman" w:cs="Times New Roman"/>
          <w:sz w:val="24"/>
          <w:szCs w:val="24"/>
        </w:rPr>
        <w:t xml:space="preserve"> of May 2018 advising </w:t>
      </w:r>
      <w:r w:rsidR="00EF4A39">
        <w:rPr>
          <w:rFonts w:ascii="Times New Roman" w:hAnsi="Times New Roman" w:cs="Times New Roman"/>
          <w:sz w:val="24"/>
          <w:szCs w:val="24"/>
        </w:rPr>
        <w:t>him</w:t>
      </w:r>
      <w:r w:rsidR="007F681F">
        <w:rPr>
          <w:rFonts w:ascii="Times New Roman" w:hAnsi="Times New Roman" w:cs="Times New Roman"/>
          <w:sz w:val="24"/>
          <w:szCs w:val="24"/>
        </w:rPr>
        <w:t xml:space="preserve"> </w:t>
      </w:r>
      <w:r w:rsidR="004F7C2D" w:rsidRPr="007F681F">
        <w:rPr>
          <w:rFonts w:ascii="Times New Roman" w:hAnsi="Times New Roman" w:cs="Times New Roman"/>
          <w:i/>
          <w:sz w:val="24"/>
          <w:szCs w:val="24"/>
        </w:rPr>
        <w:t>vis</w:t>
      </w:r>
      <w:r w:rsidR="004F7C2D">
        <w:rPr>
          <w:rFonts w:ascii="Times New Roman" w:hAnsi="Times New Roman" w:cs="Times New Roman"/>
          <w:sz w:val="24"/>
          <w:szCs w:val="24"/>
        </w:rPr>
        <w:t xml:space="preserve"> the application for condonation </w:t>
      </w:r>
      <w:r w:rsidR="009B7C48">
        <w:rPr>
          <w:rFonts w:ascii="Times New Roman" w:hAnsi="Times New Roman" w:cs="Times New Roman"/>
          <w:sz w:val="24"/>
          <w:szCs w:val="24"/>
        </w:rPr>
        <w:t xml:space="preserve">to </w:t>
      </w:r>
      <w:r w:rsidR="00E241A2">
        <w:rPr>
          <w:rFonts w:ascii="Times New Roman" w:hAnsi="Times New Roman" w:cs="Times New Roman"/>
          <w:sz w:val="24"/>
          <w:szCs w:val="24"/>
        </w:rPr>
        <w:t>paginate and bind the record</w:t>
      </w:r>
      <w:r w:rsidR="00BE37BB">
        <w:rPr>
          <w:rFonts w:ascii="Times New Roman" w:hAnsi="Times New Roman" w:cs="Times New Roman"/>
          <w:sz w:val="24"/>
          <w:szCs w:val="24"/>
        </w:rPr>
        <w:t xml:space="preserve">; </w:t>
      </w:r>
      <w:r w:rsidR="009B7C48">
        <w:rPr>
          <w:rFonts w:ascii="Times New Roman" w:hAnsi="Times New Roman" w:cs="Times New Roman"/>
          <w:sz w:val="24"/>
          <w:szCs w:val="24"/>
        </w:rPr>
        <w:t>prov</w:t>
      </w:r>
      <w:r w:rsidR="00735D10">
        <w:rPr>
          <w:rFonts w:ascii="Times New Roman" w:hAnsi="Times New Roman" w:cs="Times New Roman"/>
          <w:sz w:val="24"/>
          <w:szCs w:val="24"/>
        </w:rPr>
        <w:t xml:space="preserve">ide </w:t>
      </w:r>
      <w:r w:rsidR="00735D10">
        <w:rPr>
          <w:rFonts w:ascii="Times New Roman" w:hAnsi="Times New Roman" w:cs="Times New Roman"/>
          <w:sz w:val="24"/>
          <w:szCs w:val="24"/>
        </w:rPr>
        <w:lastRenderedPageBreak/>
        <w:t>proof of payment of the She</w:t>
      </w:r>
      <w:r w:rsidR="009B7C48">
        <w:rPr>
          <w:rFonts w:ascii="Times New Roman" w:hAnsi="Times New Roman" w:cs="Times New Roman"/>
          <w:sz w:val="24"/>
          <w:szCs w:val="24"/>
        </w:rPr>
        <w:t>ri</w:t>
      </w:r>
      <w:r w:rsidR="00735D10">
        <w:rPr>
          <w:rFonts w:ascii="Times New Roman" w:hAnsi="Times New Roman" w:cs="Times New Roman"/>
          <w:sz w:val="24"/>
          <w:szCs w:val="24"/>
        </w:rPr>
        <w:t>f</w:t>
      </w:r>
      <w:r w:rsidR="009B7C48">
        <w:rPr>
          <w:rFonts w:ascii="Times New Roman" w:hAnsi="Times New Roman" w:cs="Times New Roman"/>
          <w:sz w:val="24"/>
          <w:szCs w:val="24"/>
        </w:rPr>
        <w:t>f’s costs</w:t>
      </w:r>
      <w:r>
        <w:rPr>
          <w:rFonts w:ascii="Times New Roman" w:hAnsi="Times New Roman" w:cs="Times New Roman"/>
          <w:sz w:val="24"/>
          <w:szCs w:val="24"/>
        </w:rPr>
        <w:t xml:space="preserve"> for service of the notice of set down</w:t>
      </w:r>
      <w:r w:rsidR="009B7C48">
        <w:rPr>
          <w:rFonts w:ascii="Times New Roman" w:hAnsi="Times New Roman" w:cs="Times New Roman"/>
          <w:sz w:val="24"/>
          <w:szCs w:val="24"/>
        </w:rPr>
        <w:t xml:space="preserve"> and file </w:t>
      </w:r>
      <w:r w:rsidR="003B3A7F">
        <w:rPr>
          <w:rFonts w:ascii="Times New Roman" w:hAnsi="Times New Roman" w:cs="Times New Roman"/>
          <w:sz w:val="24"/>
          <w:szCs w:val="24"/>
        </w:rPr>
        <w:t xml:space="preserve">a notice of </w:t>
      </w:r>
      <w:r w:rsidR="003F43A1">
        <w:rPr>
          <w:rFonts w:ascii="Times New Roman" w:hAnsi="Times New Roman" w:cs="Times New Roman"/>
          <w:sz w:val="24"/>
          <w:szCs w:val="24"/>
        </w:rPr>
        <w:t>set-dow</w:t>
      </w:r>
      <w:r w:rsidR="003B3A7F">
        <w:rPr>
          <w:rFonts w:ascii="Times New Roman" w:hAnsi="Times New Roman" w:cs="Times New Roman"/>
          <w:sz w:val="24"/>
          <w:szCs w:val="24"/>
        </w:rPr>
        <w:t>n</w:t>
      </w:r>
      <w:r w:rsidR="003F43A1">
        <w:rPr>
          <w:rFonts w:ascii="Times New Roman" w:hAnsi="Times New Roman" w:cs="Times New Roman"/>
          <w:sz w:val="24"/>
          <w:szCs w:val="24"/>
        </w:rPr>
        <w:t>.</w:t>
      </w:r>
      <w:r w:rsidR="00746606">
        <w:rPr>
          <w:rFonts w:ascii="Times New Roman" w:hAnsi="Times New Roman" w:cs="Times New Roman"/>
          <w:sz w:val="24"/>
          <w:szCs w:val="24"/>
        </w:rPr>
        <w:t xml:space="preserve"> </w:t>
      </w:r>
      <w:r w:rsidR="009B7C48">
        <w:rPr>
          <w:rFonts w:ascii="Times New Roman" w:hAnsi="Times New Roman" w:cs="Times New Roman"/>
          <w:sz w:val="24"/>
          <w:szCs w:val="24"/>
        </w:rPr>
        <w:t xml:space="preserve">The applicant has submitted that this </w:t>
      </w:r>
      <w:r>
        <w:rPr>
          <w:rFonts w:ascii="Times New Roman" w:hAnsi="Times New Roman" w:cs="Times New Roman"/>
          <w:sz w:val="24"/>
          <w:szCs w:val="24"/>
        </w:rPr>
        <w:t xml:space="preserve">follow up </w:t>
      </w:r>
      <w:r w:rsidR="009B7C48">
        <w:rPr>
          <w:rFonts w:ascii="Times New Roman" w:hAnsi="Times New Roman" w:cs="Times New Roman"/>
          <w:sz w:val="24"/>
          <w:szCs w:val="24"/>
        </w:rPr>
        <w:t xml:space="preserve">was only triggered by this application.  </w:t>
      </w:r>
    </w:p>
    <w:p w:rsidR="006759A1" w:rsidRDefault="00A70F8F"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observes that the respondent’s letter to the Registrar comes exactly 12 months after he filed his answering affidavit in the application for condonation wh</w:t>
      </w:r>
      <w:r w:rsidR="009F65FA">
        <w:rPr>
          <w:rFonts w:ascii="Times New Roman" w:hAnsi="Times New Roman" w:cs="Times New Roman"/>
          <w:sz w:val="24"/>
          <w:szCs w:val="24"/>
        </w:rPr>
        <w:t>ich affidavit he filed on the 5</w:t>
      </w:r>
      <w:r w:rsidR="009F65FA" w:rsidRPr="009F65FA">
        <w:rPr>
          <w:rFonts w:ascii="Times New Roman" w:hAnsi="Times New Roman" w:cs="Times New Roman"/>
          <w:sz w:val="24"/>
          <w:szCs w:val="24"/>
          <w:vertAlign w:val="superscript"/>
        </w:rPr>
        <w:t>th</w:t>
      </w:r>
      <w:r w:rsidR="009F65FA">
        <w:rPr>
          <w:rFonts w:ascii="Times New Roman" w:hAnsi="Times New Roman" w:cs="Times New Roman"/>
          <w:sz w:val="24"/>
          <w:szCs w:val="24"/>
        </w:rPr>
        <w:t xml:space="preserve"> </w:t>
      </w:r>
      <w:r w:rsidR="00D42AC8">
        <w:rPr>
          <w:rFonts w:ascii="Times New Roman" w:hAnsi="Times New Roman" w:cs="Times New Roman"/>
          <w:sz w:val="24"/>
          <w:szCs w:val="24"/>
        </w:rPr>
        <w:t xml:space="preserve">of </w:t>
      </w:r>
      <w:r>
        <w:rPr>
          <w:rFonts w:ascii="Times New Roman" w:hAnsi="Times New Roman" w:cs="Times New Roman"/>
          <w:sz w:val="24"/>
          <w:szCs w:val="24"/>
        </w:rPr>
        <w:t xml:space="preserve">May 2017. </w:t>
      </w:r>
      <w:r w:rsidR="009B7C48">
        <w:rPr>
          <w:rFonts w:ascii="Times New Roman" w:hAnsi="Times New Roman" w:cs="Times New Roman"/>
          <w:sz w:val="24"/>
          <w:szCs w:val="24"/>
        </w:rPr>
        <w:t>It is also being noted by this court that the respondent is benefiting from occupying the property</w:t>
      </w:r>
      <w:r w:rsidR="00746606">
        <w:rPr>
          <w:rFonts w:ascii="Times New Roman" w:hAnsi="Times New Roman" w:cs="Times New Roman"/>
          <w:sz w:val="24"/>
          <w:szCs w:val="24"/>
        </w:rPr>
        <w:t xml:space="preserve"> that should have been shared. </w:t>
      </w:r>
      <w:r w:rsidR="009B7C48">
        <w:rPr>
          <w:rFonts w:ascii="Times New Roman" w:hAnsi="Times New Roman" w:cs="Times New Roman"/>
          <w:sz w:val="24"/>
          <w:szCs w:val="24"/>
        </w:rPr>
        <w:t xml:space="preserve">This explains </w:t>
      </w:r>
      <w:r w:rsidR="00746606">
        <w:rPr>
          <w:rFonts w:ascii="Times New Roman" w:hAnsi="Times New Roman" w:cs="Times New Roman"/>
          <w:sz w:val="24"/>
          <w:szCs w:val="24"/>
        </w:rPr>
        <w:t>why therefore he</w:t>
      </w:r>
      <w:r w:rsidR="00D42AC8">
        <w:rPr>
          <w:rFonts w:ascii="Times New Roman" w:hAnsi="Times New Roman" w:cs="Times New Roman"/>
          <w:sz w:val="24"/>
          <w:szCs w:val="24"/>
        </w:rPr>
        <w:t xml:space="preserve"> is</w:t>
      </w:r>
      <w:r w:rsidR="009B7C48">
        <w:rPr>
          <w:rFonts w:ascii="Times New Roman" w:hAnsi="Times New Roman" w:cs="Times New Roman"/>
          <w:sz w:val="24"/>
          <w:szCs w:val="24"/>
        </w:rPr>
        <w:t xml:space="preserve"> no</w:t>
      </w:r>
      <w:r w:rsidR="00746606">
        <w:rPr>
          <w:rFonts w:ascii="Times New Roman" w:hAnsi="Times New Roman" w:cs="Times New Roman"/>
          <w:sz w:val="24"/>
          <w:szCs w:val="24"/>
        </w:rPr>
        <w:t>t inclined</w:t>
      </w:r>
      <w:r w:rsidR="009B7C48">
        <w:rPr>
          <w:rFonts w:ascii="Times New Roman" w:hAnsi="Times New Roman" w:cs="Times New Roman"/>
          <w:sz w:val="24"/>
          <w:szCs w:val="24"/>
        </w:rPr>
        <w:t xml:space="preserve"> to have the application for </w:t>
      </w:r>
      <w:r w:rsidR="00C4709C">
        <w:rPr>
          <w:rFonts w:ascii="Times New Roman" w:hAnsi="Times New Roman" w:cs="Times New Roman"/>
          <w:sz w:val="24"/>
          <w:szCs w:val="24"/>
        </w:rPr>
        <w:t>condonation</w:t>
      </w:r>
      <w:r w:rsidR="009B7C48">
        <w:rPr>
          <w:rFonts w:ascii="Times New Roman" w:hAnsi="Times New Roman" w:cs="Times New Roman"/>
          <w:sz w:val="24"/>
          <w:szCs w:val="24"/>
        </w:rPr>
        <w:t xml:space="preserve"> h</w:t>
      </w:r>
      <w:r w:rsidR="00F573A1">
        <w:rPr>
          <w:rFonts w:ascii="Times New Roman" w:hAnsi="Times New Roman" w:cs="Times New Roman"/>
          <w:sz w:val="24"/>
          <w:szCs w:val="24"/>
        </w:rPr>
        <w:t>e</w:t>
      </w:r>
      <w:r w:rsidR="009B7C48">
        <w:rPr>
          <w:rFonts w:ascii="Times New Roman" w:hAnsi="Times New Roman" w:cs="Times New Roman"/>
          <w:sz w:val="24"/>
          <w:szCs w:val="24"/>
        </w:rPr>
        <w:t>a</w:t>
      </w:r>
      <w:r w:rsidR="00F573A1">
        <w:rPr>
          <w:rFonts w:ascii="Times New Roman" w:hAnsi="Times New Roman" w:cs="Times New Roman"/>
          <w:sz w:val="24"/>
          <w:szCs w:val="24"/>
        </w:rPr>
        <w:t>r</w:t>
      </w:r>
      <w:r w:rsidR="00F053D5">
        <w:rPr>
          <w:rFonts w:ascii="Times New Roman" w:hAnsi="Times New Roman" w:cs="Times New Roman"/>
          <w:sz w:val="24"/>
          <w:szCs w:val="24"/>
        </w:rPr>
        <w:t>d and decided upon.</w:t>
      </w:r>
      <w:r w:rsidR="006C6837">
        <w:rPr>
          <w:rFonts w:ascii="Times New Roman" w:hAnsi="Times New Roman" w:cs="Times New Roman"/>
          <w:sz w:val="24"/>
          <w:szCs w:val="24"/>
        </w:rPr>
        <w:t xml:space="preserve"> He has</w:t>
      </w:r>
      <w:r w:rsidR="00F573A1">
        <w:rPr>
          <w:rFonts w:ascii="Times New Roman" w:hAnsi="Times New Roman" w:cs="Times New Roman"/>
          <w:sz w:val="24"/>
          <w:szCs w:val="24"/>
        </w:rPr>
        <w:t xml:space="preserve"> an opportunity </w:t>
      </w:r>
      <w:r w:rsidR="00246C76">
        <w:rPr>
          <w:rFonts w:ascii="Times New Roman" w:hAnsi="Times New Roman" w:cs="Times New Roman"/>
          <w:sz w:val="24"/>
          <w:szCs w:val="24"/>
        </w:rPr>
        <w:t>to apply for the upliftment</w:t>
      </w:r>
      <w:r w:rsidR="00F573A1">
        <w:rPr>
          <w:rFonts w:ascii="Times New Roman" w:hAnsi="Times New Roman" w:cs="Times New Roman"/>
          <w:sz w:val="24"/>
          <w:szCs w:val="24"/>
        </w:rPr>
        <w:t xml:space="preserve"> of bar</w:t>
      </w:r>
      <w:r w:rsidR="00384F28">
        <w:rPr>
          <w:rFonts w:ascii="Times New Roman" w:hAnsi="Times New Roman" w:cs="Times New Roman"/>
          <w:sz w:val="24"/>
          <w:szCs w:val="24"/>
        </w:rPr>
        <w:t xml:space="preserve"> </w:t>
      </w:r>
      <w:r w:rsidR="00C33294">
        <w:rPr>
          <w:rFonts w:ascii="Times New Roman" w:hAnsi="Times New Roman" w:cs="Times New Roman"/>
          <w:sz w:val="24"/>
          <w:szCs w:val="24"/>
        </w:rPr>
        <w:t xml:space="preserve">and </w:t>
      </w:r>
      <w:r w:rsidR="00C4709C">
        <w:rPr>
          <w:rFonts w:ascii="Times New Roman" w:hAnsi="Times New Roman" w:cs="Times New Roman"/>
          <w:sz w:val="24"/>
          <w:szCs w:val="24"/>
        </w:rPr>
        <w:t>seek condonation</w:t>
      </w:r>
      <w:r w:rsidR="00F573A1">
        <w:rPr>
          <w:rFonts w:ascii="Times New Roman" w:hAnsi="Times New Roman" w:cs="Times New Roman"/>
          <w:sz w:val="24"/>
          <w:szCs w:val="24"/>
        </w:rPr>
        <w:t xml:space="preserve"> for the late</w:t>
      </w:r>
      <w:r w:rsidR="00C33294">
        <w:rPr>
          <w:rFonts w:ascii="Times New Roman" w:hAnsi="Times New Roman" w:cs="Times New Roman"/>
          <w:sz w:val="24"/>
          <w:szCs w:val="24"/>
        </w:rPr>
        <w:t xml:space="preserve"> noting of an</w:t>
      </w:r>
      <w:r w:rsidR="006C1CAA">
        <w:rPr>
          <w:rFonts w:ascii="Times New Roman" w:hAnsi="Times New Roman" w:cs="Times New Roman"/>
          <w:sz w:val="24"/>
          <w:szCs w:val="24"/>
        </w:rPr>
        <w:t xml:space="preserve"> </w:t>
      </w:r>
      <w:r w:rsidR="00C4709C">
        <w:rPr>
          <w:rFonts w:ascii="Times New Roman" w:hAnsi="Times New Roman" w:cs="Times New Roman"/>
          <w:sz w:val="24"/>
          <w:szCs w:val="24"/>
        </w:rPr>
        <w:t>appeal</w:t>
      </w:r>
      <w:r w:rsidR="009F65FA">
        <w:rPr>
          <w:rFonts w:ascii="Times New Roman" w:hAnsi="Times New Roman" w:cs="Times New Roman"/>
          <w:sz w:val="24"/>
          <w:szCs w:val="24"/>
        </w:rPr>
        <w:t>,</w:t>
      </w:r>
      <w:r w:rsidR="00BE37BB">
        <w:rPr>
          <w:rFonts w:ascii="Times New Roman" w:hAnsi="Times New Roman" w:cs="Times New Roman"/>
          <w:sz w:val="24"/>
          <w:szCs w:val="24"/>
        </w:rPr>
        <w:t xml:space="preserve"> he</w:t>
      </w:r>
      <w:r w:rsidR="00F573A1">
        <w:rPr>
          <w:rFonts w:ascii="Times New Roman" w:hAnsi="Times New Roman" w:cs="Times New Roman"/>
          <w:sz w:val="24"/>
          <w:szCs w:val="24"/>
        </w:rPr>
        <w:t xml:space="preserve"> does not prosecute that</w:t>
      </w:r>
      <w:r w:rsidR="00F053D5">
        <w:rPr>
          <w:rFonts w:ascii="Times New Roman" w:hAnsi="Times New Roman" w:cs="Times New Roman"/>
          <w:sz w:val="24"/>
          <w:szCs w:val="24"/>
        </w:rPr>
        <w:t xml:space="preserve"> application for a year</w:t>
      </w:r>
      <w:r w:rsidR="00F573A1">
        <w:rPr>
          <w:rFonts w:ascii="Times New Roman" w:hAnsi="Times New Roman" w:cs="Times New Roman"/>
          <w:sz w:val="24"/>
          <w:szCs w:val="24"/>
        </w:rPr>
        <w:t>.</w:t>
      </w:r>
    </w:p>
    <w:p w:rsidR="00F573A1" w:rsidRDefault="002F0FBE"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evidence on</w:t>
      </w:r>
      <w:r w:rsidR="00F573A1">
        <w:rPr>
          <w:rFonts w:ascii="Times New Roman" w:hAnsi="Times New Roman" w:cs="Times New Roman"/>
          <w:sz w:val="24"/>
          <w:szCs w:val="24"/>
        </w:rPr>
        <w:t xml:space="preserve"> record apart from that one letter which comes after this applicat</w:t>
      </w:r>
      <w:r w:rsidR="00C4709C">
        <w:rPr>
          <w:rFonts w:ascii="Times New Roman" w:hAnsi="Times New Roman" w:cs="Times New Roman"/>
          <w:sz w:val="24"/>
          <w:szCs w:val="24"/>
        </w:rPr>
        <w:t>ion has already been institu</w:t>
      </w:r>
      <w:r w:rsidR="005076B2">
        <w:rPr>
          <w:rFonts w:ascii="Times New Roman" w:hAnsi="Times New Roman" w:cs="Times New Roman"/>
          <w:sz w:val="24"/>
          <w:szCs w:val="24"/>
        </w:rPr>
        <w:t>t</w:t>
      </w:r>
      <w:r w:rsidR="00C4709C">
        <w:rPr>
          <w:rFonts w:ascii="Times New Roman" w:hAnsi="Times New Roman" w:cs="Times New Roman"/>
          <w:sz w:val="24"/>
          <w:szCs w:val="24"/>
        </w:rPr>
        <w:t>ed</w:t>
      </w:r>
      <w:r w:rsidR="00A70F8F">
        <w:rPr>
          <w:rFonts w:ascii="Times New Roman" w:hAnsi="Times New Roman" w:cs="Times New Roman"/>
          <w:sz w:val="24"/>
          <w:szCs w:val="24"/>
        </w:rPr>
        <w:t xml:space="preserve"> that he made follow </w:t>
      </w:r>
      <w:r w:rsidR="00F573A1">
        <w:rPr>
          <w:rFonts w:ascii="Times New Roman" w:hAnsi="Times New Roman" w:cs="Times New Roman"/>
          <w:sz w:val="24"/>
          <w:szCs w:val="24"/>
        </w:rPr>
        <w:t>ups</w:t>
      </w:r>
      <w:r w:rsidR="00A70F8F">
        <w:rPr>
          <w:rFonts w:ascii="Times New Roman" w:hAnsi="Times New Roman" w:cs="Times New Roman"/>
          <w:sz w:val="24"/>
          <w:szCs w:val="24"/>
        </w:rPr>
        <w:t xml:space="preserve"> regarding his application</w:t>
      </w:r>
      <w:r w:rsidR="00F573A1">
        <w:rPr>
          <w:rFonts w:ascii="Times New Roman" w:hAnsi="Times New Roman" w:cs="Times New Roman"/>
          <w:sz w:val="24"/>
          <w:szCs w:val="24"/>
        </w:rPr>
        <w:t>.</w:t>
      </w:r>
      <w:r w:rsidR="00F053D5">
        <w:rPr>
          <w:rFonts w:ascii="Times New Roman" w:hAnsi="Times New Roman" w:cs="Times New Roman"/>
          <w:sz w:val="24"/>
          <w:szCs w:val="24"/>
        </w:rPr>
        <w:t xml:space="preserve">  As the </w:t>
      </w:r>
      <w:r w:rsidR="005076B2" w:rsidRPr="00EF4A39">
        <w:rPr>
          <w:rFonts w:ascii="Times New Roman" w:hAnsi="Times New Roman" w:cs="Times New Roman"/>
          <w:i/>
          <w:sz w:val="24"/>
          <w:szCs w:val="24"/>
        </w:rPr>
        <w:t>dominus</w:t>
      </w:r>
      <w:r w:rsidR="00266E03">
        <w:rPr>
          <w:rFonts w:ascii="Times New Roman" w:hAnsi="Times New Roman" w:cs="Times New Roman"/>
          <w:i/>
          <w:sz w:val="24"/>
          <w:szCs w:val="24"/>
        </w:rPr>
        <w:t xml:space="preserve"> </w:t>
      </w:r>
      <w:r w:rsidR="00F053D5">
        <w:rPr>
          <w:rFonts w:ascii="Times New Roman" w:hAnsi="Times New Roman" w:cs="Times New Roman"/>
          <w:i/>
          <w:sz w:val="24"/>
          <w:szCs w:val="24"/>
        </w:rPr>
        <w:t>liti</w:t>
      </w:r>
      <w:r w:rsidR="005076B2" w:rsidRPr="00EF4A39">
        <w:rPr>
          <w:rFonts w:ascii="Times New Roman" w:hAnsi="Times New Roman" w:cs="Times New Roman"/>
          <w:i/>
          <w:sz w:val="24"/>
          <w:szCs w:val="24"/>
        </w:rPr>
        <w:t>s</w:t>
      </w:r>
      <w:r w:rsidR="00F573A1">
        <w:rPr>
          <w:rFonts w:ascii="Times New Roman" w:hAnsi="Times New Roman" w:cs="Times New Roman"/>
          <w:sz w:val="24"/>
          <w:szCs w:val="24"/>
        </w:rPr>
        <w:t xml:space="preserve"> in that c</w:t>
      </w:r>
      <w:r w:rsidR="00F053D5">
        <w:rPr>
          <w:rFonts w:ascii="Times New Roman" w:hAnsi="Times New Roman" w:cs="Times New Roman"/>
          <w:sz w:val="24"/>
          <w:szCs w:val="24"/>
        </w:rPr>
        <w:t>ase or as</w:t>
      </w:r>
      <w:r w:rsidR="005C4C09">
        <w:rPr>
          <w:rFonts w:ascii="Times New Roman" w:hAnsi="Times New Roman" w:cs="Times New Roman"/>
          <w:sz w:val="24"/>
          <w:szCs w:val="24"/>
        </w:rPr>
        <w:t xml:space="preserve"> the</w:t>
      </w:r>
      <w:r w:rsidR="00E1331D">
        <w:rPr>
          <w:rFonts w:ascii="Times New Roman" w:hAnsi="Times New Roman" w:cs="Times New Roman"/>
          <w:sz w:val="24"/>
          <w:szCs w:val="24"/>
        </w:rPr>
        <w:t xml:space="preserve"> applicant</w:t>
      </w:r>
      <w:r w:rsidR="00456F2C">
        <w:rPr>
          <w:rFonts w:ascii="Times New Roman" w:hAnsi="Times New Roman" w:cs="Times New Roman"/>
          <w:sz w:val="24"/>
          <w:szCs w:val="24"/>
        </w:rPr>
        <w:t xml:space="preserve"> seeking </w:t>
      </w:r>
      <w:r w:rsidR="00E1331D">
        <w:rPr>
          <w:rFonts w:ascii="Times New Roman" w:hAnsi="Times New Roman" w:cs="Times New Roman"/>
          <w:sz w:val="24"/>
          <w:szCs w:val="24"/>
        </w:rPr>
        <w:t>condonation</w:t>
      </w:r>
      <w:r w:rsidR="00F053D5">
        <w:rPr>
          <w:rFonts w:ascii="Times New Roman" w:hAnsi="Times New Roman" w:cs="Times New Roman"/>
          <w:sz w:val="24"/>
          <w:szCs w:val="24"/>
        </w:rPr>
        <w:t xml:space="preserve"> he should be at the forefront of pushing for the hearing of his case.</w:t>
      </w:r>
      <w:r w:rsidR="00E1331D">
        <w:rPr>
          <w:rFonts w:ascii="Times New Roman" w:hAnsi="Times New Roman" w:cs="Times New Roman"/>
          <w:sz w:val="24"/>
          <w:szCs w:val="24"/>
        </w:rPr>
        <w:t xml:space="preserve"> One</w:t>
      </w:r>
      <w:r w:rsidR="00746606">
        <w:rPr>
          <w:rFonts w:ascii="Times New Roman" w:hAnsi="Times New Roman" w:cs="Times New Roman"/>
          <w:sz w:val="24"/>
          <w:szCs w:val="24"/>
        </w:rPr>
        <w:t xml:space="preserve"> </w:t>
      </w:r>
      <w:r w:rsidR="00444BA7">
        <w:rPr>
          <w:rFonts w:ascii="Times New Roman" w:hAnsi="Times New Roman" w:cs="Times New Roman"/>
          <w:sz w:val="24"/>
          <w:szCs w:val="24"/>
        </w:rPr>
        <w:t xml:space="preserve">would have expected that </w:t>
      </w:r>
      <w:r w:rsidR="005C4C09">
        <w:rPr>
          <w:rFonts w:ascii="Times New Roman" w:hAnsi="Times New Roman" w:cs="Times New Roman"/>
          <w:sz w:val="24"/>
          <w:szCs w:val="24"/>
        </w:rPr>
        <w:t>he religiously</w:t>
      </w:r>
      <w:r w:rsidR="00746606">
        <w:rPr>
          <w:rFonts w:ascii="Times New Roman" w:hAnsi="Times New Roman" w:cs="Times New Roman"/>
          <w:sz w:val="24"/>
          <w:szCs w:val="24"/>
        </w:rPr>
        <w:t xml:space="preserve"> </w:t>
      </w:r>
      <w:r w:rsidR="001A4479">
        <w:rPr>
          <w:rFonts w:ascii="Times New Roman" w:hAnsi="Times New Roman" w:cs="Times New Roman"/>
          <w:sz w:val="24"/>
          <w:szCs w:val="24"/>
        </w:rPr>
        <w:t>pursues</w:t>
      </w:r>
      <w:r>
        <w:rPr>
          <w:rFonts w:ascii="Times New Roman" w:hAnsi="Times New Roman" w:cs="Times New Roman"/>
          <w:sz w:val="24"/>
          <w:szCs w:val="24"/>
        </w:rPr>
        <w:t xml:space="preserve"> his application to enable</w:t>
      </w:r>
      <w:r w:rsidR="001B1846">
        <w:rPr>
          <w:rFonts w:ascii="Times New Roman" w:hAnsi="Times New Roman" w:cs="Times New Roman"/>
          <w:sz w:val="24"/>
          <w:szCs w:val="24"/>
        </w:rPr>
        <w:t xml:space="preserve"> it to be heard. </w:t>
      </w:r>
      <w:r w:rsidR="00456F2C">
        <w:rPr>
          <w:rFonts w:ascii="Times New Roman" w:hAnsi="Times New Roman" w:cs="Times New Roman"/>
          <w:sz w:val="24"/>
          <w:szCs w:val="24"/>
        </w:rPr>
        <w:t xml:space="preserve">Considering the </w:t>
      </w:r>
      <w:r>
        <w:rPr>
          <w:rFonts w:ascii="Times New Roman" w:hAnsi="Times New Roman" w:cs="Times New Roman"/>
          <w:sz w:val="24"/>
          <w:szCs w:val="24"/>
        </w:rPr>
        <w:t>time lapse</w:t>
      </w:r>
      <w:r w:rsidR="00456F2C">
        <w:rPr>
          <w:rFonts w:ascii="Times New Roman" w:hAnsi="Times New Roman" w:cs="Times New Roman"/>
          <w:sz w:val="24"/>
          <w:szCs w:val="24"/>
        </w:rPr>
        <w:t xml:space="preserve"> between the</w:t>
      </w:r>
      <w:r w:rsidR="005C4C09">
        <w:rPr>
          <w:rFonts w:ascii="Times New Roman" w:hAnsi="Times New Roman" w:cs="Times New Roman"/>
          <w:sz w:val="24"/>
          <w:szCs w:val="24"/>
        </w:rPr>
        <w:t xml:space="preserve"> filing of the last document in</w:t>
      </w:r>
      <w:r w:rsidR="00456F2C">
        <w:rPr>
          <w:rFonts w:ascii="Times New Roman" w:hAnsi="Times New Roman" w:cs="Times New Roman"/>
          <w:sz w:val="24"/>
          <w:szCs w:val="24"/>
        </w:rPr>
        <w:t xml:space="preserve"> the application which is sought to be dismissed</w:t>
      </w:r>
      <w:r w:rsidR="001E5ECC">
        <w:rPr>
          <w:rFonts w:ascii="Times New Roman" w:hAnsi="Times New Roman" w:cs="Times New Roman"/>
          <w:sz w:val="24"/>
          <w:szCs w:val="24"/>
        </w:rPr>
        <w:t>,</w:t>
      </w:r>
      <w:r w:rsidR="00456F2C">
        <w:rPr>
          <w:rFonts w:ascii="Times New Roman" w:hAnsi="Times New Roman" w:cs="Times New Roman"/>
          <w:sz w:val="24"/>
          <w:szCs w:val="24"/>
        </w:rPr>
        <w:t xml:space="preserve"> that is from the 5</w:t>
      </w:r>
      <w:r w:rsidR="00456F2C" w:rsidRPr="00456F2C">
        <w:rPr>
          <w:rFonts w:ascii="Times New Roman" w:hAnsi="Times New Roman" w:cs="Times New Roman"/>
          <w:sz w:val="24"/>
          <w:szCs w:val="24"/>
          <w:vertAlign w:val="superscript"/>
        </w:rPr>
        <w:t>th</w:t>
      </w:r>
      <w:r w:rsidR="002E52D1">
        <w:rPr>
          <w:rFonts w:ascii="Times New Roman" w:hAnsi="Times New Roman" w:cs="Times New Roman"/>
          <w:sz w:val="24"/>
          <w:szCs w:val="24"/>
        </w:rPr>
        <w:t xml:space="preserve"> of May 2017 when</w:t>
      </w:r>
      <w:r w:rsidR="00456F2C">
        <w:rPr>
          <w:rFonts w:ascii="Times New Roman" w:hAnsi="Times New Roman" w:cs="Times New Roman"/>
          <w:sz w:val="24"/>
          <w:szCs w:val="24"/>
        </w:rPr>
        <w:t xml:space="preserve"> the </w:t>
      </w:r>
      <w:r w:rsidR="002E52D1">
        <w:rPr>
          <w:rFonts w:ascii="Times New Roman" w:hAnsi="Times New Roman" w:cs="Times New Roman"/>
          <w:sz w:val="24"/>
          <w:szCs w:val="24"/>
        </w:rPr>
        <w:t xml:space="preserve">respondent </w:t>
      </w:r>
      <w:r w:rsidR="00456F2C">
        <w:rPr>
          <w:rFonts w:ascii="Times New Roman" w:hAnsi="Times New Roman" w:cs="Times New Roman"/>
          <w:sz w:val="24"/>
          <w:szCs w:val="24"/>
        </w:rPr>
        <w:t>file</w:t>
      </w:r>
      <w:r w:rsidR="001A4479">
        <w:rPr>
          <w:rFonts w:ascii="Times New Roman" w:hAnsi="Times New Roman" w:cs="Times New Roman"/>
          <w:sz w:val="24"/>
          <w:szCs w:val="24"/>
        </w:rPr>
        <w:t>d</w:t>
      </w:r>
      <w:r w:rsidR="001E5ECC">
        <w:rPr>
          <w:rFonts w:ascii="Times New Roman" w:hAnsi="Times New Roman" w:cs="Times New Roman"/>
          <w:sz w:val="24"/>
          <w:szCs w:val="24"/>
        </w:rPr>
        <w:t xml:space="preserve"> his answering a</w:t>
      </w:r>
      <w:r w:rsidR="001B1846">
        <w:rPr>
          <w:rFonts w:ascii="Times New Roman" w:hAnsi="Times New Roman" w:cs="Times New Roman"/>
          <w:sz w:val="24"/>
          <w:szCs w:val="24"/>
        </w:rPr>
        <w:t xml:space="preserve">ffidavit, </w:t>
      </w:r>
      <w:r w:rsidR="005C4C09">
        <w:rPr>
          <w:rFonts w:ascii="Times New Roman" w:hAnsi="Times New Roman" w:cs="Times New Roman"/>
          <w:sz w:val="24"/>
          <w:szCs w:val="24"/>
        </w:rPr>
        <w:t>i</w:t>
      </w:r>
      <w:r w:rsidR="002E52D1">
        <w:rPr>
          <w:rFonts w:ascii="Times New Roman" w:hAnsi="Times New Roman" w:cs="Times New Roman"/>
          <w:sz w:val="24"/>
          <w:szCs w:val="24"/>
        </w:rPr>
        <w:t xml:space="preserve">t cannot by any means be said that the respondent is serious in terms </w:t>
      </w:r>
      <w:r w:rsidR="00AF2D46">
        <w:rPr>
          <w:rFonts w:ascii="Times New Roman" w:hAnsi="Times New Roman" w:cs="Times New Roman"/>
          <w:sz w:val="24"/>
          <w:szCs w:val="24"/>
        </w:rPr>
        <w:t>of prosecuting</w:t>
      </w:r>
      <w:r w:rsidR="002E52D1">
        <w:rPr>
          <w:rFonts w:ascii="Times New Roman" w:hAnsi="Times New Roman" w:cs="Times New Roman"/>
          <w:sz w:val="24"/>
          <w:szCs w:val="24"/>
        </w:rPr>
        <w:t xml:space="preserve"> his application </w:t>
      </w:r>
      <w:r w:rsidR="001A4479">
        <w:rPr>
          <w:rFonts w:ascii="Times New Roman" w:hAnsi="Times New Roman" w:cs="Times New Roman"/>
          <w:sz w:val="24"/>
          <w:szCs w:val="24"/>
        </w:rPr>
        <w:t xml:space="preserve">for </w:t>
      </w:r>
      <w:r w:rsidR="002E52D1">
        <w:rPr>
          <w:rFonts w:ascii="Times New Roman" w:hAnsi="Times New Roman" w:cs="Times New Roman"/>
          <w:sz w:val="24"/>
          <w:szCs w:val="24"/>
        </w:rPr>
        <w:t>co</w:t>
      </w:r>
      <w:r w:rsidR="001A4479">
        <w:rPr>
          <w:rFonts w:ascii="Times New Roman" w:hAnsi="Times New Roman" w:cs="Times New Roman"/>
          <w:sz w:val="24"/>
          <w:szCs w:val="24"/>
        </w:rPr>
        <w:t>ndonation</w:t>
      </w:r>
      <w:r w:rsidR="002E52D1">
        <w:rPr>
          <w:rFonts w:ascii="Times New Roman" w:hAnsi="Times New Roman" w:cs="Times New Roman"/>
          <w:sz w:val="24"/>
          <w:szCs w:val="24"/>
        </w:rPr>
        <w:t>.</w:t>
      </w:r>
    </w:p>
    <w:p w:rsidR="00B04844" w:rsidRDefault="002E52D1"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w:t>
      </w:r>
      <w:r w:rsidR="005C4C09">
        <w:rPr>
          <w:rFonts w:ascii="Times New Roman" w:hAnsi="Times New Roman" w:cs="Times New Roman"/>
          <w:sz w:val="24"/>
          <w:szCs w:val="24"/>
        </w:rPr>
        <w:t>t would therefore not entertain instances where litigants</w:t>
      </w:r>
      <w:r>
        <w:rPr>
          <w:rFonts w:ascii="Times New Roman" w:hAnsi="Times New Roman" w:cs="Times New Roman"/>
          <w:sz w:val="24"/>
          <w:szCs w:val="24"/>
        </w:rPr>
        <w:t xml:space="preserve"> file</w:t>
      </w:r>
      <w:r w:rsidR="005C4C09">
        <w:rPr>
          <w:rFonts w:ascii="Times New Roman" w:hAnsi="Times New Roman" w:cs="Times New Roman"/>
          <w:sz w:val="24"/>
          <w:szCs w:val="24"/>
        </w:rPr>
        <w:t xml:space="preserve"> process</w:t>
      </w:r>
      <w:r w:rsidR="005554FC">
        <w:rPr>
          <w:rFonts w:ascii="Times New Roman" w:hAnsi="Times New Roman" w:cs="Times New Roman"/>
          <w:sz w:val="24"/>
          <w:szCs w:val="24"/>
        </w:rPr>
        <w:t>,</w:t>
      </w:r>
      <w:r>
        <w:rPr>
          <w:rFonts w:ascii="Times New Roman" w:hAnsi="Times New Roman" w:cs="Times New Roman"/>
          <w:sz w:val="24"/>
          <w:szCs w:val="24"/>
        </w:rPr>
        <w:t xml:space="preserve"> do not </w:t>
      </w:r>
      <w:r w:rsidR="005554FC">
        <w:rPr>
          <w:rFonts w:ascii="Times New Roman" w:hAnsi="Times New Roman" w:cs="Times New Roman"/>
          <w:sz w:val="24"/>
          <w:szCs w:val="24"/>
        </w:rPr>
        <w:t>pursue</w:t>
      </w:r>
      <w:r w:rsidR="005C4C09">
        <w:rPr>
          <w:rFonts w:ascii="Times New Roman" w:hAnsi="Times New Roman" w:cs="Times New Roman"/>
          <w:sz w:val="24"/>
          <w:szCs w:val="24"/>
        </w:rPr>
        <w:t xml:space="preserve"> their process</w:t>
      </w:r>
      <w:r>
        <w:rPr>
          <w:rFonts w:ascii="Times New Roman" w:hAnsi="Times New Roman" w:cs="Times New Roman"/>
          <w:sz w:val="24"/>
          <w:szCs w:val="24"/>
        </w:rPr>
        <w:t xml:space="preserve"> and t</w:t>
      </w:r>
      <w:r w:rsidR="005C4C09">
        <w:rPr>
          <w:rFonts w:ascii="Times New Roman" w:hAnsi="Times New Roman" w:cs="Times New Roman"/>
          <w:sz w:val="24"/>
          <w:szCs w:val="24"/>
        </w:rPr>
        <w:t>hen seek this court to give them a</w:t>
      </w:r>
      <w:r w:rsidR="00746606">
        <w:rPr>
          <w:rFonts w:ascii="Times New Roman" w:hAnsi="Times New Roman" w:cs="Times New Roman"/>
          <w:sz w:val="24"/>
          <w:szCs w:val="24"/>
        </w:rPr>
        <w:t xml:space="preserve"> </w:t>
      </w:r>
      <w:r w:rsidR="004B5B03">
        <w:rPr>
          <w:rFonts w:ascii="Times New Roman" w:hAnsi="Times New Roman" w:cs="Times New Roman"/>
          <w:sz w:val="24"/>
          <w:szCs w:val="24"/>
        </w:rPr>
        <w:t xml:space="preserve">lending ear </w:t>
      </w:r>
      <w:r w:rsidR="001B1846">
        <w:rPr>
          <w:rFonts w:ascii="Times New Roman" w:hAnsi="Times New Roman" w:cs="Times New Roman"/>
          <w:sz w:val="24"/>
          <w:szCs w:val="24"/>
        </w:rPr>
        <w:t xml:space="preserve">when the other party has </w:t>
      </w:r>
      <w:r w:rsidR="00A04C4D">
        <w:rPr>
          <w:rFonts w:ascii="Times New Roman" w:hAnsi="Times New Roman" w:cs="Times New Roman"/>
          <w:sz w:val="24"/>
          <w:szCs w:val="24"/>
        </w:rPr>
        <w:t>taken measure</w:t>
      </w:r>
      <w:r w:rsidR="005C4C09">
        <w:rPr>
          <w:rFonts w:ascii="Times New Roman" w:hAnsi="Times New Roman" w:cs="Times New Roman"/>
          <w:sz w:val="24"/>
          <w:szCs w:val="24"/>
        </w:rPr>
        <w:t>s</w:t>
      </w:r>
      <w:r w:rsidR="000F530F">
        <w:rPr>
          <w:rFonts w:ascii="Times New Roman" w:hAnsi="Times New Roman" w:cs="Times New Roman"/>
          <w:sz w:val="24"/>
          <w:szCs w:val="24"/>
        </w:rPr>
        <w:t xml:space="preserve"> to ensure that finality entails</w:t>
      </w:r>
      <w:r w:rsidR="00A04C4D">
        <w:rPr>
          <w:rFonts w:ascii="Times New Roman" w:hAnsi="Times New Roman" w:cs="Times New Roman"/>
          <w:sz w:val="24"/>
          <w:szCs w:val="24"/>
        </w:rPr>
        <w:t xml:space="preserve"> in terms of closure.</w:t>
      </w:r>
      <w:r w:rsidR="00D42AC8">
        <w:rPr>
          <w:rFonts w:ascii="Times New Roman" w:hAnsi="Times New Roman" w:cs="Times New Roman"/>
          <w:sz w:val="24"/>
          <w:szCs w:val="24"/>
        </w:rPr>
        <w:t xml:space="preserve"> </w:t>
      </w:r>
      <w:r w:rsidR="000F530F">
        <w:rPr>
          <w:rFonts w:ascii="Times New Roman" w:hAnsi="Times New Roman" w:cs="Times New Roman"/>
          <w:sz w:val="24"/>
          <w:szCs w:val="24"/>
        </w:rPr>
        <w:t>There is</w:t>
      </w:r>
      <w:r w:rsidR="005554FC">
        <w:rPr>
          <w:rFonts w:ascii="Times New Roman" w:hAnsi="Times New Roman" w:cs="Times New Roman"/>
          <w:sz w:val="24"/>
          <w:szCs w:val="24"/>
        </w:rPr>
        <w:t xml:space="preserve"> an</w:t>
      </w:r>
      <w:r w:rsidR="00A04C4D">
        <w:rPr>
          <w:rFonts w:ascii="Times New Roman" w:hAnsi="Times New Roman" w:cs="Times New Roman"/>
          <w:sz w:val="24"/>
          <w:szCs w:val="24"/>
        </w:rPr>
        <w:t xml:space="preserve"> applicant who alread</w:t>
      </w:r>
      <w:r w:rsidR="001B1846">
        <w:rPr>
          <w:rFonts w:ascii="Times New Roman" w:hAnsi="Times New Roman" w:cs="Times New Roman"/>
          <w:sz w:val="24"/>
          <w:szCs w:val="24"/>
        </w:rPr>
        <w:t>y has</w:t>
      </w:r>
      <w:r w:rsidR="006A0313">
        <w:rPr>
          <w:rFonts w:ascii="Times New Roman" w:hAnsi="Times New Roman" w:cs="Times New Roman"/>
          <w:sz w:val="24"/>
          <w:szCs w:val="24"/>
        </w:rPr>
        <w:t xml:space="preserve"> a jud</w:t>
      </w:r>
      <w:r w:rsidR="00B04A01">
        <w:rPr>
          <w:rFonts w:ascii="Times New Roman" w:hAnsi="Times New Roman" w:cs="Times New Roman"/>
          <w:sz w:val="24"/>
          <w:szCs w:val="24"/>
        </w:rPr>
        <w:t xml:space="preserve">gment in her favour. </w:t>
      </w:r>
      <w:r w:rsidR="005C4C09">
        <w:rPr>
          <w:rFonts w:ascii="Times New Roman" w:hAnsi="Times New Roman" w:cs="Times New Roman"/>
          <w:sz w:val="24"/>
          <w:szCs w:val="24"/>
        </w:rPr>
        <w:t>S</w:t>
      </w:r>
      <w:r w:rsidR="00A04C4D">
        <w:rPr>
          <w:rFonts w:ascii="Times New Roman" w:hAnsi="Times New Roman" w:cs="Times New Roman"/>
          <w:sz w:val="24"/>
          <w:szCs w:val="24"/>
        </w:rPr>
        <w:t>he has been unable to execute upon it because the respondent has filed an application in court.  She cann</w:t>
      </w:r>
      <w:r w:rsidR="000F530F">
        <w:rPr>
          <w:rFonts w:ascii="Times New Roman" w:hAnsi="Times New Roman" w:cs="Times New Roman"/>
          <w:sz w:val="24"/>
          <w:szCs w:val="24"/>
        </w:rPr>
        <w:t>ot be expected to wait to enjoy</w:t>
      </w:r>
      <w:r w:rsidR="00A04C4D">
        <w:rPr>
          <w:rFonts w:ascii="Times New Roman" w:hAnsi="Times New Roman" w:cs="Times New Roman"/>
          <w:sz w:val="24"/>
          <w:szCs w:val="24"/>
        </w:rPr>
        <w:t xml:space="preserve"> what it is the court has awarded her simply because the respondent is taki</w:t>
      </w:r>
      <w:r w:rsidR="000F530F">
        <w:rPr>
          <w:rFonts w:ascii="Times New Roman" w:hAnsi="Times New Roman" w:cs="Times New Roman"/>
          <w:sz w:val="24"/>
          <w:szCs w:val="24"/>
        </w:rPr>
        <w:t>ng his time.  I</w:t>
      </w:r>
      <w:r w:rsidR="00EE4A39">
        <w:rPr>
          <w:rFonts w:ascii="Times New Roman" w:hAnsi="Times New Roman" w:cs="Times New Roman"/>
          <w:sz w:val="24"/>
          <w:szCs w:val="24"/>
        </w:rPr>
        <w:t>n</w:t>
      </w:r>
      <w:r w:rsidR="00746606">
        <w:rPr>
          <w:rFonts w:ascii="Times New Roman" w:hAnsi="Times New Roman" w:cs="Times New Roman"/>
          <w:sz w:val="24"/>
          <w:szCs w:val="24"/>
        </w:rPr>
        <w:t xml:space="preserve"> </w:t>
      </w:r>
      <w:r w:rsidR="005C4C09" w:rsidRPr="00D578B0">
        <w:rPr>
          <w:rFonts w:ascii="Times New Roman" w:hAnsi="Times New Roman" w:cs="Times New Roman"/>
          <w:i/>
          <w:sz w:val="24"/>
          <w:szCs w:val="24"/>
        </w:rPr>
        <w:t>Scotfin</w:t>
      </w:r>
      <w:r w:rsidR="000F530F">
        <w:rPr>
          <w:rFonts w:ascii="Times New Roman" w:hAnsi="Times New Roman" w:cs="Times New Roman"/>
          <w:i/>
          <w:sz w:val="24"/>
          <w:szCs w:val="24"/>
        </w:rPr>
        <w:t xml:space="preserve"> Limited </w:t>
      </w:r>
      <w:r w:rsidR="000F530F" w:rsidRPr="00577694">
        <w:rPr>
          <w:rFonts w:ascii="Times New Roman" w:hAnsi="Times New Roman" w:cs="Times New Roman"/>
          <w:sz w:val="24"/>
          <w:szCs w:val="24"/>
        </w:rPr>
        <w:t>v</w:t>
      </w:r>
      <w:r w:rsidR="00577694" w:rsidRPr="00577694">
        <w:rPr>
          <w:rFonts w:ascii="Times New Roman" w:hAnsi="Times New Roman" w:cs="Times New Roman"/>
          <w:sz w:val="24"/>
          <w:szCs w:val="24"/>
        </w:rPr>
        <w:t xml:space="preserve"> </w:t>
      </w:r>
      <w:r w:rsidR="000E6D5B" w:rsidRPr="00D578B0">
        <w:rPr>
          <w:rFonts w:ascii="Times New Roman" w:hAnsi="Times New Roman" w:cs="Times New Roman"/>
          <w:i/>
          <w:sz w:val="24"/>
          <w:szCs w:val="24"/>
        </w:rPr>
        <w:t>Mtetwa</w:t>
      </w:r>
      <w:r w:rsidR="00746606">
        <w:rPr>
          <w:rFonts w:ascii="Times New Roman" w:hAnsi="Times New Roman" w:cs="Times New Roman"/>
          <w:i/>
          <w:sz w:val="24"/>
          <w:szCs w:val="24"/>
        </w:rPr>
        <w:t xml:space="preserve"> </w:t>
      </w:r>
      <w:r w:rsidR="000F530F">
        <w:rPr>
          <w:rFonts w:ascii="Times New Roman" w:hAnsi="Times New Roman" w:cs="Times New Roman"/>
          <w:sz w:val="24"/>
          <w:szCs w:val="24"/>
        </w:rPr>
        <w:t>2001 (1) ZLR 249</w:t>
      </w:r>
      <w:r w:rsidR="0035086F">
        <w:rPr>
          <w:rFonts w:ascii="Times New Roman" w:hAnsi="Times New Roman" w:cs="Times New Roman"/>
          <w:sz w:val="24"/>
          <w:szCs w:val="24"/>
        </w:rPr>
        <w:t xml:space="preserve"> at p250C-E</w:t>
      </w:r>
      <w:r w:rsidR="00577694">
        <w:rPr>
          <w:rFonts w:ascii="Times New Roman" w:hAnsi="Times New Roman" w:cs="Times New Roman"/>
          <w:sz w:val="24"/>
          <w:szCs w:val="24"/>
        </w:rPr>
        <w:t xml:space="preserve"> </w:t>
      </w:r>
      <w:r w:rsidR="000E6D5B" w:rsidRPr="00577694">
        <w:rPr>
          <w:rFonts w:ascii="Times New Roman" w:hAnsi="Times New Roman" w:cs="Times New Roman"/>
          <w:smallCaps/>
          <w:sz w:val="24"/>
          <w:szCs w:val="24"/>
        </w:rPr>
        <w:t>Chinhengo J</w:t>
      </w:r>
      <w:r w:rsidR="00D578B0">
        <w:rPr>
          <w:rFonts w:ascii="Times New Roman" w:hAnsi="Times New Roman" w:cs="Times New Roman"/>
          <w:sz w:val="24"/>
          <w:szCs w:val="24"/>
        </w:rPr>
        <w:t xml:space="preserve"> under scored</w:t>
      </w:r>
      <w:r w:rsidR="000E6D5B">
        <w:rPr>
          <w:rFonts w:ascii="Times New Roman" w:hAnsi="Times New Roman" w:cs="Times New Roman"/>
          <w:sz w:val="24"/>
          <w:szCs w:val="24"/>
        </w:rPr>
        <w:t xml:space="preserve"> the purpose of </w:t>
      </w:r>
      <w:r w:rsidR="007041A8">
        <w:rPr>
          <w:rFonts w:ascii="Times New Roman" w:hAnsi="Times New Roman" w:cs="Times New Roman"/>
          <w:sz w:val="24"/>
          <w:szCs w:val="24"/>
        </w:rPr>
        <w:t>order 32 rule 236 (4), when he</w:t>
      </w:r>
      <w:r w:rsidR="00577694">
        <w:rPr>
          <w:rFonts w:ascii="Times New Roman" w:hAnsi="Times New Roman" w:cs="Times New Roman"/>
          <w:sz w:val="24"/>
          <w:szCs w:val="24"/>
        </w:rPr>
        <w:t xml:space="preserve"> said the</w:t>
      </w:r>
      <w:r w:rsidR="000E6D5B">
        <w:rPr>
          <w:rFonts w:ascii="Times New Roman" w:hAnsi="Times New Roman" w:cs="Times New Roman"/>
          <w:sz w:val="24"/>
          <w:szCs w:val="24"/>
        </w:rPr>
        <w:t xml:space="preserve"> intention</w:t>
      </w:r>
      <w:r w:rsidR="00116F05">
        <w:rPr>
          <w:rFonts w:ascii="Times New Roman" w:hAnsi="Times New Roman" w:cs="Times New Roman"/>
          <w:sz w:val="24"/>
          <w:szCs w:val="24"/>
        </w:rPr>
        <w:t xml:space="preserve"> of the laid out procedure</w:t>
      </w:r>
      <w:r w:rsidR="000E6D5B">
        <w:rPr>
          <w:rFonts w:ascii="Times New Roman" w:hAnsi="Times New Roman" w:cs="Times New Roman"/>
          <w:sz w:val="24"/>
          <w:szCs w:val="24"/>
        </w:rPr>
        <w:t xml:space="preserve"> is to ensure</w:t>
      </w:r>
      <w:r w:rsidR="00746606">
        <w:rPr>
          <w:rFonts w:ascii="Times New Roman" w:hAnsi="Times New Roman" w:cs="Times New Roman"/>
          <w:sz w:val="24"/>
          <w:szCs w:val="24"/>
        </w:rPr>
        <w:t xml:space="preserve"> </w:t>
      </w:r>
      <w:r w:rsidR="00B04844">
        <w:rPr>
          <w:rFonts w:ascii="Times New Roman" w:hAnsi="Times New Roman" w:cs="Times New Roman"/>
          <w:sz w:val="24"/>
          <w:szCs w:val="24"/>
        </w:rPr>
        <w:t xml:space="preserve">the expeditious prosecution of </w:t>
      </w:r>
      <w:r w:rsidR="00130CBF">
        <w:rPr>
          <w:rFonts w:ascii="Times New Roman" w:hAnsi="Times New Roman" w:cs="Times New Roman"/>
          <w:sz w:val="24"/>
          <w:szCs w:val="24"/>
        </w:rPr>
        <w:t>matters</w:t>
      </w:r>
      <w:r w:rsidR="00116F05">
        <w:rPr>
          <w:rFonts w:ascii="Times New Roman" w:hAnsi="Times New Roman" w:cs="Times New Roman"/>
          <w:sz w:val="24"/>
          <w:szCs w:val="24"/>
        </w:rPr>
        <w:t xml:space="preserve"> brought to the court</w:t>
      </w:r>
      <w:r w:rsidR="00B04844">
        <w:rPr>
          <w:rFonts w:ascii="Times New Roman" w:hAnsi="Times New Roman" w:cs="Times New Roman"/>
          <w:sz w:val="24"/>
          <w:szCs w:val="24"/>
        </w:rPr>
        <w:t xml:space="preserve">. The learned judge further stated that </w:t>
      </w:r>
    </w:p>
    <w:p w:rsidR="0035086F" w:rsidRPr="00D06271" w:rsidRDefault="00B04844" w:rsidP="00D06271">
      <w:pPr>
        <w:spacing w:after="0" w:line="240" w:lineRule="auto"/>
        <w:ind w:firstLine="720"/>
        <w:jc w:val="both"/>
        <w:rPr>
          <w:rFonts w:ascii="Times New Roman" w:hAnsi="Times New Roman" w:cs="Times New Roman"/>
          <w:sz w:val="24"/>
          <w:szCs w:val="24"/>
        </w:rPr>
      </w:pPr>
      <w:r w:rsidRPr="00D06271">
        <w:rPr>
          <w:rFonts w:ascii="Times New Roman" w:hAnsi="Times New Roman" w:cs="Times New Roman"/>
          <w:sz w:val="24"/>
          <w:szCs w:val="24"/>
        </w:rPr>
        <w:t xml:space="preserve">“the rule was deliberately designed to ensure that the court may dismiss the application if </w:t>
      </w:r>
      <w:r w:rsidR="00130CBF" w:rsidRPr="00D06271">
        <w:rPr>
          <w:rFonts w:ascii="Times New Roman" w:hAnsi="Times New Roman" w:cs="Times New Roman"/>
          <w:sz w:val="24"/>
          <w:szCs w:val="24"/>
        </w:rPr>
        <w:tab/>
      </w:r>
      <w:r w:rsidRPr="00D06271">
        <w:rPr>
          <w:rFonts w:ascii="Times New Roman" w:hAnsi="Times New Roman" w:cs="Times New Roman"/>
          <w:sz w:val="24"/>
          <w:szCs w:val="24"/>
        </w:rPr>
        <w:t>the principal litigant does not prosecute its case with due expedition.</w:t>
      </w:r>
      <w:r w:rsidR="00130CBF" w:rsidRPr="00D06271">
        <w:rPr>
          <w:rFonts w:ascii="Times New Roman" w:hAnsi="Times New Roman" w:cs="Times New Roman"/>
          <w:sz w:val="24"/>
          <w:szCs w:val="24"/>
        </w:rPr>
        <w:t xml:space="preserve"> </w:t>
      </w:r>
      <w:r w:rsidR="0035086F" w:rsidRPr="00D06271">
        <w:rPr>
          <w:rFonts w:ascii="Times New Roman" w:hAnsi="Times New Roman" w:cs="Times New Roman"/>
          <w:sz w:val="24"/>
          <w:szCs w:val="24"/>
        </w:rPr>
        <w:t xml:space="preserve">The rule gives a </w:t>
      </w:r>
      <w:r w:rsidR="004342F7" w:rsidRPr="00D06271">
        <w:rPr>
          <w:rFonts w:ascii="Times New Roman" w:hAnsi="Times New Roman" w:cs="Times New Roman"/>
          <w:sz w:val="24"/>
          <w:szCs w:val="24"/>
        </w:rPr>
        <w:tab/>
      </w:r>
      <w:r w:rsidR="0035086F" w:rsidRPr="00D06271">
        <w:rPr>
          <w:rFonts w:ascii="Times New Roman" w:hAnsi="Times New Roman" w:cs="Times New Roman"/>
          <w:sz w:val="24"/>
          <w:szCs w:val="24"/>
        </w:rPr>
        <w:t>judge a discre</w:t>
      </w:r>
      <w:r w:rsidRPr="00D06271">
        <w:rPr>
          <w:rFonts w:ascii="Times New Roman" w:hAnsi="Times New Roman" w:cs="Times New Roman"/>
          <w:sz w:val="24"/>
          <w:szCs w:val="24"/>
        </w:rPr>
        <w:t xml:space="preserve">tion either to dismiss the matter or to make such other order as he may </w:t>
      </w:r>
      <w:r w:rsidR="004342F7" w:rsidRPr="00D06271">
        <w:rPr>
          <w:rFonts w:ascii="Times New Roman" w:hAnsi="Times New Roman" w:cs="Times New Roman"/>
          <w:sz w:val="24"/>
          <w:szCs w:val="24"/>
        </w:rPr>
        <w:tab/>
      </w:r>
      <w:r w:rsidRPr="00D06271">
        <w:rPr>
          <w:rFonts w:ascii="Times New Roman" w:hAnsi="Times New Roman" w:cs="Times New Roman"/>
          <w:sz w:val="24"/>
          <w:szCs w:val="24"/>
        </w:rPr>
        <w:t xml:space="preserve">consider to be </w:t>
      </w:r>
      <w:r w:rsidR="00130CBF" w:rsidRPr="00D06271">
        <w:rPr>
          <w:rFonts w:ascii="Times New Roman" w:hAnsi="Times New Roman" w:cs="Times New Roman"/>
          <w:sz w:val="24"/>
          <w:szCs w:val="24"/>
        </w:rPr>
        <w:tab/>
      </w:r>
      <w:r w:rsidRPr="00D06271">
        <w:rPr>
          <w:rFonts w:ascii="Times New Roman" w:hAnsi="Times New Roman" w:cs="Times New Roman"/>
          <w:sz w:val="24"/>
          <w:szCs w:val="24"/>
        </w:rPr>
        <w:t xml:space="preserve">appropriate in the circumstances…..The primary intention of the law </w:t>
      </w:r>
      <w:r w:rsidR="00130CBF" w:rsidRPr="00D06271">
        <w:rPr>
          <w:rFonts w:ascii="Times New Roman" w:hAnsi="Times New Roman" w:cs="Times New Roman"/>
          <w:sz w:val="24"/>
          <w:szCs w:val="24"/>
        </w:rPr>
        <w:tab/>
      </w:r>
      <w:r w:rsidRPr="00D06271">
        <w:rPr>
          <w:rFonts w:ascii="Times New Roman" w:hAnsi="Times New Roman" w:cs="Times New Roman"/>
          <w:sz w:val="24"/>
          <w:szCs w:val="24"/>
        </w:rPr>
        <w:t>maker</w:t>
      </w:r>
      <w:r w:rsidR="007F0444" w:rsidRPr="00D06271">
        <w:rPr>
          <w:rFonts w:ascii="Times New Roman" w:hAnsi="Times New Roman" w:cs="Times New Roman"/>
          <w:sz w:val="24"/>
          <w:szCs w:val="24"/>
        </w:rPr>
        <w:t>, … is to ensure</w:t>
      </w:r>
      <w:r w:rsidR="004342F7" w:rsidRPr="00D06271">
        <w:rPr>
          <w:rFonts w:ascii="Times New Roman" w:hAnsi="Times New Roman" w:cs="Times New Roman"/>
          <w:sz w:val="24"/>
          <w:szCs w:val="24"/>
        </w:rPr>
        <w:t xml:space="preserve"> that matters</w:t>
      </w:r>
      <w:r w:rsidRPr="00D06271">
        <w:rPr>
          <w:rFonts w:ascii="Times New Roman" w:hAnsi="Times New Roman" w:cs="Times New Roman"/>
          <w:sz w:val="24"/>
          <w:szCs w:val="24"/>
        </w:rPr>
        <w:t xml:space="preserve"> brought to court are dealt with</w:t>
      </w:r>
      <w:r w:rsidR="00130CBF" w:rsidRPr="00D06271">
        <w:rPr>
          <w:rFonts w:ascii="Times New Roman" w:hAnsi="Times New Roman" w:cs="Times New Roman"/>
          <w:sz w:val="24"/>
          <w:szCs w:val="24"/>
        </w:rPr>
        <w:t xml:space="preserve"> </w:t>
      </w:r>
      <w:r w:rsidRPr="00D06271">
        <w:rPr>
          <w:rFonts w:ascii="Times New Roman" w:hAnsi="Times New Roman" w:cs="Times New Roman"/>
          <w:sz w:val="24"/>
          <w:szCs w:val="24"/>
        </w:rPr>
        <w:t xml:space="preserve">due </w:t>
      </w:r>
      <w:r w:rsidR="00130CBF" w:rsidRPr="00D06271">
        <w:rPr>
          <w:rFonts w:ascii="Times New Roman" w:hAnsi="Times New Roman" w:cs="Times New Roman"/>
          <w:sz w:val="24"/>
          <w:szCs w:val="24"/>
        </w:rPr>
        <w:lastRenderedPageBreak/>
        <w:tab/>
      </w:r>
      <w:r w:rsidR="007F0444" w:rsidRPr="00D06271">
        <w:rPr>
          <w:rFonts w:ascii="Times New Roman" w:hAnsi="Times New Roman" w:cs="Times New Roman"/>
          <w:sz w:val="24"/>
          <w:szCs w:val="24"/>
        </w:rPr>
        <w:t>expedition….But in considering the</w:t>
      </w:r>
      <w:r w:rsidR="004342F7" w:rsidRPr="00D06271">
        <w:rPr>
          <w:rFonts w:ascii="Times New Roman" w:hAnsi="Times New Roman" w:cs="Times New Roman"/>
          <w:sz w:val="24"/>
          <w:szCs w:val="24"/>
        </w:rPr>
        <w:t xml:space="preserve"> </w:t>
      </w:r>
      <w:r w:rsidR="00130CBF" w:rsidRPr="00D06271">
        <w:rPr>
          <w:rFonts w:ascii="Times New Roman" w:hAnsi="Times New Roman" w:cs="Times New Roman"/>
          <w:sz w:val="24"/>
          <w:szCs w:val="24"/>
        </w:rPr>
        <w:tab/>
      </w:r>
      <w:r w:rsidRPr="00D06271">
        <w:rPr>
          <w:rFonts w:ascii="Times New Roman" w:hAnsi="Times New Roman" w:cs="Times New Roman"/>
          <w:sz w:val="24"/>
          <w:szCs w:val="24"/>
        </w:rPr>
        <w:t>application the jud</w:t>
      </w:r>
      <w:r w:rsidR="00746606" w:rsidRPr="00D06271">
        <w:rPr>
          <w:rFonts w:ascii="Times New Roman" w:hAnsi="Times New Roman" w:cs="Times New Roman"/>
          <w:sz w:val="24"/>
          <w:szCs w:val="24"/>
        </w:rPr>
        <w:t xml:space="preserve">ge can only make an order other </w:t>
      </w:r>
      <w:r w:rsidR="007F0444" w:rsidRPr="00D06271">
        <w:rPr>
          <w:rFonts w:ascii="Times New Roman" w:hAnsi="Times New Roman" w:cs="Times New Roman"/>
          <w:sz w:val="24"/>
          <w:szCs w:val="24"/>
        </w:rPr>
        <w:tab/>
      </w:r>
      <w:r w:rsidRPr="00D06271">
        <w:rPr>
          <w:rFonts w:ascii="Times New Roman" w:hAnsi="Times New Roman" w:cs="Times New Roman"/>
          <w:sz w:val="24"/>
          <w:szCs w:val="24"/>
        </w:rPr>
        <w:t>than dismissal</w:t>
      </w:r>
      <w:r w:rsidR="0035086F" w:rsidRPr="00D06271">
        <w:rPr>
          <w:rFonts w:ascii="Times New Roman" w:hAnsi="Times New Roman" w:cs="Times New Roman"/>
          <w:sz w:val="24"/>
          <w:szCs w:val="24"/>
        </w:rPr>
        <w:t xml:space="preserve"> if the respondent has </w:t>
      </w:r>
      <w:r w:rsidR="00130CBF" w:rsidRPr="00D06271">
        <w:rPr>
          <w:rFonts w:ascii="Times New Roman" w:hAnsi="Times New Roman" w:cs="Times New Roman"/>
          <w:sz w:val="24"/>
          <w:szCs w:val="24"/>
        </w:rPr>
        <w:tab/>
      </w:r>
      <w:r w:rsidR="0035086F" w:rsidRPr="00D06271">
        <w:rPr>
          <w:rFonts w:ascii="Times New Roman" w:hAnsi="Times New Roman" w:cs="Times New Roman"/>
          <w:sz w:val="24"/>
          <w:szCs w:val="24"/>
        </w:rPr>
        <w:t>opposed the appli</w:t>
      </w:r>
      <w:r w:rsidR="00746606" w:rsidRPr="00D06271">
        <w:rPr>
          <w:rFonts w:ascii="Times New Roman" w:hAnsi="Times New Roman" w:cs="Times New Roman"/>
          <w:sz w:val="24"/>
          <w:szCs w:val="24"/>
        </w:rPr>
        <w:t xml:space="preserve">cation and shown good cause why </w:t>
      </w:r>
      <w:r w:rsidR="00D06271">
        <w:rPr>
          <w:rFonts w:ascii="Times New Roman" w:hAnsi="Times New Roman" w:cs="Times New Roman"/>
          <w:sz w:val="24"/>
          <w:szCs w:val="24"/>
        </w:rPr>
        <w:tab/>
      </w:r>
      <w:r w:rsidR="0035086F" w:rsidRPr="00D06271">
        <w:rPr>
          <w:rFonts w:ascii="Times New Roman" w:hAnsi="Times New Roman" w:cs="Times New Roman"/>
          <w:sz w:val="24"/>
          <w:szCs w:val="24"/>
        </w:rPr>
        <w:t>the application should not be dismissed.”</w:t>
      </w:r>
    </w:p>
    <w:p w:rsidR="00130CBF" w:rsidRPr="00130CBF" w:rsidRDefault="00130CBF" w:rsidP="00130CBF">
      <w:pPr>
        <w:spacing w:after="0" w:line="240" w:lineRule="auto"/>
        <w:ind w:firstLine="720"/>
        <w:jc w:val="both"/>
        <w:rPr>
          <w:rFonts w:ascii="Times New Roman" w:hAnsi="Times New Roman" w:cs="Times New Roman"/>
        </w:rPr>
      </w:pPr>
    </w:p>
    <w:p w:rsidR="00FA36E1" w:rsidRDefault="0035086F"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respondent herein has opposed the application the question is has he shown good cause why the application should not be dismissed. In the court’s view that onus has not been discharged. </w:t>
      </w:r>
      <w:r w:rsidR="007041A8">
        <w:rPr>
          <w:rFonts w:ascii="Times New Roman" w:hAnsi="Times New Roman" w:cs="Times New Roman"/>
          <w:sz w:val="24"/>
          <w:szCs w:val="24"/>
        </w:rPr>
        <w:t>T</w:t>
      </w:r>
      <w:r w:rsidR="00BD79FB">
        <w:rPr>
          <w:rFonts w:ascii="Times New Roman" w:hAnsi="Times New Roman" w:cs="Times New Roman"/>
          <w:sz w:val="24"/>
          <w:szCs w:val="24"/>
        </w:rPr>
        <w:t>hat the cas</w:t>
      </w:r>
      <w:r w:rsidR="000E6D5B">
        <w:rPr>
          <w:rFonts w:ascii="Times New Roman" w:hAnsi="Times New Roman" w:cs="Times New Roman"/>
          <w:sz w:val="24"/>
          <w:szCs w:val="24"/>
        </w:rPr>
        <w:t xml:space="preserve">e has got a matrimonial history does not in itself give the respondent the right to delay in </w:t>
      </w:r>
      <w:r w:rsidR="003934DD">
        <w:rPr>
          <w:rFonts w:ascii="Times New Roman" w:hAnsi="Times New Roman" w:cs="Times New Roman"/>
          <w:sz w:val="24"/>
          <w:szCs w:val="24"/>
        </w:rPr>
        <w:t>prosecuting a case</w:t>
      </w:r>
      <w:r w:rsidR="00437577">
        <w:rPr>
          <w:rFonts w:ascii="Times New Roman" w:hAnsi="Times New Roman" w:cs="Times New Roman"/>
          <w:sz w:val="24"/>
          <w:szCs w:val="24"/>
        </w:rPr>
        <w:t>.</w:t>
      </w:r>
      <w:r w:rsidR="003934DD">
        <w:rPr>
          <w:rFonts w:ascii="Times New Roman" w:hAnsi="Times New Roman" w:cs="Times New Roman"/>
          <w:sz w:val="24"/>
          <w:szCs w:val="24"/>
        </w:rPr>
        <w:t xml:space="preserve"> </w:t>
      </w:r>
      <w:r w:rsidR="00437577">
        <w:rPr>
          <w:rFonts w:ascii="Times New Roman" w:hAnsi="Times New Roman" w:cs="Times New Roman"/>
          <w:sz w:val="24"/>
          <w:szCs w:val="24"/>
        </w:rPr>
        <w:t>Court rules simply have to be followed and adhered to.</w:t>
      </w:r>
      <w:r w:rsidR="007041A8">
        <w:rPr>
          <w:rFonts w:ascii="Times New Roman" w:hAnsi="Times New Roman" w:cs="Times New Roman"/>
          <w:sz w:val="24"/>
          <w:szCs w:val="24"/>
        </w:rPr>
        <w:t xml:space="preserve"> </w:t>
      </w:r>
      <w:r w:rsidR="00BC35A7">
        <w:rPr>
          <w:rFonts w:ascii="Times New Roman" w:hAnsi="Times New Roman" w:cs="Times New Roman"/>
          <w:sz w:val="24"/>
          <w:szCs w:val="24"/>
        </w:rPr>
        <w:t>Further it is not the registrar’s duty to advise litigants on how to prosecute their cases there being instituti</w:t>
      </w:r>
      <w:r w:rsidR="005256D2">
        <w:rPr>
          <w:rFonts w:ascii="Times New Roman" w:hAnsi="Times New Roman" w:cs="Times New Roman"/>
          <w:sz w:val="24"/>
          <w:szCs w:val="24"/>
        </w:rPr>
        <w:t>ons available to assist any indi</w:t>
      </w:r>
      <w:r w:rsidR="00BC35A7">
        <w:rPr>
          <w:rFonts w:ascii="Times New Roman" w:hAnsi="Times New Roman" w:cs="Times New Roman"/>
          <w:sz w:val="24"/>
          <w:szCs w:val="24"/>
        </w:rPr>
        <w:t xml:space="preserve">gent litigants. To try and blame the applicant for not cooperating with respondent is not only despicable but a desperate attempt by the respondent to make up for his </w:t>
      </w:r>
      <w:r w:rsidR="00130CBF">
        <w:rPr>
          <w:rFonts w:ascii="Times New Roman" w:hAnsi="Times New Roman" w:cs="Times New Roman"/>
          <w:sz w:val="24"/>
          <w:szCs w:val="24"/>
        </w:rPr>
        <w:t>inefficiency</w:t>
      </w:r>
      <w:r w:rsidR="00BC35A7">
        <w:rPr>
          <w:rFonts w:ascii="Times New Roman" w:hAnsi="Times New Roman" w:cs="Times New Roman"/>
          <w:sz w:val="24"/>
          <w:szCs w:val="24"/>
        </w:rPr>
        <w:t xml:space="preserve"> and lack of </w:t>
      </w:r>
      <w:r w:rsidR="000766D6">
        <w:rPr>
          <w:rFonts w:ascii="Times New Roman" w:hAnsi="Times New Roman" w:cs="Times New Roman"/>
          <w:sz w:val="24"/>
          <w:szCs w:val="24"/>
        </w:rPr>
        <w:t xml:space="preserve">diligence. </w:t>
      </w:r>
      <w:r w:rsidR="007041A8">
        <w:rPr>
          <w:rFonts w:ascii="Times New Roman" w:hAnsi="Times New Roman" w:cs="Times New Roman"/>
          <w:sz w:val="24"/>
          <w:szCs w:val="24"/>
        </w:rPr>
        <w:t>W</w:t>
      </w:r>
      <w:r w:rsidR="000E6D5B">
        <w:rPr>
          <w:rFonts w:ascii="Times New Roman" w:hAnsi="Times New Roman" w:cs="Times New Roman"/>
          <w:sz w:val="24"/>
          <w:szCs w:val="24"/>
        </w:rPr>
        <w:t xml:space="preserve">aiting for a year before taking any </w:t>
      </w:r>
      <w:r>
        <w:rPr>
          <w:rFonts w:ascii="Times New Roman" w:hAnsi="Times New Roman" w:cs="Times New Roman"/>
          <w:sz w:val="24"/>
          <w:szCs w:val="24"/>
        </w:rPr>
        <w:t>remarkable</w:t>
      </w:r>
      <w:r w:rsidR="00BD79FB">
        <w:rPr>
          <w:rFonts w:ascii="Times New Roman" w:hAnsi="Times New Roman" w:cs="Times New Roman"/>
          <w:sz w:val="24"/>
          <w:szCs w:val="24"/>
        </w:rPr>
        <w:t xml:space="preserve"> action</w:t>
      </w:r>
      <w:r>
        <w:rPr>
          <w:rFonts w:ascii="Times New Roman" w:hAnsi="Times New Roman" w:cs="Times New Roman"/>
          <w:sz w:val="24"/>
          <w:szCs w:val="24"/>
        </w:rPr>
        <w:t xml:space="preserve"> to</w:t>
      </w:r>
      <w:r w:rsidR="00BD79FB">
        <w:rPr>
          <w:rFonts w:ascii="Times New Roman" w:hAnsi="Times New Roman" w:cs="Times New Roman"/>
          <w:sz w:val="24"/>
          <w:szCs w:val="24"/>
        </w:rPr>
        <w:t xml:space="preserve"> ensur</w:t>
      </w:r>
      <w:r>
        <w:rPr>
          <w:rFonts w:ascii="Times New Roman" w:hAnsi="Times New Roman" w:cs="Times New Roman"/>
          <w:sz w:val="24"/>
          <w:szCs w:val="24"/>
        </w:rPr>
        <w:t>e</w:t>
      </w:r>
      <w:r w:rsidR="00FA36E1">
        <w:rPr>
          <w:rFonts w:ascii="Times New Roman" w:hAnsi="Times New Roman" w:cs="Times New Roman"/>
          <w:sz w:val="24"/>
          <w:szCs w:val="24"/>
        </w:rPr>
        <w:t xml:space="preserve"> </w:t>
      </w:r>
      <w:r w:rsidR="007041A8">
        <w:rPr>
          <w:rFonts w:ascii="Times New Roman" w:hAnsi="Times New Roman" w:cs="Times New Roman"/>
          <w:sz w:val="24"/>
          <w:szCs w:val="24"/>
        </w:rPr>
        <w:t xml:space="preserve">closure or </w:t>
      </w:r>
      <w:r>
        <w:rPr>
          <w:rFonts w:ascii="Times New Roman" w:hAnsi="Times New Roman" w:cs="Times New Roman"/>
          <w:sz w:val="24"/>
          <w:szCs w:val="24"/>
        </w:rPr>
        <w:t>taking steps to ensure that the application so filed is</w:t>
      </w:r>
      <w:r w:rsidR="00BD79FB">
        <w:rPr>
          <w:rFonts w:ascii="Times New Roman" w:hAnsi="Times New Roman" w:cs="Times New Roman"/>
          <w:sz w:val="24"/>
          <w:szCs w:val="24"/>
        </w:rPr>
        <w:t xml:space="preserve"> deliberated upon</w:t>
      </w:r>
      <w:r w:rsidR="007041A8">
        <w:rPr>
          <w:rFonts w:ascii="Times New Roman" w:hAnsi="Times New Roman" w:cs="Times New Roman"/>
          <w:sz w:val="24"/>
          <w:szCs w:val="24"/>
        </w:rPr>
        <w:t xml:space="preserve"> by the courts</w:t>
      </w:r>
      <w:r>
        <w:rPr>
          <w:rFonts w:ascii="Times New Roman" w:hAnsi="Times New Roman" w:cs="Times New Roman"/>
          <w:sz w:val="24"/>
          <w:szCs w:val="24"/>
        </w:rPr>
        <w:t xml:space="preserve"> is inconsistent with a litigant who seeks finality. </w:t>
      </w:r>
      <w:r w:rsidR="00BC35A7">
        <w:rPr>
          <w:rFonts w:ascii="Times New Roman" w:hAnsi="Times New Roman" w:cs="Times New Roman"/>
          <w:sz w:val="24"/>
          <w:szCs w:val="24"/>
        </w:rPr>
        <w:t>W</w:t>
      </w:r>
      <w:r w:rsidR="00130CBF">
        <w:rPr>
          <w:rFonts w:ascii="Times New Roman" w:hAnsi="Times New Roman" w:cs="Times New Roman"/>
          <w:sz w:val="24"/>
          <w:szCs w:val="24"/>
        </w:rPr>
        <w:t>hen</w:t>
      </w:r>
      <w:r w:rsidR="007041A8">
        <w:rPr>
          <w:rFonts w:ascii="Times New Roman" w:hAnsi="Times New Roman" w:cs="Times New Roman"/>
          <w:sz w:val="24"/>
          <w:szCs w:val="24"/>
        </w:rPr>
        <w:t xml:space="preserve"> judgment is</w:t>
      </w:r>
      <w:r w:rsidR="00BD79FB">
        <w:rPr>
          <w:rFonts w:ascii="Times New Roman" w:hAnsi="Times New Roman" w:cs="Times New Roman"/>
          <w:sz w:val="24"/>
          <w:szCs w:val="24"/>
        </w:rPr>
        <w:t xml:space="preserve"> delivered</w:t>
      </w:r>
      <w:r w:rsidR="001E2789">
        <w:rPr>
          <w:rFonts w:ascii="Times New Roman" w:hAnsi="Times New Roman" w:cs="Times New Roman"/>
          <w:sz w:val="24"/>
          <w:szCs w:val="24"/>
        </w:rPr>
        <w:t>,</w:t>
      </w:r>
      <w:r w:rsidR="00BD79FB">
        <w:rPr>
          <w:rFonts w:ascii="Times New Roman" w:hAnsi="Times New Roman" w:cs="Times New Roman"/>
          <w:sz w:val="24"/>
          <w:szCs w:val="24"/>
        </w:rPr>
        <w:t xml:space="preserve"> in the absence of an appeal</w:t>
      </w:r>
      <w:r w:rsidR="004B5B03">
        <w:rPr>
          <w:rFonts w:ascii="Times New Roman" w:hAnsi="Times New Roman" w:cs="Times New Roman"/>
          <w:sz w:val="24"/>
          <w:szCs w:val="24"/>
        </w:rPr>
        <w:t>,</w:t>
      </w:r>
      <w:r w:rsidR="00BD79FB">
        <w:rPr>
          <w:rFonts w:ascii="Times New Roman" w:hAnsi="Times New Roman" w:cs="Times New Roman"/>
          <w:sz w:val="24"/>
          <w:szCs w:val="24"/>
        </w:rPr>
        <w:t xml:space="preserve"> in the absence of a</w:t>
      </w:r>
      <w:r w:rsidR="000766D6">
        <w:rPr>
          <w:rFonts w:ascii="Times New Roman" w:hAnsi="Times New Roman" w:cs="Times New Roman"/>
          <w:sz w:val="24"/>
          <w:szCs w:val="24"/>
        </w:rPr>
        <w:t>nother</w:t>
      </w:r>
      <w:r w:rsidR="00FA36E1">
        <w:rPr>
          <w:rFonts w:ascii="Times New Roman" w:hAnsi="Times New Roman" w:cs="Times New Roman"/>
          <w:sz w:val="24"/>
          <w:szCs w:val="24"/>
        </w:rPr>
        <w:t xml:space="preserve"> </w:t>
      </w:r>
      <w:r w:rsidR="008B5867">
        <w:rPr>
          <w:rFonts w:ascii="Times New Roman" w:hAnsi="Times New Roman" w:cs="Times New Roman"/>
          <w:sz w:val="24"/>
          <w:szCs w:val="24"/>
        </w:rPr>
        <w:t>judgment</w:t>
      </w:r>
      <w:r w:rsidR="000766D6">
        <w:rPr>
          <w:rFonts w:ascii="Times New Roman" w:hAnsi="Times New Roman" w:cs="Times New Roman"/>
          <w:sz w:val="24"/>
          <w:szCs w:val="24"/>
        </w:rPr>
        <w:t>s</w:t>
      </w:r>
      <w:r w:rsidR="00FA36E1">
        <w:rPr>
          <w:rFonts w:ascii="Times New Roman" w:hAnsi="Times New Roman" w:cs="Times New Roman"/>
          <w:sz w:val="24"/>
          <w:szCs w:val="24"/>
        </w:rPr>
        <w:t xml:space="preserve"> st</w:t>
      </w:r>
      <w:r w:rsidR="000766D6">
        <w:rPr>
          <w:rFonts w:ascii="Times New Roman" w:hAnsi="Times New Roman" w:cs="Times New Roman"/>
          <w:sz w:val="24"/>
          <w:szCs w:val="24"/>
        </w:rPr>
        <w:t xml:space="preserve">ating </w:t>
      </w:r>
      <w:r w:rsidR="00BD79FB">
        <w:rPr>
          <w:rFonts w:ascii="Times New Roman" w:hAnsi="Times New Roman" w:cs="Times New Roman"/>
          <w:sz w:val="24"/>
          <w:szCs w:val="24"/>
        </w:rPr>
        <w:t>otherwise</w:t>
      </w:r>
      <w:r w:rsidR="00BC35A7">
        <w:rPr>
          <w:rFonts w:ascii="Times New Roman" w:hAnsi="Times New Roman" w:cs="Times New Roman"/>
          <w:sz w:val="24"/>
          <w:szCs w:val="24"/>
        </w:rPr>
        <w:t>,</w:t>
      </w:r>
      <w:r w:rsidR="00BD79FB">
        <w:rPr>
          <w:rFonts w:ascii="Times New Roman" w:hAnsi="Times New Roman" w:cs="Times New Roman"/>
          <w:sz w:val="24"/>
          <w:szCs w:val="24"/>
        </w:rPr>
        <w:t xml:space="preserve"> a successful part</w:t>
      </w:r>
      <w:r w:rsidR="001E2789">
        <w:rPr>
          <w:rFonts w:ascii="Times New Roman" w:hAnsi="Times New Roman" w:cs="Times New Roman"/>
          <w:sz w:val="24"/>
          <w:szCs w:val="24"/>
        </w:rPr>
        <w:t>y</w:t>
      </w:r>
      <w:r w:rsidR="00BD79FB">
        <w:rPr>
          <w:rFonts w:ascii="Times New Roman" w:hAnsi="Times New Roman" w:cs="Times New Roman"/>
          <w:sz w:val="24"/>
          <w:szCs w:val="24"/>
        </w:rPr>
        <w:t xml:space="preserve"> should be able to enjoy the outcome of the</w:t>
      </w:r>
      <w:r w:rsidR="004B5B03">
        <w:rPr>
          <w:rFonts w:ascii="Times New Roman" w:hAnsi="Times New Roman" w:cs="Times New Roman"/>
          <w:sz w:val="24"/>
          <w:szCs w:val="24"/>
        </w:rPr>
        <w:t>ir</w:t>
      </w:r>
      <w:r w:rsidR="00BD79FB">
        <w:rPr>
          <w:rFonts w:ascii="Times New Roman" w:hAnsi="Times New Roman" w:cs="Times New Roman"/>
          <w:sz w:val="24"/>
          <w:szCs w:val="24"/>
        </w:rPr>
        <w:t xml:space="preserve"> case</w:t>
      </w:r>
      <w:r w:rsidR="00BC35A7">
        <w:rPr>
          <w:rFonts w:ascii="Times New Roman" w:hAnsi="Times New Roman" w:cs="Times New Roman"/>
          <w:sz w:val="24"/>
          <w:szCs w:val="24"/>
        </w:rPr>
        <w:t xml:space="preserve"> by executing upon the relief granted. </w:t>
      </w:r>
      <w:r w:rsidR="001B1846">
        <w:rPr>
          <w:rFonts w:ascii="Times New Roman" w:hAnsi="Times New Roman" w:cs="Times New Roman"/>
          <w:sz w:val="24"/>
          <w:szCs w:val="24"/>
        </w:rPr>
        <w:t xml:space="preserve">This </w:t>
      </w:r>
      <w:r w:rsidR="004B5B03">
        <w:rPr>
          <w:rFonts w:ascii="Times New Roman" w:hAnsi="Times New Roman" w:cs="Times New Roman"/>
          <w:sz w:val="24"/>
          <w:szCs w:val="24"/>
        </w:rPr>
        <w:t>ha</w:t>
      </w:r>
      <w:r w:rsidR="00BD79FB">
        <w:rPr>
          <w:rFonts w:ascii="Times New Roman" w:hAnsi="Times New Roman" w:cs="Times New Roman"/>
          <w:sz w:val="24"/>
          <w:szCs w:val="24"/>
        </w:rPr>
        <w:t>s not been the c</w:t>
      </w:r>
      <w:r w:rsidR="004B5B03">
        <w:rPr>
          <w:rFonts w:ascii="Times New Roman" w:hAnsi="Times New Roman" w:cs="Times New Roman"/>
          <w:sz w:val="24"/>
          <w:szCs w:val="24"/>
        </w:rPr>
        <w:t>ase</w:t>
      </w:r>
      <w:r w:rsidR="00BC35A7">
        <w:rPr>
          <w:rFonts w:ascii="Times New Roman" w:hAnsi="Times New Roman" w:cs="Times New Roman"/>
          <w:sz w:val="24"/>
          <w:szCs w:val="24"/>
        </w:rPr>
        <w:t xml:space="preserve"> for applicant. </w:t>
      </w:r>
    </w:p>
    <w:p w:rsidR="007041A8" w:rsidRDefault="00BC35A7"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B5B03">
        <w:rPr>
          <w:rFonts w:ascii="Times New Roman" w:hAnsi="Times New Roman" w:cs="Times New Roman"/>
          <w:sz w:val="24"/>
          <w:szCs w:val="24"/>
        </w:rPr>
        <w:t>s alluded</w:t>
      </w:r>
      <w:r w:rsidR="00BD79FB">
        <w:rPr>
          <w:rFonts w:ascii="Times New Roman" w:hAnsi="Times New Roman" w:cs="Times New Roman"/>
          <w:sz w:val="24"/>
          <w:szCs w:val="24"/>
        </w:rPr>
        <w:t xml:space="preserve"> before</w:t>
      </w:r>
      <w:r w:rsidR="007041A8">
        <w:rPr>
          <w:rFonts w:ascii="Times New Roman" w:hAnsi="Times New Roman" w:cs="Times New Roman"/>
          <w:sz w:val="24"/>
          <w:szCs w:val="24"/>
        </w:rPr>
        <w:t xml:space="preserve">, the court takes </w:t>
      </w:r>
      <w:r w:rsidR="001B1846">
        <w:rPr>
          <w:rFonts w:ascii="Times New Roman" w:hAnsi="Times New Roman" w:cs="Times New Roman"/>
          <w:sz w:val="24"/>
          <w:szCs w:val="24"/>
        </w:rPr>
        <w:t>it that</w:t>
      </w:r>
      <w:r w:rsidR="00BD79FB">
        <w:rPr>
          <w:rFonts w:ascii="Times New Roman" w:hAnsi="Times New Roman" w:cs="Times New Roman"/>
          <w:sz w:val="24"/>
          <w:szCs w:val="24"/>
        </w:rPr>
        <w:t xml:space="preserve"> the respo</w:t>
      </w:r>
      <w:r w:rsidR="007041A8">
        <w:rPr>
          <w:rFonts w:ascii="Times New Roman" w:hAnsi="Times New Roman" w:cs="Times New Roman"/>
          <w:sz w:val="24"/>
          <w:szCs w:val="24"/>
        </w:rPr>
        <w:t>ndent has not been eager t</w:t>
      </w:r>
      <w:r>
        <w:rPr>
          <w:rFonts w:ascii="Times New Roman" w:hAnsi="Times New Roman" w:cs="Times New Roman"/>
          <w:sz w:val="24"/>
          <w:szCs w:val="24"/>
        </w:rPr>
        <w:t xml:space="preserve">o see </w:t>
      </w:r>
      <w:r w:rsidR="001B1846">
        <w:rPr>
          <w:rFonts w:ascii="Times New Roman" w:hAnsi="Times New Roman" w:cs="Times New Roman"/>
          <w:sz w:val="24"/>
          <w:szCs w:val="24"/>
        </w:rPr>
        <w:t xml:space="preserve">his matter </w:t>
      </w:r>
      <w:r>
        <w:rPr>
          <w:rFonts w:ascii="Times New Roman" w:hAnsi="Times New Roman" w:cs="Times New Roman"/>
          <w:sz w:val="24"/>
          <w:szCs w:val="24"/>
        </w:rPr>
        <w:t xml:space="preserve">brought </w:t>
      </w:r>
      <w:r w:rsidR="001B1846">
        <w:rPr>
          <w:rFonts w:ascii="Times New Roman" w:hAnsi="Times New Roman" w:cs="Times New Roman"/>
          <w:sz w:val="24"/>
          <w:szCs w:val="24"/>
        </w:rPr>
        <w:t>t</w:t>
      </w:r>
      <w:r>
        <w:rPr>
          <w:rFonts w:ascii="Times New Roman" w:hAnsi="Times New Roman" w:cs="Times New Roman"/>
          <w:sz w:val="24"/>
          <w:szCs w:val="24"/>
        </w:rPr>
        <w:t>o</w:t>
      </w:r>
      <w:r w:rsidR="001B1846">
        <w:rPr>
          <w:rFonts w:ascii="Times New Roman" w:hAnsi="Times New Roman" w:cs="Times New Roman"/>
          <w:sz w:val="24"/>
          <w:szCs w:val="24"/>
        </w:rPr>
        <w:t xml:space="preserve"> finality, </w:t>
      </w:r>
      <w:r w:rsidR="007041A8">
        <w:rPr>
          <w:rFonts w:ascii="Times New Roman" w:hAnsi="Times New Roman" w:cs="Times New Roman"/>
          <w:sz w:val="24"/>
          <w:szCs w:val="24"/>
        </w:rPr>
        <w:t>because he is</w:t>
      </w:r>
      <w:r w:rsidR="00BD79FB">
        <w:rPr>
          <w:rFonts w:ascii="Times New Roman" w:hAnsi="Times New Roman" w:cs="Times New Roman"/>
          <w:sz w:val="24"/>
          <w:szCs w:val="24"/>
        </w:rPr>
        <w:t xml:space="preserve"> already benefiting. </w:t>
      </w:r>
      <w:r w:rsidR="000766D6">
        <w:rPr>
          <w:rFonts w:ascii="Times New Roman" w:hAnsi="Times New Roman" w:cs="Times New Roman"/>
          <w:sz w:val="24"/>
          <w:szCs w:val="24"/>
        </w:rPr>
        <w:t xml:space="preserve">Also respondent has not presented to court any congent reasons that amount to good cause for the court to be swayed not to dismiss his application for </w:t>
      </w:r>
      <w:r w:rsidR="005256D2">
        <w:rPr>
          <w:rFonts w:ascii="Times New Roman" w:hAnsi="Times New Roman" w:cs="Times New Roman"/>
          <w:sz w:val="24"/>
          <w:szCs w:val="24"/>
        </w:rPr>
        <w:t xml:space="preserve">condonation for </w:t>
      </w:r>
      <w:r w:rsidR="000766D6">
        <w:rPr>
          <w:rFonts w:ascii="Times New Roman" w:hAnsi="Times New Roman" w:cs="Times New Roman"/>
          <w:sz w:val="24"/>
          <w:szCs w:val="24"/>
        </w:rPr>
        <w:t>want of prosecution.</w:t>
      </w:r>
      <w:r w:rsidR="00BD79FB">
        <w:rPr>
          <w:rFonts w:ascii="Times New Roman" w:hAnsi="Times New Roman" w:cs="Times New Roman"/>
          <w:sz w:val="24"/>
          <w:szCs w:val="24"/>
        </w:rPr>
        <w:t xml:space="preserve"> The court</w:t>
      </w:r>
      <w:r>
        <w:rPr>
          <w:rFonts w:ascii="Times New Roman" w:hAnsi="Times New Roman" w:cs="Times New Roman"/>
          <w:sz w:val="24"/>
          <w:szCs w:val="24"/>
        </w:rPr>
        <w:t>s as the ultimate resort for those seeking justice will not and</w:t>
      </w:r>
      <w:r w:rsidR="00BD79FB">
        <w:rPr>
          <w:rFonts w:ascii="Times New Roman" w:hAnsi="Times New Roman" w:cs="Times New Roman"/>
          <w:sz w:val="24"/>
          <w:szCs w:val="24"/>
        </w:rPr>
        <w:t xml:space="preserve"> cannot be seen to </w:t>
      </w:r>
      <w:r>
        <w:rPr>
          <w:rFonts w:ascii="Times New Roman" w:hAnsi="Times New Roman" w:cs="Times New Roman"/>
          <w:sz w:val="24"/>
          <w:szCs w:val="24"/>
        </w:rPr>
        <w:t>aid those</w:t>
      </w:r>
      <w:r w:rsidR="00BD79FB">
        <w:rPr>
          <w:rFonts w:ascii="Times New Roman" w:hAnsi="Times New Roman" w:cs="Times New Roman"/>
          <w:sz w:val="24"/>
          <w:szCs w:val="24"/>
        </w:rPr>
        <w:t xml:space="preserve"> litigants who </w:t>
      </w:r>
      <w:r>
        <w:rPr>
          <w:rFonts w:ascii="Times New Roman" w:hAnsi="Times New Roman" w:cs="Times New Roman"/>
          <w:sz w:val="24"/>
          <w:szCs w:val="24"/>
        </w:rPr>
        <w:t>wantonly disregard its rules</w:t>
      </w:r>
      <w:r w:rsidR="000766D6">
        <w:rPr>
          <w:rFonts w:ascii="Times New Roman" w:hAnsi="Times New Roman" w:cs="Times New Roman"/>
          <w:sz w:val="24"/>
          <w:szCs w:val="24"/>
        </w:rPr>
        <w:t xml:space="preserve"> to the prejudice of other litigants</w:t>
      </w:r>
      <w:r>
        <w:rPr>
          <w:rFonts w:ascii="Times New Roman" w:hAnsi="Times New Roman" w:cs="Times New Roman"/>
          <w:sz w:val="24"/>
          <w:szCs w:val="24"/>
        </w:rPr>
        <w:t>.</w:t>
      </w:r>
    </w:p>
    <w:p w:rsidR="00494F9D" w:rsidRDefault="00BD79FB" w:rsidP="00C55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Accordingly</w:t>
      </w:r>
      <w:r w:rsidR="00FA36E1">
        <w:rPr>
          <w:rFonts w:ascii="Times New Roman" w:hAnsi="Times New Roman" w:cs="Times New Roman"/>
          <w:sz w:val="24"/>
          <w:szCs w:val="24"/>
        </w:rPr>
        <w:t xml:space="preserve">, </w:t>
      </w:r>
      <w:r w:rsidR="00BA6C77">
        <w:rPr>
          <w:rFonts w:ascii="Times New Roman" w:hAnsi="Times New Roman" w:cs="Times New Roman"/>
          <w:sz w:val="24"/>
          <w:szCs w:val="24"/>
        </w:rPr>
        <w:t>the application for dismissal for</w:t>
      </w:r>
      <w:r w:rsidR="007041A8">
        <w:rPr>
          <w:rFonts w:ascii="Times New Roman" w:hAnsi="Times New Roman" w:cs="Times New Roman"/>
          <w:sz w:val="24"/>
          <w:szCs w:val="24"/>
        </w:rPr>
        <w:t xml:space="preserve"> w</w:t>
      </w:r>
      <w:r>
        <w:rPr>
          <w:rFonts w:ascii="Times New Roman" w:hAnsi="Times New Roman" w:cs="Times New Roman"/>
          <w:sz w:val="24"/>
          <w:szCs w:val="24"/>
        </w:rPr>
        <w:t>ant</w:t>
      </w:r>
      <w:r w:rsidR="00BA6C77">
        <w:rPr>
          <w:rFonts w:ascii="Times New Roman" w:hAnsi="Times New Roman" w:cs="Times New Roman"/>
          <w:sz w:val="24"/>
          <w:szCs w:val="24"/>
        </w:rPr>
        <w:t xml:space="preserve"> of</w:t>
      </w:r>
      <w:r>
        <w:rPr>
          <w:rFonts w:ascii="Times New Roman" w:hAnsi="Times New Roman" w:cs="Times New Roman"/>
          <w:sz w:val="24"/>
          <w:szCs w:val="24"/>
        </w:rPr>
        <w:t xml:space="preserve"> prosecution </w:t>
      </w:r>
      <w:r w:rsidR="004B5B03">
        <w:rPr>
          <w:rFonts w:ascii="Times New Roman" w:hAnsi="Times New Roman" w:cs="Times New Roman"/>
          <w:sz w:val="24"/>
          <w:szCs w:val="24"/>
        </w:rPr>
        <w:t>be</w:t>
      </w:r>
      <w:r>
        <w:rPr>
          <w:rFonts w:ascii="Times New Roman" w:hAnsi="Times New Roman" w:cs="Times New Roman"/>
          <w:sz w:val="24"/>
          <w:szCs w:val="24"/>
        </w:rPr>
        <w:t xml:space="preserve"> and is here by granted</w:t>
      </w:r>
      <w:r w:rsidR="007041A8">
        <w:rPr>
          <w:rFonts w:ascii="Times New Roman" w:hAnsi="Times New Roman" w:cs="Times New Roman"/>
          <w:sz w:val="24"/>
          <w:szCs w:val="24"/>
        </w:rPr>
        <w:t>. T</w:t>
      </w:r>
      <w:r>
        <w:rPr>
          <w:rFonts w:ascii="Times New Roman" w:hAnsi="Times New Roman" w:cs="Times New Roman"/>
          <w:sz w:val="24"/>
          <w:szCs w:val="24"/>
        </w:rPr>
        <w:t xml:space="preserve">he respondent to </w:t>
      </w:r>
      <w:r w:rsidR="00494F9D">
        <w:rPr>
          <w:rFonts w:ascii="Times New Roman" w:hAnsi="Times New Roman" w:cs="Times New Roman"/>
          <w:sz w:val="24"/>
          <w:szCs w:val="24"/>
        </w:rPr>
        <w:t>bear</w:t>
      </w:r>
      <w:r>
        <w:rPr>
          <w:rFonts w:ascii="Times New Roman" w:hAnsi="Times New Roman" w:cs="Times New Roman"/>
          <w:sz w:val="24"/>
          <w:szCs w:val="24"/>
        </w:rPr>
        <w:t xml:space="preserve"> the costs of this </w:t>
      </w:r>
      <w:r w:rsidR="001B1846">
        <w:rPr>
          <w:rFonts w:ascii="Times New Roman" w:hAnsi="Times New Roman" w:cs="Times New Roman"/>
          <w:sz w:val="24"/>
          <w:szCs w:val="24"/>
        </w:rPr>
        <w:t>application</w:t>
      </w:r>
      <w:r w:rsidR="00FA36E1">
        <w:rPr>
          <w:rFonts w:ascii="Times New Roman" w:hAnsi="Times New Roman" w:cs="Times New Roman"/>
          <w:sz w:val="24"/>
          <w:szCs w:val="24"/>
        </w:rPr>
        <w:t>.</w:t>
      </w:r>
    </w:p>
    <w:p w:rsidR="002A69BA" w:rsidRDefault="002A69BA" w:rsidP="00C55E73">
      <w:pPr>
        <w:spacing w:after="0" w:line="360" w:lineRule="auto"/>
        <w:ind w:firstLine="720"/>
        <w:jc w:val="both"/>
        <w:rPr>
          <w:rFonts w:ascii="Times New Roman" w:hAnsi="Times New Roman" w:cs="Times New Roman"/>
          <w:i/>
          <w:sz w:val="24"/>
          <w:szCs w:val="24"/>
        </w:rPr>
      </w:pPr>
    </w:p>
    <w:p w:rsidR="00266E03" w:rsidRPr="00266E03" w:rsidRDefault="00266E03" w:rsidP="002A69B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66E03">
        <w:rPr>
          <w:rFonts w:ascii="Times New Roman" w:hAnsi="Times New Roman" w:cs="Times New Roman"/>
          <w:i/>
          <w:sz w:val="24"/>
          <w:szCs w:val="24"/>
        </w:rPr>
        <w:t>Legal Resources Foundation</w:t>
      </w:r>
      <w:r>
        <w:rPr>
          <w:rFonts w:ascii="Times New Roman" w:hAnsi="Times New Roman" w:cs="Times New Roman"/>
          <w:i/>
          <w:sz w:val="24"/>
          <w:szCs w:val="24"/>
        </w:rPr>
        <w:t xml:space="preserve">, </w:t>
      </w:r>
      <w:r>
        <w:rPr>
          <w:rFonts w:ascii="Times New Roman" w:hAnsi="Times New Roman" w:cs="Times New Roman"/>
          <w:sz w:val="24"/>
          <w:szCs w:val="24"/>
        </w:rPr>
        <w:t>applicant’s legal practitioners</w:t>
      </w:r>
    </w:p>
    <w:p w:rsidR="00BD79FB" w:rsidRPr="00735D10" w:rsidRDefault="00BD79FB" w:rsidP="00C55E73">
      <w:pPr>
        <w:spacing w:after="0" w:line="360" w:lineRule="auto"/>
        <w:ind w:firstLine="720"/>
        <w:jc w:val="both"/>
        <w:rPr>
          <w:rFonts w:ascii="Times New Roman" w:hAnsi="Times New Roman" w:cs="Times New Roman"/>
          <w:b/>
          <w:sz w:val="24"/>
          <w:szCs w:val="24"/>
        </w:rPr>
      </w:pPr>
    </w:p>
    <w:p w:rsidR="0035771A" w:rsidRPr="00227617" w:rsidRDefault="00227617" w:rsidP="00C55E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227617" w:rsidRDefault="00227617" w:rsidP="00C55E73">
      <w:pPr>
        <w:spacing w:after="0" w:line="360" w:lineRule="auto"/>
        <w:ind w:firstLine="720"/>
        <w:jc w:val="both"/>
        <w:rPr>
          <w:rFonts w:ascii="Times New Roman" w:hAnsi="Times New Roman"/>
          <w:b/>
          <w:sz w:val="24"/>
          <w:szCs w:val="24"/>
        </w:rPr>
      </w:pPr>
    </w:p>
    <w:sectPr w:rsidR="00227617" w:rsidSect="003A00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03" w:rsidRDefault="00607F03" w:rsidP="00C62D50">
      <w:pPr>
        <w:spacing w:after="0" w:line="240" w:lineRule="auto"/>
      </w:pPr>
      <w:r>
        <w:separator/>
      </w:r>
    </w:p>
  </w:endnote>
  <w:endnote w:type="continuationSeparator" w:id="0">
    <w:p w:rsidR="00607F03" w:rsidRDefault="00607F03" w:rsidP="00C6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03" w:rsidRDefault="00607F03" w:rsidP="00C62D50">
      <w:pPr>
        <w:spacing w:after="0" w:line="240" w:lineRule="auto"/>
      </w:pPr>
      <w:r>
        <w:separator/>
      </w:r>
    </w:p>
  </w:footnote>
  <w:footnote w:type="continuationSeparator" w:id="0">
    <w:p w:rsidR="00607F03" w:rsidRDefault="00607F03" w:rsidP="00C6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2718"/>
      <w:docPartObj>
        <w:docPartGallery w:val="Page Numbers (Top of Page)"/>
        <w:docPartUnique/>
      </w:docPartObj>
    </w:sdtPr>
    <w:sdtEndPr/>
    <w:sdtContent>
      <w:p w:rsidR="00C55E73" w:rsidRDefault="00C1208D">
        <w:pPr>
          <w:pStyle w:val="Header"/>
          <w:jc w:val="right"/>
          <w:rPr>
            <w:noProof/>
          </w:rPr>
        </w:pPr>
        <w:r>
          <w:fldChar w:fldCharType="begin"/>
        </w:r>
        <w:r w:rsidR="00CD44F8">
          <w:instrText xml:space="preserve"> PAGE   \* MERGEFORMAT </w:instrText>
        </w:r>
        <w:r>
          <w:fldChar w:fldCharType="separate"/>
        </w:r>
        <w:r w:rsidR="009C2FE4">
          <w:rPr>
            <w:noProof/>
          </w:rPr>
          <w:t>1</w:t>
        </w:r>
        <w:r>
          <w:rPr>
            <w:noProof/>
          </w:rPr>
          <w:fldChar w:fldCharType="end"/>
        </w:r>
      </w:p>
      <w:p w:rsidR="002E5477" w:rsidRDefault="002E5477">
        <w:pPr>
          <w:pStyle w:val="Header"/>
          <w:jc w:val="right"/>
          <w:rPr>
            <w:noProof/>
          </w:rPr>
        </w:pPr>
        <w:r>
          <w:rPr>
            <w:noProof/>
          </w:rPr>
          <w:t>HH 682-18</w:t>
        </w:r>
      </w:p>
      <w:p w:rsidR="00C55E73" w:rsidRDefault="00C55E73">
        <w:pPr>
          <w:pStyle w:val="Header"/>
          <w:jc w:val="right"/>
          <w:rPr>
            <w:noProof/>
          </w:rPr>
        </w:pPr>
        <w:r>
          <w:rPr>
            <w:noProof/>
          </w:rPr>
          <w:t>HC 3082/18</w:t>
        </w:r>
      </w:p>
      <w:p w:rsidR="00C62D50" w:rsidRDefault="00C55E73">
        <w:pPr>
          <w:pStyle w:val="Header"/>
          <w:jc w:val="right"/>
        </w:pPr>
        <w:r>
          <w:rPr>
            <w:noProof/>
          </w:rPr>
          <w:t>Ref Case No. HC 3420/17</w:t>
        </w:r>
      </w:p>
    </w:sdtContent>
  </w:sdt>
  <w:p w:rsidR="00C62D50" w:rsidRDefault="00C62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06"/>
    <w:rsid w:val="00010E2C"/>
    <w:rsid w:val="00013EC6"/>
    <w:rsid w:val="00017D21"/>
    <w:rsid w:val="000300C2"/>
    <w:rsid w:val="000766D6"/>
    <w:rsid w:val="000C0C7D"/>
    <w:rsid w:val="000C0DA3"/>
    <w:rsid w:val="000C1BA9"/>
    <w:rsid w:val="000E1466"/>
    <w:rsid w:val="000E1626"/>
    <w:rsid w:val="000E6D5B"/>
    <w:rsid w:val="000F206A"/>
    <w:rsid w:val="000F530F"/>
    <w:rsid w:val="00116F05"/>
    <w:rsid w:val="00130CBF"/>
    <w:rsid w:val="00141FE3"/>
    <w:rsid w:val="0014244E"/>
    <w:rsid w:val="001736A9"/>
    <w:rsid w:val="00174174"/>
    <w:rsid w:val="00183BFB"/>
    <w:rsid w:val="001A4479"/>
    <w:rsid w:val="001B1846"/>
    <w:rsid w:val="001E06BE"/>
    <w:rsid w:val="001E2789"/>
    <w:rsid w:val="001E4508"/>
    <w:rsid w:val="001E54AC"/>
    <w:rsid w:val="001E5ECC"/>
    <w:rsid w:val="002151C9"/>
    <w:rsid w:val="00223517"/>
    <w:rsid w:val="00223A65"/>
    <w:rsid w:val="00224F50"/>
    <w:rsid w:val="00227617"/>
    <w:rsid w:val="00230C1A"/>
    <w:rsid w:val="00246C76"/>
    <w:rsid w:val="0025738D"/>
    <w:rsid w:val="002614DD"/>
    <w:rsid w:val="00266E03"/>
    <w:rsid w:val="0029674B"/>
    <w:rsid w:val="002A082E"/>
    <w:rsid w:val="002A69BA"/>
    <w:rsid w:val="002A7CF2"/>
    <w:rsid w:val="002E31D7"/>
    <w:rsid w:val="002E52D1"/>
    <w:rsid w:val="002E5477"/>
    <w:rsid w:val="002F0FBE"/>
    <w:rsid w:val="002F7B81"/>
    <w:rsid w:val="00344292"/>
    <w:rsid w:val="00345033"/>
    <w:rsid w:val="0035086F"/>
    <w:rsid w:val="0035771A"/>
    <w:rsid w:val="00360DF2"/>
    <w:rsid w:val="00363349"/>
    <w:rsid w:val="00384F28"/>
    <w:rsid w:val="0039349B"/>
    <w:rsid w:val="003934DD"/>
    <w:rsid w:val="003953B7"/>
    <w:rsid w:val="003A004C"/>
    <w:rsid w:val="003A666B"/>
    <w:rsid w:val="003B0B23"/>
    <w:rsid w:val="003B0E2B"/>
    <w:rsid w:val="003B3A7F"/>
    <w:rsid w:val="003E1A4D"/>
    <w:rsid w:val="003F43A1"/>
    <w:rsid w:val="003F6265"/>
    <w:rsid w:val="004039CB"/>
    <w:rsid w:val="004160ED"/>
    <w:rsid w:val="004342F7"/>
    <w:rsid w:val="00437577"/>
    <w:rsid w:val="00444BA7"/>
    <w:rsid w:val="00455431"/>
    <w:rsid w:val="004569FF"/>
    <w:rsid w:val="00456F2C"/>
    <w:rsid w:val="00466492"/>
    <w:rsid w:val="0049347D"/>
    <w:rsid w:val="00494F9D"/>
    <w:rsid w:val="004B1D7B"/>
    <w:rsid w:val="004B5B03"/>
    <w:rsid w:val="004C2A56"/>
    <w:rsid w:val="004E3C7F"/>
    <w:rsid w:val="004F3327"/>
    <w:rsid w:val="004F7C2D"/>
    <w:rsid w:val="005076B2"/>
    <w:rsid w:val="005256D2"/>
    <w:rsid w:val="005554FC"/>
    <w:rsid w:val="0056106D"/>
    <w:rsid w:val="00577694"/>
    <w:rsid w:val="005B3837"/>
    <w:rsid w:val="005B4CCC"/>
    <w:rsid w:val="005C4C09"/>
    <w:rsid w:val="005E7A1A"/>
    <w:rsid w:val="006014D8"/>
    <w:rsid w:val="006033A1"/>
    <w:rsid w:val="00607DA7"/>
    <w:rsid w:val="00607F03"/>
    <w:rsid w:val="00614C82"/>
    <w:rsid w:val="00620C5A"/>
    <w:rsid w:val="00623B25"/>
    <w:rsid w:val="00637680"/>
    <w:rsid w:val="00645281"/>
    <w:rsid w:val="00657555"/>
    <w:rsid w:val="006651B6"/>
    <w:rsid w:val="006759A1"/>
    <w:rsid w:val="00685D23"/>
    <w:rsid w:val="006A0313"/>
    <w:rsid w:val="006A4261"/>
    <w:rsid w:val="006B3045"/>
    <w:rsid w:val="006B6AAB"/>
    <w:rsid w:val="006C1CAA"/>
    <w:rsid w:val="006C6837"/>
    <w:rsid w:val="006E670B"/>
    <w:rsid w:val="006E74C6"/>
    <w:rsid w:val="006F173D"/>
    <w:rsid w:val="007041A8"/>
    <w:rsid w:val="00720FD4"/>
    <w:rsid w:val="00735D10"/>
    <w:rsid w:val="00746606"/>
    <w:rsid w:val="0074688F"/>
    <w:rsid w:val="00750606"/>
    <w:rsid w:val="00764327"/>
    <w:rsid w:val="00782C3F"/>
    <w:rsid w:val="007A714C"/>
    <w:rsid w:val="007D1B12"/>
    <w:rsid w:val="007F0444"/>
    <w:rsid w:val="007F093E"/>
    <w:rsid w:val="007F4286"/>
    <w:rsid w:val="007F681F"/>
    <w:rsid w:val="0084181D"/>
    <w:rsid w:val="00870F75"/>
    <w:rsid w:val="008740AE"/>
    <w:rsid w:val="00882C4E"/>
    <w:rsid w:val="0089792C"/>
    <w:rsid w:val="008B5867"/>
    <w:rsid w:val="00906692"/>
    <w:rsid w:val="00921C6E"/>
    <w:rsid w:val="009310A4"/>
    <w:rsid w:val="0093448F"/>
    <w:rsid w:val="00945394"/>
    <w:rsid w:val="00993DB7"/>
    <w:rsid w:val="009A3C68"/>
    <w:rsid w:val="009B6FD5"/>
    <w:rsid w:val="009B7C48"/>
    <w:rsid w:val="009C2FE4"/>
    <w:rsid w:val="009D2FBB"/>
    <w:rsid w:val="009D3575"/>
    <w:rsid w:val="009E7368"/>
    <w:rsid w:val="009F65FA"/>
    <w:rsid w:val="00A04C4D"/>
    <w:rsid w:val="00A07749"/>
    <w:rsid w:val="00A361CB"/>
    <w:rsid w:val="00A6180A"/>
    <w:rsid w:val="00A70B0C"/>
    <w:rsid w:val="00A70F8F"/>
    <w:rsid w:val="00A734F5"/>
    <w:rsid w:val="00A922F3"/>
    <w:rsid w:val="00AB06B2"/>
    <w:rsid w:val="00AC3C7D"/>
    <w:rsid w:val="00AD296D"/>
    <w:rsid w:val="00AD36F9"/>
    <w:rsid w:val="00AF2D46"/>
    <w:rsid w:val="00AF5DD6"/>
    <w:rsid w:val="00B04844"/>
    <w:rsid w:val="00B04A01"/>
    <w:rsid w:val="00B30B65"/>
    <w:rsid w:val="00B327AC"/>
    <w:rsid w:val="00B54124"/>
    <w:rsid w:val="00B80E91"/>
    <w:rsid w:val="00BA6C77"/>
    <w:rsid w:val="00BC35A7"/>
    <w:rsid w:val="00BC4644"/>
    <w:rsid w:val="00BD5DF9"/>
    <w:rsid w:val="00BD79FB"/>
    <w:rsid w:val="00BE37BB"/>
    <w:rsid w:val="00C1208D"/>
    <w:rsid w:val="00C1732F"/>
    <w:rsid w:val="00C33294"/>
    <w:rsid w:val="00C35DC3"/>
    <w:rsid w:val="00C37275"/>
    <w:rsid w:val="00C44642"/>
    <w:rsid w:val="00C4709C"/>
    <w:rsid w:val="00C55E73"/>
    <w:rsid w:val="00C62D50"/>
    <w:rsid w:val="00C82958"/>
    <w:rsid w:val="00CA0801"/>
    <w:rsid w:val="00CA2ADB"/>
    <w:rsid w:val="00CC5472"/>
    <w:rsid w:val="00CD44F8"/>
    <w:rsid w:val="00CF3808"/>
    <w:rsid w:val="00D06271"/>
    <w:rsid w:val="00D065F1"/>
    <w:rsid w:val="00D42AC8"/>
    <w:rsid w:val="00D5537F"/>
    <w:rsid w:val="00D578B0"/>
    <w:rsid w:val="00D659D2"/>
    <w:rsid w:val="00D83ED7"/>
    <w:rsid w:val="00D840FA"/>
    <w:rsid w:val="00DC4825"/>
    <w:rsid w:val="00DE0E43"/>
    <w:rsid w:val="00E07ED4"/>
    <w:rsid w:val="00E1331D"/>
    <w:rsid w:val="00E22C65"/>
    <w:rsid w:val="00E241A2"/>
    <w:rsid w:val="00E37FA8"/>
    <w:rsid w:val="00E41290"/>
    <w:rsid w:val="00E8249F"/>
    <w:rsid w:val="00EA3765"/>
    <w:rsid w:val="00ED748F"/>
    <w:rsid w:val="00EE4A39"/>
    <w:rsid w:val="00EE6E45"/>
    <w:rsid w:val="00EF4A39"/>
    <w:rsid w:val="00EF6236"/>
    <w:rsid w:val="00F053D5"/>
    <w:rsid w:val="00F13C13"/>
    <w:rsid w:val="00F26A76"/>
    <w:rsid w:val="00F33D75"/>
    <w:rsid w:val="00F36F94"/>
    <w:rsid w:val="00F4448D"/>
    <w:rsid w:val="00F47247"/>
    <w:rsid w:val="00F573A1"/>
    <w:rsid w:val="00F81216"/>
    <w:rsid w:val="00FA36E1"/>
    <w:rsid w:val="00FA478E"/>
    <w:rsid w:val="00FC144E"/>
    <w:rsid w:val="00FD7CDB"/>
    <w:rsid w:val="00FE100F"/>
    <w:rsid w:val="00FF246B"/>
    <w:rsid w:val="00FF71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3FE61-13E3-4BC5-B12C-0EC30093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D50"/>
  </w:style>
  <w:style w:type="paragraph" w:styleId="Footer">
    <w:name w:val="footer"/>
    <w:basedOn w:val="Normal"/>
    <w:link w:val="FooterChar"/>
    <w:uiPriority w:val="99"/>
    <w:unhideWhenUsed/>
    <w:rsid w:val="00C6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D50"/>
  </w:style>
  <w:style w:type="paragraph" w:styleId="BalloonText">
    <w:name w:val="Balloon Text"/>
    <w:basedOn w:val="Normal"/>
    <w:link w:val="BalloonTextChar"/>
    <w:uiPriority w:val="99"/>
    <w:semiHidden/>
    <w:unhideWhenUsed/>
    <w:rsid w:val="004B1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2018-10-22T13:06:00Z</cp:lastPrinted>
  <dcterms:created xsi:type="dcterms:W3CDTF">2018-10-26T06:55:00Z</dcterms:created>
  <dcterms:modified xsi:type="dcterms:W3CDTF">2018-10-26T06:55:00Z</dcterms:modified>
</cp:coreProperties>
</file>