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CC6" w:rsidRPr="00FA3467" w:rsidRDefault="00C31CC6" w:rsidP="00163665">
      <w:pPr>
        <w:spacing w:after="0"/>
        <w:rPr>
          <w:rFonts w:ascii="Times New Roman" w:hAnsi="Times New Roman" w:cs="Times New Roman"/>
          <w:sz w:val="24"/>
          <w:szCs w:val="24"/>
          <w:lang w:val="en-US"/>
        </w:rPr>
      </w:pPr>
      <w:bookmarkStart w:id="0" w:name="_GoBack"/>
      <w:bookmarkEnd w:id="0"/>
      <w:r w:rsidRPr="00FA3467">
        <w:rPr>
          <w:rFonts w:ascii="Times New Roman" w:hAnsi="Times New Roman" w:cs="Times New Roman"/>
          <w:sz w:val="24"/>
          <w:szCs w:val="24"/>
          <w:lang w:val="en-US"/>
        </w:rPr>
        <w:t>ELIZABETH KASHIRI</w:t>
      </w:r>
    </w:p>
    <w:p w:rsidR="00C31CC6" w:rsidRPr="00FA3467" w:rsidRDefault="00163665" w:rsidP="00163665">
      <w:pPr>
        <w:spacing w:after="0"/>
        <w:rPr>
          <w:rFonts w:ascii="Times New Roman" w:hAnsi="Times New Roman" w:cs="Times New Roman"/>
          <w:sz w:val="24"/>
          <w:szCs w:val="24"/>
          <w:lang w:val="en-US"/>
        </w:rPr>
      </w:pPr>
      <w:r w:rsidRPr="00FA3467">
        <w:rPr>
          <w:rFonts w:ascii="Times New Roman" w:hAnsi="Times New Roman" w:cs="Times New Roman"/>
          <w:sz w:val="24"/>
          <w:szCs w:val="24"/>
          <w:lang w:val="en-US"/>
        </w:rPr>
        <w:t>and</w:t>
      </w:r>
    </w:p>
    <w:p w:rsidR="00C31CC6" w:rsidRPr="00FA3467" w:rsidRDefault="00C31CC6" w:rsidP="00163665">
      <w:pPr>
        <w:spacing w:after="0"/>
        <w:rPr>
          <w:rFonts w:ascii="Times New Roman" w:hAnsi="Times New Roman" w:cs="Times New Roman"/>
          <w:sz w:val="24"/>
          <w:szCs w:val="24"/>
          <w:lang w:val="en-US"/>
        </w:rPr>
      </w:pPr>
      <w:r w:rsidRPr="00FA3467">
        <w:rPr>
          <w:rFonts w:ascii="Times New Roman" w:hAnsi="Times New Roman" w:cs="Times New Roman"/>
          <w:sz w:val="24"/>
          <w:szCs w:val="24"/>
          <w:lang w:val="en-US"/>
        </w:rPr>
        <w:t>MARIA ROSA MATSVAIRE</w:t>
      </w:r>
    </w:p>
    <w:p w:rsidR="00C31CC6" w:rsidRPr="00FA3467" w:rsidRDefault="00163665" w:rsidP="00163665">
      <w:pPr>
        <w:spacing w:after="0"/>
        <w:rPr>
          <w:rFonts w:ascii="Times New Roman" w:hAnsi="Times New Roman" w:cs="Times New Roman"/>
          <w:sz w:val="24"/>
          <w:szCs w:val="24"/>
          <w:lang w:val="en-US"/>
        </w:rPr>
      </w:pPr>
      <w:r w:rsidRPr="00FA3467">
        <w:rPr>
          <w:rFonts w:ascii="Times New Roman" w:hAnsi="Times New Roman" w:cs="Times New Roman"/>
          <w:sz w:val="24"/>
          <w:szCs w:val="24"/>
          <w:lang w:val="en-US"/>
        </w:rPr>
        <w:t>versus</w:t>
      </w:r>
    </w:p>
    <w:p w:rsidR="00C31CC6" w:rsidRPr="00FA3467" w:rsidRDefault="00C31CC6" w:rsidP="00163665">
      <w:pPr>
        <w:spacing w:after="0"/>
        <w:rPr>
          <w:rFonts w:ascii="Times New Roman" w:hAnsi="Times New Roman" w:cs="Times New Roman"/>
          <w:sz w:val="24"/>
          <w:szCs w:val="24"/>
          <w:lang w:val="en-US"/>
        </w:rPr>
      </w:pPr>
      <w:r w:rsidRPr="00FA3467">
        <w:rPr>
          <w:rFonts w:ascii="Times New Roman" w:hAnsi="Times New Roman" w:cs="Times New Roman"/>
          <w:sz w:val="24"/>
          <w:szCs w:val="24"/>
          <w:lang w:val="en-US"/>
        </w:rPr>
        <w:t>THE REGISTRAR OF DEEDS N.O</w:t>
      </w:r>
    </w:p>
    <w:p w:rsidR="00C31CC6" w:rsidRPr="00FA3467" w:rsidRDefault="00163665" w:rsidP="00163665">
      <w:pPr>
        <w:spacing w:after="0"/>
        <w:rPr>
          <w:rFonts w:ascii="Times New Roman" w:hAnsi="Times New Roman" w:cs="Times New Roman"/>
          <w:sz w:val="24"/>
          <w:szCs w:val="24"/>
          <w:lang w:val="en-US"/>
        </w:rPr>
      </w:pPr>
      <w:r w:rsidRPr="00FA3467">
        <w:rPr>
          <w:rFonts w:ascii="Times New Roman" w:hAnsi="Times New Roman" w:cs="Times New Roman"/>
          <w:sz w:val="24"/>
          <w:szCs w:val="24"/>
          <w:lang w:val="en-US"/>
        </w:rPr>
        <w:t>and</w:t>
      </w:r>
    </w:p>
    <w:p w:rsidR="00C31CC6" w:rsidRDefault="00C31CC6" w:rsidP="00163665">
      <w:pPr>
        <w:spacing w:after="0"/>
        <w:rPr>
          <w:rFonts w:ascii="Times New Roman" w:hAnsi="Times New Roman" w:cs="Times New Roman"/>
          <w:sz w:val="24"/>
          <w:szCs w:val="24"/>
          <w:lang w:val="en-US"/>
        </w:rPr>
      </w:pPr>
      <w:r w:rsidRPr="00FA3467">
        <w:rPr>
          <w:rFonts w:ascii="Times New Roman" w:hAnsi="Times New Roman" w:cs="Times New Roman"/>
          <w:sz w:val="24"/>
          <w:szCs w:val="24"/>
          <w:lang w:val="en-US"/>
        </w:rPr>
        <w:t>BRENDA CAROL LEEPER</w:t>
      </w:r>
      <w:r w:rsidRPr="00FA3467">
        <w:rPr>
          <w:rFonts w:ascii="Times New Roman" w:hAnsi="Times New Roman" w:cs="Times New Roman"/>
          <w:sz w:val="24"/>
          <w:szCs w:val="24"/>
          <w:lang w:val="en-US"/>
        </w:rPr>
        <w:br/>
        <w:t>(In her capacity as Executrix Testamentary in the Estate</w:t>
      </w:r>
      <w:r w:rsidRPr="00FA3467">
        <w:rPr>
          <w:rFonts w:ascii="Times New Roman" w:hAnsi="Times New Roman" w:cs="Times New Roman"/>
          <w:sz w:val="24"/>
          <w:szCs w:val="24"/>
          <w:lang w:val="en-US"/>
        </w:rPr>
        <w:br/>
        <w:t>of the Late Maria Johanna Francisca Logan)</w:t>
      </w:r>
    </w:p>
    <w:p w:rsidR="00163665" w:rsidRPr="00FA3467" w:rsidRDefault="00163665" w:rsidP="00C31CC6">
      <w:pPr>
        <w:rPr>
          <w:rFonts w:ascii="Times New Roman" w:hAnsi="Times New Roman" w:cs="Times New Roman"/>
          <w:sz w:val="24"/>
          <w:szCs w:val="24"/>
          <w:lang w:val="en-US"/>
        </w:rPr>
      </w:pPr>
    </w:p>
    <w:p w:rsidR="00C31CC6" w:rsidRPr="00FA3467" w:rsidRDefault="00C31CC6" w:rsidP="00163665">
      <w:pPr>
        <w:spacing w:after="0"/>
        <w:rPr>
          <w:rFonts w:ascii="Times New Roman" w:hAnsi="Times New Roman" w:cs="Times New Roman"/>
          <w:sz w:val="24"/>
          <w:szCs w:val="24"/>
          <w:lang w:val="en-US"/>
        </w:rPr>
      </w:pPr>
      <w:r w:rsidRPr="00FA3467">
        <w:rPr>
          <w:rFonts w:ascii="Times New Roman" w:hAnsi="Times New Roman" w:cs="Times New Roman"/>
          <w:sz w:val="24"/>
          <w:szCs w:val="24"/>
          <w:lang w:val="en-US"/>
        </w:rPr>
        <w:t>HIGH COURT OF ZIMBABWE</w:t>
      </w:r>
    </w:p>
    <w:p w:rsidR="00C31CC6" w:rsidRPr="00FA3467" w:rsidRDefault="00163665" w:rsidP="00163665">
      <w:pPr>
        <w:spacing w:after="0"/>
        <w:rPr>
          <w:rFonts w:ascii="Times New Roman" w:hAnsi="Times New Roman" w:cs="Times New Roman"/>
          <w:sz w:val="24"/>
          <w:szCs w:val="24"/>
          <w:lang w:val="en-US"/>
        </w:rPr>
      </w:pPr>
      <w:r>
        <w:rPr>
          <w:rFonts w:ascii="Times New Roman" w:hAnsi="Times New Roman" w:cs="Times New Roman"/>
          <w:sz w:val="24"/>
          <w:szCs w:val="24"/>
          <w:lang w:val="en-US"/>
        </w:rPr>
        <w:t>BACHI-</w:t>
      </w:r>
      <w:r w:rsidR="00C31CC6" w:rsidRPr="00FA3467">
        <w:rPr>
          <w:rFonts w:ascii="Times New Roman" w:hAnsi="Times New Roman" w:cs="Times New Roman"/>
          <w:sz w:val="24"/>
          <w:szCs w:val="24"/>
          <w:lang w:val="en-US"/>
        </w:rPr>
        <w:t>MZAWAZI J</w:t>
      </w:r>
    </w:p>
    <w:p w:rsidR="00C31CC6" w:rsidRPr="00FA3467" w:rsidRDefault="00C31CC6" w:rsidP="00163665">
      <w:pPr>
        <w:spacing w:after="0"/>
        <w:rPr>
          <w:rFonts w:ascii="Times New Roman" w:hAnsi="Times New Roman" w:cs="Times New Roman"/>
          <w:sz w:val="24"/>
          <w:szCs w:val="24"/>
          <w:lang w:val="en-US"/>
        </w:rPr>
      </w:pPr>
      <w:r w:rsidRPr="00FA3467">
        <w:rPr>
          <w:rFonts w:ascii="Times New Roman" w:hAnsi="Times New Roman" w:cs="Times New Roman"/>
          <w:sz w:val="24"/>
          <w:szCs w:val="24"/>
          <w:lang w:val="en-US"/>
        </w:rPr>
        <w:t>HARARE</w:t>
      </w:r>
      <w:r w:rsidR="00163665">
        <w:rPr>
          <w:rFonts w:ascii="Times New Roman" w:hAnsi="Times New Roman" w:cs="Times New Roman"/>
          <w:sz w:val="24"/>
          <w:szCs w:val="24"/>
          <w:lang w:val="en-US"/>
        </w:rPr>
        <w:t>,</w:t>
      </w:r>
      <w:r w:rsidRPr="00FA3467">
        <w:rPr>
          <w:rFonts w:ascii="Times New Roman" w:hAnsi="Times New Roman" w:cs="Times New Roman"/>
          <w:sz w:val="24"/>
          <w:szCs w:val="24"/>
          <w:lang w:val="en-US"/>
        </w:rPr>
        <w:t xml:space="preserve"> </w:t>
      </w:r>
      <w:r w:rsidR="00163665">
        <w:rPr>
          <w:rFonts w:ascii="Times New Roman" w:hAnsi="Times New Roman" w:cs="Times New Roman"/>
          <w:sz w:val="24"/>
          <w:szCs w:val="24"/>
          <w:lang w:val="en-US"/>
        </w:rPr>
        <w:t>8 July</w:t>
      </w:r>
      <w:r w:rsidR="00B022A6">
        <w:rPr>
          <w:rFonts w:ascii="Times New Roman" w:hAnsi="Times New Roman" w:cs="Times New Roman"/>
          <w:sz w:val="24"/>
          <w:szCs w:val="24"/>
          <w:lang w:val="en-US"/>
        </w:rPr>
        <w:t xml:space="preserve"> and 7 </w:t>
      </w:r>
      <w:r w:rsidR="00163665">
        <w:rPr>
          <w:rFonts w:ascii="Times New Roman" w:hAnsi="Times New Roman" w:cs="Times New Roman"/>
          <w:sz w:val="24"/>
          <w:szCs w:val="24"/>
          <w:lang w:val="en-US"/>
        </w:rPr>
        <w:t>September 2022</w:t>
      </w:r>
    </w:p>
    <w:p w:rsidR="00C31CC6" w:rsidRPr="00FA3467" w:rsidRDefault="00C31CC6" w:rsidP="00C31CC6">
      <w:pPr>
        <w:rPr>
          <w:rFonts w:ascii="Times New Roman" w:hAnsi="Times New Roman" w:cs="Times New Roman"/>
          <w:sz w:val="24"/>
          <w:szCs w:val="24"/>
          <w:lang w:val="en-US"/>
        </w:rPr>
      </w:pPr>
    </w:p>
    <w:p w:rsidR="00C31CC6" w:rsidRDefault="00163665" w:rsidP="00C31CC6">
      <w:pPr>
        <w:rPr>
          <w:rFonts w:ascii="Times New Roman" w:hAnsi="Times New Roman" w:cs="Times New Roman"/>
          <w:b/>
          <w:sz w:val="24"/>
          <w:szCs w:val="24"/>
          <w:lang w:val="en-US"/>
        </w:rPr>
      </w:pPr>
      <w:r w:rsidRPr="00163665">
        <w:rPr>
          <w:rFonts w:ascii="Times New Roman" w:hAnsi="Times New Roman" w:cs="Times New Roman"/>
          <w:b/>
          <w:sz w:val="24"/>
          <w:szCs w:val="24"/>
          <w:lang w:val="en-US"/>
        </w:rPr>
        <w:t>Chamber Application</w:t>
      </w:r>
    </w:p>
    <w:p w:rsidR="00163665" w:rsidRPr="00163665" w:rsidRDefault="00163665" w:rsidP="00C31CC6">
      <w:pPr>
        <w:rPr>
          <w:rFonts w:ascii="Times New Roman" w:hAnsi="Times New Roman" w:cs="Times New Roman"/>
          <w:b/>
          <w:sz w:val="24"/>
          <w:szCs w:val="24"/>
          <w:lang w:val="en-US"/>
        </w:rPr>
      </w:pPr>
    </w:p>
    <w:p w:rsidR="00C31CC6" w:rsidRPr="00FA3467" w:rsidRDefault="00C31CC6" w:rsidP="00163665">
      <w:pPr>
        <w:spacing w:after="0" w:line="240" w:lineRule="auto"/>
        <w:rPr>
          <w:rFonts w:ascii="Times New Roman" w:hAnsi="Times New Roman" w:cs="Times New Roman"/>
          <w:sz w:val="24"/>
          <w:szCs w:val="24"/>
          <w:lang w:val="en-US"/>
        </w:rPr>
      </w:pPr>
      <w:r w:rsidRPr="00163665">
        <w:rPr>
          <w:rFonts w:ascii="Times New Roman" w:hAnsi="Times New Roman" w:cs="Times New Roman"/>
          <w:sz w:val="24"/>
          <w:szCs w:val="24"/>
          <w:lang w:val="en-US"/>
        </w:rPr>
        <w:t xml:space="preserve">Mr </w:t>
      </w:r>
      <w:r w:rsidR="00163665">
        <w:rPr>
          <w:rFonts w:ascii="Times New Roman" w:hAnsi="Times New Roman" w:cs="Times New Roman"/>
          <w:i/>
          <w:sz w:val="24"/>
          <w:szCs w:val="24"/>
          <w:lang w:val="en-US"/>
        </w:rPr>
        <w:t>B</w:t>
      </w:r>
      <w:r w:rsidRPr="00FA3467">
        <w:rPr>
          <w:rFonts w:ascii="Times New Roman" w:hAnsi="Times New Roman" w:cs="Times New Roman"/>
          <w:i/>
          <w:sz w:val="24"/>
          <w:szCs w:val="24"/>
          <w:lang w:val="en-US"/>
        </w:rPr>
        <w:t xml:space="preserve"> Mahuni</w:t>
      </w:r>
      <w:r w:rsidR="00163665">
        <w:rPr>
          <w:rFonts w:ascii="Times New Roman" w:hAnsi="Times New Roman" w:cs="Times New Roman"/>
          <w:sz w:val="24"/>
          <w:szCs w:val="24"/>
          <w:lang w:val="en-US"/>
        </w:rPr>
        <w:t>,</w:t>
      </w:r>
      <w:r w:rsidRPr="00FA3467">
        <w:rPr>
          <w:rFonts w:ascii="Times New Roman" w:hAnsi="Times New Roman" w:cs="Times New Roman"/>
          <w:i/>
          <w:sz w:val="24"/>
          <w:szCs w:val="24"/>
          <w:lang w:val="en-US"/>
        </w:rPr>
        <w:t xml:space="preserve"> </w:t>
      </w:r>
      <w:r w:rsidR="00163665">
        <w:rPr>
          <w:rFonts w:ascii="Times New Roman" w:hAnsi="Times New Roman" w:cs="Times New Roman"/>
          <w:sz w:val="24"/>
          <w:szCs w:val="24"/>
          <w:lang w:val="en-US"/>
        </w:rPr>
        <w:t>for the applicants</w:t>
      </w:r>
    </w:p>
    <w:p w:rsidR="00C31CC6" w:rsidRPr="00FA3467" w:rsidRDefault="00C31CC6" w:rsidP="00163665">
      <w:pPr>
        <w:spacing w:after="0" w:line="240" w:lineRule="auto"/>
        <w:rPr>
          <w:rFonts w:ascii="Times New Roman" w:hAnsi="Times New Roman" w:cs="Times New Roman"/>
          <w:sz w:val="24"/>
          <w:szCs w:val="24"/>
          <w:lang w:val="en-US"/>
        </w:rPr>
      </w:pPr>
      <w:r w:rsidRPr="00FA3467">
        <w:rPr>
          <w:rFonts w:ascii="Times New Roman" w:hAnsi="Times New Roman" w:cs="Times New Roman"/>
          <w:sz w:val="24"/>
          <w:szCs w:val="24"/>
          <w:lang w:val="en-US"/>
        </w:rPr>
        <w:t>No</w:t>
      </w:r>
      <w:r w:rsidR="00163665">
        <w:rPr>
          <w:rFonts w:ascii="Times New Roman" w:hAnsi="Times New Roman" w:cs="Times New Roman"/>
          <w:sz w:val="24"/>
          <w:szCs w:val="24"/>
          <w:lang w:val="en-US"/>
        </w:rPr>
        <w:t xml:space="preserve"> appearance for the respondents</w:t>
      </w:r>
    </w:p>
    <w:p w:rsidR="00C31CC6" w:rsidRPr="00FA3467" w:rsidRDefault="00C31CC6" w:rsidP="00C31CC6">
      <w:pPr>
        <w:rPr>
          <w:rFonts w:ascii="Times New Roman" w:hAnsi="Times New Roman" w:cs="Times New Roman"/>
          <w:sz w:val="24"/>
          <w:szCs w:val="24"/>
          <w:lang w:val="en-US"/>
        </w:rPr>
      </w:pPr>
    </w:p>
    <w:p w:rsidR="00C31CC6" w:rsidRPr="00FA3467" w:rsidRDefault="00DB4008" w:rsidP="00E968DA">
      <w:pPr>
        <w:spacing w:after="0" w:line="360" w:lineRule="auto"/>
        <w:ind w:firstLine="720"/>
        <w:rPr>
          <w:rFonts w:ascii="Times New Roman" w:hAnsi="Times New Roman" w:cs="Times New Roman"/>
          <w:sz w:val="24"/>
          <w:szCs w:val="24"/>
          <w:lang w:val="en-US"/>
        </w:rPr>
      </w:pPr>
      <w:r>
        <w:rPr>
          <w:rFonts w:ascii="Times New Roman" w:hAnsi="Times New Roman" w:cs="Times New Roman"/>
          <w:b/>
          <w:sz w:val="24"/>
          <w:szCs w:val="24"/>
          <w:lang w:val="en-US"/>
        </w:rPr>
        <w:t>BACHI-</w:t>
      </w:r>
      <w:r w:rsidR="00163665" w:rsidRPr="00163665">
        <w:rPr>
          <w:rFonts w:ascii="Times New Roman" w:hAnsi="Times New Roman" w:cs="Times New Roman"/>
          <w:b/>
          <w:sz w:val="24"/>
          <w:szCs w:val="24"/>
          <w:lang w:val="en-US"/>
        </w:rPr>
        <w:t>MZAWAZI J</w:t>
      </w:r>
      <w:r w:rsidR="00163665">
        <w:rPr>
          <w:rFonts w:ascii="Times New Roman" w:hAnsi="Times New Roman" w:cs="Times New Roman"/>
          <w:sz w:val="24"/>
          <w:szCs w:val="24"/>
          <w:lang w:val="en-US"/>
        </w:rPr>
        <w:t>:</w:t>
      </w:r>
    </w:p>
    <w:p w:rsidR="00C31CC6" w:rsidRPr="00163665" w:rsidRDefault="00C31CC6" w:rsidP="00E968DA">
      <w:pPr>
        <w:spacing w:after="0" w:line="360" w:lineRule="auto"/>
        <w:ind w:firstLine="720"/>
        <w:rPr>
          <w:rFonts w:ascii="Times New Roman" w:hAnsi="Times New Roman" w:cs="Times New Roman"/>
          <w:b/>
          <w:sz w:val="24"/>
          <w:szCs w:val="24"/>
          <w:u w:val="single"/>
          <w:lang w:val="en-US"/>
        </w:rPr>
      </w:pPr>
      <w:r w:rsidRPr="00163665">
        <w:rPr>
          <w:rFonts w:ascii="Times New Roman" w:hAnsi="Times New Roman" w:cs="Times New Roman"/>
          <w:b/>
          <w:sz w:val="24"/>
          <w:szCs w:val="24"/>
          <w:u w:val="single"/>
          <w:lang w:val="en-US"/>
        </w:rPr>
        <w:t>Introduction</w:t>
      </w:r>
    </w:p>
    <w:p w:rsidR="00C31CC6" w:rsidRDefault="00163665" w:rsidP="00E968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a</w:t>
      </w:r>
      <w:r w:rsidR="00C31CC6">
        <w:rPr>
          <w:rFonts w:ascii="Times New Roman" w:hAnsi="Times New Roman" w:cs="Times New Roman"/>
          <w:sz w:val="24"/>
          <w:szCs w:val="24"/>
          <w:lang w:val="en-US"/>
        </w:rPr>
        <w:t>pplicants brought this</w:t>
      </w:r>
      <w:r w:rsidR="00C31CC6" w:rsidRPr="00FA3467">
        <w:rPr>
          <w:rFonts w:ascii="Times New Roman" w:hAnsi="Times New Roman" w:cs="Times New Roman"/>
          <w:sz w:val="24"/>
          <w:szCs w:val="24"/>
          <w:lang w:val="en-US"/>
        </w:rPr>
        <w:t xml:space="preserve"> chamber application</w:t>
      </w:r>
      <w:r w:rsidR="00C31CC6">
        <w:rPr>
          <w:rFonts w:ascii="Times New Roman" w:hAnsi="Times New Roman" w:cs="Times New Roman"/>
          <w:sz w:val="24"/>
          <w:szCs w:val="24"/>
          <w:lang w:val="en-US"/>
        </w:rPr>
        <w:t xml:space="preserve"> seeking relief</w:t>
      </w:r>
      <w:r>
        <w:rPr>
          <w:rFonts w:ascii="Times New Roman" w:hAnsi="Times New Roman" w:cs="Times New Roman"/>
          <w:sz w:val="24"/>
          <w:szCs w:val="24"/>
          <w:lang w:val="en-US"/>
        </w:rPr>
        <w:t xml:space="preserve"> in terms of s</w:t>
      </w:r>
      <w:r w:rsidR="00C31CC6" w:rsidRPr="00FA3467">
        <w:rPr>
          <w:rFonts w:ascii="Times New Roman" w:hAnsi="Times New Roman" w:cs="Times New Roman"/>
          <w:sz w:val="24"/>
          <w:szCs w:val="24"/>
          <w:lang w:val="en-US"/>
        </w:rPr>
        <w:t xml:space="preserve"> 3 of the Registration of Title and Derelict Lands</w:t>
      </w:r>
      <w:r w:rsidR="00C31CC6">
        <w:rPr>
          <w:rFonts w:ascii="Times New Roman" w:hAnsi="Times New Roman" w:cs="Times New Roman"/>
          <w:sz w:val="24"/>
          <w:szCs w:val="24"/>
          <w:lang w:val="en-US"/>
        </w:rPr>
        <w:t xml:space="preserve"> Act</w:t>
      </w:r>
      <w:r w:rsidR="00C31CC6" w:rsidRPr="00FA346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C31CC6" w:rsidRPr="00163665">
        <w:rPr>
          <w:rFonts w:ascii="Times New Roman" w:hAnsi="Times New Roman" w:cs="Times New Roman"/>
          <w:i/>
          <w:sz w:val="24"/>
          <w:szCs w:val="24"/>
          <w:lang w:val="en-US"/>
        </w:rPr>
        <w:t>Chapter 20:20</w:t>
      </w:r>
      <w:r>
        <w:rPr>
          <w:rFonts w:ascii="Times New Roman" w:hAnsi="Times New Roman" w:cs="Times New Roman"/>
          <w:sz w:val="24"/>
          <w:szCs w:val="24"/>
          <w:lang w:val="en-US"/>
        </w:rPr>
        <w:t>]</w:t>
      </w:r>
      <w:r w:rsidR="001B2419">
        <w:rPr>
          <w:rFonts w:ascii="Times New Roman" w:hAnsi="Times New Roman" w:cs="Times New Roman"/>
          <w:sz w:val="24"/>
          <w:szCs w:val="24"/>
          <w:lang w:val="en-US"/>
        </w:rPr>
        <w:t xml:space="preserve">. </w:t>
      </w:r>
      <w:r w:rsidR="001B2419">
        <w:rPr>
          <w:rFonts w:ascii="Times New Roman" w:hAnsi="Times New Roman" w:cs="Times New Roman"/>
          <w:sz w:val="24"/>
          <w:szCs w:val="24"/>
        </w:rPr>
        <w:t xml:space="preserve"> </w:t>
      </w:r>
      <w:r w:rsidR="009A250A">
        <w:rPr>
          <w:rFonts w:ascii="Times New Roman" w:hAnsi="Times New Roman" w:cs="Times New Roman"/>
          <w:sz w:val="24"/>
          <w:szCs w:val="24"/>
        </w:rPr>
        <w:t>W</w:t>
      </w:r>
      <w:r w:rsidR="006B1C77" w:rsidRPr="000F5C0B">
        <w:rPr>
          <w:rFonts w:ascii="Times New Roman" w:hAnsi="Times New Roman" w:cs="Times New Roman"/>
          <w:sz w:val="24"/>
          <w:szCs w:val="24"/>
        </w:rPr>
        <w:t xml:space="preserve">ell knowing that </w:t>
      </w:r>
      <w:r w:rsidR="001B2419">
        <w:rPr>
          <w:rFonts w:ascii="Times New Roman" w:hAnsi="Times New Roman" w:cs="Times New Roman"/>
          <w:sz w:val="24"/>
          <w:szCs w:val="24"/>
        </w:rPr>
        <w:t>their</w:t>
      </w:r>
      <w:r w:rsidR="006B1C77" w:rsidRPr="000F5C0B">
        <w:rPr>
          <w:rFonts w:ascii="Times New Roman" w:hAnsi="Times New Roman" w:cs="Times New Roman"/>
          <w:sz w:val="24"/>
          <w:szCs w:val="24"/>
        </w:rPr>
        <w:t xml:space="preserve"> circumstances</w:t>
      </w:r>
      <w:r w:rsidR="006B1C77">
        <w:rPr>
          <w:rFonts w:ascii="Times New Roman" w:hAnsi="Times New Roman" w:cs="Times New Roman"/>
          <w:sz w:val="24"/>
          <w:szCs w:val="24"/>
        </w:rPr>
        <w:t xml:space="preserve"> do not fall within the cited section and rules,</w:t>
      </w:r>
      <w:r w:rsidR="009A250A" w:rsidRPr="009A250A">
        <w:rPr>
          <w:rFonts w:ascii="Times New Roman" w:hAnsi="Times New Roman" w:cs="Times New Roman"/>
          <w:sz w:val="24"/>
          <w:szCs w:val="24"/>
          <w:lang w:val="en-US"/>
        </w:rPr>
        <w:t xml:space="preserve"> </w:t>
      </w:r>
      <w:r w:rsidR="009A250A">
        <w:rPr>
          <w:rFonts w:ascii="Times New Roman" w:hAnsi="Times New Roman" w:cs="Times New Roman"/>
          <w:sz w:val="24"/>
          <w:szCs w:val="24"/>
          <w:lang w:val="en-US"/>
        </w:rPr>
        <w:t>as</w:t>
      </w:r>
      <w:r w:rsidR="009A250A" w:rsidRPr="00FA3467">
        <w:rPr>
          <w:rFonts w:ascii="Times New Roman" w:hAnsi="Times New Roman" w:cs="Times New Roman"/>
          <w:sz w:val="24"/>
          <w:szCs w:val="24"/>
          <w:lang w:val="en-US"/>
        </w:rPr>
        <w:t xml:space="preserve"> </w:t>
      </w:r>
      <w:r w:rsidR="009A250A">
        <w:rPr>
          <w:rFonts w:ascii="Times New Roman" w:hAnsi="Times New Roman" w:cs="Times New Roman"/>
          <w:sz w:val="24"/>
          <w:szCs w:val="24"/>
          <w:lang w:val="en-US"/>
        </w:rPr>
        <w:t xml:space="preserve">a </w:t>
      </w:r>
      <w:r w:rsidR="009A250A" w:rsidRPr="000F5C0B">
        <w:rPr>
          <w:rFonts w:ascii="Times New Roman" w:hAnsi="Times New Roman" w:cs="Times New Roman"/>
          <w:sz w:val="24"/>
          <w:szCs w:val="24"/>
        </w:rPr>
        <w:t>desperate meas</w:t>
      </w:r>
      <w:r w:rsidR="009A250A">
        <w:rPr>
          <w:rFonts w:ascii="Times New Roman" w:hAnsi="Times New Roman" w:cs="Times New Roman"/>
          <w:sz w:val="24"/>
          <w:szCs w:val="24"/>
        </w:rPr>
        <w:t>u</w:t>
      </w:r>
      <w:r w:rsidR="009A250A" w:rsidRPr="000F5C0B">
        <w:rPr>
          <w:rFonts w:ascii="Times New Roman" w:hAnsi="Times New Roman" w:cs="Times New Roman"/>
          <w:sz w:val="24"/>
          <w:szCs w:val="24"/>
        </w:rPr>
        <w:t>re</w:t>
      </w:r>
      <w:r w:rsidR="009A250A">
        <w:rPr>
          <w:rFonts w:ascii="Times New Roman" w:hAnsi="Times New Roman" w:cs="Times New Roman"/>
          <w:sz w:val="24"/>
          <w:szCs w:val="24"/>
        </w:rPr>
        <w:t xml:space="preserve"> to</w:t>
      </w:r>
      <w:r w:rsidR="009A250A" w:rsidRPr="000F5C0B">
        <w:rPr>
          <w:rFonts w:ascii="Times New Roman" w:hAnsi="Times New Roman" w:cs="Times New Roman"/>
          <w:sz w:val="24"/>
          <w:szCs w:val="24"/>
        </w:rPr>
        <w:t xml:space="preserve"> </w:t>
      </w:r>
      <w:r w:rsidR="009A250A">
        <w:rPr>
          <w:rFonts w:ascii="Times New Roman" w:hAnsi="Times New Roman" w:cs="Times New Roman"/>
          <w:sz w:val="24"/>
          <w:szCs w:val="24"/>
        </w:rPr>
        <w:t>a d</w:t>
      </w:r>
      <w:r w:rsidR="009A250A" w:rsidRPr="000F5C0B">
        <w:rPr>
          <w:rFonts w:ascii="Times New Roman" w:hAnsi="Times New Roman" w:cs="Times New Roman"/>
          <w:sz w:val="24"/>
          <w:szCs w:val="24"/>
        </w:rPr>
        <w:t>esperate situation</w:t>
      </w:r>
      <w:r w:rsidR="009A250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A250A">
        <w:rPr>
          <w:rFonts w:ascii="Times New Roman" w:hAnsi="Times New Roman" w:cs="Times New Roman"/>
          <w:sz w:val="24"/>
          <w:szCs w:val="24"/>
        </w:rPr>
        <w:t>applicants deliberately</w:t>
      </w:r>
      <w:r w:rsidR="006B1C77">
        <w:rPr>
          <w:rFonts w:ascii="Times New Roman" w:hAnsi="Times New Roman" w:cs="Times New Roman"/>
          <w:sz w:val="24"/>
          <w:szCs w:val="24"/>
        </w:rPr>
        <w:t xml:space="preserve"> chose to conceal material facts and information hoping to</w:t>
      </w:r>
      <w:r w:rsidR="006B1C77" w:rsidRPr="000F5C0B">
        <w:rPr>
          <w:rFonts w:ascii="Times New Roman" w:hAnsi="Times New Roman" w:cs="Times New Roman"/>
          <w:sz w:val="24"/>
          <w:szCs w:val="24"/>
        </w:rPr>
        <w:t xml:space="preserve"> hood wink</w:t>
      </w:r>
      <w:r w:rsidR="009A250A">
        <w:rPr>
          <w:rFonts w:ascii="Times New Roman" w:hAnsi="Times New Roman" w:cs="Times New Roman"/>
          <w:sz w:val="24"/>
          <w:szCs w:val="24"/>
        </w:rPr>
        <w:t xml:space="preserve"> and mislead</w:t>
      </w:r>
      <w:r w:rsidR="006B1C77" w:rsidRPr="000F5C0B">
        <w:rPr>
          <w:rFonts w:ascii="Times New Roman" w:hAnsi="Times New Roman" w:cs="Times New Roman"/>
          <w:sz w:val="24"/>
          <w:szCs w:val="24"/>
        </w:rPr>
        <w:t xml:space="preserve"> the court</w:t>
      </w:r>
      <w:r w:rsidR="006B1C77">
        <w:rPr>
          <w:rFonts w:ascii="Times New Roman" w:hAnsi="Times New Roman" w:cs="Times New Roman"/>
          <w:sz w:val="24"/>
          <w:szCs w:val="24"/>
        </w:rPr>
        <w:t>. However,</w:t>
      </w:r>
      <w:r w:rsidR="006B1C77" w:rsidRPr="000F5C0B">
        <w:rPr>
          <w:rFonts w:ascii="Times New Roman" w:hAnsi="Times New Roman" w:cs="Times New Roman"/>
          <w:sz w:val="24"/>
          <w:szCs w:val="24"/>
        </w:rPr>
        <w:t xml:space="preserve"> their misrepres</w:t>
      </w:r>
      <w:r w:rsidR="006B1C77">
        <w:rPr>
          <w:rFonts w:ascii="Times New Roman" w:hAnsi="Times New Roman" w:cs="Times New Roman"/>
          <w:sz w:val="24"/>
          <w:szCs w:val="24"/>
        </w:rPr>
        <w:t>entations</w:t>
      </w:r>
      <w:r w:rsidR="006B1C77" w:rsidRPr="000F5C0B">
        <w:rPr>
          <w:rFonts w:ascii="Times New Roman" w:hAnsi="Times New Roman" w:cs="Times New Roman"/>
          <w:sz w:val="24"/>
          <w:szCs w:val="24"/>
        </w:rPr>
        <w:t xml:space="preserve"> and </w:t>
      </w:r>
      <w:r w:rsidR="009A250A" w:rsidRPr="000F5C0B">
        <w:rPr>
          <w:rFonts w:ascii="Times New Roman" w:hAnsi="Times New Roman" w:cs="Times New Roman"/>
          <w:sz w:val="24"/>
          <w:szCs w:val="24"/>
        </w:rPr>
        <w:t>dishonesty boomeranged</w:t>
      </w:r>
      <w:r w:rsidR="006B1C77" w:rsidRPr="000F5C0B">
        <w:rPr>
          <w:rFonts w:ascii="Times New Roman" w:hAnsi="Times New Roman" w:cs="Times New Roman"/>
          <w:sz w:val="24"/>
          <w:szCs w:val="24"/>
        </w:rPr>
        <w:t xml:space="preserve"> right in</w:t>
      </w:r>
      <w:r w:rsidR="001B2419">
        <w:rPr>
          <w:rFonts w:ascii="Times New Roman" w:hAnsi="Times New Roman" w:cs="Times New Roman"/>
          <w:sz w:val="24"/>
          <w:szCs w:val="24"/>
        </w:rPr>
        <w:t>to</w:t>
      </w:r>
      <w:r w:rsidR="006B1C77" w:rsidRPr="000F5C0B">
        <w:rPr>
          <w:rFonts w:ascii="Times New Roman" w:hAnsi="Times New Roman" w:cs="Times New Roman"/>
          <w:sz w:val="24"/>
          <w:szCs w:val="24"/>
        </w:rPr>
        <w:t xml:space="preserve"> their faces.</w:t>
      </w:r>
      <w:r w:rsidR="001B2419">
        <w:rPr>
          <w:rFonts w:ascii="Times New Roman" w:hAnsi="Times New Roman" w:cs="Times New Roman"/>
          <w:sz w:val="24"/>
          <w:szCs w:val="24"/>
          <w:lang w:val="en-US"/>
        </w:rPr>
        <w:t xml:space="preserve"> </w:t>
      </w:r>
    </w:p>
    <w:p w:rsidR="00C31CC6" w:rsidRPr="00163665" w:rsidRDefault="00C31CC6" w:rsidP="00E968DA">
      <w:pPr>
        <w:spacing w:after="0" w:line="360" w:lineRule="auto"/>
        <w:ind w:firstLine="720"/>
        <w:jc w:val="both"/>
        <w:rPr>
          <w:rFonts w:ascii="Times New Roman" w:hAnsi="Times New Roman" w:cs="Times New Roman"/>
          <w:b/>
          <w:sz w:val="24"/>
          <w:szCs w:val="24"/>
          <w:u w:val="single"/>
          <w:lang w:val="en-US"/>
        </w:rPr>
      </w:pPr>
      <w:r w:rsidRPr="00163665">
        <w:rPr>
          <w:rFonts w:ascii="Times New Roman" w:hAnsi="Times New Roman" w:cs="Times New Roman"/>
          <w:b/>
          <w:sz w:val="24"/>
          <w:szCs w:val="24"/>
          <w:u w:val="single"/>
          <w:lang w:val="en-US"/>
        </w:rPr>
        <w:t>Summarized Facts</w:t>
      </w:r>
    </w:p>
    <w:p w:rsidR="001036BC" w:rsidRDefault="001B2419" w:rsidP="00E968D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their application,</w:t>
      </w:r>
      <w:r w:rsidRPr="00FA3467">
        <w:rPr>
          <w:rFonts w:ascii="Times New Roman" w:hAnsi="Times New Roman" w:cs="Times New Roman"/>
          <w:sz w:val="24"/>
          <w:szCs w:val="24"/>
          <w:lang w:val="en-US"/>
        </w:rPr>
        <w:t xml:space="preserve"> </w:t>
      </w:r>
      <w:r w:rsidR="00163665">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applicants claim to have purchased </w:t>
      </w:r>
      <w:r w:rsidR="007E796C" w:rsidRPr="00FA3467">
        <w:rPr>
          <w:rFonts w:ascii="Times New Roman" w:hAnsi="Times New Roman" w:cs="Times New Roman"/>
          <w:lang w:val="en-US"/>
        </w:rPr>
        <w:t>immovable property</w:t>
      </w:r>
      <w:r w:rsidR="007E796C">
        <w:rPr>
          <w:rFonts w:ascii="Times New Roman" w:hAnsi="Times New Roman" w:cs="Times New Roman"/>
          <w:lang w:val="en-US"/>
        </w:rPr>
        <w:t>,</w:t>
      </w:r>
      <w:r w:rsidR="007E796C" w:rsidRPr="00FA3467">
        <w:rPr>
          <w:rFonts w:ascii="Times New Roman" w:hAnsi="Times New Roman" w:cs="Times New Roman"/>
          <w:lang w:val="en-US"/>
        </w:rPr>
        <w:t xml:space="preserve"> </w:t>
      </w:r>
      <w:r w:rsidR="006A364F">
        <w:rPr>
          <w:rFonts w:ascii="Times New Roman" w:hAnsi="Times New Roman" w:cs="Times New Roman"/>
          <w:lang w:val="en-US"/>
        </w:rPr>
        <w:t xml:space="preserve">known as a </w:t>
      </w:r>
      <w:r w:rsidR="007E796C" w:rsidRPr="00FA3467">
        <w:rPr>
          <w:rFonts w:ascii="Times New Roman" w:hAnsi="Times New Roman" w:cs="Times New Roman"/>
          <w:lang w:val="en-US"/>
        </w:rPr>
        <w:t xml:space="preserve">certain piece of land situate in the District of Salisbury, called stand 346 Good Hope, Township of Subdivision B of Good Hope, measuring 4000 square </w:t>
      </w:r>
      <w:r w:rsidR="009A250A" w:rsidRPr="00FA3467">
        <w:rPr>
          <w:rFonts w:ascii="Times New Roman" w:hAnsi="Times New Roman" w:cs="Times New Roman"/>
          <w:lang w:val="en-US"/>
        </w:rPr>
        <w:t>meters</w:t>
      </w:r>
      <w:r w:rsidR="009A250A">
        <w:rPr>
          <w:rFonts w:ascii="Times New Roman" w:hAnsi="Times New Roman" w:cs="Times New Roman"/>
          <w:lang w:val="en-US"/>
        </w:rPr>
        <w:t xml:space="preserve">, </w:t>
      </w:r>
      <w:r w:rsidR="009A250A">
        <w:rPr>
          <w:rFonts w:ascii="Times New Roman" w:hAnsi="Times New Roman" w:cs="Times New Roman"/>
          <w:sz w:val="24"/>
          <w:szCs w:val="24"/>
          <w:lang w:val="en-US"/>
        </w:rPr>
        <w:t>from</w:t>
      </w:r>
      <w:r>
        <w:rPr>
          <w:rFonts w:ascii="Times New Roman" w:hAnsi="Times New Roman" w:cs="Times New Roman"/>
          <w:sz w:val="24"/>
          <w:szCs w:val="24"/>
          <w:lang w:val="en-US"/>
        </w:rPr>
        <w:t xml:space="preserve"> one</w:t>
      </w:r>
      <w:r w:rsidR="006A364F">
        <w:rPr>
          <w:rFonts w:ascii="Times New Roman" w:hAnsi="Times New Roman" w:cs="Times New Roman"/>
          <w:sz w:val="24"/>
          <w:szCs w:val="24"/>
          <w:lang w:val="en-US"/>
        </w:rPr>
        <w:t>,</w:t>
      </w:r>
      <w:r>
        <w:rPr>
          <w:rFonts w:ascii="Times New Roman" w:hAnsi="Times New Roman" w:cs="Times New Roman"/>
          <w:sz w:val="24"/>
          <w:szCs w:val="24"/>
          <w:lang w:val="en-US"/>
        </w:rPr>
        <w:t xml:space="preserve"> Douglas Dodzo</w:t>
      </w:r>
      <w:r w:rsidR="006A364F">
        <w:rPr>
          <w:rFonts w:ascii="Times New Roman" w:hAnsi="Times New Roman" w:cs="Times New Roman"/>
          <w:sz w:val="24"/>
          <w:szCs w:val="24"/>
          <w:lang w:val="en-US"/>
        </w:rPr>
        <w:t>,</w:t>
      </w:r>
      <w:r>
        <w:rPr>
          <w:rFonts w:ascii="Times New Roman" w:hAnsi="Times New Roman" w:cs="Times New Roman"/>
          <w:sz w:val="24"/>
          <w:szCs w:val="24"/>
          <w:lang w:val="en-US"/>
        </w:rPr>
        <w:t xml:space="preserve"> in 2002</w:t>
      </w:r>
      <w:r w:rsidR="006A364F">
        <w:rPr>
          <w:rFonts w:ascii="Times New Roman" w:hAnsi="Times New Roman" w:cs="Times New Roman"/>
          <w:sz w:val="24"/>
          <w:szCs w:val="24"/>
          <w:lang w:val="en-US"/>
        </w:rPr>
        <w:t xml:space="preserve">.  </w:t>
      </w:r>
      <w:r w:rsidR="001036BC" w:rsidRPr="001036BC">
        <w:rPr>
          <w:rFonts w:ascii="Times New Roman" w:hAnsi="Times New Roman" w:cs="Times New Roman"/>
          <w:sz w:val="24"/>
          <w:szCs w:val="24"/>
          <w:lang w:val="en-US"/>
        </w:rPr>
        <w:t xml:space="preserve"> </w:t>
      </w:r>
      <w:r w:rsidR="001036BC">
        <w:rPr>
          <w:rFonts w:ascii="Times New Roman" w:hAnsi="Times New Roman" w:cs="Times New Roman"/>
          <w:sz w:val="24"/>
          <w:szCs w:val="24"/>
          <w:lang w:val="en-US"/>
        </w:rPr>
        <w:t>T</w:t>
      </w:r>
      <w:r w:rsidR="001036BC" w:rsidRPr="00FA3467">
        <w:rPr>
          <w:rFonts w:ascii="Times New Roman" w:hAnsi="Times New Roman" w:cs="Times New Roman"/>
          <w:sz w:val="24"/>
          <w:szCs w:val="24"/>
          <w:lang w:val="en-US"/>
        </w:rPr>
        <w:t>he second respondent</w:t>
      </w:r>
      <w:r w:rsidR="001036BC">
        <w:rPr>
          <w:rFonts w:ascii="Times New Roman" w:hAnsi="Times New Roman" w:cs="Times New Roman"/>
          <w:sz w:val="24"/>
          <w:szCs w:val="24"/>
          <w:lang w:val="en-US"/>
        </w:rPr>
        <w:t>,</w:t>
      </w:r>
      <w:r w:rsidR="001036BC" w:rsidRPr="00FA3467">
        <w:rPr>
          <w:rFonts w:ascii="Times New Roman" w:hAnsi="Times New Roman" w:cs="Times New Roman"/>
          <w:sz w:val="24"/>
          <w:szCs w:val="24"/>
          <w:lang w:val="en-US"/>
        </w:rPr>
        <w:t xml:space="preserve"> the executor of the estate, late Johanna Francisca </w:t>
      </w:r>
      <w:r w:rsidR="009A250A" w:rsidRPr="00FA3467">
        <w:rPr>
          <w:rFonts w:ascii="Times New Roman" w:hAnsi="Times New Roman" w:cs="Times New Roman"/>
          <w:sz w:val="24"/>
          <w:szCs w:val="24"/>
          <w:lang w:val="en-US"/>
        </w:rPr>
        <w:t xml:space="preserve">Logan, </w:t>
      </w:r>
      <w:r w:rsidR="009A250A">
        <w:rPr>
          <w:rFonts w:ascii="Times New Roman" w:hAnsi="Times New Roman" w:cs="Times New Roman"/>
          <w:sz w:val="24"/>
          <w:szCs w:val="24"/>
          <w:lang w:val="en-US"/>
        </w:rPr>
        <w:t>had</w:t>
      </w:r>
      <w:r w:rsidR="001036BC">
        <w:rPr>
          <w:rFonts w:ascii="Times New Roman" w:hAnsi="Times New Roman" w:cs="Times New Roman"/>
          <w:sz w:val="24"/>
          <w:szCs w:val="24"/>
          <w:lang w:val="en-US"/>
        </w:rPr>
        <w:t>, on the 15</w:t>
      </w:r>
      <w:r w:rsidR="001036BC" w:rsidRPr="007E3731">
        <w:rPr>
          <w:rFonts w:ascii="Times New Roman" w:hAnsi="Times New Roman" w:cs="Times New Roman"/>
          <w:sz w:val="24"/>
          <w:szCs w:val="24"/>
          <w:vertAlign w:val="superscript"/>
          <w:lang w:val="en-US"/>
        </w:rPr>
        <w:t>th</w:t>
      </w:r>
      <w:r w:rsidR="001036BC">
        <w:rPr>
          <w:rFonts w:ascii="Times New Roman" w:hAnsi="Times New Roman" w:cs="Times New Roman"/>
          <w:sz w:val="24"/>
          <w:szCs w:val="24"/>
          <w:lang w:val="en-US"/>
        </w:rPr>
        <w:t xml:space="preserve"> of August, 2000,</w:t>
      </w:r>
      <w:r w:rsidR="001036BC" w:rsidRPr="00FA3467">
        <w:rPr>
          <w:rFonts w:ascii="Times New Roman" w:hAnsi="Times New Roman" w:cs="Times New Roman"/>
          <w:sz w:val="24"/>
          <w:szCs w:val="24"/>
          <w:lang w:val="en-US"/>
        </w:rPr>
        <w:t xml:space="preserve"> sold the</w:t>
      </w:r>
      <w:r w:rsidR="001036BC">
        <w:rPr>
          <w:rFonts w:ascii="Times New Roman" w:hAnsi="Times New Roman" w:cs="Times New Roman"/>
          <w:sz w:val="24"/>
          <w:szCs w:val="24"/>
          <w:lang w:val="en-US"/>
        </w:rPr>
        <w:t xml:space="preserve"> mentioned</w:t>
      </w:r>
      <w:r w:rsidR="001036BC" w:rsidRPr="00FA3467">
        <w:rPr>
          <w:rFonts w:ascii="Times New Roman" w:hAnsi="Times New Roman" w:cs="Times New Roman"/>
          <w:sz w:val="24"/>
          <w:szCs w:val="24"/>
          <w:lang w:val="en-US"/>
        </w:rPr>
        <w:t xml:space="preserve"> </w:t>
      </w:r>
      <w:r w:rsidR="009A250A" w:rsidRPr="00FA3467">
        <w:rPr>
          <w:rFonts w:ascii="Times New Roman" w:hAnsi="Times New Roman" w:cs="Times New Roman"/>
          <w:sz w:val="24"/>
          <w:szCs w:val="24"/>
          <w:lang w:val="en-US"/>
        </w:rPr>
        <w:t>property on</w:t>
      </w:r>
      <w:r w:rsidR="001036BC" w:rsidRPr="00FA3467">
        <w:rPr>
          <w:rFonts w:ascii="Times New Roman" w:hAnsi="Times New Roman" w:cs="Times New Roman"/>
          <w:sz w:val="24"/>
          <w:szCs w:val="24"/>
          <w:lang w:val="en-US"/>
        </w:rPr>
        <w:t xml:space="preserve"> behalf of the estate, to Douglas Dodzo</w:t>
      </w:r>
      <w:r w:rsidR="001036BC">
        <w:rPr>
          <w:rFonts w:ascii="Times New Roman" w:hAnsi="Times New Roman" w:cs="Times New Roman"/>
          <w:sz w:val="24"/>
          <w:szCs w:val="24"/>
          <w:lang w:val="en-US"/>
        </w:rPr>
        <w:t xml:space="preserve">. </w:t>
      </w:r>
      <w:r w:rsidR="001036BC" w:rsidRPr="00FA3467">
        <w:rPr>
          <w:rFonts w:ascii="Times New Roman" w:hAnsi="Times New Roman" w:cs="Times New Roman"/>
          <w:sz w:val="24"/>
          <w:szCs w:val="24"/>
          <w:lang w:val="en-US"/>
        </w:rPr>
        <w:t>Title did not pass from the late Johanna Francisca Logan’s name, into that of the purchaser</w:t>
      </w:r>
      <w:r w:rsidR="001036BC">
        <w:rPr>
          <w:rFonts w:ascii="Times New Roman" w:hAnsi="Times New Roman" w:cs="Times New Roman"/>
          <w:sz w:val="24"/>
          <w:szCs w:val="24"/>
          <w:lang w:val="en-US"/>
        </w:rPr>
        <w:t>,</w:t>
      </w:r>
      <w:r w:rsidR="001036BC" w:rsidRPr="00FA3467">
        <w:rPr>
          <w:rFonts w:ascii="Times New Roman" w:hAnsi="Times New Roman" w:cs="Times New Roman"/>
          <w:sz w:val="24"/>
          <w:szCs w:val="24"/>
          <w:lang w:val="en-US"/>
        </w:rPr>
        <w:t xml:space="preserve"> Dodzo</w:t>
      </w:r>
      <w:r w:rsidR="001036BC">
        <w:rPr>
          <w:rFonts w:ascii="Times New Roman" w:hAnsi="Times New Roman" w:cs="Times New Roman"/>
          <w:sz w:val="24"/>
          <w:szCs w:val="24"/>
          <w:lang w:val="en-US"/>
        </w:rPr>
        <w:t>, up to date.</w:t>
      </w:r>
      <w:r w:rsidR="001036BC" w:rsidRPr="00FA3467">
        <w:rPr>
          <w:rFonts w:ascii="Times New Roman" w:hAnsi="Times New Roman" w:cs="Times New Roman"/>
          <w:sz w:val="24"/>
          <w:szCs w:val="24"/>
          <w:lang w:val="en-US"/>
        </w:rPr>
        <w:t xml:space="preserve"> </w:t>
      </w:r>
      <w:r w:rsidR="001036BC">
        <w:rPr>
          <w:rFonts w:ascii="Times New Roman" w:hAnsi="Times New Roman" w:cs="Times New Roman"/>
          <w:sz w:val="24"/>
          <w:szCs w:val="24"/>
          <w:lang w:val="en-US"/>
        </w:rPr>
        <w:t xml:space="preserve">The </w:t>
      </w:r>
      <w:r w:rsidR="001036BC" w:rsidRPr="00FA3467">
        <w:rPr>
          <w:rFonts w:ascii="Times New Roman" w:hAnsi="Times New Roman" w:cs="Times New Roman"/>
          <w:sz w:val="24"/>
          <w:szCs w:val="24"/>
          <w:lang w:val="en-US"/>
        </w:rPr>
        <w:t>property is still in the name of the</w:t>
      </w:r>
      <w:r w:rsidR="001036BC">
        <w:rPr>
          <w:rFonts w:ascii="Times New Roman" w:hAnsi="Times New Roman" w:cs="Times New Roman"/>
          <w:sz w:val="24"/>
          <w:szCs w:val="24"/>
          <w:lang w:val="en-US"/>
        </w:rPr>
        <w:t xml:space="preserve"> original registered </w:t>
      </w:r>
      <w:r w:rsidR="001036BC" w:rsidRPr="00FA3467">
        <w:rPr>
          <w:rFonts w:ascii="Times New Roman" w:hAnsi="Times New Roman" w:cs="Times New Roman"/>
          <w:sz w:val="24"/>
          <w:szCs w:val="24"/>
          <w:lang w:val="en-US"/>
        </w:rPr>
        <w:t xml:space="preserve">late owner. </w:t>
      </w:r>
      <w:r w:rsidR="009A250A">
        <w:rPr>
          <w:rFonts w:ascii="Times New Roman" w:hAnsi="Times New Roman" w:cs="Times New Roman"/>
          <w:sz w:val="24"/>
          <w:szCs w:val="24"/>
          <w:lang w:val="en-US"/>
        </w:rPr>
        <w:t xml:space="preserve">It </w:t>
      </w:r>
      <w:r w:rsidR="009A250A" w:rsidRPr="00FA3467">
        <w:rPr>
          <w:rFonts w:ascii="Times New Roman" w:hAnsi="Times New Roman" w:cs="Times New Roman"/>
          <w:sz w:val="24"/>
          <w:szCs w:val="24"/>
          <w:lang w:val="en-US"/>
        </w:rPr>
        <w:t>is</w:t>
      </w:r>
      <w:r w:rsidR="001036BC" w:rsidRPr="00FA3467">
        <w:rPr>
          <w:rFonts w:ascii="Times New Roman" w:hAnsi="Times New Roman" w:cs="Times New Roman"/>
          <w:sz w:val="24"/>
          <w:szCs w:val="24"/>
          <w:lang w:val="en-US"/>
        </w:rPr>
        <w:t xml:space="preserve"> alleged that, Dodzo</w:t>
      </w:r>
      <w:r w:rsidR="001036BC">
        <w:rPr>
          <w:rFonts w:ascii="Times New Roman" w:hAnsi="Times New Roman" w:cs="Times New Roman"/>
          <w:sz w:val="24"/>
          <w:szCs w:val="24"/>
          <w:lang w:val="en-US"/>
        </w:rPr>
        <w:t>,</w:t>
      </w:r>
      <w:r w:rsidR="001036BC" w:rsidRPr="00FA3467">
        <w:rPr>
          <w:rFonts w:ascii="Times New Roman" w:hAnsi="Times New Roman" w:cs="Times New Roman"/>
          <w:sz w:val="24"/>
          <w:szCs w:val="24"/>
          <w:lang w:val="en-US"/>
        </w:rPr>
        <w:t xml:space="preserve"> </w:t>
      </w:r>
      <w:r w:rsidR="009A250A" w:rsidRPr="00FA3467">
        <w:rPr>
          <w:rFonts w:ascii="Times New Roman" w:hAnsi="Times New Roman" w:cs="Times New Roman"/>
          <w:sz w:val="24"/>
          <w:szCs w:val="24"/>
          <w:lang w:val="en-US"/>
        </w:rPr>
        <w:t xml:space="preserve">disappeared </w:t>
      </w:r>
      <w:r w:rsidR="009A250A">
        <w:rPr>
          <w:rFonts w:ascii="Times New Roman" w:hAnsi="Times New Roman" w:cs="Times New Roman"/>
          <w:sz w:val="24"/>
          <w:szCs w:val="24"/>
          <w:lang w:val="en-US"/>
        </w:rPr>
        <w:t>into</w:t>
      </w:r>
      <w:r w:rsidR="001036BC">
        <w:rPr>
          <w:rFonts w:ascii="Times New Roman" w:hAnsi="Times New Roman" w:cs="Times New Roman"/>
          <w:sz w:val="24"/>
          <w:szCs w:val="24"/>
          <w:lang w:val="en-US"/>
        </w:rPr>
        <w:t xml:space="preserve"> thin air, after s</w:t>
      </w:r>
      <w:r w:rsidR="001036BC" w:rsidRPr="00FA3467">
        <w:rPr>
          <w:rFonts w:ascii="Times New Roman" w:hAnsi="Times New Roman" w:cs="Times New Roman"/>
          <w:sz w:val="24"/>
          <w:szCs w:val="24"/>
          <w:lang w:val="en-US"/>
        </w:rPr>
        <w:t>elling the property to the applicants</w:t>
      </w:r>
      <w:r w:rsidR="001036BC">
        <w:rPr>
          <w:rFonts w:ascii="Times New Roman" w:hAnsi="Times New Roman" w:cs="Times New Roman"/>
          <w:sz w:val="24"/>
          <w:szCs w:val="24"/>
          <w:lang w:val="en-US"/>
        </w:rPr>
        <w:t xml:space="preserve"> and </w:t>
      </w:r>
      <w:r w:rsidR="001036BC" w:rsidRPr="00FA3467">
        <w:rPr>
          <w:rFonts w:ascii="Times New Roman" w:hAnsi="Times New Roman" w:cs="Times New Roman"/>
          <w:sz w:val="24"/>
          <w:szCs w:val="24"/>
          <w:lang w:val="en-US"/>
        </w:rPr>
        <w:lastRenderedPageBreak/>
        <w:t>before</w:t>
      </w:r>
      <w:r w:rsidR="001036BC">
        <w:rPr>
          <w:rFonts w:ascii="Times New Roman" w:hAnsi="Times New Roman" w:cs="Times New Roman"/>
          <w:sz w:val="24"/>
          <w:szCs w:val="24"/>
          <w:lang w:val="en-US"/>
        </w:rPr>
        <w:t xml:space="preserve"> the successive change of title.</w:t>
      </w:r>
      <w:r w:rsidR="001036BC" w:rsidRPr="00FA346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31CC6" w:rsidRPr="00FA3467">
        <w:rPr>
          <w:rFonts w:ascii="Times New Roman" w:hAnsi="Times New Roman" w:cs="Times New Roman"/>
          <w:sz w:val="24"/>
          <w:szCs w:val="24"/>
          <w:lang w:val="en-US"/>
        </w:rPr>
        <w:t>The first respondent</w:t>
      </w:r>
      <w:r w:rsidR="00C31CC6">
        <w:rPr>
          <w:rFonts w:ascii="Times New Roman" w:hAnsi="Times New Roman" w:cs="Times New Roman"/>
          <w:sz w:val="24"/>
          <w:szCs w:val="24"/>
          <w:lang w:val="en-US"/>
        </w:rPr>
        <w:t>, cited in his official capacity,</w:t>
      </w:r>
      <w:r w:rsidR="00163665">
        <w:rPr>
          <w:rFonts w:ascii="Times New Roman" w:hAnsi="Times New Roman" w:cs="Times New Roman"/>
          <w:sz w:val="24"/>
          <w:szCs w:val="24"/>
          <w:lang w:val="en-US"/>
        </w:rPr>
        <w:t xml:space="preserve"> t</w:t>
      </w:r>
      <w:r w:rsidR="00C31CC6" w:rsidRPr="00FA3467">
        <w:rPr>
          <w:rFonts w:ascii="Times New Roman" w:hAnsi="Times New Roman" w:cs="Times New Roman"/>
          <w:sz w:val="24"/>
          <w:szCs w:val="24"/>
          <w:lang w:val="en-US"/>
        </w:rPr>
        <w:t>he Registrar of Deeds, responsible for transfer of title in immovable property</w:t>
      </w:r>
      <w:r w:rsidR="00C31CC6">
        <w:rPr>
          <w:rFonts w:ascii="Times New Roman" w:hAnsi="Times New Roman" w:cs="Times New Roman"/>
          <w:sz w:val="24"/>
          <w:szCs w:val="24"/>
          <w:lang w:val="en-US"/>
        </w:rPr>
        <w:t xml:space="preserve">. </w:t>
      </w:r>
      <w:r w:rsidR="001036BC">
        <w:rPr>
          <w:rFonts w:ascii="Times New Roman" w:hAnsi="Times New Roman" w:cs="Times New Roman"/>
          <w:sz w:val="24"/>
          <w:szCs w:val="24"/>
          <w:lang w:val="en-US"/>
        </w:rPr>
        <w:t xml:space="preserve"> </w:t>
      </w:r>
    </w:p>
    <w:p w:rsidR="00A25444" w:rsidRPr="00163665" w:rsidRDefault="001036BC" w:rsidP="00E968DA">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 xml:space="preserve"> </w:t>
      </w:r>
      <w:r w:rsidR="00163665">
        <w:rPr>
          <w:rFonts w:ascii="Times New Roman" w:hAnsi="Times New Roman" w:cs="Times New Roman"/>
          <w:sz w:val="24"/>
          <w:szCs w:val="24"/>
          <w:lang w:val="en-US"/>
        </w:rPr>
        <w:tab/>
      </w:r>
      <w:r w:rsidR="005905D2" w:rsidRPr="00163665">
        <w:rPr>
          <w:rFonts w:ascii="Times New Roman" w:hAnsi="Times New Roman" w:cs="Times New Roman"/>
          <w:b/>
          <w:sz w:val="24"/>
          <w:szCs w:val="24"/>
          <w:u w:val="single"/>
          <w:lang w:val="en-US"/>
        </w:rPr>
        <w:t>The application</w:t>
      </w:r>
      <w:r w:rsidR="00A25444" w:rsidRPr="00163665">
        <w:rPr>
          <w:rFonts w:ascii="Times New Roman" w:hAnsi="Times New Roman" w:cs="Times New Roman"/>
          <w:b/>
          <w:sz w:val="24"/>
          <w:szCs w:val="24"/>
          <w:u w:val="single"/>
          <w:lang w:val="en-US"/>
        </w:rPr>
        <w:t xml:space="preserve"> </w:t>
      </w:r>
    </w:p>
    <w:p w:rsidR="002229D3" w:rsidRPr="00FA3467" w:rsidRDefault="002229D3" w:rsidP="00E968D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by instituting a chamber application gave the impression that there </w:t>
      </w:r>
      <w:r w:rsidR="00864F4A">
        <w:rPr>
          <w:rFonts w:ascii="Times New Roman" w:hAnsi="Times New Roman" w:cs="Times New Roman"/>
          <w:sz w:val="24"/>
          <w:szCs w:val="24"/>
          <w:lang w:val="en-US"/>
        </w:rPr>
        <w:t>were</w:t>
      </w:r>
      <w:r>
        <w:rPr>
          <w:rFonts w:ascii="Times New Roman" w:hAnsi="Times New Roman" w:cs="Times New Roman"/>
          <w:sz w:val="24"/>
          <w:szCs w:val="24"/>
          <w:lang w:val="en-US"/>
        </w:rPr>
        <w:t xml:space="preserve"> no interested parties and that the matter is uncontentious. In the same vein, they also painted a picture that they qualified to </w:t>
      </w:r>
      <w:r w:rsidRPr="00163665">
        <w:rPr>
          <w:rFonts w:ascii="Times New Roman" w:hAnsi="Times New Roman" w:cs="Times New Roman"/>
          <w:sz w:val="24"/>
          <w:szCs w:val="24"/>
          <w:lang w:val="en-US"/>
        </w:rPr>
        <w:t xml:space="preserve">have title transferred in terms of the Registration of Title and Derelict Lands Act, </w:t>
      </w:r>
      <w:r w:rsidR="00163665" w:rsidRPr="00163665">
        <w:rPr>
          <w:rFonts w:ascii="Times New Roman" w:hAnsi="Times New Roman" w:cs="Times New Roman"/>
          <w:sz w:val="24"/>
          <w:szCs w:val="24"/>
          <w:lang w:val="en-US"/>
        </w:rPr>
        <w:t>[</w:t>
      </w:r>
      <w:r w:rsidRPr="00163665">
        <w:rPr>
          <w:rFonts w:ascii="Times New Roman" w:hAnsi="Times New Roman" w:cs="Times New Roman"/>
          <w:i/>
          <w:sz w:val="24"/>
          <w:szCs w:val="24"/>
          <w:lang w:val="en-US"/>
        </w:rPr>
        <w:t>Chapter 20:20</w:t>
      </w:r>
      <w:r w:rsidR="001636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665058" w:rsidRDefault="002229D3" w:rsidP="00E968DA">
      <w:pPr>
        <w:spacing w:after="0" w:line="360" w:lineRule="auto"/>
        <w:ind w:firstLine="720"/>
        <w:jc w:val="both"/>
        <w:rPr>
          <w:rFonts w:ascii="Times New Roman" w:hAnsi="Times New Roman" w:cs="Times New Roman"/>
          <w:sz w:val="24"/>
          <w:szCs w:val="24"/>
          <w:lang w:val="en-US"/>
        </w:rPr>
      </w:pPr>
      <w:r w:rsidRPr="00FA3467">
        <w:rPr>
          <w:rFonts w:ascii="Times New Roman" w:hAnsi="Times New Roman" w:cs="Times New Roman"/>
          <w:sz w:val="24"/>
          <w:szCs w:val="24"/>
          <w:lang w:val="en-US"/>
        </w:rPr>
        <w:t>It is the applicant’s case that, they conducted several searches for the seller, Douglas Dodzo, for the purposes of the successive transfer of title, to no avail. His whereabouts are said to be unknown. They attached a letter from their current legal practitioners, dated the 15</w:t>
      </w:r>
      <w:r w:rsidRPr="00FA3467">
        <w:rPr>
          <w:rFonts w:ascii="Times New Roman" w:hAnsi="Times New Roman" w:cs="Times New Roman"/>
          <w:sz w:val="24"/>
          <w:szCs w:val="24"/>
          <w:vertAlign w:val="superscript"/>
          <w:lang w:val="en-US"/>
        </w:rPr>
        <w:t>th</w:t>
      </w:r>
      <w:r w:rsidRPr="00FA3467">
        <w:rPr>
          <w:rFonts w:ascii="Times New Roman" w:hAnsi="Times New Roman" w:cs="Times New Roman"/>
          <w:sz w:val="24"/>
          <w:szCs w:val="24"/>
          <w:lang w:val="en-US"/>
        </w:rPr>
        <w:t xml:space="preserve"> October, 2018 addressed to his last known address, as proof of their failed attempts to locate Dodzo. </w:t>
      </w:r>
      <w:r w:rsidR="00163665">
        <w:rPr>
          <w:rFonts w:ascii="Times New Roman" w:hAnsi="Times New Roman" w:cs="Times New Roman"/>
          <w:sz w:val="24"/>
          <w:szCs w:val="24"/>
          <w:lang w:val="en-US"/>
        </w:rPr>
        <w:t xml:space="preserve">   The a</w:t>
      </w:r>
      <w:r w:rsidRPr="00FA3467">
        <w:rPr>
          <w:rFonts w:ascii="Times New Roman" w:hAnsi="Times New Roman" w:cs="Times New Roman"/>
          <w:sz w:val="24"/>
          <w:szCs w:val="24"/>
          <w:lang w:val="en-US"/>
        </w:rPr>
        <w:t>pplicants indicate that the subsequent transfer of the property in issue into their names has been hindered by their failure to find the seller. They further assert, that the documentation they have, enables transfer into their names t</w:t>
      </w:r>
      <w:r w:rsidR="00163665">
        <w:rPr>
          <w:rFonts w:ascii="Times New Roman" w:hAnsi="Times New Roman" w:cs="Times New Roman"/>
          <w:sz w:val="24"/>
          <w:szCs w:val="24"/>
          <w:lang w:val="en-US"/>
        </w:rPr>
        <w:t>hrough the invocation of s</w:t>
      </w:r>
      <w:r w:rsidRPr="00FA3467">
        <w:rPr>
          <w:rFonts w:ascii="Times New Roman" w:hAnsi="Times New Roman" w:cs="Times New Roman"/>
          <w:sz w:val="24"/>
          <w:szCs w:val="24"/>
          <w:lang w:val="en-US"/>
        </w:rPr>
        <w:t xml:space="preserve"> 3 of the Registration of Title and Derelict Lands Act fully cited above. They also claim that, since Dodzo </w:t>
      </w:r>
      <w:r w:rsidR="009A250A">
        <w:rPr>
          <w:rFonts w:ascii="Times New Roman" w:hAnsi="Times New Roman" w:cs="Times New Roman"/>
          <w:sz w:val="24"/>
          <w:szCs w:val="24"/>
          <w:lang w:val="en-US"/>
        </w:rPr>
        <w:t>has disappeared without a trace</w:t>
      </w:r>
      <w:r w:rsidRPr="00FA3467">
        <w:rPr>
          <w:rFonts w:ascii="Times New Roman" w:hAnsi="Times New Roman" w:cs="Times New Roman"/>
          <w:sz w:val="24"/>
          <w:szCs w:val="24"/>
          <w:lang w:val="en-US"/>
        </w:rPr>
        <w:t xml:space="preserve"> and the executor is not opposed to the transfer process then there is no contestation in the matter. Hence this chamber application. </w:t>
      </w:r>
    </w:p>
    <w:p w:rsidR="00DE080F" w:rsidRPr="00163665" w:rsidRDefault="00DE080F" w:rsidP="00E968DA">
      <w:pPr>
        <w:spacing w:after="0" w:line="360" w:lineRule="auto"/>
        <w:ind w:firstLine="720"/>
        <w:jc w:val="both"/>
        <w:rPr>
          <w:rFonts w:ascii="Times New Roman" w:hAnsi="Times New Roman" w:cs="Times New Roman"/>
          <w:b/>
          <w:sz w:val="24"/>
          <w:szCs w:val="24"/>
          <w:u w:val="single"/>
          <w:lang w:val="en-US"/>
        </w:rPr>
      </w:pPr>
      <w:r w:rsidRPr="00163665">
        <w:rPr>
          <w:rFonts w:ascii="Times New Roman" w:hAnsi="Times New Roman" w:cs="Times New Roman"/>
          <w:b/>
          <w:sz w:val="24"/>
          <w:szCs w:val="24"/>
          <w:u w:val="single"/>
          <w:lang w:val="en-US"/>
        </w:rPr>
        <w:t>An exposition of the law within the backdrop of the facts and evidence</w:t>
      </w:r>
    </w:p>
    <w:p w:rsidR="004C4CC1" w:rsidRPr="00FA3467" w:rsidRDefault="00163665" w:rsidP="00E968D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terms of r</w:t>
      </w:r>
      <w:r w:rsidR="004C4CC1">
        <w:rPr>
          <w:rFonts w:ascii="Times New Roman" w:hAnsi="Times New Roman" w:cs="Times New Roman"/>
          <w:sz w:val="24"/>
          <w:szCs w:val="24"/>
          <w:lang w:val="en-US"/>
        </w:rPr>
        <w:t xml:space="preserve"> 60(15), in determining the fate of a Chamber application, a judge may raise such queries as he or she may consider pertinent to the disposal o</w:t>
      </w:r>
      <w:r>
        <w:rPr>
          <w:rFonts w:ascii="Times New Roman" w:hAnsi="Times New Roman" w:cs="Times New Roman"/>
          <w:sz w:val="24"/>
          <w:szCs w:val="24"/>
          <w:lang w:val="en-US"/>
        </w:rPr>
        <w:t>f the application. Further, r</w:t>
      </w:r>
      <w:r w:rsidR="004C4CC1">
        <w:rPr>
          <w:rFonts w:ascii="Times New Roman" w:hAnsi="Times New Roman" w:cs="Times New Roman"/>
          <w:sz w:val="24"/>
          <w:szCs w:val="24"/>
          <w:lang w:val="en-US"/>
        </w:rPr>
        <w:t xml:space="preserve"> 60(8)(a) and(b) subscribes that a judge in such applications, is empowered to summon either party and their legal practitioners in chambers to answer and clarify emergent issues as well as the production of relevant evidence. </w:t>
      </w:r>
      <w:r w:rsidR="004C4CC1" w:rsidRPr="00FA3467">
        <w:rPr>
          <w:rFonts w:ascii="Times New Roman" w:hAnsi="Times New Roman" w:cs="Times New Roman"/>
          <w:sz w:val="24"/>
          <w:szCs w:val="24"/>
          <w:lang w:val="en-US"/>
        </w:rPr>
        <w:t xml:space="preserve"> </w:t>
      </w:r>
      <w:r w:rsidR="004C4CC1">
        <w:rPr>
          <w:rFonts w:ascii="Times New Roman" w:hAnsi="Times New Roman" w:cs="Times New Roman"/>
          <w:sz w:val="24"/>
          <w:szCs w:val="24"/>
          <w:lang w:val="en-US"/>
        </w:rPr>
        <w:t xml:space="preserve"> </w:t>
      </w:r>
    </w:p>
    <w:p w:rsidR="004C4CC1" w:rsidRPr="00B022A6" w:rsidRDefault="002229D3" w:rsidP="00E968D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Faced with this application in chambers and observing that,</w:t>
      </w:r>
      <w:r w:rsidRPr="002229D3">
        <w:rPr>
          <w:rFonts w:ascii="Times New Roman" w:hAnsi="Times New Roman" w:cs="Times New Roman"/>
          <w:sz w:val="24"/>
          <w:szCs w:val="24"/>
          <w:lang w:val="en-US"/>
        </w:rPr>
        <w:t xml:space="preserve"> </w:t>
      </w:r>
      <w:r>
        <w:rPr>
          <w:rFonts w:ascii="Times New Roman" w:hAnsi="Times New Roman" w:cs="Times New Roman"/>
          <w:sz w:val="24"/>
          <w:szCs w:val="24"/>
          <w:lang w:val="en-US"/>
        </w:rPr>
        <w:t>apart from the above-mentioned letter of the 18</w:t>
      </w:r>
      <w:r w:rsidRPr="005E33E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October, 2018 and unsubstantiated averments by the applicant’s Conveyancers, there was nothing on record indicating an exhaustive and diligent search on the part of the applicants justifying the conclusion that they could not locate Dodzo</w:t>
      </w:r>
      <w:r w:rsidR="0006398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first question that came to mind is why the applicants did not pursue the substituted service route to ensure that there is no stone left unturned in their search </w:t>
      </w:r>
      <w:r w:rsidR="00063980">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the missing person. </w:t>
      </w:r>
      <w:r w:rsidR="00063980">
        <w:rPr>
          <w:rFonts w:ascii="Times New Roman" w:hAnsi="Times New Roman" w:cs="Times New Roman"/>
          <w:sz w:val="24"/>
          <w:szCs w:val="24"/>
          <w:lang w:val="en-US"/>
        </w:rPr>
        <w:t>What further complicate</w:t>
      </w:r>
      <w:r w:rsidR="00DE080F">
        <w:rPr>
          <w:rFonts w:ascii="Times New Roman" w:hAnsi="Times New Roman" w:cs="Times New Roman"/>
          <w:sz w:val="24"/>
          <w:szCs w:val="24"/>
          <w:lang w:val="en-US"/>
        </w:rPr>
        <w:t>s</w:t>
      </w:r>
      <w:r w:rsidR="00063980">
        <w:rPr>
          <w:rFonts w:ascii="Times New Roman" w:hAnsi="Times New Roman" w:cs="Times New Roman"/>
          <w:sz w:val="24"/>
          <w:szCs w:val="24"/>
          <w:lang w:val="en-US"/>
        </w:rPr>
        <w:t xml:space="preserve"> the matter is </w:t>
      </w:r>
      <w:r w:rsidR="00DE080F">
        <w:rPr>
          <w:rFonts w:ascii="Times New Roman" w:hAnsi="Times New Roman" w:cs="Times New Roman"/>
          <w:sz w:val="24"/>
          <w:szCs w:val="24"/>
          <w:lang w:val="en-US"/>
        </w:rPr>
        <w:t>that, as</w:t>
      </w:r>
      <w:r w:rsidR="004C4CC1">
        <w:rPr>
          <w:rFonts w:ascii="Times New Roman" w:hAnsi="Times New Roman" w:cs="Times New Roman"/>
          <w:sz w:val="24"/>
          <w:szCs w:val="24"/>
          <w:lang w:val="en-US"/>
        </w:rPr>
        <w:t xml:space="preserve"> a case stands and falls on its founding affidavit,</w:t>
      </w:r>
      <w:r w:rsidR="00063980">
        <w:rPr>
          <w:rFonts w:ascii="Times New Roman" w:hAnsi="Times New Roman" w:cs="Times New Roman"/>
          <w:sz w:val="24"/>
          <w:szCs w:val="24"/>
          <w:lang w:val="en-US"/>
        </w:rPr>
        <w:t xml:space="preserve"> the</w:t>
      </w:r>
      <w:r w:rsidR="004C4CC1">
        <w:rPr>
          <w:rFonts w:ascii="Times New Roman" w:hAnsi="Times New Roman" w:cs="Times New Roman"/>
          <w:sz w:val="24"/>
          <w:szCs w:val="24"/>
          <w:lang w:val="en-US"/>
        </w:rPr>
        <w:t xml:space="preserve"> applicants’</w:t>
      </w:r>
      <w:r w:rsidR="00063980">
        <w:rPr>
          <w:rFonts w:ascii="Times New Roman" w:hAnsi="Times New Roman" w:cs="Times New Roman"/>
          <w:sz w:val="24"/>
          <w:szCs w:val="24"/>
          <w:lang w:val="en-US"/>
        </w:rPr>
        <w:t xml:space="preserve"> founding affidavit was silent as to who was in occupation and whether or</w:t>
      </w:r>
      <w:r w:rsidR="004C4CC1">
        <w:rPr>
          <w:rFonts w:ascii="Times New Roman" w:hAnsi="Times New Roman" w:cs="Times New Roman"/>
          <w:sz w:val="24"/>
          <w:szCs w:val="24"/>
          <w:lang w:val="en-US"/>
        </w:rPr>
        <w:t xml:space="preserve"> not</w:t>
      </w:r>
      <w:r w:rsidR="00063980">
        <w:rPr>
          <w:rFonts w:ascii="Times New Roman" w:hAnsi="Times New Roman" w:cs="Times New Roman"/>
          <w:sz w:val="24"/>
          <w:szCs w:val="24"/>
          <w:lang w:val="en-US"/>
        </w:rPr>
        <w:t xml:space="preserve"> this would not turn out to be a deceased estate where the rights and interests of the beneficiaries will be at stake.</w:t>
      </w:r>
      <w:r w:rsidR="001313AF">
        <w:rPr>
          <w:rFonts w:ascii="Times New Roman" w:hAnsi="Times New Roman" w:cs="Times New Roman"/>
          <w:sz w:val="24"/>
          <w:szCs w:val="24"/>
          <w:lang w:val="en-US"/>
        </w:rPr>
        <w:t xml:space="preserve"> See </w:t>
      </w:r>
      <w:r w:rsidR="001313AF" w:rsidRPr="00AD1FC3">
        <w:rPr>
          <w:rFonts w:ascii="Times New Roman" w:hAnsi="Times New Roman" w:cs="Times New Roman"/>
          <w:i/>
          <w:sz w:val="24"/>
          <w:szCs w:val="24"/>
          <w:lang w:val="en-US"/>
        </w:rPr>
        <w:t xml:space="preserve">Yunus Ahmed </w:t>
      </w:r>
      <w:r w:rsidR="001313AF" w:rsidRPr="00421116">
        <w:rPr>
          <w:rFonts w:ascii="Times New Roman" w:hAnsi="Times New Roman" w:cs="Times New Roman"/>
          <w:sz w:val="24"/>
          <w:szCs w:val="24"/>
          <w:lang w:val="en-US"/>
        </w:rPr>
        <w:t xml:space="preserve">v </w:t>
      </w:r>
      <w:r w:rsidR="001313AF" w:rsidRPr="00AD1FC3">
        <w:rPr>
          <w:rFonts w:ascii="Times New Roman" w:hAnsi="Times New Roman" w:cs="Times New Roman"/>
          <w:i/>
          <w:sz w:val="24"/>
          <w:szCs w:val="24"/>
          <w:lang w:val="en-US"/>
        </w:rPr>
        <w:t>Docking Sa</w:t>
      </w:r>
      <w:r w:rsidR="00AD1FC3">
        <w:rPr>
          <w:rFonts w:ascii="Times New Roman" w:hAnsi="Times New Roman" w:cs="Times New Roman"/>
          <w:i/>
          <w:sz w:val="24"/>
          <w:szCs w:val="24"/>
          <w:lang w:val="en-US"/>
        </w:rPr>
        <w:t>faris</w:t>
      </w:r>
      <w:r w:rsidR="00421116">
        <w:rPr>
          <w:rFonts w:ascii="Times New Roman" w:hAnsi="Times New Roman" w:cs="Times New Roman"/>
          <w:i/>
          <w:sz w:val="24"/>
          <w:szCs w:val="24"/>
          <w:lang w:val="en-US"/>
        </w:rPr>
        <w:t xml:space="preserve"> Private L</w:t>
      </w:r>
      <w:r w:rsidR="001313AF" w:rsidRPr="00AD1FC3">
        <w:rPr>
          <w:rFonts w:ascii="Times New Roman" w:hAnsi="Times New Roman" w:cs="Times New Roman"/>
          <w:i/>
          <w:sz w:val="24"/>
          <w:szCs w:val="24"/>
          <w:lang w:val="en-US"/>
        </w:rPr>
        <w:t xml:space="preserve">td t/a  CC </w:t>
      </w:r>
      <w:r w:rsidR="00AD1FC3">
        <w:rPr>
          <w:rFonts w:ascii="Times New Roman" w:hAnsi="Times New Roman" w:cs="Times New Roman"/>
          <w:i/>
          <w:sz w:val="24"/>
          <w:szCs w:val="24"/>
          <w:lang w:val="en-US"/>
        </w:rPr>
        <w:t>S</w:t>
      </w:r>
      <w:r w:rsidR="001313AF" w:rsidRPr="00AD1FC3">
        <w:rPr>
          <w:rFonts w:ascii="Times New Roman" w:hAnsi="Times New Roman" w:cs="Times New Roman"/>
          <w:i/>
          <w:sz w:val="24"/>
          <w:szCs w:val="24"/>
          <w:lang w:val="en-US"/>
        </w:rPr>
        <w:t>al</w:t>
      </w:r>
      <w:r w:rsidR="00AD1FC3">
        <w:rPr>
          <w:rFonts w:ascii="Times New Roman" w:hAnsi="Times New Roman" w:cs="Times New Roman"/>
          <w:i/>
          <w:sz w:val="24"/>
          <w:szCs w:val="24"/>
          <w:lang w:val="en-US"/>
        </w:rPr>
        <w:t>e</w:t>
      </w:r>
      <w:r w:rsidR="001313AF" w:rsidRPr="00AD1FC3">
        <w:rPr>
          <w:rFonts w:ascii="Times New Roman" w:hAnsi="Times New Roman" w:cs="Times New Roman"/>
          <w:i/>
          <w:sz w:val="24"/>
          <w:szCs w:val="24"/>
          <w:lang w:val="en-US"/>
        </w:rPr>
        <w:t>s</w:t>
      </w:r>
      <w:r w:rsidR="001313AF">
        <w:rPr>
          <w:rFonts w:ascii="Times New Roman" w:hAnsi="Times New Roman" w:cs="Times New Roman"/>
          <w:sz w:val="24"/>
          <w:szCs w:val="24"/>
          <w:lang w:val="en-US"/>
        </w:rPr>
        <w:t xml:space="preserve"> S</w:t>
      </w:r>
      <w:r w:rsidR="00AD1FC3">
        <w:rPr>
          <w:rFonts w:ascii="Times New Roman" w:hAnsi="Times New Roman" w:cs="Times New Roman"/>
          <w:sz w:val="24"/>
          <w:szCs w:val="24"/>
          <w:lang w:val="en-US"/>
        </w:rPr>
        <w:t>C</w:t>
      </w:r>
      <w:r w:rsidR="00421116">
        <w:rPr>
          <w:rFonts w:ascii="Times New Roman" w:hAnsi="Times New Roman" w:cs="Times New Roman"/>
          <w:sz w:val="24"/>
          <w:szCs w:val="24"/>
          <w:lang w:val="en-US"/>
        </w:rPr>
        <w:t xml:space="preserve"> </w:t>
      </w:r>
      <w:r w:rsidR="001313AF">
        <w:rPr>
          <w:rFonts w:ascii="Times New Roman" w:hAnsi="Times New Roman" w:cs="Times New Roman"/>
          <w:sz w:val="24"/>
          <w:szCs w:val="24"/>
          <w:lang w:val="en-US"/>
        </w:rPr>
        <w:t>70/18</w:t>
      </w:r>
      <w:r w:rsidR="00AD1FC3">
        <w:rPr>
          <w:rFonts w:ascii="Times New Roman" w:hAnsi="Times New Roman" w:cs="Times New Roman"/>
          <w:sz w:val="24"/>
          <w:szCs w:val="24"/>
          <w:lang w:val="en-US"/>
        </w:rPr>
        <w:t>.</w:t>
      </w:r>
      <w:r w:rsidR="00063980">
        <w:rPr>
          <w:rFonts w:ascii="Times New Roman" w:hAnsi="Times New Roman" w:cs="Times New Roman"/>
          <w:sz w:val="24"/>
          <w:szCs w:val="24"/>
          <w:lang w:val="en-US"/>
        </w:rPr>
        <w:t xml:space="preserve"> These questions </w:t>
      </w:r>
      <w:r w:rsidR="00665058">
        <w:rPr>
          <w:rFonts w:ascii="Times New Roman" w:hAnsi="Times New Roman" w:cs="Times New Roman"/>
          <w:sz w:val="24"/>
          <w:szCs w:val="24"/>
          <w:lang w:val="en-US"/>
        </w:rPr>
        <w:lastRenderedPageBreak/>
        <w:t xml:space="preserve">amongst several </w:t>
      </w:r>
      <w:r w:rsidR="004C4CC1">
        <w:rPr>
          <w:rFonts w:ascii="Times New Roman" w:hAnsi="Times New Roman" w:cs="Times New Roman"/>
          <w:sz w:val="24"/>
          <w:szCs w:val="24"/>
          <w:lang w:val="en-US"/>
        </w:rPr>
        <w:t>eyebrow raising others</w:t>
      </w:r>
      <w:r w:rsidR="00B51B8E">
        <w:rPr>
          <w:rFonts w:ascii="Times New Roman" w:hAnsi="Times New Roman" w:cs="Times New Roman"/>
          <w:sz w:val="24"/>
          <w:szCs w:val="24"/>
          <w:lang w:val="en-US"/>
        </w:rPr>
        <w:t>, prompted</w:t>
      </w:r>
      <w:r w:rsidR="00063980">
        <w:rPr>
          <w:rFonts w:ascii="Times New Roman" w:hAnsi="Times New Roman" w:cs="Times New Roman"/>
          <w:sz w:val="24"/>
          <w:szCs w:val="24"/>
          <w:lang w:val="en-US"/>
        </w:rPr>
        <w:t xml:space="preserve"> my request to see the parties</w:t>
      </w:r>
      <w:r w:rsidR="00665058">
        <w:rPr>
          <w:rFonts w:ascii="Times New Roman" w:hAnsi="Times New Roman" w:cs="Times New Roman"/>
          <w:sz w:val="24"/>
          <w:szCs w:val="24"/>
          <w:lang w:val="en-US"/>
        </w:rPr>
        <w:t xml:space="preserve"> in terms </w:t>
      </w:r>
      <w:r w:rsidR="00421116">
        <w:rPr>
          <w:rFonts w:ascii="Times New Roman" w:hAnsi="Times New Roman" w:cs="Times New Roman"/>
          <w:sz w:val="24"/>
          <w:szCs w:val="24"/>
          <w:lang w:val="en-US"/>
        </w:rPr>
        <w:t>of r</w:t>
      </w:r>
      <w:r w:rsidR="00E968DA">
        <w:rPr>
          <w:rFonts w:ascii="Times New Roman" w:hAnsi="Times New Roman" w:cs="Times New Roman"/>
          <w:sz w:val="24"/>
          <w:szCs w:val="24"/>
          <w:lang w:val="en-US"/>
        </w:rPr>
        <w:t> </w:t>
      </w:r>
      <w:r w:rsidR="00665058">
        <w:rPr>
          <w:rFonts w:ascii="Times New Roman" w:hAnsi="Times New Roman" w:cs="Times New Roman"/>
          <w:sz w:val="24"/>
          <w:szCs w:val="24"/>
          <w:lang w:val="en-US"/>
        </w:rPr>
        <w:t>60(8)</w:t>
      </w:r>
      <w:r w:rsidR="00B51B8E">
        <w:rPr>
          <w:rFonts w:ascii="Times New Roman" w:hAnsi="Times New Roman" w:cs="Times New Roman"/>
          <w:sz w:val="24"/>
          <w:szCs w:val="24"/>
          <w:lang w:val="en-US"/>
        </w:rPr>
        <w:t>(</w:t>
      </w:r>
      <w:r w:rsidR="00DE080F">
        <w:rPr>
          <w:rFonts w:ascii="Times New Roman" w:hAnsi="Times New Roman" w:cs="Times New Roman"/>
          <w:sz w:val="24"/>
          <w:szCs w:val="24"/>
          <w:lang w:val="en-US"/>
        </w:rPr>
        <w:t xml:space="preserve">a) and </w:t>
      </w:r>
      <w:r w:rsidR="00665058">
        <w:rPr>
          <w:rFonts w:ascii="Times New Roman" w:hAnsi="Times New Roman" w:cs="Times New Roman"/>
          <w:sz w:val="24"/>
          <w:szCs w:val="24"/>
          <w:lang w:val="en-US"/>
        </w:rPr>
        <w:t>(b) and 60(</w:t>
      </w:r>
      <w:r w:rsidR="00DE080F">
        <w:rPr>
          <w:rFonts w:ascii="Times New Roman" w:hAnsi="Times New Roman" w:cs="Times New Roman"/>
          <w:sz w:val="24"/>
          <w:szCs w:val="24"/>
          <w:lang w:val="en-US"/>
        </w:rPr>
        <w:t>15)</w:t>
      </w:r>
      <w:r w:rsidR="00665058">
        <w:rPr>
          <w:rFonts w:ascii="Times New Roman" w:hAnsi="Times New Roman" w:cs="Times New Roman"/>
          <w:sz w:val="24"/>
          <w:szCs w:val="24"/>
          <w:lang w:val="en-US"/>
        </w:rPr>
        <w:t xml:space="preserve"> of the 2021 High Court rules, </w:t>
      </w:r>
      <w:r w:rsidR="00063980">
        <w:rPr>
          <w:rFonts w:ascii="Times New Roman" w:hAnsi="Times New Roman" w:cs="Times New Roman"/>
          <w:sz w:val="24"/>
          <w:szCs w:val="24"/>
          <w:lang w:val="en-US"/>
        </w:rPr>
        <w:t>and</w:t>
      </w:r>
      <w:r w:rsidR="00665058">
        <w:rPr>
          <w:rFonts w:ascii="Times New Roman" w:hAnsi="Times New Roman" w:cs="Times New Roman"/>
          <w:sz w:val="24"/>
          <w:szCs w:val="24"/>
          <w:lang w:val="en-US"/>
        </w:rPr>
        <w:t xml:space="preserve"> also</w:t>
      </w:r>
      <w:r w:rsidR="00B51B8E">
        <w:rPr>
          <w:rFonts w:ascii="Times New Roman" w:hAnsi="Times New Roman" w:cs="Times New Roman"/>
          <w:sz w:val="24"/>
          <w:szCs w:val="24"/>
          <w:lang w:val="en-US"/>
        </w:rPr>
        <w:t xml:space="preserve"> to</w:t>
      </w:r>
      <w:r w:rsidR="00063980">
        <w:rPr>
          <w:rFonts w:ascii="Times New Roman" w:hAnsi="Times New Roman" w:cs="Times New Roman"/>
          <w:sz w:val="24"/>
          <w:szCs w:val="24"/>
          <w:lang w:val="en-US"/>
        </w:rPr>
        <w:t xml:space="preserve"> impress </w:t>
      </w:r>
      <w:r w:rsidR="00B51B8E">
        <w:rPr>
          <w:rFonts w:ascii="Times New Roman" w:hAnsi="Times New Roman" w:cs="Times New Roman"/>
          <w:sz w:val="24"/>
          <w:szCs w:val="24"/>
          <w:lang w:val="en-US"/>
        </w:rPr>
        <w:t>upon</w:t>
      </w:r>
      <w:r w:rsidR="00063980">
        <w:rPr>
          <w:rFonts w:ascii="Times New Roman" w:hAnsi="Times New Roman" w:cs="Times New Roman"/>
          <w:sz w:val="24"/>
          <w:szCs w:val="24"/>
          <w:lang w:val="en-US"/>
        </w:rPr>
        <w:t xml:space="preserve"> substituted service.</w:t>
      </w:r>
      <w:r w:rsidR="00B022A6">
        <w:rPr>
          <w:rFonts w:ascii="Times New Roman" w:hAnsi="Times New Roman" w:cs="Times New Roman"/>
          <w:sz w:val="24"/>
          <w:szCs w:val="24"/>
          <w:lang w:val="en-US"/>
        </w:rPr>
        <w:t xml:space="preserve">  </w:t>
      </w:r>
      <w:r w:rsidR="00421116">
        <w:rPr>
          <w:rFonts w:ascii="Times New Roman" w:hAnsi="Times New Roman" w:cs="Times New Roman"/>
          <w:sz w:val="24"/>
          <w:szCs w:val="24"/>
          <w:lang w:val="en-US"/>
        </w:rPr>
        <w:t>More</w:t>
      </w:r>
      <w:r w:rsidR="004C4CC1">
        <w:rPr>
          <w:rFonts w:ascii="Times New Roman" w:hAnsi="Times New Roman" w:cs="Times New Roman"/>
          <w:sz w:val="24"/>
          <w:szCs w:val="24"/>
          <w:lang w:val="en-US"/>
        </w:rPr>
        <w:t xml:space="preserve">so, </w:t>
      </w:r>
      <w:r w:rsidR="00DE080F">
        <w:rPr>
          <w:rFonts w:ascii="Times New Roman" w:hAnsi="Times New Roman" w:cs="Times New Roman"/>
          <w:sz w:val="24"/>
          <w:szCs w:val="24"/>
          <w:lang w:val="en-US"/>
        </w:rPr>
        <w:t>when the</w:t>
      </w:r>
      <w:r w:rsidR="00B51B8E">
        <w:rPr>
          <w:rFonts w:ascii="Times New Roman" w:hAnsi="Times New Roman" w:cs="Times New Roman"/>
          <w:sz w:val="24"/>
          <w:szCs w:val="24"/>
          <w:lang w:val="en-US"/>
        </w:rPr>
        <w:t xml:space="preserve"> </w:t>
      </w:r>
      <w:r w:rsidR="00B51B8E" w:rsidRPr="00FA3467">
        <w:rPr>
          <w:rFonts w:ascii="Times New Roman" w:hAnsi="Times New Roman" w:cs="Times New Roman"/>
          <w:sz w:val="24"/>
          <w:szCs w:val="24"/>
          <w:lang w:val="en-US"/>
        </w:rPr>
        <w:t>Registration of Title and Derelict Lands Act</w:t>
      </w:r>
      <w:r w:rsidR="00421116">
        <w:rPr>
          <w:rFonts w:ascii="Times New Roman" w:hAnsi="Times New Roman" w:cs="Times New Roman"/>
          <w:sz w:val="24"/>
          <w:szCs w:val="24"/>
          <w:lang w:val="en-US"/>
        </w:rPr>
        <w:t>, in s 8, speaks of</w:t>
      </w:r>
      <w:r w:rsidR="00B51B8E">
        <w:rPr>
          <w:rFonts w:ascii="Times New Roman" w:hAnsi="Times New Roman" w:cs="Times New Roman"/>
          <w:sz w:val="24"/>
          <w:szCs w:val="24"/>
          <w:lang w:val="en-US"/>
        </w:rPr>
        <w:t xml:space="preserve"> substituted service by publication through a provisional order of this court.</w:t>
      </w:r>
      <w:r w:rsidR="00063980">
        <w:rPr>
          <w:rFonts w:ascii="Times New Roman" w:hAnsi="Times New Roman" w:cs="Times New Roman"/>
          <w:sz w:val="24"/>
          <w:szCs w:val="24"/>
        </w:rPr>
        <w:t xml:space="preserve"> </w:t>
      </w:r>
      <w:r w:rsidR="00147CAF" w:rsidRPr="00FA3467">
        <w:rPr>
          <w:rFonts w:ascii="Times New Roman" w:hAnsi="Times New Roman" w:cs="Times New Roman"/>
          <w:sz w:val="24"/>
          <w:szCs w:val="24"/>
          <w:lang w:val="en-US"/>
        </w:rPr>
        <w:t xml:space="preserve">Moreover, substituted service is a legal tool </w:t>
      </w:r>
      <w:r w:rsidR="004C4CC1" w:rsidRPr="00FA3467">
        <w:rPr>
          <w:rFonts w:ascii="Times New Roman" w:hAnsi="Times New Roman" w:cs="Times New Roman"/>
          <w:sz w:val="24"/>
          <w:szCs w:val="24"/>
          <w:lang w:val="en-US"/>
        </w:rPr>
        <w:t>whereby a</w:t>
      </w:r>
      <w:r w:rsidR="00147CAF" w:rsidRPr="00FA3467">
        <w:rPr>
          <w:rFonts w:ascii="Times New Roman" w:hAnsi="Times New Roman" w:cs="Times New Roman"/>
          <w:sz w:val="24"/>
          <w:szCs w:val="24"/>
          <w:lang w:val="en-US"/>
        </w:rPr>
        <w:t xml:space="preserve"> party to a dispute, whose whereabouts are unknown may be served or informed of impending actions. </w:t>
      </w:r>
      <w:r w:rsidR="00147CAF">
        <w:rPr>
          <w:rFonts w:ascii="Times New Roman" w:hAnsi="Times New Roman" w:cs="Times New Roman"/>
          <w:sz w:val="24"/>
          <w:szCs w:val="24"/>
          <w:lang w:val="en-US"/>
        </w:rPr>
        <w:t xml:space="preserve">In other words, it is an important method of serving documents where there are challenges in effecting personal service. As the name connotes it is a way of replacing personal and direct service of court process or any documents. In essence, it is an alternative way of bringing originating documents to the attention of the intended recipient. Alternative service can take many forms, registered post, on a reasonable person or in the modern technological world through facsimile, email or even social media. </w:t>
      </w:r>
      <w:r w:rsidR="00147CAF" w:rsidRPr="00FA3467">
        <w:rPr>
          <w:rFonts w:ascii="Times New Roman" w:hAnsi="Times New Roman" w:cs="Times New Roman"/>
          <w:sz w:val="24"/>
          <w:szCs w:val="24"/>
          <w:lang w:val="en-US"/>
        </w:rPr>
        <w:t xml:space="preserve">The most popular method being through the publication in a local newspaper or press. See, </w:t>
      </w:r>
      <w:r w:rsidR="00147CAF" w:rsidRPr="00FA3467">
        <w:rPr>
          <w:rFonts w:ascii="Times New Roman" w:hAnsi="Times New Roman" w:cs="Times New Roman"/>
          <w:i/>
          <w:sz w:val="24"/>
          <w:szCs w:val="24"/>
          <w:lang w:val="en-US"/>
        </w:rPr>
        <w:t xml:space="preserve">Jubane (nee Khumalo) </w:t>
      </w:r>
      <w:r w:rsidR="00147CAF" w:rsidRPr="00421116">
        <w:rPr>
          <w:rFonts w:ascii="Times New Roman" w:hAnsi="Times New Roman" w:cs="Times New Roman"/>
          <w:sz w:val="24"/>
          <w:szCs w:val="24"/>
          <w:lang w:val="en-US"/>
        </w:rPr>
        <w:t>v</w:t>
      </w:r>
      <w:r w:rsidR="00147CAF" w:rsidRPr="00FA3467">
        <w:rPr>
          <w:rFonts w:ascii="Times New Roman" w:hAnsi="Times New Roman" w:cs="Times New Roman"/>
          <w:i/>
          <w:sz w:val="24"/>
          <w:szCs w:val="24"/>
          <w:lang w:val="en-US"/>
        </w:rPr>
        <w:t xml:space="preserve"> Jubane </w:t>
      </w:r>
      <w:r w:rsidR="00147CAF" w:rsidRPr="00421116">
        <w:rPr>
          <w:rFonts w:ascii="Times New Roman" w:hAnsi="Times New Roman" w:cs="Times New Roman"/>
          <w:sz w:val="24"/>
          <w:szCs w:val="24"/>
          <w:lang w:val="en-US"/>
        </w:rPr>
        <w:t>HB</w:t>
      </w:r>
      <w:r w:rsidR="00421116">
        <w:rPr>
          <w:rFonts w:ascii="Times New Roman" w:hAnsi="Times New Roman" w:cs="Times New Roman"/>
          <w:sz w:val="24"/>
          <w:szCs w:val="24"/>
          <w:lang w:val="en-US"/>
        </w:rPr>
        <w:t xml:space="preserve"> </w:t>
      </w:r>
      <w:r w:rsidR="00147CAF" w:rsidRPr="00421116">
        <w:rPr>
          <w:rFonts w:ascii="Times New Roman" w:hAnsi="Times New Roman" w:cs="Times New Roman"/>
          <w:sz w:val="24"/>
          <w:szCs w:val="24"/>
          <w:lang w:val="en-US"/>
        </w:rPr>
        <w:t>97/2017</w:t>
      </w:r>
      <w:r w:rsidR="00147CAF" w:rsidRPr="00FA3467">
        <w:rPr>
          <w:rFonts w:ascii="Times New Roman" w:hAnsi="Times New Roman" w:cs="Times New Roman"/>
          <w:i/>
          <w:sz w:val="24"/>
          <w:szCs w:val="24"/>
          <w:lang w:val="en-US"/>
        </w:rPr>
        <w:t xml:space="preserve"> and Amanda Gayle Peters </w:t>
      </w:r>
      <w:r w:rsidR="00147CAF" w:rsidRPr="00421116">
        <w:rPr>
          <w:rFonts w:ascii="Times New Roman" w:hAnsi="Times New Roman" w:cs="Times New Roman"/>
          <w:sz w:val="24"/>
          <w:szCs w:val="24"/>
          <w:lang w:val="en-US"/>
        </w:rPr>
        <w:t>v</w:t>
      </w:r>
      <w:r w:rsidR="00147CAF" w:rsidRPr="00FA3467">
        <w:rPr>
          <w:rFonts w:ascii="Times New Roman" w:hAnsi="Times New Roman" w:cs="Times New Roman"/>
          <w:i/>
          <w:sz w:val="24"/>
          <w:szCs w:val="24"/>
          <w:lang w:val="en-US"/>
        </w:rPr>
        <w:t xml:space="preserve"> Macdonald Peters, </w:t>
      </w:r>
      <w:r w:rsidR="00147CAF" w:rsidRPr="00421116">
        <w:rPr>
          <w:rFonts w:ascii="Times New Roman" w:hAnsi="Times New Roman" w:cs="Times New Roman"/>
          <w:sz w:val="24"/>
          <w:szCs w:val="24"/>
          <w:lang w:val="en-US"/>
        </w:rPr>
        <w:t>HH</w:t>
      </w:r>
      <w:r w:rsidR="00421116">
        <w:rPr>
          <w:rFonts w:ascii="Times New Roman" w:hAnsi="Times New Roman" w:cs="Times New Roman"/>
          <w:sz w:val="24"/>
          <w:szCs w:val="24"/>
          <w:lang w:val="en-US"/>
        </w:rPr>
        <w:t xml:space="preserve"> </w:t>
      </w:r>
      <w:r w:rsidR="00147CAF" w:rsidRPr="00421116">
        <w:rPr>
          <w:rFonts w:ascii="Times New Roman" w:hAnsi="Times New Roman" w:cs="Times New Roman"/>
          <w:sz w:val="24"/>
          <w:szCs w:val="24"/>
          <w:lang w:val="en-US"/>
        </w:rPr>
        <w:t>453/18</w:t>
      </w:r>
      <w:r w:rsidR="004C4CC1">
        <w:rPr>
          <w:rFonts w:ascii="Times New Roman" w:hAnsi="Times New Roman" w:cs="Times New Roman"/>
          <w:i/>
          <w:sz w:val="24"/>
          <w:szCs w:val="24"/>
          <w:lang w:val="en-US"/>
        </w:rPr>
        <w:t>.</w:t>
      </w:r>
    </w:p>
    <w:p w:rsidR="00EC63BF" w:rsidRDefault="00147CAF" w:rsidP="00E968D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21116">
        <w:rPr>
          <w:rFonts w:ascii="Times New Roman" w:hAnsi="Times New Roman" w:cs="Times New Roman"/>
          <w:sz w:val="24"/>
          <w:szCs w:val="24"/>
          <w:lang w:val="en-US"/>
        </w:rPr>
        <w:tab/>
      </w:r>
      <w:r>
        <w:rPr>
          <w:rFonts w:ascii="Times New Roman" w:hAnsi="Times New Roman" w:cs="Times New Roman"/>
          <w:sz w:val="24"/>
          <w:szCs w:val="24"/>
          <w:lang w:val="en-US"/>
        </w:rPr>
        <w:t xml:space="preserve">It normally applies to situations whereby the person to be served cannot be located, or maybe evading service to frustrate initiated legal proceedings against him. In any given jurisdiction, the rules of the court therein, set out instances and the manner substituted services of court process and related court documents </w:t>
      </w:r>
      <w:r w:rsidR="004C4CC1">
        <w:rPr>
          <w:rFonts w:ascii="Times New Roman" w:hAnsi="Times New Roman" w:cs="Times New Roman"/>
          <w:sz w:val="24"/>
          <w:szCs w:val="24"/>
          <w:lang w:val="en-US"/>
        </w:rPr>
        <w:t>can be</w:t>
      </w:r>
      <w:r>
        <w:rPr>
          <w:rFonts w:ascii="Times New Roman" w:hAnsi="Times New Roman" w:cs="Times New Roman"/>
          <w:sz w:val="24"/>
          <w:szCs w:val="24"/>
          <w:lang w:val="en-US"/>
        </w:rPr>
        <w:t xml:space="preserve"> served. </w:t>
      </w:r>
      <w:r w:rsidR="00653B1D">
        <w:rPr>
          <w:rFonts w:ascii="Times New Roman" w:hAnsi="Times New Roman" w:cs="Times New Roman"/>
          <w:sz w:val="24"/>
          <w:szCs w:val="24"/>
          <w:lang w:val="en-US"/>
        </w:rPr>
        <w:t>In this jurisdiction, t</w:t>
      </w:r>
      <w:r>
        <w:rPr>
          <w:rFonts w:ascii="Times New Roman" w:hAnsi="Times New Roman" w:cs="Times New Roman"/>
          <w:sz w:val="24"/>
          <w:szCs w:val="24"/>
          <w:lang w:val="en-US"/>
        </w:rPr>
        <w:t xml:space="preserve">he whole </w:t>
      </w:r>
      <w:r w:rsidR="00421116">
        <w:rPr>
          <w:rFonts w:ascii="Times New Roman" w:hAnsi="Times New Roman" w:cs="Times New Roman"/>
          <w:sz w:val="24"/>
          <w:szCs w:val="24"/>
          <w:lang w:val="en-US"/>
        </w:rPr>
        <w:t>of r </w:t>
      </w:r>
      <w:r>
        <w:rPr>
          <w:rFonts w:ascii="Times New Roman" w:hAnsi="Times New Roman" w:cs="Times New Roman"/>
          <w:sz w:val="24"/>
          <w:szCs w:val="24"/>
          <w:lang w:val="en-US"/>
        </w:rPr>
        <w:t>15 of the 2021</w:t>
      </w:r>
      <w:r w:rsidR="004C4CC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C4CC1">
        <w:rPr>
          <w:rFonts w:ascii="Times New Roman" w:hAnsi="Times New Roman" w:cs="Times New Roman"/>
          <w:sz w:val="24"/>
          <w:szCs w:val="24"/>
          <w:lang w:val="en-US"/>
        </w:rPr>
        <w:t>H</w:t>
      </w:r>
      <w:r>
        <w:rPr>
          <w:rFonts w:ascii="Times New Roman" w:hAnsi="Times New Roman" w:cs="Times New Roman"/>
          <w:sz w:val="24"/>
          <w:szCs w:val="24"/>
          <w:lang w:val="en-US"/>
        </w:rPr>
        <w:t xml:space="preserve">igh </w:t>
      </w:r>
      <w:r w:rsidR="004C4CC1">
        <w:rPr>
          <w:rFonts w:ascii="Times New Roman" w:hAnsi="Times New Roman" w:cs="Times New Roman"/>
          <w:sz w:val="24"/>
          <w:szCs w:val="24"/>
          <w:lang w:val="en-US"/>
        </w:rPr>
        <w:t>C</w:t>
      </w:r>
      <w:r>
        <w:rPr>
          <w:rFonts w:ascii="Times New Roman" w:hAnsi="Times New Roman" w:cs="Times New Roman"/>
          <w:sz w:val="24"/>
          <w:szCs w:val="24"/>
          <w:lang w:val="en-US"/>
        </w:rPr>
        <w:t>ourt rules is devoted to service of</w:t>
      </w:r>
      <w:r w:rsidR="004C4CC1">
        <w:rPr>
          <w:rFonts w:ascii="Times New Roman" w:hAnsi="Times New Roman" w:cs="Times New Roman"/>
          <w:sz w:val="24"/>
          <w:szCs w:val="24"/>
          <w:lang w:val="en-US"/>
        </w:rPr>
        <w:t xml:space="preserve"> all</w:t>
      </w:r>
      <w:r>
        <w:rPr>
          <w:rFonts w:ascii="Times New Roman" w:hAnsi="Times New Roman" w:cs="Times New Roman"/>
          <w:sz w:val="24"/>
          <w:szCs w:val="24"/>
          <w:lang w:val="en-US"/>
        </w:rPr>
        <w:t xml:space="preserve"> process</w:t>
      </w:r>
      <w:r w:rsidR="004C4CC1">
        <w:rPr>
          <w:rFonts w:ascii="Times New Roman" w:hAnsi="Times New Roman" w:cs="Times New Roman"/>
          <w:sz w:val="24"/>
          <w:szCs w:val="24"/>
          <w:lang w:val="en-US"/>
        </w:rPr>
        <w:t xml:space="preserve"> </w:t>
      </w:r>
      <w:r w:rsidR="00EC63BF">
        <w:rPr>
          <w:rFonts w:ascii="Times New Roman" w:hAnsi="Times New Roman" w:cs="Times New Roman"/>
          <w:sz w:val="24"/>
          <w:szCs w:val="24"/>
          <w:lang w:val="en-US"/>
        </w:rPr>
        <w:t>including informal the manner of service.</w:t>
      </w:r>
      <w:r>
        <w:rPr>
          <w:rFonts w:ascii="Times New Roman" w:hAnsi="Times New Roman" w:cs="Times New Roman"/>
          <w:sz w:val="24"/>
          <w:szCs w:val="24"/>
          <w:lang w:val="en-US"/>
        </w:rPr>
        <w:t xml:space="preserve">  </w:t>
      </w:r>
    </w:p>
    <w:p w:rsidR="00147CAF" w:rsidRDefault="00147CAF" w:rsidP="00E968D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Service by publication is made through a chamber application before the court. See </w:t>
      </w:r>
      <w:r w:rsidRPr="00402430">
        <w:rPr>
          <w:rFonts w:ascii="Times New Roman" w:hAnsi="Times New Roman" w:cs="Times New Roman"/>
          <w:i/>
          <w:sz w:val="24"/>
          <w:szCs w:val="24"/>
          <w:lang w:val="en-US"/>
        </w:rPr>
        <w:t xml:space="preserve">Amanda </w:t>
      </w:r>
      <w:r>
        <w:rPr>
          <w:rFonts w:ascii="Times New Roman" w:hAnsi="Times New Roman" w:cs="Times New Roman"/>
          <w:i/>
          <w:sz w:val="24"/>
          <w:szCs w:val="24"/>
          <w:lang w:val="en-US"/>
        </w:rPr>
        <w:t>G</w:t>
      </w:r>
      <w:r w:rsidRPr="00402430">
        <w:rPr>
          <w:rFonts w:ascii="Times New Roman" w:hAnsi="Times New Roman" w:cs="Times New Roman"/>
          <w:i/>
          <w:sz w:val="24"/>
          <w:szCs w:val="24"/>
          <w:lang w:val="en-US"/>
        </w:rPr>
        <w:t xml:space="preserve">ayle </w:t>
      </w:r>
      <w:r>
        <w:rPr>
          <w:rFonts w:ascii="Times New Roman" w:hAnsi="Times New Roman" w:cs="Times New Roman"/>
          <w:i/>
          <w:sz w:val="24"/>
          <w:szCs w:val="24"/>
          <w:lang w:val="en-US"/>
        </w:rPr>
        <w:t>P</w:t>
      </w:r>
      <w:r w:rsidRPr="00402430">
        <w:rPr>
          <w:rFonts w:ascii="Times New Roman" w:hAnsi="Times New Roman" w:cs="Times New Roman"/>
          <w:i/>
          <w:sz w:val="24"/>
          <w:szCs w:val="24"/>
          <w:lang w:val="en-US"/>
        </w:rPr>
        <w:t xml:space="preserve">eters </w:t>
      </w:r>
      <w:r w:rsidRPr="00421116">
        <w:rPr>
          <w:rFonts w:ascii="Times New Roman" w:hAnsi="Times New Roman" w:cs="Times New Roman"/>
          <w:sz w:val="24"/>
          <w:szCs w:val="24"/>
          <w:lang w:val="en-US"/>
        </w:rPr>
        <w:t>v</w:t>
      </w:r>
      <w:r w:rsidRPr="00402430">
        <w:rPr>
          <w:rFonts w:ascii="Times New Roman" w:hAnsi="Times New Roman" w:cs="Times New Roman"/>
          <w:i/>
          <w:sz w:val="24"/>
          <w:szCs w:val="24"/>
          <w:lang w:val="en-US"/>
        </w:rPr>
        <w:t xml:space="preserve"> </w:t>
      </w:r>
      <w:r>
        <w:rPr>
          <w:rFonts w:ascii="Times New Roman" w:hAnsi="Times New Roman" w:cs="Times New Roman"/>
          <w:i/>
          <w:sz w:val="24"/>
          <w:szCs w:val="24"/>
          <w:lang w:val="en-US"/>
        </w:rPr>
        <w:t>M</w:t>
      </w:r>
      <w:r w:rsidRPr="00402430">
        <w:rPr>
          <w:rFonts w:ascii="Times New Roman" w:hAnsi="Times New Roman" w:cs="Times New Roman"/>
          <w:i/>
          <w:sz w:val="24"/>
          <w:szCs w:val="24"/>
          <w:lang w:val="en-US"/>
        </w:rPr>
        <w:t xml:space="preserve">acdonald </w:t>
      </w:r>
      <w:r>
        <w:rPr>
          <w:rFonts w:ascii="Times New Roman" w:hAnsi="Times New Roman" w:cs="Times New Roman"/>
          <w:i/>
          <w:sz w:val="24"/>
          <w:szCs w:val="24"/>
          <w:lang w:val="en-US"/>
        </w:rPr>
        <w:t>P</w:t>
      </w:r>
      <w:r w:rsidRPr="00402430">
        <w:rPr>
          <w:rFonts w:ascii="Times New Roman" w:hAnsi="Times New Roman" w:cs="Times New Roman"/>
          <w:i/>
          <w:sz w:val="24"/>
          <w:szCs w:val="24"/>
          <w:lang w:val="en-US"/>
        </w:rPr>
        <w:t xml:space="preserve">eters </w:t>
      </w:r>
      <w:r w:rsidRPr="00421116">
        <w:rPr>
          <w:rFonts w:ascii="Times New Roman" w:hAnsi="Times New Roman" w:cs="Times New Roman"/>
          <w:sz w:val="24"/>
          <w:szCs w:val="24"/>
          <w:lang w:val="en-US"/>
        </w:rPr>
        <w:t>HH</w:t>
      </w:r>
      <w:r w:rsidR="00421116" w:rsidRPr="00421116">
        <w:rPr>
          <w:rFonts w:ascii="Times New Roman" w:hAnsi="Times New Roman" w:cs="Times New Roman"/>
          <w:sz w:val="24"/>
          <w:szCs w:val="24"/>
          <w:lang w:val="en-US"/>
        </w:rPr>
        <w:t xml:space="preserve"> </w:t>
      </w:r>
      <w:r w:rsidRPr="00421116">
        <w:rPr>
          <w:rFonts w:ascii="Times New Roman" w:hAnsi="Times New Roman" w:cs="Times New Roman"/>
          <w:sz w:val="24"/>
          <w:szCs w:val="24"/>
          <w:lang w:val="en-US"/>
        </w:rPr>
        <w:t>453/18</w:t>
      </w:r>
      <w:r w:rsidRPr="00402430">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sidRPr="00EF4F02">
        <w:rPr>
          <w:rFonts w:ascii="Times New Roman" w:hAnsi="Times New Roman" w:cs="Times New Roman"/>
          <w:sz w:val="24"/>
          <w:szCs w:val="24"/>
          <w:lang w:val="en-US"/>
        </w:rPr>
        <w:t>Likewise</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i</w:t>
      </w:r>
      <w:r w:rsidRPr="00402430">
        <w:rPr>
          <w:rFonts w:ascii="Times New Roman" w:hAnsi="Times New Roman" w:cs="Times New Roman"/>
          <w:sz w:val="24"/>
          <w:szCs w:val="24"/>
          <w:lang w:val="en-US"/>
        </w:rPr>
        <w:t>n the Australian case</w:t>
      </w:r>
      <w:r w:rsidRPr="00402430">
        <w:rPr>
          <w:rFonts w:ascii="Times New Roman" w:hAnsi="Times New Roman" w:cs="Times New Roman"/>
          <w:i/>
          <w:sz w:val="24"/>
          <w:szCs w:val="24"/>
          <w:lang w:val="en-US"/>
        </w:rPr>
        <w:t xml:space="preserve"> of</w:t>
      </w:r>
      <w:r>
        <w:rPr>
          <w:rFonts w:ascii="Times New Roman" w:hAnsi="Times New Roman" w:cs="Times New Roman"/>
          <w:i/>
          <w:sz w:val="24"/>
          <w:szCs w:val="24"/>
          <w:lang w:val="en-US"/>
        </w:rPr>
        <w:t xml:space="preserve"> </w:t>
      </w:r>
      <w:r w:rsidRPr="00402430">
        <w:rPr>
          <w:rFonts w:ascii="Times New Roman" w:hAnsi="Times New Roman" w:cs="Times New Roman"/>
          <w:i/>
          <w:sz w:val="24"/>
          <w:szCs w:val="24"/>
          <w:lang w:val="en-US"/>
        </w:rPr>
        <w:t xml:space="preserve">Miscamble </w:t>
      </w:r>
      <w:r w:rsidRPr="00421116">
        <w:rPr>
          <w:rFonts w:ascii="Times New Roman" w:hAnsi="Times New Roman" w:cs="Times New Roman"/>
          <w:sz w:val="24"/>
          <w:szCs w:val="24"/>
          <w:lang w:val="en-US"/>
        </w:rPr>
        <w:t>v</w:t>
      </w:r>
      <w:r w:rsidRPr="00402430">
        <w:rPr>
          <w:rFonts w:ascii="Times New Roman" w:hAnsi="Times New Roman" w:cs="Times New Roman"/>
          <w:i/>
          <w:sz w:val="24"/>
          <w:szCs w:val="24"/>
          <w:lang w:val="en-US"/>
        </w:rPr>
        <w:t xml:space="preserve"> </w:t>
      </w:r>
      <w:r>
        <w:rPr>
          <w:rFonts w:ascii="Times New Roman" w:hAnsi="Times New Roman" w:cs="Times New Roman"/>
          <w:i/>
          <w:sz w:val="24"/>
          <w:szCs w:val="24"/>
          <w:lang w:val="en-US"/>
        </w:rPr>
        <w:t>P</w:t>
      </w:r>
      <w:r w:rsidRPr="00402430">
        <w:rPr>
          <w:rFonts w:ascii="Times New Roman" w:hAnsi="Times New Roman" w:cs="Times New Roman"/>
          <w:i/>
          <w:sz w:val="24"/>
          <w:szCs w:val="24"/>
          <w:lang w:val="en-US"/>
        </w:rPr>
        <w:t xml:space="preserve">hillips and </w:t>
      </w:r>
      <w:r>
        <w:rPr>
          <w:rFonts w:ascii="Times New Roman" w:hAnsi="Times New Roman" w:cs="Times New Roman"/>
          <w:i/>
          <w:sz w:val="24"/>
          <w:szCs w:val="24"/>
          <w:lang w:val="en-US"/>
        </w:rPr>
        <w:t>H</w:t>
      </w:r>
      <w:r w:rsidRPr="00402430">
        <w:rPr>
          <w:rFonts w:ascii="Times New Roman" w:hAnsi="Times New Roman" w:cs="Times New Roman"/>
          <w:i/>
          <w:sz w:val="24"/>
          <w:szCs w:val="24"/>
          <w:lang w:val="en-US"/>
        </w:rPr>
        <w:t>oeflich</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(No,</w:t>
      </w:r>
      <w:r w:rsidR="00DE080F">
        <w:rPr>
          <w:rFonts w:ascii="Times New Roman" w:hAnsi="Times New Roman" w:cs="Times New Roman"/>
          <w:sz w:val="24"/>
          <w:szCs w:val="24"/>
          <w:lang w:val="en-US"/>
        </w:rPr>
        <w:t>2) [</w:t>
      </w:r>
      <w:r>
        <w:rPr>
          <w:rFonts w:ascii="Times New Roman" w:hAnsi="Times New Roman" w:cs="Times New Roman"/>
          <w:sz w:val="24"/>
          <w:szCs w:val="24"/>
          <w:lang w:val="en-US"/>
        </w:rPr>
        <w:t xml:space="preserve">1936 St Rd Qd 272 at 274 cited in </w:t>
      </w:r>
      <w:r w:rsidRPr="00402430">
        <w:rPr>
          <w:rFonts w:ascii="Times New Roman" w:hAnsi="Times New Roman" w:cs="Times New Roman"/>
          <w:i/>
          <w:sz w:val="24"/>
          <w:szCs w:val="24"/>
          <w:lang w:val="en-US"/>
        </w:rPr>
        <w:t xml:space="preserve">Queensland </w:t>
      </w:r>
      <w:r w:rsidRPr="00F47DB7">
        <w:rPr>
          <w:rFonts w:ascii="Times New Roman" w:hAnsi="Times New Roman" w:cs="Times New Roman"/>
          <w:i/>
          <w:sz w:val="24"/>
          <w:szCs w:val="24"/>
          <w:lang w:val="en-US"/>
        </w:rPr>
        <w:t>Construction &amp; Engineering P/L</w:t>
      </w:r>
      <w:r>
        <w:rPr>
          <w:rFonts w:ascii="Times New Roman" w:hAnsi="Times New Roman" w:cs="Times New Roman"/>
          <w:i/>
          <w:sz w:val="24"/>
          <w:szCs w:val="24"/>
          <w:lang w:val="en-US"/>
        </w:rPr>
        <w:t xml:space="preserve"> </w:t>
      </w:r>
      <w:r w:rsidRPr="00421116">
        <w:rPr>
          <w:rFonts w:ascii="Times New Roman" w:hAnsi="Times New Roman" w:cs="Times New Roman"/>
          <w:sz w:val="24"/>
          <w:szCs w:val="24"/>
          <w:lang w:val="en-US"/>
        </w:rPr>
        <w:t>v</w:t>
      </w:r>
      <w:r w:rsidRPr="00402430">
        <w:rPr>
          <w:rFonts w:ascii="Times New Roman" w:hAnsi="Times New Roman" w:cs="Times New Roman"/>
          <w:i/>
          <w:sz w:val="24"/>
          <w:szCs w:val="24"/>
          <w:lang w:val="en-US"/>
        </w:rPr>
        <w:t xml:space="preserve"> Wagner</w:t>
      </w:r>
      <w:r>
        <w:rPr>
          <w:rFonts w:ascii="Times New Roman" w:hAnsi="Times New Roman" w:cs="Times New Roman"/>
          <w:sz w:val="24"/>
          <w:szCs w:val="24"/>
          <w:lang w:val="en-US"/>
        </w:rPr>
        <w:t xml:space="preserve"> [2011] QDC171, </w:t>
      </w:r>
      <w:r w:rsidR="00DE080F">
        <w:rPr>
          <w:rFonts w:ascii="Times New Roman" w:hAnsi="Times New Roman" w:cs="Times New Roman"/>
          <w:sz w:val="24"/>
          <w:szCs w:val="24"/>
          <w:lang w:val="en-US"/>
        </w:rPr>
        <w:t>it</w:t>
      </w:r>
      <w:r w:rsidR="00421116">
        <w:rPr>
          <w:rFonts w:ascii="Times New Roman" w:hAnsi="Times New Roman" w:cs="Times New Roman"/>
          <w:sz w:val="24"/>
          <w:szCs w:val="24"/>
          <w:lang w:val="en-US"/>
        </w:rPr>
        <w:t xml:space="preserve"> was stated that:</w:t>
      </w:r>
    </w:p>
    <w:p w:rsidR="00147CAF" w:rsidRDefault="00421116" w:rsidP="00E968DA">
      <w:pPr>
        <w:spacing w:after="0" w:line="276"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00147CAF" w:rsidRPr="00560E04">
        <w:rPr>
          <w:rFonts w:ascii="Times New Roman" w:hAnsi="Times New Roman" w:cs="Times New Roman"/>
          <w:lang w:val="en-US"/>
        </w:rPr>
        <w:t>The primary object of substituted service, is to bring to the knowledge of the person in respect of whom substituted service is sought the whole proceedings, so that he can take such steps as he thinks proper to protect his interests and rights. It is not proper to substitute service of process in a court of law when there is no belief that the service will bring the proceedings to the knowledge of the person in question or of any person represe</w:t>
      </w:r>
      <w:r>
        <w:rPr>
          <w:rFonts w:ascii="Times New Roman" w:hAnsi="Times New Roman" w:cs="Times New Roman"/>
          <w:lang w:val="en-US"/>
        </w:rPr>
        <w:t>nting his interests.”</w:t>
      </w:r>
      <w:r w:rsidR="00147CAF">
        <w:rPr>
          <w:rFonts w:ascii="Times New Roman" w:hAnsi="Times New Roman" w:cs="Times New Roman"/>
          <w:lang w:val="en-US"/>
        </w:rPr>
        <w:t xml:space="preserve"> </w:t>
      </w:r>
    </w:p>
    <w:p w:rsidR="00E968DA" w:rsidRPr="00560E04" w:rsidRDefault="00E968DA" w:rsidP="00E968DA">
      <w:pPr>
        <w:spacing w:after="0" w:line="276" w:lineRule="auto"/>
        <w:ind w:left="720"/>
        <w:jc w:val="both"/>
        <w:rPr>
          <w:rFonts w:ascii="Times New Roman" w:hAnsi="Times New Roman" w:cs="Times New Roman"/>
          <w:lang w:val="en-US"/>
        </w:rPr>
      </w:pPr>
    </w:p>
    <w:p w:rsidR="00147CAF" w:rsidRDefault="00147CAF" w:rsidP="00E968D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Australian </w:t>
      </w:r>
      <w:r w:rsidR="009369BA">
        <w:rPr>
          <w:rFonts w:ascii="Times New Roman" w:hAnsi="Times New Roman" w:cs="Times New Roman"/>
          <w:sz w:val="24"/>
          <w:szCs w:val="24"/>
          <w:lang w:val="en-US"/>
        </w:rPr>
        <w:t>courts also</w:t>
      </w:r>
      <w:r>
        <w:rPr>
          <w:rFonts w:ascii="Times New Roman" w:hAnsi="Times New Roman" w:cs="Times New Roman"/>
          <w:sz w:val="24"/>
          <w:szCs w:val="24"/>
          <w:lang w:val="en-US"/>
        </w:rPr>
        <w:t xml:space="preserve"> embraced and endorsed the modern global trend of service through the social media plat forms just to ensure service is received.  In </w:t>
      </w:r>
      <w:r w:rsidRPr="00402430">
        <w:rPr>
          <w:rFonts w:ascii="Times New Roman" w:hAnsi="Times New Roman" w:cs="Times New Roman"/>
          <w:i/>
          <w:sz w:val="24"/>
          <w:szCs w:val="24"/>
          <w:lang w:val="en-US"/>
        </w:rPr>
        <w:t xml:space="preserve">MKM </w:t>
      </w:r>
      <w:r>
        <w:rPr>
          <w:rFonts w:ascii="Times New Roman" w:hAnsi="Times New Roman" w:cs="Times New Roman"/>
          <w:i/>
          <w:sz w:val="24"/>
          <w:szCs w:val="24"/>
          <w:lang w:val="en-US"/>
        </w:rPr>
        <w:t>C</w:t>
      </w:r>
      <w:r w:rsidRPr="00402430">
        <w:rPr>
          <w:rFonts w:ascii="Times New Roman" w:hAnsi="Times New Roman" w:cs="Times New Roman"/>
          <w:i/>
          <w:sz w:val="24"/>
          <w:szCs w:val="24"/>
          <w:lang w:val="en-US"/>
        </w:rPr>
        <w:t xml:space="preserve">apital </w:t>
      </w:r>
      <w:r>
        <w:rPr>
          <w:rFonts w:ascii="Times New Roman" w:hAnsi="Times New Roman" w:cs="Times New Roman"/>
          <w:i/>
          <w:sz w:val="24"/>
          <w:szCs w:val="24"/>
          <w:lang w:val="en-US"/>
        </w:rPr>
        <w:t>P</w:t>
      </w:r>
      <w:r w:rsidRPr="00402430">
        <w:rPr>
          <w:rFonts w:ascii="Times New Roman" w:hAnsi="Times New Roman" w:cs="Times New Roman"/>
          <w:i/>
          <w:sz w:val="24"/>
          <w:szCs w:val="24"/>
          <w:lang w:val="en-US"/>
        </w:rPr>
        <w:t xml:space="preserve">ty </w:t>
      </w:r>
      <w:r>
        <w:rPr>
          <w:rFonts w:ascii="Times New Roman" w:hAnsi="Times New Roman" w:cs="Times New Roman"/>
          <w:i/>
          <w:sz w:val="24"/>
          <w:szCs w:val="24"/>
          <w:lang w:val="en-US"/>
        </w:rPr>
        <w:t>L</w:t>
      </w:r>
      <w:r w:rsidRPr="00402430">
        <w:rPr>
          <w:rFonts w:ascii="Times New Roman" w:hAnsi="Times New Roman" w:cs="Times New Roman"/>
          <w:i/>
          <w:sz w:val="24"/>
          <w:szCs w:val="24"/>
          <w:lang w:val="en-US"/>
        </w:rPr>
        <w:t xml:space="preserve">td </w:t>
      </w:r>
      <w:r w:rsidRPr="00421116">
        <w:rPr>
          <w:rFonts w:ascii="Times New Roman" w:hAnsi="Times New Roman" w:cs="Times New Roman"/>
          <w:sz w:val="24"/>
          <w:szCs w:val="24"/>
          <w:lang w:val="en-US"/>
        </w:rPr>
        <w:t>v</w:t>
      </w:r>
      <w:r w:rsidRPr="00402430">
        <w:rPr>
          <w:rFonts w:ascii="Times New Roman" w:hAnsi="Times New Roman" w:cs="Times New Roman"/>
          <w:i/>
          <w:sz w:val="24"/>
          <w:szCs w:val="24"/>
          <w:lang w:val="en-US"/>
        </w:rPr>
        <w:t xml:space="preserve"> </w:t>
      </w:r>
      <w:r>
        <w:rPr>
          <w:rFonts w:ascii="Times New Roman" w:hAnsi="Times New Roman" w:cs="Times New Roman"/>
          <w:i/>
          <w:sz w:val="24"/>
          <w:szCs w:val="24"/>
          <w:lang w:val="en-US"/>
        </w:rPr>
        <w:t>C</w:t>
      </w:r>
      <w:r w:rsidRPr="00402430">
        <w:rPr>
          <w:rFonts w:ascii="Times New Roman" w:hAnsi="Times New Roman" w:cs="Times New Roman"/>
          <w:i/>
          <w:sz w:val="24"/>
          <w:szCs w:val="24"/>
          <w:lang w:val="en-US"/>
        </w:rPr>
        <w:t xml:space="preserve">orbo and </w:t>
      </w:r>
      <w:r>
        <w:rPr>
          <w:rFonts w:ascii="Times New Roman" w:hAnsi="Times New Roman" w:cs="Times New Roman"/>
          <w:i/>
          <w:sz w:val="24"/>
          <w:szCs w:val="24"/>
          <w:lang w:val="en-US"/>
        </w:rPr>
        <w:t>P</w:t>
      </w:r>
      <w:r w:rsidRPr="00402430">
        <w:rPr>
          <w:rFonts w:ascii="Times New Roman" w:hAnsi="Times New Roman" w:cs="Times New Roman"/>
          <w:i/>
          <w:sz w:val="24"/>
          <w:szCs w:val="24"/>
          <w:lang w:val="en-US"/>
        </w:rPr>
        <w:t>oyser</w:t>
      </w:r>
      <w:r w:rsidR="00DE080F">
        <w:rPr>
          <w:rFonts w:ascii="Times New Roman" w:hAnsi="Times New Roman" w:cs="Times New Roman"/>
          <w:i/>
          <w:sz w:val="24"/>
          <w:szCs w:val="24"/>
          <w:lang w:val="en-US"/>
        </w:rPr>
        <w:t xml:space="preserve"> </w:t>
      </w:r>
      <w:r w:rsidRPr="00421116">
        <w:rPr>
          <w:rFonts w:ascii="Times New Roman" w:hAnsi="Times New Roman" w:cs="Times New Roman"/>
          <w:sz w:val="24"/>
          <w:szCs w:val="24"/>
          <w:lang w:val="en-US"/>
        </w:rPr>
        <w:t>[2008]SC</w:t>
      </w:r>
      <w:r w:rsidR="00421116">
        <w:rPr>
          <w:rFonts w:ascii="Times New Roman" w:hAnsi="Times New Roman" w:cs="Times New Roman"/>
          <w:sz w:val="24"/>
          <w:szCs w:val="24"/>
          <w:lang w:val="en-US"/>
        </w:rPr>
        <w:t xml:space="preserve"> </w:t>
      </w:r>
      <w:r w:rsidRPr="00421116">
        <w:rPr>
          <w:rFonts w:ascii="Times New Roman" w:hAnsi="Times New Roman" w:cs="Times New Roman"/>
          <w:sz w:val="24"/>
          <w:szCs w:val="24"/>
          <w:lang w:val="en-US"/>
        </w:rPr>
        <w:t>608(16December2008</w:t>
      </w:r>
      <w:r w:rsidR="00421116">
        <w:rPr>
          <w:rFonts w:ascii="Times New Roman" w:hAnsi="Times New Roman" w:cs="Times New Roman"/>
          <w:sz w:val="24"/>
          <w:szCs w:val="24"/>
          <w:lang w:val="en-US"/>
        </w:rPr>
        <w:t>)</w:t>
      </w:r>
      <w:r w:rsidRPr="00421116">
        <w:rPr>
          <w:rFonts w:ascii="Times New Roman" w:hAnsi="Times New Roman" w:cs="Times New Roman"/>
          <w:sz w:val="24"/>
          <w:szCs w:val="24"/>
          <w:lang w:val="en-US"/>
        </w:rPr>
        <w:t xml:space="preserve">, </w:t>
      </w:r>
      <w:r w:rsidRPr="00F47DB7">
        <w:rPr>
          <w:rFonts w:ascii="Times New Roman" w:hAnsi="Times New Roman" w:cs="Times New Roman"/>
          <w:sz w:val="24"/>
          <w:szCs w:val="24"/>
          <w:lang w:val="en-US"/>
        </w:rPr>
        <w:t xml:space="preserve">the </w:t>
      </w:r>
      <w:r w:rsidR="00421116">
        <w:rPr>
          <w:rFonts w:ascii="Times New Roman" w:hAnsi="Times New Roman" w:cs="Times New Roman"/>
          <w:sz w:val="24"/>
          <w:szCs w:val="24"/>
          <w:lang w:val="en-US"/>
        </w:rPr>
        <w:t>Supreme C</w:t>
      </w:r>
      <w:r w:rsidRPr="00F47DB7">
        <w:rPr>
          <w:rFonts w:ascii="Times New Roman" w:hAnsi="Times New Roman" w:cs="Times New Roman"/>
          <w:sz w:val="24"/>
          <w:szCs w:val="24"/>
          <w:lang w:val="en-US"/>
        </w:rPr>
        <w:t>ourt ordered substituted</w:t>
      </w:r>
      <w:r>
        <w:rPr>
          <w:rFonts w:ascii="Times New Roman" w:hAnsi="Times New Roman" w:cs="Times New Roman"/>
          <w:sz w:val="24"/>
          <w:szCs w:val="24"/>
          <w:lang w:val="en-US"/>
        </w:rPr>
        <w:t xml:space="preserve"> </w:t>
      </w:r>
      <w:r w:rsidR="009369BA" w:rsidRPr="00F47DB7">
        <w:rPr>
          <w:rFonts w:ascii="Times New Roman" w:hAnsi="Times New Roman" w:cs="Times New Roman"/>
          <w:sz w:val="24"/>
          <w:szCs w:val="24"/>
          <w:lang w:val="en-US"/>
        </w:rPr>
        <w:t xml:space="preserve">service </w:t>
      </w:r>
      <w:r w:rsidR="009369BA" w:rsidRPr="009369BA">
        <w:rPr>
          <w:rFonts w:ascii="Times New Roman" w:hAnsi="Times New Roman" w:cs="Times New Roman"/>
          <w:i/>
          <w:sz w:val="24"/>
          <w:szCs w:val="24"/>
          <w:lang w:val="en-US"/>
        </w:rPr>
        <w:t>via</w:t>
      </w:r>
      <w:r w:rsidRPr="009369BA">
        <w:rPr>
          <w:rFonts w:ascii="Times New Roman" w:hAnsi="Times New Roman" w:cs="Times New Roman"/>
          <w:i/>
          <w:sz w:val="24"/>
          <w:szCs w:val="24"/>
          <w:lang w:val="en-US"/>
        </w:rPr>
        <w:t xml:space="preserve"> </w:t>
      </w:r>
      <w:r w:rsidRPr="00F47DB7">
        <w:rPr>
          <w:rFonts w:ascii="Times New Roman" w:hAnsi="Times New Roman" w:cs="Times New Roman"/>
          <w:sz w:val="24"/>
          <w:szCs w:val="24"/>
          <w:lang w:val="en-US"/>
        </w:rPr>
        <w:t>face</w:t>
      </w:r>
      <w:r w:rsidR="009369BA">
        <w:rPr>
          <w:rFonts w:ascii="Times New Roman" w:hAnsi="Times New Roman" w:cs="Times New Roman"/>
          <w:sz w:val="24"/>
          <w:szCs w:val="24"/>
          <w:lang w:val="en-US"/>
        </w:rPr>
        <w:t xml:space="preserve"> </w:t>
      </w:r>
      <w:r w:rsidR="009369BA" w:rsidRPr="00F47DB7">
        <w:rPr>
          <w:rFonts w:ascii="Times New Roman" w:hAnsi="Times New Roman" w:cs="Times New Roman"/>
          <w:sz w:val="24"/>
          <w:szCs w:val="24"/>
          <w:lang w:val="en-US"/>
        </w:rPr>
        <w:t>book</w:t>
      </w:r>
      <w:r w:rsidR="009369BA">
        <w:rPr>
          <w:rFonts w:ascii="Times New Roman" w:hAnsi="Times New Roman" w:cs="Times New Roman"/>
          <w:sz w:val="24"/>
          <w:szCs w:val="24"/>
          <w:lang w:val="en-US"/>
        </w:rPr>
        <w:t>.</w:t>
      </w:r>
      <w:r w:rsidR="009369BA">
        <w:rPr>
          <w:rFonts w:ascii="Times New Roman" w:hAnsi="Times New Roman" w:cs="Times New Roman"/>
          <w:i/>
          <w:sz w:val="24"/>
          <w:szCs w:val="24"/>
          <w:lang w:val="en-US"/>
        </w:rPr>
        <w:t xml:space="preserve"> </w:t>
      </w:r>
      <w:r>
        <w:rPr>
          <w:rFonts w:ascii="Times New Roman" w:hAnsi="Times New Roman" w:cs="Times New Roman"/>
          <w:sz w:val="24"/>
          <w:szCs w:val="24"/>
          <w:lang w:val="en-US"/>
        </w:rPr>
        <w:t>C</w:t>
      </w:r>
      <w:r w:rsidRPr="00560E04">
        <w:rPr>
          <w:rFonts w:ascii="Times New Roman" w:hAnsi="Times New Roman" w:cs="Times New Roman"/>
          <w:sz w:val="24"/>
          <w:szCs w:val="24"/>
          <w:lang w:val="en-US"/>
        </w:rPr>
        <w:t>loser to home</w:t>
      </w:r>
      <w:r>
        <w:rPr>
          <w:rFonts w:ascii="Times New Roman" w:hAnsi="Times New Roman" w:cs="Times New Roman"/>
          <w:i/>
          <w:sz w:val="24"/>
          <w:szCs w:val="24"/>
          <w:lang w:val="en-US"/>
        </w:rPr>
        <w:t>,</w:t>
      </w:r>
      <w:r w:rsidRPr="00402430">
        <w:rPr>
          <w:rFonts w:ascii="Times New Roman" w:hAnsi="Times New Roman" w:cs="Times New Roman"/>
          <w:i/>
          <w:sz w:val="24"/>
          <w:szCs w:val="24"/>
          <w:lang w:val="en-US"/>
        </w:rPr>
        <w:t xml:space="preserve"> </w:t>
      </w:r>
      <w:r>
        <w:rPr>
          <w:rFonts w:ascii="Times New Roman" w:hAnsi="Times New Roman" w:cs="Times New Roman"/>
          <w:sz w:val="24"/>
          <w:szCs w:val="24"/>
          <w:lang w:val="en-US"/>
        </w:rPr>
        <w:t>i</w:t>
      </w:r>
      <w:r w:rsidRPr="00402430">
        <w:rPr>
          <w:rFonts w:ascii="Times New Roman" w:hAnsi="Times New Roman" w:cs="Times New Roman"/>
          <w:sz w:val="24"/>
          <w:szCs w:val="24"/>
          <w:lang w:val="en-US"/>
        </w:rPr>
        <w:t>n line with the</w:t>
      </w:r>
      <w:r w:rsidRPr="00402430">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dynamic shift in modern cyber </w:t>
      </w:r>
      <w:r w:rsidR="007E796C">
        <w:rPr>
          <w:rFonts w:ascii="Times New Roman" w:hAnsi="Times New Roman" w:cs="Times New Roman"/>
          <w:sz w:val="24"/>
          <w:szCs w:val="24"/>
          <w:lang w:val="en-US"/>
        </w:rPr>
        <w:t xml:space="preserve">world, </w:t>
      </w:r>
      <w:r w:rsidR="007E796C">
        <w:rPr>
          <w:rFonts w:ascii="Times New Roman" w:hAnsi="Times New Roman" w:cs="Times New Roman"/>
          <w:sz w:val="24"/>
          <w:szCs w:val="24"/>
          <w:lang w:val="en-US"/>
        </w:rPr>
        <w:lastRenderedPageBreak/>
        <w:t>the</w:t>
      </w:r>
      <w:r>
        <w:rPr>
          <w:rFonts w:ascii="Times New Roman" w:hAnsi="Times New Roman" w:cs="Times New Roman"/>
          <w:sz w:val="24"/>
          <w:szCs w:val="24"/>
          <w:lang w:val="en-US"/>
        </w:rPr>
        <w:t xml:space="preserve"> South African court in </w:t>
      </w:r>
      <w:r w:rsidRPr="00560E04">
        <w:rPr>
          <w:rFonts w:ascii="Times New Roman" w:hAnsi="Times New Roman" w:cs="Times New Roman"/>
          <w:i/>
          <w:sz w:val="24"/>
          <w:szCs w:val="24"/>
          <w:lang w:val="en-US"/>
        </w:rPr>
        <w:t xml:space="preserve">CMC Woodworking </w:t>
      </w:r>
      <w:r w:rsidR="007E796C" w:rsidRPr="00560E04">
        <w:rPr>
          <w:rFonts w:ascii="Times New Roman" w:hAnsi="Times New Roman" w:cs="Times New Roman"/>
          <w:i/>
          <w:sz w:val="24"/>
          <w:szCs w:val="24"/>
          <w:lang w:val="en-US"/>
        </w:rPr>
        <w:t>Machinery (</w:t>
      </w:r>
      <w:r w:rsidRPr="00560E04">
        <w:rPr>
          <w:rFonts w:ascii="Times New Roman" w:hAnsi="Times New Roman" w:cs="Times New Roman"/>
          <w:i/>
          <w:sz w:val="24"/>
          <w:szCs w:val="24"/>
          <w:lang w:val="en-US"/>
        </w:rPr>
        <w:t>P</w:t>
      </w:r>
      <w:r>
        <w:rPr>
          <w:rFonts w:ascii="Times New Roman" w:hAnsi="Times New Roman" w:cs="Times New Roman"/>
          <w:i/>
          <w:sz w:val="24"/>
          <w:szCs w:val="24"/>
          <w:lang w:val="en-US"/>
        </w:rPr>
        <w:t>t</w:t>
      </w:r>
      <w:r w:rsidRPr="00560E04">
        <w:rPr>
          <w:rFonts w:ascii="Times New Roman" w:hAnsi="Times New Roman" w:cs="Times New Roman"/>
          <w:i/>
          <w:sz w:val="24"/>
          <w:szCs w:val="24"/>
          <w:lang w:val="en-US"/>
        </w:rPr>
        <w:t xml:space="preserve">y)Ltd </w:t>
      </w:r>
      <w:r w:rsidRPr="00421116">
        <w:rPr>
          <w:rFonts w:ascii="Times New Roman" w:hAnsi="Times New Roman" w:cs="Times New Roman"/>
          <w:sz w:val="24"/>
          <w:szCs w:val="24"/>
          <w:lang w:val="en-US"/>
        </w:rPr>
        <w:t xml:space="preserve">v </w:t>
      </w:r>
      <w:r w:rsidRPr="00560E04">
        <w:rPr>
          <w:rFonts w:ascii="Times New Roman" w:hAnsi="Times New Roman" w:cs="Times New Roman"/>
          <w:i/>
          <w:sz w:val="24"/>
          <w:szCs w:val="24"/>
          <w:lang w:val="en-US"/>
        </w:rPr>
        <w:t>Pieter</w:t>
      </w:r>
      <w:r>
        <w:rPr>
          <w:rFonts w:ascii="Times New Roman" w:hAnsi="Times New Roman" w:cs="Times New Roman"/>
          <w:sz w:val="24"/>
          <w:szCs w:val="24"/>
          <w:lang w:val="en-US"/>
        </w:rPr>
        <w:t xml:space="preserve"> </w:t>
      </w:r>
      <w:r w:rsidRPr="00560E04">
        <w:rPr>
          <w:rFonts w:ascii="Times New Roman" w:hAnsi="Times New Roman" w:cs="Times New Roman"/>
          <w:i/>
          <w:sz w:val="24"/>
          <w:szCs w:val="24"/>
          <w:lang w:val="en-US"/>
        </w:rPr>
        <w:t xml:space="preserve">Odendaal </w:t>
      </w:r>
      <w:r w:rsidR="007E796C" w:rsidRPr="00560E04">
        <w:rPr>
          <w:rFonts w:ascii="Times New Roman" w:hAnsi="Times New Roman" w:cs="Times New Roman"/>
          <w:i/>
          <w:sz w:val="24"/>
          <w:szCs w:val="24"/>
          <w:lang w:val="en-US"/>
        </w:rPr>
        <w:t>Kitchens</w:t>
      </w:r>
      <w:r w:rsidR="007E796C">
        <w:rPr>
          <w:rFonts w:ascii="Times New Roman" w:hAnsi="Times New Roman" w:cs="Times New Roman"/>
          <w:sz w:val="24"/>
          <w:szCs w:val="24"/>
          <w:lang w:val="en-US"/>
        </w:rPr>
        <w:t xml:space="preserve"> (</w:t>
      </w:r>
      <w:r>
        <w:rPr>
          <w:rFonts w:ascii="Times New Roman" w:hAnsi="Times New Roman" w:cs="Times New Roman"/>
          <w:sz w:val="24"/>
          <w:szCs w:val="24"/>
          <w:lang w:val="en-US"/>
        </w:rPr>
        <w:t>KZD) (unreported case no 6846/2006,3-8-</w:t>
      </w:r>
      <w:r w:rsidR="007E796C">
        <w:rPr>
          <w:rFonts w:ascii="Times New Roman" w:hAnsi="Times New Roman" w:cs="Times New Roman"/>
          <w:sz w:val="24"/>
          <w:szCs w:val="24"/>
          <w:lang w:val="en-US"/>
        </w:rPr>
        <w:t>2012,</w:t>
      </w:r>
      <w:r>
        <w:rPr>
          <w:rFonts w:ascii="Times New Roman" w:hAnsi="Times New Roman" w:cs="Times New Roman"/>
          <w:sz w:val="24"/>
          <w:szCs w:val="24"/>
          <w:lang w:val="en-US"/>
        </w:rPr>
        <w:t xml:space="preserve"> paved way   to service through social </w:t>
      </w:r>
      <w:r w:rsidR="007E796C">
        <w:rPr>
          <w:rFonts w:ascii="Times New Roman" w:hAnsi="Times New Roman" w:cs="Times New Roman"/>
          <w:sz w:val="24"/>
          <w:szCs w:val="24"/>
          <w:lang w:val="en-US"/>
        </w:rPr>
        <w:t>media guided</w:t>
      </w:r>
      <w:r>
        <w:rPr>
          <w:rFonts w:ascii="Times New Roman" w:hAnsi="Times New Roman" w:cs="Times New Roman"/>
          <w:sz w:val="24"/>
          <w:szCs w:val="24"/>
          <w:lang w:val="en-US"/>
        </w:rPr>
        <w:t xml:space="preserve"> by the Canadian decision, in </w:t>
      </w:r>
      <w:r w:rsidRPr="00560E04">
        <w:rPr>
          <w:rFonts w:ascii="Times New Roman" w:hAnsi="Times New Roman" w:cs="Times New Roman"/>
          <w:i/>
          <w:sz w:val="24"/>
          <w:szCs w:val="24"/>
          <w:lang w:val="en-US"/>
        </w:rPr>
        <w:t>Bolvin &amp;</w:t>
      </w:r>
      <w:r w:rsidR="00DE080F">
        <w:rPr>
          <w:rFonts w:ascii="Times New Roman" w:hAnsi="Times New Roman" w:cs="Times New Roman"/>
          <w:i/>
          <w:sz w:val="24"/>
          <w:szCs w:val="24"/>
          <w:lang w:val="en-US"/>
        </w:rPr>
        <w:t xml:space="preserve"> </w:t>
      </w:r>
      <w:r w:rsidRPr="00560E04">
        <w:rPr>
          <w:rFonts w:ascii="Times New Roman" w:hAnsi="Times New Roman" w:cs="Times New Roman"/>
          <w:i/>
          <w:sz w:val="24"/>
          <w:szCs w:val="24"/>
          <w:lang w:val="en-US"/>
        </w:rPr>
        <w:t>Associes c Scott 2011</w:t>
      </w:r>
      <w:r>
        <w:rPr>
          <w:rFonts w:ascii="Times New Roman" w:hAnsi="Times New Roman" w:cs="Times New Roman"/>
          <w:sz w:val="24"/>
          <w:szCs w:val="24"/>
          <w:lang w:val="en-US"/>
        </w:rPr>
        <w:t xml:space="preserve"> QCCQ 10324(CanLII). </w:t>
      </w:r>
    </w:p>
    <w:p w:rsidR="00147CAF" w:rsidRDefault="00EC63BF" w:rsidP="00E968DA">
      <w:pPr>
        <w:spacing w:after="0" w:line="360" w:lineRule="auto"/>
        <w:ind w:firstLine="720"/>
        <w:jc w:val="both"/>
        <w:rPr>
          <w:rFonts w:ascii="Times New Roman" w:hAnsi="Times New Roman" w:cs="Times New Roman"/>
          <w:sz w:val="24"/>
          <w:szCs w:val="24"/>
          <w:lang w:val="en-US"/>
        </w:rPr>
      </w:pPr>
      <w:r w:rsidRPr="00EC63BF">
        <w:rPr>
          <w:rFonts w:ascii="Times New Roman" w:hAnsi="Times New Roman" w:cs="Times New Roman"/>
          <w:i/>
          <w:sz w:val="24"/>
          <w:szCs w:val="24"/>
          <w:lang w:val="en-US"/>
        </w:rPr>
        <w:t>In casu</w:t>
      </w:r>
      <w:r w:rsidR="00FC4F77">
        <w:rPr>
          <w:rFonts w:ascii="Times New Roman" w:hAnsi="Times New Roman" w:cs="Times New Roman"/>
          <w:i/>
          <w:sz w:val="24"/>
          <w:szCs w:val="24"/>
          <w:lang w:val="en-US"/>
        </w:rPr>
        <w:t xml:space="preserve">, </w:t>
      </w:r>
      <w:r w:rsidR="00FC4F77" w:rsidRPr="00FC4F77">
        <w:rPr>
          <w:rFonts w:ascii="Times New Roman" w:hAnsi="Times New Roman" w:cs="Times New Roman"/>
          <w:sz w:val="24"/>
          <w:szCs w:val="24"/>
          <w:lang w:val="en-US"/>
        </w:rPr>
        <w:t>after</w:t>
      </w:r>
      <w:r w:rsidR="00653B1D" w:rsidRPr="00FC4F77">
        <w:rPr>
          <w:rFonts w:ascii="Times New Roman" w:hAnsi="Times New Roman" w:cs="Times New Roman"/>
          <w:sz w:val="24"/>
          <w:szCs w:val="24"/>
          <w:lang w:val="en-US"/>
        </w:rPr>
        <w:t xml:space="preserve"> </w:t>
      </w:r>
      <w:r w:rsidR="00653B1D">
        <w:rPr>
          <w:rFonts w:ascii="Times New Roman" w:hAnsi="Times New Roman" w:cs="Times New Roman"/>
          <w:sz w:val="24"/>
          <w:szCs w:val="24"/>
          <w:lang w:val="en-US"/>
        </w:rPr>
        <w:t>the applicants had complied with the directions of this cour</w:t>
      </w:r>
      <w:r w:rsidR="00421116">
        <w:rPr>
          <w:rFonts w:ascii="Times New Roman" w:hAnsi="Times New Roman" w:cs="Times New Roman"/>
          <w:sz w:val="24"/>
          <w:szCs w:val="24"/>
          <w:lang w:val="en-US"/>
        </w:rPr>
        <w:t>t to proceed in terms of s</w:t>
      </w:r>
      <w:r w:rsidR="00653B1D">
        <w:rPr>
          <w:rFonts w:ascii="Times New Roman" w:hAnsi="Times New Roman" w:cs="Times New Roman"/>
          <w:sz w:val="24"/>
          <w:szCs w:val="24"/>
          <w:lang w:val="en-US"/>
        </w:rPr>
        <w:t xml:space="preserve"> 8</w:t>
      </w:r>
      <w:r>
        <w:rPr>
          <w:rFonts w:ascii="Times New Roman" w:hAnsi="Times New Roman" w:cs="Times New Roman"/>
          <w:sz w:val="24"/>
          <w:szCs w:val="24"/>
          <w:lang w:val="en-US"/>
        </w:rPr>
        <w:t xml:space="preserve"> of the </w:t>
      </w:r>
      <w:r w:rsidR="00FC4F77">
        <w:rPr>
          <w:rFonts w:ascii="Times New Roman" w:hAnsi="Times New Roman" w:cs="Times New Roman"/>
          <w:sz w:val="24"/>
          <w:szCs w:val="24"/>
          <w:lang w:val="en-US"/>
        </w:rPr>
        <w:t>governing</w:t>
      </w:r>
      <w:r>
        <w:rPr>
          <w:rFonts w:ascii="Times New Roman" w:hAnsi="Times New Roman" w:cs="Times New Roman"/>
          <w:sz w:val="24"/>
          <w:szCs w:val="24"/>
          <w:lang w:val="en-US"/>
        </w:rPr>
        <w:t xml:space="preserve"> </w:t>
      </w:r>
      <w:r w:rsidR="00FC4F77">
        <w:rPr>
          <w:rFonts w:ascii="Times New Roman" w:hAnsi="Times New Roman" w:cs="Times New Roman"/>
          <w:sz w:val="24"/>
          <w:szCs w:val="24"/>
          <w:lang w:val="en-US"/>
        </w:rPr>
        <w:t>Act</w:t>
      </w:r>
      <w:r w:rsidR="00653B1D">
        <w:rPr>
          <w:rFonts w:ascii="Times New Roman" w:hAnsi="Times New Roman" w:cs="Times New Roman"/>
          <w:sz w:val="24"/>
          <w:szCs w:val="24"/>
          <w:lang w:val="en-US"/>
        </w:rPr>
        <w:t xml:space="preserve">, they requested for an order as sought concealing the fact that that publication had triggered response from an interested party. The court learnt of the existence of a third </w:t>
      </w:r>
      <w:r w:rsidR="007E796C">
        <w:rPr>
          <w:rFonts w:ascii="Times New Roman" w:hAnsi="Times New Roman" w:cs="Times New Roman"/>
          <w:sz w:val="24"/>
          <w:szCs w:val="24"/>
          <w:lang w:val="en-US"/>
        </w:rPr>
        <w:t>party,</w:t>
      </w:r>
      <w:r w:rsidR="00653B1D">
        <w:rPr>
          <w:rFonts w:ascii="Times New Roman" w:hAnsi="Times New Roman" w:cs="Times New Roman"/>
          <w:sz w:val="24"/>
          <w:szCs w:val="24"/>
          <w:lang w:val="en-US"/>
        </w:rPr>
        <w:t xml:space="preserve"> with competing interests in the property when it called the applicants to explain issues referred to earlier on.  Not only </w:t>
      </w:r>
      <w:r w:rsidR="007E796C">
        <w:rPr>
          <w:rFonts w:ascii="Times New Roman" w:hAnsi="Times New Roman" w:cs="Times New Roman"/>
          <w:sz w:val="24"/>
          <w:szCs w:val="24"/>
          <w:lang w:val="en-US"/>
        </w:rPr>
        <w:t>that,</w:t>
      </w:r>
      <w:r w:rsidR="00653B1D">
        <w:rPr>
          <w:rFonts w:ascii="Times New Roman" w:hAnsi="Times New Roman" w:cs="Times New Roman"/>
          <w:sz w:val="24"/>
          <w:szCs w:val="24"/>
          <w:lang w:val="en-US"/>
        </w:rPr>
        <w:t xml:space="preserve"> the person in question</w:t>
      </w:r>
      <w:r w:rsidR="00452B51">
        <w:rPr>
          <w:rFonts w:ascii="Times New Roman" w:hAnsi="Times New Roman" w:cs="Times New Roman"/>
          <w:sz w:val="24"/>
          <w:szCs w:val="24"/>
          <w:lang w:val="en-US"/>
        </w:rPr>
        <w:t>, to the knowledge of both applicants and their legal practitioners,</w:t>
      </w:r>
      <w:r w:rsidR="00653B1D">
        <w:rPr>
          <w:rFonts w:ascii="Times New Roman" w:hAnsi="Times New Roman" w:cs="Times New Roman"/>
          <w:sz w:val="24"/>
          <w:szCs w:val="24"/>
          <w:lang w:val="en-US"/>
        </w:rPr>
        <w:t xml:space="preserve"> had purchased the property from a totally </w:t>
      </w:r>
      <w:r w:rsidR="00452B51">
        <w:rPr>
          <w:rFonts w:ascii="Times New Roman" w:hAnsi="Times New Roman" w:cs="Times New Roman"/>
          <w:sz w:val="24"/>
          <w:szCs w:val="24"/>
          <w:lang w:val="en-US"/>
        </w:rPr>
        <w:t xml:space="preserve">different seller in 2003 and had been in occupation ever since. Furthermore, they did not disclose that pursuant to the substituted service </w:t>
      </w:r>
      <w:r w:rsidR="007E796C">
        <w:rPr>
          <w:rFonts w:ascii="Times New Roman" w:hAnsi="Times New Roman" w:cs="Times New Roman"/>
          <w:sz w:val="24"/>
          <w:szCs w:val="24"/>
          <w:lang w:val="en-US"/>
        </w:rPr>
        <w:t>by press</w:t>
      </w:r>
      <w:r w:rsidR="00452B51">
        <w:rPr>
          <w:rFonts w:ascii="Times New Roman" w:hAnsi="Times New Roman" w:cs="Times New Roman"/>
          <w:sz w:val="24"/>
          <w:szCs w:val="24"/>
          <w:lang w:val="en-US"/>
        </w:rPr>
        <w:t xml:space="preserve"> </w:t>
      </w:r>
      <w:r w:rsidR="007E796C">
        <w:rPr>
          <w:rFonts w:ascii="Times New Roman" w:hAnsi="Times New Roman" w:cs="Times New Roman"/>
          <w:sz w:val="24"/>
          <w:szCs w:val="24"/>
          <w:lang w:val="en-US"/>
        </w:rPr>
        <w:t>publication the</w:t>
      </w:r>
      <w:r w:rsidR="00452B51">
        <w:rPr>
          <w:rFonts w:ascii="Times New Roman" w:hAnsi="Times New Roman" w:cs="Times New Roman"/>
          <w:sz w:val="24"/>
          <w:szCs w:val="24"/>
          <w:lang w:val="en-US"/>
        </w:rPr>
        <w:t xml:space="preserve"> said third party,</w:t>
      </w:r>
      <w:r w:rsidR="00452B51" w:rsidRPr="00452B51">
        <w:rPr>
          <w:rFonts w:ascii="Times New Roman" w:hAnsi="Times New Roman" w:cs="Times New Roman"/>
          <w:sz w:val="24"/>
          <w:szCs w:val="24"/>
          <w:lang w:val="en-US"/>
        </w:rPr>
        <w:t xml:space="preserve"> </w:t>
      </w:r>
      <w:r w:rsidR="00452B51">
        <w:rPr>
          <w:rFonts w:ascii="Times New Roman" w:hAnsi="Times New Roman" w:cs="Times New Roman"/>
          <w:sz w:val="24"/>
          <w:szCs w:val="24"/>
          <w:lang w:val="en-US"/>
        </w:rPr>
        <w:t>Chengetai Mary Gaza</w:t>
      </w:r>
      <w:r w:rsidR="00F718BF">
        <w:rPr>
          <w:rFonts w:ascii="Times New Roman" w:hAnsi="Times New Roman" w:cs="Times New Roman"/>
          <w:sz w:val="24"/>
          <w:szCs w:val="24"/>
          <w:lang w:val="en-US"/>
        </w:rPr>
        <w:t xml:space="preserve">, </w:t>
      </w:r>
      <w:r w:rsidR="00452B51">
        <w:rPr>
          <w:rFonts w:ascii="Times New Roman" w:hAnsi="Times New Roman" w:cs="Times New Roman"/>
          <w:sz w:val="24"/>
          <w:szCs w:val="24"/>
          <w:lang w:val="en-US"/>
        </w:rPr>
        <w:t>had launched two parallel lawsuits in case HC</w:t>
      </w:r>
      <w:r w:rsidR="00421116">
        <w:rPr>
          <w:rFonts w:ascii="Times New Roman" w:hAnsi="Times New Roman" w:cs="Times New Roman"/>
          <w:sz w:val="24"/>
          <w:szCs w:val="24"/>
          <w:lang w:val="en-US"/>
        </w:rPr>
        <w:t xml:space="preserve"> </w:t>
      </w:r>
      <w:r w:rsidR="00452B51">
        <w:rPr>
          <w:rFonts w:ascii="Times New Roman" w:hAnsi="Times New Roman" w:cs="Times New Roman"/>
          <w:sz w:val="24"/>
          <w:szCs w:val="24"/>
          <w:lang w:val="en-US"/>
        </w:rPr>
        <w:t>35/22</w:t>
      </w:r>
      <w:r w:rsidR="00B022A6">
        <w:rPr>
          <w:rFonts w:ascii="Times New Roman" w:hAnsi="Times New Roman" w:cs="Times New Roman"/>
          <w:sz w:val="24"/>
          <w:szCs w:val="24"/>
          <w:lang w:val="en-US"/>
        </w:rPr>
        <w:t xml:space="preserve"> and Another</w:t>
      </w:r>
      <w:r w:rsidR="00F718BF">
        <w:rPr>
          <w:rFonts w:ascii="Times New Roman" w:hAnsi="Times New Roman" w:cs="Times New Roman"/>
          <w:sz w:val="24"/>
          <w:szCs w:val="24"/>
          <w:lang w:val="en-US"/>
        </w:rPr>
        <w:t xml:space="preserve">. </w:t>
      </w:r>
    </w:p>
    <w:p w:rsidR="00F718BF" w:rsidRDefault="00147CAF" w:rsidP="00E968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applicants failed to explain why they never took vacant occupation of the property since 2002 nor the terms of the occupation clause of their own agreement of sale if any. </w:t>
      </w:r>
      <w:r w:rsidR="00B816CF" w:rsidRPr="000F5C0B">
        <w:rPr>
          <w:rFonts w:ascii="Times New Roman" w:hAnsi="Times New Roman" w:cs="Times New Roman"/>
          <w:sz w:val="24"/>
          <w:szCs w:val="24"/>
        </w:rPr>
        <w:t xml:space="preserve"> When asked to produce the original agreement of sale so as to ascertain from the occupationa</w:t>
      </w:r>
      <w:r w:rsidR="00F718BF">
        <w:rPr>
          <w:rFonts w:ascii="Times New Roman" w:hAnsi="Times New Roman" w:cs="Times New Roman"/>
          <w:sz w:val="24"/>
          <w:szCs w:val="24"/>
        </w:rPr>
        <w:t>l</w:t>
      </w:r>
      <w:r w:rsidR="00B816CF" w:rsidRPr="000F5C0B">
        <w:rPr>
          <w:rFonts w:ascii="Times New Roman" w:hAnsi="Times New Roman" w:cs="Times New Roman"/>
          <w:sz w:val="24"/>
          <w:szCs w:val="24"/>
        </w:rPr>
        <w:t xml:space="preserve"> clause whe</w:t>
      </w:r>
      <w:r w:rsidR="00B022A6">
        <w:rPr>
          <w:rFonts w:ascii="Times New Roman" w:hAnsi="Times New Roman" w:cs="Times New Roman"/>
          <w:sz w:val="24"/>
          <w:szCs w:val="24"/>
        </w:rPr>
        <w:t>n vacant possession was to pass, t</w:t>
      </w:r>
      <w:r w:rsidR="00F718BF">
        <w:rPr>
          <w:rFonts w:ascii="Times New Roman" w:hAnsi="Times New Roman" w:cs="Times New Roman"/>
          <w:sz w:val="24"/>
          <w:szCs w:val="24"/>
        </w:rPr>
        <w:t>hey only produced two tattered pieces indicating only the first and last page</w:t>
      </w:r>
      <w:r w:rsidR="0072362E">
        <w:rPr>
          <w:rFonts w:ascii="Times New Roman" w:hAnsi="Times New Roman" w:cs="Times New Roman"/>
          <w:sz w:val="24"/>
          <w:szCs w:val="24"/>
        </w:rPr>
        <w:t>s</w:t>
      </w:r>
      <w:r w:rsidR="00F718BF">
        <w:rPr>
          <w:rFonts w:ascii="Times New Roman" w:hAnsi="Times New Roman" w:cs="Times New Roman"/>
          <w:sz w:val="24"/>
          <w:szCs w:val="24"/>
        </w:rPr>
        <w:t xml:space="preserve">. Their explanation being that the information got lost in the </w:t>
      </w:r>
      <w:r w:rsidR="007E796C">
        <w:rPr>
          <w:rFonts w:ascii="Times New Roman" w:hAnsi="Times New Roman" w:cs="Times New Roman"/>
          <w:sz w:val="24"/>
          <w:szCs w:val="24"/>
        </w:rPr>
        <w:t>twenty-year</w:t>
      </w:r>
      <w:r w:rsidR="00F718BF">
        <w:rPr>
          <w:rFonts w:ascii="Times New Roman" w:hAnsi="Times New Roman" w:cs="Times New Roman"/>
          <w:sz w:val="24"/>
          <w:szCs w:val="24"/>
        </w:rPr>
        <w:t xml:space="preserve"> period</w:t>
      </w:r>
      <w:r w:rsidR="0072362E">
        <w:rPr>
          <w:rFonts w:ascii="Times New Roman" w:hAnsi="Times New Roman" w:cs="Times New Roman"/>
          <w:sz w:val="24"/>
          <w:szCs w:val="24"/>
        </w:rPr>
        <w:t>.</w:t>
      </w:r>
      <w:r w:rsidR="00FC4F77">
        <w:rPr>
          <w:rFonts w:ascii="Times New Roman" w:hAnsi="Times New Roman" w:cs="Times New Roman"/>
          <w:sz w:val="24"/>
          <w:szCs w:val="24"/>
        </w:rPr>
        <w:t xml:space="preserve"> To further exacerbate the applic</w:t>
      </w:r>
      <w:r w:rsidR="00421116">
        <w:rPr>
          <w:rFonts w:ascii="Times New Roman" w:hAnsi="Times New Roman" w:cs="Times New Roman"/>
          <w:sz w:val="24"/>
          <w:szCs w:val="24"/>
        </w:rPr>
        <w:t>ants’</w:t>
      </w:r>
      <w:r w:rsidR="00FC4F77">
        <w:rPr>
          <w:rFonts w:ascii="Times New Roman" w:hAnsi="Times New Roman" w:cs="Times New Roman"/>
          <w:sz w:val="24"/>
          <w:szCs w:val="24"/>
        </w:rPr>
        <w:t xml:space="preserve"> state</w:t>
      </w:r>
      <w:r w:rsidR="00F718BF">
        <w:rPr>
          <w:rFonts w:ascii="Times New Roman" w:hAnsi="Times New Roman" w:cs="Times New Roman"/>
          <w:sz w:val="24"/>
          <w:szCs w:val="24"/>
        </w:rPr>
        <w:t xml:space="preserve"> </w:t>
      </w:r>
      <w:r w:rsidR="00FC4F77">
        <w:rPr>
          <w:rFonts w:ascii="Times New Roman" w:hAnsi="Times New Roman" w:cs="Times New Roman"/>
          <w:sz w:val="24"/>
          <w:szCs w:val="24"/>
        </w:rPr>
        <w:t xml:space="preserve">of affairs, it was mind boggling why they had waited for a good twenty years, two decades without ascertaining their rights to the property they had genuinely purchased. </w:t>
      </w:r>
      <w:r w:rsidR="0072362E">
        <w:rPr>
          <w:rFonts w:ascii="Times New Roman" w:hAnsi="Times New Roman" w:cs="Times New Roman"/>
          <w:sz w:val="24"/>
          <w:szCs w:val="24"/>
        </w:rPr>
        <w:t>This</w:t>
      </w:r>
      <w:r w:rsidR="00F718BF">
        <w:rPr>
          <w:rFonts w:ascii="Times New Roman" w:hAnsi="Times New Roman" w:cs="Times New Roman"/>
          <w:sz w:val="24"/>
          <w:szCs w:val="24"/>
        </w:rPr>
        <w:t xml:space="preserve"> then casts doubt as to the authenticity of the complete b</w:t>
      </w:r>
      <w:r w:rsidR="0072362E">
        <w:rPr>
          <w:rFonts w:ascii="Times New Roman" w:hAnsi="Times New Roman" w:cs="Times New Roman"/>
          <w:sz w:val="24"/>
          <w:szCs w:val="24"/>
        </w:rPr>
        <w:t>ut</w:t>
      </w:r>
      <w:r w:rsidR="00F718BF">
        <w:rPr>
          <w:rFonts w:ascii="Times New Roman" w:hAnsi="Times New Roman" w:cs="Times New Roman"/>
          <w:sz w:val="24"/>
          <w:szCs w:val="24"/>
        </w:rPr>
        <w:t xml:space="preserve"> unauthenticated agreement of sale they had attached to their papers.</w:t>
      </w:r>
    </w:p>
    <w:p w:rsidR="00B816CF" w:rsidRDefault="0072362E" w:rsidP="00E968DA">
      <w:pPr>
        <w:spacing w:after="0"/>
        <w:jc w:val="both"/>
      </w:pPr>
      <w:r>
        <w:rPr>
          <w:rFonts w:ascii="Times New Roman" w:hAnsi="Times New Roman" w:cs="Times New Roman"/>
          <w:sz w:val="24"/>
          <w:szCs w:val="24"/>
        </w:rPr>
        <w:t xml:space="preserve">  </w:t>
      </w:r>
      <w:r w:rsidR="00421116">
        <w:rPr>
          <w:rFonts w:ascii="Times New Roman" w:hAnsi="Times New Roman" w:cs="Times New Roman"/>
          <w:sz w:val="24"/>
          <w:szCs w:val="24"/>
        </w:rPr>
        <w:tab/>
      </w:r>
      <w:r>
        <w:rPr>
          <w:rFonts w:ascii="Times New Roman" w:hAnsi="Times New Roman" w:cs="Times New Roman"/>
          <w:sz w:val="24"/>
          <w:szCs w:val="24"/>
        </w:rPr>
        <w:t xml:space="preserve">In that regard the following issues emerge.    </w:t>
      </w:r>
    </w:p>
    <w:p w:rsidR="0072362E" w:rsidRDefault="0072362E" w:rsidP="00E968DA">
      <w:pPr>
        <w:spacing w:after="0" w:line="360" w:lineRule="auto"/>
        <w:ind w:firstLine="720"/>
        <w:jc w:val="both"/>
        <w:rPr>
          <w:rFonts w:ascii="Times New Roman" w:hAnsi="Times New Roman" w:cs="Times New Roman"/>
          <w:sz w:val="24"/>
          <w:szCs w:val="24"/>
          <w:u w:val="single"/>
          <w:lang w:val="en-US"/>
        </w:rPr>
      </w:pPr>
      <w:r w:rsidRPr="00BA1055">
        <w:rPr>
          <w:rFonts w:ascii="Times New Roman" w:hAnsi="Times New Roman" w:cs="Times New Roman"/>
          <w:b/>
          <w:u w:val="single"/>
          <w:lang w:val="en-US"/>
        </w:rPr>
        <w:t>Issues</w:t>
      </w:r>
      <w:r w:rsidRPr="00BA1055">
        <w:rPr>
          <w:rFonts w:ascii="Times New Roman" w:hAnsi="Times New Roman" w:cs="Times New Roman"/>
          <w:sz w:val="24"/>
          <w:szCs w:val="24"/>
          <w:u w:val="single"/>
          <w:lang w:val="en-US"/>
        </w:rPr>
        <w:t xml:space="preserve"> </w:t>
      </w:r>
    </w:p>
    <w:p w:rsidR="0072362E" w:rsidRPr="00BA1055" w:rsidRDefault="0072362E" w:rsidP="00E968DA">
      <w:pPr>
        <w:pStyle w:val="ListParagraph"/>
        <w:numPr>
          <w:ilvl w:val="0"/>
          <w:numId w:val="1"/>
        </w:numPr>
        <w:spacing w:after="0" w:line="360" w:lineRule="auto"/>
        <w:jc w:val="both"/>
        <w:rPr>
          <w:rFonts w:ascii="Times New Roman" w:hAnsi="Times New Roman" w:cs="Times New Roman"/>
          <w:sz w:val="24"/>
          <w:szCs w:val="24"/>
          <w:lang w:val="en-US"/>
        </w:rPr>
      </w:pPr>
      <w:r w:rsidRPr="00BA1055">
        <w:rPr>
          <w:rFonts w:ascii="Times New Roman" w:hAnsi="Times New Roman" w:cs="Times New Roman"/>
          <w:sz w:val="24"/>
          <w:szCs w:val="24"/>
          <w:lang w:val="en-US"/>
        </w:rPr>
        <w:t xml:space="preserve">Whether or not the application complies with </w:t>
      </w:r>
      <w:r w:rsidR="007E796C" w:rsidRPr="00BA1055">
        <w:rPr>
          <w:rFonts w:ascii="Times New Roman" w:hAnsi="Times New Roman" w:cs="Times New Roman"/>
          <w:sz w:val="24"/>
          <w:szCs w:val="24"/>
          <w:lang w:val="en-US"/>
        </w:rPr>
        <w:t>rules governing</w:t>
      </w:r>
      <w:r w:rsidRPr="00BA1055">
        <w:rPr>
          <w:rFonts w:ascii="Times New Roman" w:hAnsi="Times New Roman" w:cs="Times New Roman"/>
          <w:sz w:val="24"/>
          <w:szCs w:val="24"/>
          <w:lang w:val="en-US"/>
        </w:rPr>
        <w:t xml:space="preserve"> chamber applications?</w:t>
      </w:r>
    </w:p>
    <w:p w:rsidR="0072362E" w:rsidRPr="00AD1FC3" w:rsidRDefault="0072362E" w:rsidP="00E968DA">
      <w:pPr>
        <w:pStyle w:val="ListParagraph"/>
        <w:numPr>
          <w:ilvl w:val="0"/>
          <w:numId w:val="1"/>
        </w:numPr>
        <w:spacing w:after="0"/>
        <w:jc w:val="both"/>
        <w:rPr>
          <w:rFonts w:ascii="Times New Roman" w:hAnsi="Times New Roman" w:cs="Times New Roman"/>
          <w:sz w:val="24"/>
          <w:szCs w:val="24"/>
          <w:lang w:val="en-US"/>
        </w:rPr>
      </w:pPr>
      <w:r w:rsidRPr="00AD1FC3">
        <w:rPr>
          <w:rFonts w:ascii="Times New Roman" w:hAnsi="Times New Roman" w:cs="Times New Roman"/>
          <w:sz w:val="24"/>
          <w:szCs w:val="24"/>
          <w:lang w:val="en-US"/>
        </w:rPr>
        <w:t>Whether or not the applicant</w:t>
      </w:r>
      <w:r w:rsidR="007E796C" w:rsidRPr="00AD1FC3">
        <w:rPr>
          <w:rFonts w:ascii="Times New Roman" w:hAnsi="Times New Roman" w:cs="Times New Roman"/>
          <w:sz w:val="24"/>
          <w:szCs w:val="24"/>
          <w:lang w:val="en-US"/>
        </w:rPr>
        <w:t>s</w:t>
      </w:r>
      <w:r w:rsidRPr="00AD1FC3">
        <w:rPr>
          <w:rFonts w:ascii="Times New Roman" w:hAnsi="Times New Roman" w:cs="Times New Roman"/>
          <w:sz w:val="24"/>
          <w:szCs w:val="24"/>
          <w:lang w:val="en-US"/>
        </w:rPr>
        <w:t xml:space="preserve"> </w:t>
      </w:r>
      <w:r w:rsidR="007E796C" w:rsidRPr="00AD1FC3">
        <w:rPr>
          <w:rFonts w:ascii="Times New Roman" w:hAnsi="Times New Roman" w:cs="Times New Roman"/>
          <w:sz w:val="24"/>
          <w:szCs w:val="24"/>
          <w:lang w:val="en-US"/>
        </w:rPr>
        <w:t>have</w:t>
      </w:r>
      <w:r w:rsidRPr="00AD1FC3">
        <w:rPr>
          <w:rFonts w:ascii="Times New Roman" w:hAnsi="Times New Roman" w:cs="Times New Roman"/>
          <w:sz w:val="24"/>
          <w:szCs w:val="24"/>
          <w:lang w:val="en-US"/>
        </w:rPr>
        <w:t xml:space="preserve"> satisfied the requirements necessitating change or transfer of title in terms of the Regi</w:t>
      </w:r>
      <w:r w:rsidR="00BA1055">
        <w:rPr>
          <w:rFonts w:ascii="Times New Roman" w:hAnsi="Times New Roman" w:cs="Times New Roman"/>
          <w:sz w:val="24"/>
          <w:szCs w:val="24"/>
          <w:lang w:val="en-US"/>
        </w:rPr>
        <w:t>stration of Title and Derelict L</w:t>
      </w:r>
      <w:r w:rsidRPr="00AD1FC3">
        <w:rPr>
          <w:rFonts w:ascii="Times New Roman" w:hAnsi="Times New Roman" w:cs="Times New Roman"/>
          <w:sz w:val="24"/>
          <w:szCs w:val="24"/>
          <w:lang w:val="en-US"/>
        </w:rPr>
        <w:t xml:space="preserve">ands Act, </w:t>
      </w:r>
      <w:r w:rsidR="00BA1055">
        <w:rPr>
          <w:rFonts w:ascii="Times New Roman" w:hAnsi="Times New Roman" w:cs="Times New Roman"/>
          <w:sz w:val="24"/>
          <w:szCs w:val="24"/>
          <w:lang w:val="en-US"/>
        </w:rPr>
        <w:t>[</w:t>
      </w:r>
      <w:r w:rsidRPr="00BA1055">
        <w:rPr>
          <w:rFonts w:ascii="Times New Roman" w:hAnsi="Times New Roman" w:cs="Times New Roman"/>
          <w:i/>
          <w:sz w:val="24"/>
          <w:szCs w:val="24"/>
          <w:lang w:val="en-US"/>
        </w:rPr>
        <w:t>Chapter 20:20</w:t>
      </w:r>
      <w:r w:rsidR="00BA1055">
        <w:rPr>
          <w:rFonts w:ascii="Times New Roman" w:hAnsi="Times New Roman" w:cs="Times New Roman"/>
          <w:sz w:val="24"/>
          <w:szCs w:val="24"/>
          <w:lang w:val="en-US"/>
        </w:rPr>
        <w:t>]</w:t>
      </w:r>
      <w:r w:rsidRPr="00AD1FC3">
        <w:rPr>
          <w:rFonts w:ascii="Times New Roman" w:hAnsi="Times New Roman" w:cs="Times New Roman"/>
          <w:sz w:val="24"/>
          <w:szCs w:val="24"/>
          <w:lang w:val="en-US"/>
        </w:rPr>
        <w:t>?</w:t>
      </w:r>
    </w:p>
    <w:p w:rsidR="00E678CB" w:rsidRDefault="00E678CB" w:rsidP="00E968DA">
      <w:pPr>
        <w:pStyle w:val="ListParagraph"/>
        <w:spacing w:after="0"/>
        <w:ind w:left="1080"/>
        <w:jc w:val="both"/>
        <w:rPr>
          <w:rFonts w:ascii="Times New Roman" w:hAnsi="Times New Roman" w:cs="Times New Roman"/>
          <w:sz w:val="24"/>
          <w:szCs w:val="24"/>
          <w:lang w:val="en-US"/>
        </w:rPr>
      </w:pPr>
    </w:p>
    <w:p w:rsidR="00E678CB" w:rsidRPr="00E678CB" w:rsidRDefault="000E1593" w:rsidP="00E968D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E678CB" w:rsidRPr="00E678CB">
        <w:rPr>
          <w:rFonts w:ascii="Times New Roman" w:hAnsi="Times New Roman" w:cs="Times New Roman"/>
          <w:sz w:val="24"/>
          <w:szCs w:val="24"/>
          <w:lang w:val="en-US"/>
        </w:rPr>
        <w:t xml:space="preserve">e first </w:t>
      </w:r>
      <w:r w:rsidR="00264855" w:rsidRPr="00E678CB">
        <w:rPr>
          <w:rFonts w:ascii="Times New Roman" w:hAnsi="Times New Roman" w:cs="Times New Roman"/>
          <w:sz w:val="24"/>
          <w:szCs w:val="24"/>
          <w:lang w:val="en-US"/>
        </w:rPr>
        <w:t>issue</w:t>
      </w:r>
      <w:r>
        <w:rPr>
          <w:rFonts w:ascii="Times New Roman" w:hAnsi="Times New Roman" w:cs="Times New Roman"/>
          <w:sz w:val="24"/>
          <w:szCs w:val="24"/>
          <w:lang w:val="en-US"/>
        </w:rPr>
        <w:t xml:space="preserve"> is,</w:t>
      </w:r>
      <w:r w:rsidR="00E678CB">
        <w:rPr>
          <w:rFonts w:ascii="Times New Roman" w:hAnsi="Times New Roman" w:cs="Times New Roman"/>
          <w:sz w:val="24"/>
          <w:szCs w:val="24"/>
          <w:lang w:val="en-US"/>
        </w:rPr>
        <w:t xml:space="preserve"> </w:t>
      </w:r>
      <w:r w:rsidR="00FC4F77">
        <w:rPr>
          <w:rFonts w:ascii="Times New Roman" w:hAnsi="Times New Roman" w:cs="Times New Roman"/>
          <w:sz w:val="24"/>
          <w:szCs w:val="24"/>
          <w:lang w:val="en-US"/>
        </w:rPr>
        <w:t>w</w:t>
      </w:r>
      <w:r w:rsidR="00E678CB" w:rsidRPr="00E678CB">
        <w:rPr>
          <w:rFonts w:ascii="Times New Roman" w:hAnsi="Times New Roman" w:cs="Times New Roman"/>
          <w:sz w:val="24"/>
          <w:szCs w:val="24"/>
          <w:lang w:val="en-US"/>
        </w:rPr>
        <w:t>hether or not the application complies with</w:t>
      </w:r>
      <w:r w:rsidR="00BA1055">
        <w:rPr>
          <w:rFonts w:ascii="Times New Roman" w:hAnsi="Times New Roman" w:cs="Times New Roman"/>
          <w:sz w:val="24"/>
          <w:szCs w:val="24"/>
          <w:lang w:val="en-US"/>
        </w:rPr>
        <w:t xml:space="preserve"> the</w:t>
      </w:r>
      <w:r w:rsidR="00E678CB" w:rsidRPr="00E678CB">
        <w:rPr>
          <w:rFonts w:ascii="Times New Roman" w:hAnsi="Times New Roman" w:cs="Times New Roman"/>
          <w:sz w:val="24"/>
          <w:szCs w:val="24"/>
          <w:lang w:val="en-US"/>
        </w:rPr>
        <w:t xml:space="preserve"> </w:t>
      </w:r>
      <w:r w:rsidR="007E796C" w:rsidRPr="00E678CB">
        <w:rPr>
          <w:rFonts w:ascii="Times New Roman" w:hAnsi="Times New Roman" w:cs="Times New Roman"/>
          <w:sz w:val="24"/>
          <w:szCs w:val="24"/>
          <w:lang w:val="en-US"/>
        </w:rPr>
        <w:t>rules governing</w:t>
      </w:r>
      <w:r w:rsidR="00E678CB" w:rsidRPr="00E678CB">
        <w:rPr>
          <w:rFonts w:ascii="Times New Roman" w:hAnsi="Times New Roman" w:cs="Times New Roman"/>
          <w:sz w:val="24"/>
          <w:szCs w:val="24"/>
          <w:lang w:val="en-US"/>
        </w:rPr>
        <w:t xml:space="preserve"> chamber applications?</w:t>
      </w:r>
      <w:r w:rsidR="00E678CB">
        <w:rPr>
          <w:rFonts w:ascii="Times New Roman" w:hAnsi="Times New Roman" w:cs="Times New Roman"/>
          <w:sz w:val="24"/>
          <w:szCs w:val="24"/>
          <w:lang w:val="en-US"/>
        </w:rPr>
        <w:t xml:space="preserve"> </w:t>
      </w:r>
      <w:r w:rsidR="00E678CB" w:rsidRPr="00E678CB">
        <w:rPr>
          <w:rFonts w:ascii="Times New Roman" w:hAnsi="Times New Roman" w:cs="Times New Roman"/>
          <w:sz w:val="24"/>
          <w:szCs w:val="24"/>
          <w:lang w:val="en-US"/>
        </w:rPr>
        <w:t>Evidently, this being a chamber applicatio</w:t>
      </w:r>
      <w:r w:rsidR="00BA1055">
        <w:rPr>
          <w:rFonts w:ascii="Times New Roman" w:hAnsi="Times New Roman" w:cs="Times New Roman"/>
          <w:sz w:val="24"/>
          <w:szCs w:val="24"/>
          <w:lang w:val="en-US"/>
        </w:rPr>
        <w:t>n it is brought in terms of r </w:t>
      </w:r>
      <w:r w:rsidR="00E678CB" w:rsidRPr="00E678CB">
        <w:rPr>
          <w:rFonts w:ascii="Times New Roman" w:hAnsi="Times New Roman" w:cs="Times New Roman"/>
          <w:sz w:val="24"/>
          <w:szCs w:val="24"/>
          <w:lang w:val="en-US"/>
        </w:rPr>
        <w:t>6</w:t>
      </w:r>
      <w:r w:rsidR="00BA1055">
        <w:rPr>
          <w:rFonts w:ascii="Times New Roman" w:hAnsi="Times New Roman" w:cs="Times New Roman"/>
          <w:sz w:val="24"/>
          <w:szCs w:val="24"/>
          <w:lang w:val="en-US"/>
        </w:rPr>
        <w:t>0 of Statutory Instrument No. 202 of 2021. In other words, r</w:t>
      </w:r>
      <w:r w:rsidR="00E678CB" w:rsidRPr="00E678CB">
        <w:rPr>
          <w:rFonts w:ascii="Times New Roman" w:hAnsi="Times New Roman" w:cs="Times New Roman"/>
          <w:sz w:val="24"/>
          <w:szCs w:val="24"/>
          <w:lang w:val="en-US"/>
        </w:rPr>
        <w:t xml:space="preserve"> 60 of the 2021 High Court rules, governs applicatio</w:t>
      </w:r>
      <w:r w:rsidR="00BA1055">
        <w:rPr>
          <w:rFonts w:ascii="Times New Roman" w:hAnsi="Times New Roman" w:cs="Times New Roman"/>
          <w:sz w:val="24"/>
          <w:szCs w:val="24"/>
          <w:lang w:val="en-US"/>
        </w:rPr>
        <w:t>ns of this nature. However, r</w:t>
      </w:r>
      <w:r w:rsidR="00E678CB" w:rsidRPr="00E678CB">
        <w:rPr>
          <w:rFonts w:ascii="Times New Roman" w:hAnsi="Times New Roman" w:cs="Times New Roman"/>
          <w:sz w:val="24"/>
          <w:szCs w:val="24"/>
          <w:lang w:val="en-US"/>
        </w:rPr>
        <w:t xml:space="preserve"> 60(3</w:t>
      </w:r>
      <w:r w:rsidR="007E796C" w:rsidRPr="00E678CB">
        <w:rPr>
          <w:rFonts w:ascii="Times New Roman" w:hAnsi="Times New Roman" w:cs="Times New Roman"/>
          <w:sz w:val="24"/>
          <w:szCs w:val="24"/>
          <w:lang w:val="en-US"/>
        </w:rPr>
        <w:t>) states</w:t>
      </w:r>
      <w:r w:rsidR="00BA1055">
        <w:rPr>
          <w:rFonts w:ascii="Times New Roman" w:hAnsi="Times New Roman" w:cs="Times New Roman"/>
          <w:sz w:val="24"/>
          <w:szCs w:val="24"/>
          <w:lang w:val="en-US"/>
        </w:rPr>
        <w:t>:</w:t>
      </w:r>
      <w:r w:rsidR="00E678CB" w:rsidRPr="00E678CB">
        <w:rPr>
          <w:rFonts w:ascii="Times New Roman" w:hAnsi="Times New Roman" w:cs="Times New Roman"/>
          <w:sz w:val="24"/>
          <w:szCs w:val="24"/>
          <w:lang w:val="en-US"/>
        </w:rPr>
        <w:t xml:space="preserve"> </w:t>
      </w:r>
    </w:p>
    <w:p w:rsidR="00E678CB" w:rsidRPr="00FA3467" w:rsidRDefault="00BA1055" w:rsidP="00E968DA">
      <w:pPr>
        <w:spacing w:after="0"/>
        <w:ind w:left="720"/>
        <w:jc w:val="both"/>
        <w:rPr>
          <w:rFonts w:ascii="Times New Roman" w:hAnsi="Times New Roman" w:cs="Times New Roman"/>
          <w:lang w:val="en-US"/>
        </w:rPr>
      </w:pPr>
      <w:r>
        <w:rPr>
          <w:rFonts w:ascii="Times New Roman" w:hAnsi="Times New Roman" w:cs="Times New Roman"/>
          <w:lang w:val="en-US"/>
        </w:rPr>
        <w:t>“</w:t>
      </w:r>
      <w:r w:rsidR="00E678CB" w:rsidRPr="00FA3467">
        <w:rPr>
          <w:rFonts w:ascii="Times New Roman" w:hAnsi="Times New Roman" w:cs="Times New Roman"/>
          <w:lang w:val="en-US"/>
        </w:rPr>
        <w:t>A chamber application shall be served on all the interested parties unless the</w:t>
      </w:r>
      <w:r w:rsidR="00E678CB">
        <w:rPr>
          <w:rFonts w:ascii="Times New Roman" w:hAnsi="Times New Roman" w:cs="Times New Roman"/>
          <w:lang w:val="en-US"/>
        </w:rPr>
        <w:br/>
      </w:r>
      <w:r w:rsidR="00E678CB" w:rsidRPr="00FA3467">
        <w:rPr>
          <w:rFonts w:ascii="Times New Roman" w:hAnsi="Times New Roman" w:cs="Times New Roman"/>
          <w:lang w:val="en-US"/>
        </w:rPr>
        <w:t xml:space="preserve"> defendant or the respondent, as the case may b</w:t>
      </w:r>
      <w:r w:rsidR="00E678CB">
        <w:rPr>
          <w:rFonts w:ascii="Times New Roman" w:hAnsi="Times New Roman" w:cs="Times New Roman"/>
          <w:lang w:val="en-US"/>
        </w:rPr>
        <w:t>e</w:t>
      </w:r>
      <w:r w:rsidR="00E678CB" w:rsidRPr="00FA3467">
        <w:rPr>
          <w:rFonts w:ascii="Times New Roman" w:hAnsi="Times New Roman" w:cs="Times New Roman"/>
          <w:lang w:val="en-US"/>
        </w:rPr>
        <w:t>, has previously had due notice</w:t>
      </w:r>
      <w:r w:rsidR="00E678CB">
        <w:rPr>
          <w:rFonts w:ascii="Times New Roman" w:hAnsi="Times New Roman" w:cs="Times New Roman"/>
          <w:lang w:val="en-US"/>
        </w:rPr>
        <w:br/>
      </w:r>
      <w:r w:rsidR="00E678CB" w:rsidRPr="00FA3467">
        <w:rPr>
          <w:rFonts w:ascii="Times New Roman" w:hAnsi="Times New Roman" w:cs="Times New Roman"/>
          <w:lang w:val="en-US"/>
        </w:rPr>
        <w:lastRenderedPageBreak/>
        <w:t xml:space="preserve"> of the order sought and is in default or unless the applicant reasonably believes</w:t>
      </w:r>
      <w:r w:rsidR="00E678CB">
        <w:rPr>
          <w:rFonts w:ascii="Times New Roman" w:hAnsi="Times New Roman" w:cs="Times New Roman"/>
          <w:lang w:val="en-US"/>
        </w:rPr>
        <w:br/>
      </w:r>
      <w:r w:rsidR="00E678CB" w:rsidRPr="00FA3467">
        <w:rPr>
          <w:rFonts w:ascii="Times New Roman" w:hAnsi="Times New Roman" w:cs="Times New Roman"/>
          <w:lang w:val="en-US"/>
        </w:rPr>
        <w:t xml:space="preserve"> one or more of the followi</w:t>
      </w:r>
      <w:r>
        <w:rPr>
          <w:rFonts w:ascii="Times New Roman" w:hAnsi="Times New Roman" w:cs="Times New Roman"/>
          <w:lang w:val="en-US"/>
        </w:rPr>
        <w:t>ng:</w:t>
      </w:r>
    </w:p>
    <w:p w:rsidR="00E678CB" w:rsidRPr="00952F12" w:rsidRDefault="00E678CB" w:rsidP="00E968DA">
      <w:pPr>
        <w:pStyle w:val="ListParagraph"/>
        <w:numPr>
          <w:ilvl w:val="0"/>
          <w:numId w:val="2"/>
        </w:numPr>
        <w:spacing w:after="0"/>
        <w:jc w:val="both"/>
        <w:rPr>
          <w:rFonts w:ascii="Times New Roman" w:hAnsi="Times New Roman" w:cs="Times New Roman"/>
          <w:sz w:val="24"/>
          <w:szCs w:val="24"/>
          <w:lang w:val="en-US"/>
        </w:rPr>
      </w:pPr>
      <w:r w:rsidRPr="00983991">
        <w:rPr>
          <w:rFonts w:ascii="Times New Roman" w:hAnsi="Times New Roman" w:cs="Times New Roman"/>
          <w:lang w:val="en-US"/>
        </w:rPr>
        <w:t>The matter is uncontentious in that, no person other than</w:t>
      </w:r>
      <w:r>
        <w:rPr>
          <w:rFonts w:ascii="Times New Roman" w:hAnsi="Times New Roman" w:cs="Times New Roman"/>
          <w:lang w:val="en-US"/>
        </w:rPr>
        <w:br/>
      </w:r>
      <w:r w:rsidRPr="00983991">
        <w:rPr>
          <w:rFonts w:ascii="Times New Roman" w:hAnsi="Times New Roman" w:cs="Times New Roman"/>
          <w:lang w:val="en-US"/>
        </w:rPr>
        <w:t xml:space="preserve"> the applicant can reasonably be expected to be affected by</w:t>
      </w:r>
      <w:r>
        <w:rPr>
          <w:rFonts w:ascii="Times New Roman" w:hAnsi="Times New Roman" w:cs="Times New Roman"/>
          <w:lang w:val="en-US"/>
        </w:rPr>
        <w:br/>
      </w:r>
      <w:r w:rsidRPr="00983991">
        <w:rPr>
          <w:rFonts w:ascii="Times New Roman" w:hAnsi="Times New Roman" w:cs="Times New Roman"/>
          <w:lang w:val="en-US"/>
        </w:rPr>
        <w:t xml:space="preserve"> the order sought or object to it.</w:t>
      </w:r>
      <w:r w:rsidR="00BA1055">
        <w:rPr>
          <w:rFonts w:ascii="Times New Roman" w:hAnsi="Times New Roman" w:cs="Times New Roman"/>
          <w:lang w:val="en-US"/>
        </w:rPr>
        <w:t>”</w:t>
      </w:r>
    </w:p>
    <w:p w:rsidR="00952F12" w:rsidRPr="00983991" w:rsidRDefault="00952F12" w:rsidP="00952F12">
      <w:pPr>
        <w:pStyle w:val="ListParagraph"/>
        <w:spacing w:after="0"/>
        <w:ind w:left="1800"/>
        <w:jc w:val="both"/>
        <w:rPr>
          <w:rFonts w:ascii="Times New Roman" w:hAnsi="Times New Roman" w:cs="Times New Roman"/>
          <w:sz w:val="24"/>
          <w:szCs w:val="24"/>
          <w:lang w:val="en-US"/>
        </w:rPr>
      </w:pPr>
    </w:p>
    <w:p w:rsidR="00E678CB" w:rsidRPr="00C252D4" w:rsidRDefault="00E678CB" w:rsidP="00E968DA">
      <w:pPr>
        <w:spacing w:after="0" w:line="36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Of particular interest to the ci</w:t>
      </w:r>
      <w:r w:rsidR="00BA1055">
        <w:rPr>
          <w:rFonts w:ascii="Times New Roman" w:hAnsi="Times New Roman" w:cs="Times New Roman"/>
          <w:sz w:val="24"/>
          <w:szCs w:val="24"/>
          <w:lang w:val="en-US"/>
        </w:rPr>
        <w:t>rcumstances of this case is r</w:t>
      </w:r>
      <w:r>
        <w:rPr>
          <w:rFonts w:ascii="Times New Roman" w:hAnsi="Times New Roman" w:cs="Times New Roman"/>
          <w:sz w:val="24"/>
          <w:szCs w:val="24"/>
          <w:lang w:val="en-US"/>
        </w:rPr>
        <w:t xml:space="preserve"> 60(3a</w:t>
      </w:r>
      <w:r w:rsidR="007E796C">
        <w:rPr>
          <w:rFonts w:ascii="Times New Roman" w:hAnsi="Times New Roman" w:cs="Times New Roman"/>
          <w:sz w:val="24"/>
          <w:szCs w:val="24"/>
          <w:lang w:val="en-US"/>
        </w:rPr>
        <w:t>), above</w:t>
      </w:r>
      <w:r>
        <w:rPr>
          <w:rFonts w:ascii="Times New Roman" w:hAnsi="Times New Roman" w:cs="Times New Roman"/>
          <w:sz w:val="24"/>
          <w:szCs w:val="24"/>
          <w:lang w:val="en-US"/>
        </w:rPr>
        <w:t xml:space="preserve">. </w:t>
      </w:r>
      <w:r w:rsidRPr="0024630E">
        <w:rPr>
          <w:rFonts w:ascii="Times New Roman" w:hAnsi="Times New Roman" w:cs="Times New Roman"/>
          <w:sz w:val="24"/>
          <w:szCs w:val="24"/>
          <w:lang w:val="en-US"/>
        </w:rPr>
        <w:t>This rule is meant to safeguard the interests of interested parties who may be affected by a decision affecting their rights and interests in which they ha</w:t>
      </w:r>
      <w:r>
        <w:rPr>
          <w:rFonts w:ascii="Times New Roman" w:hAnsi="Times New Roman" w:cs="Times New Roman"/>
          <w:sz w:val="24"/>
          <w:szCs w:val="24"/>
          <w:lang w:val="en-US"/>
        </w:rPr>
        <w:t>d not</w:t>
      </w:r>
      <w:r w:rsidRPr="0024630E">
        <w:rPr>
          <w:rFonts w:ascii="Times New Roman" w:hAnsi="Times New Roman" w:cs="Times New Roman"/>
          <w:sz w:val="24"/>
          <w:szCs w:val="24"/>
          <w:lang w:val="en-US"/>
        </w:rPr>
        <w:t xml:space="preserve"> been made a part to. It is in tandem with the common law principle of the right to be heard</w:t>
      </w:r>
      <w:r>
        <w:rPr>
          <w:rFonts w:ascii="Times New Roman" w:hAnsi="Times New Roman" w:cs="Times New Roman"/>
          <w:sz w:val="24"/>
          <w:szCs w:val="24"/>
          <w:lang w:val="en-US"/>
        </w:rPr>
        <w:t xml:space="preserve">, </w:t>
      </w:r>
      <w:r w:rsidRPr="0010010D">
        <w:rPr>
          <w:rFonts w:ascii="Times New Roman" w:hAnsi="Times New Roman" w:cs="Times New Roman"/>
          <w:i/>
          <w:sz w:val="24"/>
          <w:szCs w:val="24"/>
          <w:lang w:val="en-US"/>
        </w:rPr>
        <w:t>audi alteram partem</w:t>
      </w:r>
      <w:r w:rsidR="0010010D" w:rsidRPr="0010010D">
        <w:rPr>
          <w:rFonts w:ascii="Times New Roman" w:hAnsi="Times New Roman" w:cs="Times New Roman"/>
          <w:i/>
          <w:sz w:val="24"/>
          <w:szCs w:val="24"/>
          <w:lang w:val="en-US"/>
        </w:rPr>
        <w:t xml:space="preserve"> ru</w:t>
      </w:r>
      <w:r w:rsidR="0010010D">
        <w:rPr>
          <w:rFonts w:ascii="Times New Roman" w:hAnsi="Times New Roman" w:cs="Times New Roman"/>
          <w:i/>
          <w:sz w:val="24"/>
          <w:szCs w:val="24"/>
          <w:lang w:val="en-US"/>
        </w:rPr>
        <w:t>l</w:t>
      </w:r>
      <w:r w:rsidR="0010010D" w:rsidRPr="0010010D">
        <w:rPr>
          <w:rFonts w:ascii="Times New Roman" w:hAnsi="Times New Roman" w:cs="Times New Roman"/>
          <w:i/>
          <w:sz w:val="24"/>
          <w:szCs w:val="24"/>
          <w:lang w:val="en-US"/>
        </w:rPr>
        <w:t>e</w:t>
      </w:r>
      <w:r w:rsidRPr="0010010D">
        <w:rPr>
          <w:rFonts w:ascii="Times New Roman" w:hAnsi="Times New Roman" w:cs="Times New Roman"/>
          <w:i/>
          <w:sz w:val="24"/>
          <w:szCs w:val="24"/>
          <w:lang w:val="en-US"/>
        </w:rPr>
        <w:t>.</w:t>
      </w:r>
      <w:r>
        <w:rPr>
          <w:rFonts w:ascii="Times New Roman" w:hAnsi="Times New Roman" w:cs="Times New Roman"/>
          <w:sz w:val="24"/>
          <w:szCs w:val="24"/>
          <w:lang w:val="en-US"/>
        </w:rPr>
        <w:t xml:space="preserve"> The rationale being that, every person in a democratic society should be given an opportunity to defend themselves in actions or lawsuits that involve them or their interests</w:t>
      </w:r>
      <w:r w:rsidR="0010010D">
        <w:rPr>
          <w:rFonts w:ascii="Times New Roman" w:hAnsi="Times New Roman" w:cs="Times New Roman"/>
          <w:sz w:val="24"/>
          <w:szCs w:val="24"/>
          <w:lang w:val="en-US"/>
        </w:rPr>
        <w:t>. See</w:t>
      </w:r>
      <w:r w:rsidR="007E796C">
        <w:rPr>
          <w:rFonts w:ascii="Times New Roman" w:hAnsi="Times New Roman" w:cs="Times New Roman"/>
          <w:sz w:val="24"/>
          <w:szCs w:val="24"/>
          <w:lang w:val="en-US"/>
        </w:rPr>
        <w:t xml:space="preserve">, </w:t>
      </w:r>
      <w:r w:rsidR="00C252D4">
        <w:rPr>
          <w:rFonts w:ascii="Times New Roman" w:hAnsi="Times New Roman" w:cs="Times New Roman"/>
          <w:i/>
          <w:sz w:val="24"/>
          <w:szCs w:val="24"/>
          <w:lang w:val="en-US"/>
        </w:rPr>
        <w:t>C</w:t>
      </w:r>
      <w:r w:rsidR="00C252D4" w:rsidRPr="00C252D4">
        <w:rPr>
          <w:rFonts w:ascii="Times New Roman" w:hAnsi="Times New Roman" w:cs="Times New Roman"/>
          <w:i/>
          <w:sz w:val="24"/>
          <w:szCs w:val="24"/>
          <w:lang w:val="en-US"/>
        </w:rPr>
        <w:t xml:space="preserve">ook </w:t>
      </w:r>
      <w:r w:rsidR="00C252D4" w:rsidRPr="00BA1055">
        <w:rPr>
          <w:rFonts w:ascii="Times New Roman" w:hAnsi="Times New Roman" w:cs="Times New Roman"/>
          <w:sz w:val="24"/>
          <w:szCs w:val="24"/>
          <w:lang w:val="en-US"/>
        </w:rPr>
        <w:t xml:space="preserve">v </w:t>
      </w:r>
      <w:r w:rsidR="00C252D4">
        <w:rPr>
          <w:rFonts w:ascii="Times New Roman" w:hAnsi="Times New Roman" w:cs="Times New Roman"/>
          <w:i/>
          <w:sz w:val="24"/>
          <w:szCs w:val="24"/>
          <w:lang w:val="en-US"/>
        </w:rPr>
        <w:t>A</w:t>
      </w:r>
      <w:r w:rsidR="00C252D4" w:rsidRPr="00C252D4">
        <w:rPr>
          <w:rFonts w:ascii="Times New Roman" w:hAnsi="Times New Roman" w:cs="Times New Roman"/>
          <w:i/>
          <w:sz w:val="24"/>
          <w:szCs w:val="24"/>
          <w:lang w:val="en-US"/>
        </w:rPr>
        <w:t>brahams and 5</w:t>
      </w:r>
      <w:r w:rsidR="00C252D4">
        <w:rPr>
          <w:rFonts w:ascii="Times New Roman" w:hAnsi="Times New Roman" w:cs="Times New Roman"/>
          <w:i/>
          <w:sz w:val="24"/>
          <w:szCs w:val="24"/>
          <w:lang w:val="en-US"/>
        </w:rPr>
        <w:t xml:space="preserve"> O</w:t>
      </w:r>
      <w:r w:rsidR="00C252D4" w:rsidRPr="00C252D4">
        <w:rPr>
          <w:rFonts w:ascii="Times New Roman" w:hAnsi="Times New Roman" w:cs="Times New Roman"/>
          <w:i/>
          <w:sz w:val="24"/>
          <w:szCs w:val="24"/>
          <w:lang w:val="en-US"/>
        </w:rPr>
        <w:t xml:space="preserve">thers </w:t>
      </w:r>
      <w:r w:rsidR="00C252D4" w:rsidRPr="00BA1055">
        <w:rPr>
          <w:rFonts w:ascii="Times New Roman" w:hAnsi="Times New Roman" w:cs="Times New Roman"/>
          <w:sz w:val="24"/>
          <w:szCs w:val="24"/>
          <w:lang w:val="en-US"/>
        </w:rPr>
        <w:t>HH</w:t>
      </w:r>
      <w:r w:rsidR="00BA1055">
        <w:rPr>
          <w:rFonts w:ascii="Times New Roman" w:hAnsi="Times New Roman" w:cs="Times New Roman"/>
          <w:sz w:val="24"/>
          <w:szCs w:val="24"/>
          <w:lang w:val="en-US"/>
        </w:rPr>
        <w:t xml:space="preserve"> </w:t>
      </w:r>
      <w:r w:rsidR="00C252D4" w:rsidRPr="00BA1055">
        <w:rPr>
          <w:rFonts w:ascii="Times New Roman" w:hAnsi="Times New Roman" w:cs="Times New Roman"/>
          <w:sz w:val="24"/>
          <w:szCs w:val="24"/>
          <w:lang w:val="en-US"/>
        </w:rPr>
        <w:t>263-21</w:t>
      </w:r>
      <w:r w:rsidR="00C252D4">
        <w:rPr>
          <w:rFonts w:ascii="Times New Roman" w:hAnsi="Times New Roman" w:cs="Times New Roman"/>
          <w:i/>
          <w:sz w:val="24"/>
          <w:szCs w:val="24"/>
          <w:lang w:val="en-US"/>
        </w:rPr>
        <w:t>, T.M</w:t>
      </w:r>
      <w:r w:rsidR="00C252D4" w:rsidRPr="00C252D4">
        <w:rPr>
          <w:rFonts w:ascii="Times New Roman" w:hAnsi="Times New Roman" w:cs="Times New Roman"/>
          <w:i/>
          <w:sz w:val="24"/>
          <w:szCs w:val="24"/>
          <w:lang w:val="en-US"/>
        </w:rPr>
        <w:t>.</w:t>
      </w:r>
      <w:r w:rsidR="00DE080F">
        <w:rPr>
          <w:rFonts w:ascii="Times New Roman" w:hAnsi="Times New Roman" w:cs="Times New Roman"/>
          <w:i/>
          <w:sz w:val="24"/>
          <w:szCs w:val="24"/>
          <w:lang w:val="en-US"/>
        </w:rPr>
        <w:t xml:space="preserve"> </w:t>
      </w:r>
      <w:r w:rsidR="00C252D4">
        <w:rPr>
          <w:rFonts w:ascii="Times New Roman" w:hAnsi="Times New Roman" w:cs="Times New Roman"/>
          <w:i/>
          <w:sz w:val="24"/>
          <w:szCs w:val="24"/>
          <w:lang w:val="en-US"/>
        </w:rPr>
        <w:t>S</w:t>
      </w:r>
      <w:r w:rsidR="00C252D4" w:rsidRPr="00C252D4">
        <w:rPr>
          <w:rFonts w:ascii="Times New Roman" w:hAnsi="Times New Roman" w:cs="Times New Roman"/>
          <w:i/>
          <w:sz w:val="24"/>
          <w:szCs w:val="24"/>
          <w:lang w:val="en-US"/>
        </w:rPr>
        <w:t>upermarkets(</w:t>
      </w:r>
      <w:r w:rsidR="00C252D4">
        <w:rPr>
          <w:rFonts w:ascii="Times New Roman" w:hAnsi="Times New Roman" w:cs="Times New Roman"/>
          <w:i/>
          <w:sz w:val="24"/>
          <w:szCs w:val="24"/>
          <w:lang w:val="en-US"/>
        </w:rPr>
        <w:t>P</w:t>
      </w:r>
      <w:r w:rsidR="00C252D4" w:rsidRPr="00C252D4">
        <w:rPr>
          <w:rFonts w:ascii="Times New Roman" w:hAnsi="Times New Roman" w:cs="Times New Roman"/>
          <w:i/>
          <w:sz w:val="24"/>
          <w:szCs w:val="24"/>
          <w:lang w:val="en-US"/>
        </w:rPr>
        <w:t>rivate)</w:t>
      </w:r>
      <w:r w:rsidR="00BA1055">
        <w:rPr>
          <w:rFonts w:ascii="Times New Roman" w:hAnsi="Times New Roman" w:cs="Times New Roman"/>
          <w:i/>
          <w:sz w:val="24"/>
          <w:szCs w:val="24"/>
          <w:lang w:val="en-US"/>
        </w:rPr>
        <w:t xml:space="preserve"> </w:t>
      </w:r>
      <w:r w:rsidR="00C252D4">
        <w:rPr>
          <w:rFonts w:ascii="Times New Roman" w:hAnsi="Times New Roman" w:cs="Times New Roman"/>
          <w:i/>
          <w:sz w:val="24"/>
          <w:szCs w:val="24"/>
          <w:lang w:val="en-US"/>
        </w:rPr>
        <w:t>L</w:t>
      </w:r>
      <w:r w:rsidR="00C252D4" w:rsidRPr="00C252D4">
        <w:rPr>
          <w:rFonts w:ascii="Times New Roman" w:hAnsi="Times New Roman" w:cs="Times New Roman"/>
          <w:i/>
          <w:sz w:val="24"/>
          <w:szCs w:val="24"/>
          <w:lang w:val="en-US"/>
        </w:rPr>
        <w:t xml:space="preserve">imited </w:t>
      </w:r>
      <w:r w:rsidR="00C252D4" w:rsidRPr="00BA1055">
        <w:rPr>
          <w:rFonts w:ascii="Times New Roman" w:hAnsi="Times New Roman" w:cs="Times New Roman"/>
          <w:sz w:val="24"/>
          <w:szCs w:val="24"/>
          <w:lang w:val="en-US"/>
        </w:rPr>
        <w:t xml:space="preserve">v </w:t>
      </w:r>
      <w:r w:rsidR="00C252D4">
        <w:rPr>
          <w:rFonts w:ascii="Times New Roman" w:hAnsi="Times New Roman" w:cs="Times New Roman"/>
          <w:i/>
          <w:sz w:val="24"/>
          <w:szCs w:val="24"/>
          <w:lang w:val="en-US"/>
        </w:rPr>
        <w:t>N</w:t>
      </w:r>
      <w:r w:rsidR="00C252D4" w:rsidRPr="00C252D4">
        <w:rPr>
          <w:rFonts w:ascii="Times New Roman" w:hAnsi="Times New Roman" w:cs="Times New Roman"/>
          <w:i/>
          <w:sz w:val="24"/>
          <w:szCs w:val="24"/>
          <w:lang w:val="en-US"/>
        </w:rPr>
        <w:t xml:space="preserve">komo &amp; 2 </w:t>
      </w:r>
      <w:r w:rsidR="00C252D4">
        <w:rPr>
          <w:rFonts w:ascii="Times New Roman" w:hAnsi="Times New Roman" w:cs="Times New Roman"/>
          <w:i/>
          <w:sz w:val="24"/>
          <w:szCs w:val="24"/>
          <w:lang w:val="en-US"/>
        </w:rPr>
        <w:t>O</w:t>
      </w:r>
      <w:r w:rsidR="00C252D4" w:rsidRPr="00C252D4">
        <w:rPr>
          <w:rFonts w:ascii="Times New Roman" w:hAnsi="Times New Roman" w:cs="Times New Roman"/>
          <w:i/>
          <w:sz w:val="24"/>
          <w:szCs w:val="24"/>
          <w:lang w:val="en-US"/>
        </w:rPr>
        <w:t xml:space="preserve">thers </w:t>
      </w:r>
      <w:r w:rsidR="00C252D4" w:rsidRPr="00BA1055">
        <w:rPr>
          <w:rFonts w:ascii="Times New Roman" w:hAnsi="Times New Roman" w:cs="Times New Roman"/>
          <w:sz w:val="24"/>
          <w:szCs w:val="24"/>
          <w:lang w:val="en-US"/>
        </w:rPr>
        <w:t>SC</w:t>
      </w:r>
      <w:r w:rsidR="00BA1055">
        <w:rPr>
          <w:rFonts w:ascii="Times New Roman" w:hAnsi="Times New Roman" w:cs="Times New Roman"/>
          <w:sz w:val="24"/>
          <w:szCs w:val="24"/>
          <w:lang w:val="en-US"/>
        </w:rPr>
        <w:t xml:space="preserve"> </w:t>
      </w:r>
      <w:r w:rsidR="00C252D4" w:rsidRPr="00BA1055">
        <w:rPr>
          <w:rFonts w:ascii="Times New Roman" w:hAnsi="Times New Roman" w:cs="Times New Roman"/>
          <w:sz w:val="24"/>
          <w:szCs w:val="24"/>
          <w:lang w:val="en-US"/>
        </w:rPr>
        <w:t>26/18</w:t>
      </w:r>
      <w:r w:rsidR="00C252D4" w:rsidRPr="00C252D4">
        <w:rPr>
          <w:rFonts w:ascii="Times New Roman" w:hAnsi="Times New Roman" w:cs="Times New Roman"/>
          <w:i/>
          <w:sz w:val="24"/>
          <w:szCs w:val="24"/>
          <w:lang w:val="en-US"/>
        </w:rPr>
        <w:t xml:space="preserve">, </w:t>
      </w:r>
      <w:r w:rsidR="00C252D4">
        <w:rPr>
          <w:rFonts w:ascii="Times New Roman" w:hAnsi="Times New Roman" w:cs="Times New Roman"/>
          <w:i/>
          <w:sz w:val="24"/>
          <w:szCs w:val="24"/>
          <w:lang w:val="en-US"/>
        </w:rPr>
        <w:t>B</w:t>
      </w:r>
      <w:r w:rsidR="00C252D4" w:rsidRPr="00C252D4">
        <w:rPr>
          <w:rFonts w:ascii="Times New Roman" w:hAnsi="Times New Roman" w:cs="Times New Roman"/>
          <w:i/>
          <w:sz w:val="24"/>
          <w:szCs w:val="24"/>
          <w:lang w:val="en-US"/>
        </w:rPr>
        <w:t xml:space="preserve">ere v </w:t>
      </w:r>
      <w:r w:rsidR="00C252D4">
        <w:rPr>
          <w:rFonts w:ascii="Times New Roman" w:hAnsi="Times New Roman" w:cs="Times New Roman"/>
          <w:i/>
          <w:sz w:val="24"/>
          <w:szCs w:val="24"/>
          <w:lang w:val="en-US"/>
        </w:rPr>
        <w:t xml:space="preserve">JSC </w:t>
      </w:r>
      <w:r w:rsidR="00C252D4" w:rsidRPr="00C252D4">
        <w:rPr>
          <w:rFonts w:ascii="Times New Roman" w:hAnsi="Times New Roman" w:cs="Times New Roman"/>
          <w:i/>
          <w:sz w:val="24"/>
          <w:szCs w:val="24"/>
          <w:lang w:val="en-US"/>
        </w:rPr>
        <w:t xml:space="preserve">and </w:t>
      </w:r>
      <w:r w:rsidR="00C252D4">
        <w:rPr>
          <w:rFonts w:ascii="Times New Roman" w:hAnsi="Times New Roman" w:cs="Times New Roman"/>
          <w:i/>
          <w:sz w:val="24"/>
          <w:szCs w:val="24"/>
          <w:lang w:val="en-US"/>
        </w:rPr>
        <w:t>O</w:t>
      </w:r>
      <w:r w:rsidR="00C252D4" w:rsidRPr="00C252D4">
        <w:rPr>
          <w:rFonts w:ascii="Times New Roman" w:hAnsi="Times New Roman" w:cs="Times New Roman"/>
          <w:i/>
          <w:sz w:val="24"/>
          <w:szCs w:val="24"/>
          <w:lang w:val="en-US"/>
        </w:rPr>
        <w:t>ther</w:t>
      </w:r>
      <w:r w:rsidR="00C252D4">
        <w:rPr>
          <w:rFonts w:ascii="Times New Roman" w:hAnsi="Times New Roman" w:cs="Times New Roman"/>
          <w:i/>
          <w:sz w:val="24"/>
          <w:szCs w:val="24"/>
          <w:lang w:val="en-US"/>
        </w:rPr>
        <w:t xml:space="preserve">, </w:t>
      </w:r>
      <w:r w:rsidR="00C252D4" w:rsidRPr="00BA1055">
        <w:rPr>
          <w:rFonts w:ascii="Times New Roman" w:hAnsi="Times New Roman" w:cs="Times New Roman"/>
          <w:sz w:val="24"/>
          <w:szCs w:val="24"/>
          <w:lang w:val="en-US"/>
        </w:rPr>
        <w:t>SC</w:t>
      </w:r>
      <w:r w:rsidR="00BA1055">
        <w:rPr>
          <w:rFonts w:ascii="Times New Roman" w:hAnsi="Times New Roman" w:cs="Times New Roman"/>
          <w:sz w:val="24"/>
          <w:szCs w:val="24"/>
          <w:lang w:val="en-US"/>
        </w:rPr>
        <w:t xml:space="preserve"> </w:t>
      </w:r>
      <w:r w:rsidR="00C252D4" w:rsidRPr="00BA1055">
        <w:rPr>
          <w:rFonts w:ascii="Times New Roman" w:hAnsi="Times New Roman" w:cs="Times New Roman"/>
          <w:sz w:val="24"/>
          <w:szCs w:val="24"/>
          <w:lang w:val="en-US"/>
        </w:rPr>
        <w:t>1/22</w:t>
      </w:r>
      <w:r w:rsidR="00C252D4">
        <w:rPr>
          <w:rFonts w:ascii="Times New Roman" w:hAnsi="Times New Roman" w:cs="Times New Roman"/>
          <w:i/>
          <w:sz w:val="24"/>
          <w:szCs w:val="24"/>
          <w:lang w:val="en-US"/>
        </w:rPr>
        <w:t>.</w:t>
      </w:r>
    </w:p>
    <w:p w:rsidR="00F158A1" w:rsidRDefault="00E678CB" w:rsidP="00E968DA">
      <w:pPr>
        <w:spacing w:after="0" w:line="360" w:lineRule="auto"/>
        <w:ind w:firstLine="720"/>
        <w:jc w:val="both"/>
        <w:rPr>
          <w:rFonts w:ascii="Times New Roman" w:hAnsi="Times New Roman" w:cs="Times New Roman"/>
          <w:lang w:val="en-US"/>
        </w:rPr>
      </w:pPr>
      <w:r>
        <w:rPr>
          <w:rFonts w:ascii="Times New Roman" w:hAnsi="Times New Roman" w:cs="Times New Roman"/>
          <w:sz w:val="24"/>
          <w:szCs w:val="24"/>
          <w:lang w:val="en-US"/>
        </w:rPr>
        <w:t xml:space="preserve">The applicant </w:t>
      </w:r>
      <w:r w:rsidR="00B022A6">
        <w:rPr>
          <w:rFonts w:ascii="Times New Roman" w:hAnsi="Times New Roman" w:cs="Times New Roman"/>
          <w:sz w:val="24"/>
          <w:szCs w:val="24"/>
          <w:lang w:val="en-US"/>
        </w:rPr>
        <w:t>gave the impression that</w:t>
      </w:r>
      <w:r>
        <w:rPr>
          <w:rFonts w:ascii="Times New Roman" w:hAnsi="Times New Roman" w:cs="Times New Roman"/>
          <w:sz w:val="24"/>
          <w:szCs w:val="24"/>
          <w:lang w:val="en-US"/>
        </w:rPr>
        <w:t xml:space="preserve">, on the face of it, the matter was uncontested. That no other person other than the applicants can reasonably be affected by the order sought. </w:t>
      </w:r>
      <w:r w:rsidR="0010010D">
        <w:rPr>
          <w:rFonts w:ascii="Times New Roman" w:hAnsi="Times New Roman" w:cs="Times New Roman"/>
          <w:sz w:val="24"/>
          <w:szCs w:val="24"/>
          <w:lang w:val="en-US"/>
        </w:rPr>
        <w:t xml:space="preserve"> They were not candid with the court. </w:t>
      </w:r>
      <w:r>
        <w:rPr>
          <w:rFonts w:ascii="Times New Roman" w:hAnsi="Times New Roman" w:cs="Times New Roman"/>
          <w:sz w:val="24"/>
          <w:szCs w:val="24"/>
          <w:lang w:val="en-US"/>
        </w:rPr>
        <w:t xml:space="preserve">Litigants who </w:t>
      </w:r>
      <w:r w:rsidR="00BA1055">
        <w:rPr>
          <w:rFonts w:ascii="Times New Roman" w:hAnsi="Times New Roman" w:cs="Times New Roman"/>
          <w:sz w:val="24"/>
          <w:szCs w:val="24"/>
          <w:lang w:val="en-US"/>
        </w:rPr>
        <w:t xml:space="preserve">do </w:t>
      </w:r>
      <w:r>
        <w:rPr>
          <w:rFonts w:ascii="Times New Roman" w:hAnsi="Times New Roman" w:cs="Times New Roman"/>
          <w:sz w:val="24"/>
          <w:szCs w:val="24"/>
          <w:lang w:val="en-US"/>
        </w:rPr>
        <w:t>not only conceal but deliberately misrepresent important facts from the court alienate themselves from the court’s favor. An exhibition of dishonesty is both unpalatable and unacceptable especially from legal practitioners who are also officers of the court. It is defeatist to the interests of justice which we are all obligated to serve.</w:t>
      </w:r>
      <w:r w:rsidR="00FC4F77">
        <w:rPr>
          <w:rFonts w:ascii="Times New Roman" w:hAnsi="Times New Roman" w:cs="Times New Roman"/>
          <w:sz w:val="24"/>
          <w:szCs w:val="24"/>
          <w:lang w:val="en-US"/>
        </w:rPr>
        <w:t xml:space="preserve"> </w:t>
      </w:r>
      <w:r w:rsidR="00511D1D">
        <w:rPr>
          <w:rFonts w:ascii="Times New Roman" w:hAnsi="Times New Roman" w:cs="Times New Roman"/>
          <w:sz w:val="24"/>
          <w:szCs w:val="24"/>
          <w:lang w:val="en-US"/>
        </w:rPr>
        <w:t xml:space="preserve">From way </w:t>
      </w:r>
      <w:r w:rsidR="00F158A1">
        <w:rPr>
          <w:rFonts w:ascii="Times New Roman" w:hAnsi="Times New Roman" w:cs="Times New Roman"/>
          <w:sz w:val="24"/>
          <w:szCs w:val="24"/>
          <w:lang w:val="en-US"/>
        </w:rPr>
        <w:t>back</w:t>
      </w:r>
      <w:r w:rsidR="00F158A1">
        <w:rPr>
          <w:rFonts w:ascii="Times New Roman" w:hAnsi="Times New Roman" w:cs="Times New Roman"/>
          <w:lang w:val="en-US"/>
        </w:rPr>
        <w:t xml:space="preserve">, in the English case of, </w:t>
      </w:r>
      <w:r w:rsidR="00F158A1" w:rsidRPr="00E058D5">
        <w:rPr>
          <w:rFonts w:ascii="Times New Roman" w:hAnsi="Times New Roman" w:cs="Times New Roman"/>
          <w:i/>
          <w:lang w:val="en-US"/>
        </w:rPr>
        <w:t xml:space="preserve">Rex </w:t>
      </w:r>
      <w:r w:rsidR="00F158A1" w:rsidRPr="00BA1055">
        <w:rPr>
          <w:rFonts w:ascii="Times New Roman" w:hAnsi="Times New Roman" w:cs="Times New Roman"/>
          <w:lang w:val="en-US"/>
        </w:rPr>
        <w:t xml:space="preserve">v </w:t>
      </w:r>
      <w:r w:rsidR="00F158A1" w:rsidRPr="00E058D5">
        <w:rPr>
          <w:rFonts w:ascii="Times New Roman" w:hAnsi="Times New Roman" w:cs="Times New Roman"/>
          <w:i/>
          <w:lang w:val="en-US"/>
        </w:rPr>
        <w:t>Kensington Income Tax Commissioner</w:t>
      </w:r>
      <w:r w:rsidR="00F158A1">
        <w:rPr>
          <w:rFonts w:ascii="Times New Roman" w:hAnsi="Times New Roman" w:cs="Times New Roman"/>
          <w:lang w:val="en-US"/>
        </w:rPr>
        <w:t xml:space="preserve">: </w:t>
      </w:r>
      <w:r w:rsidR="00F158A1" w:rsidRPr="00E058D5">
        <w:rPr>
          <w:rFonts w:ascii="Times New Roman" w:hAnsi="Times New Roman" w:cs="Times New Roman"/>
          <w:i/>
          <w:lang w:val="en-US"/>
        </w:rPr>
        <w:t>Ex</w:t>
      </w:r>
      <w:r w:rsidR="00F158A1">
        <w:rPr>
          <w:rFonts w:ascii="Times New Roman" w:hAnsi="Times New Roman" w:cs="Times New Roman"/>
          <w:lang w:val="en-US"/>
        </w:rPr>
        <w:t xml:space="preserve"> </w:t>
      </w:r>
      <w:r w:rsidR="00F158A1" w:rsidRPr="00E058D5">
        <w:rPr>
          <w:rFonts w:ascii="Times New Roman" w:hAnsi="Times New Roman" w:cs="Times New Roman"/>
          <w:i/>
          <w:lang w:val="en-US"/>
        </w:rPr>
        <w:t>Parte Princes Edmond de Polignac</w:t>
      </w:r>
      <w:r w:rsidR="00F158A1">
        <w:rPr>
          <w:rFonts w:ascii="Times New Roman" w:hAnsi="Times New Roman" w:cs="Times New Roman"/>
          <w:lang w:val="en-US"/>
        </w:rPr>
        <w:t xml:space="preserve"> (1917) 1 KB 486, Viscount </w:t>
      </w:r>
      <w:r w:rsidR="00F158A1" w:rsidRPr="00BA1055">
        <w:rPr>
          <w:rFonts w:ascii="Times New Roman" w:hAnsi="Times New Roman" w:cs="Times New Roman"/>
          <w:smallCaps/>
          <w:lang w:val="en-US"/>
        </w:rPr>
        <w:t>R</w:t>
      </w:r>
      <w:r w:rsidR="00BA1055">
        <w:rPr>
          <w:rFonts w:ascii="Times New Roman" w:hAnsi="Times New Roman" w:cs="Times New Roman"/>
          <w:smallCaps/>
          <w:lang w:val="en-US"/>
        </w:rPr>
        <w:t xml:space="preserve">eading </w:t>
      </w:r>
      <w:r w:rsidR="00F158A1" w:rsidRPr="00BA1055">
        <w:rPr>
          <w:rFonts w:ascii="Times New Roman" w:hAnsi="Times New Roman" w:cs="Times New Roman"/>
          <w:smallCaps/>
          <w:lang w:val="en-US"/>
        </w:rPr>
        <w:t>CJ</w:t>
      </w:r>
      <w:r w:rsidR="00F158A1">
        <w:rPr>
          <w:rFonts w:ascii="Times New Roman" w:hAnsi="Times New Roman" w:cs="Times New Roman"/>
          <w:lang w:val="en-US"/>
        </w:rPr>
        <w:t xml:space="preserve">, in relation to </w:t>
      </w:r>
      <w:r w:rsidR="00F158A1" w:rsidRPr="00E058D5">
        <w:rPr>
          <w:rFonts w:ascii="Times New Roman" w:hAnsi="Times New Roman" w:cs="Times New Roman"/>
          <w:i/>
          <w:lang w:val="en-US"/>
        </w:rPr>
        <w:t>ex parte</w:t>
      </w:r>
      <w:r w:rsidR="00BA1055">
        <w:rPr>
          <w:rFonts w:ascii="Times New Roman" w:hAnsi="Times New Roman" w:cs="Times New Roman"/>
          <w:lang w:val="en-US"/>
        </w:rPr>
        <w:t xml:space="preserve"> applications, said, a</w:t>
      </w:r>
      <w:r w:rsidR="00F158A1">
        <w:rPr>
          <w:rFonts w:ascii="Times New Roman" w:hAnsi="Times New Roman" w:cs="Times New Roman"/>
          <w:lang w:val="en-US"/>
        </w:rPr>
        <w:t>t p 495-496:</w:t>
      </w:r>
    </w:p>
    <w:p w:rsidR="00F158A1" w:rsidRPr="009E09BA" w:rsidRDefault="00BA1055" w:rsidP="00E968DA">
      <w:pPr>
        <w:spacing w:after="0" w:line="276" w:lineRule="auto"/>
        <w:ind w:left="720"/>
        <w:jc w:val="both"/>
        <w:rPr>
          <w:rFonts w:ascii="Times New Roman" w:hAnsi="Times New Roman" w:cs="Times New Roman"/>
          <w:lang w:val="en-US"/>
        </w:rPr>
      </w:pPr>
      <w:r>
        <w:rPr>
          <w:rFonts w:ascii="Times New Roman" w:hAnsi="Times New Roman" w:cs="Times New Roman"/>
          <w:lang w:val="en-US"/>
        </w:rPr>
        <w:t>“</w:t>
      </w:r>
      <w:r w:rsidR="00F158A1">
        <w:rPr>
          <w:rFonts w:ascii="Times New Roman" w:hAnsi="Times New Roman" w:cs="Times New Roman"/>
          <w:lang w:val="en-US"/>
        </w:rPr>
        <w:t xml:space="preserve">Where an </w:t>
      </w:r>
      <w:r w:rsidR="00F158A1" w:rsidRPr="00E058D5">
        <w:rPr>
          <w:rFonts w:ascii="Times New Roman" w:hAnsi="Times New Roman" w:cs="Times New Roman"/>
          <w:i/>
          <w:lang w:val="en-US"/>
        </w:rPr>
        <w:t>ex parte</w:t>
      </w:r>
      <w:r w:rsidR="00F158A1">
        <w:rPr>
          <w:rFonts w:ascii="Times New Roman" w:hAnsi="Times New Roman" w:cs="Times New Roman"/>
          <w:lang w:val="en-US"/>
        </w:rPr>
        <w:t xml:space="preserve"> application has been made to this court for a rule nisi or other process, if the court comes the conclusion that the affidavit in support of the application was not candid and did not fairly state the facts, but stated them in such a way as to mislead the court a</w:t>
      </w:r>
      <w:r>
        <w:rPr>
          <w:rFonts w:ascii="Times New Roman" w:hAnsi="Times New Roman" w:cs="Times New Roman"/>
          <w:lang w:val="en-US"/>
        </w:rPr>
        <w:t>s to the facts, the court ought</w:t>
      </w:r>
      <w:r w:rsidR="00F158A1">
        <w:rPr>
          <w:rFonts w:ascii="Times New Roman" w:hAnsi="Times New Roman" w:cs="Times New Roman"/>
          <w:lang w:val="en-US"/>
        </w:rPr>
        <w:t>, for its own protection and to prevent an abuse of its process, to refuse to proceed any further with the examination of the merits. This is a power inherent in the Court, but one which should only be used in cases which bring conviction to the mind of the court that it had been deceived.</w:t>
      </w:r>
      <w:r>
        <w:rPr>
          <w:rFonts w:ascii="Times New Roman" w:hAnsi="Times New Roman" w:cs="Times New Roman"/>
          <w:lang w:val="en-US"/>
        </w:rPr>
        <w:t>”</w:t>
      </w:r>
    </w:p>
    <w:p w:rsidR="00511D1D" w:rsidRDefault="00F158A1" w:rsidP="00E968D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511D1D">
        <w:rPr>
          <w:rFonts w:ascii="Times New Roman" w:hAnsi="Times New Roman" w:cs="Times New Roman"/>
          <w:sz w:val="24"/>
          <w:szCs w:val="24"/>
          <w:lang w:val="en-US"/>
        </w:rPr>
        <w:t>n the case of,</w:t>
      </w:r>
      <w:r w:rsidR="00FC4F77">
        <w:rPr>
          <w:rFonts w:ascii="Times New Roman" w:hAnsi="Times New Roman" w:cs="Times New Roman"/>
          <w:sz w:val="24"/>
          <w:szCs w:val="24"/>
          <w:lang w:val="en-US"/>
        </w:rPr>
        <w:t xml:space="preserve"> </w:t>
      </w:r>
      <w:r w:rsidR="00FC4F77" w:rsidRPr="00511D1D">
        <w:rPr>
          <w:rFonts w:ascii="Times New Roman" w:hAnsi="Times New Roman" w:cs="Times New Roman"/>
          <w:i/>
          <w:sz w:val="24"/>
          <w:szCs w:val="24"/>
          <w:lang w:val="en-US"/>
        </w:rPr>
        <w:t>Van Lear v Begley Bro</w:t>
      </w:r>
      <w:r w:rsidR="00511D1D" w:rsidRPr="00511D1D">
        <w:rPr>
          <w:rFonts w:ascii="Times New Roman" w:hAnsi="Times New Roman" w:cs="Times New Roman"/>
          <w:i/>
          <w:sz w:val="24"/>
          <w:szCs w:val="24"/>
          <w:lang w:val="en-US"/>
        </w:rPr>
        <w:t>s</w:t>
      </w:r>
      <w:r w:rsidR="00FC4F77">
        <w:rPr>
          <w:rFonts w:ascii="Times New Roman" w:hAnsi="Times New Roman" w:cs="Times New Roman"/>
          <w:sz w:val="24"/>
          <w:szCs w:val="24"/>
          <w:lang w:val="en-US"/>
        </w:rPr>
        <w:t xml:space="preserve"> 1957 R&amp;N </w:t>
      </w:r>
      <w:r w:rsidR="00264855">
        <w:rPr>
          <w:rFonts w:ascii="Times New Roman" w:hAnsi="Times New Roman" w:cs="Times New Roman"/>
          <w:sz w:val="24"/>
          <w:szCs w:val="24"/>
          <w:lang w:val="en-US"/>
        </w:rPr>
        <w:t>902, (</w:t>
      </w:r>
      <w:r w:rsidR="00511D1D">
        <w:rPr>
          <w:rFonts w:ascii="Times New Roman" w:hAnsi="Times New Roman" w:cs="Times New Roman"/>
          <w:sz w:val="24"/>
          <w:szCs w:val="24"/>
          <w:lang w:val="en-US"/>
        </w:rPr>
        <w:t xml:space="preserve">SR), it was </w:t>
      </w:r>
      <w:r w:rsidR="00BA1055">
        <w:rPr>
          <w:rFonts w:ascii="Times New Roman" w:hAnsi="Times New Roman" w:cs="Times New Roman"/>
          <w:sz w:val="24"/>
          <w:szCs w:val="24"/>
          <w:lang w:val="en-US"/>
        </w:rPr>
        <w:t>held that:</w:t>
      </w:r>
    </w:p>
    <w:p w:rsidR="00511D1D" w:rsidRDefault="00BA1055" w:rsidP="00E968DA">
      <w:pPr>
        <w:spacing w:after="0" w:line="276" w:lineRule="auto"/>
        <w:ind w:left="720"/>
        <w:jc w:val="both"/>
        <w:rPr>
          <w:rFonts w:ascii="Times New Roman" w:hAnsi="Times New Roman" w:cs="Times New Roman"/>
          <w:lang w:val="en-US"/>
        </w:rPr>
      </w:pPr>
      <w:r>
        <w:rPr>
          <w:rFonts w:ascii="Times New Roman" w:hAnsi="Times New Roman" w:cs="Times New Roman"/>
          <w:lang w:val="en-US"/>
        </w:rPr>
        <w:t>“</w:t>
      </w:r>
      <w:r w:rsidR="00511D1D" w:rsidRPr="00511D1D">
        <w:rPr>
          <w:rFonts w:ascii="Times New Roman" w:hAnsi="Times New Roman" w:cs="Times New Roman"/>
          <w:lang w:val="en-US"/>
        </w:rPr>
        <w:t xml:space="preserve">The utmost good faith is required from a litigant who seeks relief in an </w:t>
      </w:r>
      <w:r w:rsidR="00511D1D" w:rsidRPr="00511D1D">
        <w:rPr>
          <w:rFonts w:ascii="Times New Roman" w:hAnsi="Times New Roman" w:cs="Times New Roman"/>
          <w:i/>
          <w:lang w:val="en-US"/>
        </w:rPr>
        <w:t>ex parte</w:t>
      </w:r>
      <w:r w:rsidR="00511D1D" w:rsidRPr="00511D1D">
        <w:rPr>
          <w:rFonts w:ascii="Times New Roman" w:hAnsi="Times New Roman" w:cs="Times New Roman"/>
          <w:lang w:val="en-US"/>
        </w:rPr>
        <w:t xml:space="preserve"> application, and if he misleads the court in any material res</w:t>
      </w:r>
      <w:r>
        <w:rPr>
          <w:rFonts w:ascii="Times New Roman" w:hAnsi="Times New Roman" w:cs="Times New Roman"/>
          <w:lang w:val="en-US"/>
        </w:rPr>
        <w:t xml:space="preserve">pect he renders himself liable </w:t>
      </w:r>
      <w:r w:rsidR="00511D1D" w:rsidRPr="00511D1D">
        <w:rPr>
          <w:rFonts w:ascii="Times New Roman" w:hAnsi="Times New Roman" w:cs="Times New Roman"/>
          <w:lang w:val="en-US"/>
        </w:rPr>
        <w:t>to have the proceedings dismissed or to be penalized in a special order for costs.</w:t>
      </w:r>
      <w:r>
        <w:rPr>
          <w:rFonts w:ascii="Times New Roman" w:hAnsi="Times New Roman" w:cs="Times New Roman"/>
          <w:lang w:val="en-US"/>
        </w:rPr>
        <w:t>”</w:t>
      </w:r>
    </w:p>
    <w:p w:rsidR="00952F12" w:rsidRPr="00511D1D" w:rsidRDefault="00952F12" w:rsidP="00E968DA">
      <w:pPr>
        <w:spacing w:after="0" w:line="276" w:lineRule="auto"/>
        <w:ind w:left="720"/>
        <w:jc w:val="both"/>
        <w:rPr>
          <w:rFonts w:ascii="Times New Roman" w:hAnsi="Times New Roman" w:cs="Times New Roman"/>
          <w:lang w:val="en-US"/>
        </w:rPr>
      </w:pPr>
    </w:p>
    <w:p w:rsidR="00511D1D" w:rsidRPr="00FA3467" w:rsidRDefault="00511D1D" w:rsidP="00E968DA">
      <w:pPr>
        <w:spacing w:after="0" w:line="360" w:lineRule="auto"/>
        <w:ind w:firstLine="720"/>
        <w:jc w:val="both"/>
        <w:rPr>
          <w:rFonts w:ascii="Times New Roman" w:hAnsi="Times New Roman" w:cs="Times New Roman"/>
          <w:sz w:val="24"/>
          <w:szCs w:val="24"/>
          <w:lang w:val="en-US"/>
        </w:rPr>
      </w:pPr>
      <w:r w:rsidRPr="00BA1055">
        <w:rPr>
          <w:rFonts w:ascii="Times New Roman" w:hAnsi="Times New Roman" w:cs="Times New Roman"/>
          <w:smallCaps/>
          <w:sz w:val="24"/>
          <w:szCs w:val="24"/>
          <w:lang w:val="en-US"/>
        </w:rPr>
        <w:t>B</w:t>
      </w:r>
      <w:r w:rsidR="00BA1055" w:rsidRPr="00BA1055">
        <w:rPr>
          <w:rFonts w:ascii="Times New Roman" w:hAnsi="Times New Roman" w:cs="Times New Roman"/>
          <w:smallCaps/>
          <w:sz w:val="24"/>
          <w:szCs w:val="24"/>
          <w:lang w:val="en-US"/>
        </w:rPr>
        <w:t>ere</w:t>
      </w:r>
      <w:r w:rsidRPr="00BA1055">
        <w:rPr>
          <w:rFonts w:ascii="Times New Roman" w:hAnsi="Times New Roman" w:cs="Times New Roman"/>
          <w:smallCaps/>
          <w:sz w:val="24"/>
          <w:szCs w:val="24"/>
          <w:lang w:val="en-US"/>
        </w:rPr>
        <w:t xml:space="preserve"> J</w:t>
      </w:r>
      <w:r>
        <w:rPr>
          <w:rFonts w:ascii="Times New Roman" w:hAnsi="Times New Roman" w:cs="Times New Roman"/>
          <w:sz w:val="24"/>
          <w:szCs w:val="24"/>
          <w:lang w:val="en-US"/>
        </w:rPr>
        <w:t>, (as he then was), in,</w:t>
      </w:r>
      <w:r w:rsidRPr="00FA3467">
        <w:rPr>
          <w:rFonts w:ascii="Times New Roman" w:hAnsi="Times New Roman" w:cs="Times New Roman"/>
          <w:sz w:val="24"/>
          <w:szCs w:val="24"/>
          <w:lang w:val="en-US"/>
        </w:rPr>
        <w:t xml:space="preserve"> </w:t>
      </w:r>
      <w:r w:rsidRPr="00FA3467">
        <w:rPr>
          <w:rFonts w:ascii="Times New Roman" w:hAnsi="Times New Roman" w:cs="Times New Roman"/>
          <w:i/>
          <w:sz w:val="24"/>
          <w:szCs w:val="24"/>
          <w:lang w:val="en-US"/>
        </w:rPr>
        <w:t xml:space="preserve">Central Pvt Ltd </w:t>
      </w:r>
      <w:r w:rsidRPr="00BA1055">
        <w:rPr>
          <w:rFonts w:ascii="Times New Roman" w:hAnsi="Times New Roman" w:cs="Times New Roman"/>
          <w:sz w:val="24"/>
          <w:szCs w:val="24"/>
          <w:lang w:val="en-US"/>
        </w:rPr>
        <w:t xml:space="preserve">v </w:t>
      </w:r>
      <w:r w:rsidRPr="00FA3467">
        <w:rPr>
          <w:rFonts w:ascii="Times New Roman" w:hAnsi="Times New Roman" w:cs="Times New Roman"/>
          <w:i/>
          <w:sz w:val="24"/>
          <w:szCs w:val="24"/>
          <w:lang w:val="en-US"/>
        </w:rPr>
        <w:t>Pralene Moyas and</w:t>
      </w:r>
      <w:r w:rsidRPr="00FA3467">
        <w:rPr>
          <w:rFonts w:ascii="Times New Roman" w:hAnsi="Times New Roman" w:cs="Times New Roman"/>
          <w:sz w:val="24"/>
          <w:szCs w:val="24"/>
          <w:lang w:val="en-US"/>
        </w:rPr>
        <w:t xml:space="preserve"> </w:t>
      </w:r>
      <w:r w:rsidRPr="00FA3467">
        <w:rPr>
          <w:rFonts w:ascii="Times New Roman" w:hAnsi="Times New Roman" w:cs="Times New Roman"/>
          <w:i/>
          <w:sz w:val="24"/>
          <w:szCs w:val="24"/>
          <w:lang w:val="en-US"/>
        </w:rPr>
        <w:t>Anor,</w:t>
      </w:r>
      <w:r w:rsidRPr="00FA3467">
        <w:rPr>
          <w:rFonts w:ascii="Times New Roman" w:hAnsi="Times New Roman" w:cs="Times New Roman"/>
          <w:sz w:val="24"/>
          <w:szCs w:val="24"/>
          <w:lang w:val="en-US"/>
        </w:rPr>
        <w:t xml:space="preserve"> HH</w:t>
      </w:r>
      <w:r w:rsidR="00BA1055">
        <w:rPr>
          <w:rFonts w:ascii="Times New Roman" w:hAnsi="Times New Roman" w:cs="Times New Roman"/>
          <w:sz w:val="24"/>
          <w:szCs w:val="24"/>
          <w:lang w:val="en-US"/>
        </w:rPr>
        <w:t xml:space="preserve"> 57/</w:t>
      </w:r>
      <w:r w:rsidRPr="00FA3467">
        <w:rPr>
          <w:rFonts w:ascii="Times New Roman" w:hAnsi="Times New Roman" w:cs="Times New Roman"/>
          <w:sz w:val="24"/>
          <w:szCs w:val="24"/>
          <w:lang w:val="en-US"/>
        </w:rPr>
        <w:t xml:space="preserve">12, had this to say on litigants who </w:t>
      </w:r>
      <w:r w:rsidR="00BA1055">
        <w:rPr>
          <w:rFonts w:ascii="Times New Roman" w:hAnsi="Times New Roman" w:cs="Times New Roman"/>
          <w:sz w:val="24"/>
          <w:szCs w:val="24"/>
          <w:lang w:val="en-US"/>
        </w:rPr>
        <w:t>misrepresent facts to the court:</w:t>
      </w:r>
      <w:r w:rsidRPr="00FA3467">
        <w:rPr>
          <w:rFonts w:ascii="Times New Roman" w:hAnsi="Times New Roman" w:cs="Times New Roman"/>
          <w:sz w:val="24"/>
          <w:szCs w:val="24"/>
          <w:lang w:val="en-US"/>
        </w:rPr>
        <w:t xml:space="preserve"> </w:t>
      </w:r>
    </w:p>
    <w:p w:rsidR="00511D1D" w:rsidRDefault="00BA1055" w:rsidP="00E968DA">
      <w:pPr>
        <w:spacing w:after="0" w:line="276" w:lineRule="auto"/>
        <w:ind w:left="720"/>
        <w:jc w:val="both"/>
        <w:rPr>
          <w:rFonts w:ascii="Times New Roman" w:hAnsi="Times New Roman" w:cs="Times New Roman"/>
          <w:lang w:val="en-US"/>
        </w:rPr>
      </w:pPr>
      <w:r>
        <w:rPr>
          <w:rFonts w:ascii="Times New Roman" w:hAnsi="Times New Roman" w:cs="Times New Roman"/>
          <w:lang w:val="en-US"/>
        </w:rPr>
        <w:lastRenderedPageBreak/>
        <w:t>“</w:t>
      </w:r>
      <w:r w:rsidR="00511D1D" w:rsidRPr="00FA3467">
        <w:rPr>
          <w:rFonts w:ascii="Times New Roman" w:hAnsi="Times New Roman" w:cs="Times New Roman"/>
          <w:lang w:val="en-US"/>
        </w:rPr>
        <w:t>It is an accepted position that courts detest or frown upon those litigants or legal practitioners who desire to derive the simplicity of the court by deliberately withholding vital information which has a bearing on the very matter that the court is called upon to determine</w:t>
      </w:r>
      <w:r>
        <w:rPr>
          <w:rFonts w:ascii="Times New Roman" w:hAnsi="Times New Roman" w:cs="Times New Roman"/>
          <w:lang w:val="en-US"/>
        </w:rPr>
        <w:t>.”</w:t>
      </w:r>
    </w:p>
    <w:p w:rsidR="00952F12" w:rsidRDefault="00952F12" w:rsidP="00E968DA">
      <w:pPr>
        <w:spacing w:after="0" w:line="276" w:lineRule="auto"/>
        <w:ind w:left="720"/>
        <w:jc w:val="both"/>
        <w:rPr>
          <w:rFonts w:ascii="Times New Roman" w:hAnsi="Times New Roman" w:cs="Times New Roman"/>
          <w:lang w:val="en-US"/>
        </w:rPr>
      </w:pPr>
    </w:p>
    <w:p w:rsidR="00E678CB" w:rsidRPr="009E09BA" w:rsidRDefault="00511D1D" w:rsidP="00E968D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A1055">
        <w:rPr>
          <w:rFonts w:ascii="Times New Roman" w:hAnsi="Times New Roman" w:cs="Times New Roman"/>
          <w:sz w:val="24"/>
          <w:szCs w:val="24"/>
          <w:lang w:val="en-US"/>
        </w:rPr>
        <w:tab/>
      </w:r>
      <w:r>
        <w:rPr>
          <w:rFonts w:ascii="Times New Roman" w:hAnsi="Times New Roman" w:cs="Times New Roman"/>
          <w:sz w:val="24"/>
          <w:szCs w:val="24"/>
          <w:lang w:val="en-US"/>
        </w:rPr>
        <w:t xml:space="preserve">Most recently, </w:t>
      </w:r>
      <w:r w:rsidR="00E678CB">
        <w:rPr>
          <w:rFonts w:ascii="Times New Roman" w:hAnsi="Times New Roman" w:cs="Times New Roman"/>
          <w:sz w:val="24"/>
          <w:szCs w:val="24"/>
          <w:lang w:val="en-US"/>
        </w:rPr>
        <w:t>is the</w:t>
      </w:r>
      <w:r w:rsidR="001313AF">
        <w:rPr>
          <w:rFonts w:ascii="Times New Roman" w:hAnsi="Times New Roman" w:cs="Times New Roman"/>
          <w:sz w:val="24"/>
          <w:szCs w:val="24"/>
          <w:lang w:val="en-US"/>
        </w:rPr>
        <w:t xml:space="preserve"> instructive</w:t>
      </w:r>
      <w:r w:rsidR="00E678CB">
        <w:rPr>
          <w:rFonts w:ascii="Times New Roman" w:hAnsi="Times New Roman" w:cs="Times New Roman"/>
          <w:sz w:val="24"/>
          <w:szCs w:val="24"/>
          <w:lang w:val="en-US"/>
        </w:rPr>
        <w:t xml:space="preserve"> dictum in, In </w:t>
      </w:r>
      <w:r w:rsidR="00E678CB">
        <w:rPr>
          <w:rFonts w:ascii="Times New Roman" w:hAnsi="Times New Roman" w:cs="Times New Roman"/>
          <w:i/>
          <w:sz w:val="24"/>
          <w:szCs w:val="24"/>
          <w:lang w:val="en-US"/>
        </w:rPr>
        <w:t>L</w:t>
      </w:r>
      <w:r w:rsidR="00E678CB" w:rsidRPr="009E09BA">
        <w:rPr>
          <w:rFonts w:ascii="Times New Roman" w:hAnsi="Times New Roman" w:cs="Times New Roman"/>
          <w:i/>
          <w:sz w:val="24"/>
          <w:szCs w:val="24"/>
          <w:lang w:val="en-US"/>
        </w:rPr>
        <w:t>ilian Timv</w:t>
      </w:r>
      <w:r w:rsidR="00E678CB">
        <w:rPr>
          <w:rFonts w:ascii="Times New Roman" w:hAnsi="Times New Roman" w:cs="Times New Roman"/>
          <w:i/>
          <w:sz w:val="24"/>
          <w:szCs w:val="24"/>
          <w:lang w:val="en-US"/>
        </w:rPr>
        <w:t>e</w:t>
      </w:r>
      <w:r w:rsidR="00E678CB" w:rsidRPr="009E09BA">
        <w:rPr>
          <w:rFonts w:ascii="Times New Roman" w:hAnsi="Times New Roman" w:cs="Times New Roman"/>
          <w:i/>
          <w:sz w:val="24"/>
          <w:szCs w:val="24"/>
          <w:lang w:val="en-US"/>
        </w:rPr>
        <w:t>os and Anor Douglas Mwonzora and Othe</w:t>
      </w:r>
      <w:r w:rsidR="00E678CB">
        <w:rPr>
          <w:rFonts w:ascii="Times New Roman" w:hAnsi="Times New Roman" w:cs="Times New Roman"/>
          <w:i/>
          <w:sz w:val="24"/>
          <w:szCs w:val="24"/>
          <w:lang w:val="en-US"/>
        </w:rPr>
        <w:t xml:space="preserve">rs </w:t>
      </w:r>
      <w:r w:rsidR="00E678CB" w:rsidRPr="00BA1055">
        <w:rPr>
          <w:rFonts w:ascii="Times New Roman" w:hAnsi="Times New Roman" w:cs="Times New Roman"/>
          <w:sz w:val="24"/>
          <w:szCs w:val="24"/>
          <w:lang w:val="en-US"/>
        </w:rPr>
        <w:t>HH370-20</w:t>
      </w:r>
      <w:r w:rsidR="00E678CB">
        <w:rPr>
          <w:rFonts w:ascii="Times New Roman" w:hAnsi="Times New Roman" w:cs="Times New Roman"/>
          <w:i/>
          <w:sz w:val="24"/>
          <w:szCs w:val="24"/>
          <w:lang w:val="en-US"/>
        </w:rPr>
        <w:t>,</w:t>
      </w:r>
      <w:r w:rsidR="00E678CB" w:rsidRPr="009E09BA">
        <w:rPr>
          <w:rFonts w:ascii="Times New Roman" w:hAnsi="Times New Roman" w:cs="Times New Roman"/>
          <w:i/>
          <w:sz w:val="24"/>
          <w:szCs w:val="24"/>
          <w:lang w:val="en-US"/>
        </w:rPr>
        <w:t xml:space="preserve"> </w:t>
      </w:r>
      <w:r w:rsidR="00E678CB">
        <w:rPr>
          <w:rFonts w:ascii="Times New Roman" w:hAnsi="Times New Roman" w:cs="Times New Roman"/>
          <w:sz w:val="24"/>
          <w:szCs w:val="24"/>
          <w:lang w:val="en-US"/>
        </w:rPr>
        <w:t xml:space="preserve">extracted from </w:t>
      </w:r>
      <w:r w:rsidR="00E678CB" w:rsidRPr="009E09BA">
        <w:rPr>
          <w:rFonts w:ascii="Times New Roman" w:hAnsi="Times New Roman" w:cs="Times New Roman"/>
          <w:sz w:val="24"/>
          <w:szCs w:val="24"/>
          <w:lang w:val="en-US"/>
        </w:rPr>
        <w:t>n the case of</w:t>
      </w:r>
      <w:r w:rsidR="00E678CB" w:rsidRPr="009E09BA">
        <w:rPr>
          <w:rFonts w:ascii="Times New Roman" w:hAnsi="Times New Roman" w:cs="Times New Roman"/>
          <w:i/>
          <w:sz w:val="24"/>
          <w:szCs w:val="24"/>
          <w:lang w:val="en-US"/>
        </w:rPr>
        <w:t xml:space="preserve"> </w:t>
      </w:r>
      <w:r w:rsidR="00E678CB">
        <w:rPr>
          <w:rFonts w:ascii="Times New Roman" w:hAnsi="Times New Roman" w:cs="Times New Roman"/>
          <w:i/>
          <w:sz w:val="24"/>
          <w:szCs w:val="24"/>
          <w:lang w:val="en-US"/>
        </w:rPr>
        <w:t>S</w:t>
      </w:r>
      <w:r w:rsidR="00E678CB" w:rsidRPr="009E09BA">
        <w:rPr>
          <w:rFonts w:ascii="Times New Roman" w:hAnsi="Times New Roman" w:cs="Times New Roman"/>
          <w:i/>
          <w:sz w:val="24"/>
          <w:szCs w:val="24"/>
          <w:lang w:val="en-US"/>
        </w:rPr>
        <w:t>adi</w:t>
      </w:r>
      <w:r w:rsidR="00E678CB">
        <w:rPr>
          <w:rFonts w:ascii="Times New Roman" w:hAnsi="Times New Roman" w:cs="Times New Roman"/>
          <w:i/>
          <w:sz w:val="24"/>
          <w:szCs w:val="24"/>
          <w:lang w:val="en-US"/>
        </w:rPr>
        <w:t>qi</w:t>
      </w:r>
      <w:r w:rsidR="00E678CB" w:rsidRPr="009E09BA">
        <w:rPr>
          <w:rFonts w:ascii="Times New Roman" w:hAnsi="Times New Roman" w:cs="Times New Roman"/>
          <w:i/>
          <w:sz w:val="24"/>
          <w:szCs w:val="24"/>
          <w:lang w:val="en-US"/>
        </w:rPr>
        <w:t xml:space="preserve"> </w:t>
      </w:r>
      <w:r w:rsidR="00E678CB" w:rsidRPr="00BA1055">
        <w:rPr>
          <w:rFonts w:ascii="Times New Roman" w:hAnsi="Times New Roman" w:cs="Times New Roman"/>
          <w:sz w:val="24"/>
          <w:szCs w:val="24"/>
          <w:lang w:val="en-US"/>
        </w:rPr>
        <w:t xml:space="preserve">v </w:t>
      </w:r>
      <w:r w:rsidR="00E678CB" w:rsidRPr="009E09BA">
        <w:rPr>
          <w:rFonts w:ascii="Times New Roman" w:hAnsi="Times New Roman" w:cs="Times New Roman"/>
          <w:i/>
          <w:sz w:val="24"/>
          <w:szCs w:val="24"/>
          <w:lang w:val="en-US"/>
        </w:rPr>
        <w:t>Mut</w:t>
      </w:r>
      <w:r w:rsidR="00E678CB">
        <w:rPr>
          <w:rFonts w:ascii="Times New Roman" w:hAnsi="Times New Roman" w:cs="Times New Roman"/>
          <w:i/>
          <w:sz w:val="24"/>
          <w:szCs w:val="24"/>
          <w:lang w:val="en-US"/>
        </w:rPr>
        <w:t>e</w:t>
      </w:r>
      <w:r w:rsidR="00E678CB" w:rsidRPr="009E09BA">
        <w:rPr>
          <w:rFonts w:ascii="Times New Roman" w:hAnsi="Times New Roman" w:cs="Times New Roman"/>
          <w:i/>
          <w:sz w:val="24"/>
          <w:szCs w:val="24"/>
          <w:lang w:val="en-US"/>
        </w:rPr>
        <w:t xml:space="preserve">swa </w:t>
      </w:r>
      <w:r w:rsidR="00E678CB" w:rsidRPr="00BA1055">
        <w:rPr>
          <w:rFonts w:ascii="Times New Roman" w:hAnsi="Times New Roman" w:cs="Times New Roman"/>
          <w:sz w:val="24"/>
          <w:szCs w:val="24"/>
          <w:lang w:val="en-US"/>
        </w:rPr>
        <w:t>HH</w:t>
      </w:r>
      <w:r w:rsidR="00BA1055">
        <w:rPr>
          <w:rFonts w:ascii="Times New Roman" w:hAnsi="Times New Roman" w:cs="Times New Roman"/>
          <w:sz w:val="24"/>
          <w:szCs w:val="24"/>
          <w:lang w:val="en-US"/>
        </w:rPr>
        <w:t xml:space="preserve"> </w:t>
      </w:r>
      <w:r w:rsidR="00E678CB" w:rsidRPr="00BA1055">
        <w:rPr>
          <w:rFonts w:ascii="Times New Roman" w:hAnsi="Times New Roman" w:cs="Times New Roman"/>
          <w:sz w:val="24"/>
          <w:szCs w:val="24"/>
          <w:lang w:val="en-US"/>
        </w:rPr>
        <w:t>281-</w:t>
      </w:r>
      <w:r w:rsidR="007E796C" w:rsidRPr="00BA1055">
        <w:rPr>
          <w:rFonts w:ascii="Times New Roman" w:hAnsi="Times New Roman" w:cs="Times New Roman"/>
          <w:sz w:val="24"/>
          <w:szCs w:val="24"/>
          <w:lang w:val="en-US"/>
        </w:rPr>
        <w:t>20</w:t>
      </w:r>
      <w:r w:rsidR="007E796C">
        <w:rPr>
          <w:rFonts w:ascii="Times New Roman" w:hAnsi="Times New Roman" w:cs="Times New Roman"/>
          <w:i/>
          <w:sz w:val="24"/>
          <w:szCs w:val="24"/>
          <w:lang w:val="en-US"/>
        </w:rPr>
        <w:t>, (</w:t>
      </w:r>
      <w:r w:rsidR="00E678CB">
        <w:rPr>
          <w:rFonts w:ascii="Times New Roman" w:hAnsi="Times New Roman" w:cs="Times New Roman"/>
          <w:i/>
          <w:sz w:val="24"/>
          <w:szCs w:val="24"/>
          <w:lang w:val="en-US"/>
        </w:rPr>
        <w:t>unreported)</w:t>
      </w:r>
      <w:r w:rsidR="00BA1055">
        <w:rPr>
          <w:rFonts w:ascii="Times New Roman" w:hAnsi="Times New Roman" w:cs="Times New Roman"/>
          <w:i/>
          <w:sz w:val="24"/>
          <w:szCs w:val="24"/>
          <w:lang w:val="en-US"/>
        </w:rPr>
        <w:t xml:space="preserve"> </w:t>
      </w:r>
      <w:r w:rsidR="00E678CB" w:rsidRPr="00E471D0">
        <w:rPr>
          <w:rFonts w:ascii="Times New Roman" w:hAnsi="Times New Roman" w:cs="Times New Roman"/>
          <w:sz w:val="24"/>
          <w:szCs w:val="24"/>
          <w:lang w:val="en-US"/>
        </w:rPr>
        <w:t xml:space="preserve">both cases by </w:t>
      </w:r>
      <w:r w:rsidR="00E678CB" w:rsidRPr="00B109DA">
        <w:rPr>
          <w:rFonts w:ascii="Times New Roman" w:hAnsi="Times New Roman" w:cs="Times New Roman"/>
          <w:smallCaps/>
          <w:sz w:val="24"/>
          <w:szCs w:val="24"/>
          <w:lang w:val="en-US"/>
        </w:rPr>
        <w:t>M</w:t>
      </w:r>
      <w:r w:rsidR="00B109DA" w:rsidRPr="00B109DA">
        <w:rPr>
          <w:rFonts w:ascii="Times New Roman" w:hAnsi="Times New Roman" w:cs="Times New Roman"/>
          <w:smallCaps/>
          <w:sz w:val="24"/>
          <w:szCs w:val="24"/>
          <w:lang w:val="en-US"/>
        </w:rPr>
        <w:t>afusire</w:t>
      </w:r>
      <w:r w:rsidR="00E678CB" w:rsidRPr="00B109DA">
        <w:rPr>
          <w:rFonts w:ascii="Times New Roman" w:hAnsi="Times New Roman" w:cs="Times New Roman"/>
          <w:smallCaps/>
          <w:sz w:val="24"/>
          <w:szCs w:val="24"/>
          <w:lang w:val="en-US"/>
        </w:rPr>
        <w:t xml:space="preserve"> J</w:t>
      </w:r>
      <w:r w:rsidR="00B109DA">
        <w:rPr>
          <w:rFonts w:ascii="Times New Roman" w:hAnsi="Times New Roman" w:cs="Times New Roman"/>
          <w:i/>
          <w:sz w:val="24"/>
          <w:szCs w:val="24"/>
          <w:lang w:val="en-US"/>
        </w:rPr>
        <w:t xml:space="preserve">, </w:t>
      </w:r>
      <w:r w:rsidR="00E678CB" w:rsidRPr="00B109DA">
        <w:rPr>
          <w:rFonts w:ascii="Times New Roman" w:hAnsi="Times New Roman" w:cs="Times New Roman"/>
          <w:sz w:val="24"/>
          <w:szCs w:val="24"/>
          <w:lang w:val="en-US"/>
        </w:rPr>
        <w:t>at page 7 to 8</w:t>
      </w:r>
      <w:r w:rsidR="00E678CB" w:rsidRPr="009E09BA">
        <w:rPr>
          <w:rFonts w:ascii="Times New Roman" w:hAnsi="Times New Roman" w:cs="Times New Roman"/>
          <w:i/>
          <w:sz w:val="24"/>
          <w:szCs w:val="24"/>
          <w:lang w:val="en-US"/>
        </w:rPr>
        <w:t xml:space="preserve"> </w:t>
      </w:r>
      <w:r w:rsidR="00E678CB" w:rsidRPr="009E09BA">
        <w:rPr>
          <w:rFonts w:ascii="Times New Roman" w:hAnsi="Times New Roman" w:cs="Times New Roman"/>
          <w:sz w:val="24"/>
          <w:szCs w:val="24"/>
          <w:lang w:val="en-US"/>
        </w:rPr>
        <w:t>which is as follow</w:t>
      </w:r>
      <w:r w:rsidR="00E678CB">
        <w:rPr>
          <w:rFonts w:ascii="Times New Roman" w:hAnsi="Times New Roman" w:cs="Times New Roman"/>
          <w:sz w:val="24"/>
          <w:szCs w:val="24"/>
          <w:lang w:val="en-US"/>
        </w:rPr>
        <w:t>s</w:t>
      </w:r>
      <w:r w:rsidR="00B109DA">
        <w:rPr>
          <w:rFonts w:ascii="Times New Roman" w:hAnsi="Times New Roman" w:cs="Times New Roman"/>
          <w:sz w:val="24"/>
          <w:szCs w:val="24"/>
          <w:lang w:val="en-US"/>
        </w:rPr>
        <w:t>:</w:t>
      </w:r>
    </w:p>
    <w:p w:rsidR="00F158A1" w:rsidRDefault="00B109DA" w:rsidP="00E968DA">
      <w:pPr>
        <w:spacing w:after="0" w:line="276"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00E678CB" w:rsidRPr="009E09BA">
        <w:rPr>
          <w:rFonts w:ascii="Times New Roman" w:hAnsi="Times New Roman" w:cs="Times New Roman"/>
          <w:lang w:val="en-US"/>
        </w:rPr>
        <w:t xml:space="preserve">Litigation is not a game of wits. It is a serious and scientific process to resolve disputes amongst individuals and settle problems </w:t>
      </w:r>
      <w:r w:rsidR="00E678CB">
        <w:rPr>
          <w:rFonts w:ascii="Times New Roman" w:hAnsi="Times New Roman" w:cs="Times New Roman"/>
          <w:lang w:val="en-US"/>
        </w:rPr>
        <w:t>in</w:t>
      </w:r>
      <w:r w:rsidR="00E678CB" w:rsidRPr="009E09BA">
        <w:rPr>
          <w:rFonts w:ascii="Times New Roman" w:hAnsi="Times New Roman" w:cs="Times New Roman"/>
          <w:lang w:val="en-US"/>
        </w:rPr>
        <w:t xml:space="preserve"> society. The search of the truth is paramount. It is a duty thrust upon everyone. A party that conceals material information from the court must be unworthy of its protection or assistance. If you seek relief, you must take the court into confidence laying bare all the relevant facts of the matter.</w:t>
      </w:r>
      <w:r>
        <w:rPr>
          <w:rFonts w:ascii="Times New Roman" w:hAnsi="Times New Roman" w:cs="Times New Roman"/>
          <w:lang w:val="en-US"/>
        </w:rPr>
        <w:t>”</w:t>
      </w:r>
    </w:p>
    <w:p w:rsidR="00952F12" w:rsidRDefault="00952F12" w:rsidP="00E968DA">
      <w:pPr>
        <w:spacing w:after="0" w:line="276" w:lineRule="auto"/>
        <w:ind w:left="720"/>
        <w:jc w:val="both"/>
        <w:rPr>
          <w:rFonts w:ascii="Times New Roman" w:hAnsi="Times New Roman" w:cs="Times New Roman"/>
          <w:lang w:val="en-US"/>
        </w:rPr>
      </w:pPr>
    </w:p>
    <w:p w:rsidR="00E678CB" w:rsidRDefault="00E678CB" w:rsidP="00E968DA">
      <w:pPr>
        <w:spacing w:after="0" w:line="360" w:lineRule="auto"/>
        <w:jc w:val="both"/>
        <w:rPr>
          <w:rFonts w:ascii="Times New Roman" w:hAnsi="Times New Roman" w:cs="Times New Roman"/>
          <w:sz w:val="24"/>
          <w:szCs w:val="24"/>
          <w:lang w:val="en-US"/>
        </w:rPr>
      </w:pPr>
      <w:r>
        <w:rPr>
          <w:rFonts w:ascii="Times New Roman" w:hAnsi="Times New Roman" w:cs="Times New Roman"/>
          <w:lang w:val="en-US"/>
        </w:rPr>
        <w:t xml:space="preserve"> </w:t>
      </w:r>
      <w:r w:rsidR="00F158A1">
        <w:rPr>
          <w:rFonts w:ascii="Times New Roman" w:hAnsi="Times New Roman" w:cs="Times New Roman"/>
          <w:lang w:val="en-US"/>
        </w:rPr>
        <w:t xml:space="preserve"> </w:t>
      </w:r>
      <w:r w:rsidR="00B109DA">
        <w:rPr>
          <w:rFonts w:ascii="Times New Roman" w:hAnsi="Times New Roman" w:cs="Times New Roman"/>
          <w:lang w:val="en-US"/>
        </w:rPr>
        <w:tab/>
      </w:r>
      <w:r>
        <w:rPr>
          <w:rFonts w:ascii="Times New Roman" w:hAnsi="Times New Roman" w:cs="Times New Roman"/>
          <w:sz w:val="24"/>
          <w:szCs w:val="24"/>
          <w:lang w:val="en-US"/>
        </w:rPr>
        <w:t xml:space="preserve">The doctrine of candidness before the court, was further extrapolated by the </w:t>
      </w:r>
      <w:r w:rsidR="00F158A1">
        <w:rPr>
          <w:rFonts w:ascii="Times New Roman" w:hAnsi="Times New Roman" w:cs="Times New Roman"/>
          <w:sz w:val="24"/>
          <w:szCs w:val="24"/>
          <w:lang w:val="en-US"/>
        </w:rPr>
        <w:t xml:space="preserve">court of ultimate jurisdiction in Civil non constitutional matters, the </w:t>
      </w:r>
      <w:r>
        <w:rPr>
          <w:rFonts w:ascii="Times New Roman" w:hAnsi="Times New Roman" w:cs="Times New Roman"/>
          <w:sz w:val="24"/>
          <w:szCs w:val="24"/>
          <w:lang w:val="en-US"/>
        </w:rPr>
        <w:t>Supreme Court</w:t>
      </w:r>
      <w:r w:rsidR="00F158A1">
        <w:rPr>
          <w:rFonts w:ascii="Times New Roman" w:hAnsi="Times New Roman" w:cs="Times New Roman"/>
          <w:sz w:val="24"/>
          <w:szCs w:val="24"/>
          <w:lang w:val="en-US"/>
        </w:rPr>
        <w:t>,</w:t>
      </w:r>
      <w:r>
        <w:rPr>
          <w:rFonts w:ascii="Times New Roman" w:hAnsi="Times New Roman" w:cs="Times New Roman"/>
          <w:sz w:val="24"/>
          <w:szCs w:val="24"/>
          <w:lang w:val="en-US"/>
        </w:rPr>
        <w:t xml:space="preserve"> in the case of </w:t>
      </w:r>
      <w:r w:rsidRPr="009E09BA">
        <w:rPr>
          <w:rFonts w:ascii="Times New Roman" w:hAnsi="Times New Roman" w:cs="Times New Roman"/>
          <w:i/>
          <w:sz w:val="24"/>
          <w:szCs w:val="24"/>
          <w:lang w:val="en-US"/>
        </w:rPr>
        <w:t xml:space="preserve">Terera </w:t>
      </w:r>
      <w:r w:rsidRPr="00B109DA">
        <w:rPr>
          <w:rFonts w:ascii="Times New Roman" w:hAnsi="Times New Roman" w:cs="Times New Roman"/>
          <w:sz w:val="24"/>
          <w:szCs w:val="24"/>
          <w:lang w:val="en-US"/>
        </w:rPr>
        <w:t xml:space="preserve">v </w:t>
      </w:r>
      <w:r w:rsidRPr="009E09BA">
        <w:rPr>
          <w:rFonts w:ascii="Times New Roman" w:hAnsi="Times New Roman" w:cs="Times New Roman"/>
          <w:i/>
          <w:sz w:val="24"/>
          <w:szCs w:val="24"/>
          <w:lang w:val="en-US"/>
        </w:rPr>
        <w:t>George Lentaigne and Others</w:t>
      </w:r>
      <w:r>
        <w:rPr>
          <w:rFonts w:ascii="Times New Roman" w:hAnsi="Times New Roman" w:cs="Times New Roman"/>
          <w:sz w:val="24"/>
          <w:szCs w:val="24"/>
          <w:lang w:val="en-US"/>
        </w:rPr>
        <w:t xml:space="preserve"> SC</w:t>
      </w:r>
      <w:r w:rsidR="00B109DA">
        <w:rPr>
          <w:rFonts w:ascii="Times New Roman" w:hAnsi="Times New Roman" w:cs="Times New Roman"/>
          <w:sz w:val="24"/>
          <w:szCs w:val="24"/>
          <w:lang w:val="en-US"/>
        </w:rPr>
        <w:t xml:space="preserve"> 93/21, wherein </w:t>
      </w:r>
      <w:r>
        <w:rPr>
          <w:rFonts w:ascii="Times New Roman" w:hAnsi="Times New Roman" w:cs="Times New Roman"/>
          <w:sz w:val="24"/>
          <w:szCs w:val="24"/>
          <w:lang w:val="en-US"/>
        </w:rPr>
        <w:t>it was emphasized that, there is nee</w:t>
      </w:r>
      <w:r w:rsidR="00952F12">
        <w:rPr>
          <w:rFonts w:ascii="Times New Roman" w:hAnsi="Times New Roman" w:cs="Times New Roman"/>
          <w:sz w:val="24"/>
          <w:szCs w:val="24"/>
          <w:lang w:val="en-US"/>
        </w:rPr>
        <w:t>d for candidness in explanation</w:t>
      </w:r>
      <w:r>
        <w:rPr>
          <w:rFonts w:ascii="Times New Roman" w:hAnsi="Times New Roman" w:cs="Times New Roman"/>
          <w:sz w:val="24"/>
          <w:szCs w:val="24"/>
          <w:lang w:val="en-US"/>
        </w:rPr>
        <w:t xml:space="preserve"> to deserve empathy from the court.</w:t>
      </w:r>
      <w:r w:rsidRPr="00084ACD">
        <w:rPr>
          <w:rFonts w:ascii="Times New Roman" w:hAnsi="Times New Roman" w:cs="Times New Roman"/>
          <w:sz w:val="24"/>
          <w:szCs w:val="24"/>
          <w:lang w:val="en-US"/>
        </w:rPr>
        <w:t xml:space="preserve"> </w:t>
      </w:r>
      <w:r w:rsidR="00511D1D">
        <w:rPr>
          <w:rFonts w:ascii="Times New Roman" w:hAnsi="Times New Roman" w:cs="Times New Roman"/>
          <w:sz w:val="24"/>
          <w:szCs w:val="24"/>
          <w:lang w:val="en-US"/>
        </w:rPr>
        <w:t xml:space="preserve"> </w:t>
      </w:r>
      <w:r>
        <w:rPr>
          <w:rFonts w:ascii="Times New Roman" w:hAnsi="Times New Roman" w:cs="Times New Roman"/>
          <w:lang w:val="en-US"/>
        </w:rPr>
        <w:t xml:space="preserve"> </w:t>
      </w:r>
      <w:r>
        <w:rPr>
          <w:rFonts w:ascii="Times New Roman" w:hAnsi="Times New Roman" w:cs="Times New Roman"/>
          <w:sz w:val="24"/>
          <w:szCs w:val="24"/>
          <w:lang w:val="en-US"/>
        </w:rPr>
        <w:t xml:space="preserve"> </w:t>
      </w:r>
      <w:r w:rsidR="001C6EBB">
        <w:rPr>
          <w:rFonts w:ascii="Times New Roman" w:hAnsi="Times New Roman" w:cs="Times New Roman"/>
          <w:sz w:val="24"/>
          <w:szCs w:val="24"/>
          <w:lang w:val="en-US"/>
        </w:rPr>
        <w:t xml:space="preserve"> </w:t>
      </w:r>
    </w:p>
    <w:p w:rsidR="00E635D6" w:rsidRDefault="00B109DA" w:rsidP="00E968DA">
      <w:pPr>
        <w:spacing w:after="0" w:line="360" w:lineRule="auto"/>
        <w:ind w:firstLine="720"/>
        <w:jc w:val="both"/>
      </w:pPr>
      <w:r>
        <w:rPr>
          <w:rFonts w:ascii="Times New Roman" w:hAnsi="Times New Roman" w:cs="Times New Roman"/>
          <w:sz w:val="24"/>
          <w:szCs w:val="24"/>
          <w:lang w:val="en-US"/>
        </w:rPr>
        <w:t>The a</w:t>
      </w:r>
      <w:r w:rsidR="00E678CB">
        <w:rPr>
          <w:rFonts w:ascii="Times New Roman" w:hAnsi="Times New Roman" w:cs="Times New Roman"/>
          <w:sz w:val="24"/>
          <w:szCs w:val="24"/>
          <w:lang w:val="en-US"/>
        </w:rPr>
        <w:t xml:space="preserve">pplicants knew from the onset that the matter was contentious but nevertheless proceeded with it as a chamber application.  Hence the deliberate non- disclosure of the third parties with vested interests in the source of dispute. </w:t>
      </w:r>
      <w:r w:rsidR="0010010D">
        <w:rPr>
          <w:rFonts w:ascii="Times New Roman" w:hAnsi="Times New Roman" w:cs="Times New Roman"/>
          <w:sz w:val="24"/>
          <w:szCs w:val="24"/>
          <w:lang w:val="en-US"/>
        </w:rPr>
        <w:t xml:space="preserve">In view of </w:t>
      </w:r>
      <w:r w:rsidR="000E1593">
        <w:rPr>
          <w:rFonts w:ascii="Times New Roman" w:hAnsi="Times New Roman" w:cs="Times New Roman"/>
          <w:sz w:val="24"/>
          <w:szCs w:val="24"/>
          <w:lang w:val="en-US"/>
        </w:rPr>
        <w:t>the,</w:t>
      </w:r>
      <w:r w:rsidR="001C6EBB">
        <w:rPr>
          <w:rFonts w:ascii="Times New Roman" w:hAnsi="Times New Roman" w:cs="Times New Roman"/>
          <w:sz w:val="24"/>
          <w:szCs w:val="24"/>
          <w:lang w:val="en-US"/>
        </w:rPr>
        <w:t xml:space="preserve"> dishonesty, misrepresentations and </w:t>
      </w:r>
      <w:r w:rsidR="0010010D">
        <w:rPr>
          <w:rFonts w:ascii="Times New Roman" w:hAnsi="Times New Roman" w:cs="Times New Roman"/>
          <w:sz w:val="24"/>
          <w:szCs w:val="24"/>
          <w:lang w:val="en-US"/>
        </w:rPr>
        <w:t xml:space="preserve">material non-disclosure </w:t>
      </w:r>
      <w:r w:rsidR="007E796C">
        <w:rPr>
          <w:rFonts w:ascii="Times New Roman" w:hAnsi="Times New Roman" w:cs="Times New Roman"/>
          <w:sz w:val="24"/>
          <w:szCs w:val="24"/>
          <w:lang w:val="en-US"/>
        </w:rPr>
        <w:t>of crucial</w:t>
      </w:r>
      <w:r w:rsidR="0010010D">
        <w:rPr>
          <w:rFonts w:ascii="Times New Roman" w:hAnsi="Times New Roman" w:cs="Times New Roman"/>
          <w:sz w:val="24"/>
          <w:szCs w:val="24"/>
          <w:lang w:val="en-US"/>
        </w:rPr>
        <w:t xml:space="preserve"> facts chronicled herein a</w:t>
      </w:r>
      <w:r w:rsidR="001C6EBB">
        <w:rPr>
          <w:rFonts w:ascii="Times New Roman" w:hAnsi="Times New Roman" w:cs="Times New Roman"/>
          <w:sz w:val="24"/>
          <w:szCs w:val="24"/>
          <w:lang w:val="en-US"/>
        </w:rPr>
        <w:t>s well as,</w:t>
      </w:r>
      <w:r w:rsidR="0010010D">
        <w:rPr>
          <w:rFonts w:ascii="Times New Roman" w:hAnsi="Times New Roman" w:cs="Times New Roman"/>
          <w:sz w:val="24"/>
          <w:szCs w:val="24"/>
          <w:lang w:val="en-US"/>
        </w:rPr>
        <w:t xml:space="preserve"> the emergent of</w:t>
      </w:r>
      <w:r w:rsidR="001C6EBB">
        <w:rPr>
          <w:rFonts w:ascii="Times New Roman" w:hAnsi="Times New Roman" w:cs="Times New Roman"/>
          <w:sz w:val="24"/>
          <w:szCs w:val="24"/>
          <w:lang w:val="en-US"/>
        </w:rPr>
        <w:t xml:space="preserve"> other</w:t>
      </w:r>
      <w:r w:rsidR="0010010D">
        <w:rPr>
          <w:rFonts w:ascii="Times New Roman" w:hAnsi="Times New Roman" w:cs="Times New Roman"/>
          <w:sz w:val="24"/>
          <w:szCs w:val="24"/>
          <w:lang w:val="en-US"/>
        </w:rPr>
        <w:t xml:space="preserve"> interested parties</w:t>
      </w:r>
      <w:r w:rsidR="001C6EBB">
        <w:rPr>
          <w:rFonts w:ascii="Times New Roman" w:hAnsi="Times New Roman" w:cs="Times New Roman"/>
          <w:sz w:val="24"/>
          <w:szCs w:val="24"/>
          <w:lang w:val="en-US"/>
        </w:rPr>
        <w:t>,</w:t>
      </w:r>
      <w:r w:rsidR="0010010D">
        <w:rPr>
          <w:rFonts w:ascii="Times New Roman" w:hAnsi="Times New Roman" w:cs="Times New Roman"/>
          <w:sz w:val="24"/>
          <w:szCs w:val="24"/>
          <w:lang w:val="en-US"/>
        </w:rPr>
        <w:t xml:space="preserve"> the application does not satisfy the requirements </w:t>
      </w:r>
      <w:r w:rsidR="007E796C">
        <w:rPr>
          <w:rFonts w:ascii="Times New Roman" w:hAnsi="Times New Roman" w:cs="Times New Roman"/>
          <w:sz w:val="24"/>
          <w:szCs w:val="24"/>
          <w:lang w:val="en-US"/>
        </w:rPr>
        <w:t>of rules</w:t>
      </w:r>
      <w:r w:rsidR="0010010D">
        <w:rPr>
          <w:rFonts w:ascii="Times New Roman" w:hAnsi="Times New Roman" w:cs="Times New Roman"/>
          <w:sz w:val="24"/>
          <w:szCs w:val="24"/>
          <w:lang w:val="en-US"/>
        </w:rPr>
        <w:t xml:space="preserve"> governing chamber appl</w:t>
      </w:r>
      <w:r w:rsidR="00952F12">
        <w:rPr>
          <w:rFonts w:ascii="Times New Roman" w:hAnsi="Times New Roman" w:cs="Times New Roman"/>
          <w:sz w:val="24"/>
          <w:szCs w:val="24"/>
          <w:lang w:val="en-US"/>
        </w:rPr>
        <w:t>ications. It falls foul of</w:t>
      </w:r>
      <w:r>
        <w:rPr>
          <w:rFonts w:ascii="Times New Roman" w:hAnsi="Times New Roman" w:cs="Times New Roman"/>
          <w:sz w:val="24"/>
          <w:szCs w:val="24"/>
          <w:lang w:val="en-US"/>
        </w:rPr>
        <w:t xml:space="preserve"> r 60(3)</w:t>
      </w:r>
      <w:r w:rsidR="0010010D">
        <w:rPr>
          <w:rFonts w:ascii="Times New Roman" w:hAnsi="Times New Roman" w:cs="Times New Roman"/>
          <w:sz w:val="24"/>
          <w:szCs w:val="24"/>
          <w:lang w:val="en-US"/>
        </w:rPr>
        <w:t xml:space="preserve">(a) of the 2021 high court rules. </w:t>
      </w:r>
    </w:p>
    <w:p w:rsidR="00B816CF" w:rsidRDefault="00B816CF" w:rsidP="00E968DA">
      <w:pPr>
        <w:spacing w:after="0" w:line="360" w:lineRule="auto"/>
        <w:ind w:firstLine="720"/>
        <w:jc w:val="both"/>
      </w:pPr>
      <w:r w:rsidRPr="00F81875">
        <w:rPr>
          <w:rFonts w:ascii="Times New Roman" w:hAnsi="Times New Roman" w:cs="Times New Roman"/>
          <w:sz w:val="24"/>
          <w:szCs w:val="24"/>
        </w:rPr>
        <w:t>Evidently, this was a contentious issue not deserving</w:t>
      </w:r>
      <w:r w:rsidR="00B2008F">
        <w:rPr>
          <w:rFonts w:ascii="Times New Roman" w:hAnsi="Times New Roman" w:cs="Times New Roman"/>
          <w:sz w:val="24"/>
          <w:szCs w:val="24"/>
        </w:rPr>
        <w:t xml:space="preserve"> the</w:t>
      </w:r>
      <w:r w:rsidRPr="00F81875">
        <w:rPr>
          <w:rFonts w:ascii="Times New Roman" w:hAnsi="Times New Roman" w:cs="Times New Roman"/>
          <w:sz w:val="24"/>
          <w:szCs w:val="24"/>
        </w:rPr>
        <w:t xml:space="preserve"> chamber application procedure. This disqualified the matter from both from the angle of the </w:t>
      </w:r>
      <w:r w:rsidR="00B2008F">
        <w:rPr>
          <w:rFonts w:ascii="Times New Roman" w:hAnsi="Times New Roman" w:cs="Times New Roman"/>
          <w:sz w:val="24"/>
          <w:szCs w:val="24"/>
        </w:rPr>
        <w:t>law</w:t>
      </w:r>
      <w:r w:rsidRPr="00F81875">
        <w:rPr>
          <w:rFonts w:ascii="Times New Roman" w:hAnsi="Times New Roman" w:cs="Times New Roman"/>
          <w:sz w:val="24"/>
          <w:szCs w:val="24"/>
        </w:rPr>
        <w:t xml:space="preserve"> governing chamber </w:t>
      </w:r>
      <w:r w:rsidR="00264855" w:rsidRPr="00F81875">
        <w:rPr>
          <w:rFonts w:ascii="Times New Roman" w:hAnsi="Times New Roman" w:cs="Times New Roman"/>
          <w:sz w:val="24"/>
          <w:szCs w:val="24"/>
        </w:rPr>
        <w:t>applications,</w:t>
      </w:r>
      <w:r w:rsidRPr="00F81875">
        <w:rPr>
          <w:rFonts w:ascii="Times New Roman" w:hAnsi="Times New Roman" w:cs="Times New Roman"/>
          <w:sz w:val="24"/>
          <w:szCs w:val="24"/>
        </w:rPr>
        <w:t xml:space="preserve"> the provisions for ch</w:t>
      </w:r>
      <w:r w:rsidR="00F81875">
        <w:rPr>
          <w:rFonts w:ascii="Times New Roman" w:hAnsi="Times New Roman" w:cs="Times New Roman"/>
          <w:sz w:val="24"/>
          <w:szCs w:val="24"/>
        </w:rPr>
        <w:t>a</w:t>
      </w:r>
      <w:r w:rsidRPr="00F81875">
        <w:rPr>
          <w:rFonts w:ascii="Times New Roman" w:hAnsi="Times New Roman" w:cs="Times New Roman"/>
          <w:sz w:val="24"/>
          <w:szCs w:val="24"/>
        </w:rPr>
        <w:t>nge of title and the relief sought.</w:t>
      </w:r>
      <w:r w:rsidR="00F81875">
        <w:rPr>
          <w:rFonts w:ascii="Times New Roman" w:hAnsi="Times New Roman" w:cs="Times New Roman"/>
          <w:sz w:val="24"/>
          <w:szCs w:val="24"/>
        </w:rPr>
        <w:t xml:space="preserve"> I would have ended by simply dismissing the matter on the first issue, but due to potential abuse</w:t>
      </w:r>
      <w:r w:rsidR="00A100E2">
        <w:rPr>
          <w:rFonts w:ascii="Times New Roman" w:hAnsi="Times New Roman" w:cs="Times New Roman"/>
          <w:sz w:val="24"/>
          <w:szCs w:val="24"/>
        </w:rPr>
        <w:t xml:space="preserve"> by </w:t>
      </w:r>
      <w:r w:rsidR="00264855">
        <w:rPr>
          <w:rFonts w:ascii="Times New Roman" w:hAnsi="Times New Roman" w:cs="Times New Roman"/>
          <w:sz w:val="24"/>
          <w:szCs w:val="24"/>
        </w:rPr>
        <w:t>likeminded</w:t>
      </w:r>
      <w:r w:rsidR="00A100E2">
        <w:rPr>
          <w:rFonts w:ascii="Times New Roman" w:hAnsi="Times New Roman" w:cs="Times New Roman"/>
          <w:sz w:val="24"/>
          <w:szCs w:val="24"/>
        </w:rPr>
        <w:t xml:space="preserve"> unscrupulous litigants,</w:t>
      </w:r>
      <w:r w:rsidR="00F81875">
        <w:rPr>
          <w:rFonts w:ascii="Times New Roman" w:hAnsi="Times New Roman" w:cs="Times New Roman"/>
          <w:sz w:val="24"/>
          <w:szCs w:val="24"/>
        </w:rPr>
        <w:t xml:space="preserve"> to the well- intended piece of </w:t>
      </w:r>
      <w:r w:rsidR="00264855">
        <w:rPr>
          <w:rFonts w:ascii="Times New Roman" w:hAnsi="Times New Roman" w:cs="Times New Roman"/>
          <w:sz w:val="24"/>
          <w:szCs w:val="24"/>
        </w:rPr>
        <w:t>legislation</w:t>
      </w:r>
      <w:r w:rsidR="00264855" w:rsidRPr="00F81875">
        <w:rPr>
          <w:rFonts w:ascii="Times New Roman" w:hAnsi="Times New Roman" w:cs="Times New Roman"/>
          <w:sz w:val="24"/>
          <w:szCs w:val="24"/>
          <w:lang w:val="en-US"/>
        </w:rPr>
        <w:t xml:space="preserve"> </w:t>
      </w:r>
      <w:r w:rsidR="00264855">
        <w:rPr>
          <w:rFonts w:ascii="Times New Roman" w:hAnsi="Times New Roman" w:cs="Times New Roman"/>
          <w:sz w:val="24"/>
          <w:szCs w:val="24"/>
          <w:lang w:val="en-US"/>
        </w:rPr>
        <w:t>that</w:t>
      </w:r>
      <w:r w:rsidR="00F81875">
        <w:rPr>
          <w:rFonts w:ascii="Times New Roman" w:hAnsi="Times New Roman" w:cs="Times New Roman"/>
          <w:sz w:val="24"/>
          <w:szCs w:val="24"/>
          <w:lang w:val="en-US"/>
        </w:rPr>
        <w:t xml:space="preserve"> assists parties with genuine</w:t>
      </w:r>
      <w:r w:rsidR="00A100E2">
        <w:rPr>
          <w:rFonts w:ascii="Times New Roman" w:hAnsi="Times New Roman" w:cs="Times New Roman"/>
          <w:sz w:val="24"/>
          <w:szCs w:val="24"/>
          <w:lang w:val="en-US"/>
        </w:rPr>
        <w:t xml:space="preserve"> and deserving situations and</w:t>
      </w:r>
      <w:r w:rsidR="00F81875">
        <w:rPr>
          <w:rFonts w:ascii="Times New Roman" w:hAnsi="Times New Roman" w:cs="Times New Roman"/>
          <w:sz w:val="24"/>
          <w:szCs w:val="24"/>
          <w:lang w:val="en-US"/>
        </w:rPr>
        <w:t xml:space="preserve"> </w:t>
      </w:r>
      <w:r w:rsidR="00A100E2">
        <w:rPr>
          <w:rFonts w:ascii="Times New Roman" w:hAnsi="Times New Roman" w:cs="Times New Roman"/>
          <w:sz w:val="24"/>
          <w:szCs w:val="24"/>
          <w:lang w:val="en-US"/>
        </w:rPr>
        <w:t>transactions,</w:t>
      </w:r>
      <w:r w:rsidR="00F81875">
        <w:rPr>
          <w:rFonts w:ascii="Times New Roman" w:hAnsi="Times New Roman" w:cs="Times New Roman"/>
          <w:sz w:val="24"/>
          <w:szCs w:val="24"/>
          <w:lang w:val="en-US"/>
        </w:rPr>
        <w:t xml:space="preserve"> encountering difficulties in transferring rights in property where the other party goes missing or will be evading transfer of </w:t>
      </w:r>
      <w:r w:rsidR="00A100E2">
        <w:rPr>
          <w:rFonts w:ascii="Times New Roman" w:hAnsi="Times New Roman" w:cs="Times New Roman"/>
          <w:sz w:val="24"/>
          <w:szCs w:val="24"/>
          <w:lang w:val="en-US"/>
        </w:rPr>
        <w:t>the same</w:t>
      </w:r>
      <w:r w:rsidR="00F81875">
        <w:rPr>
          <w:rFonts w:ascii="Times New Roman" w:hAnsi="Times New Roman" w:cs="Times New Roman"/>
          <w:sz w:val="24"/>
          <w:szCs w:val="24"/>
        </w:rPr>
        <w:t>, I will explore the other issues raised herein.</w:t>
      </w:r>
      <w:r w:rsidR="009369BA">
        <w:t xml:space="preserve"> </w:t>
      </w:r>
    </w:p>
    <w:p w:rsidR="00B2008F" w:rsidRDefault="005F4891" w:rsidP="00E968D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second issue,</w:t>
      </w:r>
      <w:r w:rsidR="009369BA">
        <w:rPr>
          <w:rFonts w:ascii="Times New Roman" w:hAnsi="Times New Roman" w:cs="Times New Roman"/>
          <w:sz w:val="24"/>
          <w:szCs w:val="24"/>
          <w:lang w:val="en-US"/>
        </w:rPr>
        <w:t xml:space="preserve"> w</w:t>
      </w:r>
      <w:r w:rsidR="0010010D" w:rsidRPr="005F4891">
        <w:rPr>
          <w:rFonts w:ascii="Times New Roman" w:hAnsi="Times New Roman" w:cs="Times New Roman"/>
          <w:sz w:val="24"/>
          <w:szCs w:val="24"/>
          <w:lang w:val="en-US"/>
        </w:rPr>
        <w:t xml:space="preserve">hether or not the applicants have satisfied the </w:t>
      </w:r>
      <w:r w:rsidR="007E796C" w:rsidRPr="005F4891">
        <w:rPr>
          <w:rFonts w:ascii="Times New Roman" w:hAnsi="Times New Roman" w:cs="Times New Roman"/>
          <w:sz w:val="24"/>
          <w:szCs w:val="24"/>
          <w:lang w:val="en-US"/>
        </w:rPr>
        <w:t>requirements for</w:t>
      </w:r>
      <w:r w:rsidR="0010010D" w:rsidRPr="005F4891">
        <w:rPr>
          <w:rFonts w:ascii="Times New Roman" w:hAnsi="Times New Roman" w:cs="Times New Roman"/>
          <w:sz w:val="24"/>
          <w:szCs w:val="24"/>
          <w:lang w:val="en-US"/>
        </w:rPr>
        <w:t xml:space="preserve"> transfer of title in</w:t>
      </w:r>
      <w:r w:rsidR="0010010D" w:rsidRPr="00430921">
        <w:rPr>
          <w:rFonts w:ascii="Times New Roman" w:hAnsi="Times New Roman" w:cs="Times New Roman"/>
          <w:b/>
          <w:sz w:val="24"/>
          <w:szCs w:val="24"/>
          <w:lang w:val="en-US"/>
        </w:rPr>
        <w:t xml:space="preserve"> </w:t>
      </w:r>
      <w:r w:rsidR="0010010D" w:rsidRPr="00AD1FC3">
        <w:rPr>
          <w:rFonts w:ascii="Times New Roman" w:hAnsi="Times New Roman" w:cs="Times New Roman"/>
          <w:sz w:val="24"/>
          <w:szCs w:val="24"/>
          <w:lang w:val="en-US"/>
        </w:rPr>
        <w:t>terms of</w:t>
      </w:r>
      <w:r w:rsidR="0010010D" w:rsidRPr="00430921">
        <w:rPr>
          <w:rFonts w:ascii="Times New Roman" w:hAnsi="Times New Roman" w:cs="Times New Roman"/>
          <w:b/>
          <w:sz w:val="24"/>
          <w:szCs w:val="24"/>
          <w:lang w:val="en-US"/>
        </w:rPr>
        <w:t xml:space="preserve"> </w:t>
      </w:r>
      <w:r w:rsidR="0010010D" w:rsidRPr="005F4891">
        <w:rPr>
          <w:rFonts w:ascii="Times New Roman" w:hAnsi="Times New Roman" w:cs="Times New Roman"/>
          <w:sz w:val="24"/>
          <w:szCs w:val="24"/>
          <w:lang w:val="en-US"/>
        </w:rPr>
        <w:t>the Regi</w:t>
      </w:r>
      <w:r w:rsidR="00B109DA">
        <w:rPr>
          <w:rFonts w:ascii="Times New Roman" w:hAnsi="Times New Roman" w:cs="Times New Roman"/>
          <w:sz w:val="24"/>
          <w:szCs w:val="24"/>
          <w:lang w:val="en-US"/>
        </w:rPr>
        <w:t>stration of Title and Derelict L</w:t>
      </w:r>
      <w:r w:rsidR="0010010D" w:rsidRPr="005F4891">
        <w:rPr>
          <w:rFonts w:ascii="Times New Roman" w:hAnsi="Times New Roman" w:cs="Times New Roman"/>
          <w:sz w:val="24"/>
          <w:szCs w:val="24"/>
          <w:lang w:val="en-US"/>
        </w:rPr>
        <w:t xml:space="preserve">ands Act, </w:t>
      </w:r>
      <w:r w:rsidR="00B109DA">
        <w:rPr>
          <w:rFonts w:ascii="Times New Roman" w:hAnsi="Times New Roman" w:cs="Times New Roman"/>
          <w:sz w:val="24"/>
          <w:szCs w:val="24"/>
          <w:lang w:val="en-US"/>
        </w:rPr>
        <w:t>[</w:t>
      </w:r>
      <w:r w:rsidR="0010010D" w:rsidRPr="00B109DA">
        <w:rPr>
          <w:rFonts w:ascii="Times New Roman" w:hAnsi="Times New Roman" w:cs="Times New Roman"/>
          <w:i/>
          <w:sz w:val="24"/>
          <w:szCs w:val="24"/>
          <w:lang w:val="en-US"/>
        </w:rPr>
        <w:t>Chapter 20:20</w:t>
      </w:r>
      <w:r w:rsidR="00B109DA">
        <w:rPr>
          <w:rFonts w:ascii="Times New Roman" w:hAnsi="Times New Roman" w:cs="Times New Roman"/>
          <w:sz w:val="24"/>
          <w:szCs w:val="24"/>
          <w:lang w:val="en-US"/>
        </w:rPr>
        <w:t>]</w:t>
      </w:r>
      <w:r w:rsidR="0010010D" w:rsidRPr="005F4891">
        <w:rPr>
          <w:rFonts w:ascii="Times New Roman" w:hAnsi="Times New Roman" w:cs="Times New Roman"/>
          <w:sz w:val="24"/>
          <w:szCs w:val="24"/>
          <w:lang w:val="en-US"/>
        </w:rPr>
        <w:t>?</w:t>
      </w:r>
      <w:r w:rsidR="0010010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It is my finding that the applicants have failed to satisfy the re requirements for chan</w:t>
      </w:r>
      <w:r w:rsidR="00B109DA">
        <w:rPr>
          <w:rFonts w:ascii="Times New Roman" w:hAnsi="Times New Roman" w:cs="Times New Roman"/>
          <w:sz w:val="24"/>
          <w:szCs w:val="24"/>
          <w:lang w:val="en-US"/>
        </w:rPr>
        <w:t>ge of title by virtue of s</w:t>
      </w:r>
      <w:r>
        <w:rPr>
          <w:rFonts w:ascii="Times New Roman" w:hAnsi="Times New Roman" w:cs="Times New Roman"/>
          <w:sz w:val="24"/>
          <w:szCs w:val="24"/>
          <w:lang w:val="en-US"/>
        </w:rPr>
        <w:t xml:space="preserve"> 3 of the </w:t>
      </w:r>
      <w:r w:rsidR="009369BA">
        <w:rPr>
          <w:rFonts w:ascii="Times New Roman" w:hAnsi="Times New Roman" w:cs="Times New Roman"/>
          <w:sz w:val="24"/>
          <w:szCs w:val="24"/>
          <w:lang w:val="en-US"/>
        </w:rPr>
        <w:t>Registration</w:t>
      </w:r>
      <w:r>
        <w:rPr>
          <w:rFonts w:ascii="Times New Roman" w:hAnsi="Times New Roman" w:cs="Times New Roman"/>
          <w:sz w:val="24"/>
          <w:szCs w:val="24"/>
          <w:lang w:val="en-US"/>
        </w:rPr>
        <w:t xml:space="preserve"> of Title Act. </w:t>
      </w:r>
      <w:r w:rsidR="00A100E2">
        <w:rPr>
          <w:rFonts w:ascii="Times New Roman" w:hAnsi="Times New Roman" w:cs="Times New Roman"/>
          <w:sz w:val="24"/>
          <w:szCs w:val="24"/>
          <w:lang w:val="en-US"/>
        </w:rPr>
        <w:t xml:space="preserve"> Having made a finding that there </w:t>
      </w:r>
      <w:r w:rsidR="00B2008F">
        <w:rPr>
          <w:rFonts w:ascii="Times New Roman" w:hAnsi="Times New Roman" w:cs="Times New Roman"/>
          <w:sz w:val="24"/>
          <w:szCs w:val="24"/>
          <w:lang w:val="en-US"/>
        </w:rPr>
        <w:t xml:space="preserve">was dis-honesty and material disclosure accompanied by the fact that there is in existence a person with </w:t>
      </w:r>
      <w:r w:rsidR="00B2008F">
        <w:rPr>
          <w:rFonts w:ascii="Times New Roman" w:hAnsi="Times New Roman" w:cs="Times New Roman"/>
          <w:sz w:val="24"/>
          <w:szCs w:val="24"/>
          <w:lang w:val="en-US"/>
        </w:rPr>
        <w:lastRenderedPageBreak/>
        <w:t xml:space="preserve">competing rights in the property under </w:t>
      </w:r>
      <w:r w:rsidR="00264855">
        <w:rPr>
          <w:rFonts w:ascii="Times New Roman" w:hAnsi="Times New Roman" w:cs="Times New Roman"/>
          <w:sz w:val="24"/>
          <w:szCs w:val="24"/>
          <w:lang w:val="en-US"/>
        </w:rPr>
        <w:t>contestation,</w:t>
      </w:r>
      <w:r w:rsidR="00B2008F">
        <w:rPr>
          <w:rFonts w:ascii="Times New Roman" w:hAnsi="Times New Roman" w:cs="Times New Roman"/>
          <w:sz w:val="24"/>
          <w:szCs w:val="24"/>
          <w:lang w:val="en-US"/>
        </w:rPr>
        <w:t xml:space="preserve"> I am of the opinion that this is not </w:t>
      </w:r>
      <w:r w:rsidR="009A250A">
        <w:rPr>
          <w:rFonts w:ascii="Times New Roman" w:hAnsi="Times New Roman" w:cs="Times New Roman"/>
          <w:sz w:val="24"/>
          <w:szCs w:val="24"/>
          <w:lang w:val="en-US"/>
        </w:rPr>
        <w:t>the situation</w:t>
      </w:r>
      <w:r w:rsidR="00B2008F">
        <w:rPr>
          <w:rFonts w:ascii="Times New Roman" w:hAnsi="Times New Roman" w:cs="Times New Roman"/>
          <w:sz w:val="24"/>
          <w:szCs w:val="24"/>
          <w:lang w:val="en-US"/>
        </w:rPr>
        <w:t xml:space="preserve"> envisaged by the legislature in enacting the</w:t>
      </w:r>
      <w:r w:rsidR="00B2008F" w:rsidRPr="00B2008F">
        <w:rPr>
          <w:rFonts w:ascii="Times New Roman" w:hAnsi="Times New Roman" w:cs="Times New Roman"/>
          <w:sz w:val="24"/>
          <w:szCs w:val="24"/>
          <w:lang w:val="en-US"/>
        </w:rPr>
        <w:t xml:space="preserve"> </w:t>
      </w:r>
      <w:r w:rsidR="00B2008F" w:rsidRPr="005F4891">
        <w:rPr>
          <w:rFonts w:ascii="Times New Roman" w:hAnsi="Times New Roman" w:cs="Times New Roman"/>
          <w:sz w:val="24"/>
          <w:szCs w:val="24"/>
          <w:lang w:val="en-US"/>
        </w:rPr>
        <w:t>Regi</w:t>
      </w:r>
      <w:r w:rsidR="00B109DA">
        <w:rPr>
          <w:rFonts w:ascii="Times New Roman" w:hAnsi="Times New Roman" w:cs="Times New Roman"/>
          <w:sz w:val="24"/>
          <w:szCs w:val="24"/>
          <w:lang w:val="en-US"/>
        </w:rPr>
        <w:t>stration of Title and Derelict L</w:t>
      </w:r>
      <w:r w:rsidR="00B2008F" w:rsidRPr="005F4891">
        <w:rPr>
          <w:rFonts w:ascii="Times New Roman" w:hAnsi="Times New Roman" w:cs="Times New Roman"/>
          <w:sz w:val="24"/>
          <w:szCs w:val="24"/>
          <w:lang w:val="en-US"/>
        </w:rPr>
        <w:t xml:space="preserve">ands Act, </w:t>
      </w:r>
      <w:r w:rsidR="00B109DA">
        <w:rPr>
          <w:rFonts w:ascii="Times New Roman" w:hAnsi="Times New Roman" w:cs="Times New Roman"/>
          <w:sz w:val="24"/>
          <w:szCs w:val="24"/>
          <w:lang w:val="en-US"/>
        </w:rPr>
        <w:t>[</w:t>
      </w:r>
      <w:r w:rsidR="00B2008F" w:rsidRPr="00B109DA">
        <w:rPr>
          <w:rFonts w:ascii="Times New Roman" w:hAnsi="Times New Roman" w:cs="Times New Roman"/>
          <w:i/>
          <w:sz w:val="24"/>
          <w:szCs w:val="24"/>
          <w:lang w:val="en-US"/>
        </w:rPr>
        <w:t>Chapter 20:20</w:t>
      </w:r>
      <w:r w:rsidR="00B109DA">
        <w:rPr>
          <w:rFonts w:ascii="Times New Roman" w:hAnsi="Times New Roman" w:cs="Times New Roman"/>
          <w:sz w:val="24"/>
          <w:szCs w:val="24"/>
          <w:lang w:val="en-US"/>
        </w:rPr>
        <w:t>]</w:t>
      </w:r>
      <w:r w:rsidR="00B2008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10010D" w:rsidRPr="00FA3467" w:rsidRDefault="0010010D" w:rsidP="00E968DA">
      <w:pPr>
        <w:spacing w:after="0" w:line="360" w:lineRule="auto"/>
        <w:jc w:val="both"/>
        <w:rPr>
          <w:rFonts w:ascii="Times New Roman" w:hAnsi="Times New Roman" w:cs="Times New Roman"/>
          <w:sz w:val="24"/>
          <w:szCs w:val="24"/>
          <w:lang w:val="en-US"/>
        </w:rPr>
      </w:pPr>
      <w:r w:rsidRPr="00FA3467">
        <w:rPr>
          <w:rFonts w:ascii="Times New Roman" w:hAnsi="Times New Roman" w:cs="Times New Roman"/>
          <w:sz w:val="24"/>
          <w:szCs w:val="24"/>
          <w:lang w:val="en-US"/>
        </w:rPr>
        <w:t xml:space="preserve"> </w:t>
      </w:r>
      <w:r w:rsidR="00B109DA">
        <w:rPr>
          <w:rFonts w:ascii="Times New Roman" w:hAnsi="Times New Roman" w:cs="Times New Roman"/>
          <w:sz w:val="24"/>
          <w:szCs w:val="24"/>
          <w:lang w:val="en-US"/>
        </w:rPr>
        <w:tab/>
      </w:r>
      <w:r w:rsidRPr="00FA3467">
        <w:rPr>
          <w:rFonts w:ascii="Times New Roman" w:hAnsi="Times New Roman" w:cs="Times New Roman"/>
          <w:sz w:val="24"/>
          <w:szCs w:val="24"/>
          <w:lang w:val="en-US"/>
        </w:rPr>
        <w:t>This section simply streamlines and lists those who qualify to make applications to this court for an order directing the responsible authorities to effect transfer and situations in which such applications can be made.</w:t>
      </w:r>
    </w:p>
    <w:p w:rsidR="0010010D" w:rsidRPr="00FA3467" w:rsidRDefault="0010010D" w:rsidP="00E968DA">
      <w:pPr>
        <w:spacing w:after="0"/>
        <w:jc w:val="both"/>
        <w:rPr>
          <w:rFonts w:ascii="Times New Roman" w:hAnsi="Times New Roman" w:cs="Times New Roman"/>
          <w:sz w:val="24"/>
          <w:szCs w:val="24"/>
          <w:lang w:val="en-US"/>
        </w:rPr>
      </w:pPr>
      <w:r w:rsidRPr="00FA3467">
        <w:rPr>
          <w:rFonts w:ascii="Times New Roman" w:hAnsi="Times New Roman" w:cs="Times New Roman"/>
          <w:sz w:val="24"/>
          <w:szCs w:val="24"/>
          <w:lang w:val="en-US"/>
        </w:rPr>
        <w:t xml:space="preserve"> </w:t>
      </w:r>
      <w:r w:rsidR="00B109DA">
        <w:rPr>
          <w:rFonts w:ascii="Times New Roman" w:hAnsi="Times New Roman" w:cs="Times New Roman"/>
          <w:sz w:val="24"/>
          <w:szCs w:val="24"/>
          <w:lang w:val="en-US"/>
        </w:rPr>
        <w:tab/>
      </w:r>
      <w:r w:rsidRPr="00FA3467">
        <w:rPr>
          <w:rFonts w:ascii="Times New Roman" w:hAnsi="Times New Roman" w:cs="Times New Roman"/>
          <w:sz w:val="24"/>
          <w:szCs w:val="24"/>
          <w:lang w:val="en-US"/>
        </w:rPr>
        <w:t>Section 3 of the Regi</w:t>
      </w:r>
      <w:r w:rsidR="00B109DA">
        <w:rPr>
          <w:rFonts w:ascii="Times New Roman" w:hAnsi="Times New Roman" w:cs="Times New Roman"/>
          <w:sz w:val="24"/>
          <w:szCs w:val="24"/>
          <w:lang w:val="en-US"/>
        </w:rPr>
        <w:t>stration of Title and Derelict L</w:t>
      </w:r>
      <w:r w:rsidRPr="00FA3467">
        <w:rPr>
          <w:rFonts w:ascii="Times New Roman" w:hAnsi="Times New Roman" w:cs="Times New Roman"/>
          <w:sz w:val="24"/>
          <w:szCs w:val="24"/>
          <w:lang w:val="en-US"/>
        </w:rPr>
        <w:t xml:space="preserve">ands Act, </w:t>
      </w:r>
      <w:r w:rsidR="00B109DA">
        <w:rPr>
          <w:rFonts w:ascii="Times New Roman" w:hAnsi="Times New Roman" w:cs="Times New Roman"/>
          <w:sz w:val="24"/>
          <w:szCs w:val="24"/>
          <w:lang w:val="en-US"/>
        </w:rPr>
        <w:t>[</w:t>
      </w:r>
      <w:r w:rsidRPr="00B109DA">
        <w:rPr>
          <w:rFonts w:ascii="Times New Roman" w:hAnsi="Times New Roman" w:cs="Times New Roman"/>
          <w:i/>
          <w:sz w:val="24"/>
          <w:szCs w:val="24"/>
          <w:lang w:val="en-US"/>
        </w:rPr>
        <w:t>Chapter, 20:20</w:t>
      </w:r>
      <w:r w:rsidR="00B109DA">
        <w:rPr>
          <w:rFonts w:ascii="Times New Roman" w:hAnsi="Times New Roman" w:cs="Times New Roman"/>
          <w:sz w:val="24"/>
          <w:szCs w:val="24"/>
          <w:lang w:val="en-US"/>
        </w:rPr>
        <w:t>] specifies that:</w:t>
      </w:r>
    </w:p>
    <w:p w:rsidR="0010010D" w:rsidRPr="00376BAB" w:rsidRDefault="00B109DA" w:rsidP="00E968DA">
      <w:pPr>
        <w:spacing w:after="0"/>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10010D" w:rsidRPr="00376BAB">
        <w:rPr>
          <w:rFonts w:ascii="Times New Roman" w:hAnsi="Times New Roman" w:cs="Times New Roman"/>
          <w:sz w:val="24"/>
          <w:szCs w:val="24"/>
          <w:lang w:val="en-US"/>
        </w:rPr>
        <w:t>Persons having acquired title to derelict land may apply</w:t>
      </w:r>
      <w:r w:rsidR="0010010D" w:rsidRPr="00430921">
        <w:rPr>
          <w:rFonts w:ascii="Times New Roman" w:hAnsi="Times New Roman" w:cs="Times New Roman"/>
          <w:b/>
          <w:sz w:val="24"/>
          <w:szCs w:val="24"/>
          <w:lang w:val="en-US"/>
        </w:rPr>
        <w:t xml:space="preserve"> </w:t>
      </w:r>
      <w:r w:rsidR="0010010D" w:rsidRPr="00376BAB">
        <w:rPr>
          <w:rFonts w:ascii="Times New Roman" w:hAnsi="Times New Roman" w:cs="Times New Roman"/>
          <w:sz w:val="24"/>
          <w:szCs w:val="24"/>
          <w:lang w:val="en-US"/>
        </w:rPr>
        <w:t xml:space="preserve">to High Court </w:t>
      </w:r>
      <w:r w:rsidR="007E796C" w:rsidRPr="00376BAB">
        <w:rPr>
          <w:rFonts w:ascii="Times New Roman" w:hAnsi="Times New Roman" w:cs="Times New Roman"/>
          <w:sz w:val="24"/>
          <w:szCs w:val="24"/>
          <w:lang w:val="en-US"/>
        </w:rPr>
        <w:t>to order</w:t>
      </w:r>
      <w:r w:rsidR="0010010D" w:rsidRPr="00430921">
        <w:rPr>
          <w:rFonts w:ascii="Times New Roman" w:hAnsi="Times New Roman" w:cs="Times New Roman"/>
          <w:b/>
          <w:sz w:val="24"/>
          <w:szCs w:val="24"/>
          <w:lang w:val="en-US"/>
        </w:rPr>
        <w:t xml:space="preserve"> </w:t>
      </w:r>
      <w:r w:rsidR="0010010D" w:rsidRPr="00376BAB">
        <w:rPr>
          <w:rFonts w:ascii="Times New Roman" w:hAnsi="Times New Roman" w:cs="Times New Roman"/>
          <w:sz w:val="24"/>
          <w:szCs w:val="24"/>
          <w:lang w:val="en-US"/>
        </w:rPr>
        <w:t>registration of such title</w:t>
      </w:r>
    </w:p>
    <w:p w:rsidR="0010010D" w:rsidRDefault="0010010D" w:rsidP="00E968DA">
      <w:pPr>
        <w:spacing w:after="0"/>
        <w:ind w:left="720"/>
        <w:jc w:val="both"/>
        <w:rPr>
          <w:rFonts w:ascii="Times New Roman" w:hAnsi="Times New Roman" w:cs="Times New Roman"/>
          <w:sz w:val="24"/>
          <w:szCs w:val="24"/>
          <w:lang w:val="en-US"/>
        </w:rPr>
      </w:pPr>
      <w:r w:rsidRPr="00FA3467">
        <w:rPr>
          <w:rFonts w:ascii="Times New Roman" w:hAnsi="Times New Roman" w:cs="Times New Roman"/>
          <w:lang w:val="en-US"/>
        </w:rPr>
        <w:t xml:space="preserve">Any person who, by prescription or by virtue of any contract or transaction or in any other manner, has acquired the just and lawful right to ownership of any immovable property in Zimbabwe registered in the name of any other person and cannot procure the registration of such property in his </w:t>
      </w:r>
      <w:r>
        <w:rPr>
          <w:rFonts w:ascii="Times New Roman" w:hAnsi="Times New Roman" w:cs="Times New Roman"/>
          <w:lang w:val="en-US"/>
        </w:rPr>
        <w:t xml:space="preserve"> </w:t>
      </w:r>
      <w:r w:rsidRPr="00FA3467">
        <w:rPr>
          <w:rFonts w:ascii="Times New Roman" w:hAnsi="Times New Roman" w:cs="Times New Roman"/>
          <w:lang w:val="en-US"/>
        </w:rPr>
        <w:t>name in the land register, the register of occupation stands or the register of claims, as the case may be, in the manner and according to the forms for that purpose by law provided, by reason of the death, mental incapacity, insolvency or absence from Zimbabwe of the person in whose name such property stands registered as aforesaid or of any person or persons through or from whom such right has been mediately or immediately derived or owing to any other cause may apply to the High Court to order the registration of the title of such property in his name, in the land register, the register of occupation of stands or the register of claims, as the case may be.</w:t>
      </w:r>
      <w:r w:rsidR="00B2008F">
        <w:rPr>
          <w:rFonts w:ascii="Times New Roman" w:hAnsi="Times New Roman" w:cs="Times New Roman"/>
          <w:sz w:val="24"/>
          <w:szCs w:val="24"/>
          <w:lang w:val="en-US"/>
        </w:rPr>
        <w:t xml:space="preserve"> </w:t>
      </w:r>
    </w:p>
    <w:p w:rsidR="00952F12" w:rsidRPr="00FA3467" w:rsidRDefault="00952F12" w:rsidP="00E968DA">
      <w:pPr>
        <w:spacing w:after="0"/>
        <w:ind w:left="720"/>
        <w:jc w:val="both"/>
        <w:rPr>
          <w:rFonts w:ascii="Times New Roman" w:hAnsi="Times New Roman" w:cs="Times New Roman"/>
          <w:lang w:val="en-US"/>
        </w:rPr>
      </w:pPr>
    </w:p>
    <w:p w:rsidR="00B2008F" w:rsidRDefault="00B2008F" w:rsidP="00E968DA">
      <w:pPr>
        <w:spacing w:after="0" w:line="276" w:lineRule="auto"/>
        <w:ind w:left="720"/>
        <w:jc w:val="both"/>
        <w:rPr>
          <w:rFonts w:ascii="Times New Roman" w:hAnsi="Times New Roman" w:cs="Times New Roman"/>
          <w:lang w:val="en-US"/>
        </w:rPr>
      </w:pPr>
      <w:r w:rsidRPr="00FA3467">
        <w:rPr>
          <w:rFonts w:ascii="Times New Roman" w:hAnsi="Times New Roman" w:cs="Times New Roman"/>
          <w:lang w:val="en-US"/>
        </w:rPr>
        <w:t>Provided by reason of the death, mental incapacity, insolvency or absence from Zimbabwe of the person in whose name such property stands</w:t>
      </w:r>
      <w:r>
        <w:rPr>
          <w:rFonts w:ascii="Times New Roman" w:hAnsi="Times New Roman" w:cs="Times New Roman"/>
          <w:lang w:val="en-US"/>
        </w:rPr>
        <w:t xml:space="preserve"> </w:t>
      </w:r>
      <w:r w:rsidR="00B109DA">
        <w:rPr>
          <w:rFonts w:ascii="Times New Roman" w:hAnsi="Times New Roman" w:cs="Times New Roman"/>
          <w:lang w:val="en-US"/>
        </w:rPr>
        <w:t>registered.”</w:t>
      </w:r>
    </w:p>
    <w:p w:rsidR="00952F12" w:rsidRDefault="00952F12" w:rsidP="00E968DA">
      <w:pPr>
        <w:spacing w:after="0" w:line="276" w:lineRule="auto"/>
        <w:ind w:left="720"/>
        <w:jc w:val="both"/>
        <w:rPr>
          <w:rFonts w:ascii="Times New Roman" w:hAnsi="Times New Roman" w:cs="Times New Roman"/>
          <w:lang w:val="en-US"/>
        </w:rPr>
      </w:pPr>
    </w:p>
    <w:p w:rsidR="005F4891" w:rsidRDefault="00B2008F" w:rsidP="00E968DA">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As already </w:t>
      </w:r>
      <w:r w:rsidR="0097175C">
        <w:rPr>
          <w:rFonts w:ascii="Times New Roman" w:hAnsi="Times New Roman" w:cs="Times New Roman"/>
          <w:lang w:val="en-US"/>
        </w:rPr>
        <w:t>stated, it</w:t>
      </w:r>
      <w:r w:rsidR="0010010D">
        <w:rPr>
          <w:rFonts w:ascii="Times New Roman" w:hAnsi="Times New Roman" w:cs="Times New Roman"/>
          <w:sz w:val="24"/>
          <w:szCs w:val="24"/>
          <w:lang w:val="en-US"/>
        </w:rPr>
        <w:t xml:space="preserve"> </w:t>
      </w:r>
      <w:r w:rsidR="0010010D" w:rsidRPr="00FA3467">
        <w:rPr>
          <w:rFonts w:ascii="Times New Roman" w:hAnsi="Times New Roman" w:cs="Times New Roman"/>
          <w:lang w:val="en-US"/>
        </w:rPr>
        <w:t xml:space="preserve">is applicable to </w:t>
      </w:r>
      <w:r w:rsidR="0010010D" w:rsidRPr="003E2EB4">
        <w:rPr>
          <w:rFonts w:ascii="Times New Roman" w:hAnsi="Times New Roman" w:cs="Times New Roman"/>
          <w:sz w:val="24"/>
          <w:szCs w:val="24"/>
          <w:lang w:val="en-US"/>
        </w:rPr>
        <w:t>people with genuine transactions who are impeded from acquiring title from the original title holder</w:t>
      </w:r>
      <w:r w:rsidR="0010010D">
        <w:rPr>
          <w:rFonts w:ascii="Times New Roman" w:hAnsi="Times New Roman" w:cs="Times New Roman"/>
          <w:sz w:val="24"/>
          <w:szCs w:val="24"/>
          <w:lang w:val="en-US"/>
        </w:rPr>
        <w:t>s</w:t>
      </w:r>
      <w:r w:rsidR="0010010D" w:rsidRPr="003E2EB4">
        <w:rPr>
          <w:rFonts w:ascii="Times New Roman" w:hAnsi="Times New Roman" w:cs="Times New Roman"/>
          <w:sz w:val="24"/>
          <w:szCs w:val="24"/>
          <w:lang w:val="en-US"/>
        </w:rPr>
        <w:t xml:space="preserve"> in circumstances stipulated therein. </w:t>
      </w:r>
      <w:r w:rsidR="0097175C" w:rsidRPr="0097175C">
        <w:rPr>
          <w:rFonts w:ascii="Times New Roman" w:hAnsi="Times New Roman" w:cs="Times New Roman"/>
          <w:i/>
          <w:sz w:val="24"/>
          <w:szCs w:val="24"/>
          <w:lang w:val="en-US"/>
        </w:rPr>
        <w:t>In casu</w:t>
      </w:r>
      <w:r w:rsidR="0097175C">
        <w:rPr>
          <w:rFonts w:ascii="Times New Roman" w:hAnsi="Times New Roman" w:cs="Times New Roman"/>
          <w:sz w:val="24"/>
          <w:szCs w:val="24"/>
          <w:lang w:val="en-US"/>
        </w:rPr>
        <w:t>, I am not even convinced of th</w:t>
      </w:r>
      <w:r w:rsidR="00B022A6">
        <w:rPr>
          <w:rFonts w:ascii="Times New Roman" w:hAnsi="Times New Roman" w:cs="Times New Roman"/>
          <w:sz w:val="24"/>
          <w:szCs w:val="24"/>
          <w:lang w:val="en-US"/>
        </w:rPr>
        <w:t>e authenticity of all the un-comm</w:t>
      </w:r>
      <w:r w:rsidR="0097175C">
        <w:rPr>
          <w:rFonts w:ascii="Times New Roman" w:hAnsi="Times New Roman" w:cs="Times New Roman"/>
          <w:sz w:val="24"/>
          <w:szCs w:val="24"/>
          <w:lang w:val="en-US"/>
        </w:rPr>
        <w:t xml:space="preserve">issioned documents placed before me and the veracity of any of applicants’ claims as to the agreement of sale and the missing person.  There is nothing indicating, that Dodzo is </w:t>
      </w:r>
      <w:r w:rsidR="00264855">
        <w:rPr>
          <w:rFonts w:ascii="Times New Roman" w:hAnsi="Times New Roman" w:cs="Times New Roman"/>
          <w:sz w:val="24"/>
          <w:szCs w:val="24"/>
          <w:lang w:val="en-US"/>
        </w:rPr>
        <w:t>dead,</w:t>
      </w:r>
      <w:r w:rsidR="0097175C">
        <w:rPr>
          <w:rFonts w:ascii="Times New Roman" w:hAnsi="Times New Roman" w:cs="Times New Roman"/>
          <w:sz w:val="24"/>
          <w:szCs w:val="24"/>
          <w:lang w:val="en-US"/>
        </w:rPr>
        <w:t xml:space="preserve"> insolvent or absent from Zimbabwe. Let alone that he indeed transacted with the </w:t>
      </w:r>
      <w:r w:rsidR="00264855">
        <w:rPr>
          <w:rFonts w:ascii="Times New Roman" w:hAnsi="Times New Roman" w:cs="Times New Roman"/>
          <w:sz w:val="24"/>
          <w:szCs w:val="24"/>
          <w:lang w:val="en-US"/>
        </w:rPr>
        <w:t>applicants,</w:t>
      </w:r>
      <w:r w:rsidR="0097175C">
        <w:rPr>
          <w:rFonts w:ascii="Times New Roman" w:hAnsi="Times New Roman" w:cs="Times New Roman"/>
          <w:sz w:val="24"/>
          <w:szCs w:val="24"/>
          <w:lang w:val="en-US"/>
        </w:rPr>
        <w:t xml:space="preserve"> in the face of a torn original agreement of sale with no clauses or terms whatsoever.</w:t>
      </w:r>
    </w:p>
    <w:p w:rsidR="00AD1FC3" w:rsidRDefault="005F4891" w:rsidP="00E968DA">
      <w:pPr>
        <w:spacing w:after="0" w:line="360" w:lineRule="auto"/>
        <w:ind w:firstLine="720"/>
        <w:jc w:val="both"/>
        <w:rPr>
          <w:rFonts w:ascii="Times New Roman" w:hAnsi="Times New Roman" w:cs="Times New Roman"/>
          <w:b/>
          <w:sz w:val="24"/>
          <w:szCs w:val="24"/>
          <w:lang w:val="en-US"/>
        </w:rPr>
      </w:pPr>
      <w:r w:rsidRPr="0097175C">
        <w:rPr>
          <w:rFonts w:ascii="Times New Roman" w:hAnsi="Times New Roman" w:cs="Times New Roman"/>
          <w:sz w:val="24"/>
          <w:szCs w:val="24"/>
          <w:lang w:val="en-US"/>
        </w:rPr>
        <w:t>A finding has already been made that there are interested parties and that this application has been brought through ma</w:t>
      </w:r>
      <w:r w:rsidR="00ED21F7" w:rsidRPr="0097175C">
        <w:rPr>
          <w:rFonts w:ascii="Times New Roman" w:hAnsi="Times New Roman" w:cs="Times New Roman"/>
          <w:sz w:val="24"/>
          <w:szCs w:val="24"/>
          <w:lang w:val="en-US"/>
        </w:rPr>
        <w:t>ter</w:t>
      </w:r>
      <w:r w:rsidRPr="0097175C">
        <w:rPr>
          <w:rFonts w:ascii="Times New Roman" w:hAnsi="Times New Roman" w:cs="Times New Roman"/>
          <w:sz w:val="24"/>
          <w:szCs w:val="24"/>
          <w:lang w:val="en-US"/>
        </w:rPr>
        <w:t>ial non</w:t>
      </w:r>
      <w:r w:rsidR="00B109DA">
        <w:rPr>
          <w:rFonts w:ascii="Times New Roman" w:hAnsi="Times New Roman" w:cs="Times New Roman"/>
          <w:sz w:val="24"/>
          <w:szCs w:val="24"/>
          <w:lang w:val="en-US"/>
        </w:rPr>
        <w:t>-</w:t>
      </w:r>
      <w:r w:rsidRPr="0097175C">
        <w:rPr>
          <w:rFonts w:ascii="Times New Roman" w:hAnsi="Times New Roman" w:cs="Times New Roman"/>
          <w:sz w:val="24"/>
          <w:szCs w:val="24"/>
          <w:lang w:val="en-US"/>
        </w:rPr>
        <w:t xml:space="preserve">disclosure of their existence. </w:t>
      </w:r>
      <w:r w:rsidR="00AD1FC3">
        <w:rPr>
          <w:rFonts w:ascii="Times New Roman" w:hAnsi="Times New Roman" w:cs="Times New Roman"/>
          <w:sz w:val="24"/>
          <w:szCs w:val="24"/>
          <w:lang w:val="en-US"/>
        </w:rPr>
        <w:t>T</w:t>
      </w:r>
      <w:r w:rsidR="00AD1FC3" w:rsidRPr="00264855">
        <w:rPr>
          <w:rFonts w:ascii="Times New Roman" w:hAnsi="Times New Roman" w:cs="Times New Roman"/>
          <w:sz w:val="24"/>
          <w:szCs w:val="24"/>
          <w:lang w:val="en-US"/>
        </w:rPr>
        <w:t>he facts of this case have revealed that there is more to the case than meets</w:t>
      </w:r>
      <w:r w:rsidR="00B022A6">
        <w:rPr>
          <w:rFonts w:ascii="Times New Roman" w:hAnsi="Times New Roman" w:cs="Times New Roman"/>
          <w:sz w:val="24"/>
          <w:szCs w:val="24"/>
          <w:lang w:val="en-US"/>
        </w:rPr>
        <w:t xml:space="preserve"> the eye, there are two sellers and </w:t>
      </w:r>
      <w:r w:rsidR="00AD1FC3" w:rsidRPr="00264855">
        <w:rPr>
          <w:rFonts w:ascii="Times New Roman" w:hAnsi="Times New Roman" w:cs="Times New Roman"/>
          <w:sz w:val="24"/>
          <w:szCs w:val="24"/>
          <w:lang w:val="en-US"/>
        </w:rPr>
        <w:t>two competing rights of people who purc</w:t>
      </w:r>
      <w:r w:rsidR="00B022A6">
        <w:rPr>
          <w:rFonts w:ascii="Times New Roman" w:hAnsi="Times New Roman" w:cs="Times New Roman"/>
          <w:sz w:val="24"/>
          <w:szCs w:val="24"/>
          <w:lang w:val="en-US"/>
        </w:rPr>
        <w:t>hased the same property from two</w:t>
      </w:r>
      <w:r w:rsidR="00AD1FC3" w:rsidRPr="00264855">
        <w:rPr>
          <w:rFonts w:ascii="Times New Roman" w:hAnsi="Times New Roman" w:cs="Times New Roman"/>
          <w:sz w:val="24"/>
          <w:szCs w:val="24"/>
          <w:lang w:val="en-US"/>
        </w:rPr>
        <w:t xml:space="preserve"> different sellers. Either way, the dispute as has developed is irresolvable in a chamber </w:t>
      </w:r>
      <w:r w:rsidR="000E1593" w:rsidRPr="00264855">
        <w:rPr>
          <w:rFonts w:ascii="Times New Roman" w:hAnsi="Times New Roman" w:cs="Times New Roman"/>
          <w:sz w:val="24"/>
          <w:szCs w:val="24"/>
          <w:lang w:val="en-US"/>
        </w:rPr>
        <w:t>application.</w:t>
      </w:r>
      <w:r w:rsidR="00AD1FC3">
        <w:rPr>
          <w:rFonts w:ascii="Times New Roman" w:hAnsi="Times New Roman" w:cs="Times New Roman"/>
          <w:sz w:val="24"/>
          <w:szCs w:val="24"/>
          <w:lang w:val="en-US"/>
        </w:rPr>
        <w:t xml:space="preserve"> </w:t>
      </w:r>
      <w:r w:rsidRPr="0097175C">
        <w:rPr>
          <w:rFonts w:ascii="Times New Roman" w:hAnsi="Times New Roman" w:cs="Times New Roman"/>
          <w:sz w:val="24"/>
          <w:szCs w:val="24"/>
          <w:lang w:val="en-US"/>
        </w:rPr>
        <w:t>It thus</w:t>
      </w:r>
      <w:r w:rsidR="00B109DA">
        <w:rPr>
          <w:rFonts w:ascii="Times New Roman" w:hAnsi="Times New Roman" w:cs="Times New Roman"/>
          <w:sz w:val="24"/>
          <w:szCs w:val="24"/>
          <w:lang w:val="en-US"/>
        </w:rPr>
        <w:t>,</w:t>
      </w:r>
      <w:r w:rsidRPr="0097175C">
        <w:rPr>
          <w:rFonts w:ascii="Times New Roman" w:hAnsi="Times New Roman" w:cs="Times New Roman"/>
          <w:sz w:val="24"/>
          <w:szCs w:val="24"/>
          <w:lang w:val="en-US"/>
        </w:rPr>
        <w:t xml:space="preserve"> cannot stand. The applicant’s situation does not fall under the section.</w:t>
      </w:r>
      <w:r w:rsidR="00ED21F7" w:rsidRPr="0097175C">
        <w:rPr>
          <w:rFonts w:ascii="Times New Roman" w:hAnsi="Times New Roman" w:cs="Times New Roman"/>
          <w:sz w:val="24"/>
          <w:szCs w:val="24"/>
          <w:lang w:val="en-US"/>
        </w:rPr>
        <w:t xml:space="preserve"> </w:t>
      </w:r>
      <w:r w:rsidR="0010010D" w:rsidRPr="0097175C">
        <w:rPr>
          <w:rFonts w:ascii="Times New Roman" w:hAnsi="Times New Roman" w:cs="Times New Roman"/>
          <w:sz w:val="24"/>
          <w:szCs w:val="24"/>
          <w:lang w:val="en-US"/>
        </w:rPr>
        <w:t xml:space="preserve">  </w:t>
      </w:r>
      <w:r w:rsidR="00ED21F7" w:rsidRPr="0097175C">
        <w:rPr>
          <w:rFonts w:ascii="Times New Roman" w:hAnsi="Times New Roman" w:cs="Times New Roman"/>
          <w:sz w:val="24"/>
          <w:szCs w:val="24"/>
          <w:lang w:val="en-US"/>
        </w:rPr>
        <w:t>Thi</w:t>
      </w:r>
      <w:r w:rsidR="00B022A6">
        <w:rPr>
          <w:rFonts w:ascii="Times New Roman" w:hAnsi="Times New Roman" w:cs="Times New Roman"/>
          <w:sz w:val="24"/>
          <w:szCs w:val="24"/>
          <w:lang w:val="en-US"/>
        </w:rPr>
        <w:t>s explains why the applicants w</w:t>
      </w:r>
      <w:r w:rsidR="00ED21F7" w:rsidRPr="0097175C">
        <w:rPr>
          <w:rFonts w:ascii="Times New Roman" w:hAnsi="Times New Roman" w:cs="Times New Roman"/>
          <w:sz w:val="24"/>
          <w:szCs w:val="24"/>
          <w:lang w:val="en-US"/>
        </w:rPr>
        <w:t>ere reluctant to search the allegedly missing seller by publication. This</w:t>
      </w:r>
      <w:r w:rsidR="000E1593">
        <w:rPr>
          <w:rFonts w:ascii="Times New Roman" w:hAnsi="Times New Roman" w:cs="Times New Roman"/>
          <w:sz w:val="24"/>
          <w:szCs w:val="24"/>
          <w:lang w:val="en-US"/>
        </w:rPr>
        <w:t xml:space="preserve"> is</w:t>
      </w:r>
      <w:r w:rsidR="00ED21F7" w:rsidRPr="0097175C">
        <w:rPr>
          <w:rFonts w:ascii="Times New Roman" w:hAnsi="Times New Roman" w:cs="Times New Roman"/>
          <w:sz w:val="24"/>
          <w:szCs w:val="24"/>
          <w:lang w:val="en-US"/>
        </w:rPr>
        <w:t xml:space="preserve"> an </w:t>
      </w:r>
      <w:r w:rsidR="00ED21F7" w:rsidRPr="0097175C">
        <w:rPr>
          <w:rFonts w:ascii="Times New Roman" w:hAnsi="Times New Roman" w:cs="Times New Roman"/>
          <w:sz w:val="24"/>
          <w:szCs w:val="24"/>
          <w:lang w:val="en-US"/>
        </w:rPr>
        <w:lastRenderedPageBreak/>
        <w:t>illustration of the height of deceit and dishonesty by both the applicants and their counsel.  They wanted to outmuscle the persons with competing rights in the property who had obtained vacant possession through the unorthodox use of an inapplicable law. The fact that the applicants did not obtain vacant possession and occupation</w:t>
      </w:r>
      <w:r w:rsidR="009369BA" w:rsidRPr="0097175C">
        <w:rPr>
          <w:rFonts w:ascii="Times New Roman" w:hAnsi="Times New Roman" w:cs="Times New Roman"/>
          <w:sz w:val="24"/>
          <w:szCs w:val="24"/>
          <w:lang w:val="en-US"/>
        </w:rPr>
        <w:t xml:space="preserve"> of the property they seek to reclaim twenty years down the line </w:t>
      </w:r>
      <w:r w:rsidR="007E796C" w:rsidRPr="0097175C">
        <w:rPr>
          <w:rFonts w:ascii="Times New Roman" w:hAnsi="Times New Roman" w:cs="Times New Roman"/>
          <w:sz w:val="24"/>
          <w:szCs w:val="24"/>
          <w:lang w:val="en-US"/>
        </w:rPr>
        <w:t>is detrimental</w:t>
      </w:r>
      <w:r w:rsidR="009369BA" w:rsidRPr="0097175C">
        <w:rPr>
          <w:rFonts w:ascii="Times New Roman" w:hAnsi="Times New Roman" w:cs="Times New Roman"/>
          <w:sz w:val="24"/>
          <w:szCs w:val="24"/>
          <w:lang w:val="en-US"/>
        </w:rPr>
        <w:t xml:space="preserve"> to their </w:t>
      </w:r>
      <w:r w:rsidR="007E796C" w:rsidRPr="0097175C">
        <w:rPr>
          <w:rFonts w:ascii="Times New Roman" w:hAnsi="Times New Roman" w:cs="Times New Roman"/>
          <w:sz w:val="24"/>
          <w:szCs w:val="24"/>
          <w:lang w:val="en-US"/>
        </w:rPr>
        <w:t>position leading</w:t>
      </w:r>
      <w:r w:rsidR="009369BA" w:rsidRPr="0097175C">
        <w:rPr>
          <w:rFonts w:ascii="Times New Roman" w:hAnsi="Times New Roman" w:cs="Times New Roman"/>
          <w:sz w:val="24"/>
          <w:szCs w:val="24"/>
          <w:lang w:val="en-US"/>
        </w:rPr>
        <w:t xml:space="preserve"> them to this desperate course.</w:t>
      </w:r>
      <w:r w:rsidR="00ED21F7" w:rsidRPr="0097175C">
        <w:rPr>
          <w:rFonts w:ascii="Times New Roman" w:hAnsi="Times New Roman" w:cs="Times New Roman"/>
          <w:sz w:val="24"/>
          <w:szCs w:val="24"/>
          <w:lang w:val="en-US"/>
        </w:rPr>
        <w:t xml:space="preserve"> Such conduct</w:t>
      </w:r>
      <w:r w:rsidR="009369BA" w:rsidRPr="0097175C">
        <w:rPr>
          <w:rFonts w:ascii="Times New Roman" w:hAnsi="Times New Roman" w:cs="Times New Roman"/>
          <w:sz w:val="24"/>
          <w:szCs w:val="24"/>
          <w:lang w:val="en-US"/>
        </w:rPr>
        <w:t xml:space="preserve"> is</w:t>
      </w:r>
      <w:r w:rsidR="003623D5">
        <w:rPr>
          <w:rFonts w:ascii="Times New Roman" w:hAnsi="Times New Roman" w:cs="Times New Roman"/>
          <w:sz w:val="24"/>
          <w:szCs w:val="24"/>
          <w:lang w:val="en-US"/>
        </w:rPr>
        <w:t xml:space="preserve"> abhorrent and</w:t>
      </w:r>
      <w:r w:rsidR="009369BA" w:rsidRPr="0097175C">
        <w:rPr>
          <w:rFonts w:ascii="Times New Roman" w:hAnsi="Times New Roman" w:cs="Times New Roman"/>
          <w:sz w:val="24"/>
          <w:szCs w:val="24"/>
          <w:lang w:val="en-US"/>
        </w:rPr>
        <w:t xml:space="preserve"> deplorable.</w:t>
      </w:r>
      <w:r w:rsidR="00ED21F7" w:rsidRPr="0097175C">
        <w:rPr>
          <w:rFonts w:ascii="Times New Roman" w:hAnsi="Times New Roman" w:cs="Times New Roman"/>
          <w:sz w:val="24"/>
          <w:szCs w:val="24"/>
          <w:lang w:val="en-US"/>
        </w:rPr>
        <w:t xml:space="preserve"> </w:t>
      </w:r>
      <w:r w:rsidR="009A3BD3">
        <w:rPr>
          <w:rFonts w:ascii="Times New Roman" w:hAnsi="Times New Roman" w:cs="Times New Roman"/>
          <w:b/>
          <w:sz w:val="24"/>
          <w:szCs w:val="24"/>
          <w:lang w:val="en-US"/>
        </w:rPr>
        <w:t xml:space="preserve"> </w:t>
      </w:r>
      <w:r w:rsidR="003623D5" w:rsidRPr="001313AF">
        <w:rPr>
          <w:rFonts w:ascii="Times New Roman" w:hAnsi="Times New Roman" w:cs="Times New Roman"/>
          <w:i/>
          <w:sz w:val="24"/>
          <w:szCs w:val="24"/>
          <w:lang w:val="en-US"/>
        </w:rPr>
        <w:t xml:space="preserve">In Dube </w:t>
      </w:r>
      <w:r w:rsidR="003623D5" w:rsidRPr="00B109DA">
        <w:rPr>
          <w:rFonts w:ascii="Times New Roman" w:hAnsi="Times New Roman" w:cs="Times New Roman"/>
          <w:sz w:val="24"/>
          <w:szCs w:val="24"/>
          <w:lang w:val="en-US"/>
        </w:rPr>
        <w:t>v</w:t>
      </w:r>
      <w:r w:rsidR="003623D5" w:rsidRPr="001313AF">
        <w:rPr>
          <w:rFonts w:ascii="Times New Roman" w:hAnsi="Times New Roman" w:cs="Times New Roman"/>
          <w:i/>
          <w:sz w:val="24"/>
          <w:szCs w:val="24"/>
          <w:lang w:val="en-US"/>
        </w:rPr>
        <w:t xml:space="preserve"> Turfwall Mining Private limi</w:t>
      </w:r>
      <w:r w:rsidR="003623D5">
        <w:rPr>
          <w:rFonts w:ascii="Times New Roman" w:hAnsi="Times New Roman" w:cs="Times New Roman"/>
          <w:b/>
          <w:sz w:val="24"/>
          <w:szCs w:val="24"/>
          <w:lang w:val="en-US"/>
        </w:rPr>
        <w:t>t</w:t>
      </w:r>
      <w:r w:rsidR="003623D5" w:rsidRPr="001313AF">
        <w:rPr>
          <w:rFonts w:ascii="Times New Roman" w:hAnsi="Times New Roman" w:cs="Times New Roman"/>
          <w:i/>
          <w:sz w:val="24"/>
          <w:szCs w:val="24"/>
          <w:lang w:val="en-US"/>
        </w:rPr>
        <w:t xml:space="preserve">ed </w:t>
      </w:r>
      <w:r w:rsidR="003623D5" w:rsidRPr="001313AF">
        <w:rPr>
          <w:rFonts w:ascii="Times New Roman" w:hAnsi="Times New Roman" w:cs="Times New Roman"/>
          <w:sz w:val="24"/>
          <w:szCs w:val="24"/>
          <w:lang w:val="en-US"/>
        </w:rPr>
        <w:t>SC</w:t>
      </w:r>
      <w:r w:rsidR="00B109DA">
        <w:rPr>
          <w:rFonts w:ascii="Times New Roman" w:hAnsi="Times New Roman" w:cs="Times New Roman"/>
          <w:sz w:val="24"/>
          <w:szCs w:val="24"/>
          <w:lang w:val="en-US"/>
        </w:rPr>
        <w:t xml:space="preserve"> </w:t>
      </w:r>
      <w:r w:rsidR="003623D5" w:rsidRPr="001313AF">
        <w:rPr>
          <w:rFonts w:ascii="Times New Roman" w:hAnsi="Times New Roman" w:cs="Times New Roman"/>
          <w:sz w:val="24"/>
          <w:szCs w:val="24"/>
          <w:lang w:val="en-US"/>
        </w:rPr>
        <w:t>10/19</w:t>
      </w:r>
      <w:r w:rsidR="001313AF">
        <w:rPr>
          <w:rFonts w:ascii="Times New Roman" w:hAnsi="Times New Roman" w:cs="Times New Roman"/>
          <w:sz w:val="24"/>
          <w:szCs w:val="24"/>
          <w:lang w:val="en-US"/>
        </w:rPr>
        <w:t xml:space="preserve"> it was remarked that, for obvious reasons, courts are averse and detest dishonest litigants bent on misleading the court. The function of the court is to do justice. Lies are detrimental and incompatible with the due administration of justice in that they are bound to mislead the court.</w:t>
      </w:r>
      <w:r w:rsidR="00AD1FC3" w:rsidRPr="00AD1FC3">
        <w:rPr>
          <w:rFonts w:ascii="Times New Roman" w:hAnsi="Times New Roman" w:cs="Times New Roman"/>
          <w:b/>
          <w:sz w:val="24"/>
          <w:szCs w:val="24"/>
          <w:lang w:val="en-US"/>
        </w:rPr>
        <w:t xml:space="preserve"> </w:t>
      </w:r>
    </w:p>
    <w:p w:rsidR="0010010D" w:rsidRPr="00B109DA" w:rsidRDefault="00AD1FC3" w:rsidP="00E968DA">
      <w:pPr>
        <w:spacing w:after="0" w:line="360" w:lineRule="auto"/>
        <w:ind w:firstLine="720"/>
        <w:jc w:val="both"/>
        <w:rPr>
          <w:rFonts w:ascii="Times New Roman" w:hAnsi="Times New Roman" w:cs="Times New Roman"/>
          <w:sz w:val="24"/>
          <w:szCs w:val="24"/>
          <w:u w:val="single"/>
          <w:lang w:val="en-US"/>
        </w:rPr>
      </w:pPr>
      <w:r w:rsidRPr="00B109DA">
        <w:rPr>
          <w:rFonts w:ascii="Times New Roman" w:hAnsi="Times New Roman" w:cs="Times New Roman"/>
          <w:b/>
          <w:sz w:val="24"/>
          <w:szCs w:val="24"/>
          <w:u w:val="single"/>
          <w:lang w:val="en-US"/>
        </w:rPr>
        <w:t xml:space="preserve">Disposition  </w:t>
      </w:r>
    </w:p>
    <w:p w:rsidR="001313AF" w:rsidRPr="00FA3467" w:rsidRDefault="001313AF" w:rsidP="00E968D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For the above reasons, the application is dismissed with costs</w:t>
      </w:r>
    </w:p>
    <w:p w:rsidR="0010010D" w:rsidRDefault="00AD1FC3" w:rsidP="00E968D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0010D" w:rsidRPr="0026485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E968DA" w:rsidRDefault="00E968DA" w:rsidP="00E968DA">
      <w:pPr>
        <w:spacing w:after="0"/>
        <w:jc w:val="both"/>
        <w:rPr>
          <w:rFonts w:ascii="Times New Roman" w:hAnsi="Times New Roman" w:cs="Times New Roman"/>
          <w:sz w:val="24"/>
          <w:szCs w:val="24"/>
          <w:lang w:val="en-US"/>
        </w:rPr>
      </w:pPr>
    </w:p>
    <w:p w:rsidR="00E968DA" w:rsidRPr="00264855" w:rsidRDefault="00E968DA" w:rsidP="00E968DA">
      <w:pPr>
        <w:spacing w:after="0"/>
        <w:jc w:val="both"/>
        <w:rPr>
          <w:rFonts w:ascii="Times New Roman" w:hAnsi="Times New Roman" w:cs="Times New Roman"/>
          <w:sz w:val="24"/>
          <w:szCs w:val="24"/>
          <w:lang w:val="en-US"/>
        </w:rPr>
      </w:pPr>
    </w:p>
    <w:p w:rsidR="002503A6" w:rsidRPr="00264855" w:rsidRDefault="00AD1FC3" w:rsidP="00E968D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10010D" w:rsidRPr="00B109DA" w:rsidRDefault="00B022A6" w:rsidP="00163665">
      <w:pPr>
        <w:spacing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Scanlen &amp; H</w:t>
      </w:r>
      <w:r w:rsidR="004F7010">
        <w:rPr>
          <w:rFonts w:ascii="Times New Roman" w:hAnsi="Times New Roman" w:cs="Times New Roman"/>
          <w:i/>
          <w:sz w:val="24"/>
          <w:szCs w:val="24"/>
          <w:lang w:val="en-US"/>
        </w:rPr>
        <w:t>olderness</w:t>
      </w:r>
      <w:r w:rsidR="00B109DA">
        <w:rPr>
          <w:rFonts w:ascii="Times New Roman" w:hAnsi="Times New Roman" w:cs="Times New Roman"/>
          <w:sz w:val="24"/>
          <w:szCs w:val="24"/>
          <w:lang w:val="en-US"/>
        </w:rPr>
        <w:t xml:space="preserve">, </w:t>
      </w:r>
      <w:r w:rsidR="00AD1FC3" w:rsidRPr="00B109DA">
        <w:rPr>
          <w:rFonts w:ascii="Times New Roman" w:hAnsi="Times New Roman" w:cs="Times New Roman"/>
          <w:sz w:val="24"/>
          <w:szCs w:val="24"/>
          <w:lang w:val="en-US"/>
        </w:rPr>
        <w:t>applicants</w:t>
      </w:r>
      <w:r w:rsidR="004F7010">
        <w:rPr>
          <w:rFonts w:ascii="Times New Roman" w:hAnsi="Times New Roman" w:cs="Times New Roman"/>
          <w:sz w:val="24"/>
          <w:szCs w:val="24"/>
          <w:lang w:val="en-US"/>
        </w:rPr>
        <w:t>’ legal practitioners</w:t>
      </w:r>
    </w:p>
    <w:p w:rsidR="00B816CF" w:rsidRDefault="00AD1FC3" w:rsidP="00163665">
      <w:pPr>
        <w:jc w:val="both"/>
      </w:pPr>
      <w:r>
        <w:rPr>
          <w:rFonts w:ascii="Times New Roman" w:hAnsi="Times New Roman" w:cs="Times New Roman"/>
          <w:sz w:val="24"/>
          <w:szCs w:val="24"/>
        </w:rPr>
        <w:t xml:space="preserve"> </w:t>
      </w:r>
    </w:p>
    <w:sectPr w:rsidR="00B816C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C73" w:rsidRDefault="00901C73" w:rsidP="00DB4008">
      <w:pPr>
        <w:spacing w:after="0" w:line="240" w:lineRule="auto"/>
      </w:pPr>
      <w:r>
        <w:separator/>
      </w:r>
    </w:p>
  </w:endnote>
  <w:endnote w:type="continuationSeparator" w:id="0">
    <w:p w:rsidR="00901C73" w:rsidRDefault="00901C73" w:rsidP="00DB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C73" w:rsidRDefault="00901C73" w:rsidP="00DB4008">
      <w:pPr>
        <w:spacing w:after="0" w:line="240" w:lineRule="auto"/>
      </w:pPr>
      <w:r>
        <w:separator/>
      </w:r>
    </w:p>
  </w:footnote>
  <w:footnote w:type="continuationSeparator" w:id="0">
    <w:p w:rsidR="00901C73" w:rsidRDefault="00901C73" w:rsidP="00DB4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408153"/>
      <w:docPartObj>
        <w:docPartGallery w:val="Page Numbers (Top of Page)"/>
        <w:docPartUnique/>
      </w:docPartObj>
    </w:sdtPr>
    <w:sdtEndPr>
      <w:rPr>
        <w:noProof/>
      </w:rPr>
    </w:sdtEndPr>
    <w:sdtContent>
      <w:p w:rsidR="00DB4008" w:rsidRDefault="00DB4008">
        <w:pPr>
          <w:pStyle w:val="Header"/>
          <w:jc w:val="right"/>
          <w:rPr>
            <w:noProof/>
          </w:rPr>
        </w:pPr>
        <w:r>
          <w:fldChar w:fldCharType="begin"/>
        </w:r>
        <w:r>
          <w:instrText xml:space="preserve"> PAGE   \* MERGEFORMAT </w:instrText>
        </w:r>
        <w:r>
          <w:fldChar w:fldCharType="separate"/>
        </w:r>
        <w:r w:rsidR="00D2274D">
          <w:rPr>
            <w:noProof/>
          </w:rPr>
          <w:t>1</w:t>
        </w:r>
        <w:r>
          <w:rPr>
            <w:noProof/>
          </w:rPr>
          <w:fldChar w:fldCharType="end"/>
        </w:r>
      </w:p>
      <w:p w:rsidR="00B022A6" w:rsidRDefault="00A9032B">
        <w:pPr>
          <w:pStyle w:val="Header"/>
          <w:jc w:val="right"/>
          <w:rPr>
            <w:noProof/>
          </w:rPr>
        </w:pPr>
        <w:r>
          <w:rPr>
            <w:noProof/>
          </w:rPr>
          <w:t>HH 588</w:t>
        </w:r>
        <w:r w:rsidR="00B022A6">
          <w:rPr>
            <w:noProof/>
          </w:rPr>
          <w:t>-22</w:t>
        </w:r>
      </w:p>
      <w:p w:rsidR="00DB4008" w:rsidRDefault="00DB4008">
        <w:pPr>
          <w:pStyle w:val="Header"/>
          <w:jc w:val="right"/>
        </w:pPr>
        <w:r>
          <w:rPr>
            <w:noProof/>
          </w:rPr>
          <w:t xml:space="preserve">HC </w:t>
        </w:r>
        <w:r w:rsidR="00B022A6">
          <w:rPr>
            <w:noProof/>
          </w:rPr>
          <w:t>6623/21</w:t>
        </w:r>
      </w:p>
    </w:sdtContent>
  </w:sdt>
  <w:p w:rsidR="00DB4008" w:rsidRDefault="00DB40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A0368"/>
    <w:multiLevelType w:val="hybridMultilevel"/>
    <w:tmpl w:val="82A0C35C"/>
    <w:lvl w:ilvl="0" w:tplc="30090019">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29EF78DA"/>
    <w:multiLevelType w:val="hybridMultilevel"/>
    <w:tmpl w:val="4DE4AFCC"/>
    <w:lvl w:ilvl="0" w:tplc="1CC633F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43C5174"/>
    <w:multiLevelType w:val="hybridMultilevel"/>
    <w:tmpl w:val="87CC4158"/>
    <w:lvl w:ilvl="0" w:tplc="22E4D7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4A30FEF"/>
    <w:multiLevelType w:val="hybridMultilevel"/>
    <w:tmpl w:val="FE5CB88C"/>
    <w:lvl w:ilvl="0" w:tplc="7BD652E4">
      <w:start w:val="1"/>
      <w:numFmt w:val="lowerRoman"/>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6C27A51"/>
    <w:multiLevelType w:val="hybridMultilevel"/>
    <w:tmpl w:val="17CE8B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4E"/>
    <w:rsid w:val="00063980"/>
    <w:rsid w:val="000E1593"/>
    <w:rsid w:val="000F5C0B"/>
    <w:rsid w:val="0010010D"/>
    <w:rsid w:val="001036BC"/>
    <w:rsid w:val="00112B4D"/>
    <w:rsid w:val="001313AF"/>
    <w:rsid w:val="00147CAF"/>
    <w:rsid w:val="00163665"/>
    <w:rsid w:val="001B2419"/>
    <w:rsid w:val="001C25A8"/>
    <w:rsid w:val="001C6EBB"/>
    <w:rsid w:val="002229D3"/>
    <w:rsid w:val="002503A6"/>
    <w:rsid w:val="00264855"/>
    <w:rsid w:val="002C6146"/>
    <w:rsid w:val="003623D5"/>
    <w:rsid w:val="00391CE6"/>
    <w:rsid w:val="003D3A73"/>
    <w:rsid w:val="00421116"/>
    <w:rsid w:val="00452B51"/>
    <w:rsid w:val="004811EA"/>
    <w:rsid w:val="004C4CC1"/>
    <w:rsid w:val="004F7010"/>
    <w:rsid w:val="00511D1D"/>
    <w:rsid w:val="005905D2"/>
    <w:rsid w:val="005F4891"/>
    <w:rsid w:val="00653B1D"/>
    <w:rsid w:val="00665058"/>
    <w:rsid w:val="0067580E"/>
    <w:rsid w:val="006A364F"/>
    <w:rsid w:val="006B1C77"/>
    <w:rsid w:val="006E7A3D"/>
    <w:rsid w:val="0072362E"/>
    <w:rsid w:val="0075073F"/>
    <w:rsid w:val="007C121F"/>
    <w:rsid w:val="007E796C"/>
    <w:rsid w:val="00851F02"/>
    <w:rsid w:val="00864F4A"/>
    <w:rsid w:val="0087644E"/>
    <w:rsid w:val="00901C73"/>
    <w:rsid w:val="009369BA"/>
    <w:rsid w:val="00942E0C"/>
    <w:rsid w:val="00952F12"/>
    <w:rsid w:val="0097175C"/>
    <w:rsid w:val="009A250A"/>
    <w:rsid w:val="009A3BD3"/>
    <w:rsid w:val="00A100E2"/>
    <w:rsid w:val="00A25444"/>
    <w:rsid w:val="00A9032B"/>
    <w:rsid w:val="00AA578D"/>
    <w:rsid w:val="00AD1FC3"/>
    <w:rsid w:val="00B022A6"/>
    <w:rsid w:val="00B109DA"/>
    <w:rsid w:val="00B2008F"/>
    <w:rsid w:val="00B51B8E"/>
    <w:rsid w:val="00B76A03"/>
    <w:rsid w:val="00B816CF"/>
    <w:rsid w:val="00BA1055"/>
    <w:rsid w:val="00C252D4"/>
    <w:rsid w:val="00C31CC6"/>
    <w:rsid w:val="00D2274D"/>
    <w:rsid w:val="00DB4008"/>
    <w:rsid w:val="00DE080F"/>
    <w:rsid w:val="00E618C9"/>
    <w:rsid w:val="00E635D6"/>
    <w:rsid w:val="00E678CB"/>
    <w:rsid w:val="00E968DA"/>
    <w:rsid w:val="00EB528C"/>
    <w:rsid w:val="00EC63BF"/>
    <w:rsid w:val="00ED21F7"/>
    <w:rsid w:val="00F158A1"/>
    <w:rsid w:val="00F718BF"/>
    <w:rsid w:val="00F81875"/>
    <w:rsid w:val="00F848C5"/>
    <w:rsid w:val="00FC4F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5036C-003F-47C1-B315-553F9C48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62E"/>
    <w:pPr>
      <w:ind w:left="720"/>
      <w:contextualSpacing/>
    </w:pPr>
  </w:style>
  <w:style w:type="paragraph" w:styleId="Header">
    <w:name w:val="header"/>
    <w:basedOn w:val="Normal"/>
    <w:link w:val="HeaderChar"/>
    <w:uiPriority w:val="99"/>
    <w:unhideWhenUsed/>
    <w:rsid w:val="00DB4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008"/>
  </w:style>
  <w:style w:type="paragraph" w:styleId="Footer">
    <w:name w:val="footer"/>
    <w:basedOn w:val="Normal"/>
    <w:link w:val="FooterChar"/>
    <w:uiPriority w:val="99"/>
    <w:unhideWhenUsed/>
    <w:rsid w:val="00DB4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dcterms:created xsi:type="dcterms:W3CDTF">2022-09-09T08:49:00Z</dcterms:created>
  <dcterms:modified xsi:type="dcterms:W3CDTF">2022-09-09T08:49:00Z</dcterms:modified>
</cp:coreProperties>
</file>