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2DB" w:rsidRPr="0050670B" w:rsidRDefault="001033CB" w:rsidP="00A622DB">
      <w:pPr>
        <w:spacing w:after="0" w:line="360" w:lineRule="auto"/>
        <w:jc w:val="both"/>
        <w:rPr>
          <w:rFonts w:ascii="Tahoma" w:hAnsi="Tahoma" w:cs="Tahoma"/>
          <w:b/>
          <w:sz w:val="24"/>
          <w:szCs w:val="24"/>
        </w:rPr>
      </w:pPr>
      <w:bookmarkStart w:id="0" w:name="_GoBack"/>
      <w:bookmarkEnd w:id="0"/>
      <w:r w:rsidRPr="0050670B">
        <w:rPr>
          <w:rFonts w:ascii="Tahoma" w:hAnsi="Tahoma" w:cs="Tahoma"/>
          <w:b/>
          <w:sz w:val="24"/>
          <w:szCs w:val="24"/>
        </w:rPr>
        <w:t>IN THE</w:t>
      </w:r>
      <w:r w:rsidR="00D53E34">
        <w:rPr>
          <w:rFonts w:ascii="Tahoma" w:hAnsi="Tahoma" w:cs="Tahoma"/>
          <w:b/>
          <w:sz w:val="24"/>
          <w:szCs w:val="24"/>
        </w:rPr>
        <w:t xml:space="preserve"> LABOUR COURT OF ZIMBABWE    </w:t>
      </w:r>
      <w:r w:rsidR="00A622DB" w:rsidRPr="0050670B">
        <w:rPr>
          <w:rFonts w:ascii="Tahoma" w:hAnsi="Tahoma" w:cs="Tahoma"/>
          <w:b/>
          <w:sz w:val="24"/>
          <w:szCs w:val="24"/>
        </w:rPr>
        <w:t>JUDGEMENT NO, LC/H/</w:t>
      </w:r>
      <w:r w:rsidR="00D53E34">
        <w:rPr>
          <w:rFonts w:ascii="Tahoma" w:hAnsi="Tahoma" w:cs="Tahoma"/>
          <w:b/>
          <w:sz w:val="24"/>
          <w:szCs w:val="24"/>
        </w:rPr>
        <w:t>487</w:t>
      </w:r>
      <w:r w:rsidR="00A622DB" w:rsidRPr="0050670B">
        <w:rPr>
          <w:rFonts w:ascii="Tahoma" w:hAnsi="Tahoma" w:cs="Tahoma"/>
          <w:b/>
          <w:sz w:val="24"/>
          <w:szCs w:val="24"/>
        </w:rPr>
        <w:t>/2014</w:t>
      </w:r>
    </w:p>
    <w:p w:rsidR="00A622DB" w:rsidRDefault="00A622DB" w:rsidP="00A622DB">
      <w:pPr>
        <w:spacing w:after="0" w:line="360" w:lineRule="auto"/>
        <w:jc w:val="both"/>
        <w:rPr>
          <w:rFonts w:ascii="Tahoma" w:hAnsi="Tahoma" w:cs="Tahoma"/>
          <w:b/>
          <w:sz w:val="24"/>
          <w:szCs w:val="24"/>
        </w:rPr>
      </w:pPr>
      <w:r w:rsidRPr="0050670B">
        <w:rPr>
          <w:rFonts w:ascii="Tahoma" w:hAnsi="Tahoma" w:cs="Tahoma"/>
          <w:b/>
          <w:sz w:val="24"/>
          <w:szCs w:val="24"/>
        </w:rPr>
        <w:t>HARARE</w:t>
      </w:r>
      <w:r>
        <w:rPr>
          <w:rFonts w:ascii="Tahoma" w:hAnsi="Tahoma" w:cs="Tahoma"/>
          <w:b/>
          <w:sz w:val="24"/>
          <w:szCs w:val="24"/>
        </w:rPr>
        <w:t>, 22 JULY 2014</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5D4D0C">
        <w:rPr>
          <w:rFonts w:ascii="Tahoma" w:hAnsi="Tahoma" w:cs="Tahoma"/>
          <w:b/>
          <w:sz w:val="24"/>
          <w:szCs w:val="24"/>
        </w:rPr>
        <w:t xml:space="preserve">     </w:t>
      </w:r>
      <w:r w:rsidRPr="0050670B">
        <w:rPr>
          <w:rFonts w:ascii="Tahoma" w:hAnsi="Tahoma" w:cs="Tahoma"/>
          <w:b/>
          <w:sz w:val="24"/>
          <w:szCs w:val="24"/>
        </w:rPr>
        <w:t>CASE NO. LC/H/</w:t>
      </w:r>
      <w:r>
        <w:rPr>
          <w:rFonts w:ascii="Tahoma" w:hAnsi="Tahoma" w:cs="Tahoma"/>
          <w:b/>
          <w:sz w:val="24"/>
          <w:szCs w:val="24"/>
        </w:rPr>
        <w:t>279</w:t>
      </w:r>
      <w:r w:rsidRPr="0050670B">
        <w:rPr>
          <w:rFonts w:ascii="Tahoma" w:hAnsi="Tahoma" w:cs="Tahoma"/>
          <w:b/>
          <w:sz w:val="24"/>
          <w:szCs w:val="24"/>
        </w:rPr>
        <w:t>/</w:t>
      </w:r>
      <w:r>
        <w:rPr>
          <w:rFonts w:ascii="Tahoma" w:hAnsi="Tahoma" w:cs="Tahoma"/>
          <w:b/>
          <w:sz w:val="24"/>
          <w:szCs w:val="24"/>
        </w:rPr>
        <w:t>14</w:t>
      </w:r>
    </w:p>
    <w:p w:rsidR="005D4D0C" w:rsidRDefault="005D4D0C" w:rsidP="00A622DB">
      <w:pPr>
        <w:spacing w:after="0" w:line="360" w:lineRule="auto"/>
        <w:jc w:val="both"/>
        <w:rPr>
          <w:rFonts w:ascii="Tahoma" w:hAnsi="Tahoma" w:cs="Tahoma"/>
          <w:b/>
          <w:sz w:val="24"/>
          <w:szCs w:val="24"/>
        </w:rPr>
      </w:pPr>
      <w:r>
        <w:rPr>
          <w:rFonts w:ascii="Tahoma" w:hAnsi="Tahoma" w:cs="Tahoma"/>
          <w:b/>
          <w:sz w:val="24"/>
          <w:szCs w:val="24"/>
        </w:rPr>
        <w:t>AND 01 AUGUST 2014</w:t>
      </w:r>
    </w:p>
    <w:p w:rsidR="00A622DB" w:rsidRDefault="00A622DB" w:rsidP="00A622DB">
      <w:pPr>
        <w:spacing w:after="0" w:line="360" w:lineRule="auto"/>
        <w:jc w:val="both"/>
        <w:rPr>
          <w:rFonts w:ascii="Tahoma" w:hAnsi="Tahoma" w:cs="Tahoma"/>
          <w:sz w:val="24"/>
          <w:szCs w:val="24"/>
        </w:rPr>
      </w:pPr>
      <w:r w:rsidRPr="0050670B">
        <w:rPr>
          <w:rFonts w:ascii="Tahoma" w:hAnsi="Tahoma" w:cs="Tahoma"/>
          <w:sz w:val="24"/>
          <w:szCs w:val="24"/>
        </w:rPr>
        <w:t>In</w:t>
      </w:r>
      <w:r w:rsidRPr="0050670B">
        <w:rPr>
          <w:rFonts w:ascii="Tahoma" w:hAnsi="Tahoma" w:cs="Tahoma"/>
          <w:b/>
          <w:sz w:val="24"/>
          <w:szCs w:val="24"/>
        </w:rPr>
        <w:t xml:space="preserve"> </w:t>
      </w:r>
      <w:r w:rsidRPr="0050670B">
        <w:rPr>
          <w:rFonts w:ascii="Tahoma" w:hAnsi="Tahoma" w:cs="Tahoma"/>
          <w:sz w:val="24"/>
          <w:szCs w:val="24"/>
        </w:rPr>
        <w:t>the matter between:-</w:t>
      </w:r>
    </w:p>
    <w:p w:rsidR="00A622DB" w:rsidRPr="0050670B" w:rsidRDefault="00A622DB" w:rsidP="00A622DB">
      <w:pPr>
        <w:spacing w:after="0" w:line="240" w:lineRule="auto"/>
        <w:jc w:val="both"/>
        <w:rPr>
          <w:rFonts w:ascii="Tahoma" w:hAnsi="Tahoma" w:cs="Tahoma"/>
          <w:sz w:val="24"/>
          <w:szCs w:val="24"/>
        </w:rPr>
      </w:pPr>
    </w:p>
    <w:p w:rsidR="00A622DB" w:rsidRDefault="00A622DB" w:rsidP="00A622DB">
      <w:pPr>
        <w:spacing w:after="0" w:line="240" w:lineRule="auto"/>
        <w:jc w:val="both"/>
        <w:rPr>
          <w:rFonts w:ascii="Tahoma" w:hAnsi="Tahoma" w:cs="Tahoma"/>
          <w:b/>
          <w:sz w:val="24"/>
          <w:szCs w:val="24"/>
        </w:rPr>
      </w:pPr>
    </w:p>
    <w:p w:rsidR="00A622DB" w:rsidRPr="0050670B" w:rsidRDefault="00A622DB" w:rsidP="00A622DB">
      <w:pPr>
        <w:spacing w:after="0" w:line="360" w:lineRule="auto"/>
        <w:jc w:val="both"/>
        <w:rPr>
          <w:rFonts w:ascii="Tahoma" w:hAnsi="Tahoma" w:cs="Tahoma"/>
          <w:b/>
          <w:sz w:val="24"/>
          <w:szCs w:val="24"/>
        </w:rPr>
      </w:pPr>
      <w:r>
        <w:rPr>
          <w:rFonts w:ascii="Tahoma" w:hAnsi="Tahoma" w:cs="Tahoma"/>
          <w:b/>
          <w:sz w:val="24"/>
          <w:szCs w:val="24"/>
        </w:rPr>
        <w:t>ELIZABETH GUTA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50670B">
        <w:rPr>
          <w:rFonts w:ascii="Tahoma" w:hAnsi="Tahoma" w:cs="Tahoma"/>
          <w:b/>
          <w:sz w:val="24"/>
          <w:szCs w:val="24"/>
        </w:rPr>
        <w:t>-</w:t>
      </w:r>
      <w:r w:rsidRPr="0050670B">
        <w:rPr>
          <w:rFonts w:ascii="Tahoma" w:hAnsi="Tahoma" w:cs="Tahoma"/>
          <w:b/>
          <w:sz w:val="24"/>
          <w:szCs w:val="24"/>
        </w:rPr>
        <w:tab/>
        <w:t>Appellant</w:t>
      </w:r>
    </w:p>
    <w:p w:rsidR="00A622DB" w:rsidRPr="0050670B" w:rsidRDefault="00A622DB" w:rsidP="00A622DB">
      <w:pPr>
        <w:spacing w:after="0" w:line="360" w:lineRule="auto"/>
        <w:jc w:val="both"/>
        <w:rPr>
          <w:rFonts w:ascii="Tahoma" w:hAnsi="Tahoma" w:cs="Tahoma"/>
          <w:sz w:val="24"/>
          <w:szCs w:val="24"/>
        </w:rPr>
      </w:pPr>
      <w:r w:rsidRPr="0050670B">
        <w:rPr>
          <w:rFonts w:ascii="Tahoma" w:hAnsi="Tahoma" w:cs="Tahoma"/>
          <w:sz w:val="24"/>
          <w:szCs w:val="24"/>
        </w:rPr>
        <w:t>And</w:t>
      </w:r>
    </w:p>
    <w:p w:rsidR="00A622DB" w:rsidRDefault="00A622DB" w:rsidP="00A622DB">
      <w:pPr>
        <w:spacing w:after="0" w:line="360" w:lineRule="auto"/>
        <w:jc w:val="both"/>
        <w:rPr>
          <w:rFonts w:ascii="Tahoma" w:hAnsi="Tahoma" w:cs="Tahoma"/>
          <w:b/>
          <w:sz w:val="24"/>
          <w:szCs w:val="24"/>
        </w:rPr>
      </w:pPr>
      <w:r>
        <w:rPr>
          <w:rFonts w:ascii="Tahoma" w:hAnsi="Tahoma" w:cs="Tahoma"/>
          <w:b/>
          <w:sz w:val="24"/>
          <w:szCs w:val="24"/>
        </w:rPr>
        <w:t>OK ZIMBABWE LIMITED</w:t>
      </w:r>
      <w:r>
        <w:rPr>
          <w:rFonts w:ascii="Tahoma" w:hAnsi="Tahoma" w:cs="Tahoma"/>
          <w:b/>
          <w:sz w:val="24"/>
          <w:szCs w:val="24"/>
        </w:rPr>
        <w:tab/>
      </w:r>
      <w:r w:rsidRPr="0050670B">
        <w:rPr>
          <w:rFonts w:ascii="Tahoma" w:hAnsi="Tahoma" w:cs="Tahoma"/>
          <w:b/>
          <w:sz w:val="24"/>
          <w:szCs w:val="24"/>
        </w:rPr>
        <w:tab/>
      </w:r>
      <w:r w:rsidRPr="0050670B">
        <w:rPr>
          <w:rFonts w:ascii="Tahoma" w:hAnsi="Tahoma" w:cs="Tahoma"/>
          <w:b/>
          <w:sz w:val="24"/>
          <w:szCs w:val="24"/>
        </w:rPr>
        <w:tab/>
        <w:t>-</w:t>
      </w:r>
      <w:r w:rsidRPr="0050670B">
        <w:rPr>
          <w:rFonts w:ascii="Tahoma" w:hAnsi="Tahoma" w:cs="Tahoma"/>
          <w:b/>
          <w:sz w:val="24"/>
          <w:szCs w:val="24"/>
        </w:rPr>
        <w:tab/>
        <w:t>Respondent</w:t>
      </w:r>
    </w:p>
    <w:p w:rsidR="00A622DB" w:rsidRPr="0050670B" w:rsidRDefault="00A622DB" w:rsidP="00A622DB">
      <w:pPr>
        <w:spacing w:after="0" w:line="240" w:lineRule="auto"/>
        <w:jc w:val="both"/>
        <w:rPr>
          <w:rFonts w:ascii="Tahoma" w:hAnsi="Tahoma" w:cs="Tahoma"/>
          <w:b/>
          <w:sz w:val="24"/>
          <w:szCs w:val="24"/>
        </w:rPr>
      </w:pPr>
    </w:p>
    <w:p w:rsidR="00A622DB" w:rsidRDefault="00A622DB" w:rsidP="00A622DB">
      <w:pPr>
        <w:spacing w:after="0" w:line="360" w:lineRule="auto"/>
        <w:jc w:val="both"/>
        <w:rPr>
          <w:rFonts w:ascii="Tahoma" w:hAnsi="Tahoma" w:cs="Tahoma"/>
          <w:sz w:val="24"/>
          <w:szCs w:val="24"/>
        </w:rPr>
      </w:pPr>
    </w:p>
    <w:p w:rsidR="00A622DB" w:rsidRDefault="00A622DB" w:rsidP="00A622DB">
      <w:pPr>
        <w:spacing w:after="0" w:line="360" w:lineRule="auto"/>
        <w:jc w:val="both"/>
        <w:rPr>
          <w:rFonts w:ascii="Tahoma" w:hAnsi="Tahoma" w:cs="Tahoma"/>
          <w:sz w:val="24"/>
          <w:szCs w:val="24"/>
        </w:rPr>
      </w:pPr>
      <w:r w:rsidRPr="0050670B">
        <w:rPr>
          <w:rFonts w:ascii="Tahoma" w:hAnsi="Tahoma" w:cs="Tahoma"/>
          <w:sz w:val="24"/>
          <w:szCs w:val="24"/>
        </w:rPr>
        <w:t xml:space="preserve">Before The Honourable B.T. </w:t>
      </w:r>
      <w:proofErr w:type="spellStart"/>
      <w:r w:rsidRPr="0050670B">
        <w:rPr>
          <w:rFonts w:ascii="Tahoma" w:hAnsi="Tahoma" w:cs="Tahoma"/>
          <w:sz w:val="24"/>
          <w:szCs w:val="24"/>
        </w:rPr>
        <w:t>Chivizhe</w:t>
      </w:r>
      <w:proofErr w:type="spellEnd"/>
      <w:r w:rsidRPr="0050670B">
        <w:rPr>
          <w:rFonts w:ascii="Tahoma" w:hAnsi="Tahoma" w:cs="Tahoma"/>
          <w:sz w:val="24"/>
          <w:szCs w:val="24"/>
        </w:rPr>
        <w:t>:  Judge</w:t>
      </w:r>
    </w:p>
    <w:p w:rsidR="00A622DB" w:rsidRPr="0050670B" w:rsidRDefault="00A622DB" w:rsidP="00A622DB">
      <w:pPr>
        <w:spacing w:after="0" w:line="240" w:lineRule="auto"/>
        <w:jc w:val="both"/>
        <w:rPr>
          <w:rFonts w:ascii="Tahoma" w:hAnsi="Tahoma" w:cs="Tahoma"/>
          <w:sz w:val="24"/>
          <w:szCs w:val="24"/>
        </w:rPr>
      </w:pPr>
    </w:p>
    <w:p w:rsidR="00A622DB" w:rsidRPr="0050670B" w:rsidRDefault="00A622DB" w:rsidP="00A622DB">
      <w:pPr>
        <w:spacing w:after="0" w:line="360" w:lineRule="auto"/>
        <w:jc w:val="both"/>
        <w:rPr>
          <w:rFonts w:ascii="Tahoma" w:hAnsi="Tahoma" w:cs="Tahoma"/>
          <w:b/>
          <w:sz w:val="24"/>
          <w:szCs w:val="24"/>
        </w:rPr>
      </w:pPr>
      <w:r w:rsidRPr="0050670B">
        <w:rPr>
          <w:rFonts w:ascii="Tahoma" w:hAnsi="Tahoma" w:cs="Tahoma"/>
          <w:b/>
          <w:sz w:val="24"/>
          <w:szCs w:val="24"/>
        </w:rPr>
        <w:t>For App</w:t>
      </w:r>
      <w:r>
        <w:rPr>
          <w:rFonts w:ascii="Tahoma" w:hAnsi="Tahoma" w:cs="Tahoma"/>
          <w:b/>
          <w:sz w:val="24"/>
          <w:szCs w:val="24"/>
        </w:rPr>
        <w:t>ella</w:t>
      </w:r>
      <w:r w:rsidRPr="0050670B">
        <w:rPr>
          <w:rFonts w:ascii="Tahoma" w:hAnsi="Tahoma" w:cs="Tahoma"/>
          <w:b/>
          <w:sz w:val="24"/>
          <w:szCs w:val="24"/>
        </w:rPr>
        <w:t>nt</w:t>
      </w:r>
      <w:r w:rsidRPr="0050670B">
        <w:rPr>
          <w:rFonts w:ascii="Tahoma" w:hAnsi="Tahoma" w:cs="Tahoma"/>
          <w:b/>
          <w:sz w:val="24"/>
          <w:szCs w:val="24"/>
        </w:rPr>
        <w:tab/>
        <w:t>-</w:t>
      </w:r>
      <w:r w:rsidRPr="0050670B">
        <w:rPr>
          <w:rFonts w:ascii="Tahoma" w:hAnsi="Tahoma" w:cs="Tahoma"/>
          <w:b/>
          <w:sz w:val="24"/>
          <w:szCs w:val="24"/>
        </w:rPr>
        <w:tab/>
      </w:r>
      <w:r>
        <w:rPr>
          <w:rFonts w:ascii="Tahoma" w:hAnsi="Tahoma" w:cs="Tahoma"/>
          <w:b/>
          <w:sz w:val="24"/>
          <w:szCs w:val="24"/>
        </w:rPr>
        <w:t xml:space="preserve">Mr Z. </w:t>
      </w:r>
      <w:proofErr w:type="spellStart"/>
      <w:r>
        <w:rPr>
          <w:rFonts w:ascii="Tahoma" w:hAnsi="Tahoma" w:cs="Tahoma"/>
          <w:b/>
          <w:sz w:val="24"/>
          <w:szCs w:val="24"/>
        </w:rPr>
        <w:t>Mufanebadza</w:t>
      </w:r>
      <w:proofErr w:type="spellEnd"/>
      <w:r>
        <w:rPr>
          <w:rFonts w:ascii="Tahoma" w:hAnsi="Tahoma" w:cs="Tahoma"/>
          <w:b/>
          <w:sz w:val="24"/>
          <w:szCs w:val="24"/>
        </w:rPr>
        <w:t xml:space="preserve"> (Trade Unionist)</w:t>
      </w:r>
    </w:p>
    <w:p w:rsidR="00A622DB" w:rsidRPr="0050670B" w:rsidRDefault="00A622DB" w:rsidP="00A622DB">
      <w:pPr>
        <w:spacing w:after="0" w:line="360" w:lineRule="auto"/>
        <w:jc w:val="both"/>
        <w:rPr>
          <w:rFonts w:ascii="Tahoma" w:hAnsi="Tahoma" w:cs="Tahoma"/>
          <w:b/>
          <w:sz w:val="24"/>
          <w:szCs w:val="24"/>
        </w:rPr>
      </w:pPr>
      <w:proofErr w:type="gramStart"/>
      <w:r>
        <w:rPr>
          <w:rFonts w:ascii="Tahoma" w:hAnsi="Tahoma" w:cs="Tahoma"/>
          <w:b/>
          <w:sz w:val="24"/>
          <w:szCs w:val="24"/>
        </w:rPr>
        <w:t>For Respondent</w:t>
      </w:r>
      <w:r>
        <w:rPr>
          <w:rFonts w:ascii="Tahoma" w:hAnsi="Tahoma" w:cs="Tahoma"/>
          <w:b/>
          <w:sz w:val="24"/>
          <w:szCs w:val="24"/>
        </w:rPr>
        <w:tab/>
        <w:t>-</w:t>
      </w:r>
      <w:r>
        <w:rPr>
          <w:rFonts w:ascii="Tahoma" w:hAnsi="Tahoma" w:cs="Tahoma"/>
          <w:b/>
          <w:sz w:val="24"/>
          <w:szCs w:val="24"/>
        </w:rPr>
        <w:tab/>
        <w:t>Mrs R.T.L.</w:t>
      </w:r>
      <w:proofErr w:type="gramEnd"/>
      <w:r w:rsidRPr="0050670B">
        <w:rPr>
          <w:rFonts w:ascii="Tahoma" w:hAnsi="Tahoma" w:cs="Tahoma"/>
          <w:b/>
          <w:sz w:val="24"/>
          <w:szCs w:val="24"/>
        </w:rPr>
        <w:t xml:space="preserve"> </w:t>
      </w:r>
      <w:r w:rsidR="00D53E34">
        <w:rPr>
          <w:rFonts w:ascii="Tahoma" w:hAnsi="Tahoma" w:cs="Tahoma"/>
          <w:b/>
          <w:sz w:val="24"/>
          <w:szCs w:val="24"/>
        </w:rPr>
        <w:t xml:space="preserve"> </w:t>
      </w:r>
      <w:proofErr w:type="spellStart"/>
      <w:r w:rsidR="00D53E34">
        <w:rPr>
          <w:rFonts w:ascii="Tahoma" w:hAnsi="Tahoma" w:cs="Tahoma"/>
          <w:b/>
          <w:sz w:val="24"/>
          <w:szCs w:val="24"/>
        </w:rPr>
        <w:t>Matsika</w:t>
      </w:r>
      <w:proofErr w:type="spellEnd"/>
      <w:r w:rsidRPr="0050670B">
        <w:rPr>
          <w:rFonts w:ascii="Tahoma" w:hAnsi="Tahoma" w:cs="Tahoma"/>
          <w:b/>
          <w:sz w:val="24"/>
          <w:szCs w:val="24"/>
        </w:rPr>
        <w:t xml:space="preserve"> (Legal Practitioner)</w:t>
      </w:r>
    </w:p>
    <w:p w:rsidR="00A622DB" w:rsidRDefault="00A622DB" w:rsidP="00A622DB">
      <w:pPr>
        <w:spacing w:after="0" w:line="240" w:lineRule="auto"/>
        <w:jc w:val="both"/>
        <w:rPr>
          <w:rFonts w:ascii="Tahoma" w:hAnsi="Tahoma" w:cs="Tahoma"/>
          <w:b/>
          <w:sz w:val="24"/>
          <w:szCs w:val="24"/>
        </w:rPr>
      </w:pPr>
    </w:p>
    <w:p w:rsidR="00A622DB" w:rsidRDefault="00A622DB" w:rsidP="00A622DB">
      <w:pPr>
        <w:spacing w:after="0" w:line="360" w:lineRule="auto"/>
        <w:jc w:val="both"/>
        <w:rPr>
          <w:rFonts w:ascii="Tahoma" w:hAnsi="Tahoma" w:cs="Tahoma"/>
          <w:b/>
          <w:sz w:val="24"/>
          <w:szCs w:val="24"/>
        </w:rPr>
      </w:pPr>
      <w:r>
        <w:rPr>
          <w:rFonts w:ascii="Tahoma" w:hAnsi="Tahoma" w:cs="Tahoma"/>
          <w:b/>
          <w:sz w:val="24"/>
          <w:szCs w:val="24"/>
        </w:rPr>
        <w:t>CHIVIZHE, J:</w:t>
      </w:r>
    </w:p>
    <w:p w:rsidR="005D4D0C" w:rsidRDefault="005D4D0C" w:rsidP="005D4D0C">
      <w:pPr>
        <w:spacing w:line="360" w:lineRule="auto"/>
        <w:jc w:val="both"/>
      </w:pPr>
    </w:p>
    <w:p w:rsidR="003164AE" w:rsidRDefault="00A622DB" w:rsidP="005D4D0C">
      <w:pPr>
        <w:spacing w:line="360" w:lineRule="auto"/>
        <w:jc w:val="both"/>
        <w:rPr>
          <w:rFonts w:ascii="Tahoma" w:hAnsi="Tahoma" w:cs="Tahoma"/>
          <w:sz w:val="24"/>
          <w:szCs w:val="24"/>
        </w:rPr>
      </w:pPr>
      <w:r>
        <w:tab/>
      </w:r>
      <w:r w:rsidRPr="00A622DB">
        <w:rPr>
          <w:rFonts w:ascii="Tahoma" w:hAnsi="Tahoma" w:cs="Tahoma"/>
          <w:sz w:val="24"/>
          <w:szCs w:val="24"/>
        </w:rPr>
        <w:t xml:space="preserve">The </w:t>
      </w:r>
      <w:r w:rsidR="009E49C8">
        <w:rPr>
          <w:rFonts w:ascii="Tahoma" w:hAnsi="Tahoma" w:cs="Tahoma"/>
          <w:sz w:val="24"/>
          <w:szCs w:val="24"/>
        </w:rPr>
        <w:t>A</w:t>
      </w:r>
      <w:r>
        <w:rPr>
          <w:rFonts w:ascii="Tahoma" w:hAnsi="Tahoma" w:cs="Tahoma"/>
          <w:sz w:val="24"/>
          <w:szCs w:val="24"/>
        </w:rPr>
        <w:t xml:space="preserve">ppellant was employed by the </w:t>
      </w:r>
      <w:r w:rsidR="009E49C8">
        <w:rPr>
          <w:rFonts w:ascii="Tahoma" w:hAnsi="Tahoma" w:cs="Tahoma"/>
          <w:sz w:val="24"/>
          <w:szCs w:val="24"/>
        </w:rPr>
        <w:t>Respondent as a canteen assistant on various fixed term contracts, the last of which terminated on the 30</w:t>
      </w:r>
      <w:r w:rsidR="009E49C8" w:rsidRPr="009E49C8">
        <w:rPr>
          <w:rFonts w:ascii="Tahoma" w:hAnsi="Tahoma" w:cs="Tahoma"/>
          <w:sz w:val="24"/>
          <w:szCs w:val="24"/>
          <w:vertAlign w:val="superscript"/>
        </w:rPr>
        <w:t>th</w:t>
      </w:r>
      <w:r w:rsidR="009E49C8">
        <w:rPr>
          <w:rFonts w:ascii="Tahoma" w:hAnsi="Tahoma" w:cs="Tahoma"/>
          <w:sz w:val="24"/>
          <w:szCs w:val="24"/>
        </w:rPr>
        <w:t xml:space="preserve"> of November, 2012.  The Appellant thereafter referred a complaint of an unfair labour practice based on section 12B (3) (b) of </w:t>
      </w:r>
      <w:r w:rsidR="00DF1345">
        <w:rPr>
          <w:rFonts w:ascii="Tahoma" w:hAnsi="Tahoma" w:cs="Tahoma"/>
          <w:sz w:val="24"/>
          <w:szCs w:val="24"/>
        </w:rPr>
        <w:t>the</w:t>
      </w:r>
      <w:r w:rsidR="009E49C8">
        <w:rPr>
          <w:rFonts w:ascii="Tahoma" w:hAnsi="Tahoma" w:cs="Tahoma"/>
          <w:sz w:val="24"/>
          <w:szCs w:val="24"/>
        </w:rPr>
        <w:t xml:space="preserve"> Labour [Cap 28:01] to the Labour officer.  When the Labour officer failed </w:t>
      </w:r>
      <w:r w:rsidR="00DF1345">
        <w:rPr>
          <w:rFonts w:ascii="Tahoma" w:hAnsi="Tahoma" w:cs="Tahoma"/>
          <w:sz w:val="24"/>
          <w:szCs w:val="24"/>
        </w:rPr>
        <w:t>to conciliate the matter was referred to compulsory arbitration.  The arbitrator after considering the evidence</w:t>
      </w:r>
      <w:r w:rsidR="003164AE">
        <w:rPr>
          <w:rFonts w:ascii="Tahoma" w:hAnsi="Tahoma" w:cs="Tahoma"/>
          <w:sz w:val="24"/>
          <w:szCs w:val="24"/>
        </w:rPr>
        <w:t xml:space="preserve"> and submissions made before him issued an award finding that there was no basis on which a legitimate expectation of the renewal of her award could have arisen.  He also found that the other employee who had been engaged by the Respondent had not been engaged in the same position that was previously occupied by the Appellant.  On that basis the Arbitrator dismissed Appellant’s claim.  The Appellant aggrieved by the award so handed down has noted the present appeal.</w:t>
      </w:r>
    </w:p>
    <w:p w:rsidR="00F637A6" w:rsidRDefault="003164AE" w:rsidP="003164AE">
      <w:pPr>
        <w:spacing w:line="360" w:lineRule="auto"/>
        <w:ind w:firstLine="720"/>
        <w:jc w:val="both"/>
        <w:rPr>
          <w:rFonts w:ascii="Tahoma" w:hAnsi="Tahoma" w:cs="Tahoma"/>
          <w:sz w:val="24"/>
          <w:szCs w:val="24"/>
        </w:rPr>
      </w:pPr>
      <w:r>
        <w:rPr>
          <w:rFonts w:ascii="Tahoma" w:hAnsi="Tahoma" w:cs="Tahoma"/>
          <w:sz w:val="24"/>
          <w:szCs w:val="24"/>
        </w:rPr>
        <w:t xml:space="preserve">Although Appellant </w:t>
      </w:r>
      <w:proofErr w:type="gramStart"/>
      <w:r>
        <w:rPr>
          <w:rFonts w:ascii="Tahoma" w:hAnsi="Tahoma" w:cs="Tahoma"/>
          <w:sz w:val="24"/>
          <w:szCs w:val="24"/>
        </w:rPr>
        <w:t>raised</w:t>
      </w:r>
      <w:proofErr w:type="gramEnd"/>
      <w:r>
        <w:rPr>
          <w:rFonts w:ascii="Tahoma" w:hAnsi="Tahoma" w:cs="Tahoma"/>
          <w:sz w:val="24"/>
          <w:szCs w:val="24"/>
        </w:rPr>
        <w:t xml:space="preserve"> several grounds of appeal the basis for noting the appeal are essentially</w:t>
      </w:r>
      <w:r w:rsidR="005D4D0C">
        <w:rPr>
          <w:rFonts w:ascii="Tahoma" w:hAnsi="Tahoma" w:cs="Tahoma"/>
          <w:sz w:val="24"/>
          <w:szCs w:val="24"/>
        </w:rPr>
        <w:t xml:space="preserve"> two grounds</w:t>
      </w:r>
      <w:r>
        <w:rPr>
          <w:rFonts w:ascii="Tahoma" w:hAnsi="Tahoma" w:cs="Tahoma"/>
          <w:sz w:val="24"/>
          <w:szCs w:val="24"/>
        </w:rPr>
        <w:t xml:space="preserve">.  </w:t>
      </w:r>
      <w:proofErr w:type="gramStart"/>
      <w:r>
        <w:rPr>
          <w:rFonts w:ascii="Tahoma" w:hAnsi="Tahoma" w:cs="Tahoma"/>
          <w:sz w:val="24"/>
          <w:szCs w:val="24"/>
        </w:rPr>
        <w:t xml:space="preserve">Firstly that the Arbitrator grossly misdirected himself on the facts that no reasonable person would have </w:t>
      </w:r>
      <w:r w:rsidR="00F637A6">
        <w:rPr>
          <w:rFonts w:ascii="Tahoma" w:hAnsi="Tahoma" w:cs="Tahoma"/>
          <w:sz w:val="24"/>
          <w:szCs w:val="24"/>
        </w:rPr>
        <w:t xml:space="preserve">arrived at the same </w:t>
      </w:r>
      <w:r w:rsidR="00F637A6">
        <w:rPr>
          <w:rFonts w:ascii="Tahoma" w:hAnsi="Tahoma" w:cs="Tahoma"/>
          <w:sz w:val="24"/>
          <w:szCs w:val="24"/>
        </w:rPr>
        <w:lastRenderedPageBreak/>
        <w:t>decision that the Appellant had no legitimate expectation of being reengaged.</w:t>
      </w:r>
      <w:proofErr w:type="gramEnd"/>
      <w:r w:rsidR="00F637A6">
        <w:rPr>
          <w:rFonts w:ascii="Tahoma" w:hAnsi="Tahoma" w:cs="Tahoma"/>
          <w:sz w:val="24"/>
          <w:szCs w:val="24"/>
        </w:rPr>
        <w:t xml:space="preserve">  The second aspect is that the arbitrator had misdirected himself in holding that no one was engaged in the same capacity when evidence had been properly placed before the Arbitrator.</w:t>
      </w:r>
    </w:p>
    <w:p w:rsidR="003164AE" w:rsidRDefault="00F637A6" w:rsidP="003164AE">
      <w:pPr>
        <w:spacing w:line="360" w:lineRule="auto"/>
        <w:ind w:firstLine="720"/>
        <w:jc w:val="both"/>
        <w:rPr>
          <w:rFonts w:ascii="Tahoma" w:hAnsi="Tahoma" w:cs="Tahoma"/>
          <w:sz w:val="24"/>
          <w:szCs w:val="24"/>
        </w:rPr>
      </w:pPr>
      <w:r>
        <w:rPr>
          <w:rFonts w:ascii="Tahoma" w:hAnsi="Tahoma" w:cs="Tahoma"/>
          <w:sz w:val="24"/>
          <w:szCs w:val="24"/>
        </w:rPr>
        <w:t xml:space="preserve"> Section 12 B (3) (b) of the Labour Act provides as follows;</w:t>
      </w:r>
    </w:p>
    <w:p w:rsidR="00F45EFB" w:rsidRPr="001033CB" w:rsidRDefault="00F45EFB" w:rsidP="001033CB">
      <w:pPr>
        <w:ind w:firstLine="720"/>
        <w:jc w:val="both"/>
        <w:rPr>
          <w:rFonts w:ascii="Tahoma" w:hAnsi="Tahoma" w:cs="Tahoma"/>
          <w:i/>
        </w:rPr>
      </w:pPr>
      <w:r>
        <w:rPr>
          <w:rFonts w:ascii="Tahoma" w:hAnsi="Tahoma" w:cs="Tahoma"/>
          <w:sz w:val="24"/>
          <w:szCs w:val="24"/>
        </w:rPr>
        <w:t>“</w:t>
      </w:r>
      <w:proofErr w:type="gramStart"/>
      <w:r w:rsidRPr="001033CB">
        <w:rPr>
          <w:rFonts w:ascii="Tahoma" w:hAnsi="Tahoma" w:cs="Tahoma"/>
          <w:i/>
        </w:rPr>
        <w:t>if</w:t>
      </w:r>
      <w:proofErr w:type="gramEnd"/>
      <w:r w:rsidRPr="001033CB">
        <w:rPr>
          <w:rFonts w:ascii="Tahoma" w:hAnsi="Tahoma" w:cs="Tahoma"/>
          <w:i/>
        </w:rPr>
        <w:t>, on termination of an employment contract of fixed duration, the employee-</w:t>
      </w:r>
    </w:p>
    <w:p w:rsidR="00F45EFB" w:rsidRPr="001033CB" w:rsidRDefault="00F45EFB" w:rsidP="001033CB">
      <w:pPr>
        <w:pStyle w:val="ListParagraph"/>
        <w:numPr>
          <w:ilvl w:val="0"/>
          <w:numId w:val="1"/>
        </w:numPr>
        <w:jc w:val="both"/>
        <w:rPr>
          <w:rFonts w:ascii="Tahoma" w:hAnsi="Tahoma" w:cs="Tahoma"/>
          <w:i/>
        </w:rPr>
      </w:pPr>
      <w:r w:rsidRPr="001033CB">
        <w:rPr>
          <w:rFonts w:ascii="Tahoma" w:hAnsi="Tahoma" w:cs="Tahoma"/>
          <w:i/>
        </w:rPr>
        <w:t>had a legitimate expectation of being re-engaged; and</w:t>
      </w:r>
    </w:p>
    <w:p w:rsidR="00F45EFB" w:rsidRPr="005D4D0C" w:rsidRDefault="00F45EFB" w:rsidP="005D4D0C">
      <w:pPr>
        <w:pStyle w:val="ListParagraph"/>
        <w:numPr>
          <w:ilvl w:val="0"/>
          <w:numId w:val="1"/>
        </w:numPr>
        <w:jc w:val="both"/>
        <w:rPr>
          <w:rFonts w:ascii="Tahoma" w:hAnsi="Tahoma" w:cs="Tahoma"/>
          <w:sz w:val="24"/>
          <w:szCs w:val="24"/>
        </w:rPr>
      </w:pPr>
      <w:proofErr w:type="gramStart"/>
      <w:r w:rsidRPr="001033CB">
        <w:rPr>
          <w:rFonts w:ascii="Tahoma" w:hAnsi="Tahoma" w:cs="Tahoma"/>
          <w:i/>
        </w:rPr>
        <w:t>another</w:t>
      </w:r>
      <w:proofErr w:type="gramEnd"/>
      <w:r w:rsidRPr="001033CB">
        <w:rPr>
          <w:rFonts w:ascii="Tahoma" w:hAnsi="Tahoma" w:cs="Tahoma"/>
          <w:i/>
        </w:rPr>
        <w:t xml:space="preserve"> person was engaged instead of the employee</w:t>
      </w:r>
      <w:r>
        <w:rPr>
          <w:rFonts w:ascii="Tahoma" w:hAnsi="Tahoma" w:cs="Tahoma"/>
          <w:sz w:val="24"/>
          <w:szCs w:val="24"/>
        </w:rPr>
        <w:t>.”</w:t>
      </w:r>
    </w:p>
    <w:p w:rsidR="009F593F" w:rsidRDefault="00F45EFB" w:rsidP="005D4D0C">
      <w:pPr>
        <w:spacing w:line="360" w:lineRule="auto"/>
        <w:ind w:firstLine="720"/>
        <w:jc w:val="both"/>
        <w:rPr>
          <w:rFonts w:ascii="Tahoma" w:hAnsi="Tahoma" w:cs="Tahoma"/>
          <w:sz w:val="24"/>
          <w:szCs w:val="24"/>
        </w:rPr>
      </w:pPr>
      <w:r>
        <w:rPr>
          <w:rFonts w:ascii="Tahoma" w:hAnsi="Tahoma" w:cs="Tahoma"/>
          <w:sz w:val="24"/>
          <w:szCs w:val="24"/>
        </w:rPr>
        <w:t xml:space="preserve">It is clear to me that in order for Appellant to succeed in this appeal she has two hurdles to overcome.  Firstly she has to establish that the Arbitrator was wrong in his finding </w:t>
      </w:r>
      <w:r w:rsidR="005D4D0C">
        <w:rPr>
          <w:rFonts w:ascii="Tahoma" w:hAnsi="Tahoma" w:cs="Tahoma"/>
          <w:sz w:val="24"/>
          <w:szCs w:val="24"/>
        </w:rPr>
        <w:t>that</w:t>
      </w:r>
      <w:r>
        <w:rPr>
          <w:rFonts w:ascii="Tahoma" w:hAnsi="Tahoma" w:cs="Tahoma"/>
          <w:sz w:val="24"/>
          <w:szCs w:val="24"/>
        </w:rPr>
        <w:t xml:space="preserve"> she had </w:t>
      </w:r>
      <w:r w:rsidR="005D4D0C">
        <w:rPr>
          <w:rFonts w:ascii="Tahoma" w:hAnsi="Tahoma" w:cs="Tahoma"/>
          <w:sz w:val="24"/>
          <w:szCs w:val="24"/>
        </w:rPr>
        <w:t xml:space="preserve">no </w:t>
      </w:r>
      <w:r>
        <w:rPr>
          <w:rFonts w:ascii="Tahoma" w:hAnsi="Tahoma" w:cs="Tahoma"/>
          <w:sz w:val="24"/>
          <w:szCs w:val="24"/>
        </w:rPr>
        <w:t xml:space="preserve">legitimate expectation to be re-engaged by the Respondent after the termination of the last fixed term.  On this </w:t>
      </w:r>
      <w:r w:rsidR="005D4D0C">
        <w:rPr>
          <w:rFonts w:ascii="Tahoma" w:hAnsi="Tahoma" w:cs="Tahoma"/>
          <w:sz w:val="24"/>
          <w:szCs w:val="24"/>
        </w:rPr>
        <w:t>issue</w:t>
      </w:r>
      <w:r>
        <w:rPr>
          <w:rFonts w:ascii="Tahoma" w:hAnsi="Tahoma" w:cs="Tahoma"/>
          <w:sz w:val="24"/>
          <w:szCs w:val="24"/>
        </w:rPr>
        <w:t xml:space="preserve"> she submitted that based on the Respondent’s actions of </w:t>
      </w:r>
      <w:r w:rsidR="009F593F">
        <w:rPr>
          <w:rFonts w:ascii="Tahoma" w:hAnsi="Tahoma" w:cs="Tahoma"/>
          <w:sz w:val="24"/>
          <w:szCs w:val="24"/>
        </w:rPr>
        <w:t>continuously</w:t>
      </w:r>
      <w:r w:rsidR="005D4D0C">
        <w:rPr>
          <w:rFonts w:ascii="Tahoma" w:hAnsi="Tahoma" w:cs="Tahoma"/>
          <w:sz w:val="24"/>
          <w:szCs w:val="24"/>
        </w:rPr>
        <w:t xml:space="preserve"> renewing fixed term contracts she</w:t>
      </w:r>
      <w:r>
        <w:rPr>
          <w:rFonts w:ascii="Tahoma" w:hAnsi="Tahoma" w:cs="Tahoma"/>
          <w:sz w:val="24"/>
          <w:szCs w:val="24"/>
        </w:rPr>
        <w:t xml:space="preserve"> had a legitimate expectation of being re-engaged.  The Arbitrator found that in the absence of a promise of renewal of the Appellant</w:t>
      </w:r>
      <w:r w:rsidR="009F593F">
        <w:rPr>
          <w:rFonts w:ascii="Tahoma" w:hAnsi="Tahoma" w:cs="Tahoma"/>
          <w:sz w:val="24"/>
          <w:szCs w:val="24"/>
        </w:rPr>
        <w:t xml:space="preserve">’s contract of employment there would be no basis for the Appellant claiming a legitimate expectation of the renewal of her contract.  The record clearly shows that Appellant did not allege that Respondent made any </w:t>
      </w:r>
      <w:r w:rsidR="005D4D0C">
        <w:rPr>
          <w:rFonts w:ascii="Tahoma" w:hAnsi="Tahoma" w:cs="Tahoma"/>
          <w:sz w:val="24"/>
          <w:szCs w:val="24"/>
        </w:rPr>
        <w:t>express</w:t>
      </w:r>
      <w:r w:rsidR="009F593F">
        <w:rPr>
          <w:rFonts w:ascii="Tahoma" w:hAnsi="Tahoma" w:cs="Tahoma"/>
          <w:sz w:val="24"/>
          <w:szCs w:val="24"/>
        </w:rPr>
        <w:t xml:space="preserve"> promise of renewal of contract.  No evidence to prove </w:t>
      </w:r>
      <w:r w:rsidR="005D4D0C">
        <w:rPr>
          <w:rFonts w:ascii="Tahoma" w:hAnsi="Tahoma" w:cs="Tahoma"/>
          <w:sz w:val="24"/>
          <w:szCs w:val="24"/>
        </w:rPr>
        <w:t>the</w:t>
      </w:r>
      <w:r w:rsidR="009F593F">
        <w:rPr>
          <w:rFonts w:ascii="Tahoma" w:hAnsi="Tahoma" w:cs="Tahoma"/>
          <w:sz w:val="24"/>
          <w:szCs w:val="24"/>
        </w:rPr>
        <w:t xml:space="preserve"> existence of such a promise was led.  Before the Labour Court the Appellant submitted that it was on the basis of repeated continuous renewal of her contract that she formed a legitimate expectation of re-engagement.  The point was opposed by the Respondent.</w:t>
      </w:r>
    </w:p>
    <w:p w:rsidR="009F593F" w:rsidRDefault="009F593F" w:rsidP="00F45EFB">
      <w:pPr>
        <w:spacing w:line="360" w:lineRule="auto"/>
        <w:ind w:firstLine="720"/>
        <w:jc w:val="both"/>
        <w:rPr>
          <w:rFonts w:ascii="Tahoma" w:hAnsi="Tahoma" w:cs="Tahoma"/>
          <w:sz w:val="24"/>
          <w:szCs w:val="24"/>
        </w:rPr>
      </w:pPr>
      <w:r>
        <w:rPr>
          <w:rFonts w:ascii="Tahoma" w:hAnsi="Tahoma" w:cs="Tahoma"/>
          <w:sz w:val="24"/>
          <w:szCs w:val="24"/>
        </w:rPr>
        <w:t xml:space="preserve">No evidence was placed before the Arbitrator or the Labour Court as to number of renewals.  Even in </w:t>
      </w:r>
      <w:r w:rsidR="005D4D0C">
        <w:rPr>
          <w:rFonts w:ascii="Tahoma" w:hAnsi="Tahoma" w:cs="Tahoma"/>
          <w:sz w:val="24"/>
          <w:szCs w:val="24"/>
        </w:rPr>
        <w:t>the absence of that information the</w:t>
      </w:r>
      <w:r>
        <w:rPr>
          <w:rFonts w:ascii="Tahoma" w:hAnsi="Tahoma" w:cs="Tahoma"/>
          <w:sz w:val="24"/>
          <w:szCs w:val="24"/>
        </w:rPr>
        <w:t xml:space="preserve"> fact that a fixed term contract has been renewed on several occasions cannot in my view create a legitimate expectation of continued contract employment.  The court has been aptly refer</w:t>
      </w:r>
      <w:r w:rsidR="005D4D0C">
        <w:rPr>
          <w:rFonts w:ascii="Tahoma" w:hAnsi="Tahoma" w:cs="Tahoma"/>
          <w:sz w:val="24"/>
          <w:szCs w:val="24"/>
        </w:rPr>
        <w:t>red to the case of Care International</w:t>
      </w:r>
      <w:r>
        <w:rPr>
          <w:rFonts w:ascii="Tahoma" w:hAnsi="Tahoma" w:cs="Tahoma"/>
          <w:sz w:val="24"/>
          <w:szCs w:val="24"/>
        </w:rPr>
        <w:t xml:space="preserve"> Zimbabwe </w:t>
      </w:r>
      <w:proofErr w:type="spellStart"/>
      <w:r w:rsidR="004E581A">
        <w:rPr>
          <w:rFonts w:ascii="Tahoma" w:hAnsi="Tahoma" w:cs="Tahoma"/>
          <w:sz w:val="24"/>
          <w:szCs w:val="24"/>
        </w:rPr>
        <w:t>vs</w:t>
      </w:r>
      <w:proofErr w:type="spellEnd"/>
      <w:r w:rsidR="004E581A">
        <w:rPr>
          <w:rFonts w:ascii="Tahoma" w:hAnsi="Tahoma" w:cs="Tahoma"/>
          <w:sz w:val="24"/>
          <w:szCs w:val="24"/>
        </w:rPr>
        <w:t xml:space="preserve"> </w:t>
      </w:r>
      <w:proofErr w:type="spellStart"/>
      <w:r w:rsidR="004E581A">
        <w:rPr>
          <w:rFonts w:ascii="Tahoma" w:hAnsi="Tahoma" w:cs="Tahoma"/>
          <w:sz w:val="24"/>
          <w:szCs w:val="24"/>
        </w:rPr>
        <w:t>Tichaona</w:t>
      </w:r>
      <w:proofErr w:type="spellEnd"/>
      <w:r w:rsidR="004E581A">
        <w:rPr>
          <w:rFonts w:ascii="Tahoma" w:hAnsi="Tahoma" w:cs="Tahoma"/>
          <w:sz w:val="24"/>
          <w:szCs w:val="24"/>
        </w:rPr>
        <w:t xml:space="preserve"> </w:t>
      </w:r>
      <w:proofErr w:type="spellStart"/>
      <w:r w:rsidR="004E581A">
        <w:rPr>
          <w:rFonts w:ascii="Tahoma" w:hAnsi="Tahoma" w:cs="Tahoma"/>
          <w:sz w:val="24"/>
          <w:szCs w:val="24"/>
        </w:rPr>
        <w:t>Ngatiare</w:t>
      </w:r>
      <w:proofErr w:type="spellEnd"/>
      <w:r w:rsidR="004E581A">
        <w:rPr>
          <w:rFonts w:ascii="Tahoma" w:hAnsi="Tahoma" w:cs="Tahoma"/>
          <w:sz w:val="24"/>
          <w:szCs w:val="24"/>
        </w:rPr>
        <w:t xml:space="preserve"> LC/29/2009.</w:t>
      </w:r>
    </w:p>
    <w:p w:rsidR="004E581A" w:rsidRDefault="004E581A" w:rsidP="005D4D0C">
      <w:pPr>
        <w:spacing w:line="360" w:lineRule="auto"/>
        <w:ind w:firstLine="720"/>
        <w:jc w:val="both"/>
        <w:rPr>
          <w:rFonts w:ascii="Tahoma" w:hAnsi="Tahoma" w:cs="Tahoma"/>
          <w:sz w:val="24"/>
          <w:szCs w:val="24"/>
        </w:rPr>
      </w:pPr>
      <w:r>
        <w:rPr>
          <w:rFonts w:ascii="Tahoma" w:hAnsi="Tahoma" w:cs="Tahoma"/>
          <w:sz w:val="24"/>
          <w:szCs w:val="24"/>
        </w:rPr>
        <w:t>Assuming I am wrong however in reaching this conclusion and that the fact that Appellant’s fixed term</w:t>
      </w:r>
      <w:r w:rsidR="005D4D0C">
        <w:rPr>
          <w:rFonts w:ascii="Tahoma" w:hAnsi="Tahoma" w:cs="Tahoma"/>
          <w:sz w:val="24"/>
          <w:szCs w:val="24"/>
        </w:rPr>
        <w:t xml:space="preserve"> </w:t>
      </w:r>
      <w:r w:rsidR="00D53E34">
        <w:rPr>
          <w:rFonts w:ascii="Tahoma" w:hAnsi="Tahoma" w:cs="Tahoma"/>
          <w:sz w:val="24"/>
          <w:szCs w:val="24"/>
        </w:rPr>
        <w:t>contracts</w:t>
      </w:r>
      <w:r>
        <w:rPr>
          <w:rFonts w:ascii="Tahoma" w:hAnsi="Tahoma" w:cs="Tahoma"/>
          <w:sz w:val="24"/>
          <w:szCs w:val="24"/>
        </w:rPr>
        <w:t xml:space="preserve"> was cont</w:t>
      </w:r>
      <w:r w:rsidR="005D4D0C">
        <w:rPr>
          <w:rFonts w:ascii="Tahoma" w:hAnsi="Tahoma" w:cs="Tahoma"/>
          <w:sz w:val="24"/>
          <w:szCs w:val="24"/>
        </w:rPr>
        <w:t>inuously</w:t>
      </w:r>
      <w:r>
        <w:rPr>
          <w:rFonts w:ascii="Tahoma" w:hAnsi="Tahoma" w:cs="Tahoma"/>
          <w:sz w:val="24"/>
          <w:szCs w:val="24"/>
        </w:rPr>
        <w:t xml:space="preserve"> renewed </w:t>
      </w:r>
      <w:r w:rsidR="005D4D0C">
        <w:rPr>
          <w:rFonts w:ascii="Tahoma" w:hAnsi="Tahoma" w:cs="Tahoma"/>
          <w:sz w:val="24"/>
          <w:szCs w:val="24"/>
        </w:rPr>
        <w:t>did</w:t>
      </w:r>
      <w:r>
        <w:rPr>
          <w:rFonts w:ascii="Tahoma" w:hAnsi="Tahoma" w:cs="Tahoma"/>
          <w:sz w:val="24"/>
          <w:szCs w:val="24"/>
        </w:rPr>
        <w:t xml:space="preserve"> give rise to a </w:t>
      </w:r>
      <w:r>
        <w:rPr>
          <w:rFonts w:ascii="Tahoma" w:hAnsi="Tahoma" w:cs="Tahoma"/>
          <w:sz w:val="24"/>
          <w:szCs w:val="24"/>
        </w:rPr>
        <w:lastRenderedPageBreak/>
        <w:t xml:space="preserve">legitimate expectation the Appellant would still need to </w:t>
      </w:r>
      <w:r w:rsidR="005D4D0C">
        <w:rPr>
          <w:rFonts w:ascii="Tahoma" w:hAnsi="Tahoma" w:cs="Tahoma"/>
          <w:sz w:val="24"/>
          <w:szCs w:val="24"/>
        </w:rPr>
        <w:t>overcome the</w:t>
      </w:r>
      <w:r>
        <w:rPr>
          <w:rFonts w:ascii="Tahoma" w:hAnsi="Tahoma" w:cs="Tahoma"/>
          <w:sz w:val="24"/>
          <w:szCs w:val="24"/>
        </w:rPr>
        <w:t xml:space="preserve"> second hur</w:t>
      </w:r>
      <w:r w:rsidR="005D4D0C">
        <w:rPr>
          <w:rFonts w:ascii="Tahoma" w:hAnsi="Tahoma" w:cs="Tahoma"/>
          <w:sz w:val="24"/>
          <w:szCs w:val="24"/>
        </w:rPr>
        <w:t>dle which is the second requirement under section 12B (3</w:t>
      </w:r>
      <w:r>
        <w:rPr>
          <w:rFonts w:ascii="Tahoma" w:hAnsi="Tahoma" w:cs="Tahoma"/>
          <w:sz w:val="24"/>
          <w:szCs w:val="24"/>
        </w:rPr>
        <w:t xml:space="preserve">) (b) i.e. whether someone </w:t>
      </w:r>
      <w:r w:rsidR="005D4D0C">
        <w:rPr>
          <w:rFonts w:ascii="Tahoma" w:hAnsi="Tahoma" w:cs="Tahoma"/>
          <w:sz w:val="24"/>
          <w:szCs w:val="24"/>
        </w:rPr>
        <w:t>else</w:t>
      </w:r>
      <w:r>
        <w:rPr>
          <w:rFonts w:ascii="Tahoma" w:hAnsi="Tahoma" w:cs="Tahoma"/>
          <w:sz w:val="24"/>
          <w:szCs w:val="24"/>
        </w:rPr>
        <w:t xml:space="preserve"> was engaged in the Appellant’s place.</w:t>
      </w:r>
    </w:p>
    <w:p w:rsidR="004E581A" w:rsidRDefault="004E581A" w:rsidP="005D4D0C">
      <w:pPr>
        <w:spacing w:line="360" w:lineRule="auto"/>
        <w:ind w:firstLine="720"/>
        <w:jc w:val="both"/>
        <w:rPr>
          <w:rFonts w:ascii="Tahoma" w:hAnsi="Tahoma" w:cs="Tahoma"/>
          <w:sz w:val="24"/>
          <w:szCs w:val="24"/>
        </w:rPr>
      </w:pPr>
      <w:r>
        <w:rPr>
          <w:rFonts w:ascii="Tahoma" w:hAnsi="Tahoma" w:cs="Tahoma"/>
          <w:sz w:val="24"/>
          <w:szCs w:val="24"/>
        </w:rPr>
        <w:t xml:space="preserve">The Appellant submitted before the Arbitrator that she was employed as a canteen assistant.  She submitted that </w:t>
      </w:r>
      <w:r w:rsidR="005D4D0C">
        <w:rPr>
          <w:rFonts w:ascii="Tahoma" w:hAnsi="Tahoma" w:cs="Tahoma"/>
          <w:sz w:val="24"/>
          <w:szCs w:val="24"/>
        </w:rPr>
        <w:t>one</w:t>
      </w:r>
      <w:r>
        <w:rPr>
          <w:rFonts w:ascii="Tahoma" w:hAnsi="Tahoma" w:cs="Tahoma"/>
          <w:sz w:val="24"/>
          <w:szCs w:val="24"/>
        </w:rPr>
        <w:t xml:space="preserve"> </w:t>
      </w:r>
      <w:proofErr w:type="spellStart"/>
      <w:r>
        <w:rPr>
          <w:rFonts w:ascii="Tahoma" w:hAnsi="Tahoma" w:cs="Tahoma"/>
          <w:sz w:val="24"/>
          <w:szCs w:val="24"/>
        </w:rPr>
        <w:t>Linnia</w:t>
      </w:r>
      <w:proofErr w:type="spellEnd"/>
      <w:r>
        <w:rPr>
          <w:rFonts w:ascii="Tahoma" w:hAnsi="Tahoma" w:cs="Tahoma"/>
          <w:sz w:val="24"/>
          <w:szCs w:val="24"/>
        </w:rPr>
        <w:t xml:space="preserve"> </w:t>
      </w:r>
      <w:proofErr w:type="spellStart"/>
      <w:r>
        <w:rPr>
          <w:rFonts w:ascii="Tahoma" w:hAnsi="Tahoma" w:cs="Tahoma"/>
          <w:sz w:val="24"/>
          <w:szCs w:val="24"/>
        </w:rPr>
        <w:t>Mabvundwe</w:t>
      </w:r>
      <w:proofErr w:type="spellEnd"/>
      <w:r>
        <w:rPr>
          <w:rFonts w:ascii="Tahoma" w:hAnsi="Tahoma" w:cs="Tahoma"/>
          <w:sz w:val="24"/>
          <w:szCs w:val="24"/>
        </w:rPr>
        <w:t xml:space="preserve"> had been employed soon after termination of her contract to replace her.  The evidence tendered however showed that </w:t>
      </w:r>
      <w:proofErr w:type="spellStart"/>
      <w:r>
        <w:rPr>
          <w:rFonts w:ascii="Tahoma" w:hAnsi="Tahoma" w:cs="Tahoma"/>
          <w:sz w:val="24"/>
          <w:szCs w:val="24"/>
        </w:rPr>
        <w:t>Linnia</w:t>
      </w:r>
      <w:proofErr w:type="spellEnd"/>
      <w:r>
        <w:rPr>
          <w:rFonts w:ascii="Tahoma" w:hAnsi="Tahoma" w:cs="Tahoma"/>
          <w:sz w:val="24"/>
          <w:szCs w:val="24"/>
        </w:rPr>
        <w:t xml:space="preserve"> </w:t>
      </w:r>
      <w:proofErr w:type="spellStart"/>
      <w:r>
        <w:rPr>
          <w:rFonts w:ascii="Tahoma" w:hAnsi="Tahoma" w:cs="Tahoma"/>
          <w:sz w:val="24"/>
          <w:szCs w:val="24"/>
        </w:rPr>
        <w:t>Mabvundwe</w:t>
      </w:r>
      <w:proofErr w:type="spellEnd"/>
      <w:r>
        <w:rPr>
          <w:rFonts w:ascii="Tahoma" w:hAnsi="Tahoma" w:cs="Tahoma"/>
          <w:sz w:val="24"/>
          <w:szCs w:val="24"/>
        </w:rPr>
        <w:t xml:space="preserve"> was appointed to the position of till operator.  The Arbitrator concluded that </w:t>
      </w:r>
      <w:proofErr w:type="spellStart"/>
      <w:r>
        <w:rPr>
          <w:rFonts w:ascii="Tahoma" w:hAnsi="Tahoma" w:cs="Tahoma"/>
          <w:sz w:val="24"/>
          <w:szCs w:val="24"/>
        </w:rPr>
        <w:t>Linnia</w:t>
      </w:r>
      <w:proofErr w:type="spellEnd"/>
      <w:r>
        <w:rPr>
          <w:rFonts w:ascii="Tahoma" w:hAnsi="Tahoma" w:cs="Tahoma"/>
          <w:sz w:val="24"/>
          <w:szCs w:val="24"/>
        </w:rPr>
        <w:t xml:space="preserve"> </w:t>
      </w:r>
      <w:proofErr w:type="spellStart"/>
      <w:r>
        <w:rPr>
          <w:rFonts w:ascii="Tahoma" w:hAnsi="Tahoma" w:cs="Tahoma"/>
          <w:sz w:val="24"/>
          <w:szCs w:val="24"/>
        </w:rPr>
        <w:t>Mabvundwe</w:t>
      </w:r>
      <w:proofErr w:type="spellEnd"/>
      <w:r>
        <w:rPr>
          <w:rFonts w:ascii="Tahoma" w:hAnsi="Tahoma" w:cs="Tahoma"/>
          <w:sz w:val="24"/>
          <w:szCs w:val="24"/>
        </w:rPr>
        <w:t xml:space="preserve"> was not employed to replace Appellant.  The Appellant suggested that the Arbitrat</w:t>
      </w:r>
      <w:r w:rsidR="005D4D0C">
        <w:rPr>
          <w:rFonts w:ascii="Tahoma" w:hAnsi="Tahoma" w:cs="Tahoma"/>
          <w:sz w:val="24"/>
          <w:szCs w:val="24"/>
        </w:rPr>
        <w:t>or grossly misdirected himself o</w:t>
      </w:r>
      <w:r>
        <w:rPr>
          <w:rFonts w:ascii="Tahoma" w:hAnsi="Tahoma" w:cs="Tahoma"/>
          <w:sz w:val="24"/>
          <w:szCs w:val="24"/>
        </w:rPr>
        <w:t xml:space="preserve">n the point.  The Appellant however </w:t>
      </w:r>
      <w:r w:rsidR="005D4D0C">
        <w:rPr>
          <w:rFonts w:ascii="Tahoma" w:hAnsi="Tahoma" w:cs="Tahoma"/>
          <w:sz w:val="24"/>
          <w:szCs w:val="24"/>
        </w:rPr>
        <w:t>has not placed before the court</w:t>
      </w:r>
      <w:r>
        <w:rPr>
          <w:rFonts w:ascii="Tahoma" w:hAnsi="Tahoma" w:cs="Tahoma"/>
          <w:sz w:val="24"/>
          <w:szCs w:val="24"/>
        </w:rPr>
        <w:t xml:space="preserve"> any evidence to show </w:t>
      </w:r>
      <w:proofErr w:type="spellStart"/>
      <w:r>
        <w:rPr>
          <w:rFonts w:ascii="Tahoma" w:hAnsi="Tahoma" w:cs="Tahoma"/>
          <w:sz w:val="24"/>
          <w:szCs w:val="24"/>
        </w:rPr>
        <w:t>Linnia</w:t>
      </w:r>
      <w:proofErr w:type="spellEnd"/>
      <w:r>
        <w:rPr>
          <w:rFonts w:ascii="Tahoma" w:hAnsi="Tahoma" w:cs="Tahoma"/>
          <w:sz w:val="24"/>
          <w:szCs w:val="24"/>
        </w:rPr>
        <w:t xml:space="preserve"> </w:t>
      </w:r>
      <w:proofErr w:type="spellStart"/>
      <w:r>
        <w:rPr>
          <w:rFonts w:ascii="Tahoma" w:hAnsi="Tahoma" w:cs="Tahoma"/>
          <w:sz w:val="24"/>
          <w:szCs w:val="24"/>
        </w:rPr>
        <w:t>Mabvundwe</w:t>
      </w:r>
      <w:proofErr w:type="spellEnd"/>
      <w:r>
        <w:rPr>
          <w:rFonts w:ascii="Tahoma" w:hAnsi="Tahoma" w:cs="Tahoma"/>
          <w:sz w:val="24"/>
          <w:szCs w:val="24"/>
        </w:rPr>
        <w:t xml:space="preserve"> was engaged to do the </w:t>
      </w:r>
      <w:r w:rsidR="00D53E34">
        <w:rPr>
          <w:rFonts w:ascii="Tahoma" w:hAnsi="Tahoma" w:cs="Tahoma"/>
          <w:sz w:val="24"/>
          <w:szCs w:val="24"/>
        </w:rPr>
        <w:t xml:space="preserve">work that she </w:t>
      </w:r>
      <w:r>
        <w:rPr>
          <w:rFonts w:ascii="Tahoma" w:hAnsi="Tahoma" w:cs="Tahoma"/>
          <w:sz w:val="24"/>
          <w:szCs w:val="24"/>
        </w:rPr>
        <w:t xml:space="preserve">previously </w:t>
      </w:r>
      <w:r w:rsidR="00D53E34">
        <w:rPr>
          <w:rFonts w:ascii="Tahoma" w:hAnsi="Tahoma" w:cs="Tahoma"/>
          <w:sz w:val="24"/>
          <w:szCs w:val="24"/>
        </w:rPr>
        <w:t>did.</w:t>
      </w:r>
      <w:r>
        <w:rPr>
          <w:rFonts w:ascii="Tahoma" w:hAnsi="Tahoma" w:cs="Tahoma"/>
          <w:sz w:val="24"/>
          <w:szCs w:val="24"/>
        </w:rPr>
        <w:t xml:space="preserve">  Nothing has been placed before the Court to suggest the Arbitrator grossly misdirect himself on the facts when he reached the conclusion he did.</w:t>
      </w:r>
    </w:p>
    <w:p w:rsidR="004E581A" w:rsidRDefault="004E581A" w:rsidP="00F45EFB">
      <w:pPr>
        <w:spacing w:line="360" w:lineRule="auto"/>
        <w:ind w:firstLine="720"/>
        <w:jc w:val="both"/>
        <w:rPr>
          <w:rFonts w:ascii="Tahoma" w:hAnsi="Tahoma" w:cs="Tahoma"/>
          <w:sz w:val="24"/>
          <w:szCs w:val="24"/>
        </w:rPr>
      </w:pPr>
      <w:r>
        <w:rPr>
          <w:rFonts w:ascii="Tahoma" w:hAnsi="Tahoma" w:cs="Tahoma"/>
          <w:sz w:val="24"/>
          <w:szCs w:val="24"/>
        </w:rPr>
        <w:t>In the circumstances the appeal being without merit</w:t>
      </w:r>
      <w:r w:rsidR="001033CB">
        <w:rPr>
          <w:rFonts w:ascii="Tahoma" w:hAnsi="Tahoma" w:cs="Tahoma"/>
          <w:sz w:val="24"/>
          <w:szCs w:val="24"/>
        </w:rPr>
        <w:t xml:space="preserve"> </w:t>
      </w:r>
      <w:r w:rsidR="005D4D0C">
        <w:rPr>
          <w:rFonts w:ascii="Tahoma" w:hAnsi="Tahoma" w:cs="Tahoma"/>
          <w:sz w:val="24"/>
          <w:szCs w:val="24"/>
        </w:rPr>
        <w:t>clearly stands to be</w:t>
      </w:r>
      <w:r w:rsidR="001033CB">
        <w:rPr>
          <w:rFonts w:ascii="Tahoma" w:hAnsi="Tahoma" w:cs="Tahoma"/>
          <w:sz w:val="24"/>
          <w:szCs w:val="24"/>
        </w:rPr>
        <w:t xml:space="preserve"> dismissed with no order as to costs.</w:t>
      </w:r>
      <w:r w:rsidR="005D4D0C">
        <w:rPr>
          <w:rFonts w:ascii="Tahoma" w:hAnsi="Tahoma" w:cs="Tahoma"/>
          <w:sz w:val="24"/>
          <w:szCs w:val="24"/>
        </w:rPr>
        <w:t xml:space="preserve">  It is so ordered.</w:t>
      </w:r>
      <w:r w:rsidR="00710D94">
        <w:rPr>
          <w:rFonts w:ascii="Tahoma" w:hAnsi="Tahoma" w:cs="Tahoma"/>
          <w:sz w:val="24"/>
          <w:szCs w:val="24"/>
        </w:rPr>
        <w:t xml:space="preserve"> </w:t>
      </w:r>
    </w:p>
    <w:p w:rsidR="004E581A" w:rsidRDefault="004E581A" w:rsidP="001033CB">
      <w:pPr>
        <w:spacing w:line="360" w:lineRule="auto"/>
        <w:jc w:val="both"/>
        <w:rPr>
          <w:rFonts w:ascii="Tahoma" w:hAnsi="Tahoma" w:cs="Tahoma"/>
          <w:sz w:val="24"/>
          <w:szCs w:val="24"/>
        </w:rPr>
      </w:pPr>
    </w:p>
    <w:p w:rsidR="001033CB" w:rsidRDefault="001033CB" w:rsidP="001033CB">
      <w:pPr>
        <w:spacing w:line="360" w:lineRule="auto"/>
        <w:jc w:val="both"/>
        <w:rPr>
          <w:rFonts w:ascii="Tahoma" w:hAnsi="Tahoma" w:cs="Tahoma"/>
          <w:sz w:val="24"/>
          <w:szCs w:val="24"/>
        </w:rPr>
      </w:pPr>
    </w:p>
    <w:p w:rsidR="001033CB" w:rsidRDefault="001033CB" w:rsidP="001033CB">
      <w:pPr>
        <w:spacing w:line="360" w:lineRule="auto"/>
        <w:jc w:val="both"/>
        <w:rPr>
          <w:rFonts w:ascii="Tahoma" w:hAnsi="Tahoma" w:cs="Tahoma"/>
          <w:sz w:val="24"/>
          <w:szCs w:val="24"/>
        </w:rPr>
      </w:pPr>
    </w:p>
    <w:p w:rsidR="001033CB" w:rsidRPr="001033CB" w:rsidRDefault="001033CB" w:rsidP="001033CB">
      <w:pPr>
        <w:spacing w:line="360" w:lineRule="auto"/>
        <w:jc w:val="both"/>
        <w:rPr>
          <w:rFonts w:ascii="Tahoma" w:hAnsi="Tahoma" w:cs="Tahoma"/>
          <w:b/>
          <w:i/>
          <w:sz w:val="24"/>
          <w:szCs w:val="24"/>
        </w:rPr>
      </w:pPr>
      <w:r w:rsidRPr="001033CB">
        <w:rPr>
          <w:rFonts w:ascii="Tahoma" w:hAnsi="Tahoma" w:cs="Tahoma"/>
          <w:b/>
          <w:i/>
          <w:sz w:val="24"/>
          <w:szCs w:val="24"/>
        </w:rPr>
        <w:t>WINTERTONS, Respondent’s legal practitioners</w:t>
      </w:r>
    </w:p>
    <w:sectPr w:rsidR="001033CB" w:rsidRPr="001033CB" w:rsidSect="00F637A6">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7C7" w:rsidRDefault="00A607C7" w:rsidP="00F637A6">
      <w:pPr>
        <w:spacing w:after="0" w:line="240" w:lineRule="auto"/>
      </w:pPr>
      <w:r>
        <w:separator/>
      </w:r>
    </w:p>
  </w:endnote>
  <w:endnote w:type="continuationSeparator" w:id="0">
    <w:p w:rsidR="00A607C7" w:rsidRDefault="00A607C7" w:rsidP="00F63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50130"/>
      <w:docPartObj>
        <w:docPartGallery w:val="Page Numbers (Bottom of Page)"/>
        <w:docPartUnique/>
      </w:docPartObj>
    </w:sdtPr>
    <w:sdtEndPr/>
    <w:sdtContent>
      <w:p w:rsidR="004E581A" w:rsidRDefault="00A607C7">
        <w:pPr>
          <w:pStyle w:val="Footer"/>
          <w:jc w:val="center"/>
        </w:pPr>
        <w:r>
          <w:fldChar w:fldCharType="begin"/>
        </w:r>
        <w:r>
          <w:instrText xml:space="preserve"> PAGE   \* MERGEFORMAT </w:instrText>
        </w:r>
        <w:r>
          <w:fldChar w:fldCharType="separate"/>
        </w:r>
        <w:r w:rsidR="00365EC9">
          <w:rPr>
            <w:noProof/>
          </w:rPr>
          <w:t>3</w:t>
        </w:r>
        <w:r>
          <w:rPr>
            <w:noProof/>
          </w:rPr>
          <w:fldChar w:fldCharType="end"/>
        </w:r>
      </w:p>
    </w:sdtContent>
  </w:sdt>
  <w:p w:rsidR="004E581A" w:rsidRDefault="004E58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7C7" w:rsidRDefault="00A607C7" w:rsidP="00F637A6">
      <w:pPr>
        <w:spacing w:after="0" w:line="240" w:lineRule="auto"/>
      </w:pPr>
      <w:r>
        <w:separator/>
      </w:r>
    </w:p>
  </w:footnote>
  <w:footnote w:type="continuationSeparator" w:id="0">
    <w:p w:rsidR="00A607C7" w:rsidRDefault="00A607C7" w:rsidP="00F637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81A" w:rsidRDefault="004E581A">
    <w:pPr>
      <w:pStyle w:val="Header"/>
    </w:pPr>
    <w:r>
      <w:tab/>
    </w:r>
    <w:r>
      <w:tab/>
      <w:t>JUDGMENT NO. LC/H/</w:t>
    </w:r>
    <w:r w:rsidR="00D53E34">
      <w:t>487</w:t>
    </w:r>
    <w: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3159C"/>
    <w:multiLevelType w:val="hybridMultilevel"/>
    <w:tmpl w:val="6F101634"/>
    <w:lvl w:ilvl="0" w:tplc="97C292F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2DB"/>
    <w:rsid w:val="001033CB"/>
    <w:rsid w:val="0019771D"/>
    <w:rsid w:val="001D3CF2"/>
    <w:rsid w:val="001F2DE4"/>
    <w:rsid w:val="00213760"/>
    <w:rsid w:val="002C3F7E"/>
    <w:rsid w:val="003164AE"/>
    <w:rsid w:val="00357EFB"/>
    <w:rsid w:val="00365EC9"/>
    <w:rsid w:val="003C4620"/>
    <w:rsid w:val="00440901"/>
    <w:rsid w:val="004E581A"/>
    <w:rsid w:val="005D4D0C"/>
    <w:rsid w:val="00710D94"/>
    <w:rsid w:val="00861C71"/>
    <w:rsid w:val="008749AC"/>
    <w:rsid w:val="009E49C8"/>
    <w:rsid w:val="009F593F"/>
    <w:rsid w:val="00A607C7"/>
    <w:rsid w:val="00A622DB"/>
    <w:rsid w:val="00A728E8"/>
    <w:rsid w:val="00D53E34"/>
    <w:rsid w:val="00DF1345"/>
    <w:rsid w:val="00F45EFB"/>
    <w:rsid w:val="00F637A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37A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637A6"/>
  </w:style>
  <w:style w:type="paragraph" w:styleId="Footer">
    <w:name w:val="footer"/>
    <w:basedOn w:val="Normal"/>
    <w:link w:val="FooterChar"/>
    <w:uiPriority w:val="99"/>
    <w:unhideWhenUsed/>
    <w:rsid w:val="00F637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7A6"/>
  </w:style>
  <w:style w:type="paragraph" w:styleId="ListParagraph">
    <w:name w:val="List Paragraph"/>
    <w:basedOn w:val="Normal"/>
    <w:uiPriority w:val="34"/>
    <w:qFormat/>
    <w:rsid w:val="00F45E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37A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637A6"/>
  </w:style>
  <w:style w:type="paragraph" w:styleId="Footer">
    <w:name w:val="footer"/>
    <w:basedOn w:val="Normal"/>
    <w:link w:val="FooterChar"/>
    <w:uiPriority w:val="99"/>
    <w:unhideWhenUsed/>
    <w:rsid w:val="00F637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7A6"/>
  </w:style>
  <w:style w:type="paragraph" w:styleId="ListParagraph">
    <w:name w:val="List Paragraph"/>
    <w:basedOn w:val="Normal"/>
    <w:uiPriority w:val="34"/>
    <w:qFormat/>
    <w:rsid w:val="00F45E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2014-07-24T08:25:00Z</cp:lastPrinted>
  <dcterms:created xsi:type="dcterms:W3CDTF">2017-04-06T08:42:00Z</dcterms:created>
  <dcterms:modified xsi:type="dcterms:W3CDTF">2017-04-06T08:42:00Z</dcterms:modified>
</cp:coreProperties>
</file>