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4D0E" w14:textId="77777777" w:rsidR="00D13D2E" w:rsidRDefault="00F93FC9">
      <w:bookmarkStart w:id="0" w:name="_GoBack"/>
      <w:bookmarkEnd w:id="0"/>
    </w:p>
    <w:p w14:paraId="20FE8205" w14:textId="1E21BD95" w:rsidR="004B0F0F" w:rsidRPr="00950923" w:rsidRDefault="004B0F0F"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ELIAS MUDZURI</w:t>
      </w:r>
    </w:p>
    <w:p w14:paraId="5ECEBD1A" w14:textId="77777777" w:rsidR="004B0F0F" w:rsidRPr="00950923" w:rsidRDefault="004B0F0F"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NOREST MARARA</w:t>
      </w:r>
    </w:p>
    <w:p w14:paraId="3C396CA1" w14:textId="77777777" w:rsidR="004B0F0F" w:rsidRPr="00950923" w:rsidRDefault="004B0F0F"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GIFT KONJANA</w:t>
      </w:r>
    </w:p>
    <w:p w14:paraId="020942B2" w14:textId="70DD8DA9" w:rsidR="004B0F0F" w:rsidRPr="00950923" w:rsidRDefault="004B0F0F"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JOH</w:t>
      </w:r>
      <w:r w:rsidR="00934D76">
        <w:rPr>
          <w:rFonts w:ascii="Times New Roman" w:hAnsi="Times New Roman" w:cs="Times New Roman"/>
          <w:sz w:val="24"/>
          <w:szCs w:val="24"/>
        </w:rPr>
        <w:t>N</w:t>
      </w:r>
      <w:r w:rsidRPr="00950923">
        <w:rPr>
          <w:rFonts w:ascii="Times New Roman" w:hAnsi="Times New Roman" w:cs="Times New Roman"/>
          <w:sz w:val="24"/>
          <w:szCs w:val="24"/>
        </w:rPr>
        <w:t xml:space="preserve"> NYIKA </w:t>
      </w:r>
    </w:p>
    <w:p w14:paraId="385050D9" w14:textId="77777777" w:rsidR="004B0F0F" w:rsidRPr="00950923" w:rsidRDefault="004B0F0F"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DEN MOYO</w:t>
      </w:r>
    </w:p>
    <w:p w14:paraId="7C3A78C9" w14:textId="77777777" w:rsidR="004B0F0F" w:rsidRPr="00950923" w:rsidRDefault="004B0F0F"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EDWIN DZAMBARA</w:t>
      </w:r>
    </w:p>
    <w:p w14:paraId="6A38B3B3" w14:textId="77777777" w:rsidR="004B0F0F" w:rsidRPr="00950923" w:rsidRDefault="004B0F0F"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EDWIN KAKORA</w:t>
      </w:r>
    </w:p>
    <w:p w14:paraId="1C52BD76" w14:textId="77777777" w:rsidR="00950923" w:rsidRPr="00950923" w:rsidRDefault="00950923"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versus</w:t>
      </w:r>
    </w:p>
    <w:p w14:paraId="2D3B0CC5" w14:textId="77777777" w:rsidR="004B0F0F" w:rsidRPr="00950923" w:rsidRDefault="004B0F0F"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MOVEMENT FOR DEMOCRATIC CHANGE (TSVANGIRAI)</w:t>
      </w:r>
    </w:p>
    <w:p w14:paraId="4D659E2F" w14:textId="77777777" w:rsidR="004B0F0F" w:rsidRPr="00950923" w:rsidRDefault="004B0F0F"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DOUGLAS MWONZORA N.O.</w:t>
      </w:r>
    </w:p>
    <w:p w14:paraId="4E7248E4" w14:textId="77777777" w:rsidR="004B0F0F" w:rsidRPr="00950923" w:rsidRDefault="004B0F0F"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MORGAN KOMICHI N.O.</w:t>
      </w:r>
    </w:p>
    <w:p w14:paraId="1163282D" w14:textId="522CD672" w:rsidR="004B0F0F" w:rsidRDefault="004B0F0F" w:rsidP="008B628D">
      <w:pPr>
        <w:spacing w:after="0" w:line="240" w:lineRule="auto"/>
        <w:rPr>
          <w:rFonts w:ascii="Times New Roman" w:hAnsi="Times New Roman" w:cs="Times New Roman"/>
          <w:sz w:val="24"/>
          <w:szCs w:val="24"/>
        </w:rPr>
      </w:pPr>
      <w:r w:rsidRPr="00950923">
        <w:rPr>
          <w:rFonts w:ascii="Times New Roman" w:hAnsi="Times New Roman" w:cs="Times New Roman"/>
          <w:sz w:val="24"/>
          <w:szCs w:val="24"/>
        </w:rPr>
        <w:t>PAURINA MUPARIWA GWANYANYA N.O.</w:t>
      </w:r>
    </w:p>
    <w:p w14:paraId="1D2BA1DE" w14:textId="2DED7BF2" w:rsidR="008B628D" w:rsidRDefault="008B628D" w:rsidP="008B628D">
      <w:pPr>
        <w:spacing w:after="0" w:line="240" w:lineRule="auto"/>
        <w:rPr>
          <w:rFonts w:ascii="Times New Roman" w:hAnsi="Times New Roman" w:cs="Times New Roman"/>
          <w:sz w:val="24"/>
          <w:szCs w:val="24"/>
        </w:rPr>
      </w:pPr>
    </w:p>
    <w:p w14:paraId="0AB8B288" w14:textId="6AA5C70C" w:rsidR="008B628D" w:rsidRDefault="008B628D" w:rsidP="008B628D">
      <w:pPr>
        <w:spacing w:after="0" w:line="240" w:lineRule="auto"/>
        <w:rPr>
          <w:rFonts w:ascii="Times New Roman" w:hAnsi="Times New Roman" w:cs="Times New Roman"/>
          <w:sz w:val="24"/>
          <w:szCs w:val="24"/>
        </w:rPr>
      </w:pPr>
    </w:p>
    <w:p w14:paraId="74D207AD" w14:textId="3A8CE3FA" w:rsidR="008B628D" w:rsidRDefault="008B628D" w:rsidP="008B628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4A12B274" w14:textId="14F76E5E" w:rsidR="008B628D" w:rsidRDefault="008B628D" w:rsidP="008B628D">
      <w:pPr>
        <w:spacing w:after="0" w:line="240" w:lineRule="auto"/>
        <w:rPr>
          <w:rFonts w:ascii="Times New Roman" w:hAnsi="Times New Roman" w:cs="Times New Roman"/>
          <w:sz w:val="24"/>
          <w:szCs w:val="24"/>
        </w:rPr>
      </w:pPr>
      <w:r>
        <w:rPr>
          <w:rFonts w:ascii="Times New Roman" w:hAnsi="Times New Roman" w:cs="Times New Roman"/>
          <w:sz w:val="24"/>
          <w:szCs w:val="24"/>
        </w:rPr>
        <w:t>MUNANGATI-MANONGWA</w:t>
      </w:r>
      <w:r w:rsidR="00552F44">
        <w:rPr>
          <w:rFonts w:ascii="Times New Roman" w:hAnsi="Times New Roman" w:cs="Times New Roman"/>
          <w:sz w:val="24"/>
          <w:szCs w:val="24"/>
        </w:rPr>
        <w:t xml:space="preserve"> J</w:t>
      </w:r>
    </w:p>
    <w:p w14:paraId="2408F58E" w14:textId="6D3A9A17" w:rsidR="004B0F0F" w:rsidRDefault="008B628D" w:rsidP="008B62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4B0F0F" w:rsidRPr="00950923">
        <w:rPr>
          <w:rFonts w:ascii="Times New Roman" w:hAnsi="Times New Roman" w:cs="Times New Roman"/>
          <w:sz w:val="24"/>
          <w:szCs w:val="24"/>
        </w:rPr>
        <w:t xml:space="preserve">6 </w:t>
      </w:r>
      <w:r w:rsidR="00552F44">
        <w:rPr>
          <w:rFonts w:ascii="Times New Roman" w:hAnsi="Times New Roman" w:cs="Times New Roman"/>
          <w:sz w:val="24"/>
          <w:szCs w:val="24"/>
        </w:rPr>
        <w:t xml:space="preserve">and 14 </w:t>
      </w:r>
      <w:r w:rsidR="004B0F0F" w:rsidRPr="00950923">
        <w:rPr>
          <w:rFonts w:ascii="Times New Roman" w:hAnsi="Times New Roman" w:cs="Times New Roman"/>
          <w:sz w:val="24"/>
          <w:szCs w:val="24"/>
        </w:rPr>
        <w:t>J</w:t>
      </w:r>
      <w:r w:rsidRPr="00950923">
        <w:rPr>
          <w:rFonts w:ascii="Times New Roman" w:hAnsi="Times New Roman" w:cs="Times New Roman"/>
          <w:sz w:val="24"/>
          <w:szCs w:val="24"/>
        </w:rPr>
        <w:t>uly</w:t>
      </w:r>
      <w:r w:rsidR="004B0F0F" w:rsidRPr="00950923">
        <w:rPr>
          <w:rFonts w:ascii="Times New Roman" w:hAnsi="Times New Roman" w:cs="Times New Roman"/>
          <w:sz w:val="24"/>
          <w:szCs w:val="24"/>
        </w:rPr>
        <w:t xml:space="preserve"> 2023</w:t>
      </w:r>
    </w:p>
    <w:p w14:paraId="41905DD6" w14:textId="5A6CB09C" w:rsidR="008B628D" w:rsidRDefault="008B628D" w:rsidP="008B628D">
      <w:pPr>
        <w:spacing w:after="0" w:line="240" w:lineRule="auto"/>
        <w:rPr>
          <w:rFonts w:ascii="Times New Roman" w:hAnsi="Times New Roman" w:cs="Times New Roman"/>
          <w:sz w:val="24"/>
          <w:szCs w:val="24"/>
        </w:rPr>
      </w:pPr>
    </w:p>
    <w:p w14:paraId="16C030A8" w14:textId="66176AA8" w:rsidR="008B628D" w:rsidRDefault="008B628D" w:rsidP="008B628D">
      <w:pPr>
        <w:spacing w:after="0" w:line="240" w:lineRule="auto"/>
        <w:rPr>
          <w:rFonts w:ascii="Times New Roman" w:hAnsi="Times New Roman" w:cs="Times New Roman"/>
          <w:sz w:val="24"/>
          <w:szCs w:val="24"/>
        </w:rPr>
      </w:pPr>
    </w:p>
    <w:p w14:paraId="2B638FC4" w14:textId="10ABAF1E" w:rsidR="008B628D" w:rsidRPr="008B628D" w:rsidRDefault="008B628D" w:rsidP="008B628D">
      <w:pPr>
        <w:spacing w:after="0" w:line="240" w:lineRule="auto"/>
        <w:rPr>
          <w:rFonts w:ascii="Times New Roman" w:hAnsi="Times New Roman" w:cs="Times New Roman"/>
          <w:b/>
          <w:bCs/>
          <w:sz w:val="24"/>
          <w:szCs w:val="24"/>
        </w:rPr>
      </w:pPr>
      <w:r w:rsidRPr="008B628D">
        <w:rPr>
          <w:rFonts w:ascii="Times New Roman" w:hAnsi="Times New Roman" w:cs="Times New Roman"/>
          <w:b/>
          <w:bCs/>
          <w:sz w:val="24"/>
          <w:szCs w:val="24"/>
        </w:rPr>
        <w:t>Opposed Matter</w:t>
      </w:r>
    </w:p>
    <w:p w14:paraId="4CE956F4" w14:textId="2EB99F57" w:rsidR="008B628D" w:rsidRDefault="008B628D" w:rsidP="008B628D">
      <w:pPr>
        <w:spacing w:after="0" w:line="240" w:lineRule="auto"/>
        <w:rPr>
          <w:rFonts w:ascii="Times New Roman" w:hAnsi="Times New Roman" w:cs="Times New Roman"/>
          <w:sz w:val="24"/>
          <w:szCs w:val="24"/>
        </w:rPr>
      </w:pPr>
    </w:p>
    <w:p w14:paraId="5A706544" w14:textId="77777777" w:rsidR="008B628D" w:rsidRPr="00950923" w:rsidRDefault="008B628D" w:rsidP="008B628D">
      <w:pPr>
        <w:spacing w:after="0" w:line="240" w:lineRule="auto"/>
        <w:rPr>
          <w:rFonts w:ascii="Times New Roman" w:hAnsi="Times New Roman" w:cs="Times New Roman"/>
          <w:sz w:val="24"/>
          <w:szCs w:val="24"/>
        </w:rPr>
      </w:pPr>
    </w:p>
    <w:p w14:paraId="06C10CB3" w14:textId="1C1F97EE" w:rsidR="004B0F0F" w:rsidRPr="00950923" w:rsidRDefault="004B0F0F" w:rsidP="008B628D">
      <w:pPr>
        <w:spacing w:after="0" w:line="240" w:lineRule="auto"/>
        <w:rPr>
          <w:rFonts w:ascii="Times New Roman" w:hAnsi="Times New Roman" w:cs="Times New Roman"/>
          <w:sz w:val="24"/>
          <w:szCs w:val="24"/>
        </w:rPr>
      </w:pPr>
      <w:r w:rsidRPr="008B628D">
        <w:rPr>
          <w:rFonts w:ascii="Times New Roman" w:hAnsi="Times New Roman" w:cs="Times New Roman"/>
          <w:i/>
          <w:iCs/>
          <w:sz w:val="24"/>
          <w:szCs w:val="24"/>
        </w:rPr>
        <w:t>Advocate E Mubayiwa</w:t>
      </w:r>
      <w:r w:rsidR="008B628D">
        <w:rPr>
          <w:rFonts w:ascii="Times New Roman" w:hAnsi="Times New Roman" w:cs="Times New Roman"/>
          <w:sz w:val="24"/>
          <w:szCs w:val="24"/>
        </w:rPr>
        <w:t xml:space="preserve">, </w:t>
      </w:r>
      <w:r w:rsidRPr="00950923">
        <w:rPr>
          <w:rFonts w:ascii="Times New Roman" w:hAnsi="Times New Roman" w:cs="Times New Roman"/>
          <w:sz w:val="24"/>
          <w:szCs w:val="24"/>
        </w:rPr>
        <w:t xml:space="preserve">for </w:t>
      </w:r>
      <w:r w:rsidR="008B628D">
        <w:rPr>
          <w:rFonts w:ascii="Times New Roman" w:hAnsi="Times New Roman" w:cs="Times New Roman"/>
          <w:sz w:val="24"/>
          <w:szCs w:val="24"/>
        </w:rPr>
        <w:t>the a</w:t>
      </w:r>
      <w:r w:rsidRPr="00950923">
        <w:rPr>
          <w:rFonts w:ascii="Times New Roman" w:hAnsi="Times New Roman" w:cs="Times New Roman"/>
          <w:sz w:val="24"/>
          <w:szCs w:val="24"/>
        </w:rPr>
        <w:t>pplicants</w:t>
      </w:r>
    </w:p>
    <w:p w14:paraId="3710E6C6" w14:textId="6273AB88" w:rsidR="004B0F0F" w:rsidRDefault="004B0F0F" w:rsidP="008B628D">
      <w:pPr>
        <w:spacing w:after="0" w:line="240" w:lineRule="auto"/>
        <w:rPr>
          <w:rFonts w:ascii="Times New Roman" w:hAnsi="Times New Roman" w:cs="Times New Roman"/>
          <w:sz w:val="24"/>
          <w:szCs w:val="24"/>
        </w:rPr>
      </w:pPr>
      <w:r w:rsidRPr="008B628D">
        <w:rPr>
          <w:rFonts w:ascii="Times New Roman" w:hAnsi="Times New Roman" w:cs="Times New Roman"/>
          <w:i/>
          <w:iCs/>
          <w:sz w:val="24"/>
          <w:szCs w:val="24"/>
        </w:rPr>
        <w:t>T. Sengwayo</w:t>
      </w:r>
      <w:r w:rsidRPr="00950923">
        <w:rPr>
          <w:rFonts w:ascii="Times New Roman" w:hAnsi="Times New Roman" w:cs="Times New Roman"/>
          <w:sz w:val="24"/>
          <w:szCs w:val="24"/>
        </w:rPr>
        <w:t xml:space="preserve"> with </w:t>
      </w:r>
      <w:r w:rsidRPr="008B628D">
        <w:rPr>
          <w:rFonts w:ascii="Times New Roman" w:hAnsi="Times New Roman" w:cs="Times New Roman"/>
          <w:i/>
          <w:iCs/>
          <w:sz w:val="24"/>
          <w:szCs w:val="24"/>
        </w:rPr>
        <w:t>M Rajabu</w:t>
      </w:r>
      <w:r w:rsidR="008B628D">
        <w:rPr>
          <w:rFonts w:ascii="Times New Roman" w:hAnsi="Times New Roman" w:cs="Times New Roman"/>
          <w:sz w:val="24"/>
          <w:szCs w:val="24"/>
        </w:rPr>
        <w:t>, for the respondents</w:t>
      </w:r>
    </w:p>
    <w:p w14:paraId="0A887539" w14:textId="3005C601" w:rsidR="00066D7F" w:rsidRDefault="00066D7F" w:rsidP="008B628D">
      <w:pPr>
        <w:spacing w:after="0" w:line="240" w:lineRule="auto"/>
        <w:rPr>
          <w:rFonts w:ascii="Times New Roman" w:hAnsi="Times New Roman" w:cs="Times New Roman"/>
          <w:sz w:val="24"/>
          <w:szCs w:val="24"/>
        </w:rPr>
      </w:pPr>
    </w:p>
    <w:p w14:paraId="378431F8" w14:textId="77777777" w:rsidR="00066D7F" w:rsidRPr="008B628D" w:rsidRDefault="00066D7F" w:rsidP="008B628D">
      <w:pPr>
        <w:spacing w:after="0" w:line="240" w:lineRule="auto"/>
        <w:rPr>
          <w:rFonts w:ascii="Times New Roman" w:hAnsi="Times New Roman" w:cs="Times New Roman"/>
          <w:sz w:val="24"/>
          <w:szCs w:val="24"/>
        </w:rPr>
      </w:pPr>
    </w:p>
    <w:p w14:paraId="1A3C34EE" w14:textId="35A94182" w:rsidR="00274EF3" w:rsidRPr="00950923" w:rsidRDefault="004B0F0F" w:rsidP="00066D7F">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MUNANGATI-MANONGWA J</w:t>
      </w:r>
      <w:r w:rsidR="00850128" w:rsidRPr="00950923">
        <w:rPr>
          <w:rFonts w:ascii="Times New Roman" w:hAnsi="Times New Roman" w:cs="Times New Roman"/>
          <w:sz w:val="24"/>
          <w:szCs w:val="24"/>
        </w:rPr>
        <w:t xml:space="preserve">: </w:t>
      </w:r>
      <w:r w:rsidR="00066D7F">
        <w:rPr>
          <w:rFonts w:ascii="Times New Roman" w:hAnsi="Times New Roman" w:cs="Times New Roman"/>
          <w:sz w:val="24"/>
          <w:szCs w:val="24"/>
        </w:rPr>
        <w:tab/>
      </w:r>
      <w:r w:rsidR="00850128" w:rsidRPr="00950923">
        <w:rPr>
          <w:rFonts w:ascii="Times New Roman" w:hAnsi="Times New Roman" w:cs="Times New Roman"/>
          <w:sz w:val="24"/>
          <w:szCs w:val="24"/>
        </w:rPr>
        <w:t>This is an application for the</w:t>
      </w:r>
      <w:r w:rsidR="00274EF3" w:rsidRPr="00950923">
        <w:rPr>
          <w:rFonts w:ascii="Times New Roman" w:hAnsi="Times New Roman" w:cs="Times New Roman"/>
          <w:sz w:val="24"/>
          <w:szCs w:val="24"/>
        </w:rPr>
        <w:t xml:space="preserve"> review of the </w:t>
      </w:r>
      <w:r w:rsidR="00831B7A" w:rsidRPr="00950923">
        <w:rPr>
          <w:rFonts w:ascii="Times New Roman" w:hAnsi="Times New Roman" w:cs="Times New Roman"/>
          <w:sz w:val="24"/>
          <w:szCs w:val="24"/>
        </w:rPr>
        <w:t>decision of</w:t>
      </w:r>
      <w:r w:rsidR="00850128" w:rsidRPr="00950923">
        <w:rPr>
          <w:rFonts w:ascii="Times New Roman" w:hAnsi="Times New Roman" w:cs="Times New Roman"/>
          <w:sz w:val="24"/>
          <w:szCs w:val="24"/>
        </w:rPr>
        <w:t xml:space="preserve"> the </w:t>
      </w:r>
      <w:r w:rsidR="00D429AD">
        <w:rPr>
          <w:rFonts w:ascii="Times New Roman" w:hAnsi="Times New Roman" w:cs="Times New Roman"/>
          <w:sz w:val="24"/>
          <w:szCs w:val="24"/>
        </w:rPr>
        <w:t>second</w:t>
      </w:r>
      <w:r w:rsidR="00850128" w:rsidRPr="00950923">
        <w:rPr>
          <w:rFonts w:ascii="Times New Roman" w:hAnsi="Times New Roman" w:cs="Times New Roman"/>
          <w:sz w:val="24"/>
          <w:szCs w:val="24"/>
        </w:rPr>
        <w:t xml:space="preserve"> respondent in his capacity as the President of the </w:t>
      </w:r>
      <w:r w:rsidR="00D429AD">
        <w:rPr>
          <w:rFonts w:ascii="Times New Roman" w:hAnsi="Times New Roman" w:cs="Times New Roman"/>
          <w:sz w:val="24"/>
          <w:szCs w:val="24"/>
        </w:rPr>
        <w:t>first</w:t>
      </w:r>
      <w:r w:rsidR="00831B7A" w:rsidRPr="00950923">
        <w:rPr>
          <w:rFonts w:ascii="Times New Roman" w:hAnsi="Times New Roman" w:cs="Times New Roman"/>
          <w:sz w:val="24"/>
          <w:szCs w:val="24"/>
        </w:rPr>
        <w:t xml:space="preserve"> respondent</w:t>
      </w:r>
      <w:r w:rsidR="00850128" w:rsidRPr="00950923">
        <w:rPr>
          <w:rFonts w:ascii="Times New Roman" w:hAnsi="Times New Roman" w:cs="Times New Roman"/>
          <w:sz w:val="24"/>
          <w:szCs w:val="24"/>
        </w:rPr>
        <w:t xml:space="preserve"> to suspend the applicants from their official positions with the </w:t>
      </w:r>
      <w:r w:rsidR="00D429AD">
        <w:rPr>
          <w:rFonts w:ascii="Times New Roman" w:hAnsi="Times New Roman" w:cs="Times New Roman"/>
          <w:sz w:val="24"/>
          <w:szCs w:val="24"/>
        </w:rPr>
        <w:t>first</w:t>
      </w:r>
      <w:r w:rsidR="00850128" w:rsidRPr="00950923">
        <w:rPr>
          <w:rFonts w:ascii="Times New Roman" w:hAnsi="Times New Roman" w:cs="Times New Roman"/>
          <w:sz w:val="24"/>
          <w:szCs w:val="24"/>
        </w:rPr>
        <w:t xml:space="preserve"> respondent. The applicants seek the setting aside of the decision to suspend them. They also seek that they be reinstated and that the </w:t>
      </w:r>
      <w:r w:rsidR="00552F44">
        <w:rPr>
          <w:rFonts w:ascii="Times New Roman" w:hAnsi="Times New Roman" w:cs="Times New Roman"/>
          <w:sz w:val="24"/>
          <w:szCs w:val="24"/>
        </w:rPr>
        <w:t xml:space="preserve">second </w:t>
      </w:r>
      <w:r w:rsidR="00850128" w:rsidRPr="00950923">
        <w:rPr>
          <w:rFonts w:ascii="Times New Roman" w:hAnsi="Times New Roman" w:cs="Times New Roman"/>
          <w:sz w:val="24"/>
          <w:szCs w:val="24"/>
        </w:rPr>
        <w:t xml:space="preserve">respondent be ordered to </w:t>
      </w:r>
      <w:r w:rsidR="00831B7A" w:rsidRPr="00950923">
        <w:rPr>
          <w:rFonts w:ascii="Times New Roman" w:hAnsi="Times New Roman" w:cs="Times New Roman"/>
          <w:sz w:val="24"/>
          <w:szCs w:val="24"/>
        </w:rPr>
        <w:t>conduct a</w:t>
      </w:r>
      <w:r w:rsidR="00850128" w:rsidRPr="00950923">
        <w:rPr>
          <w:rFonts w:ascii="Times New Roman" w:hAnsi="Times New Roman" w:cs="Times New Roman"/>
          <w:sz w:val="24"/>
          <w:szCs w:val="24"/>
        </w:rPr>
        <w:t xml:space="preserve"> national congress that is in terms of the </w:t>
      </w:r>
      <w:r w:rsidR="00D429AD">
        <w:rPr>
          <w:rFonts w:ascii="Times New Roman" w:hAnsi="Times New Roman" w:cs="Times New Roman"/>
          <w:sz w:val="24"/>
          <w:szCs w:val="24"/>
        </w:rPr>
        <w:t xml:space="preserve">first </w:t>
      </w:r>
      <w:r w:rsidR="00850128" w:rsidRPr="00950923">
        <w:rPr>
          <w:rFonts w:ascii="Times New Roman" w:hAnsi="Times New Roman" w:cs="Times New Roman"/>
          <w:sz w:val="24"/>
          <w:szCs w:val="24"/>
        </w:rPr>
        <w:t>respondent’s constitution</w:t>
      </w:r>
      <w:r w:rsidR="00274EF3" w:rsidRPr="00950923">
        <w:rPr>
          <w:rFonts w:ascii="Times New Roman" w:hAnsi="Times New Roman" w:cs="Times New Roman"/>
          <w:sz w:val="24"/>
          <w:szCs w:val="24"/>
        </w:rPr>
        <w:t xml:space="preserve"> and electoral practices. The application is opposed.</w:t>
      </w:r>
    </w:p>
    <w:p w14:paraId="12C74BAE" w14:textId="77777777" w:rsidR="00274EF3" w:rsidRPr="00950923" w:rsidRDefault="00274EF3" w:rsidP="00066D7F">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 xml:space="preserve">The respondents raised the following points </w:t>
      </w:r>
      <w:r w:rsidRPr="00950923">
        <w:rPr>
          <w:rFonts w:ascii="Times New Roman" w:hAnsi="Times New Roman" w:cs="Times New Roman"/>
          <w:i/>
          <w:sz w:val="24"/>
          <w:szCs w:val="24"/>
        </w:rPr>
        <w:t>in limine</w:t>
      </w:r>
      <w:r w:rsidRPr="00950923">
        <w:rPr>
          <w:rFonts w:ascii="Times New Roman" w:hAnsi="Times New Roman" w:cs="Times New Roman"/>
          <w:sz w:val="24"/>
          <w:szCs w:val="24"/>
        </w:rPr>
        <w:t xml:space="preserve"> :</w:t>
      </w:r>
    </w:p>
    <w:p w14:paraId="02AF150D" w14:textId="67E9A8AF" w:rsidR="00274EF3" w:rsidRPr="00950923" w:rsidRDefault="00274EF3" w:rsidP="00066D7F">
      <w:pPr>
        <w:pStyle w:val="ListParagraph"/>
        <w:numPr>
          <w:ilvl w:val="0"/>
          <w:numId w:val="2"/>
        </w:numPr>
        <w:spacing w:line="360" w:lineRule="auto"/>
        <w:jc w:val="both"/>
        <w:rPr>
          <w:rFonts w:ascii="Times New Roman" w:hAnsi="Times New Roman" w:cs="Times New Roman"/>
          <w:sz w:val="24"/>
          <w:szCs w:val="24"/>
        </w:rPr>
      </w:pPr>
      <w:r w:rsidRPr="00950923">
        <w:rPr>
          <w:rFonts w:ascii="Times New Roman" w:hAnsi="Times New Roman" w:cs="Times New Roman"/>
          <w:sz w:val="24"/>
          <w:szCs w:val="24"/>
        </w:rPr>
        <w:t xml:space="preserve">That the application is irregular as there are no grounds of review as well as the relief </w:t>
      </w:r>
      <w:r w:rsidR="00831B7A" w:rsidRPr="00950923">
        <w:rPr>
          <w:rFonts w:ascii="Times New Roman" w:hAnsi="Times New Roman" w:cs="Times New Roman"/>
          <w:sz w:val="24"/>
          <w:szCs w:val="24"/>
        </w:rPr>
        <w:t>sought</w:t>
      </w:r>
      <w:r w:rsidRPr="00950923">
        <w:rPr>
          <w:rFonts w:ascii="Times New Roman" w:hAnsi="Times New Roman" w:cs="Times New Roman"/>
          <w:sz w:val="24"/>
          <w:szCs w:val="24"/>
        </w:rPr>
        <w:t xml:space="preserve"> appearing </w:t>
      </w:r>
      <w:r w:rsidRPr="00950923">
        <w:rPr>
          <w:rFonts w:ascii="Times New Roman" w:hAnsi="Times New Roman" w:cs="Times New Roman"/>
          <w:i/>
          <w:sz w:val="24"/>
          <w:szCs w:val="24"/>
        </w:rPr>
        <w:t>ex facie</w:t>
      </w:r>
      <w:r w:rsidRPr="00950923">
        <w:rPr>
          <w:rFonts w:ascii="Times New Roman" w:hAnsi="Times New Roman" w:cs="Times New Roman"/>
          <w:sz w:val="24"/>
          <w:szCs w:val="24"/>
        </w:rPr>
        <w:t xml:space="preserve"> the application as required by </w:t>
      </w:r>
      <w:r w:rsidR="00D429AD">
        <w:rPr>
          <w:rFonts w:ascii="Times New Roman" w:hAnsi="Times New Roman" w:cs="Times New Roman"/>
          <w:sz w:val="24"/>
          <w:szCs w:val="24"/>
        </w:rPr>
        <w:t>r</w:t>
      </w:r>
      <w:r w:rsidRPr="00950923">
        <w:rPr>
          <w:rFonts w:ascii="Times New Roman" w:hAnsi="Times New Roman" w:cs="Times New Roman"/>
          <w:sz w:val="24"/>
          <w:szCs w:val="24"/>
        </w:rPr>
        <w:t xml:space="preserve"> 62(2) of the High Court Rules S.I.202/21.</w:t>
      </w:r>
    </w:p>
    <w:p w14:paraId="11C7481A" w14:textId="77777777" w:rsidR="00274EF3" w:rsidRPr="00950923" w:rsidRDefault="00274EF3" w:rsidP="00066D7F">
      <w:pPr>
        <w:pStyle w:val="ListParagraph"/>
        <w:numPr>
          <w:ilvl w:val="0"/>
          <w:numId w:val="2"/>
        </w:numPr>
        <w:spacing w:line="360" w:lineRule="auto"/>
        <w:jc w:val="both"/>
        <w:rPr>
          <w:rFonts w:ascii="Times New Roman" w:hAnsi="Times New Roman" w:cs="Times New Roman"/>
          <w:sz w:val="24"/>
          <w:szCs w:val="24"/>
        </w:rPr>
      </w:pPr>
      <w:r w:rsidRPr="00950923">
        <w:rPr>
          <w:rFonts w:ascii="Times New Roman" w:hAnsi="Times New Roman" w:cs="Times New Roman"/>
          <w:sz w:val="24"/>
          <w:szCs w:val="24"/>
        </w:rPr>
        <w:lastRenderedPageBreak/>
        <w:t>That the applicants were expelled from the 1</w:t>
      </w:r>
      <w:r w:rsidRPr="00950923">
        <w:rPr>
          <w:rFonts w:ascii="Times New Roman" w:hAnsi="Times New Roman" w:cs="Times New Roman"/>
          <w:sz w:val="24"/>
          <w:szCs w:val="24"/>
          <w:vertAlign w:val="superscript"/>
        </w:rPr>
        <w:t>st</w:t>
      </w:r>
      <w:r w:rsidRPr="00950923">
        <w:rPr>
          <w:rFonts w:ascii="Times New Roman" w:hAnsi="Times New Roman" w:cs="Times New Roman"/>
          <w:sz w:val="24"/>
          <w:szCs w:val="24"/>
        </w:rPr>
        <w:t xml:space="preserve"> respondent hence they have no </w:t>
      </w:r>
      <w:r w:rsidRPr="00950923">
        <w:rPr>
          <w:rFonts w:ascii="Times New Roman" w:hAnsi="Times New Roman" w:cs="Times New Roman"/>
          <w:i/>
          <w:sz w:val="24"/>
          <w:szCs w:val="24"/>
        </w:rPr>
        <w:t xml:space="preserve">locus standi </w:t>
      </w:r>
      <w:r w:rsidRPr="00950923">
        <w:rPr>
          <w:rFonts w:ascii="Times New Roman" w:hAnsi="Times New Roman" w:cs="Times New Roman"/>
          <w:sz w:val="24"/>
          <w:szCs w:val="24"/>
        </w:rPr>
        <w:t>to institute this application in the absence of their reinstatement.</w:t>
      </w:r>
    </w:p>
    <w:p w14:paraId="2525BFA7" w14:textId="1E8B39DC" w:rsidR="00274EF3" w:rsidRPr="00950923" w:rsidRDefault="00274EF3" w:rsidP="00066D7F">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T</w:t>
      </w:r>
      <w:r w:rsidR="00950923" w:rsidRPr="00950923">
        <w:rPr>
          <w:rFonts w:ascii="Times New Roman" w:hAnsi="Times New Roman" w:cs="Times New Roman"/>
          <w:sz w:val="24"/>
          <w:szCs w:val="24"/>
        </w:rPr>
        <w:t>he respondents submitted that r</w:t>
      </w:r>
      <w:r w:rsidR="00066D7F">
        <w:rPr>
          <w:rFonts w:ascii="Times New Roman" w:hAnsi="Times New Roman" w:cs="Times New Roman"/>
          <w:sz w:val="24"/>
          <w:szCs w:val="24"/>
        </w:rPr>
        <w:t xml:space="preserve"> </w:t>
      </w:r>
      <w:r w:rsidRPr="00950923">
        <w:rPr>
          <w:rFonts w:ascii="Times New Roman" w:hAnsi="Times New Roman" w:cs="Times New Roman"/>
          <w:sz w:val="24"/>
          <w:szCs w:val="24"/>
        </w:rPr>
        <w:t xml:space="preserve">62(2) is peremptory hence failure to comply with it is fatal and hence the matter must be struck out. The respondents further submitted that the applicants were dismissed </w:t>
      </w:r>
      <w:r w:rsidR="00C44896" w:rsidRPr="00950923">
        <w:rPr>
          <w:rFonts w:ascii="Times New Roman" w:hAnsi="Times New Roman" w:cs="Times New Roman"/>
          <w:sz w:val="24"/>
          <w:szCs w:val="24"/>
        </w:rPr>
        <w:t>or expelled from the party (1</w:t>
      </w:r>
      <w:r w:rsidR="00C44896" w:rsidRPr="00950923">
        <w:rPr>
          <w:rFonts w:ascii="Times New Roman" w:hAnsi="Times New Roman" w:cs="Times New Roman"/>
          <w:sz w:val="24"/>
          <w:szCs w:val="24"/>
          <w:vertAlign w:val="superscript"/>
        </w:rPr>
        <w:t>st</w:t>
      </w:r>
      <w:r w:rsidR="00C44896" w:rsidRPr="00950923">
        <w:rPr>
          <w:rFonts w:ascii="Times New Roman" w:hAnsi="Times New Roman" w:cs="Times New Roman"/>
          <w:sz w:val="24"/>
          <w:szCs w:val="24"/>
        </w:rPr>
        <w:t xml:space="preserve"> respondent) after the </w:t>
      </w:r>
      <w:r w:rsidR="00831B7A" w:rsidRPr="00950923">
        <w:rPr>
          <w:rFonts w:ascii="Times New Roman" w:hAnsi="Times New Roman" w:cs="Times New Roman"/>
          <w:sz w:val="24"/>
          <w:szCs w:val="24"/>
        </w:rPr>
        <w:t>application</w:t>
      </w:r>
      <w:r w:rsidR="00C44896" w:rsidRPr="00950923">
        <w:rPr>
          <w:rFonts w:ascii="Times New Roman" w:hAnsi="Times New Roman" w:cs="Times New Roman"/>
          <w:sz w:val="24"/>
          <w:szCs w:val="24"/>
        </w:rPr>
        <w:t xml:space="preserve"> had been filed. It was contended that, it being so, applicants should have applied for reinstatement before filing the application as they have no legal standing at the present moment. </w:t>
      </w:r>
      <w:r w:rsidR="00831B7A" w:rsidRPr="00950923">
        <w:rPr>
          <w:rFonts w:ascii="Times New Roman" w:hAnsi="Times New Roman" w:cs="Times New Roman"/>
          <w:sz w:val="24"/>
          <w:szCs w:val="24"/>
        </w:rPr>
        <w:t xml:space="preserve">The respondents further contended that in a matter handled by </w:t>
      </w:r>
      <w:r w:rsidR="0091219E" w:rsidRPr="00066D7F">
        <w:rPr>
          <w:rFonts w:ascii="Times New Roman" w:hAnsi="Times New Roman" w:cs="Times New Roman"/>
          <w:smallCaps/>
          <w:sz w:val="24"/>
          <w:szCs w:val="24"/>
        </w:rPr>
        <w:t>M</w:t>
      </w:r>
      <w:r w:rsidR="00066D7F" w:rsidRPr="00066D7F">
        <w:rPr>
          <w:rFonts w:ascii="Times New Roman" w:hAnsi="Times New Roman" w:cs="Times New Roman"/>
          <w:smallCaps/>
          <w:sz w:val="24"/>
          <w:szCs w:val="24"/>
        </w:rPr>
        <w:t>angota</w:t>
      </w:r>
      <w:r w:rsidR="00831B7A" w:rsidRPr="00066D7F">
        <w:rPr>
          <w:rFonts w:ascii="Times New Roman" w:hAnsi="Times New Roman" w:cs="Times New Roman"/>
          <w:smallCaps/>
          <w:sz w:val="24"/>
          <w:szCs w:val="24"/>
        </w:rPr>
        <w:t xml:space="preserve"> J</w:t>
      </w:r>
      <w:r w:rsidR="00831B7A" w:rsidRPr="00950923">
        <w:rPr>
          <w:rFonts w:ascii="Times New Roman" w:hAnsi="Times New Roman" w:cs="Times New Roman"/>
          <w:sz w:val="24"/>
          <w:szCs w:val="24"/>
        </w:rPr>
        <w:t xml:space="preserve"> </w:t>
      </w:r>
      <w:r w:rsidR="0091219E" w:rsidRPr="00950923">
        <w:rPr>
          <w:rFonts w:ascii="Times New Roman" w:hAnsi="Times New Roman" w:cs="Times New Roman"/>
          <w:sz w:val="24"/>
          <w:szCs w:val="24"/>
        </w:rPr>
        <w:t xml:space="preserve">being </w:t>
      </w:r>
      <w:r w:rsidR="00831B7A" w:rsidRPr="00950923">
        <w:rPr>
          <w:rFonts w:ascii="Times New Roman" w:hAnsi="Times New Roman" w:cs="Times New Roman"/>
          <w:sz w:val="24"/>
          <w:szCs w:val="24"/>
        </w:rPr>
        <w:t>Case No 1010/23</w:t>
      </w:r>
      <w:r w:rsidR="0091219E" w:rsidRPr="00950923">
        <w:rPr>
          <w:rFonts w:ascii="Times New Roman" w:hAnsi="Times New Roman" w:cs="Times New Roman"/>
          <w:sz w:val="24"/>
          <w:szCs w:val="24"/>
        </w:rPr>
        <w:t xml:space="preserve">, </w:t>
      </w:r>
      <w:r w:rsidR="00831B7A" w:rsidRPr="00950923">
        <w:rPr>
          <w:rFonts w:ascii="Times New Roman" w:hAnsi="Times New Roman" w:cs="Times New Roman"/>
          <w:sz w:val="24"/>
          <w:szCs w:val="24"/>
        </w:rPr>
        <w:t xml:space="preserve"> </w:t>
      </w:r>
      <w:r w:rsidR="00066D7F" w:rsidRPr="00066D7F">
        <w:rPr>
          <w:rFonts w:ascii="Times New Roman" w:hAnsi="Times New Roman" w:cs="Times New Roman"/>
          <w:smallCaps/>
          <w:sz w:val="24"/>
          <w:szCs w:val="24"/>
        </w:rPr>
        <w:t>mangota j</w:t>
      </w:r>
      <w:r w:rsidR="00831B7A" w:rsidRPr="00950923">
        <w:rPr>
          <w:rFonts w:ascii="Times New Roman" w:hAnsi="Times New Roman" w:cs="Times New Roman"/>
          <w:sz w:val="24"/>
          <w:szCs w:val="24"/>
        </w:rPr>
        <w:t xml:space="preserve"> specifically stated that the applicants were expelled from </w:t>
      </w:r>
      <w:r w:rsidR="00D429AD">
        <w:rPr>
          <w:rFonts w:ascii="Times New Roman" w:hAnsi="Times New Roman" w:cs="Times New Roman"/>
          <w:sz w:val="24"/>
          <w:szCs w:val="24"/>
        </w:rPr>
        <w:t>first</w:t>
      </w:r>
      <w:r w:rsidR="00831B7A" w:rsidRPr="00950923">
        <w:rPr>
          <w:rFonts w:ascii="Times New Roman" w:hAnsi="Times New Roman" w:cs="Times New Roman"/>
          <w:sz w:val="24"/>
          <w:szCs w:val="24"/>
        </w:rPr>
        <w:t xml:space="preserve"> respondent hence the High Court has already pronounced itself on the issue</w:t>
      </w:r>
      <w:r w:rsidR="0091219E" w:rsidRPr="00950923">
        <w:rPr>
          <w:rFonts w:ascii="Times New Roman" w:hAnsi="Times New Roman" w:cs="Times New Roman"/>
          <w:sz w:val="24"/>
          <w:szCs w:val="24"/>
        </w:rPr>
        <w:t xml:space="preserve"> Mr</w:t>
      </w:r>
      <w:r w:rsidR="00552F44">
        <w:rPr>
          <w:rFonts w:ascii="Times New Roman" w:hAnsi="Times New Roman" w:cs="Times New Roman"/>
          <w:sz w:val="24"/>
          <w:szCs w:val="24"/>
        </w:rPr>
        <w:t xml:space="preserve"> </w:t>
      </w:r>
      <w:r w:rsidR="00831B7A" w:rsidRPr="00552F44">
        <w:rPr>
          <w:rFonts w:ascii="Times New Roman" w:hAnsi="Times New Roman" w:cs="Times New Roman"/>
          <w:i/>
          <w:iCs/>
          <w:sz w:val="24"/>
          <w:szCs w:val="24"/>
        </w:rPr>
        <w:t>Sengwayo</w:t>
      </w:r>
      <w:r w:rsidR="00831B7A" w:rsidRPr="00950923">
        <w:rPr>
          <w:rFonts w:ascii="Times New Roman" w:hAnsi="Times New Roman" w:cs="Times New Roman"/>
          <w:sz w:val="24"/>
          <w:szCs w:val="24"/>
        </w:rPr>
        <w:t xml:space="preserve"> argued that</w:t>
      </w:r>
      <w:r w:rsidR="00552F44">
        <w:rPr>
          <w:rFonts w:ascii="Times New Roman" w:hAnsi="Times New Roman" w:cs="Times New Roman"/>
          <w:sz w:val="24"/>
          <w:szCs w:val="24"/>
        </w:rPr>
        <w:t>,</w:t>
      </w:r>
      <w:r w:rsidR="00831B7A" w:rsidRPr="00950923">
        <w:rPr>
          <w:rFonts w:ascii="Times New Roman" w:hAnsi="Times New Roman" w:cs="Times New Roman"/>
          <w:sz w:val="24"/>
          <w:szCs w:val="24"/>
        </w:rPr>
        <w:t xml:space="preserve"> in the result</w:t>
      </w:r>
      <w:r w:rsidR="00552F44">
        <w:rPr>
          <w:rFonts w:ascii="Times New Roman" w:hAnsi="Times New Roman" w:cs="Times New Roman"/>
          <w:sz w:val="24"/>
          <w:szCs w:val="24"/>
        </w:rPr>
        <w:t>,</w:t>
      </w:r>
      <w:r w:rsidR="00831B7A" w:rsidRPr="00950923">
        <w:rPr>
          <w:rFonts w:ascii="Times New Roman" w:hAnsi="Times New Roman" w:cs="Times New Roman"/>
          <w:sz w:val="24"/>
          <w:szCs w:val="24"/>
        </w:rPr>
        <w:t xml:space="preserve"> the applicants have no </w:t>
      </w:r>
      <w:r w:rsidR="00831B7A" w:rsidRPr="00552F44">
        <w:rPr>
          <w:rFonts w:ascii="Times New Roman" w:hAnsi="Times New Roman" w:cs="Times New Roman"/>
          <w:i/>
          <w:iCs/>
          <w:sz w:val="24"/>
          <w:szCs w:val="24"/>
        </w:rPr>
        <w:t>locus standi</w:t>
      </w:r>
      <w:r w:rsidR="00831B7A" w:rsidRPr="00950923">
        <w:rPr>
          <w:rFonts w:ascii="Times New Roman" w:hAnsi="Times New Roman" w:cs="Times New Roman"/>
          <w:sz w:val="24"/>
          <w:szCs w:val="24"/>
        </w:rPr>
        <w:t xml:space="preserve"> to prosecute the application unless reinstated.</w:t>
      </w:r>
    </w:p>
    <w:p w14:paraId="3436289C" w14:textId="0C76F979" w:rsidR="00C44896" w:rsidRPr="00950923" w:rsidRDefault="00831B7A" w:rsidP="00D429AD">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Mr</w:t>
      </w:r>
      <w:r w:rsidR="00C44896" w:rsidRPr="00950923">
        <w:rPr>
          <w:rFonts w:ascii="Times New Roman" w:hAnsi="Times New Roman" w:cs="Times New Roman"/>
          <w:sz w:val="24"/>
          <w:szCs w:val="24"/>
        </w:rPr>
        <w:t xml:space="preserve"> </w:t>
      </w:r>
      <w:r w:rsidR="00C44896" w:rsidRPr="00D429AD">
        <w:rPr>
          <w:rFonts w:ascii="Times New Roman" w:hAnsi="Times New Roman" w:cs="Times New Roman"/>
          <w:i/>
          <w:iCs/>
          <w:sz w:val="24"/>
          <w:szCs w:val="24"/>
        </w:rPr>
        <w:t>Mubayiwa</w:t>
      </w:r>
      <w:r w:rsidR="00C44896" w:rsidRPr="00950923">
        <w:rPr>
          <w:rFonts w:ascii="Times New Roman" w:hAnsi="Times New Roman" w:cs="Times New Roman"/>
          <w:sz w:val="24"/>
          <w:szCs w:val="24"/>
        </w:rPr>
        <w:t xml:space="preserve"> for the applicants contended that there are grounds of review appearing</w:t>
      </w:r>
      <w:r w:rsidR="00C44896" w:rsidRPr="00950923">
        <w:rPr>
          <w:rFonts w:ascii="Times New Roman" w:hAnsi="Times New Roman" w:cs="Times New Roman"/>
          <w:i/>
          <w:sz w:val="24"/>
          <w:szCs w:val="24"/>
        </w:rPr>
        <w:t xml:space="preserve"> ex</w:t>
      </w:r>
      <w:r w:rsidR="00D429AD">
        <w:rPr>
          <w:rFonts w:ascii="Times New Roman" w:hAnsi="Times New Roman" w:cs="Times New Roman"/>
          <w:i/>
          <w:sz w:val="24"/>
          <w:szCs w:val="24"/>
        </w:rPr>
        <w:t> </w:t>
      </w:r>
      <w:r w:rsidR="00C44896" w:rsidRPr="00950923">
        <w:rPr>
          <w:rFonts w:ascii="Times New Roman" w:hAnsi="Times New Roman" w:cs="Times New Roman"/>
          <w:i/>
          <w:sz w:val="24"/>
          <w:szCs w:val="24"/>
        </w:rPr>
        <w:t>facie</w:t>
      </w:r>
      <w:r w:rsidR="00C44896" w:rsidRPr="00950923">
        <w:rPr>
          <w:rFonts w:ascii="Times New Roman" w:hAnsi="Times New Roman" w:cs="Times New Roman"/>
          <w:sz w:val="24"/>
          <w:szCs w:val="24"/>
        </w:rPr>
        <w:t xml:space="preserve"> the application. He conceded that the relief is absent </w:t>
      </w:r>
      <w:r w:rsidR="00C44896" w:rsidRPr="00950923">
        <w:rPr>
          <w:rFonts w:ascii="Times New Roman" w:hAnsi="Times New Roman" w:cs="Times New Roman"/>
          <w:i/>
          <w:sz w:val="24"/>
          <w:szCs w:val="24"/>
        </w:rPr>
        <w:t xml:space="preserve">ex facie </w:t>
      </w:r>
      <w:r w:rsidRPr="00950923">
        <w:rPr>
          <w:rFonts w:ascii="Times New Roman" w:hAnsi="Times New Roman" w:cs="Times New Roman"/>
          <w:sz w:val="24"/>
          <w:szCs w:val="24"/>
        </w:rPr>
        <w:t>the</w:t>
      </w:r>
      <w:r w:rsidR="00C44896" w:rsidRPr="00950923">
        <w:rPr>
          <w:rFonts w:ascii="Times New Roman" w:hAnsi="Times New Roman" w:cs="Times New Roman"/>
          <w:sz w:val="24"/>
          <w:szCs w:val="24"/>
        </w:rPr>
        <w:t xml:space="preserve"> application but there is </w:t>
      </w:r>
      <w:r w:rsidRPr="00950923">
        <w:rPr>
          <w:rFonts w:ascii="Times New Roman" w:hAnsi="Times New Roman" w:cs="Times New Roman"/>
          <w:sz w:val="24"/>
          <w:szCs w:val="24"/>
        </w:rPr>
        <w:t>a draft</w:t>
      </w:r>
      <w:r w:rsidR="00C44896" w:rsidRPr="00950923">
        <w:rPr>
          <w:rFonts w:ascii="Times New Roman" w:hAnsi="Times New Roman" w:cs="Times New Roman"/>
          <w:sz w:val="24"/>
          <w:szCs w:val="24"/>
        </w:rPr>
        <w:t xml:space="preserve"> order which informs the respondent</w:t>
      </w:r>
      <w:r w:rsidR="00552F44">
        <w:rPr>
          <w:rFonts w:ascii="Times New Roman" w:hAnsi="Times New Roman" w:cs="Times New Roman"/>
          <w:sz w:val="24"/>
          <w:szCs w:val="24"/>
        </w:rPr>
        <w:t>s</w:t>
      </w:r>
      <w:r w:rsidR="00C44896" w:rsidRPr="00950923">
        <w:rPr>
          <w:rFonts w:ascii="Times New Roman" w:hAnsi="Times New Roman" w:cs="Times New Roman"/>
          <w:sz w:val="24"/>
          <w:szCs w:val="24"/>
        </w:rPr>
        <w:t xml:space="preserve"> of the relief sought. </w:t>
      </w:r>
      <w:r w:rsidRPr="00950923">
        <w:rPr>
          <w:rFonts w:ascii="Times New Roman" w:hAnsi="Times New Roman" w:cs="Times New Roman"/>
          <w:sz w:val="24"/>
          <w:szCs w:val="24"/>
        </w:rPr>
        <w:t xml:space="preserve">He contended that the absence of the relief does not invalidate the application and he entreated the court to take the approach adopted in </w:t>
      </w:r>
      <w:r w:rsidRPr="00950923">
        <w:rPr>
          <w:rFonts w:ascii="Times New Roman" w:hAnsi="Times New Roman" w:cs="Times New Roman"/>
          <w:i/>
          <w:sz w:val="24"/>
          <w:szCs w:val="24"/>
        </w:rPr>
        <w:t xml:space="preserve">Telone (Pvt) Ltd v Capitol Insurance </w:t>
      </w:r>
      <w:r w:rsidRPr="00D429AD">
        <w:rPr>
          <w:rFonts w:ascii="Times New Roman" w:hAnsi="Times New Roman" w:cs="Times New Roman"/>
          <w:iCs/>
          <w:sz w:val="24"/>
          <w:szCs w:val="24"/>
        </w:rPr>
        <w:t>SC</w:t>
      </w:r>
      <w:r w:rsidR="00D429AD">
        <w:rPr>
          <w:rFonts w:ascii="Times New Roman" w:hAnsi="Times New Roman" w:cs="Times New Roman"/>
          <w:iCs/>
          <w:sz w:val="24"/>
          <w:szCs w:val="24"/>
        </w:rPr>
        <w:t xml:space="preserve"> </w:t>
      </w:r>
      <w:r w:rsidRPr="00D429AD">
        <w:rPr>
          <w:rFonts w:ascii="Times New Roman" w:hAnsi="Times New Roman" w:cs="Times New Roman"/>
          <w:iCs/>
          <w:sz w:val="24"/>
          <w:szCs w:val="24"/>
        </w:rPr>
        <w:t>60/18</w:t>
      </w:r>
      <w:r w:rsidRPr="00950923">
        <w:rPr>
          <w:rFonts w:ascii="Times New Roman" w:hAnsi="Times New Roman" w:cs="Times New Roman"/>
          <w:sz w:val="24"/>
          <w:szCs w:val="24"/>
        </w:rPr>
        <w:t xml:space="preserve"> which although dealing with an action matter decided that whilst the concise statement of </w:t>
      </w:r>
      <w:r w:rsidR="00552F44">
        <w:rPr>
          <w:rFonts w:ascii="Times New Roman" w:hAnsi="Times New Roman" w:cs="Times New Roman"/>
          <w:sz w:val="24"/>
          <w:szCs w:val="24"/>
        </w:rPr>
        <w:t xml:space="preserve">the </w:t>
      </w:r>
      <w:r w:rsidRPr="00950923">
        <w:rPr>
          <w:rFonts w:ascii="Times New Roman" w:hAnsi="Times New Roman" w:cs="Times New Roman"/>
          <w:sz w:val="24"/>
          <w:szCs w:val="24"/>
        </w:rPr>
        <w:t>cause of action was not appearing on the summons the fact that the summons and the declaration had been filed together</w:t>
      </w:r>
      <w:r w:rsidR="0091219E" w:rsidRPr="00950923">
        <w:rPr>
          <w:rFonts w:ascii="Times New Roman" w:hAnsi="Times New Roman" w:cs="Times New Roman"/>
          <w:sz w:val="24"/>
          <w:szCs w:val="24"/>
        </w:rPr>
        <w:t>,</w:t>
      </w:r>
      <w:r w:rsidRPr="00950923">
        <w:rPr>
          <w:rFonts w:ascii="Times New Roman" w:hAnsi="Times New Roman" w:cs="Times New Roman"/>
          <w:sz w:val="24"/>
          <w:szCs w:val="24"/>
        </w:rPr>
        <w:t xml:space="preserve"> the cause of action could be deciphered from the declaration. </w:t>
      </w:r>
      <w:r w:rsidR="003B71B7" w:rsidRPr="00950923">
        <w:rPr>
          <w:rFonts w:ascii="Times New Roman" w:hAnsi="Times New Roman" w:cs="Times New Roman"/>
          <w:sz w:val="24"/>
          <w:szCs w:val="24"/>
        </w:rPr>
        <w:t xml:space="preserve">He </w:t>
      </w:r>
      <w:r w:rsidRPr="00950923">
        <w:rPr>
          <w:rFonts w:ascii="Times New Roman" w:hAnsi="Times New Roman" w:cs="Times New Roman"/>
          <w:sz w:val="24"/>
          <w:szCs w:val="24"/>
        </w:rPr>
        <w:t>referred</w:t>
      </w:r>
      <w:r w:rsidR="003B71B7" w:rsidRPr="00950923">
        <w:rPr>
          <w:rFonts w:ascii="Times New Roman" w:hAnsi="Times New Roman" w:cs="Times New Roman"/>
          <w:sz w:val="24"/>
          <w:szCs w:val="24"/>
        </w:rPr>
        <w:t xml:space="preserve"> to  para 29 of the founding affidavit which prayed for relief in terms of the draft. </w:t>
      </w:r>
      <w:r w:rsidRPr="00950923">
        <w:rPr>
          <w:rFonts w:ascii="Times New Roman" w:hAnsi="Times New Roman" w:cs="Times New Roman"/>
          <w:sz w:val="24"/>
          <w:szCs w:val="24"/>
        </w:rPr>
        <w:t xml:space="preserve">Mr </w:t>
      </w:r>
      <w:r w:rsidRPr="00D429AD">
        <w:rPr>
          <w:rFonts w:ascii="Times New Roman" w:hAnsi="Times New Roman" w:cs="Times New Roman"/>
          <w:i/>
          <w:iCs/>
          <w:sz w:val="24"/>
          <w:szCs w:val="24"/>
        </w:rPr>
        <w:t>Mubayiwa</w:t>
      </w:r>
      <w:r w:rsidRPr="00950923">
        <w:rPr>
          <w:rFonts w:ascii="Times New Roman" w:hAnsi="Times New Roman" w:cs="Times New Roman"/>
          <w:sz w:val="24"/>
          <w:szCs w:val="24"/>
        </w:rPr>
        <w:t xml:space="preserve"> maintained that the non</w:t>
      </w:r>
      <w:r w:rsidR="0091219E" w:rsidRPr="00950923">
        <w:rPr>
          <w:rFonts w:ascii="Times New Roman" w:hAnsi="Times New Roman" w:cs="Times New Roman"/>
          <w:sz w:val="24"/>
          <w:szCs w:val="24"/>
        </w:rPr>
        <w:t>-</w:t>
      </w:r>
      <w:r w:rsidRPr="00950923">
        <w:rPr>
          <w:rFonts w:ascii="Times New Roman" w:hAnsi="Times New Roman" w:cs="Times New Roman"/>
          <w:sz w:val="24"/>
          <w:szCs w:val="24"/>
        </w:rPr>
        <w:t>compliance would not be fatal or would be of the nature that the court can condon. Further that the importance of the matter is such that it should be decided on the merits. He therefore applied for condonation.</w:t>
      </w:r>
    </w:p>
    <w:p w14:paraId="1CC0B254" w14:textId="4E058849" w:rsidR="003B71B7" w:rsidRPr="00950923" w:rsidRDefault="003B71B7" w:rsidP="00D429AD">
      <w:pPr>
        <w:spacing w:line="360" w:lineRule="auto"/>
        <w:ind w:firstLine="720"/>
        <w:jc w:val="both"/>
        <w:rPr>
          <w:rFonts w:ascii="Times New Roman" w:hAnsi="Times New Roman" w:cs="Times New Roman"/>
          <w:sz w:val="24"/>
          <w:szCs w:val="24"/>
        </w:rPr>
      </w:pPr>
      <w:r w:rsidRPr="00950923">
        <w:rPr>
          <w:rFonts w:ascii="Times New Roman" w:hAnsi="Times New Roman" w:cs="Times New Roman"/>
          <w:i/>
          <w:sz w:val="24"/>
          <w:szCs w:val="24"/>
        </w:rPr>
        <w:t>Vis</w:t>
      </w:r>
      <w:r w:rsidRPr="00950923">
        <w:rPr>
          <w:rFonts w:ascii="Times New Roman" w:hAnsi="Times New Roman" w:cs="Times New Roman"/>
          <w:sz w:val="24"/>
          <w:szCs w:val="24"/>
        </w:rPr>
        <w:t xml:space="preserve"> the point on </w:t>
      </w:r>
      <w:r w:rsidRPr="00950923">
        <w:rPr>
          <w:rFonts w:ascii="Times New Roman" w:hAnsi="Times New Roman" w:cs="Times New Roman"/>
          <w:i/>
          <w:sz w:val="24"/>
          <w:szCs w:val="24"/>
        </w:rPr>
        <w:t>locus standi</w:t>
      </w:r>
      <w:r w:rsidR="00552F44">
        <w:rPr>
          <w:rFonts w:ascii="Times New Roman" w:hAnsi="Times New Roman" w:cs="Times New Roman"/>
          <w:sz w:val="24"/>
          <w:szCs w:val="24"/>
        </w:rPr>
        <w:t xml:space="preserve">, </w:t>
      </w:r>
      <w:r w:rsidRPr="00950923">
        <w:rPr>
          <w:rFonts w:ascii="Times New Roman" w:hAnsi="Times New Roman" w:cs="Times New Roman"/>
          <w:sz w:val="24"/>
          <w:szCs w:val="24"/>
        </w:rPr>
        <w:t xml:space="preserve">the </w:t>
      </w:r>
      <w:r w:rsidR="00831B7A" w:rsidRPr="00950923">
        <w:rPr>
          <w:rFonts w:ascii="Times New Roman" w:hAnsi="Times New Roman" w:cs="Times New Roman"/>
          <w:sz w:val="24"/>
          <w:szCs w:val="24"/>
        </w:rPr>
        <w:t>applicants</w:t>
      </w:r>
      <w:r w:rsidRPr="00950923">
        <w:rPr>
          <w:rFonts w:ascii="Times New Roman" w:hAnsi="Times New Roman" w:cs="Times New Roman"/>
          <w:sz w:val="24"/>
          <w:szCs w:val="24"/>
        </w:rPr>
        <w:t xml:space="preserve"> contended that the purported expulsion which the respondents rely on is an act done in contempt of court. The argument is that on 2 </w:t>
      </w:r>
      <w:r w:rsidR="00831B7A" w:rsidRPr="00950923">
        <w:rPr>
          <w:rFonts w:ascii="Times New Roman" w:hAnsi="Times New Roman" w:cs="Times New Roman"/>
          <w:sz w:val="24"/>
          <w:szCs w:val="24"/>
        </w:rPr>
        <w:t>February</w:t>
      </w:r>
      <w:r w:rsidRPr="00950923">
        <w:rPr>
          <w:rFonts w:ascii="Times New Roman" w:hAnsi="Times New Roman" w:cs="Times New Roman"/>
          <w:sz w:val="24"/>
          <w:szCs w:val="24"/>
        </w:rPr>
        <w:t xml:space="preserve"> 2023 </w:t>
      </w:r>
      <w:r w:rsidRPr="00D429AD">
        <w:rPr>
          <w:rFonts w:ascii="Times New Roman" w:hAnsi="Times New Roman" w:cs="Times New Roman"/>
          <w:smallCaps/>
          <w:sz w:val="24"/>
          <w:szCs w:val="24"/>
        </w:rPr>
        <w:t xml:space="preserve">Mutevedzi J </w:t>
      </w:r>
      <w:r w:rsidRPr="00950923">
        <w:rPr>
          <w:rFonts w:ascii="Times New Roman" w:hAnsi="Times New Roman" w:cs="Times New Roman"/>
          <w:sz w:val="24"/>
          <w:szCs w:val="24"/>
        </w:rPr>
        <w:t>in HC</w:t>
      </w:r>
      <w:r w:rsidR="00D429AD">
        <w:rPr>
          <w:rFonts w:ascii="Times New Roman" w:hAnsi="Times New Roman" w:cs="Times New Roman"/>
          <w:sz w:val="24"/>
          <w:szCs w:val="24"/>
        </w:rPr>
        <w:t xml:space="preserve"> </w:t>
      </w:r>
      <w:r w:rsidRPr="00950923">
        <w:rPr>
          <w:rFonts w:ascii="Times New Roman" w:hAnsi="Times New Roman" w:cs="Times New Roman"/>
          <w:sz w:val="24"/>
          <w:szCs w:val="24"/>
        </w:rPr>
        <w:t xml:space="preserve">665/23 involving the same parties gave an order by consent that respondents were to cease all disciplinary proceedings against the applicants which were scheduled to commence on 2 February 2023 until the final determination of this current matter.  </w:t>
      </w:r>
      <w:r w:rsidR="001B1EF7" w:rsidRPr="00950923">
        <w:rPr>
          <w:rFonts w:ascii="Times New Roman" w:hAnsi="Times New Roman" w:cs="Times New Roman"/>
          <w:sz w:val="24"/>
          <w:szCs w:val="24"/>
        </w:rPr>
        <w:t xml:space="preserve">He submitted that the import of the order was to preserve the life of the current matter so the respondents could </w:t>
      </w:r>
      <w:r w:rsidR="001B1EF7" w:rsidRPr="00950923">
        <w:rPr>
          <w:rFonts w:ascii="Times New Roman" w:hAnsi="Times New Roman" w:cs="Times New Roman"/>
          <w:sz w:val="24"/>
          <w:szCs w:val="24"/>
        </w:rPr>
        <w:lastRenderedPageBreak/>
        <w:t xml:space="preserve">not kill the cause of action. </w:t>
      </w:r>
      <w:r w:rsidR="00831B7A" w:rsidRPr="00950923">
        <w:rPr>
          <w:rFonts w:ascii="Times New Roman" w:hAnsi="Times New Roman" w:cs="Times New Roman"/>
          <w:sz w:val="24"/>
          <w:szCs w:val="24"/>
        </w:rPr>
        <w:t>Mr</w:t>
      </w:r>
      <w:r w:rsidR="001B1EF7" w:rsidRPr="00950923">
        <w:rPr>
          <w:rFonts w:ascii="Times New Roman" w:hAnsi="Times New Roman" w:cs="Times New Roman"/>
          <w:sz w:val="24"/>
          <w:szCs w:val="24"/>
        </w:rPr>
        <w:t xml:space="preserve"> </w:t>
      </w:r>
      <w:r w:rsidR="001B1EF7" w:rsidRPr="00F3766D">
        <w:rPr>
          <w:rFonts w:ascii="Times New Roman" w:hAnsi="Times New Roman" w:cs="Times New Roman"/>
          <w:i/>
          <w:iCs/>
          <w:sz w:val="24"/>
          <w:szCs w:val="24"/>
        </w:rPr>
        <w:t>Mubayiwa</w:t>
      </w:r>
      <w:r w:rsidR="001B1EF7" w:rsidRPr="00950923">
        <w:rPr>
          <w:rFonts w:ascii="Times New Roman" w:hAnsi="Times New Roman" w:cs="Times New Roman"/>
          <w:sz w:val="24"/>
          <w:szCs w:val="24"/>
        </w:rPr>
        <w:t xml:space="preserve"> further submitted that </w:t>
      </w:r>
      <w:r w:rsidR="00831B7A" w:rsidRPr="00950923">
        <w:rPr>
          <w:rFonts w:ascii="Times New Roman" w:hAnsi="Times New Roman" w:cs="Times New Roman"/>
          <w:sz w:val="24"/>
          <w:szCs w:val="24"/>
        </w:rPr>
        <w:t>there</w:t>
      </w:r>
      <w:r w:rsidR="001B1EF7" w:rsidRPr="00950923">
        <w:rPr>
          <w:rFonts w:ascii="Times New Roman" w:hAnsi="Times New Roman" w:cs="Times New Roman"/>
          <w:sz w:val="24"/>
          <w:szCs w:val="24"/>
        </w:rPr>
        <w:t xml:space="preserve"> is constructive contempt at play and hence an act done in contempt of court </w:t>
      </w:r>
      <w:r w:rsidR="00831B7A" w:rsidRPr="00950923">
        <w:rPr>
          <w:rFonts w:ascii="Times New Roman" w:hAnsi="Times New Roman" w:cs="Times New Roman"/>
          <w:sz w:val="24"/>
          <w:szCs w:val="24"/>
        </w:rPr>
        <w:t>cannot</w:t>
      </w:r>
      <w:r w:rsidR="001B1EF7" w:rsidRPr="00950923">
        <w:rPr>
          <w:rFonts w:ascii="Times New Roman" w:hAnsi="Times New Roman" w:cs="Times New Roman"/>
          <w:sz w:val="24"/>
          <w:szCs w:val="24"/>
        </w:rPr>
        <w:t xml:space="preserve"> create a valid ground.</w:t>
      </w:r>
    </w:p>
    <w:p w14:paraId="27860933" w14:textId="62C8E600" w:rsidR="001822D4" w:rsidRPr="00950923" w:rsidRDefault="001B1EF7" w:rsidP="00806055">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As regards</w:t>
      </w:r>
      <w:r w:rsidR="0091219E" w:rsidRPr="00950923">
        <w:rPr>
          <w:rFonts w:ascii="Times New Roman" w:hAnsi="Times New Roman" w:cs="Times New Roman"/>
          <w:sz w:val="24"/>
          <w:szCs w:val="24"/>
        </w:rPr>
        <w:t xml:space="preserve"> </w:t>
      </w:r>
      <w:r w:rsidR="00552F44">
        <w:rPr>
          <w:rFonts w:ascii="Times New Roman" w:hAnsi="Times New Roman" w:cs="Times New Roman"/>
          <w:smallCaps/>
          <w:sz w:val="24"/>
          <w:szCs w:val="24"/>
        </w:rPr>
        <w:t>M</w:t>
      </w:r>
      <w:r w:rsidR="00F3766D" w:rsidRPr="00F3766D">
        <w:rPr>
          <w:rFonts w:ascii="Times New Roman" w:hAnsi="Times New Roman" w:cs="Times New Roman"/>
          <w:smallCaps/>
          <w:sz w:val="24"/>
          <w:szCs w:val="24"/>
        </w:rPr>
        <w:t>angota j’s</w:t>
      </w:r>
      <w:r w:rsidR="00F3766D" w:rsidRPr="00950923">
        <w:rPr>
          <w:rFonts w:ascii="Times New Roman" w:hAnsi="Times New Roman" w:cs="Times New Roman"/>
          <w:sz w:val="24"/>
          <w:szCs w:val="24"/>
        </w:rPr>
        <w:t xml:space="preserve"> </w:t>
      </w:r>
      <w:r w:rsidRPr="00950923">
        <w:rPr>
          <w:rFonts w:ascii="Times New Roman" w:hAnsi="Times New Roman" w:cs="Times New Roman"/>
          <w:sz w:val="24"/>
          <w:szCs w:val="24"/>
        </w:rPr>
        <w:t xml:space="preserve">judgment the applicants contended that the applicants had gone to </w:t>
      </w:r>
      <w:r w:rsidRPr="00F3766D">
        <w:rPr>
          <w:rFonts w:ascii="Times New Roman" w:hAnsi="Times New Roman" w:cs="Times New Roman"/>
          <w:smallCaps/>
          <w:sz w:val="24"/>
          <w:szCs w:val="24"/>
        </w:rPr>
        <w:t>Mangota</w:t>
      </w:r>
      <w:r w:rsidR="00F3766D">
        <w:rPr>
          <w:rFonts w:ascii="Times New Roman" w:hAnsi="Times New Roman" w:cs="Times New Roman"/>
          <w:smallCaps/>
          <w:sz w:val="24"/>
          <w:szCs w:val="24"/>
        </w:rPr>
        <w:t xml:space="preserve"> </w:t>
      </w:r>
      <w:r w:rsidRPr="00F3766D">
        <w:rPr>
          <w:rFonts w:ascii="Times New Roman" w:hAnsi="Times New Roman" w:cs="Times New Roman"/>
          <w:smallCaps/>
          <w:sz w:val="24"/>
          <w:szCs w:val="24"/>
        </w:rPr>
        <w:t>J</w:t>
      </w:r>
      <w:r w:rsidRPr="00950923">
        <w:rPr>
          <w:rFonts w:ascii="Times New Roman" w:hAnsi="Times New Roman" w:cs="Times New Roman"/>
          <w:sz w:val="24"/>
          <w:szCs w:val="24"/>
        </w:rPr>
        <w:t xml:space="preserve"> </w:t>
      </w:r>
      <w:r w:rsidR="0091219E" w:rsidRPr="00950923">
        <w:rPr>
          <w:rFonts w:ascii="Times New Roman" w:hAnsi="Times New Roman" w:cs="Times New Roman"/>
          <w:sz w:val="24"/>
          <w:szCs w:val="24"/>
        </w:rPr>
        <w:t>seeking</w:t>
      </w:r>
      <w:r w:rsidRPr="00950923">
        <w:rPr>
          <w:rFonts w:ascii="Times New Roman" w:hAnsi="Times New Roman" w:cs="Times New Roman"/>
          <w:sz w:val="24"/>
          <w:szCs w:val="24"/>
        </w:rPr>
        <w:t xml:space="preserve"> an interdict </w:t>
      </w:r>
      <w:r w:rsidR="00831B7A" w:rsidRPr="00950923">
        <w:rPr>
          <w:rFonts w:ascii="Times New Roman" w:hAnsi="Times New Roman" w:cs="Times New Roman"/>
          <w:sz w:val="24"/>
          <w:szCs w:val="24"/>
        </w:rPr>
        <w:t>against</w:t>
      </w:r>
      <w:r w:rsidRPr="00950923">
        <w:rPr>
          <w:rFonts w:ascii="Times New Roman" w:hAnsi="Times New Roman" w:cs="Times New Roman"/>
          <w:sz w:val="24"/>
          <w:szCs w:val="24"/>
        </w:rPr>
        <w:t xml:space="preserve"> the respondents from </w:t>
      </w:r>
      <w:r w:rsidR="00831B7A" w:rsidRPr="00950923">
        <w:rPr>
          <w:rFonts w:ascii="Times New Roman" w:hAnsi="Times New Roman" w:cs="Times New Roman"/>
          <w:sz w:val="24"/>
          <w:szCs w:val="24"/>
        </w:rPr>
        <w:t>recalling</w:t>
      </w:r>
      <w:r w:rsidRPr="00950923">
        <w:rPr>
          <w:rFonts w:ascii="Times New Roman" w:hAnsi="Times New Roman" w:cs="Times New Roman"/>
          <w:sz w:val="24"/>
          <w:szCs w:val="24"/>
        </w:rPr>
        <w:t xml:space="preserve"> them from Parliament. That no reference or consideration was made to </w:t>
      </w:r>
      <w:r w:rsidRPr="00F3766D">
        <w:rPr>
          <w:rFonts w:ascii="Times New Roman" w:hAnsi="Times New Roman" w:cs="Times New Roman"/>
          <w:smallCaps/>
          <w:sz w:val="24"/>
          <w:szCs w:val="24"/>
        </w:rPr>
        <w:t>Mutevedzi J’s</w:t>
      </w:r>
      <w:r w:rsidRPr="00950923">
        <w:rPr>
          <w:rFonts w:ascii="Times New Roman" w:hAnsi="Times New Roman" w:cs="Times New Roman"/>
          <w:sz w:val="24"/>
          <w:szCs w:val="24"/>
        </w:rPr>
        <w:t xml:space="preserve"> judgment and how it impacted on the </w:t>
      </w:r>
      <w:r w:rsidR="00831B7A" w:rsidRPr="00950923">
        <w:rPr>
          <w:rFonts w:ascii="Times New Roman" w:hAnsi="Times New Roman" w:cs="Times New Roman"/>
          <w:sz w:val="24"/>
          <w:szCs w:val="24"/>
        </w:rPr>
        <w:t>purported</w:t>
      </w:r>
      <w:r w:rsidRPr="00950923">
        <w:rPr>
          <w:rFonts w:ascii="Times New Roman" w:hAnsi="Times New Roman" w:cs="Times New Roman"/>
          <w:sz w:val="24"/>
          <w:szCs w:val="24"/>
        </w:rPr>
        <w:t xml:space="preserve"> expulsion of the applicant. He further referred to </w:t>
      </w:r>
      <w:r w:rsidR="001822D4" w:rsidRPr="00950923">
        <w:rPr>
          <w:rFonts w:ascii="Times New Roman" w:hAnsi="Times New Roman" w:cs="Times New Roman"/>
          <w:sz w:val="24"/>
          <w:szCs w:val="24"/>
        </w:rPr>
        <w:t>my order in HC</w:t>
      </w:r>
      <w:r w:rsidR="00F3766D">
        <w:rPr>
          <w:rFonts w:ascii="Times New Roman" w:hAnsi="Times New Roman" w:cs="Times New Roman"/>
          <w:sz w:val="24"/>
          <w:szCs w:val="24"/>
        </w:rPr>
        <w:t xml:space="preserve"> </w:t>
      </w:r>
      <w:r w:rsidR="001822D4" w:rsidRPr="00950923">
        <w:rPr>
          <w:rFonts w:ascii="Times New Roman" w:hAnsi="Times New Roman" w:cs="Times New Roman"/>
          <w:sz w:val="24"/>
          <w:szCs w:val="24"/>
        </w:rPr>
        <w:t xml:space="preserve">987/23. </w:t>
      </w:r>
      <w:r w:rsidR="00831B7A" w:rsidRPr="00950923">
        <w:rPr>
          <w:rFonts w:ascii="Times New Roman" w:hAnsi="Times New Roman" w:cs="Times New Roman"/>
          <w:sz w:val="24"/>
          <w:szCs w:val="24"/>
        </w:rPr>
        <w:t xml:space="preserve">This order invalidated a clause inserted into the respondents' constitution barring members from challenging decisions made internally and that approaching a court results in automatic expulsion. </w:t>
      </w:r>
      <w:r w:rsidR="001822D4" w:rsidRPr="00950923">
        <w:rPr>
          <w:rFonts w:ascii="Times New Roman" w:hAnsi="Times New Roman" w:cs="Times New Roman"/>
          <w:sz w:val="24"/>
          <w:szCs w:val="24"/>
        </w:rPr>
        <w:t>It was thus argued that the respondents acted in contempt of court hence their actions are invalid and the applicants are properly before the court.</w:t>
      </w:r>
    </w:p>
    <w:p w14:paraId="5C1BA458" w14:textId="61B205C9" w:rsidR="00F47651" w:rsidRPr="00950923" w:rsidRDefault="001822D4" w:rsidP="00806055">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 xml:space="preserve">In response </w:t>
      </w:r>
      <w:r w:rsidR="00831B7A" w:rsidRPr="00950923">
        <w:rPr>
          <w:rFonts w:ascii="Times New Roman" w:hAnsi="Times New Roman" w:cs="Times New Roman"/>
          <w:sz w:val="24"/>
          <w:szCs w:val="24"/>
        </w:rPr>
        <w:t>Mr</w:t>
      </w:r>
      <w:r w:rsidRPr="00950923">
        <w:rPr>
          <w:rFonts w:ascii="Times New Roman" w:hAnsi="Times New Roman" w:cs="Times New Roman"/>
          <w:sz w:val="24"/>
          <w:szCs w:val="24"/>
        </w:rPr>
        <w:t xml:space="preserve"> </w:t>
      </w:r>
      <w:r w:rsidRPr="00F3766D">
        <w:rPr>
          <w:rFonts w:ascii="Times New Roman" w:hAnsi="Times New Roman" w:cs="Times New Roman"/>
          <w:smallCaps/>
          <w:sz w:val="24"/>
          <w:szCs w:val="24"/>
        </w:rPr>
        <w:t>Sengwayo</w:t>
      </w:r>
      <w:r w:rsidRPr="00950923">
        <w:rPr>
          <w:rFonts w:ascii="Times New Roman" w:hAnsi="Times New Roman" w:cs="Times New Roman"/>
          <w:sz w:val="24"/>
          <w:szCs w:val="24"/>
        </w:rPr>
        <w:t xml:space="preserve"> argued that the </w:t>
      </w:r>
      <w:r w:rsidRPr="00F3766D">
        <w:rPr>
          <w:rFonts w:ascii="Times New Roman" w:hAnsi="Times New Roman" w:cs="Times New Roman"/>
          <w:i/>
          <w:iCs/>
          <w:sz w:val="24"/>
          <w:szCs w:val="24"/>
        </w:rPr>
        <w:t>Telone case</w:t>
      </w:r>
      <w:r w:rsidRPr="00950923">
        <w:rPr>
          <w:rFonts w:ascii="Times New Roman" w:hAnsi="Times New Roman" w:cs="Times New Roman"/>
          <w:sz w:val="24"/>
          <w:szCs w:val="24"/>
        </w:rPr>
        <w:t xml:space="preserve"> is distinguishable from the case herein as it dealt with the summons case.</w:t>
      </w:r>
      <w:r w:rsidR="00F47651" w:rsidRPr="00950923">
        <w:rPr>
          <w:rFonts w:ascii="Times New Roman" w:hAnsi="Times New Roman" w:cs="Times New Roman"/>
          <w:sz w:val="24"/>
          <w:szCs w:val="24"/>
        </w:rPr>
        <w:t xml:space="preserve"> As regards the application for condonation he argued that this is no </w:t>
      </w:r>
      <w:r w:rsidR="00831B7A" w:rsidRPr="00950923">
        <w:rPr>
          <w:rFonts w:ascii="Times New Roman" w:hAnsi="Times New Roman" w:cs="Times New Roman"/>
          <w:sz w:val="24"/>
          <w:szCs w:val="24"/>
        </w:rPr>
        <w:t>ordinary</w:t>
      </w:r>
      <w:r w:rsidR="00F47651" w:rsidRPr="00950923">
        <w:rPr>
          <w:rFonts w:ascii="Times New Roman" w:hAnsi="Times New Roman" w:cs="Times New Roman"/>
          <w:sz w:val="24"/>
          <w:szCs w:val="24"/>
        </w:rPr>
        <w:t xml:space="preserve"> act of failure to comply. The apex court has already </w:t>
      </w:r>
      <w:r w:rsidR="00831B7A" w:rsidRPr="00950923">
        <w:rPr>
          <w:rFonts w:ascii="Times New Roman" w:hAnsi="Times New Roman" w:cs="Times New Roman"/>
          <w:sz w:val="24"/>
          <w:szCs w:val="24"/>
        </w:rPr>
        <w:t>pronounced</w:t>
      </w:r>
      <w:r w:rsidR="00F47651" w:rsidRPr="00950923">
        <w:rPr>
          <w:rFonts w:ascii="Times New Roman" w:hAnsi="Times New Roman" w:cs="Times New Roman"/>
          <w:sz w:val="24"/>
          <w:szCs w:val="24"/>
        </w:rPr>
        <w:t xml:space="preserve"> itself on the </w:t>
      </w:r>
      <w:r w:rsidR="00831B7A" w:rsidRPr="00950923">
        <w:rPr>
          <w:rFonts w:ascii="Times New Roman" w:hAnsi="Times New Roman" w:cs="Times New Roman"/>
          <w:sz w:val="24"/>
          <w:szCs w:val="24"/>
        </w:rPr>
        <w:t>issue</w:t>
      </w:r>
      <w:r w:rsidR="00F47651" w:rsidRPr="00950923">
        <w:rPr>
          <w:rFonts w:ascii="Times New Roman" w:hAnsi="Times New Roman" w:cs="Times New Roman"/>
          <w:sz w:val="24"/>
          <w:szCs w:val="24"/>
        </w:rPr>
        <w:t xml:space="preserve"> hence this court cannot ignore same. </w:t>
      </w:r>
      <w:r w:rsidR="00831B7A" w:rsidRPr="00950923">
        <w:rPr>
          <w:rFonts w:ascii="Times New Roman" w:hAnsi="Times New Roman" w:cs="Times New Roman"/>
          <w:sz w:val="24"/>
          <w:szCs w:val="24"/>
        </w:rPr>
        <w:t>Mr</w:t>
      </w:r>
      <w:r w:rsidR="00F47651" w:rsidRPr="00950923">
        <w:rPr>
          <w:rFonts w:ascii="Times New Roman" w:hAnsi="Times New Roman" w:cs="Times New Roman"/>
          <w:sz w:val="24"/>
          <w:szCs w:val="24"/>
        </w:rPr>
        <w:t xml:space="preserve"> </w:t>
      </w:r>
      <w:r w:rsidR="00F47651" w:rsidRPr="00F3766D">
        <w:rPr>
          <w:rFonts w:ascii="Times New Roman" w:hAnsi="Times New Roman" w:cs="Times New Roman"/>
          <w:i/>
          <w:iCs/>
          <w:sz w:val="24"/>
          <w:szCs w:val="24"/>
        </w:rPr>
        <w:t>Sengwayo</w:t>
      </w:r>
      <w:r w:rsidR="00F47651" w:rsidRPr="00950923">
        <w:rPr>
          <w:rFonts w:ascii="Times New Roman" w:hAnsi="Times New Roman" w:cs="Times New Roman"/>
          <w:sz w:val="24"/>
          <w:szCs w:val="24"/>
        </w:rPr>
        <w:t xml:space="preserve"> further argued</w:t>
      </w:r>
      <w:r w:rsidR="0091219E" w:rsidRPr="00950923">
        <w:rPr>
          <w:rFonts w:ascii="Times New Roman" w:hAnsi="Times New Roman" w:cs="Times New Roman"/>
          <w:sz w:val="24"/>
          <w:szCs w:val="24"/>
        </w:rPr>
        <w:t xml:space="preserve"> that </w:t>
      </w:r>
      <w:r w:rsidR="00F47651" w:rsidRPr="00950923">
        <w:rPr>
          <w:rFonts w:ascii="Times New Roman" w:hAnsi="Times New Roman" w:cs="Times New Roman"/>
          <w:sz w:val="24"/>
          <w:szCs w:val="24"/>
        </w:rPr>
        <w:t xml:space="preserve">the respondents’ act to expel the applicants did not vitiate the </w:t>
      </w:r>
      <w:r w:rsidR="00831B7A" w:rsidRPr="00950923">
        <w:rPr>
          <w:rFonts w:ascii="Times New Roman" w:hAnsi="Times New Roman" w:cs="Times New Roman"/>
          <w:sz w:val="24"/>
          <w:szCs w:val="24"/>
        </w:rPr>
        <w:t>o</w:t>
      </w:r>
      <w:r w:rsidR="004A3A01">
        <w:rPr>
          <w:rFonts w:ascii="Times New Roman" w:hAnsi="Times New Roman" w:cs="Times New Roman"/>
          <w:sz w:val="24"/>
          <w:szCs w:val="24"/>
        </w:rPr>
        <w:t>r</w:t>
      </w:r>
      <w:r w:rsidR="00831B7A" w:rsidRPr="00950923">
        <w:rPr>
          <w:rFonts w:ascii="Times New Roman" w:hAnsi="Times New Roman" w:cs="Times New Roman"/>
          <w:sz w:val="24"/>
          <w:szCs w:val="24"/>
        </w:rPr>
        <w:t>der</w:t>
      </w:r>
      <w:r w:rsidR="00F47651" w:rsidRPr="00950923">
        <w:rPr>
          <w:rFonts w:ascii="Times New Roman" w:hAnsi="Times New Roman" w:cs="Times New Roman"/>
          <w:sz w:val="24"/>
          <w:szCs w:val="24"/>
        </w:rPr>
        <w:t xml:space="preserve"> by </w:t>
      </w:r>
      <w:r w:rsidR="00F3766D" w:rsidRPr="00F3766D">
        <w:rPr>
          <w:rFonts w:ascii="Times New Roman" w:hAnsi="Times New Roman" w:cs="Times New Roman"/>
          <w:smallCaps/>
          <w:sz w:val="24"/>
          <w:szCs w:val="24"/>
        </w:rPr>
        <w:t>munangati-manongwa j</w:t>
      </w:r>
      <w:r w:rsidR="00F3766D" w:rsidRPr="00950923">
        <w:rPr>
          <w:rFonts w:ascii="Times New Roman" w:hAnsi="Times New Roman" w:cs="Times New Roman"/>
          <w:sz w:val="24"/>
          <w:szCs w:val="24"/>
        </w:rPr>
        <w:t xml:space="preserve"> </w:t>
      </w:r>
      <w:r w:rsidR="00F47651" w:rsidRPr="00950923">
        <w:rPr>
          <w:rFonts w:ascii="Times New Roman" w:hAnsi="Times New Roman" w:cs="Times New Roman"/>
          <w:sz w:val="24"/>
          <w:szCs w:val="24"/>
        </w:rPr>
        <w:t>and that the basis of the applicants’ expulsion was not covered by that order. Equally</w:t>
      </w:r>
      <w:r w:rsidR="0091219E" w:rsidRPr="00950923">
        <w:rPr>
          <w:rFonts w:ascii="Times New Roman" w:hAnsi="Times New Roman" w:cs="Times New Roman"/>
          <w:sz w:val="24"/>
          <w:szCs w:val="24"/>
        </w:rPr>
        <w:t>,</w:t>
      </w:r>
      <w:r w:rsidR="00F47651" w:rsidRPr="00950923">
        <w:rPr>
          <w:rFonts w:ascii="Times New Roman" w:hAnsi="Times New Roman" w:cs="Times New Roman"/>
          <w:sz w:val="24"/>
          <w:szCs w:val="24"/>
        </w:rPr>
        <w:t xml:space="preserve"> he argued that the judgment by </w:t>
      </w:r>
      <w:r w:rsidR="00F47651" w:rsidRPr="00F3766D">
        <w:rPr>
          <w:rFonts w:ascii="Times New Roman" w:hAnsi="Times New Roman" w:cs="Times New Roman"/>
          <w:smallCaps/>
          <w:sz w:val="24"/>
          <w:szCs w:val="24"/>
        </w:rPr>
        <w:t>Mangota J</w:t>
      </w:r>
      <w:r w:rsidR="00F47651" w:rsidRPr="00950923">
        <w:rPr>
          <w:rFonts w:ascii="Times New Roman" w:hAnsi="Times New Roman" w:cs="Times New Roman"/>
          <w:sz w:val="24"/>
          <w:szCs w:val="24"/>
        </w:rPr>
        <w:t xml:space="preserve"> confirmed the expulsion and hence without reinstatement the </w:t>
      </w:r>
      <w:r w:rsidR="00831B7A" w:rsidRPr="00950923">
        <w:rPr>
          <w:rFonts w:ascii="Times New Roman" w:hAnsi="Times New Roman" w:cs="Times New Roman"/>
          <w:sz w:val="24"/>
          <w:szCs w:val="24"/>
        </w:rPr>
        <w:t>applicants</w:t>
      </w:r>
      <w:r w:rsidR="00F47651" w:rsidRPr="00950923">
        <w:rPr>
          <w:rFonts w:ascii="Times New Roman" w:hAnsi="Times New Roman" w:cs="Times New Roman"/>
          <w:sz w:val="24"/>
          <w:szCs w:val="24"/>
        </w:rPr>
        <w:t xml:space="preserve"> have no authority to challenge the respondent’s acts. </w:t>
      </w:r>
      <w:r w:rsidR="00831B7A" w:rsidRPr="00950923">
        <w:rPr>
          <w:rFonts w:ascii="Times New Roman" w:hAnsi="Times New Roman" w:cs="Times New Roman"/>
          <w:sz w:val="24"/>
          <w:szCs w:val="24"/>
        </w:rPr>
        <w:t>He maintained that the argument that the matter is of national importance is no reason why it should be heard when there was failure to comply with the rules.</w:t>
      </w:r>
    </w:p>
    <w:p w14:paraId="2B7CB45D" w14:textId="5E375FF2" w:rsidR="00A80205" w:rsidRPr="00950923" w:rsidRDefault="00A80205" w:rsidP="004A3A01">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Despite the fact that the initial point to be raised pertain to compliance with the rules</w:t>
      </w:r>
      <w:r w:rsidR="0091219E" w:rsidRPr="00950923">
        <w:rPr>
          <w:rFonts w:ascii="Times New Roman" w:hAnsi="Times New Roman" w:cs="Times New Roman"/>
          <w:sz w:val="24"/>
          <w:szCs w:val="24"/>
        </w:rPr>
        <w:t>,</w:t>
      </w:r>
      <w:r w:rsidRPr="00950923">
        <w:rPr>
          <w:rFonts w:ascii="Times New Roman" w:hAnsi="Times New Roman" w:cs="Times New Roman"/>
          <w:sz w:val="24"/>
          <w:szCs w:val="24"/>
        </w:rPr>
        <w:t xml:space="preserve"> the issue of </w:t>
      </w:r>
      <w:r w:rsidRPr="00950923">
        <w:rPr>
          <w:rFonts w:ascii="Times New Roman" w:hAnsi="Times New Roman" w:cs="Times New Roman"/>
          <w:i/>
          <w:sz w:val="24"/>
          <w:szCs w:val="24"/>
        </w:rPr>
        <w:t>locus standi</w:t>
      </w:r>
      <w:r w:rsidRPr="00950923">
        <w:rPr>
          <w:rFonts w:ascii="Times New Roman" w:hAnsi="Times New Roman" w:cs="Times New Roman"/>
          <w:sz w:val="24"/>
          <w:szCs w:val="24"/>
        </w:rPr>
        <w:t xml:space="preserve"> takes precedence. I find that the argument that the applicants have no legal sta</w:t>
      </w:r>
      <w:r w:rsidR="00DB72A0" w:rsidRPr="00950923">
        <w:rPr>
          <w:rFonts w:ascii="Times New Roman" w:hAnsi="Times New Roman" w:cs="Times New Roman"/>
          <w:sz w:val="24"/>
          <w:szCs w:val="24"/>
        </w:rPr>
        <w:t>nding in instituting this case</w:t>
      </w:r>
      <w:r w:rsidR="0091219E" w:rsidRPr="00950923">
        <w:rPr>
          <w:rFonts w:ascii="Times New Roman" w:hAnsi="Times New Roman" w:cs="Times New Roman"/>
          <w:sz w:val="24"/>
          <w:szCs w:val="24"/>
        </w:rPr>
        <w:t>,</w:t>
      </w:r>
      <w:r w:rsidR="00DB72A0" w:rsidRPr="00950923">
        <w:rPr>
          <w:rFonts w:ascii="Times New Roman" w:hAnsi="Times New Roman" w:cs="Times New Roman"/>
          <w:sz w:val="24"/>
          <w:szCs w:val="24"/>
        </w:rPr>
        <w:t xml:space="preserve"> that the matter is moot</w:t>
      </w:r>
      <w:r w:rsidR="00934D76">
        <w:rPr>
          <w:rFonts w:ascii="Times New Roman" w:hAnsi="Times New Roman" w:cs="Times New Roman"/>
          <w:sz w:val="24"/>
          <w:szCs w:val="24"/>
        </w:rPr>
        <w:t>,</w:t>
      </w:r>
      <w:r w:rsidR="00806055">
        <w:rPr>
          <w:rFonts w:ascii="Times New Roman" w:hAnsi="Times New Roman" w:cs="Times New Roman"/>
          <w:sz w:val="24"/>
          <w:szCs w:val="24"/>
        </w:rPr>
        <w:t xml:space="preserve"> it </w:t>
      </w:r>
      <w:r w:rsidRPr="00950923">
        <w:rPr>
          <w:rFonts w:ascii="Times New Roman" w:hAnsi="Times New Roman" w:cs="Times New Roman"/>
          <w:sz w:val="24"/>
          <w:szCs w:val="24"/>
        </w:rPr>
        <w:t xml:space="preserve">having been </w:t>
      </w:r>
      <w:r w:rsidR="00806055">
        <w:rPr>
          <w:rFonts w:ascii="Times New Roman" w:hAnsi="Times New Roman" w:cs="Times New Roman"/>
          <w:sz w:val="24"/>
          <w:szCs w:val="24"/>
        </w:rPr>
        <w:t>overtaken</w:t>
      </w:r>
      <w:r w:rsidRPr="00950923">
        <w:rPr>
          <w:rFonts w:ascii="Times New Roman" w:hAnsi="Times New Roman" w:cs="Times New Roman"/>
          <w:sz w:val="24"/>
          <w:szCs w:val="24"/>
        </w:rPr>
        <w:t xml:space="preserve"> by events is baseless. The applicants were office bearers in </w:t>
      </w:r>
      <w:r w:rsidR="00943FA7">
        <w:rPr>
          <w:rFonts w:ascii="Times New Roman" w:hAnsi="Times New Roman" w:cs="Times New Roman"/>
          <w:sz w:val="24"/>
          <w:szCs w:val="24"/>
        </w:rPr>
        <w:t>first</w:t>
      </w:r>
      <w:r w:rsidRPr="00950923">
        <w:rPr>
          <w:rFonts w:ascii="Times New Roman" w:hAnsi="Times New Roman" w:cs="Times New Roman"/>
          <w:sz w:val="24"/>
          <w:szCs w:val="24"/>
        </w:rPr>
        <w:t xml:space="preserve"> </w:t>
      </w:r>
      <w:r w:rsidR="00831B7A" w:rsidRPr="00950923">
        <w:rPr>
          <w:rFonts w:ascii="Times New Roman" w:hAnsi="Times New Roman" w:cs="Times New Roman"/>
          <w:sz w:val="24"/>
          <w:szCs w:val="24"/>
        </w:rPr>
        <w:t>respondent</w:t>
      </w:r>
      <w:r w:rsidRPr="00950923">
        <w:rPr>
          <w:rFonts w:ascii="Times New Roman" w:hAnsi="Times New Roman" w:cs="Times New Roman"/>
          <w:sz w:val="24"/>
          <w:szCs w:val="24"/>
        </w:rPr>
        <w:t xml:space="preserve"> and they challenged their suspension in this case. The order of </w:t>
      </w:r>
      <w:r w:rsidR="00943FA7" w:rsidRPr="00943FA7">
        <w:rPr>
          <w:rFonts w:ascii="Times New Roman" w:hAnsi="Times New Roman" w:cs="Times New Roman"/>
          <w:smallCaps/>
          <w:sz w:val="24"/>
          <w:szCs w:val="24"/>
        </w:rPr>
        <w:t>manzunzu j</w:t>
      </w:r>
      <w:r w:rsidR="0091219E" w:rsidRPr="00950923">
        <w:rPr>
          <w:rFonts w:ascii="Times New Roman" w:hAnsi="Times New Roman" w:cs="Times New Roman"/>
          <w:sz w:val="24"/>
          <w:szCs w:val="24"/>
        </w:rPr>
        <w:t xml:space="preserve"> </w:t>
      </w:r>
      <w:r w:rsidRPr="00950923">
        <w:rPr>
          <w:rFonts w:ascii="Times New Roman" w:hAnsi="Times New Roman" w:cs="Times New Roman"/>
          <w:sz w:val="24"/>
          <w:szCs w:val="24"/>
        </w:rPr>
        <w:t>sought to preserve thi</w:t>
      </w:r>
      <w:r w:rsidR="00DB72A0" w:rsidRPr="00950923">
        <w:rPr>
          <w:rFonts w:ascii="Times New Roman" w:hAnsi="Times New Roman" w:cs="Times New Roman"/>
          <w:sz w:val="24"/>
          <w:szCs w:val="24"/>
        </w:rPr>
        <w:t>s case by ordering that the res</w:t>
      </w:r>
      <w:r w:rsidRPr="00950923">
        <w:rPr>
          <w:rFonts w:ascii="Times New Roman" w:hAnsi="Times New Roman" w:cs="Times New Roman"/>
          <w:sz w:val="24"/>
          <w:szCs w:val="24"/>
        </w:rPr>
        <w:t xml:space="preserve">pondents cease all disciplinary proceedings against </w:t>
      </w:r>
      <w:r w:rsidR="00831B7A" w:rsidRPr="00950923">
        <w:rPr>
          <w:rFonts w:ascii="Times New Roman" w:hAnsi="Times New Roman" w:cs="Times New Roman"/>
          <w:sz w:val="24"/>
          <w:szCs w:val="24"/>
        </w:rPr>
        <w:t>applicants</w:t>
      </w:r>
      <w:r w:rsidRPr="00950923">
        <w:rPr>
          <w:rFonts w:ascii="Times New Roman" w:hAnsi="Times New Roman" w:cs="Times New Roman"/>
          <w:sz w:val="24"/>
          <w:szCs w:val="24"/>
        </w:rPr>
        <w:t xml:space="preserve"> which proceedings were scheduled to commence on 2 February 2023. </w:t>
      </w:r>
      <w:r w:rsidR="00831B7A" w:rsidRPr="00950923">
        <w:rPr>
          <w:rFonts w:ascii="Times New Roman" w:hAnsi="Times New Roman" w:cs="Times New Roman"/>
          <w:sz w:val="24"/>
          <w:szCs w:val="24"/>
        </w:rPr>
        <w:t xml:space="preserve">To then say the applicants have no </w:t>
      </w:r>
      <w:r w:rsidR="00831B7A" w:rsidRPr="00950923">
        <w:rPr>
          <w:rFonts w:ascii="Times New Roman" w:hAnsi="Times New Roman" w:cs="Times New Roman"/>
          <w:i/>
          <w:sz w:val="24"/>
          <w:szCs w:val="24"/>
        </w:rPr>
        <w:t>locus standi</w:t>
      </w:r>
      <w:r w:rsidR="00831B7A" w:rsidRPr="00950923">
        <w:rPr>
          <w:rFonts w:ascii="Times New Roman" w:hAnsi="Times New Roman" w:cs="Times New Roman"/>
          <w:sz w:val="24"/>
          <w:szCs w:val="24"/>
        </w:rPr>
        <w:t xml:space="preserve"> simply because the respondents went ahead and expelled the respondents in an act which clearly is designed to pre-empt the court’s decision on a live matter</w:t>
      </w:r>
      <w:r w:rsidR="00017AD7" w:rsidRPr="00950923">
        <w:rPr>
          <w:rFonts w:ascii="Times New Roman" w:hAnsi="Times New Roman" w:cs="Times New Roman"/>
          <w:sz w:val="24"/>
          <w:szCs w:val="24"/>
        </w:rPr>
        <w:t xml:space="preserve"> cannot be correct</w:t>
      </w:r>
      <w:r w:rsidR="00831B7A" w:rsidRPr="00950923">
        <w:rPr>
          <w:rFonts w:ascii="Times New Roman" w:hAnsi="Times New Roman" w:cs="Times New Roman"/>
          <w:sz w:val="24"/>
          <w:szCs w:val="24"/>
        </w:rPr>
        <w:t xml:space="preserve">. </w:t>
      </w:r>
      <w:r w:rsidRPr="00950923">
        <w:rPr>
          <w:rFonts w:ascii="Times New Roman" w:hAnsi="Times New Roman" w:cs="Times New Roman"/>
          <w:sz w:val="24"/>
          <w:szCs w:val="24"/>
        </w:rPr>
        <w:t xml:space="preserve">Of note is the fact </w:t>
      </w:r>
      <w:r w:rsidRPr="00950923">
        <w:rPr>
          <w:rFonts w:ascii="Times New Roman" w:hAnsi="Times New Roman" w:cs="Times New Roman"/>
          <w:sz w:val="24"/>
          <w:szCs w:val="24"/>
        </w:rPr>
        <w:lastRenderedPageBreak/>
        <w:t xml:space="preserve">that the application before </w:t>
      </w:r>
      <w:r w:rsidRPr="002802FE">
        <w:rPr>
          <w:rFonts w:ascii="Times New Roman" w:hAnsi="Times New Roman" w:cs="Times New Roman"/>
          <w:smallCaps/>
          <w:sz w:val="24"/>
          <w:szCs w:val="24"/>
        </w:rPr>
        <w:t>Mangota J</w:t>
      </w:r>
      <w:r w:rsidRPr="00950923">
        <w:rPr>
          <w:rFonts w:ascii="Times New Roman" w:hAnsi="Times New Roman" w:cs="Times New Roman"/>
          <w:sz w:val="24"/>
          <w:szCs w:val="24"/>
        </w:rPr>
        <w:t xml:space="preserve"> was to interdict the respondents </w:t>
      </w:r>
      <w:r w:rsidR="0091219E" w:rsidRPr="00950923">
        <w:rPr>
          <w:rFonts w:ascii="Times New Roman" w:hAnsi="Times New Roman" w:cs="Times New Roman"/>
          <w:sz w:val="24"/>
          <w:szCs w:val="24"/>
        </w:rPr>
        <w:t>from recalling applicants from P</w:t>
      </w:r>
      <w:r w:rsidRPr="00950923">
        <w:rPr>
          <w:rFonts w:ascii="Times New Roman" w:hAnsi="Times New Roman" w:cs="Times New Roman"/>
          <w:sz w:val="24"/>
          <w:szCs w:val="24"/>
        </w:rPr>
        <w:t xml:space="preserve">arliament. The decision of </w:t>
      </w:r>
      <w:r w:rsidRPr="002802FE">
        <w:rPr>
          <w:rFonts w:ascii="Times New Roman" w:hAnsi="Times New Roman" w:cs="Times New Roman"/>
          <w:smallCaps/>
          <w:sz w:val="24"/>
          <w:szCs w:val="24"/>
        </w:rPr>
        <w:t>Mangota J</w:t>
      </w:r>
      <w:r w:rsidRPr="00950923">
        <w:rPr>
          <w:rFonts w:ascii="Times New Roman" w:hAnsi="Times New Roman" w:cs="Times New Roman"/>
          <w:sz w:val="24"/>
          <w:szCs w:val="24"/>
        </w:rPr>
        <w:t xml:space="preserve"> was to strick the matter from the roll. The matter was not decided on merits but upon the upholding of points </w:t>
      </w:r>
      <w:r w:rsidRPr="00950923">
        <w:rPr>
          <w:rFonts w:ascii="Times New Roman" w:hAnsi="Times New Roman" w:cs="Times New Roman"/>
          <w:i/>
          <w:sz w:val="24"/>
          <w:szCs w:val="24"/>
        </w:rPr>
        <w:t xml:space="preserve">in </w:t>
      </w:r>
      <w:r w:rsidR="00831B7A" w:rsidRPr="00950923">
        <w:rPr>
          <w:rFonts w:ascii="Times New Roman" w:hAnsi="Times New Roman" w:cs="Times New Roman"/>
          <w:i/>
          <w:sz w:val="24"/>
          <w:szCs w:val="24"/>
        </w:rPr>
        <w:t>limine</w:t>
      </w:r>
      <w:r w:rsidRPr="00950923">
        <w:rPr>
          <w:rFonts w:ascii="Times New Roman" w:hAnsi="Times New Roman" w:cs="Times New Roman"/>
          <w:sz w:val="24"/>
          <w:szCs w:val="24"/>
        </w:rPr>
        <w:t xml:space="preserve"> which were specifically that:</w:t>
      </w:r>
    </w:p>
    <w:p w14:paraId="6A2018F1" w14:textId="77777777" w:rsidR="00A80205" w:rsidRPr="00950923" w:rsidRDefault="00A80205" w:rsidP="00066D7F">
      <w:pPr>
        <w:pStyle w:val="ListParagraph"/>
        <w:numPr>
          <w:ilvl w:val="0"/>
          <w:numId w:val="4"/>
        </w:numPr>
        <w:spacing w:line="360" w:lineRule="auto"/>
        <w:jc w:val="both"/>
        <w:rPr>
          <w:rFonts w:ascii="Times New Roman" w:hAnsi="Times New Roman" w:cs="Times New Roman"/>
          <w:sz w:val="24"/>
          <w:szCs w:val="24"/>
        </w:rPr>
      </w:pPr>
      <w:r w:rsidRPr="00950923">
        <w:rPr>
          <w:rFonts w:ascii="Times New Roman" w:hAnsi="Times New Roman" w:cs="Times New Roman"/>
          <w:sz w:val="24"/>
          <w:szCs w:val="24"/>
        </w:rPr>
        <w:t>The application had not been treated with urgency and</w:t>
      </w:r>
    </w:p>
    <w:p w14:paraId="6C69C87D" w14:textId="77777777" w:rsidR="00A80205" w:rsidRPr="00950923" w:rsidRDefault="00A80205" w:rsidP="00066D7F">
      <w:pPr>
        <w:pStyle w:val="ListParagraph"/>
        <w:numPr>
          <w:ilvl w:val="0"/>
          <w:numId w:val="4"/>
        </w:numPr>
        <w:spacing w:line="360" w:lineRule="auto"/>
        <w:jc w:val="both"/>
        <w:rPr>
          <w:rFonts w:ascii="Times New Roman" w:hAnsi="Times New Roman" w:cs="Times New Roman"/>
          <w:sz w:val="24"/>
          <w:szCs w:val="24"/>
        </w:rPr>
      </w:pPr>
      <w:r w:rsidRPr="00950923">
        <w:rPr>
          <w:rFonts w:ascii="Times New Roman" w:hAnsi="Times New Roman" w:cs="Times New Roman"/>
          <w:sz w:val="24"/>
          <w:szCs w:val="24"/>
        </w:rPr>
        <w:t>What the applicants sought to interdict had already taken place.</w:t>
      </w:r>
    </w:p>
    <w:p w14:paraId="313D55AD" w14:textId="34C9DA85" w:rsidR="00DB72A0" w:rsidRPr="00950923" w:rsidRDefault="00A80205" w:rsidP="002802FE">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 xml:space="preserve">It is therefore incorrect that the court made a finding that the applicants had been expelled as that issue </w:t>
      </w:r>
      <w:r w:rsidR="0091219E" w:rsidRPr="00950923">
        <w:rPr>
          <w:rFonts w:ascii="Times New Roman" w:hAnsi="Times New Roman" w:cs="Times New Roman"/>
          <w:sz w:val="24"/>
          <w:szCs w:val="24"/>
        </w:rPr>
        <w:t>was never argued by the parties</w:t>
      </w:r>
      <w:r w:rsidR="009C2589">
        <w:rPr>
          <w:rFonts w:ascii="Times New Roman" w:hAnsi="Times New Roman" w:cs="Times New Roman"/>
          <w:sz w:val="24"/>
          <w:szCs w:val="24"/>
        </w:rPr>
        <w:t>,</w:t>
      </w:r>
      <w:r w:rsidRPr="00950923">
        <w:rPr>
          <w:rFonts w:ascii="Times New Roman" w:hAnsi="Times New Roman" w:cs="Times New Roman"/>
          <w:sz w:val="24"/>
          <w:szCs w:val="24"/>
        </w:rPr>
        <w:t xml:space="preserve"> conversely</w:t>
      </w:r>
      <w:r w:rsidR="0091219E" w:rsidRPr="00950923">
        <w:rPr>
          <w:rFonts w:ascii="Times New Roman" w:hAnsi="Times New Roman" w:cs="Times New Roman"/>
          <w:sz w:val="24"/>
          <w:szCs w:val="24"/>
        </w:rPr>
        <w:t>,</w:t>
      </w:r>
      <w:r w:rsidRPr="00950923">
        <w:rPr>
          <w:rFonts w:ascii="Times New Roman" w:hAnsi="Times New Roman" w:cs="Times New Roman"/>
          <w:sz w:val="24"/>
          <w:szCs w:val="24"/>
        </w:rPr>
        <w:t xml:space="preserve"> the court</w:t>
      </w:r>
      <w:r w:rsidR="00DB72A0" w:rsidRPr="00950923">
        <w:rPr>
          <w:rFonts w:ascii="Times New Roman" w:hAnsi="Times New Roman" w:cs="Times New Roman"/>
          <w:sz w:val="24"/>
          <w:szCs w:val="24"/>
        </w:rPr>
        <w:t xml:space="preserve"> did not make a finding </w:t>
      </w:r>
      <w:r w:rsidR="0091219E" w:rsidRPr="00950923">
        <w:rPr>
          <w:rFonts w:ascii="Times New Roman" w:hAnsi="Times New Roman" w:cs="Times New Roman"/>
          <w:sz w:val="24"/>
          <w:szCs w:val="24"/>
        </w:rPr>
        <w:t xml:space="preserve">on </w:t>
      </w:r>
      <w:r w:rsidR="00DB72A0" w:rsidRPr="00950923">
        <w:rPr>
          <w:rFonts w:ascii="Times New Roman" w:hAnsi="Times New Roman" w:cs="Times New Roman"/>
          <w:sz w:val="24"/>
          <w:szCs w:val="24"/>
        </w:rPr>
        <w:t xml:space="preserve">the merits hence what may have been said by </w:t>
      </w:r>
      <w:r w:rsidR="00DB72A0" w:rsidRPr="002802FE">
        <w:rPr>
          <w:rFonts w:ascii="Times New Roman" w:hAnsi="Times New Roman" w:cs="Times New Roman"/>
          <w:smallCaps/>
          <w:sz w:val="24"/>
          <w:szCs w:val="24"/>
        </w:rPr>
        <w:t>Mangota J</w:t>
      </w:r>
      <w:r w:rsidR="00DB72A0" w:rsidRPr="00950923">
        <w:rPr>
          <w:rFonts w:ascii="Times New Roman" w:hAnsi="Times New Roman" w:cs="Times New Roman"/>
          <w:sz w:val="24"/>
          <w:szCs w:val="24"/>
        </w:rPr>
        <w:t xml:space="preserve"> is orbiter.</w:t>
      </w:r>
      <w:r w:rsidRPr="00950923">
        <w:rPr>
          <w:rFonts w:ascii="Times New Roman" w:hAnsi="Times New Roman" w:cs="Times New Roman"/>
          <w:sz w:val="24"/>
          <w:szCs w:val="24"/>
        </w:rPr>
        <w:t xml:space="preserve"> </w:t>
      </w:r>
      <w:r w:rsidR="001B1EF7" w:rsidRPr="00950923">
        <w:rPr>
          <w:rFonts w:ascii="Times New Roman" w:hAnsi="Times New Roman" w:cs="Times New Roman"/>
          <w:sz w:val="24"/>
          <w:szCs w:val="24"/>
        </w:rPr>
        <w:t xml:space="preserve"> </w:t>
      </w:r>
      <w:r w:rsidR="00DB72A0" w:rsidRPr="00950923">
        <w:rPr>
          <w:rFonts w:ascii="Times New Roman" w:hAnsi="Times New Roman" w:cs="Times New Roman"/>
          <w:sz w:val="24"/>
          <w:szCs w:val="24"/>
        </w:rPr>
        <w:t xml:space="preserve">My reading of the record shows that the whole proceedings relate or pertains to the suspension of the </w:t>
      </w:r>
      <w:r w:rsidR="00831B7A" w:rsidRPr="00950923">
        <w:rPr>
          <w:rFonts w:ascii="Times New Roman" w:hAnsi="Times New Roman" w:cs="Times New Roman"/>
          <w:sz w:val="24"/>
          <w:szCs w:val="24"/>
        </w:rPr>
        <w:t>applicants. No</w:t>
      </w:r>
      <w:r w:rsidR="00DB72A0" w:rsidRPr="00950923">
        <w:rPr>
          <w:rFonts w:ascii="Times New Roman" w:hAnsi="Times New Roman" w:cs="Times New Roman"/>
          <w:sz w:val="24"/>
          <w:szCs w:val="24"/>
        </w:rPr>
        <w:t xml:space="preserve"> facts were presented </w:t>
      </w:r>
      <w:r w:rsidR="0091219E" w:rsidRPr="00950923">
        <w:rPr>
          <w:rFonts w:ascii="Times New Roman" w:hAnsi="Times New Roman" w:cs="Times New Roman"/>
          <w:sz w:val="24"/>
          <w:szCs w:val="24"/>
        </w:rPr>
        <w:t xml:space="preserve">on the point raised about the applicants’ </w:t>
      </w:r>
      <w:r w:rsidR="00DB72A0" w:rsidRPr="00950923">
        <w:rPr>
          <w:rFonts w:ascii="Times New Roman" w:hAnsi="Times New Roman" w:cs="Times New Roman"/>
          <w:sz w:val="24"/>
          <w:szCs w:val="24"/>
        </w:rPr>
        <w:t xml:space="preserve">expulsion and how they no longer have standing. The submissions are coming from the bar yet the application before me remains a challenge on suspension. It is due to the </w:t>
      </w:r>
      <w:r w:rsidR="00831B7A" w:rsidRPr="00950923">
        <w:rPr>
          <w:rFonts w:ascii="Times New Roman" w:hAnsi="Times New Roman" w:cs="Times New Roman"/>
          <w:sz w:val="24"/>
          <w:szCs w:val="24"/>
        </w:rPr>
        <w:t>foregoing</w:t>
      </w:r>
      <w:r w:rsidR="00DB72A0" w:rsidRPr="00950923">
        <w:rPr>
          <w:rFonts w:ascii="Times New Roman" w:hAnsi="Times New Roman" w:cs="Times New Roman"/>
          <w:sz w:val="24"/>
          <w:szCs w:val="24"/>
        </w:rPr>
        <w:t xml:space="preserve"> that I find that the applicants are properly before me.</w:t>
      </w:r>
    </w:p>
    <w:p w14:paraId="190CA7D7" w14:textId="48F52F4E" w:rsidR="00036DF2" w:rsidRPr="00950923" w:rsidRDefault="00DB72A0" w:rsidP="009F7C77">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On compliance with the rules</w:t>
      </w:r>
      <w:r w:rsidR="0091219E" w:rsidRPr="00950923">
        <w:rPr>
          <w:rFonts w:ascii="Times New Roman" w:hAnsi="Times New Roman" w:cs="Times New Roman"/>
          <w:sz w:val="24"/>
          <w:szCs w:val="24"/>
        </w:rPr>
        <w:t>,</w:t>
      </w:r>
      <w:r w:rsidR="00036DF2" w:rsidRPr="00950923">
        <w:rPr>
          <w:rFonts w:ascii="Times New Roman" w:hAnsi="Times New Roman" w:cs="Times New Roman"/>
          <w:sz w:val="24"/>
          <w:szCs w:val="24"/>
        </w:rPr>
        <w:t xml:space="preserve"> the respondents have raised issue with the applicant’s failure to comply with </w:t>
      </w:r>
      <w:r w:rsidR="009F7C77">
        <w:rPr>
          <w:rFonts w:ascii="Times New Roman" w:hAnsi="Times New Roman" w:cs="Times New Roman"/>
          <w:sz w:val="24"/>
          <w:szCs w:val="24"/>
        </w:rPr>
        <w:t>r</w:t>
      </w:r>
      <w:r w:rsidR="00036DF2" w:rsidRPr="00950923">
        <w:rPr>
          <w:rFonts w:ascii="Times New Roman" w:hAnsi="Times New Roman" w:cs="Times New Roman"/>
          <w:sz w:val="24"/>
          <w:szCs w:val="24"/>
        </w:rPr>
        <w:t xml:space="preserve"> 62(2) on review applications. The Rule states as follows:</w:t>
      </w:r>
    </w:p>
    <w:p w14:paraId="158F9C5B" w14:textId="77777777" w:rsidR="00036DF2" w:rsidRPr="009F7C77" w:rsidRDefault="00036DF2" w:rsidP="009F7C77">
      <w:pPr>
        <w:spacing w:line="240" w:lineRule="auto"/>
        <w:ind w:left="360"/>
        <w:jc w:val="both"/>
        <w:rPr>
          <w:rFonts w:ascii="Times New Roman" w:hAnsi="Times New Roman" w:cs="Times New Roman"/>
        </w:rPr>
      </w:pPr>
      <w:r w:rsidRPr="009F7C77">
        <w:rPr>
          <w:rFonts w:ascii="Times New Roman" w:hAnsi="Times New Roman" w:cs="Times New Roman"/>
          <w:color w:val="221F1F"/>
        </w:rPr>
        <w:t>“(2) The court application shall state shortly and clearly the ground upon which the applicant seeks to have the proceedings set aside or corrected and the exact relief prayed for all of which shall appear on the face of the court application.”</w:t>
      </w:r>
    </w:p>
    <w:p w14:paraId="416DF9D8" w14:textId="7465019F" w:rsidR="00036DF2" w:rsidRPr="00950923" w:rsidRDefault="00DB72A0" w:rsidP="009F7C77">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I find that there are grounds of review on the face of the application. The applicants on p</w:t>
      </w:r>
      <w:r w:rsidR="009F7C77">
        <w:rPr>
          <w:rFonts w:ascii="Times New Roman" w:hAnsi="Times New Roman" w:cs="Times New Roman"/>
          <w:sz w:val="24"/>
          <w:szCs w:val="24"/>
        </w:rPr>
        <w:t> </w:t>
      </w:r>
      <w:r w:rsidRPr="00950923">
        <w:rPr>
          <w:rFonts w:ascii="Times New Roman" w:hAnsi="Times New Roman" w:cs="Times New Roman"/>
          <w:sz w:val="24"/>
          <w:szCs w:val="24"/>
        </w:rPr>
        <w:t xml:space="preserve">2 of the application raise complaints about the </w:t>
      </w:r>
      <w:r w:rsidR="009F7C77">
        <w:rPr>
          <w:rFonts w:ascii="Times New Roman" w:hAnsi="Times New Roman" w:cs="Times New Roman"/>
          <w:sz w:val="24"/>
          <w:szCs w:val="24"/>
        </w:rPr>
        <w:t>second</w:t>
      </w:r>
      <w:r w:rsidRPr="00950923">
        <w:rPr>
          <w:rFonts w:ascii="Times New Roman" w:hAnsi="Times New Roman" w:cs="Times New Roman"/>
          <w:sz w:val="24"/>
          <w:szCs w:val="24"/>
        </w:rPr>
        <w:t xml:space="preserve"> respondent’s decision being characterized </w:t>
      </w:r>
      <w:r w:rsidR="00017AD7" w:rsidRPr="00950923">
        <w:rPr>
          <w:rFonts w:ascii="Times New Roman" w:hAnsi="Times New Roman" w:cs="Times New Roman"/>
          <w:sz w:val="24"/>
          <w:szCs w:val="24"/>
        </w:rPr>
        <w:t xml:space="preserve">by </w:t>
      </w:r>
      <w:r w:rsidRPr="00950923">
        <w:rPr>
          <w:rFonts w:ascii="Times New Roman" w:hAnsi="Times New Roman" w:cs="Times New Roman"/>
          <w:sz w:val="24"/>
          <w:szCs w:val="24"/>
        </w:rPr>
        <w:t xml:space="preserve">procedural irregularity, illegality and bias. All the four grounds raised qualify </w:t>
      </w:r>
      <w:r w:rsidR="0091219E" w:rsidRPr="00950923">
        <w:rPr>
          <w:rFonts w:ascii="Times New Roman" w:hAnsi="Times New Roman" w:cs="Times New Roman"/>
          <w:sz w:val="24"/>
          <w:szCs w:val="24"/>
        </w:rPr>
        <w:t xml:space="preserve"> as </w:t>
      </w:r>
      <w:r w:rsidR="00036DF2" w:rsidRPr="00950923">
        <w:rPr>
          <w:rFonts w:ascii="Times New Roman" w:hAnsi="Times New Roman" w:cs="Times New Roman"/>
          <w:sz w:val="24"/>
          <w:szCs w:val="24"/>
        </w:rPr>
        <w:t xml:space="preserve">proper </w:t>
      </w:r>
      <w:r w:rsidR="00017AD7" w:rsidRPr="00950923">
        <w:rPr>
          <w:rFonts w:ascii="Times New Roman" w:hAnsi="Times New Roman" w:cs="Times New Roman"/>
          <w:sz w:val="24"/>
          <w:szCs w:val="24"/>
        </w:rPr>
        <w:t xml:space="preserve"> </w:t>
      </w:r>
      <w:r w:rsidR="00036DF2" w:rsidRPr="00950923">
        <w:rPr>
          <w:rFonts w:ascii="Times New Roman" w:hAnsi="Times New Roman" w:cs="Times New Roman"/>
          <w:sz w:val="24"/>
          <w:szCs w:val="24"/>
        </w:rPr>
        <w:t xml:space="preserve">grounds of review </w:t>
      </w:r>
      <w:r w:rsidRPr="00950923">
        <w:rPr>
          <w:rFonts w:ascii="Times New Roman" w:hAnsi="Times New Roman" w:cs="Times New Roman"/>
          <w:sz w:val="24"/>
          <w:szCs w:val="24"/>
        </w:rPr>
        <w:t>though the decision is still to be tested against the stated grounds. It is the absence of the relief sought which points towards failure to comply.</w:t>
      </w:r>
    </w:p>
    <w:p w14:paraId="3316A272" w14:textId="2DD5D014" w:rsidR="001B1EF7" w:rsidRPr="00950923" w:rsidRDefault="00DB72A0" w:rsidP="009F7C77">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Ther</w:t>
      </w:r>
      <w:r w:rsidR="00036DF2" w:rsidRPr="00950923">
        <w:rPr>
          <w:rFonts w:ascii="Times New Roman" w:hAnsi="Times New Roman" w:cs="Times New Roman"/>
          <w:sz w:val="24"/>
          <w:szCs w:val="24"/>
        </w:rPr>
        <w:t xml:space="preserve">e </w:t>
      </w:r>
      <w:r w:rsidRPr="00950923">
        <w:rPr>
          <w:rFonts w:ascii="Times New Roman" w:hAnsi="Times New Roman" w:cs="Times New Roman"/>
          <w:sz w:val="24"/>
          <w:szCs w:val="24"/>
        </w:rPr>
        <w:t>is no relief sought</w:t>
      </w:r>
      <w:r w:rsidRPr="00950923">
        <w:rPr>
          <w:rFonts w:ascii="Times New Roman" w:hAnsi="Times New Roman" w:cs="Times New Roman"/>
          <w:i/>
          <w:sz w:val="24"/>
          <w:szCs w:val="24"/>
        </w:rPr>
        <w:t xml:space="preserve"> ex facie </w:t>
      </w:r>
      <w:r w:rsidRPr="00950923">
        <w:rPr>
          <w:rFonts w:ascii="Times New Roman" w:hAnsi="Times New Roman" w:cs="Times New Roman"/>
          <w:sz w:val="24"/>
          <w:szCs w:val="24"/>
        </w:rPr>
        <w:t xml:space="preserve">the application. This is an important application as submitted by </w:t>
      </w:r>
      <w:r w:rsidR="00831B7A" w:rsidRPr="00950923">
        <w:rPr>
          <w:rFonts w:ascii="Times New Roman" w:hAnsi="Times New Roman" w:cs="Times New Roman"/>
          <w:sz w:val="24"/>
          <w:szCs w:val="24"/>
        </w:rPr>
        <w:t>Mr</w:t>
      </w:r>
      <w:r w:rsidRPr="00950923">
        <w:rPr>
          <w:rFonts w:ascii="Times New Roman" w:hAnsi="Times New Roman" w:cs="Times New Roman"/>
          <w:sz w:val="24"/>
          <w:szCs w:val="24"/>
        </w:rPr>
        <w:t xml:space="preserve"> </w:t>
      </w:r>
      <w:r w:rsidRPr="009F7C77">
        <w:rPr>
          <w:rFonts w:ascii="Times New Roman" w:hAnsi="Times New Roman" w:cs="Times New Roman"/>
          <w:i/>
          <w:iCs/>
          <w:sz w:val="24"/>
          <w:szCs w:val="24"/>
        </w:rPr>
        <w:t>Mubayiwa</w:t>
      </w:r>
      <w:r w:rsidRPr="00950923">
        <w:rPr>
          <w:rFonts w:ascii="Times New Roman" w:hAnsi="Times New Roman" w:cs="Times New Roman"/>
          <w:sz w:val="24"/>
          <w:szCs w:val="24"/>
        </w:rPr>
        <w:t>. B</w:t>
      </w:r>
      <w:r w:rsidR="00036DF2" w:rsidRPr="00950923">
        <w:rPr>
          <w:rFonts w:ascii="Times New Roman" w:hAnsi="Times New Roman" w:cs="Times New Roman"/>
          <w:sz w:val="24"/>
          <w:szCs w:val="24"/>
        </w:rPr>
        <w:t>eing important it therefore cal</w:t>
      </w:r>
      <w:r w:rsidRPr="00950923">
        <w:rPr>
          <w:rFonts w:ascii="Times New Roman" w:hAnsi="Times New Roman" w:cs="Times New Roman"/>
          <w:sz w:val="24"/>
          <w:szCs w:val="24"/>
        </w:rPr>
        <w:t>led upon the legal practitioner drafting the papers to be diligent and comply with the rules.</w:t>
      </w:r>
      <w:r w:rsidR="00036DF2" w:rsidRPr="00950923">
        <w:rPr>
          <w:rFonts w:ascii="Times New Roman" w:hAnsi="Times New Roman" w:cs="Times New Roman"/>
          <w:sz w:val="24"/>
          <w:szCs w:val="24"/>
        </w:rPr>
        <w:t xml:space="preserve"> The attempt by </w:t>
      </w:r>
      <w:r w:rsidR="00831B7A" w:rsidRPr="00950923">
        <w:rPr>
          <w:rFonts w:ascii="Times New Roman" w:hAnsi="Times New Roman" w:cs="Times New Roman"/>
          <w:sz w:val="24"/>
          <w:szCs w:val="24"/>
        </w:rPr>
        <w:t>Mr</w:t>
      </w:r>
      <w:r w:rsidR="00036DF2" w:rsidRPr="00950923">
        <w:rPr>
          <w:rFonts w:ascii="Times New Roman" w:hAnsi="Times New Roman" w:cs="Times New Roman"/>
          <w:sz w:val="24"/>
          <w:szCs w:val="24"/>
        </w:rPr>
        <w:t xml:space="preserve"> </w:t>
      </w:r>
      <w:r w:rsidR="00036DF2" w:rsidRPr="009F7C77">
        <w:rPr>
          <w:rFonts w:ascii="Times New Roman" w:hAnsi="Times New Roman" w:cs="Times New Roman"/>
          <w:i/>
          <w:iCs/>
          <w:sz w:val="24"/>
          <w:szCs w:val="24"/>
        </w:rPr>
        <w:t>Mubayiwa</w:t>
      </w:r>
      <w:r w:rsidR="00036DF2" w:rsidRPr="00950923">
        <w:rPr>
          <w:rFonts w:ascii="Times New Roman" w:hAnsi="Times New Roman" w:cs="Times New Roman"/>
          <w:sz w:val="24"/>
          <w:szCs w:val="24"/>
        </w:rPr>
        <w:t xml:space="preserve"> to adopt the approach in the case of </w:t>
      </w:r>
      <w:r w:rsidR="00036DF2" w:rsidRPr="009F7C77">
        <w:rPr>
          <w:rFonts w:ascii="Times New Roman" w:hAnsi="Times New Roman" w:cs="Times New Roman"/>
          <w:i/>
          <w:iCs/>
          <w:sz w:val="24"/>
          <w:szCs w:val="24"/>
        </w:rPr>
        <w:t>Telone and Capitol Insurance</w:t>
      </w:r>
      <w:r w:rsidR="00036DF2" w:rsidRPr="00950923">
        <w:rPr>
          <w:rFonts w:ascii="Times New Roman" w:hAnsi="Times New Roman" w:cs="Times New Roman"/>
          <w:sz w:val="24"/>
          <w:szCs w:val="24"/>
        </w:rPr>
        <w:t xml:space="preserve"> cited </w:t>
      </w:r>
      <w:r w:rsidR="00036DF2" w:rsidRPr="009F7C77">
        <w:rPr>
          <w:rFonts w:ascii="Times New Roman" w:hAnsi="Times New Roman" w:cs="Times New Roman"/>
          <w:i/>
          <w:iCs/>
          <w:sz w:val="24"/>
          <w:szCs w:val="24"/>
        </w:rPr>
        <w:t>supra</w:t>
      </w:r>
      <w:r w:rsidR="00036DF2" w:rsidRPr="00950923">
        <w:rPr>
          <w:rFonts w:ascii="Times New Roman" w:hAnsi="Times New Roman" w:cs="Times New Roman"/>
          <w:sz w:val="24"/>
          <w:szCs w:val="24"/>
        </w:rPr>
        <w:t xml:space="preserve"> does not find favour with the court. This rule is the equivalent of r</w:t>
      </w:r>
      <w:r w:rsidR="009F7C77">
        <w:rPr>
          <w:rFonts w:ascii="Times New Roman" w:hAnsi="Times New Roman" w:cs="Times New Roman"/>
          <w:sz w:val="24"/>
          <w:szCs w:val="24"/>
        </w:rPr>
        <w:t xml:space="preserve"> </w:t>
      </w:r>
      <w:r w:rsidR="00036DF2" w:rsidRPr="00950923">
        <w:rPr>
          <w:rFonts w:ascii="Times New Roman" w:hAnsi="Times New Roman" w:cs="Times New Roman"/>
          <w:sz w:val="24"/>
          <w:szCs w:val="24"/>
        </w:rPr>
        <w:t>257 of the High Court Rules 1971.</w:t>
      </w:r>
      <w:r w:rsidRPr="00950923">
        <w:rPr>
          <w:rFonts w:ascii="Times New Roman" w:hAnsi="Times New Roman" w:cs="Times New Roman"/>
          <w:sz w:val="24"/>
          <w:szCs w:val="24"/>
        </w:rPr>
        <w:t xml:space="preserve"> The courts hav</w:t>
      </w:r>
      <w:r w:rsidR="00036DF2" w:rsidRPr="00950923">
        <w:rPr>
          <w:rFonts w:ascii="Times New Roman" w:hAnsi="Times New Roman" w:cs="Times New Roman"/>
          <w:sz w:val="24"/>
          <w:szCs w:val="24"/>
        </w:rPr>
        <w:t xml:space="preserve">e stated time and again that </w:t>
      </w:r>
      <w:r w:rsidR="00831B7A" w:rsidRPr="00950923">
        <w:rPr>
          <w:rFonts w:ascii="Times New Roman" w:hAnsi="Times New Roman" w:cs="Times New Roman"/>
          <w:sz w:val="24"/>
          <w:szCs w:val="24"/>
        </w:rPr>
        <w:t>shoddiness</w:t>
      </w:r>
      <w:r w:rsidRPr="00950923">
        <w:rPr>
          <w:rFonts w:ascii="Times New Roman" w:hAnsi="Times New Roman" w:cs="Times New Roman"/>
          <w:sz w:val="24"/>
          <w:szCs w:val="24"/>
        </w:rPr>
        <w:t xml:space="preserve"> and failure to comply with the rules will not be to</w:t>
      </w:r>
      <w:r w:rsidR="00036DF2" w:rsidRPr="00950923">
        <w:rPr>
          <w:rFonts w:ascii="Times New Roman" w:hAnsi="Times New Roman" w:cs="Times New Roman"/>
          <w:sz w:val="24"/>
          <w:szCs w:val="24"/>
        </w:rPr>
        <w:t xml:space="preserve">lerated. Condonation </w:t>
      </w:r>
      <w:r w:rsidR="00831B7A" w:rsidRPr="00950923">
        <w:rPr>
          <w:rFonts w:ascii="Times New Roman" w:hAnsi="Times New Roman" w:cs="Times New Roman"/>
          <w:sz w:val="24"/>
          <w:szCs w:val="24"/>
        </w:rPr>
        <w:t>cannot</w:t>
      </w:r>
      <w:r w:rsidR="00036DF2" w:rsidRPr="00950923">
        <w:rPr>
          <w:rFonts w:ascii="Times New Roman" w:hAnsi="Times New Roman" w:cs="Times New Roman"/>
          <w:sz w:val="24"/>
          <w:szCs w:val="24"/>
        </w:rPr>
        <w:t xml:space="preserve"> al</w:t>
      </w:r>
      <w:r w:rsidRPr="00950923">
        <w:rPr>
          <w:rFonts w:ascii="Times New Roman" w:hAnsi="Times New Roman" w:cs="Times New Roman"/>
          <w:sz w:val="24"/>
          <w:szCs w:val="24"/>
        </w:rPr>
        <w:t xml:space="preserve">ways be granted lest the legal profession fails to heed the calls by the </w:t>
      </w:r>
      <w:r w:rsidRPr="00950923">
        <w:rPr>
          <w:rFonts w:ascii="Times New Roman" w:hAnsi="Times New Roman" w:cs="Times New Roman"/>
          <w:sz w:val="24"/>
          <w:szCs w:val="24"/>
        </w:rPr>
        <w:lastRenderedPageBreak/>
        <w:t xml:space="preserve">judiciary that litigation has to be orderly </w:t>
      </w:r>
      <w:r w:rsidR="00036DF2" w:rsidRPr="00950923">
        <w:rPr>
          <w:rFonts w:ascii="Times New Roman" w:hAnsi="Times New Roman" w:cs="Times New Roman"/>
          <w:sz w:val="24"/>
          <w:szCs w:val="24"/>
        </w:rPr>
        <w:t xml:space="preserve">with </w:t>
      </w:r>
      <w:r w:rsidR="00831B7A" w:rsidRPr="00950923">
        <w:rPr>
          <w:rFonts w:ascii="Times New Roman" w:hAnsi="Times New Roman" w:cs="Times New Roman"/>
          <w:sz w:val="24"/>
          <w:szCs w:val="24"/>
        </w:rPr>
        <w:t>proper</w:t>
      </w:r>
      <w:r w:rsidR="00036DF2" w:rsidRPr="00950923">
        <w:rPr>
          <w:rFonts w:ascii="Times New Roman" w:hAnsi="Times New Roman" w:cs="Times New Roman"/>
          <w:sz w:val="24"/>
          <w:szCs w:val="24"/>
        </w:rPr>
        <w:t xml:space="preserve"> form and compliance being adhered to. In </w:t>
      </w:r>
      <w:r w:rsidR="003C546F" w:rsidRPr="00950923">
        <w:rPr>
          <w:rFonts w:ascii="Times New Roman" w:hAnsi="Times New Roman" w:cs="Times New Roman"/>
          <w:i/>
          <w:sz w:val="24"/>
          <w:szCs w:val="24"/>
        </w:rPr>
        <w:t xml:space="preserve">Chataira </w:t>
      </w:r>
      <w:r w:rsidR="003C546F" w:rsidRPr="009F7C77">
        <w:rPr>
          <w:rFonts w:ascii="Times New Roman" w:hAnsi="Times New Roman" w:cs="Times New Roman"/>
          <w:iCs/>
          <w:sz w:val="24"/>
          <w:szCs w:val="24"/>
        </w:rPr>
        <w:t xml:space="preserve">v </w:t>
      </w:r>
      <w:r w:rsidR="003C546F" w:rsidRPr="00950923">
        <w:rPr>
          <w:rFonts w:ascii="Times New Roman" w:hAnsi="Times New Roman" w:cs="Times New Roman"/>
          <w:i/>
          <w:sz w:val="24"/>
          <w:szCs w:val="24"/>
        </w:rPr>
        <w:t xml:space="preserve">Zimbabwe Electricity Supply Authority </w:t>
      </w:r>
      <w:r w:rsidR="003C546F" w:rsidRPr="00950923">
        <w:rPr>
          <w:rFonts w:ascii="Times New Roman" w:hAnsi="Times New Roman" w:cs="Times New Roman"/>
          <w:sz w:val="24"/>
          <w:szCs w:val="24"/>
        </w:rPr>
        <w:t>2001(1)</w:t>
      </w:r>
      <w:r w:rsidR="009F7C77">
        <w:rPr>
          <w:rFonts w:ascii="Times New Roman" w:hAnsi="Times New Roman" w:cs="Times New Roman"/>
          <w:sz w:val="24"/>
          <w:szCs w:val="24"/>
        </w:rPr>
        <w:t xml:space="preserve"> </w:t>
      </w:r>
      <w:r w:rsidR="003C546F" w:rsidRPr="00950923">
        <w:rPr>
          <w:rFonts w:ascii="Times New Roman" w:hAnsi="Times New Roman" w:cs="Times New Roman"/>
          <w:sz w:val="24"/>
          <w:szCs w:val="24"/>
        </w:rPr>
        <w:t xml:space="preserve">ZLR 30 </w:t>
      </w:r>
      <w:r w:rsidR="003C546F" w:rsidRPr="009F7C77">
        <w:rPr>
          <w:rFonts w:ascii="Times New Roman" w:hAnsi="Times New Roman" w:cs="Times New Roman"/>
          <w:smallCaps/>
          <w:sz w:val="24"/>
          <w:szCs w:val="24"/>
        </w:rPr>
        <w:t>Smith J</w:t>
      </w:r>
      <w:r w:rsidR="003C546F" w:rsidRPr="00950923">
        <w:rPr>
          <w:rFonts w:ascii="Times New Roman" w:hAnsi="Times New Roman" w:cs="Times New Roman"/>
          <w:sz w:val="24"/>
          <w:szCs w:val="24"/>
        </w:rPr>
        <w:t xml:space="preserve"> had this to say</w:t>
      </w:r>
      <w:r w:rsidR="00831B7A" w:rsidRPr="00950923">
        <w:rPr>
          <w:rFonts w:ascii="Times New Roman" w:hAnsi="Times New Roman" w:cs="Times New Roman"/>
          <w:sz w:val="24"/>
          <w:szCs w:val="24"/>
        </w:rPr>
        <w:t xml:space="preserve"> at p</w:t>
      </w:r>
      <w:r w:rsidR="008861CC">
        <w:rPr>
          <w:rFonts w:ascii="Times New Roman" w:hAnsi="Times New Roman" w:cs="Times New Roman"/>
          <w:sz w:val="24"/>
          <w:szCs w:val="24"/>
        </w:rPr>
        <w:t> </w:t>
      </w:r>
      <w:r w:rsidR="00831B7A" w:rsidRPr="00950923">
        <w:rPr>
          <w:rFonts w:ascii="Times New Roman" w:hAnsi="Times New Roman" w:cs="Times New Roman"/>
          <w:sz w:val="24"/>
          <w:szCs w:val="24"/>
        </w:rPr>
        <w:t>34G - H</w:t>
      </w:r>
      <w:r w:rsidR="003C546F" w:rsidRPr="00950923">
        <w:rPr>
          <w:rFonts w:ascii="Times New Roman" w:hAnsi="Times New Roman" w:cs="Times New Roman"/>
          <w:sz w:val="24"/>
          <w:szCs w:val="24"/>
        </w:rPr>
        <w:t>:</w:t>
      </w:r>
    </w:p>
    <w:p w14:paraId="0662B421" w14:textId="0BF0F7B0" w:rsidR="003C546F" w:rsidRPr="00950923" w:rsidRDefault="003C546F" w:rsidP="009F7C77">
      <w:pPr>
        <w:spacing w:line="240" w:lineRule="auto"/>
        <w:ind w:left="360"/>
        <w:jc w:val="both"/>
        <w:rPr>
          <w:rFonts w:ascii="Times New Roman" w:hAnsi="Times New Roman" w:cs="Times New Roman"/>
        </w:rPr>
      </w:pPr>
      <w:r w:rsidRPr="00950923">
        <w:rPr>
          <w:rFonts w:ascii="Times New Roman" w:hAnsi="Times New Roman" w:cs="Times New Roman"/>
        </w:rPr>
        <w:t xml:space="preserve">“..it seems to me that such </w:t>
      </w:r>
      <w:r w:rsidR="00831B7A" w:rsidRPr="00950923">
        <w:rPr>
          <w:rFonts w:ascii="Times New Roman" w:hAnsi="Times New Roman" w:cs="Times New Roman"/>
        </w:rPr>
        <w:t>non</w:t>
      </w:r>
      <w:r w:rsidR="0091219E" w:rsidRPr="00950923">
        <w:rPr>
          <w:rFonts w:ascii="Times New Roman" w:hAnsi="Times New Roman" w:cs="Times New Roman"/>
        </w:rPr>
        <w:t>-</w:t>
      </w:r>
      <w:r w:rsidR="00831B7A" w:rsidRPr="00950923">
        <w:rPr>
          <w:rFonts w:ascii="Times New Roman" w:hAnsi="Times New Roman" w:cs="Times New Roman"/>
        </w:rPr>
        <w:t>compliance</w:t>
      </w:r>
      <w:r w:rsidRPr="00950923">
        <w:rPr>
          <w:rFonts w:ascii="Times New Roman" w:hAnsi="Times New Roman" w:cs="Times New Roman"/>
        </w:rPr>
        <w:t xml:space="preserve"> would constitute good grounds for dismissing this application. Rule 257 requires that an application to bring </w:t>
      </w:r>
      <w:r w:rsidR="00831B7A" w:rsidRPr="00950923">
        <w:rPr>
          <w:rFonts w:ascii="Times New Roman" w:hAnsi="Times New Roman" w:cs="Times New Roman"/>
        </w:rPr>
        <w:t>proceedings</w:t>
      </w:r>
      <w:r w:rsidRPr="00950923">
        <w:rPr>
          <w:rFonts w:ascii="Times New Roman" w:hAnsi="Times New Roman" w:cs="Times New Roman"/>
        </w:rPr>
        <w:t xml:space="preserve"> under review shall state shortly and clearly the grounds upon which applicant seeks to have the </w:t>
      </w:r>
      <w:r w:rsidR="00831B7A" w:rsidRPr="00950923">
        <w:rPr>
          <w:rFonts w:ascii="Times New Roman" w:hAnsi="Times New Roman" w:cs="Times New Roman"/>
        </w:rPr>
        <w:t>proceedings</w:t>
      </w:r>
      <w:r w:rsidRPr="00950923">
        <w:rPr>
          <w:rFonts w:ascii="Times New Roman" w:hAnsi="Times New Roman" w:cs="Times New Roman"/>
        </w:rPr>
        <w:t xml:space="preserve"> set aside </w:t>
      </w:r>
      <w:r w:rsidR="00831B7A" w:rsidRPr="00950923">
        <w:rPr>
          <w:rFonts w:ascii="Times New Roman" w:hAnsi="Times New Roman" w:cs="Times New Roman"/>
        </w:rPr>
        <w:t xml:space="preserve">or corrected and the exact relief prayed for. In the </w:t>
      </w:r>
      <w:r w:rsidR="00831B7A" w:rsidRPr="00950923">
        <w:rPr>
          <w:rFonts w:ascii="Times New Roman" w:hAnsi="Times New Roman" w:cs="Times New Roman"/>
          <w:i/>
        </w:rPr>
        <w:t>PEN Transport, Mushaishe and Marumahoko</w:t>
      </w:r>
      <w:r w:rsidR="00831B7A" w:rsidRPr="00950923">
        <w:rPr>
          <w:rFonts w:ascii="Times New Roman" w:hAnsi="Times New Roman" w:cs="Times New Roman"/>
        </w:rPr>
        <w:t xml:space="preserve"> cases referred to earlier, the courts clearly stated that </w:t>
      </w:r>
      <w:r w:rsidR="0091219E" w:rsidRPr="00950923">
        <w:rPr>
          <w:rFonts w:ascii="Times New Roman" w:hAnsi="Times New Roman" w:cs="Times New Roman"/>
        </w:rPr>
        <w:t>the failure to comply with  r</w:t>
      </w:r>
      <w:r w:rsidR="008861CC">
        <w:rPr>
          <w:rFonts w:ascii="Times New Roman" w:hAnsi="Times New Roman" w:cs="Times New Roman"/>
        </w:rPr>
        <w:t xml:space="preserve"> </w:t>
      </w:r>
      <w:r w:rsidR="0091219E" w:rsidRPr="00950923">
        <w:rPr>
          <w:rFonts w:ascii="Times New Roman" w:hAnsi="Times New Roman" w:cs="Times New Roman"/>
        </w:rPr>
        <w:t>257</w:t>
      </w:r>
      <w:r w:rsidR="00831B7A" w:rsidRPr="00950923">
        <w:rPr>
          <w:rFonts w:ascii="Times New Roman" w:hAnsi="Times New Roman" w:cs="Times New Roman"/>
        </w:rPr>
        <w:t xml:space="preserve"> constituted a fatal flaw. Despite these warnings legal practitioners still fail to comply. The time has surely come to say enough is enough and dismiss the defective applications without considering the merits.”</w:t>
      </w:r>
    </w:p>
    <w:p w14:paraId="13A4F8C2" w14:textId="74EFD958" w:rsidR="00831B7A" w:rsidRPr="00950923" w:rsidRDefault="00831B7A" w:rsidP="009F7C77">
      <w:pPr>
        <w:spacing w:line="360" w:lineRule="auto"/>
        <w:ind w:firstLine="720"/>
        <w:jc w:val="both"/>
        <w:rPr>
          <w:rFonts w:ascii="Times New Roman" w:hAnsi="Times New Roman" w:cs="Times New Roman"/>
          <w:sz w:val="24"/>
          <w:szCs w:val="24"/>
        </w:rPr>
      </w:pPr>
      <w:r w:rsidRPr="00950923">
        <w:rPr>
          <w:rFonts w:ascii="Times New Roman" w:hAnsi="Times New Roman" w:cs="Times New Roman"/>
          <w:sz w:val="24"/>
          <w:szCs w:val="24"/>
        </w:rPr>
        <w:t xml:space="preserve">If courts do not stamp their authority by emphasizing </w:t>
      </w:r>
      <w:r w:rsidR="00017AD7" w:rsidRPr="00950923">
        <w:rPr>
          <w:rFonts w:ascii="Times New Roman" w:hAnsi="Times New Roman" w:cs="Times New Roman"/>
          <w:sz w:val="24"/>
          <w:szCs w:val="24"/>
        </w:rPr>
        <w:t>the importance of complying with the rules,</w:t>
      </w:r>
      <w:r w:rsidRPr="00950923">
        <w:rPr>
          <w:rFonts w:ascii="Times New Roman" w:hAnsi="Times New Roman" w:cs="Times New Roman"/>
          <w:sz w:val="24"/>
          <w:szCs w:val="24"/>
        </w:rPr>
        <w:t xml:space="preserve"> legal practitioners will continue with the lackadaisical approach </w:t>
      </w:r>
      <w:r w:rsidR="00017AD7" w:rsidRPr="00950923">
        <w:rPr>
          <w:rFonts w:ascii="Times New Roman" w:hAnsi="Times New Roman" w:cs="Times New Roman"/>
          <w:sz w:val="24"/>
          <w:szCs w:val="24"/>
        </w:rPr>
        <w:t>to drafting and compliance with</w:t>
      </w:r>
      <w:r w:rsidRPr="00950923">
        <w:rPr>
          <w:rFonts w:ascii="Times New Roman" w:hAnsi="Times New Roman" w:cs="Times New Roman"/>
          <w:sz w:val="24"/>
          <w:szCs w:val="24"/>
        </w:rPr>
        <w:t xml:space="preserve"> rules which cannot be </w:t>
      </w:r>
      <w:r w:rsidR="00017AD7" w:rsidRPr="00950923">
        <w:rPr>
          <w:rFonts w:ascii="Times New Roman" w:hAnsi="Times New Roman" w:cs="Times New Roman"/>
          <w:sz w:val="24"/>
          <w:szCs w:val="24"/>
        </w:rPr>
        <w:t xml:space="preserve">tolerated. Due to </w:t>
      </w:r>
      <w:r w:rsidRPr="00950923">
        <w:rPr>
          <w:rFonts w:ascii="Times New Roman" w:hAnsi="Times New Roman" w:cs="Times New Roman"/>
          <w:sz w:val="24"/>
          <w:szCs w:val="24"/>
        </w:rPr>
        <w:t>non</w:t>
      </w:r>
      <w:r w:rsidR="00017AD7" w:rsidRPr="00950923">
        <w:rPr>
          <w:rFonts w:ascii="Times New Roman" w:hAnsi="Times New Roman" w:cs="Times New Roman"/>
          <w:sz w:val="24"/>
          <w:szCs w:val="24"/>
        </w:rPr>
        <w:t>-</w:t>
      </w:r>
      <w:r w:rsidRPr="00950923">
        <w:rPr>
          <w:rFonts w:ascii="Times New Roman" w:hAnsi="Times New Roman" w:cs="Times New Roman"/>
          <w:sz w:val="24"/>
          <w:szCs w:val="24"/>
        </w:rPr>
        <w:t xml:space="preserve">compliance </w:t>
      </w:r>
      <w:r w:rsidR="0091219E" w:rsidRPr="00950923">
        <w:rPr>
          <w:rFonts w:ascii="Times New Roman" w:hAnsi="Times New Roman" w:cs="Times New Roman"/>
          <w:sz w:val="24"/>
          <w:szCs w:val="24"/>
        </w:rPr>
        <w:t>with the r</w:t>
      </w:r>
      <w:r w:rsidR="008861CC">
        <w:rPr>
          <w:rFonts w:ascii="Times New Roman" w:hAnsi="Times New Roman" w:cs="Times New Roman"/>
          <w:sz w:val="24"/>
          <w:szCs w:val="24"/>
        </w:rPr>
        <w:t xml:space="preserve"> </w:t>
      </w:r>
      <w:r w:rsidR="0091219E" w:rsidRPr="00950923">
        <w:rPr>
          <w:rFonts w:ascii="Times New Roman" w:hAnsi="Times New Roman" w:cs="Times New Roman"/>
          <w:sz w:val="24"/>
          <w:szCs w:val="24"/>
        </w:rPr>
        <w:t>62(2)</w:t>
      </w:r>
      <w:r w:rsidR="00017AD7" w:rsidRPr="00950923">
        <w:rPr>
          <w:rFonts w:ascii="Times New Roman" w:hAnsi="Times New Roman" w:cs="Times New Roman"/>
          <w:sz w:val="24"/>
          <w:szCs w:val="24"/>
        </w:rPr>
        <w:t>,</w:t>
      </w:r>
      <w:r w:rsidRPr="00950923">
        <w:rPr>
          <w:rFonts w:ascii="Times New Roman" w:hAnsi="Times New Roman" w:cs="Times New Roman"/>
          <w:sz w:val="24"/>
          <w:szCs w:val="24"/>
        </w:rPr>
        <w:t xml:space="preserve"> there is no proper application before the court. </w:t>
      </w:r>
    </w:p>
    <w:p w14:paraId="3AE7E8BE" w14:textId="77777777" w:rsidR="00831B7A" w:rsidRPr="00950923" w:rsidRDefault="00831B7A" w:rsidP="008861CC">
      <w:pPr>
        <w:spacing w:line="360" w:lineRule="auto"/>
        <w:ind w:left="360" w:firstLine="360"/>
        <w:jc w:val="both"/>
        <w:rPr>
          <w:rFonts w:ascii="Times New Roman" w:hAnsi="Times New Roman" w:cs="Times New Roman"/>
          <w:sz w:val="24"/>
          <w:szCs w:val="24"/>
        </w:rPr>
      </w:pPr>
      <w:r w:rsidRPr="00950923">
        <w:rPr>
          <w:rFonts w:ascii="Times New Roman" w:hAnsi="Times New Roman" w:cs="Times New Roman"/>
          <w:sz w:val="24"/>
          <w:szCs w:val="24"/>
        </w:rPr>
        <w:t>Accordingly the</w:t>
      </w:r>
      <w:r w:rsidR="00017AD7" w:rsidRPr="00950923">
        <w:rPr>
          <w:rFonts w:ascii="Times New Roman" w:hAnsi="Times New Roman" w:cs="Times New Roman"/>
          <w:sz w:val="24"/>
          <w:szCs w:val="24"/>
        </w:rPr>
        <w:t xml:space="preserve"> matter </w:t>
      </w:r>
      <w:r w:rsidRPr="00950923">
        <w:rPr>
          <w:rFonts w:ascii="Times New Roman" w:hAnsi="Times New Roman" w:cs="Times New Roman"/>
          <w:sz w:val="24"/>
          <w:szCs w:val="24"/>
        </w:rPr>
        <w:t xml:space="preserve"> is struck of the roll</w:t>
      </w:r>
      <w:r w:rsidR="00017AD7" w:rsidRPr="00950923">
        <w:rPr>
          <w:rFonts w:ascii="Times New Roman" w:hAnsi="Times New Roman" w:cs="Times New Roman"/>
          <w:sz w:val="24"/>
          <w:szCs w:val="24"/>
        </w:rPr>
        <w:t xml:space="preserve"> with costs</w:t>
      </w:r>
      <w:r w:rsidRPr="00950923">
        <w:rPr>
          <w:rFonts w:ascii="Times New Roman" w:hAnsi="Times New Roman" w:cs="Times New Roman"/>
          <w:sz w:val="24"/>
          <w:szCs w:val="24"/>
        </w:rPr>
        <w:t>.</w:t>
      </w:r>
    </w:p>
    <w:p w14:paraId="296685B6" w14:textId="7C3444A3" w:rsidR="00274EF3" w:rsidRDefault="00274EF3" w:rsidP="008861CC">
      <w:pPr>
        <w:spacing w:line="360" w:lineRule="auto"/>
        <w:jc w:val="both"/>
        <w:rPr>
          <w:rFonts w:ascii="Times New Roman" w:hAnsi="Times New Roman" w:cs="Times New Roman"/>
          <w:sz w:val="24"/>
          <w:szCs w:val="24"/>
        </w:rPr>
      </w:pPr>
    </w:p>
    <w:p w14:paraId="7C3A0DB5" w14:textId="77777777" w:rsidR="008E2FDD" w:rsidRDefault="008E2FDD" w:rsidP="008861CC">
      <w:pPr>
        <w:spacing w:line="360" w:lineRule="auto"/>
        <w:jc w:val="both"/>
        <w:rPr>
          <w:rFonts w:ascii="Times New Roman" w:hAnsi="Times New Roman" w:cs="Times New Roman"/>
          <w:sz w:val="24"/>
          <w:szCs w:val="24"/>
        </w:rPr>
      </w:pPr>
    </w:p>
    <w:p w14:paraId="4287C0DB" w14:textId="2F515E46" w:rsidR="008861CC" w:rsidRDefault="009C2589" w:rsidP="008861CC">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Lawman Law Chambers</w:t>
      </w:r>
      <w:r w:rsidR="008861CC">
        <w:rPr>
          <w:rFonts w:ascii="Times New Roman" w:hAnsi="Times New Roman" w:cs="Times New Roman"/>
          <w:sz w:val="24"/>
          <w:szCs w:val="24"/>
        </w:rPr>
        <w:t>, for the applicants</w:t>
      </w:r>
    </w:p>
    <w:p w14:paraId="69210693" w14:textId="40434026" w:rsidR="008861CC" w:rsidRPr="00274EF3" w:rsidRDefault="009C2589" w:rsidP="008861CC">
      <w:pPr>
        <w:spacing w:line="360" w:lineRule="auto"/>
        <w:jc w:val="both"/>
        <w:rPr>
          <w:rFonts w:ascii="Times New Roman" w:hAnsi="Times New Roman" w:cs="Times New Roman"/>
        </w:rPr>
      </w:pPr>
      <w:r w:rsidRPr="009C2589">
        <w:rPr>
          <w:rFonts w:ascii="Times New Roman" w:hAnsi="Times New Roman" w:cs="Times New Roman"/>
          <w:i/>
          <w:iCs/>
          <w:sz w:val="24"/>
          <w:szCs w:val="24"/>
        </w:rPr>
        <w:t>Trust Law Chambers</w:t>
      </w:r>
      <w:r w:rsidR="008861CC">
        <w:rPr>
          <w:rFonts w:ascii="Times New Roman" w:hAnsi="Times New Roman" w:cs="Times New Roman"/>
          <w:sz w:val="24"/>
          <w:szCs w:val="24"/>
        </w:rPr>
        <w:t>, for the respondents</w:t>
      </w:r>
    </w:p>
    <w:sectPr w:rsidR="008861CC" w:rsidRPr="00274EF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CAA7A" w14:textId="77777777" w:rsidR="00F93FC9" w:rsidRDefault="00F93FC9" w:rsidP="00316B37">
      <w:pPr>
        <w:spacing w:after="0" w:line="240" w:lineRule="auto"/>
      </w:pPr>
      <w:r>
        <w:separator/>
      </w:r>
    </w:p>
  </w:endnote>
  <w:endnote w:type="continuationSeparator" w:id="0">
    <w:p w14:paraId="5334725B" w14:textId="77777777" w:rsidR="00F93FC9" w:rsidRDefault="00F93FC9" w:rsidP="0031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E671A" w14:textId="7EB00B40" w:rsidR="006268DF" w:rsidRDefault="006268DF">
    <w:pPr>
      <w:pStyle w:val="Footer"/>
      <w:jc w:val="center"/>
    </w:pPr>
  </w:p>
  <w:p w14:paraId="44062291" w14:textId="77777777" w:rsidR="00316B37" w:rsidRDefault="00316B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00F83" w14:textId="77777777" w:rsidR="00F93FC9" w:rsidRDefault="00F93FC9" w:rsidP="00316B37">
      <w:pPr>
        <w:spacing w:after="0" w:line="240" w:lineRule="auto"/>
      </w:pPr>
      <w:r>
        <w:separator/>
      </w:r>
    </w:p>
  </w:footnote>
  <w:footnote w:type="continuationSeparator" w:id="0">
    <w:p w14:paraId="304FCAEF" w14:textId="77777777" w:rsidR="00F93FC9" w:rsidRDefault="00F93FC9" w:rsidP="00316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217069"/>
      <w:docPartObj>
        <w:docPartGallery w:val="Page Numbers (Top of Page)"/>
        <w:docPartUnique/>
      </w:docPartObj>
    </w:sdtPr>
    <w:sdtEndPr>
      <w:rPr>
        <w:noProof/>
      </w:rPr>
    </w:sdtEndPr>
    <w:sdtContent>
      <w:p w14:paraId="32EC0DFF" w14:textId="4007D128" w:rsidR="008E2FDD" w:rsidRDefault="008E2FDD">
        <w:pPr>
          <w:pStyle w:val="Header"/>
          <w:jc w:val="right"/>
          <w:rPr>
            <w:noProof/>
          </w:rPr>
        </w:pPr>
        <w:r>
          <w:fldChar w:fldCharType="begin"/>
        </w:r>
        <w:r>
          <w:instrText xml:space="preserve"> PAGE   \* MERGEFORMAT </w:instrText>
        </w:r>
        <w:r>
          <w:fldChar w:fldCharType="separate"/>
        </w:r>
        <w:r w:rsidR="00D54EE4">
          <w:rPr>
            <w:noProof/>
          </w:rPr>
          <w:t>2</w:t>
        </w:r>
        <w:r>
          <w:rPr>
            <w:noProof/>
          </w:rPr>
          <w:fldChar w:fldCharType="end"/>
        </w:r>
      </w:p>
      <w:p w14:paraId="3AF8E545" w14:textId="5509F851" w:rsidR="008E2FDD" w:rsidRDefault="008E2FDD">
        <w:pPr>
          <w:pStyle w:val="Header"/>
          <w:jc w:val="right"/>
          <w:rPr>
            <w:noProof/>
          </w:rPr>
        </w:pPr>
        <w:r>
          <w:rPr>
            <w:noProof/>
          </w:rPr>
          <w:t>HH</w:t>
        </w:r>
        <w:r w:rsidR="00934D76">
          <w:rPr>
            <w:noProof/>
          </w:rPr>
          <w:t xml:space="preserve"> 431</w:t>
        </w:r>
        <w:r>
          <w:rPr>
            <w:noProof/>
          </w:rPr>
          <w:t>-2023</w:t>
        </w:r>
      </w:p>
      <w:p w14:paraId="5DE329FF" w14:textId="59BDDD70" w:rsidR="008E2FDD" w:rsidRDefault="008E2FDD">
        <w:pPr>
          <w:pStyle w:val="Header"/>
          <w:jc w:val="right"/>
        </w:pPr>
        <w:r>
          <w:rPr>
            <w:noProof/>
          </w:rPr>
          <w:t>HC 650/23</w:t>
        </w:r>
      </w:p>
    </w:sdtContent>
  </w:sdt>
  <w:p w14:paraId="72E6F919" w14:textId="77777777" w:rsidR="008E2FDD" w:rsidRDefault="008E2F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AAB0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34C192F"/>
    <w:multiLevelType w:val="hybridMultilevel"/>
    <w:tmpl w:val="D76033D2"/>
    <w:lvl w:ilvl="0" w:tplc="8822F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532B8"/>
    <w:multiLevelType w:val="hybridMultilevel"/>
    <w:tmpl w:val="88C8F29A"/>
    <w:lvl w:ilvl="0" w:tplc="AF7831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B23FF4"/>
    <w:multiLevelType w:val="hybridMultilevel"/>
    <w:tmpl w:val="E12AB4B0"/>
    <w:lvl w:ilvl="0" w:tplc="55C60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92F41"/>
    <w:multiLevelType w:val="hybridMultilevel"/>
    <w:tmpl w:val="09E27B7A"/>
    <w:lvl w:ilvl="0" w:tplc="16A057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0F"/>
    <w:rsid w:val="00017AD7"/>
    <w:rsid w:val="00036DF2"/>
    <w:rsid w:val="00066D7F"/>
    <w:rsid w:val="00123CC9"/>
    <w:rsid w:val="001822D4"/>
    <w:rsid w:val="001B1EF7"/>
    <w:rsid w:val="00274EF3"/>
    <w:rsid w:val="002802FE"/>
    <w:rsid w:val="002B1D2B"/>
    <w:rsid w:val="00316B37"/>
    <w:rsid w:val="003A2F85"/>
    <w:rsid w:val="003A594A"/>
    <w:rsid w:val="003B71B7"/>
    <w:rsid w:val="003C546F"/>
    <w:rsid w:val="004A3A01"/>
    <w:rsid w:val="004B0F0F"/>
    <w:rsid w:val="00530511"/>
    <w:rsid w:val="00552F44"/>
    <w:rsid w:val="00576B56"/>
    <w:rsid w:val="006268DF"/>
    <w:rsid w:val="006B56EB"/>
    <w:rsid w:val="0070161A"/>
    <w:rsid w:val="007D73C9"/>
    <w:rsid w:val="007F4E65"/>
    <w:rsid w:val="00806055"/>
    <w:rsid w:val="00831B7A"/>
    <w:rsid w:val="00850128"/>
    <w:rsid w:val="00880DB9"/>
    <w:rsid w:val="008861CC"/>
    <w:rsid w:val="008B628D"/>
    <w:rsid w:val="008E2FDD"/>
    <w:rsid w:val="0091219E"/>
    <w:rsid w:val="00934D76"/>
    <w:rsid w:val="00943FA7"/>
    <w:rsid w:val="00950923"/>
    <w:rsid w:val="009C2589"/>
    <w:rsid w:val="009F7C77"/>
    <w:rsid w:val="00A80205"/>
    <w:rsid w:val="00A8589A"/>
    <w:rsid w:val="00C44896"/>
    <w:rsid w:val="00D429AD"/>
    <w:rsid w:val="00D51A12"/>
    <w:rsid w:val="00D54EE4"/>
    <w:rsid w:val="00D97B4D"/>
    <w:rsid w:val="00DB72A0"/>
    <w:rsid w:val="00E32C0C"/>
    <w:rsid w:val="00E34FFD"/>
    <w:rsid w:val="00F3766D"/>
    <w:rsid w:val="00F413EA"/>
    <w:rsid w:val="00F47651"/>
    <w:rsid w:val="00F9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8C4A"/>
  <w15:docId w15:val="{C0168AFB-2178-4765-A23E-77D3D752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EF3"/>
    <w:pPr>
      <w:ind w:left="720"/>
      <w:contextualSpacing/>
    </w:pPr>
  </w:style>
  <w:style w:type="paragraph" w:styleId="Header">
    <w:name w:val="header"/>
    <w:basedOn w:val="Normal"/>
    <w:link w:val="HeaderChar"/>
    <w:uiPriority w:val="99"/>
    <w:unhideWhenUsed/>
    <w:rsid w:val="00316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37"/>
  </w:style>
  <w:style w:type="paragraph" w:styleId="Footer">
    <w:name w:val="footer"/>
    <w:basedOn w:val="Normal"/>
    <w:link w:val="FooterChar"/>
    <w:uiPriority w:val="99"/>
    <w:unhideWhenUsed/>
    <w:rsid w:val="00316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37"/>
  </w:style>
  <w:style w:type="paragraph" w:styleId="BalloonText">
    <w:name w:val="Balloon Text"/>
    <w:basedOn w:val="Normal"/>
    <w:link w:val="BalloonTextChar"/>
    <w:uiPriority w:val="99"/>
    <w:semiHidden/>
    <w:unhideWhenUsed/>
    <w:rsid w:val="0091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19E"/>
    <w:rPr>
      <w:rFonts w:ascii="Tahoma" w:hAnsi="Tahoma" w:cs="Tahoma"/>
      <w:sz w:val="16"/>
      <w:szCs w:val="16"/>
    </w:rPr>
  </w:style>
  <w:style w:type="paragraph" w:styleId="ListBullet">
    <w:name w:val="List Bullet"/>
    <w:basedOn w:val="Normal"/>
    <w:uiPriority w:val="99"/>
    <w:unhideWhenUsed/>
    <w:rsid w:val="00943FA7"/>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cp:lastPrinted>2023-07-17T13:05:00Z</cp:lastPrinted>
  <dcterms:created xsi:type="dcterms:W3CDTF">2023-07-21T09:53:00Z</dcterms:created>
  <dcterms:modified xsi:type="dcterms:W3CDTF">2023-07-21T09:53:00Z</dcterms:modified>
</cp:coreProperties>
</file>