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601" w:type="dxa"/>
        <w:tblBorders>
          <w:bottom w:val="single" w:sz="6" w:space="0" w:color="auto"/>
        </w:tblBorders>
        <w:tblLayout w:type="fixed"/>
        <w:tblLook w:val="0000" w:firstRow="0" w:lastRow="0" w:firstColumn="0" w:lastColumn="0" w:noHBand="0" w:noVBand="0"/>
      </w:tblPr>
      <w:tblGrid>
        <w:gridCol w:w="3896"/>
        <w:gridCol w:w="1491"/>
        <w:gridCol w:w="4394"/>
      </w:tblGrid>
      <w:tr w:rsidR="005A4D7A" w:rsidTr="00835359">
        <w:trPr>
          <w:trHeight w:val="80"/>
        </w:trPr>
        <w:tc>
          <w:tcPr>
            <w:tcW w:w="3896" w:type="dxa"/>
            <w:tcBorders>
              <w:bottom w:val="nil"/>
            </w:tcBorders>
          </w:tcPr>
          <w:p w:rsidR="005A4D7A" w:rsidRPr="00D63A21" w:rsidRDefault="005A4D7A" w:rsidP="009A35C7">
            <w:pPr>
              <w:tabs>
                <w:tab w:val="left" w:pos="1134"/>
                <w:tab w:val="left" w:pos="1276"/>
                <w:tab w:val="left" w:pos="1560"/>
                <w:tab w:val="center" w:pos="4395"/>
                <w:tab w:val="right" w:pos="8505"/>
              </w:tabs>
              <w:spacing w:line="360" w:lineRule="auto"/>
              <w:jc w:val="both"/>
              <w:rPr>
                <w:b/>
                <w:sz w:val="2"/>
                <w:szCs w:val="2"/>
              </w:rPr>
            </w:pPr>
            <w:bookmarkStart w:id="0" w:name="_GoBack"/>
            <w:bookmarkEnd w:id="0"/>
          </w:p>
        </w:tc>
        <w:tc>
          <w:tcPr>
            <w:tcW w:w="1491" w:type="dxa"/>
            <w:tcBorders>
              <w:bottom w:val="nil"/>
            </w:tcBorders>
          </w:tcPr>
          <w:p w:rsidR="005A4D7A" w:rsidRDefault="005A4D7A" w:rsidP="009A35C7">
            <w:pPr>
              <w:tabs>
                <w:tab w:val="center" w:pos="4395"/>
                <w:tab w:val="right" w:pos="8505"/>
              </w:tabs>
              <w:spacing w:line="360" w:lineRule="auto"/>
              <w:jc w:val="both"/>
              <w:rPr>
                <w:sz w:val="19"/>
              </w:rPr>
            </w:pPr>
          </w:p>
        </w:tc>
        <w:tc>
          <w:tcPr>
            <w:tcW w:w="4394" w:type="dxa"/>
            <w:tcBorders>
              <w:bottom w:val="nil"/>
            </w:tcBorders>
          </w:tcPr>
          <w:p w:rsidR="005A4D7A" w:rsidRDefault="005A4D7A" w:rsidP="009A35C7">
            <w:pPr>
              <w:tabs>
                <w:tab w:val="center" w:pos="4395"/>
                <w:tab w:val="right" w:pos="8505"/>
              </w:tabs>
              <w:spacing w:line="360" w:lineRule="auto"/>
              <w:jc w:val="both"/>
              <w:rPr>
                <w:b/>
                <w:sz w:val="19"/>
              </w:rPr>
            </w:pPr>
          </w:p>
        </w:tc>
      </w:tr>
    </w:tbl>
    <w:p w:rsidR="00BD6D71" w:rsidRDefault="00591899" w:rsidP="009A35C7">
      <w:pPr>
        <w:jc w:val="both"/>
      </w:pPr>
      <w:r>
        <w:t>ELENA GONYE</w:t>
      </w:r>
      <w:r w:rsidR="00776818">
        <w:t xml:space="preserve"> </w:t>
      </w:r>
    </w:p>
    <w:p w:rsidR="002912A6" w:rsidRDefault="00776818" w:rsidP="009A35C7">
      <w:pPr>
        <w:jc w:val="both"/>
      </w:pPr>
      <w:r>
        <w:t xml:space="preserve">and </w:t>
      </w:r>
    </w:p>
    <w:p w:rsidR="00BD6D71" w:rsidRDefault="00BD6D71" w:rsidP="009A35C7">
      <w:pPr>
        <w:jc w:val="both"/>
      </w:pPr>
      <w:r>
        <w:t>JOSEPH TASOSA</w:t>
      </w:r>
    </w:p>
    <w:p w:rsidR="00BD6D71" w:rsidRDefault="00BD6D71" w:rsidP="009A35C7">
      <w:pPr>
        <w:jc w:val="both"/>
      </w:pPr>
      <w:r>
        <w:t>and</w:t>
      </w:r>
    </w:p>
    <w:p w:rsidR="00BD6D71" w:rsidRDefault="00BD6D71" w:rsidP="009A35C7">
      <w:pPr>
        <w:jc w:val="both"/>
      </w:pPr>
      <w:r>
        <w:t>LOISE CHAILES BELL</w:t>
      </w:r>
    </w:p>
    <w:p w:rsidR="00BD6D71" w:rsidRDefault="00BD6D71" w:rsidP="009A35C7">
      <w:pPr>
        <w:jc w:val="both"/>
      </w:pPr>
      <w:r>
        <w:t>and</w:t>
      </w:r>
    </w:p>
    <w:p w:rsidR="00BD6D71" w:rsidRDefault="00BD6D71" w:rsidP="009A35C7">
      <w:pPr>
        <w:jc w:val="both"/>
      </w:pPr>
      <w:r>
        <w:t>MAMTA DESAI</w:t>
      </w:r>
    </w:p>
    <w:p w:rsidR="00BD6D71" w:rsidRDefault="00BD6D71" w:rsidP="009A35C7">
      <w:pPr>
        <w:jc w:val="both"/>
      </w:pPr>
      <w:r>
        <w:t>and</w:t>
      </w:r>
    </w:p>
    <w:p w:rsidR="00BD6D71" w:rsidRDefault="00BD6D71" w:rsidP="009A35C7">
      <w:pPr>
        <w:jc w:val="both"/>
      </w:pPr>
      <w:r>
        <w:t>GAIL COLETTE CLINTON</w:t>
      </w:r>
    </w:p>
    <w:p w:rsidR="00BD6D71" w:rsidRDefault="00BD6D71" w:rsidP="009A35C7">
      <w:pPr>
        <w:jc w:val="both"/>
      </w:pPr>
      <w:r>
        <w:t>and</w:t>
      </w:r>
    </w:p>
    <w:p w:rsidR="00BD6D71" w:rsidRDefault="00BD6D71" w:rsidP="009A35C7">
      <w:pPr>
        <w:jc w:val="both"/>
      </w:pPr>
      <w:r>
        <w:t>RUSSEL JOHN CLINTON</w:t>
      </w:r>
    </w:p>
    <w:p w:rsidR="00BD6D71" w:rsidRDefault="00BD6D71" w:rsidP="009A35C7">
      <w:pPr>
        <w:jc w:val="both"/>
      </w:pPr>
      <w:r>
        <w:t>and</w:t>
      </w:r>
    </w:p>
    <w:p w:rsidR="00BD6D71" w:rsidRDefault="00BD6D71" w:rsidP="009A35C7">
      <w:pPr>
        <w:jc w:val="both"/>
      </w:pPr>
      <w:r>
        <w:t>GITA RANCHOD</w:t>
      </w:r>
    </w:p>
    <w:p w:rsidR="00BD6D71" w:rsidRDefault="00BD6D71" w:rsidP="009A35C7">
      <w:pPr>
        <w:jc w:val="both"/>
      </w:pPr>
      <w:r>
        <w:t>and</w:t>
      </w:r>
    </w:p>
    <w:p w:rsidR="00BD6D71" w:rsidRDefault="00BD6D71" w:rsidP="009A35C7">
      <w:pPr>
        <w:jc w:val="both"/>
      </w:pPr>
      <w:r>
        <w:t>TAWANDA MAPHOSA</w:t>
      </w:r>
    </w:p>
    <w:p w:rsidR="00BD6D71" w:rsidRDefault="00BD6D71" w:rsidP="009A35C7">
      <w:pPr>
        <w:jc w:val="both"/>
      </w:pPr>
      <w:r>
        <w:t>and</w:t>
      </w:r>
    </w:p>
    <w:p w:rsidR="00BD6D71" w:rsidRDefault="00BD6D71" w:rsidP="009A35C7">
      <w:pPr>
        <w:jc w:val="both"/>
      </w:pPr>
      <w:r>
        <w:t>MARIA ANSARI</w:t>
      </w:r>
    </w:p>
    <w:p w:rsidR="00BD6D71" w:rsidRDefault="00BD6D71" w:rsidP="009A35C7">
      <w:pPr>
        <w:jc w:val="both"/>
      </w:pPr>
      <w:r>
        <w:t>and</w:t>
      </w:r>
    </w:p>
    <w:p w:rsidR="00BD6D71" w:rsidRDefault="00BD6D71" w:rsidP="009A35C7">
      <w:pPr>
        <w:jc w:val="both"/>
      </w:pPr>
      <w:r>
        <w:t>THEODORE TUMAZOS</w:t>
      </w:r>
    </w:p>
    <w:p w:rsidR="00BD6D71" w:rsidRDefault="00BD6D71" w:rsidP="009A35C7">
      <w:pPr>
        <w:jc w:val="both"/>
      </w:pPr>
      <w:r>
        <w:t>and</w:t>
      </w:r>
    </w:p>
    <w:p w:rsidR="00BD6D71" w:rsidRDefault="00BD6D71" w:rsidP="009A35C7">
      <w:pPr>
        <w:jc w:val="both"/>
      </w:pPr>
      <w:r>
        <w:t>PERPETUA SANGAZA</w:t>
      </w:r>
    </w:p>
    <w:p w:rsidR="00BD6D71" w:rsidRDefault="00BD6D71" w:rsidP="009A35C7">
      <w:pPr>
        <w:jc w:val="both"/>
      </w:pPr>
      <w:r>
        <w:t>and</w:t>
      </w:r>
    </w:p>
    <w:p w:rsidR="00BD6D71" w:rsidRDefault="00BD6D71" w:rsidP="009A35C7">
      <w:pPr>
        <w:jc w:val="both"/>
      </w:pPr>
      <w:r>
        <w:t>PRECIOUS CHIDAVAENZI</w:t>
      </w:r>
    </w:p>
    <w:p w:rsidR="00BD6D71" w:rsidRDefault="00BD6D71" w:rsidP="009A35C7">
      <w:pPr>
        <w:jc w:val="both"/>
      </w:pPr>
      <w:r>
        <w:t>and</w:t>
      </w:r>
    </w:p>
    <w:p w:rsidR="00BD6D71" w:rsidRDefault="00BD6D71" w:rsidP="009A35C7">
      <w:pPr>
        <w:jc w:val="both"/>
      </w:pPr>
      <w:r>
        <w:t>ELAINE DA’QUINO</w:t>
      </w:r>
    </w:p>
    <w:p w:rsidR="00BD6D71" w:rsidRDefault="00BD6D71" w:rsidP="009A35C7">
      <w:pPr>
        <w:jc w:val="both"/>
      </w:pPr>
      <w:r>
        <w:t>and</w:t>
      </w:r>
    </w:p>
    <w:p w:rsidR="00BD6D71" w:rsidRDefault="00BD6D71" w:rsidP="009A35C7">
      <w:pPr>
        <w:jc w:val="both"/>
      </w:pPr>
      <w:r>
        <w:t>SARAH ANNE COOK</w:t>
      </w:r>
    </w:p>
    <w:p w:rsidR="00BD6D71" w:rsidRDefault="00BD6D71" w:rsidP="009A35C7">
      <w:pPr>
        <w:jc w:val="both"/>
      </w:pPr>
      <w:r>
        <w:t>and</w:t>
      </w:r>
    </w:p>
    <w:p w:rsidR="00BD6D71" w:rsidRDefault="00BD6D71" w:rsidP="009A35C7">
      <w:pPr>
        <w:jc w:val="both"/>
      </w:pPr>
      <w:r>
        <w:t>TRACEY JACOBS</w:t>
      </w:r>
    </w:p>
    <w:p w:rsidR="00BD6D71" w:rsidRDefault="00BD6D71" w:rsidP="009A35C7">
      <w:pPr>
        <w:jc w:val="both"/>
      </w:pPr>
      <w:r>
        <w:t>and</w:t>
      </w:r>
    </w:p>
    <w:p w:rsidR="00BD6D71" w:rsidRDefault="00BD6D71" w:rsidP="009A35C7">
      <w:pPr>
        <w:jc w:val="both"/>
      </w:pPr>
      <w:r>
        <w:t>CRAIG MICHAEL ROBERTS</w:t>
      </w:r>
    </w:p>
    <w:p w:rsidR="00BD6D71" w:rsidRDefault="00BD6D71" w:rsidP="009A35C7">
      <w:pPr>
        <w:jc w:val="both"/>
      </w:pPr>
      <w:r>
        <w:t>and</w:t>
      </w:r>
    </w:p>
    <w:p w:rsidR="00BD6D71" w:rsidRDefault="00BD6D71" w:rsidP="009A35C7">
      <w:pPr>
        <w:jc w:val="both"/>
      </w:pPr>
      <w:r>
        <w:t>TAKURA OBERT TSENZERE</w:t>
      </w:r>
    </w:p>
    <w:p w:rsidR="00BD6D71" w:rsidRDefault="00BD6D71" w:rsidP="009A35C7">
      <w:pPr>
        <w:jc w:val="both"/>
      </w:pPr>
      <w:r>
        <w:t>and</w:t>
      </w:r>
    </w:p>
    <w:p w:rsidR="00BD6D71" w:rsidRDefault="00BD6D71" w:rsidP="009A35C7">
      <w:pPr>
        <w:jc w:val="both"/>
      </w:pPr>
      <w:r>
        <w:t>KEVIN PHILIP</w:t>
      </w:r>
    </w:p>
    <w:p w:rsidR="00BD6D71" w:rsidRDefault="00BD6D71" w:rsidP="009A35C7">
      <w:pPr>
        <w:jc w:val="both"/>
      </w:pPr>
      <w:r>
        <w:t>and</w:t>
      </w:r>
    </w:p>
    <w:p w:rsidR="00BD6D71" w:rsidRDefault="00BD6D71" w:rsidP="009A35C7">
      <w:pPr>
        <w:jc w:val="both"/>
      </w:pPr>
      <w:r>
        <w:t>LINDA ANN COOK</w:t>
      </w:r>
    </w:p>
    <w:p w:rsidR="00BD6D71" w:rsidRDefault="00BD6D71" w:rsidP="009A35C7">
      <w:pPr>
        <w:jc w:val="both"/>
      </w:pPr>
      <w:r>
        <w:t>and</w:t>
      </w:r>
    </w:p>
    <w:p w:rsidR="00BD6D71" w:rsidRDefault="00BD6D71" w:rsidP="009A35C7">
      <w:pPr>
        <w:jc w:val="both"/>
      </w:pPr>
      <w:r>
        <w:t>ANGELA ANDROUNAKOS</w:t>
      </w:r>
    </w:p>
    <w:p w:rsidR="00BD6D71" w:rsidRDefault="00BD6D71" w:rsidP="009A35C7">
      <w:pPr>
        <w:jc w:val="both"/>
      </w:pPr>
      <w:r>
        <w:t>and</w:t>
      </w:r>
    </w:p>
    <w:p w:rsidR="00BD6D71" w:rsidRDefault="00BD6D71" w:rsidP="009A35C7">
      <w:pPr>
        <w:jc w:val="both"/>
      </w:pPr>
      <w:r>
        <w:t>RUBY MAGOSVONAWE</w:t>
      </w:r>
    </w:p>
    <w:p w:rsidR="00BD6D71" w:rsidRDefault="00BD6D71" w:rsidP="009A35C7">
      <w:pPr>
        <w:jc w:val="both"/>
      </w:pPr>
      <w:r>
        <w:t>and</w:t>
      </w:r>
    </w:p>
    <w:p w:rsidR="004D0070" w:rsidRDefault="004D0070" w:rsidP="009A35C7">
      <w:pPr>
        <w:jc w:val="both"/>
      </w:pPr>
      <w:r>
        <w:t>SUSAN ROBINSON</w:t>
      </w:r>
    </w:p>
    <w:p w:rsidR="004D0070" w:rsidRDefault="004D0070" w:rsidP="009A35C7">
      <w:pPr>
        <w:jc w:val="both"/>
      </w:pPr>
      <w:r>
        <w:lastRenderedPageBreak/>
        <w:t>and</w:t>
      </w:r>
    </w:p>
    <w:p w:rsidR="004D0070" w:rsidRDefault="004D0070" w:rsidP="009A35C7">
      <w:pPr>
        <w:jc w:val="both"/>
      </w:pPr>
      <w:r>
        <w:t>E. CHIGU</w:t>
      </w:r>
    </w:p>
    <w:p w:rsidR="004D0070" w:rsidRDefault="004D0070" w:rsidP="009A35C7">
      <w:pPr>
        <w:jc w:val="both"/>
      </w:pPr>
      <w:r>
        <w:t>and</w:t>
      </w:r>
    </w:p>
    <w:p w:rsidR="004D0070" w:rsidRDefault="004D0070" w:rsidP="009A35C7">
      <w:pPr>
        <w:jc w:val="both"/>
      </w:pPr>
      <w:r>
        <w:t>S. YALIAS</w:t>
      </w:r>
    </w:p>
    <w:p w:rsidR="004D0070" w:rsidRDefault="004D0070" w:rsidP="009A35C7">
      <w:pPr>
        <w:jc w:val="both"/>
      </w:pPr>
      <w:r>
        <w:t>and</w:t>
      </w:r>
    </w:p>
    <w:p w:rsidR="004D0070" w:rsidRDefault="004D0070" w:rsidP="009A35C7">
      <w:pPr>
        <w:jc w:val="both"/>
      </w:pPr>
      <w:r>
        <w:t>MATHEW SIBANDA</w:t>
      </w:r>
    </w:p>
    <w:p w:rsidR="004D0070" w:rsidRDefault="004D0070" w:rsidP="009A35C7">
      <w:pPr>
        <w:jc w:val="both"/>
      </w:pPr>
      <w:r>
        <w:t>and</w:t>
      </w:r>
    </w:p>
    <w:p w:rsidR="004D0070" w:rsidRDefault="004D0070" w:rsidP="009A35C7">
      <w:pPr>
        <w:jc w:val="both"/>
      </w:pPr>
      <w:r>
        <w:t>DEEVIA CHOUHAN</w:t>
      </w:r>
    </w:p>
    <w:p w:rsidR="004D0070" w:rsidRDefault="004D0070" w:rsidP="009A35C7">
      <w:pPr>
        <w:jc w:val="both"/>
      </w:pPr>
      <w:r>
        <w:t>and</w:t>
      </w:r>
    </w:p>
    <w:p w:rsidR="004D0070" w:rsidRDefault="004D0070" w:rsidP="009A35C7">
      <w:pPr>
        <w:jc w:val="both"/>
      </w:pPr>
      <w:r>
        <w:t>JUNE DIANE BARNES</w:t>
      </w:r>
    </w:p>
    <w:p w:rsidR="004D0070" w:rsidRDefault="004D0070" w:rsidP="009A35C7">
      <w:pPr>
        <w:jc w:val="both"/>
      </w:pPr>
      <w:r>
        <w:t>and</w:t>
      </w:r>
    </w:p>
    <w:p w:rsidR="004D0070" w:rsidRDefault="004D0070" w:rsidP="009A35C7">
      <w:pPr>
        <w:jc w:val="both"/>
      </w:pPr>
      <w:r>
        <w:t>HEATHER C. SINGLETON</w:t>
      </w:r>
    </w:p>
    <w:p w:rsidR="004D0070" w:rsidRDefault="004D0070" w:rsidP="009A35C7">
      <w:pPr>
        <w:jc w:val="both"/>
      </w:pPr>
      <w:r>
        <w:t>and</w:t>
      </w:r>
    </w:p>
    <w:p w:rsidR="004D0070" w:rsidRDefault="004D0070" w:rsidP="009A35C7">
      <w:pPr>
        <w:jc w:val="both"/>
      </w:pPr>
      <w:r>
        <w:t>VIVON NIGEL GABRIEL</w:t>
      </w:r>
    </w:p>
    <w:p w:rsidR="004D0070" w:rsidRDefault="004D0070" w:rsidP="009A35C7">
      <w:pPr>
        <w:jc w:val="both"/>
      </w:pPr>
      <w:r>
        <w:t>and</w:t>
      </w:r>
    </w:p>
    <w:p w:rsidR="004D0070" w:rsidRDefault="004D0070" w:rsidP="009A35C7">
      <w:pPr>
        <w:jc w:val="both"/>
      </w:pPr>
      <w:r>
        <w:t>GREGORY ROBINSON</w:t>
      </w:r>
    </w:p>
    <w:p w:rsidR="004D0070" w:rsidRDefault="004D0070" w:rsidP="009A35C7">
      <w:pPr>
        <w:jc w:val="both"/>
      </w:pPr>
      <w:r>
        <w:t>and</w:t>
      </w:r>
    </w:p>
    <w:p w:rsidR="004D0070" w:rsidRDefault="004D0070" w:rsidP="009A35C7">
      <w:pPr>
        <w:jc w:val="both"/>
      </w:pPr>
      <w:r>
        <w:t>BEVERLEY ARORA</w:t>
      </w:r>
    </w:p>
    <w:p w:rsidR="004D0070" w:rsidRDefault="004D0070" w:rsidP="009A35C7">
      <w:pPr>
        <w:jc w:val="both"/>
      </w:pPr>
      <w:r>
        <w:t>and</w:t>
      </w:r>
    </w:p>
    <w:p w:rsidR="004D0070" w:rsidRDefault="004D0070" w:rsidP="009A35C7">
      <w:pPr>
        <w:jc w:val="both"/>
      </w:pPr>
      <w:r>
        <w:t>ERIC YORK</w:t>
      </w:r>
    </w:p>
    <w:p w:rsidR="004D0070" w:rsidRDefault="004D0070" w:rsidP="009A35C7">
      <w:pPr>
        <w:jc w:val="both"/>
      </w:pPr>
      <w:r>
        <w:t>and</w:t>
      </w:r>
    </w:p>
    <w:p w:rsidR="004D0070" w:rsidRDefault="004D0070" w:rsidP="009A35C7">
      <w:pPr>
        <w:jc w:val="both"/>
      </w:pPr>
      <w:r>
        <w:t>CANDICE COLLIN</w:t>
      </w:r>
    </w:p>
    <w:p w:rsidR="004D0070" w:rsidRDefault="004D0070" w:rsidP="009A35C7">
      <w:pPr>
        <w:jc w:val="both"/>
      </w:pPr>
      <w:r>
        <w:t>and</w:t>
      </w:r>
    </w:p>
    <w:p w:rsidR="004D0070" w:rsidRDefault="004D0070" w:rsidP="009A35C7">
      <w:pPr>
        <w:jc w:val="both"/>
      </w:pPr>
      <w:r>
        <w:t>TAFADZWA AGNES RANGARIRA</w:t>
      </w:r>
    </w:p>
    <w:p w:rsidR="004D0070" w:rsidRDefault="004D0070" w:rsidP="009A35C7">
      <w:pPr>
        <w:jc w:val="both"/>
      </w:pPr>
      <w:r>
        <w:t>and</w:t>
      </w:r>
    </w:p>
    <w:p w:rsidR="004D0070" w:rsidRDefault="004D0070" w:rsidP="009A35C7">
      <w:pPr>
        <w:jc w:val="both"/>
      </w:pPr>
      <w:r>
        <w:t>ALISON HOLMAN</w:t>
      </w:r>
    </w:p>
    <w:p w:rsidR="004D0070" w:rsidRDefault="004D0070" w:rsidP="009A35C7">
      <w:pPr>
        <w:jc w:val="both"/>
      </w:pPr>
      <w:r>
        <w:t>and</w:t>
      </w:r>
    </w:p>
    <w:p w:rsidR="004D0070" w:rsidRDefault="004D0070" w:rsidP="009A35C7">
      <w:pPr>
        <w:jc w:val="both"/>
      </w:pPr>
      <w:r>
        <w:t>LINDA GIBBONS</w:t>
      </w:r>
    </w:p>
    <w:p w:rsidR="004D0070" w:rsidRDefault="004D0070" w:rsidP="009A35C7">
      <w:pPr>
        <w:jc w:val="both"/>
      </w:pPr>
      <w:r>
        <w:t>and</w:t>
      </w:r>
    </w:p>
    <w:p w:rsidR="004D0070" w:rsidRDefault="004D0070" w:rsidP="009A35C7">
      <w:pPr>
        <w:jc w:val="both"/>
      </w:pPr>
      <w:r>
        <w:t>PETER CONSTAN-TATOS</w:t>
      </w:r>
    </w:p>
    <w:p w:rsidR="004D0070" w:rsidRDefault="004D0070" w:rsidP="009A35C7">
      <w:pPr>
        <w:jc w:val="both"/>
      </w:pPr>
      <w:r>
        <w:t>and</w:t>
      </w:r>
    </w:p>
    <w:p w:rsidR="004D0070" w:rsidRDefault="004D0070" w:rsidP="009A35C7">
      <w:pPr>
        <w:jc w:val="both"/>
      </w:pPr>
      <w:r>
        <w:t>JOANNA PRECIOUS</w:t>
      </w:r>
    </w:p>
    <w:p w:rsidR="004D0070" w:rsidRDefault="004D0070" w:rsidP="009A35C7">
      <w:pPr>
        <w:jc w:val="both"/>
      </w:pPr>
      <w:r>
        <w:t>and</w:t>
      </w:r>
    </w:p>
    <w:p w:rsidR="004D0070" w:rsidRDefault="004D0070" w:rsidP="009A35C7">
      <w:pPr>
        <w:jc w:val="both"/>
      </w:pPr>
      <w:r>
        <w:t>TINOMUDWISHE CHINHENGO</w:t>
      </w:r>
    </w:p>
    <w:p w:rsidR="004D0070" w:rsidRDefault="004D0070" w:rsidP="009A35C7">
      <w:pPr>
        <w:jc w:val="both"/>
      </w:pPr>
      <w:r>
        <w:t>and</w:t>
      </w:r>
    </w:p>
    <w:p w:rsidR="004D0070" w:rsidRDefault="004D0070" w:rsidP="009A35C7">
      <w:pPr>
        <w:jc w:val="both"/>
      </w:pPr>
      <w:r>
        <w:t>CHARLES ROSS BROWNLEE WALKER</w:t>
      </w:r>
    </w:p>
    <w:p w:rsidR="004D0070" w:rsidRDefault="004D0070" w:rsidP="009A35C7">
      <w:pPr>
        <w:jc w:val="both"/>
      </w:pPr>
      <w:r>
        <w:t>and</w:t>
      </w:r>
    </w:p>
    <w:p w:rsidR="004D0070" w:rsidRDefault="004D0070" w:rsidP="009A35C7">
      <w:pPr>
        <w:jc w:val="both"/>
      </w:pPr>
      <w:r>
        <w:t>DESIREE A. CABLE</w:t>
      </w:r>
    </w:p>
    <w:p w:rsidR="004D0070" w:rsidRDefault="004D0070" w:rsidP="009A35C7">
      <w:pPr>
        <w:jc w:val="both"/>
      </w:pPr>
      <w:r>
        <w:t>and</w:t>
      </w:r>
    </w:p>
    <w:p w:rsidR="004D0070" w:rsidRDefault="004D0070" w:rsidP="009A35C7">
      <w:pPr>
        <w:jc w:val="both"/>
      </w:pPr>
      <w:r>
        <w:t>HELENE T.I. TSELENTIS</w:t>
      </w:r>
    </w:p>
    <w:p w:rsidR="004D0070" w:rsidRDefault="004D0070" w:rsidP="009A35C7">
      <w:pPr>
        <w:jc w:val="both"/>
      </w:pPr>
      <w:r>
        <w:t>and</w:t>
      </w:r>
    </w:p>
    <w:p w:rsidR="004D0070" w:rsidRDefault="004D0070" w:rsidP="009A35C7">
      <w:pPr>
        <w:jc w:val="both"/>
      </w:pPr>
      <w:r>
        <w:t>E.M. KOUPARIS</w:t>
      </w:r>
    </w:p>
    <w:p w:rsidR="004D0070" w:rsidRDefault="004D0070" w:rsidP="009A35C7">
      <w:pPr>
        <w:jc w:val="both"/>
      </w:pPr>
      <w:r>
        <w:t>and</w:t>
      </w:r>
    </w:p>
    <w:p w:rsidR="004D0070" w:rsidRDefault="004D0070" w:rsidP="009A35C7">
      <w:pPr>
        <w:jc w:val="both"/>
      </w:pPr>
      <w:r>
        <w:t>A.N. KOUPARIS</w:t>
      </w:r>
    </w:p>
    <w:p w:rsidR="004D0070" w:rsidRDefault="004D0070" w:rsidP="009A35C7">
      <w:pPr>
        <w:jc w:val="both"/>
      </w:pPr>
      <w:r>
        <w:lastRenderedPageBreak/>
        <w:t>and</w:t>
      </w:r>
    </w:p>
    <w:p w:rsidR="004D0070" w:rsidRDefault="004D0070" w:rsidP="009A35C7">
      <w:pPr>
        <w:jc w:val="both"/>
      </w:pPr>
      <w:r>
        <w:t>H.A. LYNDON THOMPSON</w:t>
      </w:r>
    </w:p>
    <w:p w:rsidR="004D0070" w:rsidRDefault="004D0070" w:rsidP="009A35C7">
      <w:pPr>
        <w:jc w:val="both"/>
      </w:pPr>
      <w:r>
        <w:t>and</w:t>
      </w:r>
    </w:p>
    <w:p w:rsidR="004D0070" w:rsidRDefault="004D0070" w:rsidP="009A35C7">
      <w:pPr>
        <w:jc w:val="both"/>
      </w:pPr>
      <w:r>
        <w:t>ELIA JASMINE PLANT</w:t>
      </w:r>
    </w:p>
    <w:p w:rsidR="004D0070" w:rsidRDefault="004D0070" w:rsidP="009A35C7">
      <w:pPr>
        <w:jc w:val="both"/>
      </w:pPr>
      <w:r>
        <w:t>and</w:t>
      </w:r>
    </w:p>
    <w:p w:rsidR="004D0070" w:rsidRDefault="004D0070" w:rsidP="009A35C7">
      <w:pPr>
        <w:jc w:val="both"/>
      </w:pPr>
      <w:r>
        <w:t>IAN GILMOUR</w:t>
      </w:r>
    </w:p>
    <w:p w:rsidR="004D0070" w:rsidRDefault="004D0070" w:rsidP="009A35C7">
      <w:pPr>
        <w:jc w:val="both"/>
      </w:pPr>
      <w:r>
        <w:t>and</w:t>
      </w:r>
    </w:p>
    <w:p w:rsidR="004D0070" w:rsidRDefault="004D0070" w:rsidP="009A35C7">
      <w:pPr>
        <w:jc w:val="both"/>
      </w:pPr>
      <w:r>
        <w:t>ANDREW C. HILL</w:t>
      </w:r>
    </w:p>
    <w:p w:rsidR="004D0070" w:rsidRDefault="004D0070" w:rsidP="009A35C7">
      <w:pPr>
        <w:jc w:val="both"/>
      </w:pPr>
      <w:r>
        <w:t>and</w:t>
      </w:r>
    </w:p>
    <w:p w:rsidR="004D0070" w:rsidRDefault="004D0070" w:rsidP="00593731">
      <w:pPr>
        <w:jc w:val="both"/>
      </w:pPr>
      <w:r>
        <w:t>FIONA ATKI</w:t>
      </w:r>
      <w:r w:rsidR="00593731">
        <w:t>N</w:t>
      </w:r>
      <w:r>
        <w:t>SON</w:t>
      </w:r>
    </w:p>
    <w:p w:rsidR="002912A6" w:rsidRDefault="00E83F8C" w:rsidP="00593731">
      <w:pPr>
        <w:jc w:val="both"/>
      </w:pPr>
      <w:r>
        <w:t>v</w:t>
      </w:r>
      <w:r w:rsidR="00472847">
        <w:t>ersus</w:t>
      </w:r>
    </w:p>
    <w:p w:rsidR="006712F9" w:rsidRPr="002C5DC8" w:rsidRDefault="006712F9" w:rsidP="00593731">
      <w:pPr>
        <w:jc w:val="both"/>
        <w:rPr>
          <w:sz w:val="6"/>
          <w:szCs w:val="6"/>
        </w:rPr>
      </w:pPr>
    </w:p>
    <w:p w:rsidR="0064689F" w:rsidRPr="004B02B2" w:rsidRDefault="0064689F" w:rsidP="00593731">
      <w:pPr>
        <w:jc w:val="both"/>
        <w:rPr>
          <w:sz w:val="2"/>
          <w:szCs w:val="2"/>
        </w:rPr>
      </w:pPr>
    </w:p>
    <w:p w:rsidR="00472847" w:rsidRPr="00B16EAA" w:rsidRDefault="00472847" w:rsidP="00593731">
      <w:pPr>
        <w:jc w:val="both"/>
        <w:rPr>
          <w:sz w:val="2"/>
          <w:szCs w:val="2"/>
        </w:rPr>
      </w:pPr>
    </w:p>
    <w:p w:rsidR="002912A6" w:rsidRDefault="00591899" w:rsidP="00593731">
      <w:pPr>
        <w:jc w:val="both"/>
      </w:pPr>
      <w:r>
        <w:t>REDAN KEROSENE (PVT)</w:t>
      </w:r>
      <w:r w:rsidR="00AF64F3">
        <w:t xml:space="preserve"> LIMITED </w:t>
      </w:r>
    </w:p>
    <w:p w:rsidR="00AF64F3" w:rsidRDefault="00AF64F3" w:rsidP="00804E6A">
      <w:pPr>
        <w:jc w:val="both"/>
      </w:pPr>
      <w:r>
        <w:t>and</w:t>
      </w:r>
    </w:p>
    <w:p w:rsidR="00AF64F3" w:rsidRDefault="00AF64F3" w:rsidP="00804E6A">
      <w:pPr>
        <w:jc w:val="both"/>
      </w:pPr>
      <w:r>
        <w:t>MARK CAMPBELL HOUNSELL</w:t>
      </w:r>
    </w:p>
    <w:p w:rsidR="00AF64F3" w:rsidRDefault="00AF64F3" w:rsidP="00804E6A">
      <w:pPr>
        <w:jc w:val="both"/>
      </w:pPr>
      <w:r>
        <w:t>and</w:t>
      </w:r>
    </w:p>
    <w:p w:rsidR="00AF64F3" w:rsidRDefault="00AF64F3" w:rsidP="00804E6A">
      <w:pPr>
        <w:jc w:val="both"/>
      </w:pPr>
      <w:r>
        <w:t>CITY OF HARARE</w:t>
      </w:r>
    </w:p>
    <w:p w:rsidR="00216ED8" w:rsidRDefault="00B424C8" w:rsidP="00804E6A">
      <w:pPr>
        <w:jc w:val="both"/>
      </w:pPr>
      <w:r>
        <w:t>a</w:t>
      </w:r>
      <w:r w:rsidR="00216ED8">
        <w:t>nd</w:t>
      </w:r>
    </w:p>
    <w:p w:rsidR="00216ED8" w:rsidRDefault="00216ED8" w:rsidP="00804E6A">
      <w:pPr>
        <w:jc w:val="both"/>
      </w:pPr>
      <w:r>
        <w:t>CITY OF HARARE DEPARTMENT OF WORKS (City Planning and Development)</w:t>
      </w:r>
    </w:p>
    <w:p w:rsidR="00216ED8" w:rsidRDefault="00B424C8" w:rsidP="00804E6A">
      <w:pPr>
        <w:jc w:val="both"/>
      </w:pPr>
      <w:r>
        <w:t>a</w:t>
      </w:r>
      <w:r w:rsidR="00216ED8">
        <w:t xml:space="preserve">nd </w:t>
      </w:r>
    </w:p>
    <w:p w:rsidR="00216ED8" w:rsidRDefault="00216ED8" w:rsidP="00593731">
      <w:pPr>
        <w:jc w:val="both"/>
      </w:pPr>
      <w:r>
        <w:t>TOWN PLANNER MUDZENGERERE</w:t>
      </w:r>
    </w:p>
    <w:p w:rsidR="005A4D7A" w:rsidRDefault="005A4D7A" w:rsidP="00593731">
      <w:pPr>
        <w:jc w:val="both"/>
        <w:rPr>
          <w:sz w:val="16"/>
          <w:szCs w:val="16"/>
        </w:rPr>
      </w:pPr>
    </w:p>
    <w:p w:rsidR="00593731" w:rsidRPr="00835359" w:rsidRDefault="00593731" w:rsidP="00593731">
      <w:pPr>
        <w:jc w:val="both"/>
        <w:rPr>
          <w:sz w:val="16"/>
          <w:szCs w:val="16"/>
        </w:rPr>
      </w:pPr>
    </w:p>
    <w:p w:rsidR="00A70E9A" w:rsidRPr="00BC06A8" w:rsidRDefault="00A70E9A" w:rsidP="00593731">
      <w:pPr>
        <w:jc w:val="both"/>
        <w:rPr>
          <w:sz w:val="10"/>
          <w:szCs w:val="10"/>
        </w:rPr>
      </w:pPr>
    </w:p>
    <w:p w:rsidR="005A4D7A" w:rsidRDefault="005A4D7A" w:rsidP="00593731">
      <w:pPr>
        <w:jc w:val="both"/>
      </w:pPr>
      <w:r>
        <w:t>HIGH COURT OF ZIMBABWE</w:t>
      </w:r>
    </w:p>
    <w:p w:rsidR="005A4D7A" w:rsidRDefault="00A831D8" w:rsidP="009A35C7">
      <w:pPr>
        <w:jc w:val="both"/>
      </w:pPr>
      <w:r>
        <w:t>CHINAMORA</w:t>
      </w:r>
      <w:r w:rsidR="005A4D7A">
        <w:t xml:space="preserve"> J</w:t>
      </w:r>
    </w:p>
    <w:p w:rsidR="005A4D7A" w:rsidRDefault="003F7AFB" w:rsidP="00593731">
      <w:pPr>
        <w:jc w:val="both"/>
      </w:pPr>
      <w:r>
        <w:t>HARARE</w:t>
      </w:r>
      <w:r w:rsidR="00BA6628">
        <w:t xml:space="preserve">, </w:t>
      </w:r>
      <w:r w:rsidR="001057A9">
        <w:t xml:space="preserve">17 August 2023, 20 August 2023 &amp; </w:t>
      </w:r>
      <w:r w:rsidR="00DE44A2">
        <w:t xml:space="preserve">7 </w:t>
      </w:r>
      <w:r w:rsidR="00ED07E8">
        <w:t>September 2023</w:t>
      </w:r>
    </w:p>
    <w:p w:rsidR="005A4D7A" w:rsidRDefault="005A4D7A" w:rsidP="00593731">
      <w:pPr>
        <w:jc w:val="both"/>
      </w:pPr>
    </w:p>
    <w:p w:rsidR="00720D9B" w:rsidRDefault="00720D9B" w:rsidP="00593731">
      <w:pPr>
        <w:jc w:val="both"/>
        <w:rPr>
          <w:sz w:val="10"/>
          <w:szCs w:val="10"/>
        </w:rPr>
      </w:pPr>
    </w:p>
    <w:p w:rsidR="00A70E9A" w:rsidRPr="00BC06A8" w:rsidRDefault="00A70E9A" w:rsidP="00593731">
      <w:pPr>
        <w:jc w:val="both"/>
        <w:rPr>
          <w:sz w:val="2"/>
          <w:szCs w:val="2"/>
        </w:rPr>
      </w:pPr>
    </w:p>
    <w:p w:rsidR="009E20CC" w:rsidRPr="00835359" w:rsidRDefault="009E20CC" w:rsidP="00593731">
      <w:pPr>
        <w:jc w:val="both"/>
        <w:rPr>
          <w:sz w:val="2"/>
          <w:szCs w:val="2"/>
        </w:rPr>
      </w:pPr>
    </w:p>
    <w:p w:rsidR="005A4D7A" w:rsidRDefault="00FB78C6" w:rsidP="00593731">
      <w:pPr>
        <w:jc w:val="both"/>
        <w:rPr>
          <w:b/>
        </w:rPr>
      </w:pPr>
      <w:r>
        <w:rPr>
          <w:b/>
        </w:rPr>
        <w:t>Urgent Chamber Application</w:t>
      </w:r>
    </w:p>
    <w:p w:rsidR="004915F9" w:rsidRDefault="004915F9" w:rsidP="00593731">
      <w:pPr>
        <w:jc w:val="both"/>
        <w:rPr>
          <w:b/>
          <w:sz w:val="16"/>
          <w:szCs w:val="16"/>
        </w:rPr>
      </w:pPr>
    </w:p>
    <w:p w:rsidR="00593731" w:rsidRDefault="00593731" w:rsidP="00593731">
      <w:pPr>
        <w:jc w:val="both"/>
        <w:rPr>
          <w:b/>
          <w:sz w:val="16"/>
          <w:szCs w:val="16"/>
        </w:rPr>
      </w:pPr>
    </w:p>
    <w:p w:rsidR="006712F9" w:rsidRPr="001D23B6" w:rsidRDefault="006712F9" w:rsidP="00593731">
      <w:pPr>
        <w:jc w:val="both"/>
        <w:rPr>
          <w:b/>
          <w:sz w:val="8"/>
          <w:szCs w:val="8"/>
        </w:rPr>
      </w:pPr>
    </w:p>
    <w:p w:rsidR="00B97E0B" w:rsidRDefault="00B97E0B" w:rsidP="00593731">
      <w:pPr>
        <w:jc w:val="both"/>
      </w:pPr>
      <w:r>
        <w:rPr>
          <w:i/>
        </w:rPr>
        <w:t>Adv F Mahere</w:t>
      </w:r>
      <w:r>
        <w:t>, for the applicants</w:t>
      </w:r>
    </w:p>
    <w:p w:rsidR="00B97E0B" w:rsidRDefault="00B97E0B" w:rsidP="00593731">
      <w:pPr>
        <w:jc w:val="both"/>
      </w:pPr>
      <w:r>
        <w:rPr>
          <w:i/>
        </w:rPr>
        <w:t xml:space="preserve">Adv T Zhuwarara </w:t>
      </w:r>
      <w:r w:rsidRPr="00CC74DA">
        <w:t>with</w:t>
      </w:r>
      <w:r>
        <w:rPr>
          <w:i/>
        </w:rPr>
        <w:t xml:space="preserve"> Mr N Madya</w:t>
      </w:r>
      <w:r>
        <w:t xml:space="preserve">, for the </w:t>
      </w:r>
      <w:r w:rsidR="00CC74DA">
        <w:t>1</w:t>
      </w:r>
      <w:r w:rsidR="00CC74DA" w:rsidRPr="00CC74DA">
        <w:rPr>
          <w:vertAlign w:val="superscript"/>
        </w:rPr>
        <w:t>st</w:t>
      </w:r>
      <w:r w:rsidR="00CC74DA">
        <w:t xml:space="preserve"> </w:t>
      </w:r>
      <w:r>
        <w:t>respondent</w:t>
      </w:r>
    </w:p>
    <w:p w:rsidR="00B97E0B" w:rsidRDefault="00B97E0B" w:rsidP="00B97E0B">
      <w:pPr>
        <w:jc w:val="both"/>
      </w:pPr>
      <w:r w:rsidRPr="00E76156">
        <w:rPr>
          <w:i/>
        </w:rPr>
        <w:t>Mr A Nyamukondiwa</w:t>
      </w:r>
      <w:r>
        <w:t xml:space="preserve">, for the </w:t>
      </w:r>
      <w:r w:rsidR="00CC74DA">
        <w:t>3</w:t>
      </w:r>
      <w:r w:rsidR="00CC74DA" w:rsidRPr="00CC74DA">
        <w:rPr>
          <w:vertAlign w:val="superscript"/>
        </w:rPr>
        <w:t>rd</w:t>
      </w:r>
      <w:r w:rsidR="00CC74DA">
        <w:t xml:space="preserve"> </w:t>
      </w:r>
      <w:r>
        <w:t xml:space="preserve">and </w:t>
      </w:r>
      <w:r w:rsidR="00CC74DA">
        <w:t>4</w:t>
      </w:r>
      <w:r w:rsidR="00CC74DA" w:rsidRPr="00CC74DA">
        <w:rPr>
          <w:vertAlign w:val="superscript"/>
        </w:rPr>
        <w:t>th</w:t>
      </w:r>
      <w:r w:rsidR="00CC74DA">
        <w:t xml:space="preserve"> </w:t>
      </w:r>
      <w:r>
        <w:t>respondents</w:t>
      </w:r>
    </w:p>
    <w:p w:rsidR="00B97E0B" w:rsidRDefault="00B97E0B" w:rsidP="00B97E0B">
      <w:pPr>
        <w:jc w:val="both"/>
      </w:pPr>
      <w:r>
        <w:t>No appearance for the second respondent</w:t>
      </w:r>
    </w:p>
    <w:p w:rsidR="006712F9" w:rsidRDefault="006712F9" w:rsidP="00D442D8">
      <w:pPr>
        <w:spacing w:after="120" w:line="360" w:lineRule="auto"/>
        <w:jc w:val="both"/>
        <w:rPr>
          <w:b/>
        </w:rPr>
      </w:pPr>
    </w:p>
    <w:p w:rsidR="00C45974" w:rsidRPr="00C468AD" w:rsidRDefault="00593731" w:rsidP="0052608D">
      <w:pPr>
        <w:spacing w:line="360" w:lineRule="auto"/>
        <w:jc w:val="both"/>
        <w:rPr>
          <w:b/>
        </w:rPr>
      </w:pPr>
      <w:r>
        <w:rPr>
          <w:b/>
        </w:rPr>
        <w:tab/>
      </w:r>
      <w:r w:rsidR="004169FF" w:rsidRPr="00C468AD">
        <w:rPr>
          <w:b/>
        </w:rPr>
        <w:t>CHINAMORA</w:t>
      </w:r>
      <w:r w:rsidR="005A4D7A" w:rsidRPr="00C468AD">
        <w:rPr>
          <w:b/>
        </w:rPr>
        <w:t xml:space="preserve"> J: </w:t>
      </w:r>
    </w:p>
    <w:p w:rsidR="00574517" w:rsidRDefault="00593731" w:rsidP="00574517">
      <w:pPr>
        <w:spacing w:line="360" w:lineRule="auto"/>
        <w:jc w:val="both"/>
        <w:rPr>
          <w:b/>
        </w:rPr>
      </w:pPr>
      <w:r>
        <w:rPr>
          <w:b/>
        </w:rPr>
        <w:tab/>
      </w:r>
      <w:r w:rsidR="00574517" w:rsidRPr="00E34CC8">
        <w:rPr>
          <w:b/>
        </w:rPr>
        <w:t>Introduction</w:t>
      </w:r>
    </w:p>
    <w:p w:rsidR="00B95993" w:rsidRDefault="00593731" w:rsidP="009107E2">
      <w:pPr>
        <w:spacing w:line="360" w:lineRule="auto"/>
        <w:ind w:firstLine="360"/>
        <w:jc w:val="both"/>
      </w:pPr>
      <w:r>
        <w:tab/>
      </w:r>
      <w:r w:rsidR="00B95993">
        <w:t xml:space="preserve">Before me is an urgent chamber application instituted by </w:t>
      </w:r>
      <w:r w:rsidR="00CC3304">
        <w:t>49 applicants, who</w:t>
      </w:r>
      <w:r w:rsidR="00FF4EC7">
        <w:t xml:space="preserve"> seek the following relief</w:t>
      </w:r>
      <w:r w:rsidR="007348C0">
        <w:t>:</w:t>
      </w:r>
    </w:p>
    <w:p w:rsidR="00FF4EC7" w:rsidRDefault="00FF4EC7" w:rsidP="00FF4EC7">
      <w:pPr>
        <w:pStyle w:val="ListParagraph"/>
        <w:numPr>
          <w:ilvl w:val="0"/>
          <w:numId w:val="16"/>
        </w:numPr>
        <w:spacing w:line="360" w:lineRule="auto"/>
        <w:jc w:val="both"/>
      </w:pPr>
      <w:r>
        <w:lastRenderedPageBreak/>
        <w:t xml:space="preserve">That </w:t>
      </w:r>
      <w:r w:rsidR="00CC74DA">
        <w:t>first</w:t>
      </w:r>
      <w:r>
        <w:t xml:space="preserve"> and </w:t>
      </w:r>
      <w:r w:rsidR="00CC74DA">
        <w:t xml:space="preserve">second </w:t>
      </w:r>
      <w:r w:rsidR="00E44297">
        <w:t>r</w:t>
      </w:r>
      <w:r>
        <w:t xml:space="preserve">espondents are hereby ordered to immediately terminate all building operations and commercial activities of whatsoever </w:t>
      </w:r>
      <w:r w:rsidR="00552341">
        <w:t xml:space="preserve">nature at </w:t>
      </w:r>
      <w:r w:rsidR="00CC74DA">
        <w:t>S</w:t>
      </w:r>
      <w:r w:rsidR="00552341">
        <w:t xml:space="preserve">tand </w:t>
      </w:r>
      <w:r w:rsidR="00CC74DA">
        <w:t xml:space="preserve">Number </w:t>
      </w:r>
      <w:r w:rsidR="00552341">
        <w:t>5273 Churchill Avenue</w:t>
      </w:r>
      <w:r w:rsidR="00CC74DA">
        <w:t>.</w:t>
      </w:r>
    </w:p>
    <w:p w:rsidR="00552341" w:rsidRDefault="00E95F6D" w:rsidP="00FF4EC7">
      <w:pPr>
        <w:pStyle w:val="ListParagraph"/>
        <w:numPr>
          <w:ilvl w:val="0"/>
          <w:numId w:val="16"/>
        </w:numPr>
        <w:spacing w:line="360" w:lineRule="auto"/>
        <w:jc w:val="both"/>
      </w:pPr>
      <w:r>
        <w:t>That all contractors,</w:t>
      </w:r>
      <w:r w:rsidR="00552341">
        <w:t xml:space="preserve"> agents and occupants of the </w:t>
      </w:r>
      <w:r w:rsidR="00CC74DA">
        <w:t>first</w:t>
      </w:r>
      <w:r>
        <w:t xml:space="preserve"> </w:t>
      </w:r>
      <w:r w:rsidR="00552341">
        <w:t xml:space="preserve">and </w:t>
      </w:r>
      <w:r w:rsidR="00CC74DA">
        <w:t>second</w:t>
      </w:r>
      <w:r w:rsidR="00552341">
        <w:t xml:space="preserve"> respondents are hereby ordered to immediately vacate</w:t>
      </w:r>
      <w:r w:rsidR="00EB53AC">
        <w:t xml:space="preserve"> the property</w:t>
      </w:r>
      <w:r w:rsidR="00CC74DA">
        <w:t>.</w:t>
      </w:r>
    </w:p>
    <w:p w:rsidR="009C076F" w:rsidRDefault="00EB53AC" w:rsidP="009C076F">
      <w:pPr>
        <w:pStyle w:val="ListParagraph"/>
        <w:numPr>
          <w:ilvl w:val="0"/>
          <w:numId w:val="16"/>
        </w:numPr>
        <w:spacing w:line="360" w:lineRule="auto"/>
        <w:jc w:val="both"/>
      </w:pPr>
      <w:r>
        <w:t xml:space="preserve">That should the </w:t>
      </w:r>
      <w:r w:rsidR="00CC74DA">
        <w:t>first</w:t>
      </w:r>
      <w:r>
        <w:t xml:space="preserve"> and </w:t>
      </w:r>
      <w:r w:rsidR="00CC74DA">
        <w:t>second</w:t>
      </w:r>
      <w:r w:rsidR="00E95F6D">
        <w:t xml:space="preserve"> r</w:t>
      </w:r>
      <w:r>
        <w:t>espondents fail and or neglec</w:t>
      </w:r>
      <w:r w:rsidR="006E7FC7">
        <w:t>t to comply with either one or two above that the Deputy Sheriff be and is hereby ordered to enforce the above with the support of Zimbabwe Republic Police.</w:t>
      </w:r>
    </w:p>
    <w:p w:rsidR="00E6696F" w:rsidRPr="00E6696F" w:rsidRDefault="00E6696F" w:rsidP="00E6696F">
      <w:pPr>
        <w:spacing w:line="360" w:lineRule="auto"/>
        <w:jc w:val="both"/>
        <w:rPr>
          <w:b/>
        </w:rPr>
      </w:pPr>
      <w:r w:rsidRPr="00E6696F">
        <w:rPr>
          <w:b/>
        </w:rPr>
        <w:t xml:space="preserve">The </w:t>
      </w:r>
      <w:r w:rsidR="00D06908">
        <w:rPr>
          <w:b/>
        </w:rPr>
        <w:t>applicant’s case</w:t>
      </w:r>
    </w:p>
    <w:p w:rsidR="003B6450" w:rsidRDefault="00051DFF" w:rsidP="00BC7979">
      <w:pPr>
        <w:spacing w:line="360" w:lineRule="auto"/>
        <w:ind w:firstLine="360"/>
        <w:jc w:val="both"/>
      </w:pPr>
      <w:r>
        <w:tab/>
      </w:r>
      <w:r w:rsidR="00111311">
        <w:t>The crux of the applicant</w:t>
      </w:r>
      <w:r w:rsidR="003B6450">
        <w:t>s</w:t>
      </w:r>
      <w:r w:rsidR="00111311">
        <w:t>’</w:t>
      </w:r>
      <w:r w:rsidR="003B6450">
        <w:t xml:space="preserve"> case is that </w:t>
      </w:r>
      <w:r w:rsidR="005941E9">
        <w:t xml:space="preserve">they are aggrieved by construction work commenced by the </w:t>
      </w:r>
      <w:r w:rsidR="00CC74DA">
        <w:t xml:space="preserve">first </w:t>
      </w:r>
      <w:r w:rsidR="003F4A32">
        <w:t>r</w:t>
      </w:r>
      <w:r w:rsidR="005941E9">
        <w:t xml:space="preserve">espondent in their residential area. </w:t>
      </w:r>
      <w:r w:rsidR="0032529F">
        <w:t>Th</w:t>
      </w:r>
      <w:r w:rsidR="00824F0C">
        <w:t>ey aver</w:t>
      </w:r>
      <w:r w:rsidR="00F55160">
        <w:t xml:space="preserve"> that the </w:t>
      </w:r>
      <w:r w:rsidR="00CC74DA">
        <w:t>first</w:t>
      </w:r>
      <w:r w:rsidR="00824F0C">
        <w:t xml:space="preserve"> respondent has begun</w:t>
      </w:r>
      <w:r w:rsidR="00F55160">
        <w:t xml:space="preserve"> ground work for the construction of a fuel station and a fast food outlet at </w:t>
      </w:r>
      <w:r w:rsidR="00CC74DA">
        <w:t>S</w:t>
      </w:r>
      <w:r w:rsidR="00F55160">
        <w:t xml:space="preserve">tand </w:t>
      </w:r>
      <w:r w:rsidR="00CC74DA">
        <w:t>N</w:t>
      </w:r>
      <w:r w:rsidR="00F55160">
        <w:t xml:space="preserve">umber </w:t>
      </w:r>
      <w:r w:rsidR="003A5D2D" w:rsidRPr="003A5D2D">
        <w:t>5273 Churchill Avenue</w:t>
      </w:r>
      <w:r w:rsidR="009C076F">
        <w:t>, Harare (hereinafter called “</w:t>
      </w:r>
      <w:r w:rsidR="0012532F">
        <w:t>the property</w:t>
      </w:r>
      <w:r w:rsidR="00824F0C">
        <w:t>”</w:t>
      </w:r>
      <w:r w:rsidR="006B100E">
        <w:t>). Additionally, the applicants contend</w:t>
      </w:r>
      <w:r w:rsidR="0012532F">
        <w:t xml:space="preserve"> that </w:t>
      </w:r>
      <w:r w:rsidR="00F00491">
        <w:t>a commercial outlet in this</w:t>
      </w:r>
      <w:r w:rsidR="00B55CE1">
        <w:t xml:space="preserve"> residen</w:t>
      </w:r>
      <w:r w:rsidR="00F00491">
        <w:t>tial area would result in the</w:t>
      </w:r>
      <w:r w:rsidR="00B55CE1">
        <w:t xml:space="preserve"> disrupt</w:t>
      </w:r>
      <w:r w:rsidR="00F00491">
        <w:t>ion</w:t>
      </w:r>
      <w:r w:rsidR="00B55CE1">
        <w:t xml:space="preserve"> </w:t>
      </w:r>
      <w:r w:rsidR="00F00491">
        <w:t xml:space="preserve">of </w:t>
      </w:r>
      <w:r w:rsidR="00B55CE1">
        <w:t>the peaceful</w:t>
      </w:r>
      <w:r w:rsidR="00F00491">
        <w:t xml:space="preserve"> life they enjoy</w:t>
      </w:r>
      <w:r w:rsidR="00B55CE1">
        <w:t xml:space="preserve"> </w:t>
      </w:r>
      <w:r w:rsidR="00F00491">
        <w:t xml:space="preserve">in their </w:t>
      </w:r>
      <w:r w:rsidR="00CF39E3">
        <w:t>neighborhood</w:t>
      </w:r>
      <w:r w:rsidR="004F4938">
        <w:t>. In particular, the</w:t>
      </w:r>
      <w:r w:rsidR="00B55CE1">
        <w:t xml:space="preserve"> complain</w:t>
      </w:r>
      <w:r w:rsidR="004F4938">
        <w:t>t is</w:t>
      </w:r>
      <w:r w:rsidR="00B55CE1">
        <w:t xml:space="preserve"> that </w:t>
      </w:r>
      <w:r w:rsidR="00414B32">
        <w:t xml:space="preserve">the operation of a fuel station in the area would expose residents to harm from </w:t>
      </w:r>
      <w:r w:rsidR="00571940">
        <w:t>flammable and toxic substanc</w:t>
      </w:r>
      <w:r w:rsidR="00414B32">
        <w:t xml:space="preserve">es. They also argue that the increased volume of </w:t>
      </w:r>
      <w:r w:rsidR="006E5016">
        <w:t xml:space="preserve">traffic could be a </w:t>
      </w:r>
      <w:r w:rsidR="00414B32">
        <w:t xml:space="preserve">further </w:t>
      </w:r>
      <w:r w:rsidR="006E5016">
        <w:t xml:space="preserve">hazard </w:t>
      </w:r>
      <w:r w:rsidR="00414B32">
        <w:t xml:space="preserve">which </w:t>
      </w:r>
      <w:r w:rsidR="006E5016">
        <w:t xml:space="preserve">they would </w:t>
      </w:r>
      <w:r w:rsidR="00414B32">
        <w:t xml:space="preserve">have to constantly </w:t>
      </w:r>
      <w:r w:rsidR="000E264B">
        <w:t>contend with. In their papers, the applicants further submit</w:t>
      </w:r>
      <w:r w:rsidR="006E5016">
        <w:t xml:space="preserve"> that </w:t>
      </w:r>
      <w:r w:rsidR="00F20FBD">
        <w:t xml:space="preserve">the </w:t>
      </w:r>
      <w:r w:rsidR="00CC74DA">
        <w:t>third</w:t>
      </w:r>
      <w:r w:rsidR="00F20FBD">
        <w:t xml:space="preserve"> and </w:t>
      </w:r>
      <w:r w:rsidR="00CC74DA">
        <w:t>fourth</w:t>
      </w:r>
      <w:r w:rsidR="00F20FBD">
        <w:t xml:space="preserve"> </w:t>
      </w:r>
      <w:r w:rsidR="002B26F0">
        <w:t>respondent</w:t>
      </w:r>
      <w:r w:rsidR="00F20FBD">
        <w:t xml:space="preserve">s </w:t>
      </w:r>
      <w:r w:rsidR="005A384D">
        <w:t xml:space="preserve">turned a blind eye to their plea and colluded with the </w:t>
      </w:r>
      <w:r w:rsidR="00CC74DA">
        <w:t>first</w:t>
      </w:r>
      <w:r w:rsidR="00F20FBD">
        <w:t xml:space="preserve"> respondent when a permit was </w:t>
      </w:r>
      <w:r w:rsidR="00CB44C4">
        <w:t>granted for the construction work.</w:t>
      </w:r>
      <w:r w:rsidR="005A384D">
        <w:t xml:space="preserve"> </w:t>
      </w:r>
      <w:r w:rsidR="002A02D5">
        <w:t>It was their additional argument that their comments were not sought and, consequently, the permit, was irregularly granted.</w:t>
      </w:r>
    </w:p>
    <w:p w:rsidR="00D06908" w:rsidRPr="00D06908" w:rsidRDefault="00D06908" w:rsidP="00D06908">
      <w:pPr>
        <w:spacing w:line="360" w:lineRule="auto"/>
        <w:jc w:val="both"/>
        <w:rPr>
          <w:b/>
        </w:rPr>
      </w:pPr>
      <w:r w:rsidRPr="00D06908">
        <w:rPr>
          <w:b/>
        </w:rPr>
        <w:t>The case for the first respondent</w:t>
      </w:r>
    </w:p>
    <w:p w:rsidR="0011402D" w:rsidRDefault="00CB0B2B" w:rsidP="00BC7979">
      <w:pPr>
        <w:spacing w:line="360" w:lineRule="auto"/>
        <w:ind w:firstLine="720"/>
        <w:jc w:val="both"/>
      </w:pPr>
      <w:r>
        <w:t xml:space="preserve">In </w:t>
      </w:r>
      <w:r w:rsidR="00D3017E">
        <w:t>response to the application</w:t>
      </w:r>
      <w:r w:rsidR="009E566D">
        <w:t xml:space="preserve">, the </w:t>
      </w:r>
      <w:r w:rsidR="00CC74DA">
        <w:t>first</w:t>
      </w:r>
      <w:r w:rsidR="009E566D">
        <w:t xml:space="preserve"> respondent raise</w:t>
      </w:r>
      <w:r>
        <w:t>d some</w:t>
      </w:r>
      <w:r w:rsidR="009E566D">
        <w:t xml:space="preserve"> preliminary objections. </w:t>
      </w:r>
      <w:r w:rsidR="00DC26BA">
        <w:t>Firstly, it was argued that the applicants</w:t>
      </w:r>
      <w:r w:rsidR="003962F2">
        <w:t xml:space="preserve"> lack </w:t>
      </w:r>
      <w:r w:rsidR="004566D7" w:rsidRPr="00E868E5">
        <w:rPr>
          <w:i/>
        </w:rPr>
        <w:t>locus standi in</w:t>
      </w:r>
      <w:r w:rsidR="004566D7">
        <w:t xml:space="preserve"> </w:t>
      </w:r>
      <w:r w:rsidR="004566D7" w:rsidRPr="005D23C2">
        <w:rPr>
          <w:i/>
        </w:rPr>
        <w:t>judicio</w:t>
      </w:r>
      <w:r w:rsidR="003962F2">
        <w:t xml:space="preserve"> to bring this application. </w:t>
      </w:r>
      <w:r w:rsidR="00101203">
        <w:t xml:space="preserve">The second point </w:t>
      </w:r>
      <w:r w:rsidR="00DC40BB">
        <w:t xml:space="preserve">advanced </w:t>
      </w:r>
      <w:r w:rsidR="00101203" w:rsidRPr="00101203">
        <w:rPr>
          <w:i/>
        </w:rPr>
        <w:t>in limine</w:t>
      </w:r>
      <w:r w:rsidR="00101203">
        <w:t xml:space="preserve"> </w:t>
      </w:r>
      <w:r w:rsidR="00DC40BB">
        <w:t>is</w:t>
      </w:r>
      <w:r w:rsidR="00D05A92">
        <w:t xml:space="preserve"> that this</w:t>
      </w:r>
      <w:r w:rsidR="00DC40BB">
        <w:t xml:space="preserve"> matter is not urgent. </w:t>
      </w:r>
      <w:r w:rsidR="00CC74DA">
        <w:t xml:space="preserve"> </w:t>
      </w:r>
      <w:r w:rsidR="00C75BFB">
        <w:t xml:space="preserve">In this respect, the </w:t>
      </w:r>
      <w:r w:rsidR="00CC74DA">
        <w:t xml:space="preserve">first </w:t>
      </w:r>
      <w:r w:rsidR="00C75BFB">
        <w:t xml:space="preserve">respondent submitted that a public notice was published in the Newsday of 22 </w:t>
      </w:r>
      <w:r w:rsidR="00CC74DA">
        <w:t>March 2022. This appears on p</w:t>
      </w:r>
      <w:r w:rsidR="00C75BFB">
        <w:t xml:space="preserve"> 149 of the application bundle</w:t>
      </w:r>
      <w:r w:rsidR="004A1444">
        <w:t xml:space="preserve"> and on Annexure </w:t>
      </w:r>
      <w:r w:rsidR="00941C6A">
        <w:t>“</w:t>
      </w:r>
      <w:r w:rsidR="004A1444">
        <w:t>RES2</w:t>
      </w:r>
      <w:r w:rsidR="00941C6A">
        <w:t>”</w:t>
      </w:r>
      <w:r w:rsidR="00A279AE">
        <w:t>, which appears on p 33 of the opposition bundle.</w:t>
      </w:r>
      <w:r w:rsidR="00C75BFB">
        <w:t xml:space="preserve"> </w:t>
      </w:r>
      <w:r w:rsidR="0011402D">
        <w:t xml:space="preserve">It was contended that, persons who objected to the development were invited to file them with the Director of Works, Eastern Region, Room 307, Third Floor Cleveland House, 82 Leopold Takawira Street, Harare. </w:t>
      </w:r>
      <w:r w:rsidR="006C7973">
        <w:t xml:space="preserve">The submission continued that no objection was received from the </w:t>
      </w:r>
      <w:r w:rsidR="006C7973">
        <w:lastRenderedPageBreak/>
        <w:t>applicants who are before me.</w:t>
      </w:r>
      <w:r w:rsidR="00C034A4">
        <w:t xml:space="preserve"> </w:t>
      </w:r>
      <w:r w:rsidR="00D64B94">
        <w:t xml:space="preserve"> </w:t>
      </w:r>
      <w:r w:rsidR="00C034A4">
        <w:t xml:space="preserve">Accordingly, the </w:t>
      </w:r>
      <w:r w:rsidR="00D64B94">
        <w:t xml:space="preserve">first </w:t>
      </w:r>
      <w:r w:rsidR="00C034A4">
        <w:t>respondent avers that the applicants should have filed their objections in March 2022, which is over 18 months ago</w:t>
      </w:r>
      <w:r w:rsidR="006B3DA8">
        <w:t xml:space="preserve">, which it contends is the time when the need to act arose. </w:t>
      </w:r>
      <w:r w:rsidR="00D64B94">
        <w:t xml:space="preserve"> </w:t>
      </w:r>
      <w:r w:rsidR="006B3DA8">
        <w:t>In other words, the argument is that the applicants should not have waited until now to ask the court for the relief now sought.</w:t>
      </w:r>
    </w:p>
    <w:p w:rsidR="00C7680C" w:rsidRDefault="00DC40BB" w:rsidP="006375FA">
      <w:pPr>
        <w:spacing w:line="360" w:lineRule="auto"/>
        <w:ind w:firstLine="720"/>
        <w:jc w:val="both"/>
      </w:pPr>
      <w:r>
        <w:t xml:space="preserve">Thirdly, the </w:t>
      </w:r>
      <w:r w:rsidR="00D64B94">
        <w:t>first</w:t>
      </w:r>
      <w:r>
        <w:t xml:space="preserve"> respondent submitted </w:t>
      </w:r>
      <w:r w:rsidR="004566D7">
        <w:t xml:space="preserve">that </w:t>
      </w:r>
      <w:r w:rsidR="0098333E">
        <w:t>the a</w:t>
      </w:r>
      <w:r>
        <w:t xml:space="preserve">pplication is fatally defective for not being in the correct form as required by the proviso to Rule 60 (1) of the High Court Rules. That proviso states that, where a chamber application is to be served on an interested party, it shall be in Form No. 23, which advises </w:t>
      </w:r>
      <w:r w:rsidR="00024019">
        <w:t xml:space="preserve">such a </w:t>
      </w:r>
      <w:r>
        <w:t xml:space="preserve">party of his right to oppose the application and to file any opposition within a specified period. </w:t>
      </w:r>
      <w:r w:rsidR="004F4C47">
        <w:t>The f</w:t>
      </w:r>
      <w:r w:rsidR="004B7370">
        <w:t xml:space="preserve">ourth </w:t>
      </w:r>
      <w:r w:rsidR="004F4C47">
        <w:t>objection was</w:t>
      </w:r>
      <w:r w:rsidR="0098333E">
        <w:t xml:space="preserve"> that the certificate of urgency is defective</w:t>
      </w:r>
      <w:r w:rsidR="00C752D8">
        <w:t xml:space="preserve">. </w:t>
      </w:r>
      <w:r w:rsidR="007C1DD8">
        <w:t xml:space="preserve">It was pointed out that the certificate is undated, thus making it difficult to relate to when the cause of action arose. The next argument was that the certifying lawyer did not express an independent opinion, but repeated the averments in the </w:t>
      </w:r>
      <w:r w:rsidR="00D64B94">
        <w:t xml:space="preserve">first </w:t>
      </w:r>
      <w:r w:rsidR="007C1DD8">
        <w:t>applicant’s founding affidavit.</w:t>
      </w:r>
      <w:r w:rsidR="00B87D57">
        <w:t xml:space="preserve"> The further attack was that the certificate of urgency did not explain why no objection to the developme</w:t>
      </w:r>
      <w:r w:rsidR="00D75CE6">
        <w:t>nt</w:t>
      </w:r>
      <w:r w:rsidR="00B87D57">
        <w:t xml:space="preserve"> was made when the public notice came out in May 2022.</w:t>
      </w:r>
      <w:r w:rsidR="000B7638">
        <w:t xml:space="preserve"> The </w:t>
      </w:r>
      <w:r w:rsidR="00D64B94">
        <w:t>first</w:t>
      </w:r>
      <w:r w:rsidR="000B7638">
        <w:t xml:space="preserve"> respondent’s final preliminary point was that</w:t>
      </w:r>
      <w:r w:rsidR="008A1008">
        <w:t xml:space="preserve">, in so far as the construction work </w:t>
      </w:r>
      <w:r w:rsidR="00C7680C">
        <w:t xml:space="preserve">was being done pursuant to a permit given by the City of Harare, </w:t>
      </w:r>
      <w:r w:rsidR="00270FCA">
        <w:t xml:space="preserve">with the building plans and road </w:t>
      </w:r>
      <w:r w:rsidR="00244493">
        <w:t xml:space="preserve">access </w:t>
      </w:r>
      <w:r w:rsidR="00270FCA">
        <w:t>designs approved by the relevant authorities, the applicants had no basis for interdicting lawful conduct.</w:t>
      </w:r>
      <w:r w:rsidR="001811EA">
        <w:t xml:space="preserve"> </w:t>
      </w:r>
      <w:r w:rsidR="00D64B94">
        <w:t xml:space="preserve"> </w:t>
      </w:r>
      <w:r w:rsidR="001811EA">
        <w:t xml:space="preserve">In addition, the </w:t>
      </w:r>
      <w:r w:rsidR="00D64B94">
        <w:t>first</w:t>
      </w:r>
      <w:r w:rsidR="001811EA">
        <w:t xml:space="preserve"> respondent </w:t>
      </w:r>
      <w:r w:rsidR="00C33556">
        <w:t xml:space="preserve">provided an </w:t>
      </w:r>
      <w:r w:rsidR="00D64B94">
        <w:t>E</w:t>
      </w:r>
      <w:r w:rsidR="00C33556">
        <w:t xml:space="preserve">nvironmental </w:t>
      </w:r>
      <w:r w:rsidR="00D64B94">
        <w:t>I</w:t>
      </w:r>
      <w:r w:rsidR="00C33556">
        <w:t xml:space="preserve">mpact </w:t>
      </w:r>
      <w:r w:rsidR="00D64B94">
        <w:t>A</w:t>
      </w:r>
      <w:r w:rsidR="00C33556">
        <w:t>ssessment (EIA) certificate issued by the Environmental Management Agency (EMA).</w:t>
      </w:r>
      <w:r w:rsidR="00C24F59">
        <w:t xml:space="preserve"> This certificate</w:t>
      </w:r>
      <w:r w:rsidR="00B34C0C">
        <w:t>, which</w:t>
      </w:r>
      <w:r w:rsidR="00C24F59">
        <w:t xml:space="preserve"> is marked Annexure “RES6”, appears on p 41 of the opposition bundle.</w:t>
      </w:r>
      <w:r w:rsidR="001811EA">
        <w:t xml:space="preserve"> </w:t>
      </w:r>
      <w:r w:rsidR="00270FCA">
        <w:t xml:space="preserve"> </w:t>
      </w:r>
    </w:p>
    <w:p w:rsidR="00AA3A72" w:rsidRPr="009401BE" w:rsidRDefault="008700D1" w:rsidP="009401BE">
      <w:pPr>
        <w:spacing w:line="360" w:lineRule="auto"/>
        <w:ind w:firstLine="720"/>
        <w:jc w:val="both"/>
        <w:rPr>
          <w:rFonts w:ascii="Arial" w:hAnsi="Arial" w:cs="Arial"/>
          <w:color w:val="767575"/>
          <w:shd w:val="clear" w:color="auto" w:fill="FFFFFF"/>
        </w:rPr>
      </w:pPr>
      <w:r>
        <w:t>When parties appea</w:t>
      </w:r>
      <w:r w:rsidR="006375FA">
        <w:t xml:space="preserve">red before me on 20 August 2023, I heard </w:t>
      </w:r>
      <w:r w:rsidR="00625FC9">
        <w:t>argument</w:t>
      </w:r>
      <w:r>
        <w:t xml:space="preserve"> on the preliminary points first</w:t>
      </w:r>
      <w:r w:rsidR="006375FA">
        <w:t>,</w:t>
      </w:r>
      <w:r w:rsidR="002D0D79">
        <w:t xml:space="preserve"> and did not render a </w:t>
      </w:r>
      <w:r w:rsidR="006375FA">
        <w:t>ruling on the objections. Immediately, I invited the parties to</w:t>
      </w:r>
      <w:r w:rsidR="00625FC9">
        <w:t xml:space="preserve"> make submissions on</w:t>
      </w:r>
      <w:r w:rsidR="006375FA">
        <w:t xml:space="preserve"> </w:t>
      </w:r>
      <w:r>
        <w:t>the m</w:t>
      </w:r>
      <w:r w:rsidR="00625FC9">
        <w:t>erits</w:t>
      </w:r>
      <w:r w:rsidR="00901BE7">
        <w:t xml:space="preserve"> and reserved judgment on the entirety of the arguments.</w:t>
      </w:r>
      <w:r w:rsidR="00A0426A">
        <w:t xml:space="preserve"> After being asked by the court what would happen to the</w:t>
      </w:r>
      <w:r w:rsidR="00CA6D8E">
        <w:t xml:space="preserve"> building work at the site</w:t>
      </w:r>
      <w:r w:rsidR="00A0426A">
        <w:t>, the</w:t>
      </w:r>
      <w:r w:rsidR="005D23C2">
        <w:t xml:space="preserve"> </w:t>
      </w:r>
      <w:r w:rsidR="00D64B94">
        <w:t xml:space="preserve">first </w:t>
      </w:r>
      <w:r w:rsidR="00A0426A">
        <w:t>respondent undertook to cease</w:t>
      </w:r>
      <w:r w:rsidR="005D23C2">
        <w:t xml:space="preserve"> </w:t>
      </w:r>
      <w:r w:rsidR="00A0426A">
        <w:t xml:space="preserve">all construction </w:t>
      </w:r>
      <w:r w:rsidR="00CB54E1">
        <w:t>work pending my determination</w:t>
      </w:r>
      <w:r w:rsidR="00E868E5">
        <w:t>.</w:t>
      </w:r>
      <w:r w:rsidR="00AA3A72" w:rsidRPr="00AA3A72">
        <w:rPr>
          <w:rFonts w:ascii="Arial" w:hAnsi="Arial" w:cs="Arial"/>
          <w:color w:val="767575"/>
          <w:shd w:val="clear" w:color="auto" w:fill="FFFFFF"/>
        </w:rPr>
        <w:t xml:space="preserve"> </w:t>
      </w:r>
      <w:r w:rsidR="009401BE">
        <w:t>In deciding this matter, l</w:t>
      </w:r>
      <w:r w:rsidR="003609D8">
        <w:t xml:space="preserve">et me </w:t>
      </w:r>
      <w:r w:rsidR="001A2B6E">
        <w:t xml:space="preserve">start by </w:t>
      </w:r>
      <w:r w:rsidR="003609D8">
        <w:t>exa</w:t>
      </w:r>
      <w:r w:rsidR="001A2B6E">
        <w:t>mining</w:t>
      </w:r>
      <w:r w:rsidR="003609D8">
        <w:t xml:space="preserve"> the </w:t>
      </w:r>
      <w:r w:rsidR="00AA3A72">
        <w:t>points</w:t>
      </w:r>
      <w:r w:rsidR="003609D8">
        <w:t xml:space="preserve"> </w:t>
      </w:r>
      <w:r w:rsidR="003609D8" w:rsidRPr="003609D8">
        <w:rPr>
          <w:i/>
        </w:rPr>
        <w:t>in limine</w:t>
      </w:r>
      <w:r w:rsidR="00AA3A72" w:rsidRPr="003609D8">
        <w:rPr>
          <w:i/>
        </w:rPr>
        <w:t xml:space="preserve"> </w:t>
      </w:r>
      <w:r w:rsidR="00AA3A72" w:rsidRPr="00AA3A72">
        <w:t xml:space="preserve">raised </w:t>
      </w:r>
      <w:r w:rsidR="003609D8">
        <w:t>by the responden</w:t>
      </w:r>
      <w:r w:rsidR="009401BE">
        <w:t>t.</w:t>
      </w:r>
    </w:p>
    <w:p w:rsidR="005D2034" w:rsidRPr="00EC1A60" w:rsidRDefault="00EC1A60" w:rsidP="003B6450">
      <w:pPr>
        <w:spacing w:line="360" w:lineRule="auto"/>
        <w:jc w:val="both"/>
        <w:rPr>
          <w:b/>
          <w:i/>
        </w:rPr>
      </w:pPr>
      <w:r w:rsidRPr="00EC1A60">
        <w:rPr>
          <w:b/>
          <w:i/>
        </w:rPr>
        <w:t>Locus standi</w:t>
      </w:r>
    </w:p>
    <w:p w:rsidR="00E1739F" w:rsidRDefault="005D2034" w:rsidP="00FD5AEA">
      <w:pPr>
        <w:spacing w:line="360" w:lineRule="auto"/>
        <w:ind w:firstLine="720"/>
        <w:jc w:val="both"/>
      </w:pPr>
      <w:r>
        <w:t xml:space="preserve">The </w:t>
      </w:r>
      <w:r w:rsidR="00D64B94">
        <w:t>first</w:t>
      </w:r>
      <w:r w:rsidR="008263AC">
        <w:t xml:space="preserve"> respondent argues that, except</w:t>
      </w:r>
      <w:r>
        <w:t xml:space="preserve"> for the </w:t>
      </w:r>
      <w:r w:rsidR="008263AC">
        <w:t xml:space="preserve">first applicant, the </w:t>
      </w:r>
      <w:r w:rsidR="00B506E7">
        <w:t xml:space="preserve">other </w:t>
      </w:r>
      <w:r w:rsidR="008263AC">
        <w:t xml:space="preserve">forty-eight </w:t>
      </w:r>
      <w:r w:rsidR="00B506E7">
        <w:t>applicants have not stated where their interest in the matte</w:t>
      </w:r>
      <w:r w:rsidR="008263AC">
        <w:t xml:space="preserve">r emanates from. The contention proceeds </w:t>
      </w:r>
      <w:r w:rsidR="00B506E7">
        <w:t>that</w:t>
      </w:r>
      <w:r w:rsidR="008263AC">
        <w:t xml:space="preserve">, none of the applicants besides Elena Gonye, </w:t>
      </w:r>
      <w:r w:rsidR="001E6B53">
        <w:t xml:space="preserve">demonstrated </w:t>
      </w:r>
      <w:r w:rsidR="00B506E7">
        <w:t xml:space="preserve">why </w:t>
      </w:r>
      <w:r w:rsidR="00F121B1">
        <w:t xml:space="preserve">they </w:t>
      </w:r>
      <w:r w:rsidR="001E6B53">
        <w:t xml:space="preserve">should bring </w:t>
      </w:r>
      <w:r w:rsidR="001E6B53">
        <w:lastRenderedPageBreak/>
        <w:t xml:space="preserve">this application. </w:t>
      </w:r>
      <w:r w:rsidR="00D64B94">
        <w:t>I</w:t>
      </w:r>
      <w:r w:rsidR="001E6B53">
        <w:t xml:space="preserve">n this regard, </w:t>
      </w:r>
      <w:r w:rsidR="00F45C4D">
        <w:t xml:space="preserve">the </w:t>
      </w:r>
      <w:r w:rsidR="00D64B94">
        <w:t>first</w:t>
      </w:r>
      <w:r w:rsidR="00F45C4D">
        <w:t xml:space="preserve"> respondent </w:t>
      </w:r>
      <w:r w:rsidR="001E6B53">
        <w:t xml:space="preserve">contends that these </w:t>
      </w:r>
      <w:r w:rsidR="00F45C4D">
        <w:t xml:space="preserve">applicants </w:t>
      </w:r>
      <w:r w:rsidR="001E6B53">
        <w:t xml:space="preserve">have not disclosed their respective </w:t>
      </w:r>
      <w:r w:rsidR="0028555B">
        <w:t>address</w:t>
      </w:r>
      <w:r w:rsidR="001E6B53">
        <w:t xml:space="preserve">es to the court for it to ascertain how proximate they are to the development. </w:t>
      </w:r>
      <w:r w:rsidR="00432FB1">
        <w:t xml:space="preserve">The </w:t>
      </w:r>
      <w:r w:rsidR="00D64B94">
        <w:t>first</w:t>
      </w:r>
      <w:r w:rsidR="00432FB1">
        <w:t xml:space="preserve"> r</w:t>
      </w:r>
      <w:r w:rsidR="001E6B53">
        <w:t>espondent places emphasis on</w:t>
      </w:r>
      <w:r w:rsidR="00432FB1">
        <w:t xml:space="preserve"> </w:t>
      </w:r>
      <w:r w:rsidR="00432FB1" w:rsidRPr="001E6B53">
        <w:rPr>
          <w:i/>
        </w:rPr>
        <w:t>locus s</w:t>
      </w:r>
      <w:r w:rsidR="001E6B53">
        <w:rPr>
          <w:i/>
        </w:rPr>
        <w:t xml:space="preserve">tandi, </w:t>
      </w:r>
      <w:r w:rsidR="005A41DB">
        <w:t>because the applican</w:t>
      </w:r>
      <w:r w:rsidR="001E6B53">
        <w:t>ts argue that they ought</w:t>
      </w:r>
      <w:r w:rsidR="005A41DB">
        <w:t xml:space="preserve"> to have </w:t>
      </w:r>
      <w:r w:rsidR="001E6B53">
        <w:t xml:space="preserve">been </w:t>
      </w:r>
      <w:r w:rsidR="005A41DB">
        <w:t>personally</w:t>
      </w:r>
      <w:r w:rsidR="001E6B53">
        <w:t xml:space="preserve"> served with </w:t>
      </w:r>
      <w:r w:rsidR="005A41DB">
        <w:t xml:space="preserve">notices of the proposed development. </w:t>
      </w:r>
      <w:r w:rsidR="00254249">
        <w:t xml:space="preserve">In response to this, the </w:t>
      </w:r>
      <w:r w:rsidR="00D64B94">
        <w:t>first</w:t>
      </w:r>
      <w:r w:rsidR="00254249">
        <w:t xml:space="preserve"> respondent maintains</w:t>
      </w:r>
      <w:r w:rsidR="005A41DB">
        <w:t xml:space="preserve"> </w:t>
      </w:r>
      <w:r w:rsidR="00254249">
        <w:t xml:space="preserve">that this right is </w:t>
      </w:r>
      <w:r w:rsidR="005A41DB">
        <w:t>afforded</w:t>
      </w:r>
      <w:r w:rsidR="00254249">
        <w:t xml:space="preserve"> only</w:t>
      </w:r>
      <w:r w:rsidR="005A41DB">
        <w:t xml:space="preserve"> to parties adjacent </w:t>
      </w:r>
      <w:r w:rsidR="004B0224">
        <w:t xml:space="preserve">to the development site. Consequently, it was submitted that those forty-eight </w:t>
      </w:r>
      <w:r w:rsidR="00E76795">
        <w:t>applicants lack</w:t>
      </w:r>
      <w:r w:rsidR="00C348A4">
        <w:t xml:space="preserve"> the requisite </w:t>
      </w:r>
      <w:r w:rsidR="0047638D" w:rsidRPr="00E76795">
        <w:rPr>
          <w:i/>
        </w:rPr>
        <w:t xml:space="preserve">locus </w:t>
      </w:r>
      <w:r w:rsidR="00E76795" w:rsidRPr="00E76795">
        <w:rPr>
          <w:i/>
        </w:rPr>
        <w:t>standi</w:t>
      </w:r>
      <w:r w:rsidR="00C348A4">
        <w:t>.</w:t>
      </w:r>
      <w:r w:rsidR="00FD5AEA">
        <w:t xml:space="preserve"> </w:t>
      </w:r>
      <w:r w:rsidR="00D64B94">
        <w:t xml:space="preserve"> </w:t>
      </w:r>
      <w:r w:rsidR="00FD5AEA">
        <w:t xml:space="preserve">It is </w:t>
      </w:r>
      <w:r w:rsidR="00543FCA">
        <w:t xml:space="preserve">relevant to note that the law on this subject was stated by </w:t>
      </w:r>
      <w:r w:rsidR="003E7A0B">
        <w:t>th</w:t>
      </w:r>
      <w:r w:rsidR="00543FCA">
        <w:t>is court</w:t>
      </w:r>
      <w:r w:rsidR="003E7A0B">
        <w:t xml:space="preserve"> </w:t>
      </w:r>
      <w:r w:rsidR="00BF49E6">
        <w:t>i</w:t>
      </w:r>
      <w:r w:rsidR="00E1739F">
        <w:t xml:space="preserve">n </w:t>
      </w:r>
      <w:r w:rsidR="00E1739F" w:rsidRPr="00BF49E6">
        <w:rPr>
          <w:i/>
        </w:rPr>
        <w:t xml:space="preserve">Makarudze </w:t>
      </w:r>
      <w:r w:rsidR="00E1739F" w:rsidRPr="00D64B94">
        <w:t>v</w:t>
      </w:r>
      <w:r w:rsidR="00E1739F" w:rsidRPr="00BF49E6">
        <w:rPr>
          <w:i/>
        </w:rPr>
        <w:t xml:space="preserve"> Bungu</w:t>
      </w:r>
      <w:r w:rsidR="00BF49E6">
        <w:t xml:space="preserve"> HH 08-15 in the following terms:</w:t>
      </w:r>
      <w:r w:rsidR="00E1739F">
        <w:t xml:space="preserve"> </w:t>
      </w:r>
    </w:p>
    <w:p w:rsidR="00C348A4" w:rsidRPr="00C06009" w:rsidRDefault="00C348A4" w:rsidP="00E1739F">
      <w:pPr>
        <w:spacing w:line="360" w:lineRule="auto"/>
        <w:ind w:left="720"/>
        <w:jc w:val="both"/>
        <w:rPr>
          <w:i/>
          <w:iCs/>
          <w:sz w:val="14"/>
          <w:szCs w:val="14"/>
          <w:lang w:val="en-ZW"/>
        </w:rPr>
      </w:pPr>
    </w:p>
    <w:p w:rsidR="00E1739F" w:rsidRPr="00414DBF" w:rsidRDefault="0025581A" w:rsidP="0025581A">
      <w:pPr>
        <w:ind w:left="720"/>
        <w:jc w:val="both"/>
        <w:rPr>
          <w:sz w:val="22"/>
          <w:szCs w:val="22"/>
          <w:lang w:val="en-ZW"/>
        </w:rPr>
      </w:pPr>
      <w:r w:rsidRPr="00414DBF">
        <w:rPr>
          <w:i/>
          <w:iCs/>
          <w:sz w:val="22"/>
          <w:szCs w:val="22"/>
          <w:lang w:val="en-ZW"/>
        </w:rPr>
        <w:t>“</w:t>
      </w:r>
      <w:r w:rsidR="00467F82" w:rsidRPr="00414DBF">
        <w:rPr>
          <w:i/>
          <w:iCs/>
          <w:sz w:val="22"/>
          <w:szCs w:val="22"/>
          <w:lang w:val="en-ZW"/>
        </w:rPr>
        <w:t>Locus standi in judicio</w:t>
      </w:r>
      <w:r w:rsidR="00467F82" w:rsidRPr="00414DBF">
        <w:rPr>
          <w:sz w:val="22"/>
          <w:szCs w:val="22"/>
          <w:lang w:val="en-ZW"/>
        </w:rPr>
        <w:t> refers to one’s right, ability or capacity to bring legal proceedings in a court of law. One must justify such right by showing that one has a </w:t>
      </w:r>
      <w:r w:rsidR="00467F82" w:rsidRPr="00414DBF">
        <w:rPr>
          <w:bCs/>
          <w:sz w:val="22"/>
          <w:szCs w:val="22"/>
          <w:lang w:val="en-ZW"/>
        </w:rPr>
        <w:t>direct and substantial interest</w:t>
      </w:r>
      <w:r w:rsidR="00467F82" w:rsidRPr="00414DBF">
        <w:rPr>
          <w:sz w:val="22"/>
          <w:szCs w:val="22"/>
          <w:lang w:val="en-ZW"/>
        </w:rPr>
        <w:t> in the subject-matter and outcome of the litigation</w:t>
      </w:r>
      <w:r w:rsidRPr="00414DBF">
        <w:rPr>
          <w:sz w:val="22"/>
          <w:szCs w:val="22"/>
          <w:lang w:val="en-ZW"/>
        </w:rPr>
        <w:t>”.</w:t>
      </w:r>
    </w:p>
    <w:p w:rsidR="00D64B94" w:rsidRDefault="00DD514C" w:rsidP="00C06009">
      <w:pPr>
        <w:spacing w:line="360" w:lineRule="auto"/>
        <w:ind w:left="720"/>
        <w:jc w:val="both"/>
        <w:rPr>
          <w:lang w:val="en-ZW"/>
        </w:rPr>
      </w:pPr>
      <w:r>
        <w:rPr>
          <w:lang w:val="en-ZW"/>
        </w:rPr>
        <w:t xml:space="preserve"> </w:t>
      </w:r>
    </w:p>
    <w:p w:rsidR="00467F82" w:rsidRPr="00C06009" w:rsidRDefault="004460E3" w:rsidP="00C06009">
      <w:pPr>
        <w:spacing w:line="360" w:lineRule="auto"/>
        <w:ind w:left="720"/>
        <w:jc w:val="both"/>
      </w:pPr>
      <w:r>
        <w:rPr>
          <w:lang w:val="en-ZW"/>
        </w:rPr>
        <w:t xml:space="preserve">See also </w:t>
      </w:r>
      <w:r>
        <w:rPr>
          <w:i/>
        </w:rPr>
        <w:t xml:space="preserve">Zimbabwe Stock Exchange </w:t>
      </w:r>
      <w:r w:rsidRPr="00D64B94">
        <w:t>v</w:t>
      </w:r>
      <w:r>
        <w:rPr>
          <w:i/>
        </w:rPr>
        <w:t xml:space="preserve"> ZIMRA </w:t>
      </w:r>
      <w:r>
        <w:t>2008 (1) ZLR 181 (S)</w:t>
      </w:r>
    </w:p>
    <w:p w:rsidR="0086089C" w:rsidRDefault="00D64B94" w:rsidP="0086089C">
      <w:pPr>
        <w:spacing w:line="360" w:lineRule="auto"/>
        <w:jc w:val="both"/>
        <w:rPr>
          <w:lang w:val="en-ZW"/>
        </w:rPr>
      </w:pPr>
      <w:r>
        <w:rPr>
          <w:lang w:val="en-ZW"/>
        </w:rPr>
        <w:tab/>
      </w:r>
      <w:r w:rsidR="004E6363">
        <w:rPr>
          <w:lang w:val="en-ZW"/>
        </w:rPr>
        <w:t>T</w:t>
      </w:r>
      <w:r w:rsidR="006B34C6">
        <w:rPr>
          <w:lang w:val="en-ZW"/>
        </w:rPr>
        <w:t>urn</w:t>
      </w:r>
      <w:r w:rsidR="004E6363">
        <w:rPr>
          <w:lang w:val="en-ZW"/>
        </w:rPr>
        <w:t>ing to the matter</w:t>
      </w:r>
      <w:r w:rsidR="006B34C6">
        <w:rPr>
          <w:lang w:val="en-ZW"/>
        </w:rPr>
        <w:t xml:space="preserve"> before me</w:t>
      </w:r>
      <w:r w:rsidR="004E6363">
        <w:rPr>
          <w:lang w:val="en-ZW"/>
        </w:rPr>
        <w:t xml:space="preserve">, ordinarily, I would have accepted the </w:t>
      </w:r>
      <w:r w:rsidR="004E6363" w:rsidRPr="004E6363">
        <w:rPr>
          <w:i/>
          <w:lang w:val="en-ZW"/>
        </w:rPr>
        <w:t>locus standi</w:t>
      </w:r>
      <w:r w:rsidR="004E6363">
        <w:rPr>
          <w:lang w:val="en-ZW"/>
        </w:rPr>
        <w:t xml:space="preserve"> objection if none of the applicants had not satisfied this requirement. </w:t>
      </w:r>
      <w:r w:rsidR="008F1AB2">
        <w:rPr>
          <w:lang w:val="en-ZW"/>
        </w:rPr>
        <w:t xml:space="preserve">However, the </w:t>
      </w:r>
      <w:r>
        <w:rPr>
          <w:lang w:val="en-ZW"/>
        </w:rPr>
        <w:t>first</w:t>
      </w:r>
      <w:r w:rsidR="008F1AB2">
        <w:rPr>
          <w:lang w:val="en-ZW"/>
        </w:rPr>
        <w:t xml:space="preserve"> respondent has conceded that the </w:t>
      </w:r>
      <w:r>
        <w:rPr>
          <w:lang w:val="en-ZW"/>
        </w:rPr>
        <w:t>first</w:t>
      </w:r>
      <w:r w:rsidR="008F1AB2">
        <w:rPr>
          <w:lang w:val="en-ZW"/>
        </w:rPr>
        <w:t xml:space="preserve"> applicant has </w:t>
      </w:r>
      <w:r w:rsidR="008F1AB2" w:rsidRPr="008F1AB2">
        <w:rPr>
          <w:i/>
          <w:lang w:val="en-ZW"/>
        </w:rPr>
        <w:t>locus standi</w:t>
      </w:r>
      <w:r w:rsidR="008F1AB2">
        <w:rPr>
          <w:lang w:val="en-ZW"/>
        </w:rPr>
        <w:t xml:space="preserve"> as a resident of a property adjacent to the development.</w:t>
      </w:r>
      <w:r w:rsidR="000F731C">
        <w:rPr>
          <w:lang w:val="en-ZW"/>
        </w:rPr>
        <w:t xml:space="preserve"> On this admission alone, I find no reason for upholding the point </w:t>
      </w:r>
      <w:r w:rsidR="000F731C" w:rsidRPr="000F731C">
        <w:rPr>
          <w:i/>
          <w:lang w:val="en-ZW"/>
        </w:rPr>
        <w:t>in limine</w:t>
      </w:r>
      <w:r w:rsidR="000F731C">
        <w:rPr>
          <w:lang w:val="en-ZW"/>
        </w:rPr>
        <w:t xml:space="preserve"> since the application would still validly be before the court. </w:t>
      </w:r>
      <w:r>
        <w:rPr>
          <w:lang w:val="en-ZW"/>
        </w:rPr>
        <w:t xml:space="preserve"> </w:t>
      </w:r>
      <w:r w:rsidR="000F731C">
        <w:rPr>
          <w:lang w:val="en-ZW"/>
        </w:rPr>
        <w:t>Accordingly, the preliminary point is dismissed for lack of merit.</w:t>
      </w:r>
      <w:r w:rsidR="0086089C">
        <w:rPr>
          <w:lang w:val="en-ZW"/>
        </w:rPr>
        <w:t xml:space="preserve"> </w:t>
      </w:r>
      <w:r>
        <w:rPr>
          <w:lang w:val="en-ZW"/>
        </w:rPr>
        <w:t xml:space="preserve"> </w:t>
      </w:r>
      <w:r w:rsidR="0086089C">
        <w:rPr>
          <w:lang w:val="en-ZW"/>
        </w:rPr>
        <w:t>I now turn to examine point on defectiveness of the certificate of urgency.</w:t>
      </w:r>
    </w:p>
    <w:p w:rsidR="0086089C" w:rsidRPr="0086089C" w:rsidRDefault="0086089C" w:rsidP="0086089C">
      <w:pPr>
        <w:spacing w:line="360" w:lineRule="auto"/>
        <w:jc w:val="both"/>
        <w:rPr>
          <w:b/>
          <w:lang w:val="en-ZW"/>
        </w:rPr>
      </w:pPr>
      <w:r w:rsidRPr="0086089C">
        <w:rPr>
          <w:b/>
          <w:lang w:val="en-ZW"/>
        </w:rPr>
        <w:t>Defective certificate of urgency</w:t>
      </w:r>
    </w:p>
    <w:p w:rsidR="00214E6D" w:rsidRDefault="003376E3" w:rsidP="00FF09F0">
      <w:pPr>
        <w:spacing w:line="360" w:lineRule="auto"/>
        <w:ind w:firstLine="720"/>
        <w:jc w:val="both"/>
        <w:rPr>
          <w:lang w:val="en-ZW"/>
        </w:rPr>
      </w:pPr>
      <w:r>
        <w:t xml:space="preserve">The </w:t>
      </w:r>
      <w:r w:rsidR="00D64B94">
        <w:t>first</w:t>
      </w:r>
      <w:r>
        <w:t xml:space="preserve"> respondent argues that, i</w:t>
      </w:r>
      <w:r w:rsidR="00D44AC1">
        <w:t xml:space="preserve">n an </w:t>
      </w:r>
      <w:r w:rsidR="005822E2">
        <w:t xml:space="preserve">urgent chamber </w:t>
      </w:r>
      <w:r w:rsidR="00D44AC1">
        <w:t>applicat</w:t>
      </w:r>
      <w:r w:rsidR="005822E2">
        <w:t xml:space="preserve">ion </w:t>
      </w:r>
      <w:r>
        <w:t xml:space="preserve">the court </w:t>
      </w:r>
      <w:r w:rsidR="005822E2">
        <w:t>is triggered to deal with it on an urgent basis by the</w:t>
      </w:r>
      <w:r w:rsidR="00DD17E5">
        <w:t xml:space="preserve"> certificate of urgency.</w:t>
      </w:r>
      <w:r w:rsidR="00D91D43">
        <w:t xml:space="preserve"> The </w:t>
      </w:r>
      <w:r w:rsidR="00D64B94">
        <w:t>first</w:t>
      </w:r>
      <w:r w:rsidR="00D91D43">
        <w:t xml:space="preserve"> respondent avers that the certificate of urgency </w:t>
      </w:r>
      <w:r w:rsidR="00D91D43" w:rsidRPr="00D64B94">
        <w:rPr>
          <w:i/>
        </w:rPr>
        <w:t>in casu</w:t>
      </w:r>
      <w:r w:rsidR="00D91D43">
        <w:t xml:space="preserve"> is defective in that </w:t>
      </w:r>
      <w:r w:rsidR="00DE2D3D">
        <w:t xml:space="preserve">the </w:t>
      </w:r>
      <w:r w:rsidR="00D91D43">
        <w:t xml:space="preserve">certifying </w:t>
      </w:r>
      <w:r w:rsidR="00DE2D3D">
        <w:t>legal practitioner</w:t>
      </w:r>
      <w:r w:rsidR="00772D02">
        <w:t xml:space="preserve"> (Mr Ticharwa Garabga)</w:t>
      </w:r>
      <w:r w:rsidR="00D91D43">
        <w:t xml:space="preserve"> did not </w:t>
      </w:r>
      <w:r w:rsidR="00DE2D3D">
        <w:t>take the co</w:t>
      </w:r>
      <w:r w:rsidR="00D91D43">
        <w:t xml:space="preserve">urt into his </w:t>
      </w:r>
      <w:r w:rsidR="00DE2D3D">
        <w:t xml:space="preserve">confidence </w:t>
      </w:r>
      <w:r w:rsidR="00D91D43">
        <w:t>and disclose everything that enable</w:t>
      </w:r>
      <w:r w:rsidR="00A514A6">
        <w:t>s</w:t>
      </w:r>
      <w:r w:rsidR="00D91D43">
        <w:t xml:space="preserve"> the court to consider the issue of urgency</w:t>
      </w:r>
      <w:r w:rsidR="00DE2D3D">
        <w:t xml:space="preserve">. </w:t>
      </w:r>
      <w:r w:rsidR="00697A66">
        <w:t>I have looke</w:t>
      </w:r>
      <w:r w:rsidR="00640F63">
        <w:t xml:space="preserve">d at the certificate of urgency </w:t>
      </w:r>
      <w:r w:rsidR="00697A66">
        <w:t>which</w:t>
      </w:r>
      <w:r w:rsidR="00640F63">
        <w:t xml:space="preserve">, admittedly is undated. </w:t>
      </w:r>
      <w:r w:rsidR="005822E2">
        <w:t xml:space="preserve">That </w:t>
      </w:r>
      <w:r w:rsidR="00640F63">
        <w:t>certificate repeats averments made in the</w:t>
      </w:r>
      <w:r w:rsidR="005A3332">
        <w:t xml:space="preserve"> founding</w:t>
      </w:r>
      <w:r w:rsidR="00FF09F0">
        <w:t xml:space="preserve"> affidavit of Elena Gonye. However, I am not prepared to hold the objection solely on account of lack of da</w:t>
      </w:r>
      <w:r w:rsidR="00FF24AD">
        <w:t xml:space="preserve">te on the certificate. Thus, I have decided </w:t>
      </w:r>
      <w:r w:rsidR="00FF09F0">
        <w:t xml:space="preserve">to take the generous view </w:t>
      </w:r>
      <w:r w:rsidR="00FF24AD">
        <w:t>of overlooking the failure to put a date on it</w:t>
      </w:r>
      <w:r w:rsidR="00EE7389">
        <w:t>, and will not treat</w:t>
      </w:r>
      <w:r w:rsidR="00FF09F0">
        <w:t xml:space="preserve"> it as defective. </w:t>
      </w:r>
      <w:r w:rsidR="00F651E4">
        <w:t>Nevertheless, t</w:t>
      </w:r>
      <w:r w:rsidR="00D20F90">
        <w:t xml:space="preserve">hat does not preclude me from deciding </w:t>
      </w:r>
      <w:r w:rsidR="00D20F90">
        <w:lastRenderedPageBreak/>
        <w:t>whether or not urgen</w:t>
      </w:r>
      <w:r w:rsidR="00F651E4">
        <w:t>cy</w:t>
      </w:r>
      <w:r w:rsidR="00D20F90">
        <w:t xml:space="preserve"> has been established by </w:t>
      </w:r>
      <w:r w:rsidR="00572FED">
        <w:t xml:space="preserve">factual </w:t>
      </w:r>
      <w:r w:rsidR="00D20F90">
        <w:t xml:space="preserve">allegations in the founding affidavit. </w:t>
      </w:r>
      <w:r w:rsidR="00492A08">
        <w:t>(</w:t>
      </w:r>
      <w:r w:rsidR="00D20F90">
        <w:t xml:space="preserve">See </w:t>
      </w:r>
      <w:r w:rsidR="00D20F90" w:rsidRPr="005822E2">
        <w:rPr>
          <w:i/>
        </w:rPr>
        <w:t xml:space="preserve">Chidawu &amp; Ors </w:t>
      </w:r>
      <w:r w:rsidR="00D20F90" w:rsidRPr="00D64B94">
        <w:t>v</w:t>
      </w:r>
      <w:r w:rsidR="00D20F90" w:rsidRPr="005822E2">
        <w:rPr>
          <w:i/>
        </w:rPr>
        <w:t xml:space="preserve"> Shah</w:t>
      </w:r>
      <w:r w:rsidR="00D20F90">
        <w:t xml:space="preserve"> </w:t>
      </w:r>
      <w:r w:rsidR="00C347B9">
        <w:t xml:space="preserve">&amp; </w:t>
      </w:r>
      <w:r w:rsidR="00C347B9" w:rsidRPr="00D64B94">
        <w:rPr>
          <w:i/>
        </w:rPr>
        <w:t>Ors</w:t>
      </w:r>
      <w:r w:rsidR="00C347B9">
        <w:t xml:space="preserve"> </w:t>
      </w:r>
      <w:r w:rsidR="00D20F90">
        <w:t>SC</w:t>
      </w:r>
      <w:r w:rsidR="00FF09F0">
        <w:rPr>
          <w:lang w:val="en-ZW"/>
        </w:rPr>
        <w:t xml:space="preserve"> </w:t>
      </w:r>
      <w:r w:rsidR="00C347B9">
        <w:rPr>
          <w:lang w:val="en-ZW"/>
        </w:rPr>
        <w:t>12-13</w:t>
      </w:r>
      <w:r w:rsidR="00492A08">
        <w:rPr>
          <w:lang w:val="en-ZW"/>
        </w:rPr>
        <w:t>)</w:t>
      </w:r>
      <w:r w:rsidR="00C347B9">
        <w:rPr>
          <w:lang w:val="en-ZW"/>
        </w:rPr>
        <w:t>.</w:t>
      </w:r>
      <w:r w:rsidR="00492A08">
        <w:rPr>
          <w:lang w:val="en-ZW"/>
        </w:rPr>
        <w:t xml:space="preserve"> </w:t>
      </w:r>
    </w:p>
    <w:p w:rsidR="00C95AA2" w:rsidRPr="00C95AA2" w:rsidRDefault="00492A08" w:rsidP="00FF09F0">
      <w:pPr>
        <w:spacing w:line="360" w:lineRule="auto"/>
        <w:ind w:firstLine="720"/>
        <w:jc w:val="both"/>
        <w:rPr>
          <w:lang w:val="en-ZW"/>
        </w:rPr>
      </w:pPr>
      <w:r>
        <w:rPr>
          <w:lang w:val="en-ZW"/>
        </w:rPr>
        <w:t xml:space="preserve">I </w:t>
      </w:r>
      <w:r w:rsidR="00CC42F5">
        <w:rPr>
          <w:lang w:val="en-ZW"/>
        </w:rPr>
        <w:t xml:space="preserve">will now </w:t>
      </w:r>
      <w:r>
        <w:rPr>
          <w:lang w:val="en-ZW"/>
        </w:rPr>
        <w:t xml:space="preserve">move on to examine the </w:t>
      </w:r>
      <w:r w:rsidR="00862589">
        <w:rPr>
          <w:lang w:val="en-ZW"/>
        </w:rPr>
        <w:t xml:space="preserve">objection based </w:t>
      </w:r>
      <w:r w:rsidR="00580D01">
        <w:rPr>
          <w:lang w:val="en-ZW"/>
        </w:rPr>
        <w:t>on absence of</w:t>
      </w:r>
      <w:r>
        <w:rPr>
          <w:lang w:val="en-ZW"/>
        </w:rPr>
        <w:t xml:space="preserve"> urgency. </w:t>
      </w:r>
      <w:r w:rsidR="00214E6D">
        <w:rPr>
          <w:lang w:val="en-ZW"/>
        </w:rPr>
        <w:t xml:space="preserve">I will not dwell much on the preliminary points on defectiveness of the urgent chamber application and that one cannot interdict lawful conduct. The first respondent was able to file an opposing affidavit, and I am unable to ignore this factual reality. When I interacted with Counsel for the </w:t>
      </w:r>
      <w:r w:rsidR="00D64B94">
        <w:rPr>
          <w:lang w:val="en-ZW"/>
        </w:rPr>
        <w:t>first</w:t>
      </w:r>
      <w:r w:rsidR="00214E6D">
        <w:rPr>
          <w:lang w:val="en-ZW"/>
        </w:rPr>
        <w:t xml:space="preserve"> respondent on any prejudice which </w:t>
      </w:r>
      <w:r w:rsidR="00395772">
        <w:rPr>
          <w:lang w:val="en-ZW"/>
        </w:rPr>
        <w:t>t</w:t>
      </w:r>
      <w:r w:rsidR="00214E6D">
        <w:rPr>
          <w:lang w:val="en-ZW"/>
        </w:rPr>
        <w:t xml:space="preserve">he client might have incurred, he could not point to any. That answer resolved the point </w:t>
      </w:r>
      <w:r w:rsidR="00214E6D" w:rsidRPr="00214E6D">
        <w:rPr>
          <w:i/>
          <w:lang w:val="en-ZW"/>
        </w:rPr>
        <w:t>in limine</w:t>
      </w:r>
      <w:r w:rsidR="00214E6D">
        <w:rPr>
          <w:lang w:val="en-ZW"/>
        </w:rPr>
        <w:t>, which I dismiss for lack of merit. On the issue of that a court cannot interdict lawful action</w:t>
      </w:r>
      <w:r w:rsidR="0072754B">
        <w:rPr>
          <w:lang w:val="en-ZW"/>
        </w:rPr>
        <w:t>, I observe that there is pending litigation under HC 5215/23</w:t>
      </w:r>
      <w:r w:rsidR="00A35DE4">
        <w:rPr>
          <w:lang w:val="en-ZW"/>
        </w:rPr>
        <w:t xml:space="preserve">, which seeks a declaratory order nullifying the permit which gave rise to the development which is the target of the application </w:t>
      </w:r>
      <w:r w:rsidR="00A35DE4" w:rsidRPr="00D64B94">
        <w:rPr>
          <w:i/>
          <w:lang w:val="en-ZW"/>
        </w:rPr>
        <w:t>in c</w:t>
      </w:r>
      <w:r w:rsidR="00A35DE4" w:rsidRPr="00A35DE4">
        <w:rPr>
          <w:i/>
          <w:lang w:val="en-ZW"/>
        </w:rPr>
        <w:t>asu.</w:t>
      </w:r>
      <w:r w:rsidR="00A35DE4">
        <w:rPr>
          <w:lang w:val="en-ZW"/>
        </w:rPr>
        <w:t xml:space="preserve"> Until HC 5215/23 is determined by this court, I refrain from upholding the objection. </w:t>
      </w:r>
    </w:p>
    <w:p w:rsidR="005826F1" w:rsidRPr="005826F1" w:rsidRDefault="005826F1" w:rsidP="002D3A48">
      <w:pPr>
        <w:spacing w:line="360" w:lineRule="auto"/>
        <w:jc w:val="both"/>
        <w:rPr>
          <w:b/>
        </w:rPr>
      </w:pPr>
      <w:r w:rsidRPr="005826F1">
        <w:rPr>
          <w:b/>
        </w:rPr>
        <w:t>Lack of urgency</w:t>
      </w:r>
    </w:p>
    <w:p w:rsidR="002D3A48" w:rsidRPr="002D3A48" w:rsidRDefault="004C5B2C" w:rsidP="005826F1">
      <w:pPr>
        <w:spacing w:line="360" w:lineRule="auto"/>
        <w:ind w:firstLine="720"/>
        <w:jc w:val="both"/>
        <w:rPr>
          <w:lang w:val="en-ZW"/>
        </w:rPr>
      </w:pPr>
      <w:r>
        <w:t xml:space="preserve">Before delving into this preliminary point, it is helpful to recall the words of the late </w:t>
      </w:r>
      <w:r w:rsidR="00D64B94" w:rsidRPr="00D64B94">
        <w:rPr>
          <w:smallCaps/>
        </w:rPr>
        <w:t>Chatikobo J</w:t>
      </w:r>
      <w:r w:rsidR="00D64B94" w:rsidRPr="002D3A48">
        <w:t xml:space="preserve"> </w:t>
      </w:r>
      <w:r w:rsidR="002D3A48" w:rsidRPr="002D3A48">
        <w:t>in </w:t>
      </w:r>
      <w:r w:rsidR="002D3A48" w:rsidRPr="002D3A48">
        <w:rPr>
          <w:i/>
          <w:iCs/>
        </w:rPr>
        <w:t>Kuvarega </w:t>
      </w:r>
      <w:r w:rsidR="002D3A48" w:rsidRPr="002D3A48">
        <w:t>v </w:t>
      </w:r>
      <w:r w:rsidR="002D3A48" w:rsidRPr="002D3A48">
        <w:rPr>
          <w:i/>
          <w:iCs/>
        </w:rPr>
        <w:t>Registrar General &amp; Anor</w:t>
      </w:r>
      <w:r>
        <w:t>, 1998</w:t>
      </w:r>
      <w:r w:rsidR="00863F98">
        <w:t xml:space="preserve"> </w:t>
      </w:r>
      <w:r>
        <w:t xml:space="preserve">(1) ZLR, 189 at 193, </w:t>
      </w:r>
      <w:r w:rsidR="00C23EBB">
        <w:t>namely</w:t>
      </w:r>
      <w:r w:rsidR="00863F98">
        <w:t>:</w:t>
      </w:r>
    </w:p>
    <w:p w:rsidR="00863F98" w:rsidRPr="00863F98" w:rsidRDefault="00863F98" w:rsidP="002D3A48">
      <w:pPr>
        <w:spacing w:line="360" w:lineRule="auto"/>
        <w:jc w:val="both"/>
        <w:rPr>
          <w:sz w:val="14"/>
          <w:szCs w:val="14"/>
        </w:rPr>
      </w:pPr>
    </w:p>
    <w:p w:rsidR="002D3A48" w:rsidRPr="00863F98" w:rsidRDefault="002D3A48" w:rsidP="00863F98">
      <w:pPr>
        <w:ind w:left="720"/>
        <w:jc w:val="both"/>
        <w:rPr>
          <w:sz w:val="22"/>
          <w:szCs w:val="22"/>
        </w:rPr>
      </w:pPr>
      <w:r w:rsidRPr="00863F98">
        <w:rPr>
          <w:sz w:val="22"/>
          <w:szCs w:val="22"/>
        </w:rPr>
        <w:t>“What constitutes urgency is not only the imminent day of reckoning; a matter is urgent, if at the time the need to act arises, the matter cannot wait. Urgency which stems from a deliberate or careless abstention from acting until the deadline draws near is not the type of urgency contemplated by the rules.”</w:t>
      </w:r>
    </w:p>
    <w:p w:rsidR="00863F98" w:rsidRDefault="00863F98" w:rsidP="002D3A48">
      <w:pPr>
        <w:spacing w:line="360" w:lineRule="auto"/>
        <w:jc w:val="both"/>
      </w:pPr>
    </w:p>
    <w:p w:rsidR="00CC4B02" w:rsidRDefault="00D64B94" w:rsidP="002D3A48">
      <w:pPr>
        <w:spacing w:line="360" w:lineRule="auto"/>
        <w:jc w:val="both"/>
      </w:pPr>
      <w:r>
        <w:tab/>
      </w:r>
      <w:r w:rsidR="002D3A48">
        <w:t>In this case</w:t>
      </w:r>
      <w:r w:rsidR="00FC1157">
        <w:t>, I am called upon to make a finding on when</w:t>
      </w:r>
      <w:r w:rsidR="002D3A48">
        <w:t xml:space="preserve"> the need </w:t>
      </w:r>
      <w:r w:rsidR="007E04DA">
        <w:t>to act arose</w:t>
      </w:r>
      <w:r w:rsidR="00FC1157">
        <w:t xml:space="preserve">. </w:t>
      </w:r>
      <w:r w:rsidR="00096966">
        <w:t>The first respondent has contended that the need to act arose on 22 May 2022</w:t>
      </w:r>
      <w:r w:rsidR="007E04DA">
        <w:t xml:space="preserve"> when the notice of </w:t>
      </w:r>
      <w:r w:rsidR="00096966">
        <w:t>the proposed development was published</w:t>
      </w:r>
      <w:r w:rsidR="007E04DA">
        <w:t xml:space="preserve"> in the local newspaper</w:t>
      </w:r>
      <w:r w:rsidR="00096966">
        <w:t xml:space="preserve"> (Newsday)</w:t>
      </w:r>
      <w:r w:rsidR="007E04DA">
        <w:t xml:space="preserve">. </w:t>
      </w:r>
      <w:r w:rsidR="00CC4B02">
        <w:t>The relevant part of the notice is couched in the following terms:</w:t>
      </w:r>
    </w:p>
    <w:p w:rsidR="00CC4B02" w:rsidRPr="00F71475" w:rsidRDefault="00CC4B02" w:rsidP="002D3A48">
      <w:pPr>
        <w:spacing w:line="360" w:lineRule="auto"/>
        <w:jc w:val="both"/>
        <w:rPr>
          <w:sz w:val="14"/>
          <w:szCs w:val="14"/>
        </w:rPr>
      </w:pPr>
    </w:p>
    <w:p w:rsidR="00CC4B02" w:rsidRPr="00F71475" w:rsidRDefault="00CC4B02" w:rsidP="00F71475">
      <w:pPr>
        <w:ind w:left="720"/>
        <w:jc w:val="both"/>
        <w:rPr>
          <w:sz w:val="22"/>
          <w:szCs w:val="22"/>
        </w:rPr>
      </w:pPr>
      <w:r w:rsidRPr="00F71475">
        <w:rPr>
          <w:sz w:val="22"/>
          <w:szCs w:val="22"/>
        </w:rPr>
        <w:t>“Any person wishing to make objections or representations relating to the application must lodge them</w:t>
      </w:r>
      <w:r w:rsidR="00F71475">
        <w:rPr>
          <w:sz w:val="22"/>
          <w:szCs w:val="22"/>
        </w:rPr>
        <w:t xml:space="preserve"> with the undersigned [Director of Works, Eastern Region, Cleveland House, Harare] within one month of the date of the first insertion of this notice”.</w:t>
      </w:r>
    </w:p>
    <w:p w:rsidR="00CC4B02" w:rsidRDefault="00CC4B02" w:rsidP="002D3A48">
      <w:pPr>
        <w:spacing w:line="360" w:lineRule="auto"/>
        <w:jc w:val="both"/>
      </w:pPr>
    </w:p>
    <w:p w:rsidR="0071442C" w:rsidRDefault="00D64B94" w:rsidP="002D3A48">
      <w:pPr>
        <w:spacing w:line="360" w:lineRule="auto"/>
        <w:jc w:val="both"/>
      </w:pPr>
      <w:r>
        <w:tab/>
      </w:r>
      <w:r w:rsidR="00F96262">
        <w:t>Quite relevantly, a</w:t>
      </w:r>
      <w:r w:rsidR="0071442C">
        <w:t>t this juncture, let me mention that the first part of the notice reads:</w:t>
      </w:r>
    </w:p>
    <w:p w:rsidR="0071442C" w:rsidRPr="00F96262" w:rsidRDefault="0071442C" w:rsidP="00F96262">
      <w:pPr>
        <w:jc w:val="both"/>
        <w:rPr>
          <w:sz w:val="22"/>
          <w:szCs w:val="22"/>
        </w:rPr>
      </w:pPr>
    </w:p>
    <w:p w:rsidR="0071442C" w:rsidRPr="00F96262" w:rsidRDefault="0071442C" w:rsidP="00F96262">
      <w:pPr>
        <w:ind w:left="720"/>
        <w:jc w:val="both"/>
        <w:rPr>
          <w:sz w:val="22"/>
          <w:szCs w:val="22"/>
        </w:rPr>
      </w:pPr>
      <w:r w:rsidRPr="00F96262">
        <w:rPr>
          <w:sz w:val="22"/>
          <w:szCs w:val="22"/>
        </w:rPr>
        <w:t>“</w:t>
      </w:r>
      <w:r w:rsidR="002C070F" w:rsidRPr="00F96262">
        <w:rPr>
          <w:sz w:val="22"/>
          <w:szCs w:val="22"/>
        </w:rPr>
        <w:t xml:space="preserve">Notice is hereby given of an application to carry out the following development on Stand 5273 Salisbury Township of Salisbury </w:t>
      </w:r>
      <w:r w:rsidR="00392D81" w:rsidRPr="00F96262">
        <w:rPr>
          <w:sz w:val="22"/>
          <w:szCs w:val="22"/>
        </w:rPr>
        <w:t>Township lands</w:t>
      </w:r>
      <w:r w:rsidR="00B24E38" w:rsidRPr="00F96262">
        <w:rPr>
          <w:sz w:val="22"/>
          <w:szCs w:val="22"/>
        </w:rPr>
        <w:t xml:space="preserve"> (Swan Drive, Alexandra Park, Harare</w:t>
      </w:r>
      <w:r w:rsidR="002E743A" w:rsidRPr="00F96262">
        <w:rPr>
          <w:sz w:val="22"/>
          <w:szCs w:val="22"/>
        </w:rPr>
        <w:t xml:space="preserve"> … It is proposed to establish a filling station on the above mentioned stand …”</w:t>
      </w:r>
    </w:p>
    <w:p w:rsidR="002C070F" w:rsidRDefault="002C070F" w:rsidP="002D3A48">
      <w:pPr>
        <w:spacing w:line="360" w:lineRule="auto"/>
        <w:jc w:val="both"/>
      </w:pPr>
    </w:p>
    <w:p w:rsidR="00954615" w:rsidRDefault="00C96861" w:rsidP="00FE13FA">
      <w:pPr>
        <w:spacing w:line="360" w:lineRule="auto"/>
        <w:ind w:firstLine="720"/>
        <w:jc w:val="both"/>
        <w:rPr>
          <w:iCs/>
        </w:rPr>
      </w:pPr>
      <w:r>
        <w:t xml:space="preserve">It is evident that the notice indicated the type of development that was to take place. Secondly, any person </w:t>
      </w:r>
      <w:r w:rsidR="009F143F">
        <w:t xml:space="preserve">wishing to make objections or representations was required to file them as advised by the notice, within the stipulated time. </w:t>
      </w:r>
      <w:r w:rsidR="005B48A4">
        <w:t> </w:t>
      </w:r>
      <w:r w:rsidR="00E114B4">
        <w:t xml:space="preserve">Finally, </w:t>
      </w:r>
      <w:r w:rsidR="00721CCC">
        <w:t xml:space="preserve">I observe that the notice did not limit the persons who could object or make representation to residents of adjacent properties. </w:t>
      </w:r>
      <w:r w:rsidR="001E622E">
        <w:t xml:space="preserve">There was no objection or representation made by the applicants as required by the notice of 22 March 2023 until the time the present application was filed. </w:t>
      </w:r>
      <w:r w:rsidR="00AF6F62">
        <w:t xml:space="preserve">In fact, the case for the applicants is compounded by their failure to comment on why they never responded to the Newsday notice. Unfortunately, the legal practitioner who certified the matter as urgent also omitted to comment on this. </w:t>
      </w:r>
      <w:r w:rsidR="00E515C9">
        <w:t xml:space="preserve">The law requires that any delay in acting must be explained. (See </w:t>
      </w:r>
      <w:r w:rsidR="00E515C9" w:rsidRPr="00E515C9">
        <w:rPr>
          <w:i/>
        </w:rPr>
        <w:t xml:space="preserve">General </w:t>
      </w:r>
      <w:r w:rsidR="00A81CBD">
        <w:rPr>
          <w:i/>
        </w:rPr>
        <w:t xml:space="preserve">Transport </w:t>
      </w:r>
      <w:r w:rsidR="00E515C9" w:rsidRPr="00E515C9">
        <w:rPr>
          <w:i/>
        </w:rPr>
        <w:t>Engineering</w:t>
      </w:r>
      <w:r w:rsidR="00A81CBD">
        <w:rPr>
          <w:i/>
        </w:rPr>
        <w:t xml:space="preserve"> (Pvt) Ltd &amp; Ors </w:t>
      </w:r>
      <w:r w:rsidR="00A81CBD" w:rsidRPr="00A81CBD">
        <w:t>v</w:t>
      </w:r>
      <w:r w:rsidR="00A81CBD">
        <w:rPr>
          <w:i/>
        </w:rPr>
        <w:t xml:space="preserve"> ZIMBANK Corporation (Pvt) Ltd </w:t>
      </w:r>
      <w:r w:rsidR="00A81CBD" w:rsidRPr="00A81CBD">
        <w:t>1988 (1) ZLR 301 @ 303</w:t>
      </w:r>
      <w:r w:rsidR="00E254D0">
        <w:t>).</w:t>
      </w:r>
      <w:r w:rsidR="00E515C9">
        <w:t xml:space="preserve"> </w:t>
      </w:r>
      <w:r w:rsidR="00D82024">
        <w:t xml:space="preserve">In my view, the applicants did not treat the matter as urgent within the contemplation of </w:t>
      </w:r>
      <w:r w:rsidR="00D82024" w:rsidRPr="002D3A48">
        <w:rPr>
          <w:i/>
          <w:iCs/>
        </w:rPr>
        <w:t>Kuvarega </w:t>
      </w:r>
      <w:r w:rsidR="00D82024" w:rsidRPr="002D3A48">
        <w:t>v </w:t>
      </w:r>
      <w:r w:rsidR="00D82024" w:rsidRPr="002D3A48">
        <w:rPr>
          <w:i/>
          <w:iCs/>
        </w:rPr>
        <w:t>Registrar General &amp; Anor</w:t>
      </w:r>
      <w:r w:rsidR="00D82024">
        <w:rPr>
          <w:i/>
          <w:iCs/>
        </w:rPr>
        <w:t xml:space="preserve"> </w:t>
      </w:r>
      <w:r w:rsidR="00D64B94" w:rsidRPr="00D64B94">
        <w:rPr>
          <w:iCs/>
        </w:rPr>
        <w:t>(</w:t>
      </w:r>
      <w:r w:rsidR="00D82024">
        <w:rPr>
          <w:i/>
          <w:iCs/>
        </w:rPr>
        <w:t>supra</w:t>
      </w:r>
      <w:r w:rsidR="00D64B94" w:rsidRPr="00D64B94">
        <w:rPr>
          <w:iCs/>
        </w:rPr>
        <w:t>)</w:t>
      </w:r>
      <w:r w:rsidR="00D82024">
        <w:rPr>
          <w:i/>
          <w:iCs/>
        </w:rPr>
        <w:t xml:space="preserve">. </w:t>
      </w:r>
      <w:r w:rsidR="003B1618">
        <w:rPr>
          <w:iCs/>
        </w:rPr>
        <w:t xml:space="preserve">The matter is therefore not urgent </w:t>
      </w:r>
      <w:r w:rsidR="00AF6F62">
        <w:rPr>
          <w:iCs/>
        </w:rPr>
        <w:t xml:space="preserve">and cannot jump the queue. </w:t>
      </w:r>
    </w:p>
    <w:p w:rsidR="0020517C" w:rsidRDefault="00910DCB" w:rsidP="0020517C">
      <w:pPr>
        <w:spacing w:line="360" w:lineRule="auto"/>
        <w:jc w:val="both"/>
      </w:pPr>
      <w:r>
        <w:rPr>
          <w:iCs/>
        </w:rPr>
        <w:tab/>
        <w:t xml:space="preserve">As have decided this matter on the basis of the point </w:t>
      </w:r>
      <w:r w:rsidRPr="00910DCB">
        <w:rPr>
          <w:i/>
          <w:iCs/>
        </w:rPr>
        <w:t>in limine</w:t>
      </w:r>
      <w:r>
        <w:rPr>
          <w:iCs/>
        </w:rPr>
        <w:t xml:space="preserve"> on lack of urgency, it is unnecessary for me to go into the merits of the dispute.</w:t>
      </w:r>
      <w:r w:rsidR="0020517C">
        <w:rPr>
          <w:iCs/>
        </w:rPr>
        <w:t xml:space="preserve"> </w:t>
      </w:r>
      <w:r w:rsidR="0020517C">
        <w:t xml:space="preserve">In view of my conclusion on the issue of lack of urgency, it is unnecessary for me to go into the merits of the case. In relation to costs, the </w:t>
      </w:r>
      <w:r w:rsidR="00D64B94">
        <w:t>first</w:t>
      </w:r>
      <w:r w:rsidR="001965AF">
        <w:t xml:space="preserve"> </w:t>
      </w:r>
      <w:r w:rsidR="0020517C">
        <w:t xml:space="preserve">respondent has asked for costs on an attorney and client scale in </w:t>
      </w:r>
      <w:r w:rsidR="001965AF">
        <w:t>the event of the application not succeeding</w:t>
      </w:r>
      <w:r w:rsidR="0020517C">
        <w:t xml:space="preserve">. Even though I have upheld </w:t>
      </w:r>
      <w:r w:rsidR="001965AF">
        <w:t xml:space="preserve">the preliminary point (on urgency) which disposed </w:t>
      </w:r>
      <w:r w:rsidR="0020517C">
        <w:t xml:space="preserve">of the matter, I </w:t>
      </w:r>
      <w:r w:rsidR="00D17736">
        <w:t xml:space="preserve">do not </w:t>
      </w:r>
      <w:r w:rsidR="0020517C">
        <w:t>believe that the applicant</w:t>
      </w:r>
      <w:r w:rsidR="00D17736">
        <w:t xml:space="preserve">s litigated </w:t>
      </w:r>
      <w:r w:rsidR="00D17736" w:rsidRPr="00D17736">
        <w:rPr>
          <w:i/>
        </w:rPr>
        <w:t>mala fides</w:t>
      </w:r>
      <w:r w:rsidR="0020517C">
        <w:t>. In the</w:t>
      </w:r>
      <w:r w:rsidR="00D17736">
        <w:t xml:space="preserve"> circumstances, I am in agree</w:t>
      </w:r>
      <w:r w:rsidR="0020517C">
        <w:t xml:space="preserve"> with the position taken by </w:t>
      </w:r>
      <w:r w:rsidR="00D64B94" w:rsidRPr="00D64B94">
        <w:rPr>
          <w:smallCaps/>
        </w:rPr>
        <w:t>Chitapi J</w:t>
      </w:r>
      <w:r w:rsidR="0020517C">
        <w:t xml:space="preserve"> in </w:t>
      </w:r>
      <w:r w:rsidR="0020517C">
        <w:rPr>
          <w:i/>
        </w:rPr>
        <w:t xml:space="preserve">Netone Cellular (Pvt) Ltd </w:t>
      </w:r>
      <w:r w:rsidR="0020517C">
        <w:t>v</w:t>
      </w:r>
      <w:r w:rsidR="0020517C">
        <w:rPr>
          <w:i/>
        </w:rPr>
        <w:t xml:space="preserve"> Reward Kangai</w:t>
      </w:r>
      <w:r w:rsidR="00D64B94">
        <w:t xml:space="preserve"> HH 441 </w:t>
      </w:r>
      <w:r w:rsidR="0020517C">
        <w:t xml:space="preserve">19, that a party should not be penalized with punitive costs for holding a contrary legal position, since opposing arguments on the law enhance our jurisprudence. </w:t>
      </w:r>
      <w:r w:rsidR="00D64B94">
        <w:t> </w:t>
      </w:r>
      <w:r w:rsidR="00D17736">
        <w:t>My view is that there is no demonstrable abuse of court process to justify costs on the higher scale</w:t>
      </w:r>
      <w:r w:rsidR="00495E99">
        <w:t xml:space="preserve">. </w:t>
      </w:r>
      <w:r w:rsidR="0020517C">
        <w:t>Therefore, in the exercise of my discretion I will award costs on the ordinary scale.</w:t>
      </w:r>
    </w:p>
    <w:p w:rsidR="00954615" w:rsidRPr="00E96A70" w:rsidRDefault="00E96A70" w:rsidP="002D3A48">
      <w:pPr>
        <w:spacing w:line="360" w:lineRule="auto"/>
        <w:jc w:val="both"/>
        <w:rPr>
          <w:b/>
        </w:rPr>
      </w:pPr>
      <w:r w:rsidRPr="00E96A70">
        <w:rPr>
          <w:b/>
        </w:rPr>
        <w:t>Disposition</w:t>
      </w:r>
    </w:p>
    <w:p w:rsidR="0012532F" w:rsidRDefault="00E96A70" w:rsidP="003B6450">
      <w:pPr>
        <w:spacing w:line="360" w:lineRule="auto"/>
        <w:jc w:val="both"/>
      </w:pPr>
      <w:r>
        <w:tab/>
      </w:r>
      <w:r w:rsidRPr="00D64B94">
        <w:rPr>
          <w:b/>
        </w:rPr>
        <w:t>Accordingly, I grant the following order</w:t>
      </w:r>
      <w:r>
        <w:t>:</w:t>
      </w:r>
    </w:p>
    <w:p w:rsidR="00C74CB0" w:rsidRDefault="00C74CB0" w:rsidP="00C74CB0">
      <w:pPr>
        <w:pStyle w:val="ListParagraph"/>
        <w:numPr>
          <w:ilvl w:val="0"/>
          <w:numId w:val="17"/>
        </w:numPr>
        <w:spacing w:line="360" w:lineRule="auto"/>
        <w:jc w:val="both"/>
      </w:pPr>
      <w:r>
        <w:t xml:space="preserve">The points </w:t>
      </w:r>
      <w:r w:rsidR="00A50FCB" w:rsidRPr="00A50FCB">
        <w:rPr>
          <w:i/>
        </w:rPr>
        <w:t>in limine</w:t>
      </w:r>
      <w:r w:rsidR="00A50FCB">
        <w:t xml:space="preserve"> on </w:t>
      </w:r>
      <w:r w:rsidR="00A50FCB" w:rsidRPr="00A50FCB">
        <w:rPr>
          <w:i/>
        </w:rPr>
        <w:t>locus standi</w:t>
      </w:r>
      <w:r w:rsidR="00A50FCB">
        <w:t>; defective certificate of urgency; defective urgent chamber application and that the court cannot interdict lawful conduct, be and are hereby dismissed.</w:t>
      </w:r>
    </w:p>
    <w:p w:rsidR="00A50FCB" w:rsidRDefault="00797A89" w:rsidP="00C74CB0">
      <w:pPr>
        <w:pStyle w:val="ListParagraph"/>
        <w:numPr>
          <w:ilvl w:val="0"/>
          <w:numId w:val="17"/>
        </w:numPr>
        <w:spacing w:line="360" w:lineRule="auto"/>
        <w:jc w:val="both"/>
      </w:pPr>
      <w:r>
        <w:t>The preliminary point on lack of urgency be and is hereby upheld.</w:t>
      </w:r>
    </w:p>
    <w:p w:rsidR="002A2394" w:rsidRPr="002A2394" w:rsidRDefault="002A2394" w:rsidP="002A2394">
      <w:pPr>
        <w:pStyle w:val="ListParagraph"/>
        <w:rPr>
          <w:sz w:val="8"/>
          <w:szCs w:val="8"/>
        </w:rPr>
      </w:pPr>
    </w:p>
    <w:p w:rsidR="002A2394" w:rsidRDefault="002A2394" w:rsidP="00C74CB0">
      <w:pPr>
        <w:pStyle w:val="ListParagraph"/>
        <w:numPr>
          <w:ilvl w:val="0"/>
          <w:numId w:val="17"/>
        </w:numPr>
        <w:spacing w:line="360" w:lineRule="auto"/>
        <w:jc w:val="both"/>
      </w:pPr>
      <w:r>
        <w:t>The present urgent chamber application be and is hereby struck off the roll.</w:t>
      </w:r>
    </w:p>
    <w:p w:rsidR="002A2394" w:rsidRPr="002A2394" w:rsidRDefault="002A2394" w:rsidP="002A2394">
      <w:pPr>
        <w:pStyle w:val="ListParagraph"/>
        <w:rPr>
          <w:sz w:val="8"/>
          <w:szCs w:val="8"/>
        </w:rPr>
      </w:pPr>
    </w:p>
    <w:p w:rsidR="002A2394" w:rsidRDefault="002A2394" w:rsidP="00C74CB0">
      <w:pPr>
        <w:pStyle w:val="ListParagraph"/>
        <w:numPr>
          <w:ilvl w:val="0"/>
          <w:numId w:val="17"/>
        </w:numPr>
        <w:spacing w:line="360" w:lineRule="auto"/>
        <w:jc w:val="both"/>
      </w:pPr>
      <w:r>
        <w:t xml:space="preserve">The applicants shall pay the </w:t>
      </w:r>
      <w:r w:rsidR="00D64B94">
        <w:t xml:space="preserve">first </w:t>
      </w:r>
      <w:r>
        <w:t>respondent’s costs on the ordinary scale, jointly and severally, the one paying the others to be absolved.</w:t>
      </w:r>
    </w:p>
    <w:p w:rsidR="00051DFF" w:rsidRDefault="00051DFF" w:rsidP="006B37CF">
      <w:pPr>
        <w:jc w:val="both"/>
        <w:rPr>
          <w:i/>
        </w:rPr>
      </w:pPr>
    </w:p>
    <w:p w:rsidR="00051DFF" w:rsidRDefault="00051DFF" w:rsidP="006B37CF">
      <w:pPr>
        <w:jc w:val="both"/>
        <w:rPr>
          <w:i/>
        </w:rPr>
      </w:pPr>
    </w:p>
    <w:p w:rsidR="00051DFF" w:rsidRDefault="00051DFF" w:rsidP="006B37CF">
      <w:pPr>
        <w:jc w:val="both"/>
        <w:rPr>
          <w:i/>
        </w:rPr>
      </w:pPr>
    </w:p>
    <w:p w:rsidR="00051DFF" w:rsidRDefault="00051DFF" w:rsidP="006B37CF">
      <w:pPr>
        <w:jc w:val="both"/>
        <w:rPr>
          <w:i/>
        </w:rPr>
      </w:pPr>
    </w:p>
    <w:p w:rsidR="00051DFF" w:rsidRDefault="00051DFF" w:rsidP="006B37CF">
      <w:pPr>
        <w:jc w:val="both"/>
        <w:rPr>
          <w:i/>
        </w:rPr>
      </w:pPr>
    </w:p>
    <w:p w:rsidR="0012532F" w:rsidRDefault="000D058D" w:rsidP="006B37CF">
      <w:pPr>
        <w:jc w:val="both"/>
      </w:pPr>
      <w:r w:rsidRPr="000D058D">
        <w:rPr>
          <w:i/>
        </w:rPr>
        <w:t>Honey &amp; Blanckenberg</w:t>
      </w:r>
      <w:r>
        <w:t>, applicants’ legal practitioners</w:t>
      </w:r>
    </w:p>
    <w:p w:rsidR="00D17074" w:rsidRPr="005A4D7A" w:rsidRDefault="000D058D" w:rsidP="00C82A40">
      <w:pPr>
        <w:jc w:val="both"/>
      </w:pPr>
      <w:r w:rsidRPr="000D058D">
        <w:rPr>
          <w:i/>
        </w:rPr>
        <w:t>Wintertons</w:t>
      </w:r>
      <w:r>
        <w:t xml:space="preserve">, </w:t>
      </w:r>
      <w:r w:rsidR="00D64B94">
        <w:t xml:space="preserve">first </w:t>
      </w:r>
      <w:r>
        <w:t>respondent’s legal practitioners</w:t>
      </w:r>
    </w:p>
    <w:sectPr w:rsidR="00D17074" w:rsidRPr="005A4D7A">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D01" w:rsidRDefault="00972D01" w:rsidP="005A4D7A">
      <w:r>
        <w:separator/>
      </w:r>
    </w:p>
  </w:endnote>
  <w:endnote w:type="continuationSeparator" w:id="0">
    <w:p w:rsidR="00972D01" w:rsidRDefault="00972D01" w:rsidP="005A4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D01" w:rsidRDefault="00972D01" w:rsidP="005A4D7A">
      <w:r>
        <w:separator/>
      </w:r>
    </w:p>
  </w:footnote>
  <w:footnote w:type="continuationSeparator" w:id="0">
    <w:p w:rsidR="00972D01" w:rsidRDefault="00972D01" w:rsidP="005A4D7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029875"/>
      <w:docPartObj>
        <w:docPartGallery w:val="Page Numbers (Top of Page)"/>
        <w:docPartUnique/>
      </w:docPartObj>
    </w:sdtPr>
    <w:sdtEndPr>
      <w:rPr>
        <w:noProof/>
        <w:sz w:val="22"/>
        <w:szCs w:val="22"/>
      </w:rPr>
    </w:sdtEndPr>
    <w:sdtContent>
      <w:p w:rsidR="00D17736" w:rsidRPr="00AC5893" w:rsidRDefault="00D17736" w:rsidP="00D27A4B">
        <w:pPr>
          <w:pStyle w:val="Header"/>
          <w:jc w:val="right"/>
          <w:rPr>
            <w:noProof/>
            <w:sz w:val="22"/>
            <w:szCs w:val="22"/>
          </w:rPr>
        </w:pPr>
        <w:r w:rsidRPr="00AC5893">
          <w:rPr>
            <w:sz w:val="22"/>
            <w:szCs w:val="22"/>
          </w:rPr>
          <w:fldChar w:fldCharType="begin"/>
        </w:r>
        <w:r w:rsidRPr="00AC5893">
          <w:rPr>
            <w:sz w:val="22"/>
            <w:szCs w:val="22"/>
          </w:rPr>
          <w:instrText xml:space="preserve"> PAGE   \* MERGEFORMAT </w:instrText>
        </w:r>
        <w:r w:rsidRPr="00AC5893">
          <w:rPr>
            <w:sz w:val="22"/>
            <w:szCs w:val="22"/>
          </w:rPr>
          <w:fldChar w:fldCharType="separate"/>
        </w:r>
        <w:r w:rsidR="007455AD">
          <w:rPr>
            <w:noProof/>
            <w:sz w:val="22"/>
            <w:szCs w:val="22"/>
          </w:rPr>
          <w:t>4</w:t>
        </w:r>
        <w:r w:rsidRPr="00AC5893">
          <w:rPr>
            <w:noProof/>
            <w:sz w:val="22"/>
            <w:szCs w:val="22"/>
          </w:rPr>
          <w:fldChar w:fldCharType="end"/>
        </w:r>
      </w:p>
      <w:p w:rsidR="00D17736" w:rsidRPr="00AC5893" w:rsidRDefault="00D17736" w:rsidP="00337990">
        <w:pPr>
          <w:pStyle w:val="Header"/>
          <w:jc w:val="right"/>
          <w:rPr>
            <w:noProof/>
            <w:sz w:val="22"/>
            <w:szCs w:val="22"/>
          </w:rPr>
        </w:pPr>
        <w:r w:rsidRPr="00AC5893">
          <w:rPr>
            <w:noProof/>
            <w:sz w:val="22"/>
            <w:szCs w:val="22"/>
          </w:rPr>
          <w:t>HH</w:t>
        </w:r>
        <w:r w:rsidR="00AC5893" w:rsidRPr="00AC5893">
          <w:rPr>
            <w:noProof/>
            <w:sz w:val="22"/>
            <w:szCs w:val="22"/>
          </w:rPr>
          <w:t xml:space="preserve"> 518-23</w:t>
        </w:r>
      </w:p>
      <w:p w:rsidR="00AC5893" w:rsidRPr="00AC5893" w:rsidRDefault="00D17736" w:rsidP="00337990">
        <w:pPr>
          <w:pStyle w:val="Header"/>
          <w:jc w:val="right"/>
          <w:rPr>
            <w:noProof/>
            <w:sz w:val="22"/>
            <w:szCs w:val="22"/>
          </w:rPr>
        </w:pPr>
        <w:r w:rsidRPr="00AC5893">
          <w:rPr>
            <w:noProof/>
            <w:sz w:val="22"/>
            <w:szCs w:val="22"/>
          </w:rPr>
          <w:t xml:space="preserve">HC </w:t>
        </w:r>
        <w:r w:rsidR="00AC5893" w:rsidRPr="00AC5893">
          <w:rPr>
            <w:noProof/>
            <w:sz w:val="22"/>
            <w:szCs w:val="22"/>
          </w:rPr>
          <w:t>5310/23</w:t>
        </w:r>
      </w:p>
      <w:p w:rsidR="00D17736" w:rsidRPr="00AC5893" w:rsidRDefault="00AC5893" w:rsidP="00337990">
        <w:pPr>
          <w:pStyle w:val="Header"/>
          <w:jc w:val="right"/>
          <w:rPr>
            <w:noProof/>
            <w:sz w:val="22"/>
            <w:szCs w:val="22"/>
          </w:rPr>
        </w:pPr>
        <w:r w:rsidRPr="00AC5893">
          <w:rPr>
            <w:noProof/>
            <w:sz w:val="22"/>
            <w:szCs w:val="22"/>
          </w:rPr>
          <w:t>REF CASE:  HC 5215/23</w:t>
        </w:r>
      </w:p>
    </w:sdtContent>
  </w:sdt>
  <w:p w:rsidR="00D17736" w:rsidRDefault="00D1773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31DFA"/>
    <w:multiLevelType w:val="hybridMultilevel"/>
    <w:tmpl w:val="1A160BE4"/>
    <w:lvl w:ilvl="0" w:tplc="AAECC55E">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02E0DAD"/>
    <w:multiLevelType w:val="hybridMultilevel"/>
    <w:tmpl w:val="3F60D13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3451B24"/>
    <w:multiLevelType w:val="hybridMultilevel"/>
    <w:tmpl w:val="C45A34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A0BD0"/>
    <w:multiLevelType w:val="hybridMultilevel"/>
    <w:tmpl w:val="612E921A"/>
    <w:lvl w:ilvl="0" w:tplc="AA6CA6F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15:restartNumberingAfterBreak="0">
    <w:nsid w:val="10C50412"/>
    <w:multiLevelType w:val="hybridMultilevel"/>
    <w:tmpl w:val="9C9CBC4A"/>
    <w:lvl w:ilvl="0" w:tplc="04090017">
      <w:start w:val="1"/>
      <w:numFmt w:val="lowerLetter"/>
      <w:lvlText w:val="%1)"/>
      <w:lvlJc w:val="left"/>
      <w:pPr>
        <w:ind w:left="2790" w:hanging="360"/>
      </w:pPr>
    </w:lvl>
    <w:lvl w:ilvl="1" w:tplc="04090019">
      <w:start w:val="1"/>
      <w:numFmt w:val="lowerLetter"/>
      <w:lvlText w:val="%2."/>
      <w:lvlJc w:val="left"/>
      <w:pPr>
        <w:ind w:left="3510" w:hanging="360"/>
      </w:pPr>
    </w:lvl>
    <w:lvl w:ilvl="2" w:tplc="0409001B">
      <w:start w:val="1"/>
      <w:numFmt w:val="lowerRoman"/>
      <w:lvlText w:val="%3."/>
      <w:lvlJc w:val="right"/>
      <w:pPr>
        <w:ind w:left="4230" w:hanging="180"/>
      </w:pPr>
    </w:lvl>
    <w:lvl w:ilvl="3" w:tplc="0409000F">
      <w:start w:val="1"/>
      <w:numFmt w:val="decimal"/>
      <w:lvlText w:val="%4."/>
      <w:lvlJc w:val="left"/>
      <w:pPr>
        <w:ind w:left="4950" w:hanging="360"/>
      </w:pPr>
    </w:lvl>
    <w:lvl w:ilvl="4" w:tplc="04090019">
      <w:start w:val="1"/>
      <w:numFmt w:val="lowerLetter"/>
      <w:lvlText w:val="%5."/>
      <w:lvlJc w:val="left"/>
      <w:pPr>
        <w:ind w:left="5670" w:hanging="360"/>
      </w:pPr>
    </w:lvl>
    <w:lvl w:ilvl="5" w:tplc="0409001B">
      <w:start w:val="1"/>
      <w:numFmt w:val="lowerRoman"/>
      <w:lvlText w:val="%6."/>
      <w:lvlJc w:val="right"/>
      <w:pPr>
        <w:ind w:left="6390" w:hanging="180"/>
      </w:pPr>
    </w:lvl>
    <w:lvl w:ilvl="6" w:tplc="0409000F">
      <w:start w:val="1"/>
      <w:numFmt w:val="decimal"/>
      <w:lvlText w:val="%7."/>
      <w:lvlJc w:val="left"/>
      <w:pPr>
        <w:ind w:left="7110" w:hanging="360"/>
      </w:pPr>
    </w:lvl>
    <w:lvl w:ilvl="7" w:tplc="04090019">
      <w:start w:val="1"/>
      <w:numFmt w:val="lowerLetter"/>
      <w:lvlText w:val="%8."/>
      <w:lvlJc w:val="left"/>
      <w:pPr>
        <w:ind w:left="7830" w:hanging="360"/>
      </w:pPr>
    </w:lvl>
    <w:lvl w:ilvl="8" w:tplc="0409001B">
      <w:start w:val="1"/>
      <w:numFmt w:val="lowerRoman"/>
      <w:lvlText w:val="%9."/>
      <w:lvlJc w:val="right"/>
      <w:pPr>
        <w:ind w:left="8550" w:hanging="180"/>
      </w:pPr>
    </w:lvl>
  </w:abstractNum>
  <w:abstractNum w:abstractNumId="5" w15:restartNumberingAfterBreak="0">
    <w:nsid w:val="1B566D01"/>
    <w:multiLevelType w:val="hybridMultilevel"/>
    <w:tmpl w:val="A9D0178A"/>
    <w:lvl w:ilvl="0" w:tplc="1194D95E">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6" w15:restartNumberingAfterBreak="0">
    <w:nsid w:val="1C2A2F13"/>
    <w:multiLevelType w:val="hybridMultilevel"/>
    <w:tmpl w:val="37260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FE6911"/>
    <w:multiLevelType w:val="hybridMultilevel"/>
    <w:tmpl w:val="223E0B8C"/>
    <w:lvl w:ilvl="0" w:tplc="638A22BE">
      <w:start w:val="1"/>
      <w:numFmt w:val="decimal"/>
      <w:lvlText w:val="%1."/>
      <w:lvlJc w:val="left"/>
      <w:pPr>
        <w:ind w:left="1080" w:hanging="360"/>
      </w:pPr>
      <w:rPr>
        <w:rFonts w:hint="default"/>
        <w:sz w:val="22"/>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373A7594"/>
    <w:multiLevelType w:val="hybridMultilevel"/>
    <w:tmpl w:val="24F40968"/>
    <w:lvl w:ilvl="0" w:tplc="ACE8E2C4">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4303054D"/>
    <w:multiLevelType w:val="hybridMultilevel"/>
    <w:tmpl w:val="32FAF39C"/>
    <w:lvl w:ilvl="0" w:tplc="ED4898B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0" w15:restartNumberingAfterBreak="0">
    <w:nsid w:val="44F53390"/>
    <w:multiLevelType w:val="hybridMultilevel"/>
    <w:tmpl w:val="EEA282FA"/>
    <w:lvl w:ilvl="0" w:tplc="3009000F">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1" w15:restartNumberingAfterBreak="0">
    <w:nsid w:val="44F94F51"/>
    <w:multiLevelType w:val="hybridMultilevel"/>
    <w:tmpl w:val="3E0E0702"/>
    <w:lvl w:ilvl="0" w:tplc="C58621CE">
      <w:start w:val="1"/>
      <w:numFmt w:val="bullet"/>
      <w:lvlText w:val=""/>
      <w:lvlJc w:val="left"/>
      <w:pPr>
        <w:ind w:left="1800" w:hanging="360"/>
      </w:pPr>
      <w:rPr>
        <w:rFonts w:ascii="Symbol" w:eastAsiaTheme="minorHAnsi" w:hAnsi="Symbol" w:cs="Times New Roman" w:hint="default"/>
      </w:rPr>
    </w:lvl>
    <w:lvl w:ilvl="1" w:tplc="30090003" w:tentative="1">
      <w:start w:val="1"/>
      <w:numFmt w:val="bullet"/>
      <w:lvlText w:val="o"/>
      <w:lvlJc w:val="left"/>
      <w:pPr>
        <w:ind w:left="2520" w:hanging="360"/>
      </w:pPr>
      <w:rPr>
        <w:rFonts w:ascii="Courier New" w:hAnsi="Courier New" w:cs="Courier New" w:hint="default"/>
      </w:rPr>
    </w:lvl>
    <w:lvl w:ilvl="2" w:tplc="30090005" w:tentative="1">
      <w:start w:val="1"/>
      <w:numFmt w:val="bullet"/>
      <w:lvlText w:val=""/>
      <w:lvlJc w:val="left"/>
      <w:pPr>
        <w:ind w:left="3240" w:hanging="360"/>
      </w:pPr>
      <w:rPr>
        <w:rFonts w:ascii="Wingdings" w:hAnsi="Wingdings" w:hint="default"/>
      </w:rPr>
    </w:lvl>
    <w:lvl w:ilvl="3" w:tplc="30090001" w:tentative="1">
      <w:start w:val="1"/>
      <w:numFmt w:val="bullet"/>
      <w:lvlText w:val=""/>
      <w:lvlJc w:val="left"/>
      <w:pPr>
        <w:ind w:left="3960" w:hanging="360"/>
      </w:pPr>
      <w:rPr>
        <w:rFonts w:ascii="Symbol" w:hAnsi="Symbol" w:hint="default"/>
      </w:rPr>
    </w:lvl>
    <w:lvl w:ilvl="4" w:tplc="30090003" w:tentative="1">
      <w:start w:val="1"/>
      <w:numFmt w:val="bullet"/>
      <w:lvlText w:val="o"/>
      <w:lvlJc w:val="left"/>
      <w:pPr>
        <w:ind w:left="4680" w:hanging="360"/>
      </w:pPr>
      <w:rPr>
        <w:rFonts w:ascii="Courier New" w:hAnsi="Courier New" w:cs="Courier New" w:hint="default"/>
      </w:rPr>
    </w:lvl>
    <w:lvl w:ilvl="5" w:tplc="30090005" w:tentative="1">
      <w:start w:val="1"/>
      <w:numFmt w:val="bullet"/>
      <w:lvlText w:val=""/>
      <w:lvlJc w:val="left"/>
      <w:pPr>
        <w:ind w:left="5400" w:hanging="360"/>
      </w:pPr>
      <w:rPr>
        <w:rFonts w:ascii="Wingdings" w:hAnsi="Wingdings" w:hint="default"/>
      </w:rPr>
    </w:lvl>
    <w:lvl w:ilvl="6" w:tplc="30090001" w:tentative="1">
      <w:start w:val="1"/>
      <w:numFmt w:val="bullet"/>
      <w:lvlText w:val=""/>
      <w:lvlJc w:val="left"/>
      <w:pPr>
        <w:ind w:left="6120" w:hanging="360"/>
      </w:pPr>
      <w:rPr>
        <w:rFonts w:ascii="Symbol" w:hAnsi="Symbol" w:hint="default"/>
      </w:rPr>
    </w:lvl>
    <w:lvl w:ilvl="7" w:tplc="30090003" w:tentative="1">
      <w:start w:val="1"/>
      <w:numFmt w:val="bullet"/>
      <w:lvlText w:val="o"/>
      <w:lvlJc w:val="left"/>
      <w:pPr>
        <w:ind w:left="6840" w:hanging="360"/>
      </w:pPr>
      <w:rPr>
        <w:rFonts w:ascii="Courier New" w:hAnsi="Courier New" w:cs="Courier New" w:hint="default"/>
      </w:rPr>
    </w:lvl>
    <w:lvl w:ilvl="8" w:tplc="30090005" w:tentative="1">
      <w:start w:val="1"/>
      <w:numFmt w:val="bullet"/>
      <w:lvlText w:val=""/>
      <w:lvlJc w:val="left"/>
      <w:pPr>
        <w:ind w:left="7560" w:hanging="360"/>
      </w:pPr>
      <w:rPr>
        <w:rFonts w:ascii="Wingdings" w:hAnsi="Wingdings" w:hint="default"/>
      </w:rPr>
    </w:lvl>
  </w:abstractNum>
  <w:abstractNum w:abstractNumId="12" w15:restartNumberingAfterBreak="0">
    <w:nsid w:val="46D10756"/>
    <w:multiLevelType w:val="hybridMultilevel"/>
    <w:tmpl w:val="39863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E6236B"/>
    <w:multiLevelType w:val="hybridMultilevel"/>
    <w:tmpl w:val="D2603F36"/>
    <w:lvl w:ilvl="0" w:tplc="AC7461B4">
      <w:start w:val="1"/>
      <w:numFmt w:val="lowerLetter"/>
      <w:lvlText w:val="(%1)"/>
      <w:lvlJc w:val="left"/>
      <w:pPr>
        <w:ind w:left="2160" w:hanging="360"/>
      </w:pPr>
      <w:rPr>
        <w:rFonts w:hint="default"/>
      </w:r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abstractNum w:abstractNumId="14" w15:restartNumberingAfterBreak="0">
    <w:nsid w:val="6BFA17DA"/>
    <w:multiLevelType w:val="hybridMultilevel"/>
    <w:tmpl w:val="DC0407BE"/>
    <w:lvl w:ilvl="0" w:tplc="1F6271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1327B"/>
    <w:multiLevelType w:val="hybridMultilevel"/>
    <w:tmpl w:val="ACBC1A7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6" w15:restartNumberingAfterBreak="0">
    <w:nsid w:val="7E9E4F49"/>
    <w:multiLevelType w:val="hybridMultilevel"/>
    <w:tmpl w:val="75B8A838"/>
    <w:lvl w:ilvl="0" w:tplc="BD9445E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2"/>
  </w:num>
  <w:num w:numId="2">
    <w:abstractNumId w:val="12"/>
  </w:num>
  <w:num w:numId="3">
    <w:abstractNumId w:val="16"/>
  </w:num>
  <w:num w:numId="4">
    <w:abstractNumId w:val="13"/>
  </w:num>
  <w:num w:numId="5">
    <w:abstractNumId w:val="7"/>
  </w:num>
  <w:num w:numId="6">
    <w:abstractNumId w:val="11"/>
  </w:num>
  <w:num w:numId="7">
    <w:abstractNumId w:val="10"/>
  </w:num>
  <w:num w:numId="8">
    <w:abstractNumId w:val="8"/>
  </w:num>
  <w:num w:numId="9">
    <w:abstractNumId w:val="0"/>
  </w:num>
  <w:num w:numId="10">
    <w:abstractNumId w:val="5"/>
  </w:num>
  <w:num w:numId="11">
    <w:abstractNumId w:val="1"/>
  </w:num>
  <w:num w:numId="12">
    <w:abstractNumId w:val="6"/>
  </w:num>
  <w:num w:numId="13">
    <w:abstractNumId w:val="14"/>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15"/>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D7A"/>
    <w:rsid w:val="000005EA"/>
    <w:rsid w:val="00001C91"/>
    <w:rsid w:val="00001D63"/>
    <w:rsid w:val="0000372B"/>
    <w:rsid w:val="00003953"/>
    <w:rsid w:val="00004C9D"/>
    <w:rsid w:val="00004CED"/>
    <w:rsid w:val="0000638A"/>
    <w:rsid w:val="00006FE2"/>
    <w:rsid w:val="00007082"/>
    <w:rsid w:val="0001117F"/>
    <w:rsid w:val="000111A0"/>
    <w:rsid w:val="000114CB"/>
    <w:rsid w:val="00011B0D"/>
    <w:rsid w:val="00012A1B"/>
    <w:rsid w:val="00014BE9"/>
    <w:rsid w:val="0001735A"/>
    <w:rsid w:val="00020014"/>
    <w:rsid w:val="00020603"/>
    <w:rsid w:val="00024019"/>
    <w:rsid w:val="000252C6"/>
    <w:rsid w:val="00025AEE"/>
    <w:rsid w:val="00031304"/>
    <w:rsid w:val="00032271"/>
    <w:rsid w:val="000327CD"/>
    <w:rsid w:val="00033496"/>
    <w:rsid w:val="00034E0B"/>
    <w:rsid w:val="00035346"/>
    <w:rsid w:val="000358A4"/>
    <w:rsid w:val="00035C69"/>
    <w:rsid w:val="00036F12"/>
    <w:rsid w:val="0003708D"/>
    <w:rsid w:val="00037E3C"/>
    <w:rsid w:val="00040C2D"/>
    <w:rsid w:val="000410E8"/>
    <w:rsid w:val="0004265D"/>
    <w:rsid w:val="00042CC3"/>
    <w:rsid w:val="000437A6"/>
    <w:rsid w:val="00044910"/>
    <w:rsid w:val="00045070"/>
    <w:rsid w:val="0004633E"/>
    <w:rsid w:val="00046CCC"/>
    <w:rsid w:val="00051BCE"/>
    <w:rsid w:val="00051DFF"/>
    <w:rsid w:val="00054CD0"/>
    <w:rsid w:val="000574CE"/>
    <w:rsid w:val="00060ED6"/>
    <w:rsid w:val="000610BE"/>
    <w:rsid w:val="000611E9"/>
    <w:rsid w:val="00066EA2"/>
    <w:rsid w:val="000672F9"/>
    <w:rsid w:val="00067D99"/>
    <w:rsid w:val="00072185"/>
    <w:rsid w:val="00072E26"/>
    <w:rsid w:val="00074F6E"/>
    <w:rsid w:val="00075E98"/>
    <w:rsid w:val="00081C16"/>
    <w:rsid w:val="00082750"/>
    <w:rsid w:val="000839EA"/>
    <w:rsid w:val="000841C0"/>
    <w:rsid w:val="00084BEB"/>
    <w:rsid w:val="000867CD"/>
    <w:rsid w:val="0009002F"/>
    <w:rsid w:val="0009140C"/>
    <w:rsid w:val="00093470"/>
    <w:rsid w:val="000943B4"/>
    <w:rsid w:val="000948F7"/>
    <w:rsid w:val="00095150"/>
    <w:rsid w:val="000952B7"/>
    <w:rsid w:val="00096966"/>
    <w:rsid w:val="0009791D"/>
    <w:rsid w:val="00097BEE"/>
    <w:rsid w:val="00097E22"/>
    <w:rsid w:val="000A32A2"/>
    <w:rsid w:val="000A4CDC"/>
    <w:rsid w:val="000A573E"/>
    <w:rsid w:val="000A682E"/>
    <w:rsid w:val="000A6E82"/>
    <w:rsid w:val="000B2BF5"/>
    <w:rsid w:val="000B64BD"/>
    <w:rsid w:val="000B67D7"/>
    <w:rsid w:val="000B7638"/>
    <w:rsid w:val="000B7904"/>
    <w:rsid w:val="000C4C4A"/>
    <w:rsid w:val="000C58BD"/>
    <w:rsid w:val="000D058D"/>
    <w:rsid w:val="000D0DE8"/>
    <w:rsid w:val="000D1EFD"/>
    <w:rsid w:val="000D2B86"/>
    <w:rsid w:val="000D4061"/>
    <w:rsid w:val="000D4E19"/>
    <w:rsid w:val="000D5A12"/>
    <w:rsid w:val="000D6A8C"/>
    <w:rsid w:val="000D71D6"/>
    <w:rsid w:val="000D735A"/>
    <w:rsid w:val="000D77DD"/>
    <w:rsid w:val="000E0734"/>
    <w:rsid w:val="000E158A"/>
    <w:rsid w:val="000E16B5"/>
    <w:rsid w:val="000E1EB3"/>
    <w:rsid w:val="000E203B"/>
    <w:rsid w:val="000E264B"/>
    <w:rsid w:val="000E26A7"/>
    <w:rsid w:val="000E34D0"/>
    <w:rsid w:val="000E3BC8"/>
    <w:rsid w:val="000E3E9D"/>
    <w:rsid w:val="000E4218"/>
    <w:rsid w:val="000F04DA"/>
    <w:rsid w:val="000F06CE"/>
    <w:rsid w:val="000F17BB"/>
    <w:rsid w:val="000F1CD7"/>
    <w:rsid w:val="000F1D04"/>
    <w:rsid w:val="000F26B8"/>
    <w:rsid w:val="000F3663"/>
    <w:rsid w:val="000F5F75"/>
    <w:rsid w:val="000F731C"/>
    <w:rsid w:val="00101203"/>
    <w:rsid w:val="00102DA0"/>
    <w:rsid w:val="0010433B"/>
    <w:rsid w:val="00104513"/>
    <w:rsid w:val="001057A9"/>
    <w:rsid w:val="00105DBC"/>
    <w:rsid w:val="00106F37"/>
    <w:rsid w:val="001101A4"/>
    <w:rsid w:val="00110EEB"/>
    <w:rsid w:val="00111311"/>
    <w:rsid w:val="00112F41"/>
    <w:rsid w:val="00112FEA"/>
    <w:rsid w:val="00113D15"/>
    <w:rsid w:val="0011402D"/>
    <w:rsid w:val="00114DAD"/>
    <w:rsid w:val="00115343"/>
    <w:rsid w:val="00116A7B"/>
    <w:rsid w:val="00117D83"/>
    <w:rsid w:val="00121209"/>
    <w:rsid w:val="0012532F"/>
    <w:rsid w:val="00127BEA"/>
    <w:rsid w:val="00134B18"/>
    <w:rsid w:val="00134BC0"/>
    <w:rsid w:val="00135B84"/>
    <w:rsid w:val="0013660E"/>
    <w:rsid w:val="00141FC5"/>
    <w:rsid w:val="00142332"/>
    <w:rsid w:val="001458AC"/>
    <w:rsid w:val="0014791C"/>
    <w:rsid w:val="00150599"/>
    <w:rsid w:val="001532D5"/>
    <w:rsid w:val="00153963"/>
    <w:rsid w:val="001550E0"/>
    <w:rsid w:val="001556B8"/>
    <w:rsid w:val="001573D1"/>
    <w:rsid w:val="001621CD"/>
    <w:rsid w:val="0016239D"/>
    <w:rsid w:val="001623E2"/>
    <w:rsid w:val="001625D2"/>
    <w:rsid w:val="00162619"/>
    <w:rsid w:val="0016302F"/>
    <w:rsid w:val="00163282"/>
    <w:rsid w:val="001653DF"/>
    <w:rsid w:val="00166E01"/>
    <w:rsid w:val="001706FB"/>
    <w:rsid w:val="00171581"/>
    <w:rsid w:val="001715E3"/>
    <w:rsid w:val="00171E1D"/>
    <w:rsid w:val="001764A4"/>
    <w:rsid w:val="0017722E"/>
    <w:rsid w:val="001775F0"/>
    <w:rsid w:val="0018010B"/>
    <w:rsid w:val="001811EA"/>
    <w:rsid w:val="00181B41"/>
    <w:rsid w:val="00182AE7"/>
    <w:rsid w:val="00182D22"/>
    <w:rsid w:val="00183172"/>
    <w:rsid w:val="001853BB"/>
    <w:rsid w:val="0019111E"/>
    <w:rsid w:val="00192051"/>
    <w:rsid w:val="00193425"/>
    <w:rsid w:val="00193712"/>
    <w:rsid w:val="00194443"/>
    <w:rsid w:val="0019564F"/>
    <w:rsid w:val="001965AF"/>
    <w:rsid w:val="001A292E"/>
    <w:rsid w:val="001A2B6E"/>
    <w:rsid w:val="001A2E12"/>
    <w:rsid w:val="001A4C1C"/>
    <w:rsid w:val="001A5F27"/>
    <w:rsid w:val="001A6B62"/>
    <w:rsid w:val="001B0AEA"/>
    <w:rsid w:val="001B2C4E"/>
    <w:rsid w:val="001B72B7"/>
    <w:rsid w:val="001B74AA"/>
    <w:rsid w:val="001C2C57"/>
    <w:rsid w:val="001C3CC2"/>
    <w:rsid w:val="001C43B7"/>
    <w:rsid w:val="001C442D"/>
    <w:rsid w:val="001C5CAC"/>
    <w:rsid w:val="001C736B"/>
    <w:rsid w:val="001D0ABA"/>
    <w:rsid w:val="001D23B6"/>
    <w:rsid w:val="001D4B83"/>
    <w:rsid w:val="001D4C77"/>
    <w:rsid w:val="001D69CA"/>
    <w:rsid w:val="001E2CB7"/>
    <w:rsid w:val="001E2ECB"/>
    <w:rsid w:val="001E3644"/>
    <w:rsid w:val="001E3E69"/>
    <w:rsid w:val="001E3F92"/>
    <w:rsid w:val="001E526F"/>
    <w:rsid w:val="001E56A3"/>
    <w:rsid w:val="001E5929"/>
    <w:rsid w:val="001E622E"/>
    <w:rsid w:val="001E67D3"/>
    <w:rsid w:val="001E6B53"/>
    <w:rsid w:val="001F09AE"/>
    <w:rsid w:val="001F29B1"/>
    <w:rsid w:val="001F3B48"/>
    <w:rsid w:val="001F5282"/>
    <w:rsid w:val="001F52AC"/>
    <w:rsid w:val="001F66F3"/>
    <w:rsid w:val="001F77A9"/>
    <w:rsid w:val="001F79F9"/>
    <w:rsid w:val="001F7B09"/>
    <w:rsid w:val="00203453"/>
    <w:rsid w:val="002046A7"/>
    <w:rsid w:val="0020517C"/>
    <w:rsid w:val="002072B1"/>
    <w:rsid w:val="00210AA3"/>
    <w:rsid w:val="0021114F"/>
    <w:rsid w:val="00211187"/>
    <w:rsid w:val="002114E3"/>
    <w:rsid w:val="00212619"/>
    <w:rsid w:val="00212768"/>
    <w:rsid w:val="00213F26"/>
    <w:rsid w:val="00214036"/>
    <w:rsid w:val="00214E6D"/>
    <w:rsid w:val="00216ED8"/>
    <w:rsid w:val="0021707C"/>
    <w:rsid w:val="00222D4A"/>
    <w:rsid w:val="002232DB"/>
    <w:rsid w:val="0022768B"/>
    <w:rsid w:val="002320CE"/>
    <w:rsid w:val="002327DD"/>
    <w:rsid w:val="00233329"/>
    <w:rsid w:val="00235ADD"/>
    <w:rsid w:val="00240535"/>
    <w:rsid w:val="00241695"/>
    <w:rsid w:val="00241ACB"/>
    <w:rsid w:val="00241B7E"/>
    <w:rsid w:val="00241D0E"/>
    <w:rsid w:val="00242B3F"/>
    <w:rsid w:val="00243F5C"/>
    <w:rsid w:val="00244493"/>
    <w:rsid w:val="0025159F"/>
    <w:rsid w:val="002517C1"/>
    <w:rsid w:val="00251F16"/>
    <w:rsid w:val="00254249"/>
    <w:rsid w:val="00254367"/>
    <w:rsid w:val="00255317"/>
    <w:rsid w:val="0025581A"/>
    <w:rsid w:val="00256529"/>
    <w:rsid w:val="00256EB3"/>
    <w:rsid w:val="00257ABE"/>
    <w:rsid w:val="00260491"/>
    <w:rsid w:val="002610EF"/>
    <w:rsid w:val="00261F3E"/>
    <w:rsid w:val="00262657"/>
    <w:rsid w:val="00264E2F"/>
    <w:rsid w:val="002677D7"/>
    <w:rsid w:val="00270068"/>
    <w:rsid w:val="002705E5"/>
    <w:rsid w:val="00270D41"/>
    <w:rsid w:val="00270FCA"/>
    <w:rsid w:val="00272661"/>
    <w:rsid w:val="00272CC9"/>
    <w:rsid w:val="00272EAD"/>
    <w:rsid w:val="00273328"/>
    <w:rsid w:val="00273CFF"/>
    <w:rsid w:val="00274238"/>
    <w:rsid w:val="00275FFF"/>
    <w:rsid w:val="00277A02"/>
    <w:rsid w:val="00277B0A"/>
    <w:rsid w:val="00281681"/>
    <w:rsid w:val="00281AD5"/>
    <w:rsid w:val="002824E5"/>
    <w:rsid w:val="00283884"/>
    <w:rsid w:val="0028555B"/>
    <w:rsid w:val="002862F4"/>
    <w:rsid w:val="00286446"/>
    <w:rsid w:val="00287180"/>
    <w:rsid w:val="00287EF5"/>
    <w:rsid w:val="00290ED1"/>
    <w:rsid w:val="002912A6"/>
    <w:rsid w:val="00291612"/>
    <w:rsid w:val="0029287B"/>
    <w:rsid w:val="00293088"/>
    <w:rsid w:val="00293CB0"/>
    <w:rsid w:val="002949A8"/>
    <w:rsid w:val="00297B1B"/>
    <w:rsid w:val="002A02D5"/>
    <w:rsid w:val="002A0A83"/>
    <w:rsid w:val="002A2394"/>
    <w:rsid w:val="002A51E3"/>
    <w:rsid w:val="002A639B"/>
    <w:rsid w:val="002A6F91"/>
    <w:rsid w:val="002B0046"/>
    <w:rsid w:val="002B0A6A"/>
    <w:rsid w:val="002B149E"/>
    <w:rsid w:val="002B1904"/>
    <w:rsid w:val="002B20EA"/>
    <w:rsid w:val="002B26F0"/>
    <w:rsid w:val="002B2E52"/>
    <w:rsid w:val="002B4931"/>
    <w:rsid w:val="002B5221"/>
    <w:rsid w:val="002B58DF"/>
    <w:rsid w:val="002C070F"/>
    <w:rsid w:val="002C19C3"/>
    <w:rsid w:val="002C1A57"/>
    <w:rsid w:val="002C28DC"/>
    <w:rsid w:val="002C3392"/>
    <w:rsid w:val="002C5927"/>
    <w:rsid w:val="002C5C37"/>
    <w:rsid w:val="002C5DC8"/>
    <w:rsid w:val="002C6079"/>
    <w:rsid w:val="002C7946"/>
    <w:rsid w:val="002D0A95"/>
    <w:rsid w:val="002D0D79"/>
    <w:rsid w:val="002D1758"/>
    <w:rsid w:val="002D2865"/>
    <w:rsid w:val="002D2D9C"/>
    <w:rsid w:val="002D2E98"/>
    <w:rsid w:val="002D34A3"/>
    <w:rsid w:val="002D3A48"/>
    <w:rsid w:val="002D751C"/>
    <w:rsid w:val="002E00AE"/>
    <w:rsid w:val="002E131C"/>
    <w:rsid w:val="002E1606"/>
    <w:rsid w:val="002E4BA7"/>
    <w:rsid w:val="002E5112"/>
    <w:rsid w:val="002E6902"/>
    <w:rsid w:val="002E743A"/>
    <w:rsid w:val="002F5EA9"/>
    <w:rsid w:val="002F63F6"/>
    <w:rsid w:val="0030004E"/>
    <w:rsid w:val="00301D9E"/>
    <w:rsid w:val="00302E9F"/>
    <w:rsid w:val="00304F00"/>
    <w:rsid w:val="00305448"/>
    <w:rsid w:val="00305E40"/>
    <w:rsid w:val="00306A87"/>
    <w:rsid w:val="00306E52"/>
    <w:rsid w:val="0031037A"/>
    <w:rsid w:val="00310778"/>
    <w:rsid w:val="003110C0"/>
    <w:rsid w:val="0031175A"/>
    <w:rsid w:val="0031216D"/>
    <w:rsid w:val="003126EF"/>
    <w:rsid w:val="003128D2"/>
    <w:rsid w:val="003142E5"/>
    <w:rsid w:val="00315AED"/>
    <w:rsid w:val="00321414"/>
    <w:rsid w:val="0032529F"/>
    <w:rsid w:val="003269B4"/>
    <w:rsid w:val="0032732D"/>
    <w:rsid w:val="00331CB1"/>
    <w:rsid w:val="00332E8A"/>
    <w:rsid w:val="003333FF"/>
    <w:rsid w:val="00334348"/>
    <w:rsid w:val="00334788"/>
    <w:rsid w:val="003347BA"/>
    <w:rsid w:val="003351F1"/>
    <w:rsid w:val="00337377"/>
    <w:rsid w:val="003376E3"/>
    <w:rsid w:val="00337990"/>
    <w:rsid w:val="00340A64"/>
    <w:rsid w:val="003414FF"/>
    <w:rsid w:val="00341C02"/>
    <w:rsid w:val="00342E1C"/>
    <w:rsid w:val="0034626E"/>
    <w:rsid w:val="003463B3"/>
    <w:rsid w:val="0034645B"/>
    <w:rsid w:val="003507B6"/>
    <w:rsid w:val="00350971"/>
    <w:rsid w:val="00350AB7"/>
    <w:rsid w:val="00352E1F"/>
    <w:rsid w:val="00353EDA"/>
    <w:rsid w:val="00355D5A"/>
    <w:rsid w:val="00356472"/>
    <w:rsid w:val="003609D8"/>
    <w:rsid w:val="003614F2"/>
    <w:rsid w:val="003648FB"/>
    <w:rsid w:val="003713EA"/>
    <w:rsid w:val="003755C6"/>
    <w:rsid w:val="00376705"/>
    <w:rsid w:val="00376B76"/>
    <w:rsid w:val="0038233C"/>
    <w:rsid w:val="003834AF"/>
    <w:rsid w:val="003835CA"/>
    <w:rsid w:val="00383841"/>
    <w:rsid w:val="00384ACD"/>
    <w:rsid w:val="00390186"/>
    <w:rsid w:val="00391894"/>
    <w:rsid w:val="00391D01"/>
    <w:rsid w:val="003929AA"/>
    <w:rsid w:val="00392D81"/>
    <w:rsid w:val="003937C0"/>
    <w:rsid w:val="0039564B"/>
    <w:rsid w:val="00395772"/>
    <w:rsid w:val="003962F2"/>
    <w:rsid w:val="003966D2"/>
    <w:rsid w:val="00397D06"/>
    <w:rsid w:val="00397EC6"/>
    <w:rsid w:val="003A0694"/>
    <w:rsid w:val="003A20F2"/>
    <w:rsid w:val="003A4678"/>
    <w:rsid w:val="003A5D2D"/>
    <w:rsid w:val="003B1618"/>
    <w:rsid w:val="003B2278"/>
    <w:rsid w:val="003B242B"/>
    <w:rsid w:val="003B28FA"/>
    <w:rsid w:val="003B4EE3"/>
    <w:rsid w:val="003B55CC"/>
    <w:rsid w:val="003B5899"/>
    <w:rsid w:val="003B6450"/>
    <w:rsid w:val="003B7670"/>
    <w:rsid w:val="003C64C2"/>
    <w:rsid w:val="003C6A06"/>
    <w:rsid w:val="003D0190"/>
    <w:rsid w:val="003D1851"/>
    <w:rsid w:val="003D2167"/>
    <w:rsid w:val="003D2306"/>
    <w:rsid w:val="003D41A5"/>
    <w:rsid w:val="003E08AC"/>
    <w:rsid w:val="003E0FA6"/>
    <w:rsid w:val="003E14D1"/>
    <w:rsid w:val="003E23B5"/>
    <w:rsid w:val="003E3469"/>
    <w:rsid w:val="003E4DB6"/>
    <w:rsid w:val="003E4DE9"/>
    <w:rsid w:val="003E74CD"/>
    <w:rsid w:val="003E7A0B"/>
    <w:rsid w:val="003F4A32"/>
    <w:rsid w:val="003F503B"/>
    <w:rsid w:val="003F556F"/>
    <w:rsid w:val="003F5629"/>
    <w:rsid w:val="003F58CE"/>
    <w:rsid w:val="003F72FD"/>
    <w:rsid w:val="003F7AFB"/>
    <w:rsid w:val="003F7BFA"/>
    <w:rsid w:val="003F7E0D"/>
    <w:rsid w:val="00400B8A"/>
    <w:rsid w:val="00400F8F"/>
    <w:rsid w:val="0040501B"/>
    <w:rsid w:val="00407CC0"/>
    <w:rsid w:val="00411D44"/>
    <w:rsid w:val="00413D2D"/>
    <w:rsid w:val="00414180"/>
    <w:rsid w:val="00414B32"/>
    <w:rsid w:val="00414DBF"/>
    <w:rsid w:val="00415EB0"/>
    <w:rsid w:val="004169FF"/>
    <w:rsid w:val="004211A3"/>
    <w:rsid w:val="0042221F"/>
    <w:rsid w:val="004233D1"/>
    <w:rsid w:val="004240E7"/>
    <w:rsid w:val="0042440A"/>
    <w:rsid w:val="00426159"/>
    <w:rsid w:val="0042790C"/>
    <w:rsid w:val="004304A5"/>
    <w:rsid w:val="00431035"/>
    <w:rsid w:val="004318EE"/>
    <w:rsid w:val="004323A0"/>
    <w:rsid w:val="00432FB1"/>
    <w:rsid w:val="004336D2"/>
    <w:rsid w:val="0043495A"/>
    <w:rsid w:val="004354BC"/>
    <w:rsid w:val="00435854"/>
    <w:rsid w:val="00435B09"/>
    <w:rsid w:val="0043682F"/>
    <w:rsid w:val="00436BA9"/>
    <w:rsid w:val="00437249"/>
    <w:rsid w:val="00437CE5"/>
    <w:rsid w:val="00440FE6"/>
    <w:rsid w:val="0044147E"/>
    <w:rsid w:val="004460E3"/>
    <w:rsid w:val="00446A3C"/>
    <w:rsid w:val="00447503"/>
    <w:rsid w:val="0044786D"/>
    <w:rsid w:val="0044788F"/>
    <w:rsid w:val="0045012B"/>
    <w:rsid w:val="004511F3"/>
    <w:rsid w:val="0045165B"/>
    <w:rsid w:val="00451950"/>
    <w:rsid w:val="00452AC3"/>
    <w:rsid w:val="0045356E"/>
    <w:rsid w:val="00453818"/>
    <w:rsid w:val="00455018"/>
    <w:rsid w:val="004566D7"/>
    <w:rsid w:val="00457D02"/>
    <w:rsid w:val="004617DA"/>
    <w:rsid w:val="0046215A"/>
    <w:rsid w:val="004622DB"/>
    <w:rsid w:val="00464F91"/>
    <w:rsid w:val="004655E0"/>
    <w:rsid w:val="00465864"/>
    <w:rsid w:val="00467881"/>
    <w:rsid w:val="00467F82"/>
    <w:rsid w:val="0047026A"/>
    <w:rsid w:val="004721A1"/>
    <w:rsid w:val="0047281E"/>
    <w:rsid w:val="00472847"/>
    <w:rsid w:val="00473337"/>
    <w:rsid w:val="00473EAC"/>
    <w:rsid w:val="00475000"/>
    <w:rsid w:val="0047638D"/>
    <w:rsid w:val="0048061E"/>
    <w:rsid w:val="00480ADB"/>
    <w:rsid w:val="00486278"/>
    <w:rsid w:val="00486D0B"/>
    <w:rsid w:val="00487A6D"/>
    <w:rsid w:val="0049001C"/>
    <w:rsid w:val="004915F9"/>
    <w:rsid w:val="0049266E"/>
    <w:rsid w:val="00492A08"/>
    <w:rsid w:val="00493176"/>
    <w:rsid w:val="004933FE"/>
    <w:rsid w:val="0049394A"/>
    <w:rsid w:val="00493A73"/>
    <w:rsid w:val="00493FC2"/>
    <w:rsid w:val="00494246"/>
    <w:rsid w:val="004957CE"/>
    <w:rsid w:val="00495E99"/>
    <w:rsid w:val="0049660A"/>
    <w:rsid w:val="0049686E"/>
    <w:rsid w:val="0049695A"/>
    <w:rsid w:val="0049730D"/>
    <w:rsid w:val="00497347"/>
    <w:rsid w:val="004A0115"/>
    <w:rsid w:val="004A10BE"/>
    <w:rsid w:val="004A1444"/>
    <w:rsid w:val="004A4812"/>
    <w:rsid w:val="004A5107"/>
    <w:rsid w:val="004A548F"/>
    <w:rsid w:val="004A5E85"/>
    <w:rsid w:val="004A61A8"/>
    <w:rsid w:val="004B0224"/>
    <w:rsid w:val="004B02B2"/>
    <w:rsid w:val="004B1EDD"/>
    <w:rsid w:val="004B317E"/>
    <w:rsid w:val="004B352A"/>
    <w:rsid w:val="004B366B"/>
    <w:rsid w:val="004B4E34"/>
    <w:rsid w:val="004B5820"/>
    <w:rsid w:val="004B682A"/>
    <w:rsid w:val="004B6F2C"/>
    <w:rsid w:val="004B6F38"/>
    <w:rsid w:val="004B7370"/>
    <w:rsid w:val="004B73BD"/>
    <w:rsid w:val="004C01D6"/>
    <w:rsid w:val="004C190A"/>
    <w:rsid w:val="004C3A4B"/>
    <w:rsid w:val="004C5A92"/>
    <w:rsid w:val="004C5B2C"/>
    <w:rsid w:val="004C5CA7"/>
    <w:rsid w:val="004C6D79"/>
    <w:rsid w:val="004D0070"/>
    <w:rsid w:val="004D0B4E"/>
    <w:rsid w:val="004D0E53"/>
    <w:rsid w:val="004D1790"/>
    <w:rsid w:val="004D1864"/>
    <w:rsid w:val="004D1BA9"/>
    <w:rsid w:val="004D1E88"/>
    <w:rsid w:val="004D2261"/>
    <w:rsid w:val="004D3452"/>
    <w:rsid w:val="004D3B99"/>
    <w:rsid w:val="004D3C5A"/>
    <w:rsid w:val="004D529D"/>
    <w:rsid w:val="004D5AB6"/>
    <w:rsid w:val="004D6C06"/>
    <w:rsid w:val="004E0DE7"/>
    <w:rsid w:val="004E211C"/>
    <w:rsid w:val="004E55B7"/>
    <w:rsid w:val="004E6230"/>
    <w:rsid w:val="004E6363"/>
    <w:rsid w:val="004E6E2B"/>
    <w:rsid w:val="004F0A7C"/>
    <w:rsid w:val="004F10AC"/>
    <w:rsid w:val="004F1D54"/>
    <w:rsid w:val="004F256E"/>
    <w:rsid w:val="004F4938"/>
    <w:rsid w:val="004F4C47"/>
    <w:rsid w:val="004F4DF5"/>
    <w:rsid w:val="004F4FEC"/>
    <w:rsid w:val="004F5CCB"/>
    <w:rsid w:val="004F60BE"/>
    <w:rsid w:val="004F6E3B"/>
    <w:rsid w:val="0050155B"/>
    <w:rsid w:val="00502175"/>
    <w:rsid w:val="005028F2"/>
    <w:rsid w:val="0050486D"/>
    <w:rsid w:val="005067E2"/>
    <w:rsid w:val="005102B4"/>
    <w:rsid w:val="005105C2"/>
    <w:rsid w:val="00510633"/>
    <w:rsid w:val="00516376"/>
    <w:rsid w:val="00516892"/>
    <w:rsid w:val="00517C09"/>
    <w:rsid w:val="0052608D"/>
    <w:rsid w:val="00526834"/>
    <w:rsid w:val="0052799B"/>
    <w:rsid w:val="00530CAF"/>
    <w:rsid w:val="00531697"/>
    <w:rsid w:val="00531D8E"/>
    <w:rsid w:val="005346D0"/>
    <w:rsid w:val="0053497A"/>
    <w:rsid w:val="00536481"/>
    <w:rsid w:val="0054017B"/>
    <w:rsid w:val="00542D22"/>
    <w:rsid w:val="00543FCA"/>
    <w:rsid w:val="00547405"/>
    <w:rsid w:val="0054763A"/>
    <w:rsid w:val="00550006"/>
    <w:rsid w:val="005505C5"/>
    <w:rsid w:val="00550AD5"/>
    <w:rsid w:val="00551345"/>
    <w:rsid w:val="0055143F"/>
    <w:rsid w:val="005516A6"/>
    <w:rsid w:val="00551BA6"/>
    <w:rsid w:val="00552341"/>
    <w:rsid w:val="00553EF3"/>
    <w:rsid w:val="00555353"/>
    <w:rsid w:val="00557203"/>
    <w:rsid w:val="0055781E"/>
    <w:rsid w:val="00561B07"/>
    <w:rsid w:val="005620BE"/>
    <w:rsid w:val="00563E6C"/>
    <w:rsid w:val="0056615B"/>
    <w:rsid w:val="005676C3"/>
    <w:rsid w:val="00567987"/>
    <w:rsid w:val="00570460"/>
    <w:rsid w:val="00571940"/>
    <w:rsid w:val="00572285"/>
    <w:rsid w:val="00572FED"/>
    <w:rsid w:val="00574517"/>
    <w:rsid w:val="0057534B"/>
    <w:rsid w:val="005768EC"/>
    <w:rsid w:val="00576AB1"/>
    <w:rsid w:val="00577AE6"/>
    <w:rsid w:val="00580D01"/>
    <w:rsid w:val="0058106C"/>
    <w:rsid w:val="005822E2"/>
    <w:rsid w:val="005826F1"/>
    <w:rsid w:val="005836C8"/>
    <w:rsid w:val="0058439D"/>
    <w:rsid w:val="00584850"/>
    <w:rsid w:val="00584F0C"/>
    <w:rsid w:val="00587319"/>
    <w:rsid w:val="0059045F"/>
    <w:rsid w:val="00590672"/>
    <w:rsid w:val="005907B6"/>
    <w:rsid w:val="00591899"/>
    <w:rsid w:val="00593731"/>
    <w:rsid w:val="005941E9"/>
    <w:rsid w:val="00594A3C"/>
    <w:rsid w:val="00595FF8"/>
    <w:rsid w:val="005975C0"/>
    <w:rsid w:val="005A092F"/>
    <w:rsid w:val="005A32DC"/>
    <w:rsid w:val="005A3332"/>
    <w:rsid w:val="005A384D"/>
    <w:rsid w:val="005A41DB"/>
    <w:rsid w:val="005A4D7A"/>
    <w:rsid w:val="005A59B5"/>
    <w:rsid w:val="005A5E35"/>
    <w:rsid w:val="005A6FB9"/>
    <w:rsid w:val="005A78C1"/>
    <w:rsid w:val="005B1138"/>
    <w:rsid w:val="005B1282"/>
    <w:rsid w:val="005B12E4"/>
    <w:rsid w:val="005B48A4"/>
    <w:rsid w:val="005B6036"/>
    <w:rsid w:val="005C1332"/>
    <w:rsid w:val="005C2CDA"/>
    <w:rsid w:val="005C3387"/>
    <w:rsid w:val="005C461D"/>
    <w:rsid w:val="005C4ED2"/>
    <w:rsid w:val="005C61AA"/>
    <w:rsid w:val="005C66FC"/>
    <w:rsid w:val="005C701A"/>
    <w:rsid w:val="005C70F6"/>
    <w:rsid w:val="005D0738"/>
    <w:rsid w:val="005D2034"/>
    <w:rsid w:val="005D23C2"/>
    <w:rsid w:val="005D29EF"/>
    <w:rsid w:val="005D2EA6"/>
    <w:rsid w:val="005D2FB4"/>
    <w:rsid w:val="005D341F"/>
    <w:rsid w:val="005D4296"/>
    <w:rsid w:val="005D46EB"/>
    <w:rsid w:val="005D5403"/>
    <w:rsid w:val="005E052D"/>
    <w:rsid w:val="005E144A"/>
    <w:rsid w:val="005E291A"/>
    <w:rsid w:val="005E60CB"/>
    <w:rsid w:val="005E7DF0"/>
    <w:rsid w:val="005F30C1"/>
    <w:rsid w:val="005F47F4"/>
    <w:rsid w:val="005F5257"/>
    <w:rsid w:val="005F5D13"/>
    <w:rsid w:val="005F6A50"/>
    <w:rsid w:val="006013B1"/>
    <w:rsid w:val="00602EC5"/>
    <w:rsid w:val="00613723"/>
    <w:rsid w:val="0061395F"/>
    <w:rsid w:val="0061423D"/>
    <w:rsid w:val="0061653E"/>
    <w:rsid w:val="00617518"/>
    <w:rsid w:val="006212E7"/>
    <w:rsid w:val="00623D7D"/>
    <w:rsid w:val="006255F9"/>
    <w:rsid w:val="00625FC9"/>
    <w:rsid w:val="006264BF"/>
    <w:rsid w:val="00630679"/>
    <w:rsid w:val="00630BE1"/>
    <w:rsid w:val="00630F1C"/>
    <w:rsid w:val="006312A6"/>
    <w:rsid w:val="00633D69"/>
    <w:rsid w:val="00635CC0"/>
    <w:rsid w:val="006366B0"/>
    <w:rsid w:val="006375FA"/>
    <w:rsid w:val="00640DAB"/>
    <w:rsid w:val="00640F63"/>
    <w:rsid w:val="00641BDF"/>
    <w:rsid w:val="006424E4"/>
    <w:rsid w:val="00642F6D"/>
    <w:rsid w:val="0064689F"/>
    <w:rsid w:val="00650456"/>
    <w:rsid w:val="00651661"/>
    <w:rsid w:val="00651C0C"/>
    <w:rsid w:val="006522CB"/>
    <w:rsid w:val="00653500"/>
    <w:rsid w:val="00654486"/>
    <w:rsid w:val="00654D61"/>
    <w:rsid w:val="00656DB6"/>
    <w:rsid w:val="0065777F"/>
    <w:rsid w:val="00660F97"/>
    <w:rsid w:val="006621C8"/>
    <w:rsid w:val="00662717"/>
    <w:rsid w:val="00664246"/>
    <w:rsid w:val="00664375"/>
    <w:rsid w:val="006654E4"/>
    <w:rsid w:val="00666578"/>
    <w:rsid w:val="006712F9"/>
    <w:rsid w:val="006716FE"/>
    <w:rsid w:val="00671F28"/>
    <w:rsid w:val="00672882"/>
    <w:rsid w:val="00672988"/>
    <w:rsid w:val="0067419E"/>
    <w:rsid w:val="006764F7"/>
    <w:rsid w:val="006773A9"/>
    <w:rsid w:val="00681CF6"/>
    <w:rsid w:val="0068294A"/>
    <w:rsid w:val="00683661"/>
    <w:rsid w:val="006846DD"/>
    <w:rsid w:val="00684BCF"/>
    <w:rsid w:val="00685156"/>
    <w:rsid w:val="00685226"/>
    <w:rsid w:val="00690749"/>
    <w:rsid w:val="00691E67"/>
    <w:rsid w:val="0069206B"/>
    <w:rsid w:val="00692503"/>
    <w:rsid w:val="00693980"/>
    <w:rsid w:val="00694EE5"/>
    <w:rsid w:val="00695D76"/>
    <w:rsid w:val="006967A1"/>
    <w:rsid w:val="00696870"/>
    <w:rsid w:val="00697A66"/>
    <w:rsid w:val="006A0318"/>
    <w:rsid w:val="006A05FA"/>
    <w:rsid w:val="006A24C9"/>
    <w:rsid w:val="006A3875"/>
    <w:rsid w:val="006A5780"/>
    <w:rsid w:val="006B100E"/>
    <w:rsid w:val="006B18A9"/>
    <w:rsid w:val="006B30B6"/>
    <w:rsid w:val="006B34BC"/>
    <w:rsid w:val="006B34C6"/>
    <w:rsid w:val="006B34CB"/>
    <w:rsid w:val="006B37CF"/>
    <w:rsid w:val="006B389C"/>
    <w:rsid w:val="006B3DA8"/>
    <w:rsid w:val="006B4122"/>
    <w:rsid w:val="006B4814"/>
    <w:rsid w:val="006B4B82"/>
    <w:rsid w:val="006B706B"/>
    <w:rsid w:val="006B7100"/>
    <w:rsid w:val="006B7333"/>
    <w:rsid w:val="006B75EF"/>
    <w:rsid w:val="006C086B"/>
    <w:rsid w:val="006C191E"/>
    <w:rsid w:val="006C1973"/>
    <w:rsid w:val="006C291A"/>
    <w:rsid w:val="006C2AA3"/>
    <w:rsid w:val="006C4C49"/>
    <w:rsid w:val="006C4CEB"/>
    <w:rsid w:val="006C596B"/>
    <w:rsid w:val="006C6391"/>
    <w:rsid w:val="006C6A93"/>
    <w:rsid w:val="006C7973"/>
    <w:rsid w:val="006D7540"/>
    <w:rsid w:val="006E003D"/>
    <w:rsid w:val="006E00E2"/>
    <w:rsid w:val="006E05A4"/>
    <w:rsid w:val="006E05C8"/>
    <w:rsid w:val="006E0892"/>
    <w:rsid w:val="006E0DC0"/>
    <w:rsid w:val="006E3078"/>
    <w:rsid w:val="006E3D6C"/>
    <w:rsid w:val="006E4F06"/>
    <w:rsid w:val="006E5016"/>
    <w:rsid w:val="006E58AE"/>
    <w:rsid w:val="006E5BA6"/>
    <w:rsid w:val="006E65FF"/>
    <w:rsid w:val="006E71E7"/>
    <w:rsid w:val="006E7ED9"/>
    <w:rsid w:val="006E7FC7"/>
    <w:rsid w:val="006F0996"/>
    <w:rsid w:val="006F1C05"/>
    <w:rsid w:val="006F1D34"/>
    <w:rsid w:val="006F2EF8"/>
    <w:rsid w:val="006F4D38"/>
    <w:rsid w:val="006F68B4"/>
    <w:rsid w:val="00704CD4"/>
    <w:rsid w:val="00705E85"/>
    <w:rsid w:val="00707096"/>
    <w:rsid w:val="00707C19"/>
    <w:rsid w:val="007123E6"/>
    <w:rsid w:val="0071442C"/>
    <w:rsid w:val="00717CF2"/>
    <w:rsid w:val="00720529"/>
    <w:rsid w:val="00720D9B"/>
    <w:rsid w:val="00721CCC"/>
    <w:rsid w:val="00722B0F"/>
    <w:rsid w:val="007239F0"/>
    <w:rsid w:val="00723D6C"/>
    <w:rsid w:val="00724414"/>
    <w:rsid w:val="00725659"/>
    <w:rsid w:val="007258C2"/>
    <w:rsid w:val="00726F4A"/>
    <w:rsid w:val="0072754B"/>
    <w:rsid w:val="0073442F"/>
    <w:rsid w:val="0073457E"/>
    <w:rsid w:val="007348C0"/>
    <w:rsid w:val="00735D94"/>
    <w:rsid w:val="00737576"/>
    <w:rsid w:val="00743437"/>
    <w:rsid w:val="00744F95"/>
    <w:rsid w:val="00745126"/>
    <w:rsid w:val="007455AD"/>
    <w:rsid w:val="00745A88"/>
    <w:rsid w:val="00745DDE"/>
    <w:rsid w:val="00747A94"/>
    <w:rsid w:val="00751708"/>
    <w:rsid w:val="00751977"/>
    <w:rsid w:val="00751B16"/>
    <w:rsid w:val="00752367"/>
    <w:rsid w:val="00752D2C"/>
    <w:rsid w:val="00754F8A"/>
    <w:rsid w:val="0075562C"/>
    <w:rsid w:val="0075667E"/>
    <w:rsid w:val="00756EA2"/>
    <w:rsid w:val="00757685"/>
    <w:rsid w:val="007604BD"/>
    <w:rsid w:val="007625EB"/>
    <w:rsid w:val="007645BC"/>
    <w:rsid w:val="00765F66"/>
    <w:rsid w:val="0076695E"/>
    <w:rsid w:val="007670A2"/>
    <w:rsid w:val="0076712A"/>
    <w:rsid w:val="007703C1"/>
    <w:rsid w:val="00771803"/>
    <w:rsid w:val="00771BAA"/>
    <w:rsid w:val="0077202A"/>
    <w:rsid w:val="00772D02"/>
    <w:rsid w:val="007732FE"/>
    <w:rsid w:val="00773413"/>
    <w:rsid w:val="00773A12"/>
    <w:rsid w:val="00776818"/>
    <w:rsid w:val="0078604C"/>
    <w:rsid w:val="0078607D"/>
    <w:rsid w:val="00790906"/>
    <w:rsid w:val="00790D10"/>
    <w:rsid w:val="007917FD"/>
    <w:rsid w:val="00793BD1"/>
    <w:rsid w:val="007968E9"/>
    <w:rsid w:val="0079717A"/>
    <w:rsid w:val="00797A89"/>
    <w:rsid w:val="007A3B55"/>
    <w:rsid w:val="007A4D77"/>
    <w:rsid w:val="007A5559"/>
    <w:rsid w:val="007A5E57"/>
    <w:rsid w:val="007A6925"/>
    <w:rsid w:val="007B0E16"/>
    <w:rsid w:val="007B2843"/>
    <w:rsid w:val="007B38F1"/>
    <w:rsid w:val="007B746C"/>
    <w:rsid w:val="007C0F1C"/>
    <w:rsid w:val="007C1C19"/>
    <w:rsid w:val="007C1DD8"/>
    <w:rsid w:val="007C2420"/>
    <w:rsid w:val="007C5230"/>
    <w:rsid w:val="007C5C6B"/>
    <w:rsid w:val="007C5F1B"/>
    <w:rsid w:val="007C5FC8"/>
    <w:rsid w:val="007C7407"/>
    <w:rsid w:val="007C78A6"/>
    <w:rsid w:val="007D1218"/>
    <w:rsid w:val="007D1C80"/>
    <w:rsid w:val="007D716B"/>
    <w:rsid w:val="007E01B2"/>
    <w:rsid w:val="007E04DA"/>
    <w:rsid w:val="007E10D6"/>
    <w:rsid w:val="007E186A"/>
    <w:rsid w:val="007E1D2C"/>
    <w:rsid w:val="007E2071"/>
    <w:rsid w:val="007E4A9B"/>
    <w:rsid w:val="007E531D"/>
    <w:rsid w:val="007E5DCA"/>
    <w:rsid w:val="007E755B"/>
    <w:rsid w:val="007F2DAA"/>
    <w:rsid w:val="007F2FE3"/>
    <w:rsid w:val="007F33DF"/>
    <w:rsid w:val="007F53F3"/>
    <w:rsid w:val="007F6093"/>
    <w:rsid w:val="007F671A"/>
    <w:rsid w:val="007F6C87"/>
    <w:rsid w:val="007F75D6"/>
    <w:rsid w:val="00800AA5"/>
    <w:rsid w:val="00800B57"/>
    <w:rsid w:val="0080148F"/>
    <w:rsid w:val="0080284D"/>
    <w:rsid w:val="00803325"/>
    <w:rsid w:val="0080480D"/>
    <w:rsid w:val="00804E6A"/>
    <w:rsid w:val="00805689"/>
    <w:rsid w:val="008059A6"/>
    <w:rsid w:val="00805A9B"/>
    <w:rsid w:val="00806DA7"/>
    <w:rsid w:val="00812F81"/>
    <w:rsid w:val="00816E64"/>
    <w:rsid w:val="00817F4C"/>
    <w:rsid w:val="0082157B"/>
    <w:rsid w:val="0082494C"/>
    <w:rsid w:val="00824F0C"/>
    <w:rsid w:val="008261C7"/>
    <w:rsid w:val="008263AC"/>
    <w:rsid w:val="008267A5"/>
    <w:rsid w:val="00834DC8"/>
    <w:rsid w:val="00834DD7"/>
    <w:rsid w:val="008352B8"/>
    <w:rsid w:val="00835359"/>
    <w:rsid w:val="00835A9E"/>
    <w:rsid w:val="00835D17"/>
    <w:rsid w:val="00835FCA"/>
    <w:rsid w:val="008361D3"/>
    <w:rsid w:val="00837468"/>
    <w:rsid w:val="00837F34"/>
    <w:rsid w:val="0084029F"/>
    <w:rsid w:val="0084128B"/>
    <w:rsid w:val="00841B1B"/>
    <w:rsid w:val="00843598"/>
    <w:rsid w:val="0085027D"/>
    <w:rsid w:val="00850E48"/>
    <w:rsid w:val="00852B51"/>
    <w:rsid w:val="00853B41"/>
    <w:rsid w:val="0086089C"/>
    <w:rsid w:val="00860F0D"/>
    <w:rsid w:val="00862589"/>
    <w:rsid w:val="00863466"/>
    <w:rsid w:val="00863F98"/>
    <w:rsid w:val="00865937"/>
    <w:rsid w:val="008660D0"/>
    <w:rsid w:val="00866CC9"/>
    <w:rsid w:val="00867ED2"/>
    <w:rsid w:val="008700D1"/>
    <w:rsid w:val="0087389E"/>
    <w:rsid w:val="0087650F"/>
    <w:rsid w:val="00876740"/>
    <w:rsid w:val="00877875"/>
    <w:rsid w:val="00877C0D"/>
    <w:rsid w:val="00877D24"/>
    <w:rsid w:val="00881F3F"/>
    <w:rsid w:val="008849E2"/>
    <w:rsid w:val="00887A4A"/>
    <w:rsid w:val="008913A5"/>
    <w:rsid w:val="00893041"/>
    <w:rsid w:val="00893D27"/>
    <w:rsid w:val="0089437C"/>
    <w:rsid w:val="00894921"/>
    <w:rsid w:val="00896308"/>
    <w:rsid w:val="008967CB"/>
    <w:rsid w:val="00897010"/>
    <w:rsid w:val="008A0340"/>
    <w:rsid w:val="008A0B77"/>
    <w:rsid w:val="008A1008"/>
    <w:rsid w:val="008A21C8"/>
    <w:rsid w:val="008A2BB7"/>
    <w:rsid w:val="008A4817"/>
    <w:rsid w:val="008A61C6"/>
    <w:rsid w:val="008A6821"/>
    <w:rsid w:val="008A79F1"/>
    <w:rsid w:val="008A7EFC"/>
    <w:rsid w:val="008B026E"/>
    <w:rsid w:val="008B02D3"/>
    <w:rsid w:val="008B16CD"/>
    <w:rsid w:val="008B1E9F"/>
    <w:rsid w:val="008C0C29"/>
    <w:rsid w:val="008C18A2"/>
    <w:rsid w:val="008C362C"/>
    <w:rsid w:val="008C5E77"/>
    <w:rsid w:val="008C7082"/>
    <w:rsid w:val="008D0888"/>
    <w:rsid w:val="008D1D37"/>
    <w:rsid w:val="008D64AB"/>
    <w:rsid w:val="008E05A8"/>
    <w:rsid w:val="008E20E8"/>
    <w:rsid w:val="008E2139"/>
    <w:rsid w:val="008E2742"/>
    <w:rsid w:val="008E3F16"/>
    <w:rsid w:val="008E7B4D"/>
    <w:rsid w:val="008F0744"/>
    <w:rsid w:val="008F1A26"/>
    <w:rsid w:val="008F1AB2"/>
    <w:rsid w:val="008F31B4"/>
    <w:rsid w:val="008F33B9"/>
    <w:rsid w:val="008F50F7"/>
    <w:rsid w:val="008F555E"/>
    <w:rsid w:val="008F65CE"/>
    <w:rsid w:val="009000AB"/>
    <w:rsid w:val="00901A2B"/>
    <w:rsid w:val="00901BE7"/>
    <w:rsid w:val="00902005"/>
    <w:rsid w:val="00903B9A"/>
    <w:rsid w:val="0090407F"/>
    <w:rsid w:val="00905155"/>
    <w:rsid w:val="00905433"/>
    <w:rsid w:val="00906033"/>
    <w:rsid w:val="009079D2"/>
    <w:rsid w:val="009107E2"/>
    <w:rsid w:val="00910DCB"/>
    <w:rsid w:val="00913409"/>
    <w:rsid w:val="00915AF1"/>
    <w:rsid w:val="0091648E"/>
    <w:rsid w:val="00916FBE"/>
    <w:rsid w:val="0091758E"/>
    <w:rsid w:val="00920AD9"/>
    <w:rsid w:val="00923C35"/>
    <w:rsid w:val="0092564E"/>
    <w:rsid w:val="00925EF2"/>
    <w:rsid w:val="009274A3"/>
    <w:rsid w:val="0092765C"/>
    <w:rsid w:val="00927DFD"/>
    <w:rsid w:val="00932FC7"/>
    <w:rsid w:val="0093661C"/>
    <w:rsid w:val="009371D8"/>
    <w:rsid w:val="009401BE"/>
    <w:rsid w:val="0094053D"/>
    <w:rsid w:val="009410C5"/>
    <w:rsid w:val="00941C6A"/>
    <w:rsid w:val="0094245C"/>
    <w:rsid w:val="00942C1B"/>
    <w:rsid w:val="009529FB"/>
    <w:rsid w:val="009537B3"/>
    <w:rsid w:val="00954615"/>
    <w:rsid w:val="00954653"/>
    <w:rsid w:val="00956A98"/>
    <w:rsid w:val="00957AC4"/>
    <w:rsid w:val="00957C97"/>
    <w:rsid w:val="009615EA"/>
    <w:rsid w:val="00971081"/>
    <w:rsid w:val="00972D01"/>
    <w:rsid w:val="00973811"/>
    <w:rsid w:val="009738D4"/>
    <w:rsid w:val="009754E4"/>
    <w:rsid w:val="0097593A"/>
    <w:rsid w:val="0097677F"/>
    <w:rsid w:val="00976B0D"/>
    <w:rsid w:val="009771F7"/>
    <w:rsid w:val="00977E53"/>
    <w:rsid w:val="00982586"/>
    <w:rsid w:val="00982D64"/>
    <w:rsid w:val="0098333E"/>
    <w:rsid w:val="0098356B"/>
    <w:rsid w:val="00984DC7"/>
    <w:rsid w:val="00987F34"/>
    <w:rsid w:val="009919C4"/>
    <w:rsid w:val="00991D10"/>
    <w:rsid w:val="00992399"/>
    <w:rsid w:val="00994144"/>
    <w:rsid w:val="009945B8"/>
    <w:rsid w:val="009970B9"/>
    <w:rsid w:val="009974DA"/>
    <w:rsid w:val="00997CCE"/>
    <w:rsid w:val="00997D1F"/>
    <w:rsid w:val="009A1D4D"/>
    <w:rsid w:val="009A2B1F"/>
    <w:rsid w:val="009A35C7"/>
    <w:rsid w:val="009A3715"/>
    <w:rsid w:val="009A3A27"/>
    <w:rsid w:val="009A3D40"/>
    <w:rsid w:val="009A454F"/>
    <w:rsid w:val="009A4E40"/>
    <w:rsid w:val="009A5E66"/>
    <w:rsid w:val="009A6F0A"/>
    <w:rsid w:val="009A737F"/>
    <w:rsid w:val="009A7838"/>
    <w:rsid w:val="009A7893"/>
    <w:rsid w:val="009A79E1"/>
    <w:rsid w:val="009B172D"/>
    <w:rsid w:val="009B1D46"/>
    <w:rsid w:val="009B2188"/>
    <w:rsid w:val="009B44A9"/>
    <w:rsid w:val="009B4B23"/>
    <w:rsid w:val="009B77C1"/>
    <w:rsid w:val="009C076F"/>
    <w:rsid w:val="009C18C8"/>
    <w:rsid w:val="009C2E85"/>
    <w:rsid w:val="009C3B70"/>
    <w:rsid w:val="009C46E7"/>
    <w:rsid w:val="009C4A31"/>
    <w:rsid w:val="009C4C37"/>
    <w:rsid w:val="009C6677"/>
    <w:rsid w:val="009C6D6F"/>
    <w:rsid w:val="009D0ABD"/>
    <w:rsid w:val="009D232C"/>
    <w:rsid w:val="009D34CB"/>
    <w:rsid w:val="009D47E1"/>
    <w:rsid w:val="009D4BC0"/>
    <w:rsid w:val="009D4C6C"/>
    <w:rsid w:val="009D72A2"/>
    <w:rsid w:val="009E057B"/>
    <w:rsid w:val="009E07B4"/>
    <w:rsid w:val="009E20CC"/>
    <w:rsid w:val="009E2C74"/>
    <w:rsid w:val="009E339C"/>
    <w:rsid w:val="009E41AC"/>
    <w:rsid w:val="009E43A0"/>
    <w:rsid w:val="009E566D"/>
    <w:rsid w:val="009F124E"/>
    <w:rsid w:val="009F1254"/>
    <w:rsid w:val="009F143F"/>
    <w:rsid w:val="009F19F1"/>
    <w:rsid w:val="009F1EE6"/>
    <w:rsid w:val="009F280E"/>
    <w:rsid w:val="009F5141"/>
    <w:rsid w:val="009F5735"/>
    <w:rsid w:val="009F5882"/>
    <w:rsid w:val="00A0094C"/>
    <w:rsid w:val="00A01EE7"/>
    <w:rsid w:val="00A02660"/>
    <w:rsid w:val="00A0426A"/>
    <w:rsid w:val="00A05047"/>
    <w:rsid w:val="00A05DD8"/>
    <w:rsid w:val="00A072D1"/>
    <w:rsid w:val="00A112D7"/>
    <w:rsid w:val="00A15259"/>
    <w:rsid w:val="00A16B7A"/>
    <w:rsid w:val="00A214DE"/>
    <w:rsid w:val="00A219AC"/>
    <w:rsid w:val="00A22F2E"/>
    <w:rsid w:val="00A23CB5"/>
    <w:rsid w:val="00A2496F"/>
    <w:rsid w:val="00A264C8"/>
    <w:rsid w:val="00A279AE"/>
    <w:rsid w:val="00A27A6B"/>
    <w:rsid w:val="00A30299"/>
    <w:rsid w:val="00A35DE4"/>
    <w:rsid w:val="00A376DD"/>
    <w:rsid w:val="00A42514"/>
    <w:rsid w:val="00A44B9C"/>
    <w:rsid w:val="00A46358"/>
    <w:rsid w:val="00A46A64"/>
    <w:rsid w:val="00A47910"/>
    <w:rsid w:val="00A47BB0"/>
    <w:rsid w:val="00A50FCB"/>
    <w:rsid w:val="00A514A6"/>
    <w:rsid w:val="00A51660"/>
    <w:rsid w:val="00A51991"/>
    <w:rsid w:val="00A55D96"/>
    <w:rsid w:val="00A561C7"/>
    <w:rsid w:val="00A5671C"/>
    <w:rsid w:val="00A648DF"/>
    <w:rsid w:val="00A67B64"/>
    <w:rsid w:val="00A70750"/>
    <w:rsid w:val="00A70C63"/>
    <w:rsid w:val="00A70E9A"/>
    <w:rsid w:val="00A70FDC"/>
    <w:rsid w:val="00A72B47"/>
    <w:rsid w:val="00A730DE"/>
    <w:rsid w:val="00A73827"/>
    <w:rsid w:val="00A7403B"/>
    <w:rsid w:val="00A766E7"/>
    <w:rsid w:val="00A77D68"/>
    <w:rsid w:val="00A800BF"/>
    <w:rsid w:val="00A80289"/>
    <w:rsid w:val="00A80B14"/>
    <w:rsid w:val="00A8135B"/>
    <w:rsid w:val="00A81CBD"/>
    <w:rsid w:val="00A81FE3"/>
    <w:rsid w:val="00A831D8"/>
    <w:rsid w:val="00A83860"/>
    <w:rsid w:val="00A83ECD"/>
    <w:rsid w:val="00A846ED"/>
    <w:rsid w:val="00A848EF"/>
    <w:rsid w:val="00A87419"/>
    <w:rsid w:val="00A87CA1"/>
    <w:rsid w:val="00A91DC2"/>
    <w:rsid w:val="00A92372"/>
    <w:rsid w:val="00A9334D"/>
    <w:rsid w:val="00A96B3A"/>
    <w:rsid w:val="00AA30A6"/>
    <w:rsid w:val="00AA31B8"/>
    <w:rsid w:val="00AA3A72"/>
    <w:rsid w:val="00AA3C3A"/>
    <w:rsid w:val="00AB0124"/>
    <w:rsid w:val="00AB0717"/>
    <w:rsid w:val="00AB2B57"/>
    <w:rsid w:val="00AB376D"/>
    <w:rsid w:val="00AB58D0"/>
    <w:rsid w:val="00AB6AAC"/>
    <w:rsid w:val="00AC05D5"/>
    <w:rsid w:val="00AC0EE8"/>
    <w:rsid w:val="00AC18F2"/>
    <w:rsid w:val="00AC1FE7"/>
    <w:rsid w:val="00AC38DC"/>
    <w:rsid w:val="00AC41C8"/>
    <w:rsid w:val="00AC5893"/>
    <w:rsid w:val="00AD0536"/>
    <w:rsid w:val="00AD233D"/>
    <w:rsid w:val="00AD2A69"/>
    <w:rsid w:val="00AD2F06"/>
    <w:rsid w:val="00AD398D"/>
    <w:rsid w:val="00AD5601"/>
    <w:rsid w:val="00AD627D"/>
    <w:rsid w:val="00AD674D"/>
    <w:rsid w:val="00AE0856"/>
    <w:rsid w:val="00AE1292"/>
    <w:rsid w:val="00AE200B"/>
    <w:rsid w:val="00AE2D98"/>
    <w:rsid w:val="00AE3C13"/>
    <w:rsid w:val="00AE538F"/>
    <w:rsid w:val="00AE6613"/>
    <w:rsid w:val="00AF107C"/>
    <w:rsid w:val="00AF438D"/>
    <w:rsid w:val="00AF64F3"/>
    <w:rsid w:val="00AF6F62"/>
    <w:rsid w:val="00B00EA0"/>
    <w:rsid w:val="00B00F29"/>
    <w:rsid w:val="00B01F42"/>
    <w:rsid w:val="00B063CE"/>
    <w:rsid w:val="00B07232"/>
    <w:rsid w:val="00B11A35"/>
    <w:rsid w:val="00B11FE7"/>
    <w:rsid w:val="00B11FF9"/>
    <w:rsid w:val="00B122B2"/>
    <w:rsid w:val="00B129F5"/>
    <w:rsid w:val="00B16EAA"/>
    <w:rsid w:val="00B207C7"/>
    <w:rsid w:val="00B22C5C"/>
    <w:rsid w:val="00B22F3F"/>
    <w:rsid w:val="00B2319D"/>
    <w:rsid w:val="00B23941"/>
    <w:rsid w:val="00B24650"/>
    <w:rsid w:val="00B24E38"/>
    <w:rsid w:val="00B25EE5"/>
    <w:rsid w:val="00B31929"/>
    <w:rsid w:val="00B3208B"/>
    <w:rsid w:val="00B321E7"/>
    <w:rsid w:val="00B32FAD"/>
    <w:rsid w:val="00B3444C"/>
    <w:rsid w:val="00B3474D"/>
    <w:rsid w:val="00B34C0C"/>
    <w:rsid w:val="00B35634"/>
    <w:rsid w:val="00B35A4B"/>
    <w:rsid w:val="00B361C9"/>
    <w:rsid w:val="00B36907"/>
    <w:rsid w:val="00B37E07"/>
    <w:rsid w:val="00B4005B"/>
    <w:rsid w:val="00B41DB3"/>
    <w:rsid w:val="00B4228A"/>
    <w:rsid w:val="00B424C8"/>
    <w:rsid w:val="00B429E4"/>
    <w:rsid w:val="00B43B15"/>
    <w:rsid w:val="00B44BAA"/>
    <w:rsid w:val="00B45F49"/>
    <w:rsid w:val="00B46DB9"/>
    <w:rsid w:val="00B506E7"/>
    <w:rsid w:val="00B551AA"/>
    <w:rsid w:val="00B55CE1"/>
    <w:rsid w:val="00B5714F"/>
    <w:rsid w:val="00B57586"/>
    <w:rsid w:val="00B602F2"/>
    <w:rsid w:val="00B61E1C"/>
    <w:rsid w:val="00B628A5"/>
    <w:rsid w:val="00B63A65"/>
    <w:rsid w:val="00B64AA9"/>
    <w:rsid w:val="00B65901"/>
    <w:rsid w:val="00B714AD"/>
    <w:rsid w:val="00B7371A"/>
    <w:rsid w:val="00B737C8"/>
    <w:rsid w:val="00B73928"/>
    <w:rsid w:val="00B7499F"/>
    <w:rsid w:val="00B75280"/>
    <w:rsid w:val="00B76C78"/>
    <w:rsid w:val="00B81615"/>
    <w:rsid w:val="00B81851"/>
    <w:rsid w:val="00B8480B"/>
    <w:rsid w:val="00B8536B"/>
    <w:rsid w:val="00B8557B"/>
    <w:rsid w:val="00B869D8"/>
    <w:rsid w:val="00B870B5"/>
    <w:rsid w:val="00B87B13"/>
    <w:rsid w:val="00B87B1D"/>
    <w:rsid w:val="00B87D57"/>
    <w:rsid w:val="00B90284"/>
    <w:rsid w:val="00B914F6"/>
    <w:rsid w:val="00B92E2A"/>
    <w:rsid w:val="00B933A7"/>
    <w:rsid w:val="00B94537"/>
    <w:rsid w:val="00B9588D"/>
    <w:rsid w:val="00B95993"/>
    <w:rsid w:val="00B97E0B"/>
    <w:rsid w:val="00BA1081"/>
    <w:rsid w:val="00BA32A5"/>
    <w:rsid w:val="00BA5337"/>
    <w:rsid w:val="00BA5FEF"/>
    <w:rsid w:val="00BA6628"/>
    <w:rsid w:val="00BB019D"/>
    <w:rsid w:val="00BB11C6"/>
    <w:rsid w:val="00BB2070"/>
    <w:rsid w:val="00BB46D8"/>
    <w:rsid w:val="00BC06A8"/>
    <w:rsid w:val="00BC089F"/>
    <w:rsid w:val="00BC1321"/>
    <w:rsid w:val="00BC2A2C"/>
    <w:rsid w:val="00BC3305"/>
    <w:rsid w:val="00BC5371"/>
    <w:rsid w:val="00BC7979"/>
    <w:rsid w:val="00BD2143"/>
    <w:rsid w:val="00BD6D71"/>
    <w:rsid w:val="00BD7D3C"/>
    <w:rsid w:val="00BE078A"/>
    <w:rsid w:val="00BE2DA2"/>
    <w:rsid w:val="00BE36FF"/>
    <w:rsid w:val="00BE4E67"/>
    <w:rsid w:val="00BE6886"/>
    <w:rsid w:val="00BE6ABF"/>
    <w:rsid w:val="00BE6ADF"/>
    <w:rsid w:val="00BE6EED"/>
    <w:rsid w:val="00BE7076"/>
    <w:rsid w:val="00BE7F31"/>
    <w:rsid w:val="00BF2527"/>
    <w:rsid w:val="00BF26AC"/>
    <w:rsid w:val="00BF43C2"/>
    <w:rsid w:val="00BF4827"/>
    <w:rsid w:val="00BF49E6"/>
    <w:rsid w:val="00BF5667"/>
    <w:rsid w:val="00BF5FD8"/>
    <w:rsid w:val="00BF621C"/>
    <w:rsid w:val="00BF6E6D"/>
    <w:rsid w:val="00BF7893"/>
    <w:rsid w:val="00BF7BFC"/>
    <w:rsid w:val="00C011B0"/>
    <w:rsid w:val="00C01B24"/>
    <w:rsid w:val="00C034A4"/>
    <w:rsid w:val="00C03E2F"/>
    <w:rsid w:val="00C03FF2"/>
    <w:rsid w:val="00C06009"/>
    <w:rsid w:val="00C06DF5"/>
    <w:rsid w:val="00C10881"/>
    <w:rsid w:val="00C115D5"/>
    <w:rsid w:val="00C13DF8"/>
    <w:rsid w:val="00C1489F"/>
    <w:rsid w:val="00C14ADE"/>
    <w:rsid w:val="00C14F18"/>
    <w:rsid w:val="00C154C2"/>
    <w:rsid w:val="00C159D1"/>
    <w:rsid w:val="00C16E9B"/>
    <w:rsid w:val="00C22E7A"/>
    <w:rsid w:val="00C230D2"/>
    <w:rsid w:val="00C23AEA"/>
    <w:rsid w:val="00C23EBB"/>
    <w:rsid w:val="00C24F59"/>
    <w:rsid w:val="00C25F7A"/>
    <w:rsid w:val="00C2714A"/>
    <w:rsid w:val="00C301FD"/>
    <w:rsid w:val="00C317E2"/>
    <w:rsid w:val="00C31C0D"/>
    <w:rsid w:val="00C31D6C"/>
    <w:rsid w:val="00C31E51"/>
    <w:rsid w:val="00C32D78"/>
    <w:rsid w:val="00C3323B"/>
    <w:rsid w:val="00C33271"/>
    <w:rsid w:val="00C33375"/>
    <w:rsid w:val="00C33379"/>
    <w:rsid w:val="00C33556"/>
    <w:rsid w:val="00C347B9"/>
    <w:rsid w:val="00C348A4"/>
    <w:rsid w:val="00C40D2E"/>
    <w:rsid w:val="00C4166B"/>
    <w:rsid w:val="00C41E01"/>
    <w:rsid w:val="00C425C2"/>
    <w:rsid w:val="00C432BC"/>
    <w:rsid w:val="00C44FD8"/>
    <w:rsid w:val="00C45286"/>
    <w:rsid w:val="00C45974"/>
    <w:rsid w:val="00C468AD"/>
    <w:rsid w:val="00C523B5"/>
    <w:rsid w:val="00C53275"/>
    <w:rsid w:val="00C56D50"/>
    <w:rsid w:val="00C57737"/>
    <w:rsid w:val="00C577D1"/>
    <w:rsid w:val="00C60DE2"/>
    <w:rsid w:val="00C62A45"/>
    <w:rsid w:val="00C659C4"/>
    <w:rsid w:val="00C65EAD"/>
    <w:rsid w:val="00C66E84"/>
    <w:rsid w:val="00C66E9A"/>
    <w:rsid w:val="00C675E5"/>
    <w:rsid w:val="00C70F58"/>
    <w:rsid w:val="00C74849"/>
    <w:rsid w:val="00C74CB0"/>
    <w:rsid w:val="00C75187"/>
    <w:rsid w:val="00C752D8"/>
    <w:rsid w:val="00C75BFB"/>
    <w:rsid w:val="00C7680C"/>
    <w:rsid w:val="00C779A6"/>
    <w:rsid w:val="00C77D75"/>
    <w:rsid w:val="00C82582"/>
    <w:rsid w:val="00C82A40"/>
    <w:rsid w:val="00C8342E"/>
    <w:rsid w:val="00C835A5"/>
    <w:rsid w:val="00C86374"/>
    <w:rsid w:val="00C87555"/>
    <w:rsid w:val="00C87CDA"/>
    <w:rsid w:val="00C9237D"/>
    <w:rsid w:val="00C92EBB"/>
    <w:rsid w:val="00C932C7"/>
    <w:rsid w:val="00C939F6"/>
    <w:rsid w:val="00C942A9"/>
    <w:rsid w:val="00C9475D"/>
    <w:rsid w:val="00C957DF"/>
    <w:rsid w:val="00C95AA2"/>
    <w:rsid w:val="00C96861"/>
    <w:rsid w:val="00C97174"/>
    <w:rsid w:val="00CA0BA7"/>
    <w:rsid w:val="00CA0D2C"/>
    <w:rsid w:val="00CA1D92"/>
    <w:rsid w:val="00CA3528"/>
    <w:rsid w:val="00CA68DA"/>
    <w:rsid w:val="00CA6D8E"/>
    <w:rsid w:val="00CB0B2B"/>
    <w:rsid w:val="00CB44C4"/>
    <w:rsid w:val="00CB54E1"/>
    <w:rsid w:val="00CB6ED1"/>
    <w:rsid w:val="00CB7A73"/>
    <w:rsid w:val="00CC074F"/>
    <w:rsid w:val="00CC1356"/>
    <w:rsid w:val="00CC3005"/>
    <w:rsid w:val="00CC3304"/>
    <w:rsid w:val="00CC3CCE"/>
    <w:rsid w:val="00CC42F5"/>
    <w:rsid w:val="00CC4B02"/>
    <w:rsid w:val="00CC5BB1"/>
    <w:rsid w:val="00CC5FC6"/>
    <w:rsid w:val="00CC74DA"/>
    <w:rsid w:val="00CD22AA"/>
    <w:rsid w:val="00CD559C"/>
    <w:rsid w:val="00CD5C78"/>
    <w:rsid w:val="00CD5EC0"/>
    <w:rsid w:val="00CD5F1E"/>
    <w:rsid w:val="00CD67B2"/>
    <w:rsid w:val="00CD6FCD"/>
    <w:rsid w:val="00CD781D"/>
    <w:rsid w:val="00CE0AAE"/>
    <w:rsid w:val="00CE13E1"/>
    <w:rsid w:val="00CE37B8"/>
    <w:rsid w:val="00CE42F4"/>
    <w:rsid w:val="00CE5BAB"/>
    <w:rsid w:val="00CE62BC"/>
    <w:rsid w:val="00CE6BBC"/>
    <w:rsid w:val="00CE7028"/>
    <w:rsid w:val="00CE71F7"/>
    <w:rsid w:val="00CE7D98"/>
    <w:rsid w:val="00CF03B8"/>
    <w:rsid w:val="00CF1CDE"/>
    <w:rsid w:val="00CF2C19"/>
    <w:rsid w:val="00CF3048"/>
    <w:rsid w:val="00CF30D6"/>
    <w:rsid w:val="00CF3133"/>
    <w:rsid w:val="00CF39E3"/>
    <w:rsid w:val="00CF47BC"/>
    <w:rsid w:val="00CF4E5D"/>
    <w:rsid w:val="00CF50EF"/>
    <w:rsid w:val="00CF514A"/>
    <w:rsid w:val="00CF6401"/>
    <w:rsid w:val="00CF645D"/>
    <w:rsid w:val="00CF6A4B"/>
    <w:rsid w:val="00CF72E8"/>
    <w:rsid w:val="00CF7832"/>
    <w:rsid w:val="00D000A6"/>
    <w:rsid w:val="00D037B5"/>
    <w:rsid w:val="00D03994"/>
    <w:rsid w:val="00D03DA6"/>
    <w:rsid w:val="00D05A92"/>
    <w:rsid w:val="00D0628A"/>
    <w:rsid w:val="00D06908"/>
    <w:rsid w:val="00D079C6"/>
    <w:rsid w:val="00D07A1C"/>
    <w:rsid w:val="00D10CC0"/>
    <w:rsid w:val="00D11AE9"/>
    <w:rsid w:val="00D11D6C"/>
    <w:rsid w:val="00D160DD"/>
    <w:rsid w:val="00D1646C"/>
    <w:rsid w:val="00D17074"/>
    <w:rsid w:val="00D174E5"/>
    <w:rsid w:val="00D17736"/>
    <w:rsid w:val="00D202D5"/>
    <w:rsid w:val="00D20F90"/>
    <w:rsid w:val="00D22697"/>
    <w:rsid w:val="00D229F7"/>
    <w:rsid w:val="00D233F5"/>
    <w:rsid w:val="00D24DF1"/>
    <w:rsid w:val="00D27281"/>
    <w:rsid w:val="00D27A4B"/>
    <w:rsid w:val="00D3017E"/>
    <w:rsid w:val="00D301A8"/>
    <w:rsid w:val="00D303B5"/>
    <w:rsid w:val="00D3186A"/>
    <w:rsid w:val="00D31966"/>
    <w:rsid w:val="00D32BFA"/>
    <w:rsid w:val="00D33103"/>
    <w:rsid w:val="00D33B9F"/>
    <w:rsid w:val="00D34EB7"/>
    <w:rsid w:val="00D3556F"/>
    <w:rsid w:val="00D35877"/>
    <w:rsid w:val="00D35F4E"/>
    <w:rsid w:val="00D360A4"/>
    <w:rsid w:val="00D362E4"/>
    <w:rsid w:val="00D36E73"/>
    <w:rsid w:val="00D4125D"/>
    <w:rsid w:val="00D442D8"/>
    <w:rsid w:val="00D44AC1"/>
    <w:rsid w:val="00D4619C"/>
    <w:rsid w:val="00D47D22"/>
    <w:rsid w:val="00D501D8"/>
    <w:rsid w:val="00D502EA"/>
    <w:rsid w:val="00D50379"/>
    <w:rsid w:val="00D50D83"/>
    <w:rsid w:val="00D51D53"/>
    <w:rsid w:val="00D52427"/>
    <w:rsid w:val="00D535D9"/>
    <w:rsid w:val="00D53DF9"/>
    <w:rsid w:val="00D546E2"/>
    <w:rsid w:val="00D56516"/>
    <w:rsid w:val="00D610A0"/>
    <w:rsid w:val="00D63A21"/>
    <w:rsid w:val="00D64B94"/>
    <w:rsid w:val="00D66F23"/>
    <w:rsid w:val="00D67187"/>
    <w:rsid w:val="00D67CA0"/>
    <w:rsid w:val="00D70579"/>
    <w:rsid w:val="00D7118C"/>
    <w:rsid w:val="00D71D01"/>
    <w:rsid w:val="00D72612"/>
    <w:rsid w:val="00D75CE6"/>
    <w:rsid w:val="00D7646C"/>
    <w:rsid w:val="00D80179"/>
    <w:rsid w:val="00D8127D"/>
    <w:rsid w:val="00D81371"/>
    <w:rsid w:val="00D81726"/>
    <w:rsid w:val="00D82024"/>
    <w:rsid w:val="00D8336B"/>
    <w:rsid w:val="00D85FA4"/>
    <w:rsid w:val="00D8759F"/>
    <w:rsid w:val="00D908E1"/>
    <w:rsid w:val="00D91253"/>
    <w:rsid w:val="00D913E1"/>
    <w:rsid w:val="00D91871"/>
    <w:rsid w:val="00D91D43"/>
    <w:rsid w:val="00D9232A"/>
    <w:rsid w:val="00D94006"/>
    <w:rsid w:val="00D94EC2"/>
    <w:rsid w:val="00D95788"/>
    <w:rsid w:val="00D9603F"/>
    <w:rsid w:val="00D9668A"/>
    <w:rsid w:val="00D96924"/>
    <w:rsid w:val="00D96C7F"/>
    <w:rsid w:val="00DA0949"/>
    <w:rsid w:val="00DA2C52"/>
    <w:rsid w:val="00DA35C5"/>
    <w:rsid w:val="00DA36B5"/>
    <w:rsid w:val="00DA3D80"/>
    <w:rsid w:val="00DA43DC"/>
    <w:rsid w:val="00DA67EF"/>
    <w:rsid w:val="00DB0510"/>
    <w:rsid w:val="00DB2442"/>
    <w:rsid w:val="00DB2B72"/>
    <w:rsid w:val="00DB60CF"/>
    <w:rsid w:val="00DC02B4"/>
    <w:rsid w:val="00DC08E0"/>
    <w:rsid w:val="00DC12DE"/>
    <w:rsid w:val="00DC26BA"/>
    <w:rsid w:val="00DC2ACB"/>
    <w:rsid w:val="00DC31A1"/>
    <w:rsid w:val="00DC40BB"/>
    <w:rsid w:val="00DC49DE"/>
    <w:rsid w:val="00DC62BB"/>
    <w:rsid w:val="00DC7ABE"/>
    <w:rsid w:val="00DC7B55"/>
    <w:rsid w:val="00DD0743"/>
    <w:rsid w:val="00DD17E5"/>
    <w:rsid w:val="00DD25FA"/>
    <w:rsid w:val="00DD514C"/>
    <w:rsid w:val="00DD6400"/>
    <w:rsid w:val="00DD7828"/>
    <w:rsid w:val="00DD7A42"/>
    <w:rsid w:val="00DD7ABA"/>
    <w:rsid w:val="00DE07AE"/>
    <w:rsid w:val="00DE0E4F"/>
    <w:rsid w:val="00DE2D3D"/>
    <w:rsid w:val="00DE44A2"/>
    <w:rsid w:val="00DE4B06"/>
    <w:rsid w:val="00DE777A"/>
    <w:rsid w:val="00DE796C"/>
    <w:rsid w:val="00DF0BEC"/>
    <w:rsid w:val="00DF1F23"/>
    <w:rsid w:val="00DF37AE"/>
    <w:rsid w:val="00DF4D4B"/>
    <w:rsid w:val="00DF55E9"/>
    <w:rsid w:val="00DF7106"/>
    <w:rsid w:val="00DF7D38"/>
    <w:rsid w:val="00DF7DC9"/>
    <w:rsid w:val="00E009F8"/>
    <w:rsid w:val="00E00E80"/>
    <w:rsid w:val="00E017AF"/>
    <w:rsid w:val="00E0317A"/>
    <w:rsid w:val="00E114B4"/>
    <w:rsid w:val="00E11559"/>
    <w:rsid w:val="00E12754"/>
    <w:rsid w:val="00E13D2B"/>
    <w:rsid w:val="00E15B86"/>
    <w:rsid w:val="00E164CC"/>
    <w:rsid w:val="00E169E5"/>
    <w:rsid w:val="00E1739F"/>
    <w:rsid w:val="00E20264"/>
    <w:rsid w:val="00E21DDC"/>
    <w:rsid w:val="00E227EF"/>
    <w:rsid w:val="00E23FBD"/>
    <w:rsid w:val="00E24E67"/>
    <w:rsid w:val="00E25036"/>
    <w:rsid w:val="00E254D0"/>
    <w:rsid w:val="00E26FD8"/>
    <w:rsid w:val="00E31749"/>
    <w:rsid w:val="00E34CC8"/>
    <w:rsid w:val="00E34D9D"/>
    <w:rsid w:val="00E34F19"/>
    <w:rsid w:val="00E35734"/>
    <w:rsid w:val="00E35991"/>
    <w:rsid w:val="00E35D50"/>
    <w:rsid w:val="00E429A9"/>
    <w:rsid w:val="00E43E37"/>
    <w:rsid w:val="00E44297"/>
    <w:rsid w:val="00E44C2B"/>
    <w:rsid w:val="00E46425"/>
    <w:rsid w:val="00E468F7"/>
    <w:rsid w:val="00E503C6"/>
    <w:rsid w:val="00E515C9"/>
    <w:rsid w:val="00E57EB9"/>
    <w:rsid w:val="00E60190"/>
    <w:rsid w:val="00E62FEE"/>
    <w:rsid w:val="00E631D6"/>
    <w:rsid w:val="00E6468D"/>
    <w:rsid w:val="00E65C65"/>
    <w:rsid w:val="00E65F7F"/>
    <w:rsid w:val="00E6696F"/>
    <w:rsid w:val="00E708B1"/>
    <w:rsid w:val="00E7108B"/>
    <w:rsid w:val="00E7153F"/>
    <w:rsid w:val="00E7210C"/>
    <w:rsid w:val="00E76795"/>
    <w:rsid w:val="00E76A2A"/>
    <w:rsid w:val="00E809B8"/>
    <w:rsid w:val="00E8133B"/>
    <w:rsid w:val="00E8242C"/>
    <w:rsid w:val="00E827C5"/>
    <w:rsid w:val="00E83F8C"/>
    <w:rsid w:val="00E84569"/>
    <w:rsid w:val="00E85328"/>
    <w:rsid w:val="00E85449"/>
    <w:rsid w:val="00E85474"/>
    <w:rsid w:val="00E854AD"/>
    <w:rsid w:val="00E85B60"/>
    <w:rsid w:val="00E868E5"/>
    <w:rsid w:val="00E86990"/>
    <w:rsid w:val="00E8760F"/>
    <w:rsid w:val="00E900CC"/>
    <w:rsid w:val="00E90929"/>
    <w:rsid w:val="00E92174"/>
    <w:rsid w:val="00E9282E"/>
    <w:rsid w:val="00E932FC"/>
    <w:rsid w:val="00E9435E"/>
    <w:rsid w:val="00E94E31"/>
    <w:rsid w:val="00E95D28"/>
    <w:rsid w:val="00E95F6D"/>
    <w:rsid w:val="00E96A70"/>
    <w:rsid w:val="00EA00E3"/>
    <w:rsid w:val="00EA04DB"/>
    <w:rsid w:val="00EA1189"/>
    <w:rsid w:val="00EA3776"/>
    <w:rsid w:val="00EA4655"/>
    <w:rsid w:val="00EA4B21"/>
    <w:rsid w:val="00EA661E"/>
    <w:rsid w:val="00EA6B9F"/>
    <w:rsid w:val="00EB09DB"/>
    <w:rsid w:val="00EB17A0"/>
    <w:rsid w:val="00EB1F7C"/>
    <w:rsid w:val="00EB53AC"/>
    <w:rsid w:val="00EB6748"/>
    <w:rsid w:val="00EB7586"/>
    <w:rsid w:val="00EC1158"/>
    <w:rsid w:val="00EC15FF"/>
    <w:rsid w:val="00EC1A60"/>
    <w:rsid w:val="00EC4A6E"/>
    <w:rsid w:val="00EC704D"/>
    <w:rsid w:val="00ED07E8"/>
    <w:rsid w:val="00ED29AD"/>
    <w:rsid w:val="00ED4F11"/>
    <w:rsid w:val="00ED5DE9"/>
    <w:rsid w:val="00ED6622"/>
    <w:rsid w:val="00ED69BD"/>
    <w:rsid w:val="00ED76CB"/>
    <w:rsid w:val="00EE0589"/>
    <w:rsid w:val="00EE0988"/>
    <w:rsid w:val="00EE09A0"/>
    <w:rsid w:val="00EE1067"/>
    <w:rsid w:val="00EE197E"/>
    <w:rsid w:val="00EE2252"/>
    <w:rsid w:val="00EE3197"/>
    <w:rsid w:val="00EE3214"/>
    <w:rsid w:val="00EE5A69"/>
    <w:rsid w:val="00EE5ED8"/>
    <w:rsid w:val="00EE7389"/>
    <w:rsid w:val="00EE7F03"/>
    <w:rsid w:val="00EF542B"/>
    <w:rsid w:val="00EF564D"/>
    <w:rsid w:val="00EF6531"/>
    <w:rsid w:val="00EF6EB2"/>
    <w:rsid w:val="00EF7869"/>
    <w:rsid w:val="00F00491"/>
    <w:rsid w:val="00F00A3B"/>
    <w:rsid w:val="00F0157B"/>
    <w:rsid w:val="00F0221E"/>
    <w:rsid w:val="00F030B1"/>
    <w:rsid w:val="00F04E3B"/>
    <w:rsid w:val="00F10ACA"/>
    <w:rsid w:val="00F116E5"/>
    <w:rsid w:val="00F121B1"/>
    <w:rsid w:val="00F13E67"/>
    <w:rsid w:val="00F1686A"/>
    <w:rsid w:val="00F20FBD"/>
    <w:rsid w:val="00F22BDB"/>
    <w:rsid w:val="00F23DA4"/>
    <w:rsid w:val="00F26B89"/>
    <w:rsid w:val="00F30322"/>
    <w:rsid w:val="00F326E5"/>
    <w:rsid w:val="00F338F2"/>
    <w:rsid w:val="00F33D1D"/>
    <w:rsid w:val="00F35522"/>
    <w:rsid w:val="00F35BC5"/>
    <w:rsid w:val="00F36BA1"/>
    <w:rsid w:val="00F36F1B"/>
    <w:rsid w:val="00F42433"/>
    <w:rsid w:val="00F42958"/>
    <w:rsid w:val="00F42E41"/>
    <w:rsid w:val="00F43344"/>
    <w:rsid w:val="00F44F3F"/>
    <w:rsid w:val="00F45370"/>
    <w:rsid w:val="00F45C4D"/>
    <w:rsid w:val="00F54265"/>
    <w:rsid w:val="00F547F0"/>
    <w:rsid w:val="00F55160"/>
    <w:rsid w:val="00F569B2"/>
    <w:rsid w:val="00F56C85"/>
    <w:rsid w:val="00F577CA"/>
    <w:rsid w:val="00F60430"/>
    <w:rsid w:val="00F60BCA"/>
    <w:rsid w:val="00F612EA"/>
    <w:rsid w:val="00F6322F"/>
    <w:rsid w:val="00F632E0"/>
    <w:rsid w:val="00F651E4"/>
    <w:rsid w:val="00F67E88"/>
    <w:rsid w:val="00F707A7"/>
    <w:rsid w:val="00F71475"/>
    <w:rsid w:val="00F729B4"/>
    <w:rsid w:val="00F72D53"/>
    <w:rsid w:val="00F73CCB"/>
    <w:rsid w:val="00F7408D"/>
    <w:rsid w:val="00F75E11"/>
    <w:rsid w:val="00F81444"/>
    <w:rsid w:val="00F825CF"/>
    <w:rsid w:val="00F853DE"/>
    <w:rsid w:val="00F856CA"/>
    <w:rsid w:val="00F85C18"/>
    <w:rsid w:val="00F869A6"/>
    <w:rsid w:val="00F86AFC"/>
    <w:rsid w:val="00F904BA"/>
    <w:rsid w:val="00F90C1F"/>
    <w:rsid w:val="00F9243D"/>
    <w:rsid w:val="00F93E39"/>
    <w:rsid w:val="00F942A9"/>
    <w:rsid w:val="00F96262"/>
    <w:rsid w:val="00F97F91"/>
    <w:rsid w:val="00FA0FB8"/>
    <w:rsid w:val="00FA5275"/>
    <w:rsid w:val="00FA5E6A"/>
    <w:rsid w:val="00FA6F81"/>
    <w:rsid w:val="00FB0952"/>
    <w:rsid w:val="00FB219F"/>
    <w:rsid w:val="00FB2243"/>
    <w:rsid w:val="00FB42A1"/>
    <w:rsid w:val="00FB4552"/>
    <w:rsid w:val="00FB5B31"/>
    <w:rsid w:val="00FB762D"/>
    <w:rsid w:val="00FB78C6"/>
    <w:rsid w:val="00FC1157"/>
    <w:rsid w:val="00FC2AF6"/>
    <w:rsid w:val="00FC3D61"/>
    <w:rsid w:val="00FC4EAA"/>
    <w:rsid w:val="00FC6327"/>
    <w:rsid w:val="00FC74EE"/>
    <w:rsid w:val="00FD00F3"/>
    <w:rsid w:val="00FD0647"/>
    <w:rsid w:val="00FD11A7"/>
    <w:rsid w:val="00FD27EA"/>
    <w:rsid w:val="00FD3F28"/>
    <w:rsid w:val="00FD575A"/>
    <w:rsid w:val="00FD5AEA"/>
    <w:rsid w:val="00FD5FDC"/>
    <w:rsid w:val="00FD65F3"/>
    <w:rsid w:val="00FE0D64"/>
    <w:rsid w:val="00FE12AA"/>
    <w:rsid w:val="00FE13FA"/>
    <w:rsid w:val="00FE23F2"/>
    <w:rsid w:val="00FE2D6C"/>
    <w:rsid w:val="00FE42F2"/>
    <w:rsid w:val="00FE67BF"/>
    <w:rsid w:val="00FF09F0"/>
    <w:rsid w:val="00FF17A2"/>
    <w:rsid w:val="00FF24AD"/>
    <w:rsid w:val="00FF2DDE"/>
    <w:rsid w:val="00FF2F65"/>
    <w:rsid w:val="00FF49F3"/>
    <w:rsid w:val="00FF4BE0"/>
    <w:rsid w:val="00FF4EC7"/>
    <w:rsid w:val="00FF72D2"/>
    <w:rsid w:val="00FF7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29BEE3-2E01-422E-BEBC-02DCACAF3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D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7670A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A4D7A"/>
    <w:pPr>
      <w:tabs>
        <w:tab w:val="center" w:pos="4680"/>
        <w:tab w:val="right" w:pos="9360"/>
      </w:tabs>
    </w:pPr>
  </w:style>
  <w:style w:type="character" w:customStyle="1" w:styleId="HeaderChar">
    <w:name w:val="Header Char"/>
    <w:basedOn w:val="DefaultParagraphFont"/>
    <w:link w:val="Header"/>
    <w:uiPriority w:val="99"/>
    <w:rsid w:val="005A4D7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A4D7A"/>
    <w:pPr>
      <w:tabs>
        <w:tab w:val="center" w:pos="4680"/>
        <w:tab w:val="right" w:pos="9360"/>
      </w:tabs>
    </w:pPr>
  </w:style>
  <w:style w:type="character" w:customStyle="1" w:styleId="FooterChar">
    <w:name w:val="Footer Char"/>
    <w:basedOn w:val="DefaultParagraphFont"/>
    <w:link w:val="Footer"/>
    <w:uiPriority w:val="99"/>
    <w:rsid w:val="005A4D7A"/>
    <w:rPr>
      <w:rFonts w:ascii="Times New Roman" w:eastAsia="Times New Roman" w:hAnsi="Times New Roman" w:cs="Times New Roman"/>
      <w:sz w:val="24"/>
      <w:szCs w:val="24"/>
    </w:rPr>
  </w:style>
  <w:style w:type="paragraph" w:styleId="ListParagraph">
    <w:name w:val="List Paragraph"/>
    <w:basedOn w:val="Normal"/>
    <w:uiPriority w:val="34"/>
    <w:qFormat/>
    <w:rsid w:val="004A61A8"/>
    <w:pPr>
      <w:ind w:left="720"/>
      <w:contextualSpacing/>
    </w:pPr>
  </w:style>
  <w:style w:type="character" w:styleId="Emphasis">
    <w:name w:val="Emphasis"/>
    <w:basedOn w:val="DefaultParagraphFont"/>
    <w:uiPriority w:val="20"/>
    <w:qFormat/>
    <w:rsid w:val="004F6E3B"/>
    <w:rPr>
      <w:i/>
      <w:iCs/>
    </w:rPr>
  </w:style>
  <w:style w:type="paragraph" w:styleId="NormalWeb">
    <w:name w:val="Normal (Web)"/>
    <w:basedOn w:val="Normal"/>
    <w:uiPriority w:val="99"/>
    <w:unhideWhenUsed/>
    <w:rsid w:val="00F33D1D"/>
    <w:pPr>
      <w:spacing w:before="100" w:beforeAutospacing="1" w:after="100" w:afterAutospacing="1"/>
    </w:pPr>
    <w:rPr>
      <w:lang w:val="en-ZW" w:eastAsia="en-ZW"/>
    </w:rPr>
  </w:style>
  <w:style w:type="character" w:styleId="Strong">
    <w:name w:val="Strong"/>
    <w:basedOn w:val="DefaultParagraphFont"/>
    <w:uiPriority w:val="22"/>
    <w:qFormat/>
    <w:rsid w:val="001101A4"/>
    <w:rPr>
      <w:b/>
      <w:bCs/>
    </w:rPr>
  </w:style>
  <w:style w:type="paragraph" w:styleId="BalloonText">
    <w:name w:val="Balloon Text"/>
    <w:basedOn w:val="Normal"/>
    <w:link w:val="BalloonTextChar"/>
    <w:uiPriority w:val="99"/>
    <w:semiHidden/>
    <w:unhideWhenUsed/>
    <w:rsid w:val="00630F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30F1C"/>
    <w:rPr>
      <w:rFonts w:ascii="Segoe UI" w:eastAsia="Times New Roman" w:hAnsi="Segoe UI" w:cs="Segoe UI"/>
      <w:sz w:val="18"/>
      <w:szCs w:val="18"/>
    </w:rPr>
  </w:style>
  <w:style w:type="paragraph" w:styleId="NoSpacing">
    <w:name w:val="No Spacing"/>
    <w:uiPriority w:val="1"/>
    <w:qFormat/>
    <w:rsid w:val="00D4125D"/>
    <w:pPr>
      <w:keepLines/>
      <w:spacing w:before="100" w:beforeAutospacing="1" w:after="100" w:afterAutospacing="1" w:line="240" w:lineRule="auto"/>
      <w:contextualSpacing/>
    </w:pPr>
    <w:rPr>
      <w:rFonts w:ascii="Times New Roman" w:hAnsi="Times New Roman"/>
      <w:sz w:val="24"/>
    </w:rPr>
  </w:style>
  <w:style w:type="character" w:styleId="Hyperlink">
    <w:name w:val="Hyperlink"/>
    <w:basedOn w:val="DefaultParagraphFont"/>
    <w:uiPriority w:val="99"/>
    <w:unhideWhenUsed/>
    <w:rsid w:val="00467F82"/>
    <w:rPr>
      <w:color w:val="0000FF" w:themeColor="hyperlink"/>
      <w:u w:val="single"/>
    </w:rPr>
  </w:style>
  <w:style w:type="character" w:customStyle="1" w:styleId="Heading1Char">
    <w:name w:val="Heading 1 Char"/>
    <w:basedOn w:val="DefaultParagraphFont"/>
    <w:link w:val="Heading1"/>
    <w:uiPriority w:val="9"/>
    <w:rsid w:val="007670A2"/>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1614494">
      <w:bodyDiv w:val="1"/>
      <w:marLeft w:val="0"/>
      <w:marRight w:val="0"/>
      <w:marTop w:val="0"/>
      <w:marBottom w:val="0"/>
      <w:divBdr>
        <w:top w:val="none" w:sz="0" w:space="0" w:color="auto"/>
        <w:left w:val="none" w:sz="0" w:space="0" w:color="auto"/>
        <w:bottom w:val="none" w:sz="0" w:space="0" w:color="auto"/>
        <w:right w:val="none" w:sz="0" w:space="0" w:color="auto"/>
      </w:divBdr>
    </w:div>
    <w:div w:id="364184386">
      <w:bodyDiv w:val="1"/>
      <w:marLeft w:val="0"/>
      <w:marRight w:val="0"/>
      <w:marTop w:val="0"/>
      <w:marBottom w:val="0"/>
      <w:divBdr>
        <w:top w:val="none" w:sz="0" w:space="0" w:color="auto"/>
        <w:left w:val="none" w:sz="0" w:space="0" w:color="auto"/>
        <w:bottom w:val="none" w:sz="0" w:space="0" w:color="auto"/>
        <w:right w:val="none" w:sz="0" w:space="0" w:color="auto"/>
      </w:divBdr>
    </w:div>
    <w:div w:id="820006327">
      <w:bodyDiv w:val="1"/>
      <w:marLeft w:val="0"/>
      <w:marRight w:val="0"/>
      <w:marTop w:val="0"/>
      <w:marBottom w:val="0"/>
      <w:divBdr>
        <w:top w:val="none" w:sz="0" w:space="0" w:color="auto"/>
        <w:left w:val="none" w:sz="0" w:space="0" w:color="auto"/>
        <w:bottom w:val="none" w:sz="0" w:space="0" w:color="auto"/>
        <w:right w:val="none" w:sz="0" w:space="0" w:color="auto"/>
      </w:divBdr>
    </w:div>
    <w:div w:id="866941941">
      <w:bodyDiv w:val="1"/>
      <w:marLeft w:val="0"/>
      <w:marRight w:val="0"/>
      <w:marTop w:val="0"/>
      <w:marBottom w:val="0"/>
      <w:divBdr>
        <w:top w:val="none" w:sz="0" w:space="0" w:color="auto"/>
        <w:left w:val="none" w:sz="0" w:space="0" w:color="auto"/>
        <w:bottom w:val="none" w:sz="0" w:space="0" w:color="auto"/>
        <w:right w:val="none" w:sz="0" w:space="0" w:color="auto"/>
      </w:divBdr>
    </w:div>
    <w:div w:id="1361127499">
      <w:bodyDiv w:val="1"/>
      <w:marLeft w:val="0"/>
      <w:marRight w:val="0"/>
      <w:marTop w:val="0"/>
      <w:marBottom w:val="0"/>
      <w:divBdr>
        <w:top w:val="none" w:sz="0" w:space="0" w:color="auto"/>
        <w:left w:val="none" w:sz="0" w:space="0" w:color="auto"/>
        <w:bottom w:val="none" w:sz="0" w:space="0" w:color="auto"/>
        <w:right w:val="none" w:sz="0" w:space="0" w:color="auto"/>
      </w:divBdr>
    </w:div>
    <w:div w:id="1668704460">
      <w:bodyDiv w:val="1"/>
      <w:marLeft w:val="0"/>
      <w:marRight w:val="0"/>
      <w:marTop w:val="0"/>
      <w:marBottom w:val="0"/>
      <w:divBdr>
        <w:top w:val="none" w:sz="0" w:space="0" w:color="auto"/>
        <w:left w:val="none" w:sz="0" w:space="0" w:color="auto"/>
        <w:bottom w:val="none" w:sz="0" w:space="0" w:color="auto"/>
        <w:right w:val="none" w:sz="0" w:space="0" w:color="auto"/>
      </w:divBdr>
    </w:div>
    <w:div w:id="1850366291">
      <w:bodyDiv w:val="1"/>
      <w:marLeft w:val="0"/>
      <w:marRight w:val="0"/>
      <w:marTop w:val="0"/>
      <w:marBottom w:val="0"/>
      <w:divBdr>
        <w:top w:val="none" w:sz="0" w:space="0" w:color="auto"/>
        <w:left w:val="none" w:sz="0" w:space="0" w:color="auto"/>
        <w:bottom w:val="none" w:sz="0" w:space="0" w:color="auto"/>
        <w:right w:val="none" w:sz="0" w:space="0" w:color="auto"/>
      </w:divBdr>
    </w:div>
    <w:div w:id="2077627751">
      <w:bodyDiv w:val="1"/>
      <w:marLeft w:val="0"/>
      <w:marRight w:val="0"/>
      <w:marTop w:val="0"/>
      <w:marBottom w:val="0"/>
      <w:divBdr>
        <w:top w:val="none" w:sz="0" w:space="0" w:color="auto"/>
        <w:left w:val="none" w:sz="0" w:space="0" w:color="auto"/>
        <w:bottom w:val="none" w:sz="0" w:space="0" w:color="auto"/>
        <w:right w:val="none" w:sz="0" w:space="0" w:color="auto"/>
      </w:divBdr>
    </w:div>
    <w:div w:id="2093888706">
      <w:bodyDiv w:val="1"/>
      <w:marLeft w:val="0"/>
      <w:marRight w:val="0"/>
      <w:marTop w:val="0"/>
      <w:marBottom w:val="0"/>
      <w:divBdr>
        <w:top w:val="none" w:sz="0" w:space="0" w:color="auto"/>
        <w:left w:val="none" w:sz="0" w:space="0" w:color="auto"/>
        <w:bottom w:val="none" w:sz="0" w:space="0" w:color="auto"/>
        <w:right w:val="none" w:sz="0" w:space="0" w:color="auto"/>
      </w:divBdr>
    </w:div>
    <w:div w:id="2127113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2184</Words>
  <Characters>12450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jsc-Mujuru</dc:creator>
  <cp:lastModifiedBy>JSC</cp:lastModifiedBy>
  <cp:revision>2</cp:revision>
  <cp:lastPrinted>2021-10-18T10:43:00Z</cp:lastPrinted>
  <dcterms:created xsi:type="dcterms:W3CDTF">2023-09-08T09:09:00Z</dcterms:created>
  <dcterms:modified xsi:type="dcterms:W3CDTF">2023-09-08T09:09:00Z</dcterms:modified>
</cp:coreProperties>
</file>