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F5" w:rsidRPr="00F53AB2" w:rsidRDefault="00C976BA" w:rsidP="00F53AB2">
      <w:pPr>
        <w:spacing w:after="0" w:line="240" w:lineRule="auto"/>
        <w:jc w:val="both"/>
        <w:rPr>
          <w:rFonts w:ascii="Times New Roman" w:hAnsi="Times New Roman" w:cs="Times New Roman"/>
          <w:sz w:val="24"/>
          <w:szCs w:val="24"/>
        </w:rPr>
      </w:pPr>
      <w:bookmarkStart w:id="0" w:name="_GoBack"/>
      <w:bookmarkEnd w:id="0"/>
      <w:r w:rsidRPr="00F53AB2">
        <w:rPr>
          <w:rFonts w:ascii="Times New Roman" w:hAnsi="Times New Roman" w:cs="Times New Roman"/>
          <w:sz w:val="24"/>
          <w:szCs w:val="24"/>
        </w:rPr>
        <w:t>EDWIN HAMUNAKWADI</w:t>
      </w:r>
    </w:p>
    <w:p w:rsidR="00717133" w:rsidRPr="00F53AB2" w:rsidRDefault="00F53AB2" w:rsidP="00F53A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7133" w:rsidRPr="00F53AB2">
        <w:rPr>
          <w:rFonts w:ascii="Times New Roman" w:hAnsi="Times New Roman" w:cs="Times New Roman"/>
          <w:sz w:val="24"/>
          <w:szCs w:val="24"/>
        </w:rPr>
        <w:t>ersus</w:t>
      </w:r>
    </w:p>
    <w:p w:rsidR="00717133" w:rsidRPr="00F53AB2" w:rsidRDefault="00717133" w:rsidP="00F53AB2">
      <w:pPr>
        <w:spacing w:after="0" w:line="240" w:lineRule="auto"/>
        <w:jc w:val="both"/>
        <w:rPr>
          <w:rFonts w:ascii="Times New Roman" w:hAnsi="Times New Roman" w:cs="Times New Roman"/>
          <w:sz w:val="24"/>
          <w:szCs w:val="24"/>
        </w:rPr>
      </w:pPr>
      <w:r w:rsidRPr="00F53AB2">
        <w:rPr>
          <w:rFonts w:ascii="Times New Roman" w:hAnsi="Times New Roman" w:cs="Times New Roman"/>
          <w:sz w:val="24"/>
          <w:szCs w:val="24"/>
        </w:rPr>
        <w:t>LAW SOCIETY OF ZIMBABWE</w:t>
      </w:r>
    </w:p>
    <w:p w:rsidR="00F53AB2" w:rsidRDefault="00F53AB2" w:rsidP="00F53AB2">
      <w:pPr>
        <w:spacing w:after="0" w:line="360" w:lineRule="auto"/>
        <w:jc w:val="both"/>
        <w:rPr>
          <w:rFonts w:ascii="Times New Roman" w:hAnsi="Times New Roman" w:cs="Times New Roman"/>
          <w:sz w:val="24"/>
          <w:szCs w:val="24"/>
        </w:rPr>
      </w:pPr>
    </w:p>
    <w:p w:rsidR="00F53AB2" w:rsidRDefault="00F53AB2" w:rsidP="00F53AB2">
      <w:pPr>
        <w:spacing w:after="0" w:line="360" w:lineRule="auto"/>
        <w:jc w:val="both"/>
        <w:rPr>
          <w:rFonts w:ascii="Times New Roman" w:hAnsi="Times New Roman" w:cs="Times New Roman"/>
          <w:sz w:val="24"/>
          <w:szCs w:val="24"/>
        </w:rPr>
      </w:pPr>
    </w:p>
    <w:p w:rsidR="00717133" w:rsidRPr="00F53AB2" w:rsidRDefault="00717133" w:rsidP="00BB6E30">
      <w:pPr>
        <w:spacing w:after="0" w:line="240" w:lineRule="auto"/>
        <w:jc w:val="both"/>
        <w:rPr>
          <w:rFonts w:ascii="Times New Roman" w:hAnsi="Times New Roman" w:cs="Times New Roman"/>
          <w:sz w:val="24"/>
          <w:szCs w:val="24"/>
        </w:rPr>
      </w:pPr>
      <w:r w:rsidRPr="00F53AB2">
        <w:rPr>
          <w:rFonts w:ascii="Times New Roman" w:hAnsi="Times New Roman" w:cs="Times New Roman"/>
          <w:sz w:val="24"/>
          <w:szCs w:val="24"/>
        </w:rPr>
        <w:t>HIGH COURT OF ZIMBABWE</w:t>
      </w:r>
    </w:p>
    <w:p w:rsidR="00717133" w:rsidRPr="00F53AB2" w:rsidRDefault="00717133" w:rsidP="00BB6E30">
      <w:pPr>
        <w:spacing w:after="0" w:line="240" w:lineRule="auto"/>
        <w:jc w:val="both"/>
        <w:rPr>
          <w:rFonts w:ascii="Times New Roman" w:hAnsi="Times New Roman" w:cs="Times New Roman"/>
          <w:sz w:val="24"/>
          <w:szCs w:val="24"/>
        </w:rPr>
      </w:pPr>
      <w:r w:rsidRPr="00F53AB2">
        <w:rPr>
          <w:rFonts w:ascii="Times New Roman" w:hAnsi="Times New Roman" w:cs="Times New Roman"/>
          <w:sz w:val="24"/>
          <w:szCs w:val="24"/>
        </w:rPr>
        <w:t>MUNANGATI-MANONGWA</w:t>
      </w:r>
      <w:r w:rsidR="00F53AB2">
        <w:rPr>
          <w:rFonts w:ascii="Times New Roman" w:hAnsi="Times New Roman" w:cs="Times New Roman"/>
          <w:sz w:val="24"/>
          <w:szCs w:val="24"/>
        </w:rPr>
        <w:t xml:space="preserve"> J</w:t>
      </w:r>
    </w:p>
    <w:p w:rsidR="00717133" w:rsidRPr="00F53AB2" w:rsidRDefault="00717133" w:rsidP="00BB6E30">
      <w:pPr>
        <w:spacing w:after="0" w:line="240" w:lineRule="auto"/>
        <w:jc w:val="both"/>
        <w:rPr>
          <w:rFonts w:ascii="Times New Roman" w:hAnsi="Times New Roman" w:cs="Times New Roman"/>
          <w:sz w:val="24"/>
          <w:szCs w:val="24"/>
        </w:rPr>
      </w:pPr>
      <w:r w:rsidRPr="00F53AB2">
        <w:rPr>
          <w:rFonts w:ascii="Times New Roman" w:hAnsi="Times New Roman" w:cs="Times New Roman"/>
          <w:sz w:val="24"/>
          <w:szCs w:val="24"/>
        </w:rPr>
        <w:t>HARARE</w:t>
      </w:r>
      <w:r w:rsidR="00F53AB2">
        <w:rPr>
          <w:rFonts w:ascii="Times New Roman" w:hAnsi="Times New Roman" w:cs="Times New Roman"/>
          <w:sz w:val="24"/>
          <w:szCs w:val="24"/>
        </w:rPr>
        <w:t>,</w:t>
      </w:r>
      <w:r w:rsidRPr="00F53AB2">
        <w:rPr>
          <w:rFonts w:ascii="Times New Roman" w:hAnsi="Times New Roman" w:cs="Times New Roman"/>
          <w:sz w:val="24"/>
          <w:szCs w:val="24"/>
        </w:rPr>
        <w:t xml:space="preserve"> 6</w:t>
      </w:r>
      <w:r w:rsidR="00EE54D3" w:rsidRPr="00F53AB2">
        <w:rPr>
          <w:rFonts w:ascii="Times New Roman" w:hAnsi="Times New Roman" w:cs="Times New Roman"/>
          <w:sz w:val="24"/>
          <w:szCs w:val="24"/>
        </w:rPr>
        <w:t xml:space="preserve"> </w:t>
      </w:r>
      <w:r w:rsidR="001D4C72" w:rsidRPr="00F53AB2">
        <w:rPr>
          <w:rFonts w:ascii="Times New Roman" w:hAnsi="Times New Roman" w:cs="Times New Roman"/>
          <w:sz w:val="24"/>
          <w:szCs w:val="24"/>
        </w:rPr>
        <w:t>October</w:t>
      </w:r>
      <w:r w:rsidR="00F53AB2">
        <w:rPr>
          <w:rFonts w:ascii="Times New Roman" w:hAnsi="Times New Roman" w:cs="Times New Roman"/>
          <w:sz w:val="24"/>
          <w:szCs w:val="24"/>
        </w:rPr>
        <w:t xml:space="preserve"> 2020</w:t>
      </w:r>
      <w:r w:rsidR="001D4C72" w:rsidRPr="00F53AB2">
        <w:rPr>
          <w:rFonts w:ascii="Times New Roman" w:hAnsi="Times New Roman" w:cs="Times New Roman"/>
          <w:sz w:val="24"/>
          <w:szCs w:val="24"/>
        </w:rPr>
        <w:t xml:space="preserve"> &amp; </w:t>
      </w:r>
      <w:r w:rsidR="00F53AB2">
        <w:rPr>
          <w:rFonts w:ascii="Times New Roman" w:hAnsi="Times New Roman" w:cs="Times New Roman"/>
          <w:sz w:val="24"/>
          <w:szCs w:val="24"/>
        </w:rPr>
        <w:t>4 March 2021</w:t>
      </w:r>
    </w:p>
    <w:p w:rsidR="00717133" w:rsidRPr="00F53AB2" w:rsidRDefault="00717133" w:rsidP="00F53AB2">
      <w:pPr>
        <w:spacing w:after="0" w:line="360" w:lineRule="auto"/>
        <w:jc w:val="both"/>
        <w:rPr>
          <w:rFonts w:ascii="Times New Roman" w:hAnsi="Times New Roman" w:cs="Times New Roman"/>
          <w:sz w:val="24"/>
          <w:szCs w:val="24"/>
        </w:rPr>
      </w:pPr>
    </w:p>
    <w:p w:rsidR="00F53AB2" w:rsidRDefault="00F53AB2" w:rsidP="00F53AB2">
      <w:pPr>
        <w:spacing w:after="0" w:line="360" w:lineRule="auto"/>
        <w:jc w:val="both"/>
        <w:rPr>
          <w:rFonts w:ascii="Times New Roman" w:hAnsi="Times New Roman" w:cs="Times New Roman"/>
          <w:b/>
          <w:sz w:val="24"/>
          <w:szCs w:val="24"/>
        </w:rPr>
      </w:pPr>
    </w:p>
    <w:p w:rsidR="00717133" w:rsidRPr="00F53AB2" w:rsidRDefault="00717133" w:rsidP="00F53AB2">
      <w:pPr>
        <w:spacing w:after="0" w:line="360" w:lineRule="auto"/>
        <w:jc w:val="both"/>
        <w:rPr>
          <w:rFonts w:ascii="Times New Roman" w:hAnsi="Times New Roman" w:cs="Times New Roman"/>
          <w:b/>
          <w:sz w:val="24"/>
          <w:szCs w:val="24"/>
        </w:rPr>
      </w:pPr>
      <w:r w:rsidRPr="00F53AB2">
        <w:rPr>
          <w:rFonts w:ascii="Times New Roman" w:hAnsi="Times New Roman" w:cs="Times New Roman"/>
          <w:b/>
          <w:sz w:val="24"/>
          <w:szCs w:val="24"/>
        </w:rPr>
        <w:t>Opposed Matter</w:t>
      </w:r>
    </w:p>
    <w:p w:rsidR="00F53AB2" w:rsidRDefault="00F53AB2" w:rsidP="00F53AB2">
      <w:pPr>
        <w:spacing w:after="0" w:line="360" w:lineRule="auto"/>
        <w:jc w:val="both"/>
        <w:rPr>
          <w:rFonts w:ascii="Times New Roman" w:hAnsi="Times New Roman" w:cs="Times New Roman"/>
          <w:sz w:val="24"/>
          <w:szCs w:val="24"/>
        </w:rPr>
      </w:pPr>
    </w:p>
    <w:p w:rsidR="00717133" w:rsidRPr="00F53AB2" w:rsidRDefault="00997E64" w:rsidP="006B08E5">
      <w:pPr>
        <w:spacing w:after="0" w:line="240" w:lineRule="auto"/>
        <w:jc w:val="both"/>
        <w:rPr>
          <w:rFonts w:ascii="Times New Roman" w:hAnsi="Times New Roman" w:cs="Times New Roman"/>
          <w:sz w:val="24"/>
          <w:szCs w:val="24"/>
        </w:rPr>
      </w:pPr>
      <w:r w:rsidRPr="00F53AB2">
        <w:rPr>
          <w:rFonts w:ascii="Times New Roman" w:hAnsi="Times New Roman" w:cs="Times New Roman"/>
          <w:sz w:val="24"/>
          <w:szCs w:val="24"/>
        </w:rPr>
        <w:t xml:space="preserve">Mr </w:t>
      </w:r>
      <w:r w:rsidRPr="00F53AB2">
        <w:rPr>
          <w:rFonts w:ascii="Times New Roman" w:hAnsi="Times New Roman" w:cs="Times New Roman"/>
          <w:i/>
          <w:sz w:val="24"/>
          <w:szCs w:val="24"/>
        </w:rPr>
        <w:t>L.Madhuku</w:t>
      </w:r>
      <w:r w:rsidR="00F53AB2">
        <w:rPr>
          <w:rFonts w:ascii="Times New Roman" w:hAnsi="Times New Roman" w:cs="Times New Roman"/>
          <w:sz w:val="24"/>
          <w:szCs w:val="24"/>
        </w:rPr>
        <w:t>, for the a</w:t>
      </w:r>
      <w:r w:rsidRPr="00F53AB2">
        <w:rPr>
          <w:rFonts w:ascii="Times New Roman" w:hAnsi="Times New Roman" w:cs="Times New Roman"/>
          <w:sz w:val="24"/>
          <w:szCs w:val="24"/>
        </w:rPr>
        <w:t>pplicant</w:t>
      </w:r>
    </w:p>
    <w:p w:rsidR="00997E64" w:rsidRDefault="00997E64" w:rsidP="006B08E5">
      <w:pPr>
        <w:spacing w:after="0" w:line="240" w:lineRule="auto"/>
        <w:jc w:val="both"/>
        <w:rPr>
          <w:rFonts w:ascii="Times New Roman" w:hAnsi="Times New Roman" w:cs="Times New Roman"/>
          <w:sz w:val="24"/>
          <w:szCs w:val="24"/>
        </w:rPr>
      </w:pPr>
      <w:r w:rsidRPr="00F53AB2">
        <w:rPr>
          <w:rFonts w:ascii="Times New Roman" w:hAnsi="Times New Roman" w:cs="Times New Roman"/>
          <w:sz w:val="24"/>
          <w:szCs w:val="24"/>
        </w:rPr>
        <w:t xml:space="preserve">Mr </w:t>
      </w:r>
      <w:r w:rsidRPr="00F53AB2">
        <w:rPr>
          <w:rFonts w:ascii="Times New Roman" w:hAnsi="Times New Roman" w:cs="Times New Roman"/>
          <w:i/>
          <w:sz w:val="24"/>
          <w:szCs w:val="24"/>
        </w:rPr>
        <w:t>T.T.G.Musarurwa</w:t>
      </w:r>
      <w:r w:rsidR="00F53AB2">
        <w:rPr>
          <w:rFonts w:ascii="Times New Roman" w:hAnsi="Times New Roman" w:cs="Times New Roman"/>
          <w:sz w:val="24"/>
          <w:szCs w:val="24"/>
        </w:rPr>
        <w:t>, for the r</w:t>
      </w:r>
      <w:r w:rsidR="00F53AB2" w:rsidRPr="00F53AB2">
        <w:rPr>
          <w:rFonts w:ascii="Times New Roman" w:hAnsi="Times New Roman" w:cs="Times New Roman"/>
          <w:sz w:val="24"/>
          <w:szCs w:val="24"/>
        </w:rPr>
        <w:t>espondent</w:t>
      </w:r>
    </w:p>
    <w:p w:rsidR="00F53AB2" w:rsidRPr="00F53AB2" w:rsidRDefault="00F53AB2" w:rsidP="00F53AB2">
      <w:pPr>
        <w:spacing w:after="0" w:line="360" w:lineRule="auto"/>
        <w:jc w:val="both"/>
        <w:rPr>
          <w:rFonts w:ascii="Times New Roman" w:hAnsi="Times New Roman" w:cs="Times New Roman"/>
          <w:sz w:val="24"/>
          <w:szCs w:val="24"/>
        </w:rPr>
      </w:pPr>
    </w:p>
    <w:p w:rsidR="00997E64" w:rsidRPr="00F53AB2" w:rsidRDefault="00F53AB2"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MUNANGATI-MANONGWA</w:t>
      </w:r>
      <w:r>
        <w:rPr>
          <w:rFonts w:ascii="Times New Roman" w:hAnsi="Times New Roman" w:cs="Times New Roman"/>
          <w:sz w:val="24"/>
          <w:szCs w:val="24"/>
        </w:rPr>
        <w:t xml:space="preserve"> J</w:t>
      </w:r>
      <w:r w:rsidR="00997E64" w:rsidRPr="00F53AB2">
        <w:rPr>
          <w:rFonts w:ascii="Times New Roman" w:hAnsi="Times New Roman" w:cs="Times New Roman"/>
          <w:sz w:val="24"/>
          <w:szCs w:val="24"/>
        </w:rPr>
        <w:t>:</w:t>
      </w:r>
      <w:r>
        <w:rPr>
          <w:rFonts w:ascii="Times New Roman" w:hAnsi="Times New Roman" w:cs="Times New Roman"/>
          <w:sz w:val="24"/>
          <w:szCs w:val="24"/>
        </w:rPr>
        <w:t xml:space="preserve"> </w:t>
      </w:r>
      <w:r w:rsidR="00997E64" w:rsidRPr="00F53AB2">
        <w:rPr>
          <w:rFonts w:ascii="Times New Roman" w:hAnsi="Times New Roman" w:cs="Times New Roman"/>
          <w:sz w:val="24"/>
          <w:szCs w:val="24"/>
        </w:rPr>
        <w:t xml:space="preserve">The applicant a registered legal practitioner has approached this court seeking a review of the decision of the respondent wherein the latter referred applicant’s disciplinary matter to the Legal Practitioners Disciplinary Tribunal. The applicant contends that the decision to refer his matter to the Tribunal violates his procedural </w:t>
      </w:r>
      <w:r>
        <w:rPr>
          <w:rFonts w:ascii="Times New Roman" w:hAnsi="Times New Roman" w:cs="Times New Roman"/>
          <w:sz w:val="24"/>
          <w:szCs w:val="24"/>
        </w:rPr>
        <w:t>rights in that the decision was</w:t>
      </w:r>
      <w:r w:rsidR="009077A9">
        <w:rPr>
          <w:rFonts w:ascii="Times New Roman" w:hAnsi="Times New Roman" w:cs="Times New Roman"/>
          <w:sz w:val="24"/>
          <w:szCs w:val="24"/>
        </w:rPr>
        <w:t xml:space="preserve"> </w:t>
      </w:r>
      <w:r w:rsidR="00997E64" w:rsidRPr="00F53AB2">
        <w:rPr>
          <w:rFonts w:ascii="Times New Roman" w:hAnsi="Times New Roman" w:cs="Times New Roman"/>
          <w:sz w:val="24"/>
          <w:szCs w:val="24"/>
        </w:rPr>
        <w:t>biased, procedurally irregular and grossly irregular. The application is vehemently opposed.</w:t>
      </w:r>
    </w:p>
    <w:p w:rsidR="007D15C4" w:rsidRPr="00F53AB2" w:rsidRDefault="00C04866"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The background facts to this matter are as follows: During the course of performing his duties as a lawyer the applicant prepared an agreement of sale be</w:t>
      </w:r>
      <w:r w:rsidR="005C7F76" w:rsidRPr="00F53AB2">
        <w:rPr>
          <w:rFonts w:ascii="Times New Roman" w:hAnsi="Times New Roman" w:cs="Times New Roman"/>
          <w:sz w:val="24"/>
          <w:szCs w:val="24"/>
        </w:rPr>
        <w:t>tween his client and an Executor</w:t>
      </w:r>
      <w:r w:rsidRPr="00F53AB2">
        <w:rPr>
          <w:rFonts w:ascii="Times New Roman" w:hAnsi="Times New Roman" w:cs="Times New Roman"/>
          <w:sz w:val="24"/>
          <w:szCs w:val="24"/>
        </w:rPr>
        <w:t xml:space="preserve"> dative of a certain deceased estate. It is not in dispute that</w:t>
      </w:r>
      <w:r w:rsidR="00EE54D3" w:rsidRPr="00F53AB2">
        <w:rPr>
          <w:rFonts w:ascii="Times New Roman" w:hAnsi="Times New Roman" w:cs="Times New Roman"/>
          <w:sz w:val="24"/>
          <w:szCs w:val="24"/>
        </w:rPr>
        <w:t xml:space="preserve"> the purchase price in the sum of</w:t>
      </w:r>
      <w:r w:rsidRPr="00F53AB2">
        <w:rPr>
          <w:rFonts w:ascii="Times New Roman" w:hAnsi="Times New Roman" w:cs="Times New Roman"/>
          <w:sz w:val="24"/>
          <w:szCs w:val="24"/>
        </w:rPr>
        <w:t xml:space="preserve"> US$12000 was paid by the purchaser who incidentally is the applicant’s client. The applicant alleges that the parties agreed that the money be held by the applicant without banking it as the amount was to be handed to the seller after she had attended to certain procedures pertaining to the estate.</w:t>
      </w:r>
      <w:r w:rsidR="007D15C4" w:rsidRPr="00F53AB2">
        <w:rPr>
          <w:rFonts w:ascii="Times New Roman" w:hAnsi="Times New Roman" w:cs="Times New Roman"/>
          <w:sz w:val="24"/>
          <w:szCs w:val="24"/>
        </w:rPr>
        <w:t xml:space="preserve"> Whilst transfer processes were underway</w:t>
      </w:r>
      <w:r w:rsidRPr="00F53AB2">
        <w:rPr>
          <w:rFonts w:ascii="Times New Roman" w:hAnsi="Times New Roman" w:cs="Times New Roman"/>
          <w:sz w:val="24"/>
          <w:szCs w:val="24"/>
        </w:rPr>
        <w:t xml:space="preserve"> the receipted amount is said to have been stolen when a burglary occurred at the legal </w:t>
      </w:r>
      <w:r w:rsidR="007D15C4" w:rsidRPr="00F53AB2">
        <w:rPr>
          <w:rFonts w:ascii="Times New Roman" w:hAnsi="Times New Roman" w:cs="Times New Roman"/>
          <w:sz w:val="24"/>
          <w:szCs w:val="24"/>
        </w:rPr>
        <w:t>practi</w:t>
      </w:r>
      <w:r w:rsidR="005C7F76" w:rsidRPr="00F53AB2">
        <w:rPr>
          <w:rFonts w:ascii="Times New Roman" w:hAnsi="Times New Roman" w:cs="Times New Roman"/>
          <w:sz w:val="24"/>
          <w:szCs w:val="24"/>
        </w:rPr>
        <w:t>ti</w:t>
      </w:r>
      <w:r w:rsidR="007D15C4" w:rsidRPr="00F53AB2">
        <w:rPr>
          <w:rFonts w:ascii="Times New Roman" w:hAnsi="Times New Roman" w:cs="Times New Roman"/>
          <w:sz w:val="24"/>
          <w:szCs w:val="24"/>
        </w:rPr>
        <w:t>oner’s premises. A report was made to the police and investigations carried out.</w:t>
      </w:r>
    </w:p>
    <w:p w:rsidR="00915EAC" w:rsidRPr="00F53AB2" w:rsidRDefault="005C7F76"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T</w:t>
      </w:r>
      <w:r w:rsidR="007D15C4" w:rsidRPr="00F53AB2">
        <w:rPr>
          <w:rFonts w:ascii="Times New Roman" w:hAnsi="Times New Roman" w:cs="Times New Roman"/>
          <w:sz w:val="24"/>
          <w:szCs w:val="24"/>
        </w:rPr>
        <w:t xml:space="preserve">he applicant </w:t>
      </w:r>
      <w:r w:rsidRPr="00F53AB2">
        <w:rPr>
          <w:rFonts w:ascii="Times New Roman" w:hAnsi="Times New Roman" w:cs="Times New Roman"/>
          <w:sz w:val="24"/>
          <w:szCs w:val="24"/>
        </w:rPr>
        <w:t xml:space="preserve">alleges that he </w:t>
      </w:r>
      <w:r w:rsidR="007D15C4" w:rsidRPr="00F53AB2">
        <w:rPr>
          <w:rFonts w:ascii="Times New Roman" w:hAnsi="Times New Roman" w:cs="Times New Roman"/>
          <w:sz w:val="24"/>
          <w:szCs w:val="24"/>
        </w:rPr>
        <w:t>raised the respondent</w:t>
      </w:r>
      <w:r w:rsidRPr="00F53AB2">
        <w:rPr>
          <w:rFonts w:ascii="Times New Roman" w:hAnsi="Times New Roman" w:cs="Times New Roman"/>
          <w:sz w:val="24"/>
          <w:szCs w:val="24"/>
        </w:rPr>
        <w:t xml:space="preserve"> and the purchaser about the </w:t>
      </w:r>
      <w:r w:rsidR="00F53AB2" w:rsidRPr="00F53AB2">
        <w:rPr>
          <w:rFonts w:ascii="Times New Roman" w:hAnsi="Times New Roman" w:cs="Times New Roman"/>
          <w:sz w:val="24"/>
          <w:szCs w:val="24"/>
        </w:rPr>
        <w:t>occurrence. The</w:t>
      </w:r>
      <w:r w:rsidR="007D15C4" w:rsidRPr="00F53AB2">
        <w:rPr>
          <w:rFonts w:ascii="Times New Roman" w:hAnsi="Times New Roman" w:cs="Times New Roman"/>
          <w:sz w:val="24"/>
          <w:szCs w:val="24"/>
        </w:rPr>
        <w:t xml:space="preserve"> respondent later wrote to the applicant seeking clarification on the nature of the agreement. </w:t>
      </w:r>
      <w:r w:rsidR="00F53AB2" w:rsidRPr="00F53AB2">
        <w:rPr>
          <w:rFonts w:ascii="Times New Roman" w:hAnsi="Times New Roman" w:cs="Times New Roman"/>
          <w:sz w:val="24"/>
          <w:szCs w:val="24"/>
        </w:rPr>
        <w:t>Apparently,</w:t>
      </w:r>
      <w:r w:rsidR="007D15C4" w:rsidRPr="00F53AB2">
        <w:rPr>
          <w:rFonts w:ascii="Times New Roman" w:hAnsi="Times New Roman" w:cs="Times New Roman"/>
          <w:sz w:val="24"/>
          <w:szCs w:val="24"/>
        </w:rPr>
        <w:t xml:space="preserve"> the purchase</w:t>
      </w:r>
      <w:r w:rsidRPr="00F53AB2">
        <w:rPr>
          <w:rFonts w:ascii="Times New Roman" w:hAnsi="Times New Roman" w:cs="Times New Roman"/>
          <w:sz w:val="24"/>
          <w:szCs w:val="24"/>
        </w:rPr>
        <w:t>r</w:t>
      </w:r>
      <w:r w:rsidR="007D15C4" w:rsidRPr="00F53AB2">
        <w:rPr>
          <w:rFonts w:ascii="Times New Roman" w:hAnsi="Times New Roman" w:cs="Times New Roman"/>
          <w:sz w:val="24"/>
          <w:szCs w:val="24"/>
        </w:rPr>
        <w:t xml:space="preserve"> had also written an affidavit of complaint against applicant</w:t>
      </w:r>
      <w:r w:rsidRPr="00F53AB2">
        <w:rPr>
          <w:rFonts w:ascii="Times New Roman" w:hAnsi="Times New Roman" w:cs="Times New Roman"/>
          <w:sz w:val="24"/>
          <w:szCs w:val="24"/>
        </w:rPr>
        <w:t xml:space="preserve"> which was </w:t>
      </w:r>
      <w:r w:rsidRPr="00F53AB2">
        <w:rPr>
          <w:rFonts w:ascii="Times New Roman" w:hAnsi="Times New Roman" w:cs="Times New Roman"/>
          <w:sz w:val="24"/>
          <w:szCs w:val="24"/>
        </w:rPr>
        <w:lastRenderedPageBreak/>
        <w:t xml:space="preserve">received by the </w:t>
      </w:r>
      <w:r w:rsidR="00F53AB2" w:rsidRPr="00F53AB2">
        <w:rPr>
          <w:rFonts w:ascii="Times New Roman" w:hAnsi="Times New Roman" w:cs="Times New Roman"/>
          <w:sz w:val="24"/>
          <w:szCs w:val="24"/>
        </w:rPr>
        <w:t>respondent. The</w:t>
      </w:r>
      <w:r w:rsidR="007D15C4" w:rsidRPr="00F53AB2">
        <w:rPr>
          <w:rFonts w:ascii="Times New Roman" w:hAnsi="Times New Roman" w:cs="Times New Roman"/>
          <w:sz w:val="24"/>
          <w:szCs w:val="24"/>
        </w:rPr>
        <w:t xml:space="preserve"> applicant responded to both the Secretary’s query and the to the purchaser’s </w:t>
      </w:r>
      <w:r w:rsidR="00F53AB2" w:rsidRPr="00F53AB2">
        <w:rPr>
          <w:rFonts w:ascii="Times New Roman" w:hAnsi="Times New Roman" w:cs="Times New Roman"/>
          <w:sz w:val="24"/>
          <w:szCs w:val="24"/>
        </w:rPr>
        <w:t>complaint. The</w:t>
      </w:r>
      <w:r w:rsidR="007D15C4" w:rsidRPr="00F53AB2">
        <w:rPr>
          <w:rFonts w:ascii="Times New Roman" w:hAnsi="Times New Roman" w:cs="Times New Roman"/>
          <w:sz w:val="24"/>
          <w:szCs w:val="24"/>
        </w:rPr>
        <w:t xml:space="preserve"> applicant, purchaser and the seller later reached a settlement the details of which it is not necessary to de</w:t>
      </w:r>
      <w:r w:rsidR="00F53AB2">
        <w:rPr>
          <w:rFonts w:ascii="Times New Roman" w:hAnsi="Times New Roman" w:cs="Times New Roman"/>
          <w:sz w:val="24"/>
          <w:szCs w:val="24"/>
        </w:rPr>
        <w:t xml:space="preserve">lve into. The respondent was </w:t>
      </w:r>
      <w:r w:rsidR="007D15C4" w:rsidRPr="00F53AB2">
        <w:rPr>
          <w:rFonts w:ascii="Times New Roman" w:hAnsi="Times New Roman" w:cs="Times New Roman"/>
          <w:sz w:val="24"/>
          <w:szCs w:val="24"/>
        </w:rPr>
        <w:t xml:space="preserve">duly informed of the arrangement between the </w:t>
      </w:r>
      <w:r w:rsidR="00D7303C" w:rsidRPr="00F53AB2">
        <w:rPr>
          <w:rFonts w:ascii="Times New Roman" w:hAnsi="Times New Roman" w:cs="Times New Roman"/>
          <w:sz w:val="24"/>
          <w:szCs w:val="24"/>
        </w:rPr>
        <w:t>a</w:t>
      </w:r>
      <w:r w:rsidR="007D15C4" w:rsidRPr="00F53AB2">
        <w:rPr>
          <w:rFonts w:ascii="Times New Roman" w:hAnsi="Times New Roman" w:cs="Times New Roman"/>
          <w:sz w:val="24"/>
          <w:szCs w:val="24"/>
        </w:rPr>
        <w:t>forementioned parties</w:t>
      </w:r>
      <w:r w:rsidR="00D7303C" w:rsidRPr="00F53AB2">
        <w:rPr>
          <w:rFonts w:ascii="Times New Roman" w:hAnsi="Times New Roman" w:cs="Times New Roman"/>
          <w:sz w:val="24"/>
          <w:szCs w:val="24"/>
        </w:rPr>
        <w:t xml:space="preserve"> in November 2018.</w:t>
      </w:r>
      <w:r w:rsidR="00F97471" w:rsidRPr="00F53AB2">
        <w:rPr>
          <w:rFonts w:ascii="Times New Roman" w:hAnsi="Times New Roman" w:cs="Times New Roman"/>
          <w:sz w:val="24"/>
          <w:szCs w:val="24"/>
        </w:rPr>
        <w:t xml:space="preserve"> The applicant proceeded to apply for his 2019 </w:t>
      </w:r>
      <w:r w:rsidR="00F53AB2" w:rsidRPr="00F53AB2">
        <w:rPr>
          <w:rFonts w:ascii="Times New Roman" w:hAnsi="Times New Roman" w:cs="Times New Roman"/>
          <w:sz w:val="24"/>
          <w:szCs w:val="24"/>
        </w:rPr>
        <w:t>practicing</w:t>
      </w:r>
      <w:r w:rsidR="00F97471" w:rsidRPr="00F53AB2">
        <w:rPr>
          <w:rFonts w:ascii="Times New Roman" w:hAnsi="Times New Roman" w:cs="Times New Roman"/>
          <w:sz w:val="24"/>
          <w:szCs w:val="24"/>
        </w:rPr>
        <w:t xml:space="preserve"> certificate. Processing was delayed.</w:t>
      </w:r>
      <w:r w:rsidR="00D7303C" w:rsidRPr="00F53AB2">
        <w:rPr>
          <w:rFonts w:ascii="Times New Roman" w:hAnsi="Times New Roman" w:cs="Times New Roman"/>
          <w:sz w:val="24"/>
          <w:szCs w:val="24"/>
        </w:rPr>
        <w:t xml:space="preserve"> It is only on 21 January 2019 when the applicant made a follow up with respondent on his application</w:t>
      </w:r>
      <w:r w:rsidR="009077A9">
        <w:rPr>
          <w:rFonts w:ascii="Times New Roman" w:hAnsi="Times New Roman" w:cs="Times New Roman"/>
          <w:sz w:val="24"/>
          <w:szCs w:val="24"/>
        </w:rPr>
        <w:t>,</w:t>
      </w:r>
      <w:r w:rsidR="00F97471" w:rsidRPr="00F53AB2">
        <w:rPr>
          <w:rFonts w:ascii="Times New Roman" w:hAnsi="Times New Roman" w:cs="Times New Roman"/>
          <w:sz w:val="24"/>
          <w:szCs w:val="24"/>
        </w:rPr>
        <w:t xml:space="preserve"> that he  was duly informed by the Executive Secretary of respondent</w:t>
      </w:r>
      <w:r w:rsidR="009077A9">
        <w:rPr>
          <w:rFonts w:ascii="Times New Roman" w:hAnsi="Times New Roman" w:cs="Times New Roman"/>
          <w:sz w:val="24"/>
          <w:szCs w:val="24"/>
        </w:rPr>
        <w:t>,</w:t>
      </w:r>
      <w:r w:rsidR="00F97471" w:rsidRPr="00F53AB2">
        <w:rPr>
          <w:rFonts w:ascii="Times New Roman" w:hAnsi="Times New Roman" w:cs="Times New Roman"/>
          <w:sz w:val="24"/>
          <w:szCs w:val="24"/>
        </w:rPr>
        <w:t xml:space="preserve"> that</w:t>
      </w:r>
      <w:r w:rsidR="009077A9">
        <w:rPr>
          <w:rFonts w:ascii="Times New Roman" w:hAnsi="Times New Roman" w:cs="Times New Roman"/>
          <w:sz w:val="24"/>
          <w:szCs w:val="24"/>
        </w:rPr>
        <w:t>,</w:t>
      </w:r>
      <w:r w:rsidR="00F97471" w:rsidRPr="00F53AB2">
        <w:rPr>
          <w:rFonts w:ascii="Times New Roman" w:hAnsi="Times New Roman" w:cs="Times New Roman"/>
          <w:sz w:val="24"/>
          <w:szCs w:val="24"/>
        </w:rPr>
        <w:t xml:space="preserve"> Council had made a resolution that all those legal practitioners who had their cases referred to Tribunal were not to be issued w</w:t>
      </w:r>
      <w:r w:rsidR="00A4797E" w:rsidRPr="00F53AB2">
        <w:rPr>
          <w:rFonts w:ascii="Times New Roman" w:hAnsi="Times New Roman" w:cs="Times New Roman"/>
          <w:sz w:val="24"/>
          <w:szCs w:val="24"/>
        </w:rPr>
        <w:t>ith practis</w:t>
      </w:r>
      <w:r w:rsidR="00F97471" w:rsidRPr="00F53AB2">
        <w:rPr>
          <w:rFonts w:ascii="Times New Roman" w:hAnsi="Times New Roman" w:cs="Times New Roman"/>
          <w:sz w:val="24"/>
          <w:szCs w:val="24"/>
        </w:rPr>
        <w:t>ing certificates. It is only then</w:t>
      </w:r>
      <w:r w:rsidR="009077A9">
        <w:rPr>
          <w:rFonts w:ascii="Times New Roman" w:hAnsi="Times New Roman" w:cs="Times New Roman"/>
          <w:sz w:val="24"/>
          <w:szCs w:val="24"/>
        </w:rPr>
        <w:t>,</w:t>
      </w:r>
      <w:r w:rsidR="00D7303C" w:rsidRPr="00F53AB2">
        <w:rPr>
          <w:rFonts w:ascii="Times New Roman" w:hAnsi="Times New Roman" w:cs="Times New Roman"/>
          <w:sz w:val="24"/>
          <w:szCs w:val="24"/>
        </w:rPr>
        <w:t xml:space="preserve"> that he became aware that the complaint pertaining to the sale </w:t>
      </w:r>
      <w:r w:rsidR="00F97471" w:rsidRPr="00F53AB2">
        <w:rPr>
          <w:rFonts w:ascii="Times New Roman" w:hAnsi="Times New Roman" w:cs="Times New Roman"/>
          <w:sz w:val="24"/>
          <w:szCs w:val="24"/>
        </w:rPr>
        <w:t xml:space="preserve">transaction </w:t>
      </w:r>
      <w:r w:rsidR="00D7303C" w:rsidRPr="00F53AB2">
        <w:rPr>
          <w:rFonts w:ascii="Times New Roman" w:hAnsi="Times New Roman" w:cs="Times New Roman"/>
          <w:sz w:val="24"/>
          <w:szCs w:val="24"/>
        </w:rPr>
        <w:t>had been considered by Council on 26 November 2018 and applicant was referred to the disciplinary Tribunal</w:t>
      </w:r>
      <w:r w:rsidR="00F97471" w:rsidRPr="00F53AB2">
        <w:rPr>
          <w:rFonts w:ascii="Times New Roman" w:hAnsi="Times New Roman" w:cs="Times New Roman"/>
          <w:sz w:val="24"/>
          <w:szCs w:val="24"/>
        </w:rPr>
        <w:t xml:space="preserve">. </w:t>
      </w:r>
      <w:r w:rsidR="00D7303C" w:rsidRPr="00F53AB2">
        <w:rPr>
          <w:rFonts w:ascii="Times New Roman" w:hAnsi="Times New Roman" w:cs="Times New Roman"/>
          <w:sz w:val="24"/>
          <w:szCs w:val="24"/>
        </w:rPr>
        <w:t xml:space="preserve">On 22 January 2019 he was furnished with the Council </w:t>
      </w:r>
      <w:r w:rsidR="00F53AB2" w:rsidRPr="00F53AB2">
        <w:rPr>
          <w:rFonts w:ascii="Times New Roman" w:hAnsi="Times New Roman" w:cs="Times New Roman"/>
          <w:sz w:val="24"/>
          <w:szCs w:val="24"/>
        </w:rPr>
        <w:t>resolution. It</w:t>
      </w:r>
      <w:r w:rsidR="00444566" w:rsidRPr="00F53AB2">
        <w:rPr>
          <w:rFonts w:ascii="Times New Roman" w:hAnsi="Times New Roman" w:cs="Times New Roman"/>
          <w:sz w:val="24"/>
          <w:szCs w:val="24"/>
        </w:rPr>
        <w:t xml:space="preserve"> is this resolution that the applicant seeks to challenge by way of review.</w:t>
      </w:r>
      <w:r w:rsidR="00CA6F83" w:rsidRPr="00F53AB2">
        <w:rPr>
          <w:rFonts w:ascii="Times New Roman" w:hAnsi="Times New Roman" w:cs="Times New Roman"/>
          <w:sz w:val="24"/>
          <w:szCs w:val="24"/>
        </w:rPr>
        <w:t xml:space="preserve"> </w:t>
      </w:r>
      <w:r w:rsidR="00F97471" w:rsidRPr="00F53AB2">
        <w:rPr>
          <w:rFonts w:ascii="Times New Roman" w:hAnsi="Times New Roman" w:cs="Times New Roman"/>
          <w:sz w:val="24"/>
          <w:szCs w:val="24"/>
        </w:rPr>
        <w:t>Suffice to say applicant</w:t>
      </w:r>
      <w:r w:rsidR="00A4797E" w:rsidRPr="00F53AB2">
        <w:rPr>
          <w:rFonts w:ascii="Times New Roman" w:hAnsi="Times New Roman" w:cs="Times New Roman"/>
          <w:sz w:val="24"/>
          <w:szCs w:val="24"/>
        </w:rPr>
        <w:t xml:space="preserve"> was later issued with a practis</w:t>
      </w:r>
      <w:r w:rsidR="00F97471" w:rsidRPr="00F53AB2">
        <w:rPr>
          <w:rFonts w:ascii="Times New Roman" w:hAnsi="Times New Roman" w:cs="Times New Roman"/>
          <w:sz w:val="24"/>
          <w:szCs w:val="24"/>
        </w:rPr>
        <w:t>ing certificate upon the intervention of his legal practitioner.</w:t>
      </w:r>
    </w:p>
    <w:p w:rsidR="00915EAC" w:rsidRDefault="00915EAC" w:rsidP="00F53AB2">
      <w:p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t>Bias</w:t>
      </w:r>
      <w:r w:rsidR="00F53AB2">
        <w:rPr>
          <w:rFonts w:ascii="Times New Roman" w:hAnsi="Times New Roman" w:cs="Times New Roman"/>
          <w:sz w:val="24"/>
          <w:szCs w:val="24"/>
        </w:rPr>
        <w:t>.</w:t>
      </w:r>
    </w:p>
    <w:p w:rsidR="008C6E4C" w:rsidRPr="00F53AB2" w:rsidRDefault="00F53AB2" w:rsidP="00F53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applicant’s contention that the decision to refer the matter to the Tribunal was biased. </w:t>
      </w:r>
      <w:r w:rsidR="006B7257" w:rsidRPr="00F53AB2">
        <w:rPr>
          <w:rFonts w:ascii="Times New Roman" w:hAnsi="Times New Roman" w:cs="Times New Roman"/>
          <w:sz w:val="24"/>
          <w:szCs w:val="24"/>
        </w:rPr>
        <w:t xml:space="preserve">He relies on Council’s minutes and the communication from the respondent which advised of the Councils’ resolution to refer him to a disciplinary Tribunal. The complaint arises from this statement; “Council also noted that your conduct in handling funds from clients </w:t>
      </w:r>
      <w:r>
        <w:rPr>
          <w:rFonts w:ascii="Times New Roman" w:hAnsi="Times New Roman" w:cs="Times New Roman"/>
          <w:sz w:val="24"/>
          <w:szCs w:val="24"/>
        </w:rPr>
        <w:t>appears to be a recurring issue</w:t>
      </w:r>
      <w:r w:rsidR="009077A9">
        <w:rPr>
          <w:rFonts w:ascii="Times New Roman" w:hAnsi="Times New Roman" w:cs="Times New Roman"/>
          <w:sz w:val="24"/>
          <w:szCs w:val="24"/>
        </w:rPr>
        <w:t>.</w:t>
      </w:r>
      <w:r w:rsidR="006B7257" w:rsidRPr="00F53AB2">
        <w:rPr>
          <w:rFonts w:ascii="Times New Roman" w:hAnsi="Times New Roman" w:cs="Times New Roman"/>
          <w:sz w:val="24"/>
          <w:szCs w:val="24"/>
        </w:rPr>
        <w:t>”</w:t>
      </w:r>
      <w:r>
        <w:rPr>
          <w:rFonts w:ascii="Times New Roman" w:hAnsi="Times New Roman" w:cs="Times New Roman"/>
          <w:sz w:val="24"/>
          <w:szCs w:val="24"/>
        </w:rPr>
        <w:t xml:space="preserve"> </w:t>
      </w:r>
      <w:r w:rsidR="00791456" w:rsidRPr="00F53AB2">
        <w:rPr>
          <w:rFonts w:ascii="Times New Roman" w:hAnsi="Times New Roman" w:cs="Times New Roman"/>
          <w:sz w:val="24"/>
          <w:szCs w:val="24"/>
        </w:rPr>
        <w:t>The applicant states in his application that this finding is clearly biased against him as he has never been convicted by the respondent’s Council of any misconduct pertaining to trust funds and is buffled how Council could have made such a finding except through bias.</w:t>
      </w:r>
      <w:r w:rsidR="006B7257" w:rsidRPr="00F53AB2">
        <w:rPr>
          <w:rFonts w:ascii="Times New Roman" w:hAnsi="Times New Roman" w:cs="Times New Roman"/>
          <w:sz w:val="24"/>
          <w:szCs w:val="24"/>
        </w:rPr>
        <w:t xml:space="preserve"> </w:t>
      </w:r>
      <w:r w:rsidR="00791456" w:rsidRPr="00F53AB2">
        <w:rPr>
          <w:rFonts w:ascii="Times New Roman" w:hAnsi="Times New Roman" w:cs="Times New Roman"/>
          <w:sz w:val="24"/>
          <w:szCs w:val="24"/>
        </w:rPr>
        <w:t>He further submitted that the “recurring cases have not been enumerated and yet on that basis the respondent” intends to submit him to the disciplinary tribunal.</w:t>
      </w:r>
      <w:r w:rsidR="00D7303C" w:rsidRPr="00F53AB2">
        <w:rPr>
          <w:rFonts w:ascii="Times New Roman" w:hAnsi="Times New Roman" w:cs="Times New Roman"/>
          <w:sz w:val="24"/>
          <w:szCs w:val="24"/>
        </w:rPr>
        <w:t xml:space="preserve"> </w:t>
      </w:r>
      <w:r w:rsidR="00791456" w:rsidRPr="00F53AB2">
        <w:rPr>
          <w:rFonts w:ascii="Times New Roman" w:hAnsi="Times New Roman" w:cs="Times New Roman"/>
          <w:sz w:val="24"/>
          <w:szCs w:val="24"/>
        </w:rPr>
        <w:t>He contends that this bias is prejudicial to him.</w:t>
      </w:r>
      <w:r w:rsidR="00983498" w:rsidRPr="00F53AB2">
        <w:rPr>
          <w:rFonts w:ascii="Times New Roman" w:hAnsi="Times New Roman" w:cs="Times New Roman"/>
          <w:sz w:val="24"/>
          <w:szCs w:val="24"/>
        </w:rPr>
        <w:t xml:space="preserve"> He states that he requested for a record of proceedings for the hearing</w:t>
      </w:r>
      <w:r w:rsidR="009077A9">
        <w:rPr>
          <w:rFonts w:ascii="Times New Roman" w:hAnsi="Times New Roman" w:cs="Times New Roman"/>
          <w:sz w:val="24"/>
          <w:szCs w:val="24"/>
        </w:rPr>
        <w:t xml:space="preserve"> to no avail.</w:t>
      </w:r>
      <w:r w:rsidR="00791456" w:rsidRPr="00F53AB2">
        <w:rPr>
          <w:rFonts w:ascii="Times New Roman" w:hAnsi="Times New Roman" w:cs="Times New Roman"/>
          <w:sz w:val="24"/>
          <w:szCs w:val="24"/>
        </w:rPr>
        <w:t xml:space="preserve"> He </w:t>
      </w:r>
      <w:r w:rsidR="00647B63" w:rsidRPr="00F53AB2">
        <w:rPr>
          <w:rFonts w:ascii="Times New Roman" w:hAnsi="Times New Roman" w:cs="Times New Roman"/>
          <w:sz w:val="24"/>
          <w:szCs w:val="24"/>
        </w:rPr>
        <w:t>further states in his af</w:t>
      </w:r>
      <w:r w:rsidR="00A4797E" w:rsidRPr="00F53AB2">
        <w:rPr>
          <w:rFonts w:ascii="Times New Roman" w:hAnsi="Times New Roman" w:cs="Times New Roman"/>
          <w:sz w:val="24"/>
          <w:szCs w:val="24"/>
        </w:rPr>
        <w:t>fidavit that he has been practis</w:t>
      </w:r>
      <w:r w:rsidR="00647B63" w:rsidRPr="00F53AB2">
        <w:rPr>
          <w:rFonts w:ascii="Times New Roman" w:hAnsi="Times New Roman" w:cs="Times New Roman"/>
          <w:sz w:val="24"/>
          <w:szCs w:val="24"/>
        </w:rPr>
        <w:t>ing as a Legal Practitioner, Conveyancer and Notary Public for almost 13 years and has never been convicted of abuse of trust funds yet</w:t>
      </w:r>
      <w:r w:rsidR="009077A9">
        <w:rPr>
          <w:rFonts w:ascii="Times New Roman" w:hAnsi="Times New Roman" w:cs="Times New Roman"/>
          <w:sz w:val="24"/>
          <w:szCs w:val="24"/>
        </w:rPr>
        <w:t>,</w:t>
      </w:r>
      <w:r w:rsidR="00647B63" w:rsidRPr="00F53AB2">
        <w:rPr>
          <w:rFonts w:ascii="Times New Roman" w:hAnsi="Times New Roman" w:cs="Times New Roman"/>
          <w:sz w:val="24"/>
          <w:szCs w:val="24"/>
        </w:rPr>
        <w:t xml:space="preserve"> </w:t>
      </w:r>
      <w:r w:rsidR="009077A9">
        <w:rPr>
          <w:rFonts w:ascii="Times New Roman" w:hAnsi="Times New Roman" w:cs="Times New Roman"/>
          <w:sz w:val="24"/>
          <w:szCs w:val="24"/>
        </w:rPr>
        <w:t>r</w:t>
      </w:r>
      <w:r w:rsidR="00647B63" w:rsidRPr="00F53AB2">
        <w:rPr>
          <w:rFonts w:ascii="Times New Roman" w:hAnsi="Times New Roman" w:cs="Times New Roman"/>
          <w:sz w:val="24"/>
          <w:szCs w:val="24"/>
        </w:rPr>
        <w:t>espondent makes a biased finding which is not supported by evidence that he has recurrent cases of abuse of trust funds.</w:t>
      </w:r>
      <w:r w:rsidR="0071505B" w:rsidRPr="00F53AB2">
        <w:rPr>
          <w:rFonts w:ascii="Times New Roman" w:hAnsi="Times New Roman" w:cs="Times New Roman"/>
          <w:sz w:val="24"/>
          <w:szCs w:val="24"/>
        </w:rPr>
        <w:t xml:space="preserve"> He also states that the bias by the respondent can also be read from i</w:t>
      </w:r>
      <w:r w:rsidR="00A4797E" w:rsidRPr="00F53AB2">
        <w:rPr>
          <w:rFonts w:ascii="Times New Roman" w:hAnsi="Times New Roman" w:cs="Times New Roman"/>
          <w:sz w:val="24"/>
          <w:szCs w:val="24"/>
        </w:rPr>
        <w:t>ts initial denial of his practis</w:t>
      </w:r>
      <w:r w:rsidR="0071505B" w:rsidRPr="00F53AB2">
        <w:rPr>
          <w:rFonts w:ascii="Times New Roman" w:hAnsi="Times New Roman" w:cs="Times New Roman"/>
          <w:sz w:val="24"/>
          <w:szCs w:val="24"/>
        </w:rPr>
        <w:t>ing certificate until the intervention of his legal practitioner.</w:t>
      </w:r>
    </w:p>
    <w:p w:rsidR="00C04866" w:rsidRPr="00F53AB2" w:rsidRDefault="00791456"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lastRenderedPageBreak/>
        <w:t xml:space="preserve">  </w:t>
      </w:r>
      <w:r w:rsidR="007D15C4" w:rsidRPr="00F53AB2">
        <w:rPr>
          <w:rFonts w:ascii="Times New Roman" w:hAnsi="Times New Roman" w:cs="Times New Roman"/>
          <w:sz w:val="24"/>
          <w:szCs w:val="24"/>
        </w:rPr>
        <w:t xml:space="preserve">  </w:t>
      </w:r>
      <w:r w:rsidR="005C7F76" w:rsidRPr="00F53AB2">
        <w:rPr>
          <w:rFonts w:ascii="Times New Roman" w:hAnsi="Times New Roman" w:cs="Times New Roman"/>
          <w:sz w:val="24"/>
          <w:szCs w:val="24"/>
        </w:rPr>
        <w:t xml:space="preserve">The respondent </w:t>
      </w:r>
      <w:r w:rsidR="00B52985" w:rsidRPr="00F53AB2">
        <w:rPr>
          <w:rFonts w:ascii="Times New Roman" w:hAnsi="Times New Roman" w:cs="Times New Roman"/>
          <w:sz w:val="24"/>
          <w:szCs w:val="24"/>
        </w:rPr>
        <w:t>states in the affidavit prepared on its beh</w:t>
      </w:r>
      <w:r w:rsidR="008C6E4C" w:rsidRPr="00F53AB2">
        <w:rPr>
          <w:rFonts w:ascii="Times New Roman" w:hAnsi="Times New Roman" w:cs="Times New Roman"/>
          <w:sz w:val="24"/>
          <w:szCs w:val="24"/>
        </w:rPr>
        <w:t>alf that the present application</w:t>
      </w:r>
      <w:r w:rsidR="0038507D" w:rsidRPr="00F53AB2">
        <w:rPr>
          <w:rFonts w:ascii="Times New Roman" w:hAnsi="Times New Roman" w:cs="Times New Roman"/>
          <w:sz w:val="24"/>
          <w:szCs w:val="24"/>
        </w:rPr>
        <w:t xml:space="preserve"> is</w:t>
      </w:r>
      <w:r w:rsidR="00B52985" w:rsidRPr="00F53AB2">
        <w:rPr>
          <w:rFonts w:ascii="Times New Roman" w:hAnsi="Times New Roman" w:cs="Times New Roman"/>
          <w:sz w:val="24"/>
          <w:szCs w:val="24"/>
        </w:rPr>
        <w:t xml:space="preserve"> an attempt by the applicant to delay answering to the </w:t>
      </w:r>
      <w:r w:rsidR="009077A9">
        <w:rPr>
          <w:rFonts w:ascii="Times New Roman" w:hAnsi="Times New Roman" w:cs="Times New Roman"/>
          <w:sz w:val="24"/>
          <w:szCs w:val="24"/>
        </w:rPr>
        <w:t xml:space="preserve">allegations of </w:t>
      </w:r>
      <w:r w:rsidR="00B52985" w:rsidRPr="00F53AB2">
        <w:rPr>
          <w:rFonts w:ascii="Times New Roman" w:hAnsi="Times New Roman" w:cs="Times New Roman"/>
          <w:sz w:val="24"/>
          <w:szCs w:val="24"/>
        </w:rPr>
        <w:t>misconduct. It states that there was no agreement between the parties not to bank the money and it had prior to this incident advised legal practitioners not to keep monies at their offices. Further that S70F(1) of the Law Society By Laws 1982 S</w:t>
      </w:r>
      <w:r w:rsidR="0009792A" w:rsidRPr="00F53AB2">
        <w:rPr>
          <w:rFonts w:ascii="Times New Roman" w:hAnsi="Times New Roman" w:cs="Times New Roman"/>
          <w:sz w:val="24"/>
          <w:szCs w:val="24"/>
        </w:rPr>
        <w:t>.</w:t>
      </w:r>
      <w:r w:rsidR="00B52985" w:rsidRPr="00F53AB2">
        <w:rPr>
          <w:rFonts w:ascii="Times New Roman" w:hAnsi="Times New Roman" w:cs="Times New Roman"/>
          <w:sz w:val="24"/>
          <w:szCs w:val="24"/>
        </w:rPr>
        <w:t>I</w:t>
      </w:r>
      <w:r w:rsidR="0009792A" w:rsidRPr="00F53AB2">
        <w:rPr>
          <w:rFonts w:ascii="Times New Roman" w:hAnsi="Times New Roman" w:cs="Times New Roman"/>
          <w:sz w:val="24"/>
          <w:szCs w:val="24"/>
        </w:rPr>
        <w:t xml:space="preserve">. </w:t>
      </w:r>
      <w:r w:rsidR="00B52985" w:rsidRPr="00F53AB2">
        <w:rPr>
          <w:rFonts w:ascii="Times New Roman" w:hAnsi="Times New Roman" w:cs="Times New Roman"/>
          <w:sz w:val="24"/>
          <w:szCs w:val="24"/>
        </w:rPr>
        <w:t>314/82 under part IX</w:t>
      </w:r>
      <w:r w:rsidR="0009792A" w:rsidRPr="00F53AB2">
        <w:rPr>
          <w:rFonts w:ascii="Times New Roman" w:hAnsi="Times New Roman" w:cs="Times New Roman"/>
          <w:sz w:val="24"/>
          <w:szCs w:val="24"/>
        </w:rPr>
        <w:t xml:space="preserve"> </w:t>
      </w:r>
      <w:r w:rsidR="00B52985" w:rsidRPr="00F53AB2">
        <w:rPr>
          <w:rFonts w:ascii="Times New Roman" w:hAnsi="Times New Roman" w:cs="Times New Roman"/>
          <w:sz w:val="24"/>
          <w:szCs w:val="24"/>
        </w:rPr>
        <w:t>A relating to Book-keeping stipulates that money received by a law firm on behalf of any person shall be promptly deposited in the fir</w:t>
      </w:r>
      <w:r w:rsidR="0009792A" w:rsidRPr="00F53AB2">
        <w:rPr>
          <w:rFonts w:ascii="Times New Roman" w:hAnsi="Times New Roman" w:cs="Times New Roman"/>
          <w:sz w:val="24"/>
          <w:szCs w:val="24"/>
        </w:rPr>
        <w:t>m’s bank Trust Account</w:t>
      </w:r>
      <w:r w:rsidR="00B52985" w:rsidRPr="00F53AB2">
        <w:rPr>
          <w:rFonts w:ascii="Times New Roman" w:hAnsi="Times New Roman" w:cs="Times New Roman"/>
          <w:sz w:val="24"/>
          <w:szCs w:val="24"/>
        </w:rPr>
        <w:t>. Failure to do so is improper conduct. It further submitted that reimbursement of the money does not expunge the misconduct. It thus ar</w:t>
      </w:r>
      <w:r w:rsidR="0071505B" w:rsidRPr="00F53AB2">
        <w:rPr>
          <w:rFonts w:ascii="Times New Roman" w:hAnsi="Times New Roman" w:cs="Times New Roman"/>
          <w:sz w:val="24"/>
          <w:szCs w:val="24"/>
        </w:rPr>
        <w:t>gued that there was no bias aga</w:t>
      </w:r>
      <w:r w:rsidR="00B52985" w:rsidRPr="00F53AB2">
        <w:rPr>
          <w:rFonts w:ascii="Times New Roman" w:hAnsi="Times New Roman" w:cs="Times New Roman"/>
          <w:sz w:val="24"/>
          <w:szCs w:val="24"/>
        </w:rPr>
        <w:t xml:space="preserve">inst the applicant as he clearly failed to bank the money as stipulated by the aforementioned By law. The respondent stated that there was also failure by the applicant to issue a receipt for </w:t>
      </w:r>
      <w:r w:rsidR="008C6E4C" w:rsidRPr="00F53AB2">
        <w:rPr>
          <w:rFonts w:ascii="Times New Roman" w:hAnsi="Times New Roman" w:cs="Times New Roman"/>
          <w:sz w:val="24"/>
          <w:szCs w:val="24"/>
        </w:rPr>
        <w:t>$500 that had been paid by the purch</w:t>
      </w:r>
      <w:r w:rsidR="0071505B" w:rsidRPr="00F53AB2">
        <w:rPr>
          <w:rFonts w:ascii="Times New Roman" w:hAnsi="Times New Roman" w:cs="Times New Roman"/>
          <w:sz w:val="24"/>
          <w:szCs w:val="24"/>
        </w:rPr>
        <w:t>aser to the applicant in  Rusap</w:t>
      </w:r>
      <w:r w:rsidR="008C6E4C" w:rsidRPr="00F53AB2">
        <w:rPr>
          <w:rFonts w:ascii="Times New Roman" w:hAnsi="Times New Roman" w:cs="Times New Roman"/>
          <w:sz w:val="24"/>
          <w:szCs w:val="24"/>
        </w:rPr>
        <w:t>e hence when Council referred to “recurrence” this did not mean any previous conviction but the conduct of the applicant as depicted from the facts of the matter before it.</w:t>
      </w:r>
    </w:p>
    <w:p w:rsidR="006C118D" w:rsidRPr="00F53AB2" w:rsidRDefault="008C6E4C"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In response</w:t>
      </w:r>
      <w:r w:rsidR="009077A9">
        <w:rPr>
          <w:rFonts w:ascii="Times New Roman" w:hAnsi="Times New Roman" w:cs="Times New Roman"/>
          <w:sz w:val="24"/>
          <w:szCs w:val="24"/>
        </w:rPr>
        <w:t>,</w:t>
      </w:r>
      <w:r w:rsidRPr="00F53AB2">
        <w:rPr>
          <w:rFonts w:ascii="Times New Roman" w:hAnsi="Times New Roman" w:cs="Times New Roman"/>
          <w:sz w:val="24"/>
          <w:szCs w:val="24"/>
        </w:rPr>
        <w:t xml:space="preserve"> the applicant denies that there was no agreement between the parties as regards the issue of not banking the money. He states that the respondent could not discard his version and reach a conclusion without adduction of evidence and without considering the </w:t>
      </w:r>
      <w:r w:rsidR="000E4CFF" w:rsidRPr="00F53AB2">
        <w:rPr>
          <w:rFonts w:ascii="Times New Roman" w:hAnsi="Times New Roman" w:cs="Times New Roman"/>
          <w:sz w:val="24"/>
          <w:szCs w:val="24"/>
        </w:rPr>
        <w:t xml:space="preserve">agent and the </w:t>
      </w:r>
      <w:r w:rsidRPr="00F53AB2">
        <w:rPr>
          <w:rFonts w:ascii="Times New Roman" w:hAnsi="Times New Roman" w:cs="Times New Roman"/>
          <w:sz w:val="24"/>
          <w:szCs w:val="24"/>
        </w:rPr>
        <w:t>seller’s position</w:t>
      </w:r>
      <w:r w:rsidR="000E4CFF" w:rsidRPr="00F53AB2">
        <w:rPr>
          <w:rFonts w:ascii="Times New Roman" w:hAnsi="Times New Roman" w:cs="Times New Roman"/>
          <w:sz w:val="24"/>
          <w:szCs w:val="24"/>
        </w:rPr>
        <w:t>s. He maintains that since there was an agreement he did not breach the provisions of Section 70</w:t>
      </w:r>
      <w:r w:rsidR="00F53AB2">
        <w:rPr>
          <w:rFonts w:ascii="Times New Roman" w:hAnsi="Times New Roman" w:cs="Times New Roman"/>
          <w:sz w:val="24"/>
          <w:szCs w:val="24"/>
        </w:rPr>
        <w:t xml:space="preserve"> </w:t>
      </w:r>
      <w:r w:rsidR="000E4CFF" w:rsidRPr="00F53AB2">
        <w:rPr>
          <w:rFonts w:ascii="Times New Roman" w:hAnsi="Times New Roman" w:cs="Times New Roman"/>
          <w:sz w:val="24"/>
          <w:szCs w:val="24"/>
        </w:rPr>
        <w:t>F(1). He denies ever receiving the warning by the respondent for law firms not to keep large sums of money in their offices.</w:t>
      </w:r>
      <w:r w:rsidR="009077A9">
        <w:rPr>
          <w:rFonts w:ascii="Times New Roman" w:hAnsi="Times New Roman" w:cs="Times New Roman"/>
          <w:sz w:val="24"/>
          <w:szCs w:val="24"/>
        </w:rPr>
        <w:t xml:space="preserve"> </w:t>
      </w:r>
      <w:r w:rsidR="000E4CFF" w:rsidRPr="00F53AB2">
        <w:rPr>
          <w:rFonts w:ascii="Times New Roman" w:hAnsi="Times New Roman" w:cs="Times New Roman"/>
          <w:sz w:val="24"/>
          <w:szCs w:val="24"/>
        </w:rPr>
        <w:t>He was never shown the resolution by Council to deny practi</w:t>
      </w:r>
      <w:r w:rsidR="009077A9">
        <w:rPr>
          <w:rFonts w:ascii="Times New Roman" w:hAnsi="Times New Roman" w:cs="Times New Roman"/>
          <w:sz w:val="24"/>
          <w:szCs w:val="24"/>
        </w:rPr>
        <w:t>s</w:t>
      </w:r>
      <w:r w:rsidR="000E4CFF" w:rsidRPr="00F53AB2">
        <w:rPr>
          <w:rFonts w:ascii="Times New Roman" w:hAnsi="Times New Roman" w:cs="Times New Roman"/>
          <w:sz w:val="24"/>
          <w:szCs w:val="24"/>
        </w:rPr>
        <w:t>ing certificates to all those whose matters had been referred to the Tribunal.</w:t>
      </w:r>
      <w:r w:rsidR="0071505B" w:rsidRPr="00F53AB2">
        <w:rPr>
          <w:rFonts w:ascii="Times New Roman" w:hAnsi="Times New Roman" w:cs="Times New Roman"/>
          <w:sz w:val="24"/>
          <w:szCs w:val="24"/>
        </w:rPr>
        <w:t xml:space="preserve"> </w:t>
      </w:r>
      <w:r w:rsidR="000E4CFF" w:rsidRPr="00F53AB2">
        <w:rPr>
          <w:rFonts w:ascii="Times New Roman" w:hAnsi="Times New Roman" w:cs="Times New Roman"/>
          <w:sz w:val="24"/>
          <w:szCs w:val="24"/>
        </w:rPr>
        <w:t xml:space="preserve">Neither was that resolution attached to the opposing papers. </w:t>
      </w:r>
      <w:r w:rsidR="006C118D" w:rsidRPr="00F53AB2">
        <w:rPr>
          <w:rFonts w:ascii="Times New Roman" w:hAnsi="Times New Roman" w:cs="Times New Roman"/>
          <w:sz w:val="24"/>
          <w:szCs w:val="24"/>
        </w:rPr>
        <w:t>The applicant stated in response that there wa</w:t>
      </w:r>
      <w:r w:rsidR="0038507D" w:rsidRPr="00F53AB2">
        <w:rPr>
          <w:rFonts w:ascii="Times New Roman" w:hAnsi="Times New Roman" w:cs="Times New Roman"/>
          <w:sz w:val="24"/>
          <w:szCs w:val="24"/>
        </w:rPr>
        <w:t>s no way the seller could have b</w:t>
      </w:r>
      <w:r w:rsidR="006C118D" w:rsidRPr="00F53AB2">
        <w:rPr>
          <w:rFonts w:ascii="Times New Roman" w:hAnsi="Times New Roman" w:cs="Times New Roman"/>
          <w:sz w:val="24"/>
          <w:szCs w:val="24"/>
        </w:rPr>
        <w:t xml:space="preserve">een given a receipt in Rusape </w:t>
      </w:r>
      <w:r w:rsidR="009077A9">
        <w:rPr>
          <w:rFonts w:ascii="Times New Roman" w:hAnsi="Times New Roman" w:cs="Times New Roman"/>
          <w:sz w:val="24"/>
          <w:szCs w:val="24"/>
        </w:rPr>
        <w:t>as the books were at his office and</w:t>
      </w:r>
      <w:r w:rsidR="006C118D" w:rsidRPr="00F53AB2">
        <w:rPr>
          <w:rFonts w:ascii="Times New Roman" w:hAnsi="Times New Roman" w:cs="Times New Roman"/>
          <w:sz w:val="24"/>
          <w:szCs w:val="24"/>
        </w:rPr>
        <w:t xml:space="preserve"> the receipt was ready for collection in Harare and remained uncollected.</w:t>
      </w:r>
    </w:p>
    <w:p w:rsidR="00AD01F6" w:rsidRPr="00F53AB2" w:rsidRDefault="00AD01F6"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Mr </w:t>
      </w:r>
      <w:r w:rsidRPr="00F53AB2">
        <w:rPr>
          <w:rFonts w:ascii="Times New Roman" w:hAnsi="Times New Roman" w:cs="Times New Roman"/>
          <w:i/>
          <w:sz w:val="24"/>
          <w:szCs w:val="24"/>
        </w:rPr>
        <w:t xml:space="preserve">Madhuku </w:t>
      </w:r>
      <w:r w:rsidRPr="00F53AB2">
        <w:rPr>
          <w:rFonts w:ascii="Times New Roman" w:hAnsi="Times New Roman" w:cs="Times New Roman"/>
          <w:sz w:val="24"/>
          <w:szCs w:val="24"/>
        </w:rPr>
        <w:t xml:space="preserve">for the applicant submitted that the test to be applied in determining the existence or absence of bias is “whether a reasonable, objective and informed person would on the correct facts reasonably apprehend that the decision maker has not or will not bring an impartial mind to bear on the adjudication of the case, that is a mind open to persuasion by the evidence and the submissions of counsel.” See </w:t>
      </w:r>
      <w:r w:rsidRPr="00F53AB2">
        <w:rPr>
          <w:rFonts w:ascii="Times New Roman" w:hAnsi="Times New Roman" w:cs="Times New Roman"/>
          <w:i/>
          <w:sz w:val="24"/>
          <w:szCs w:val="24"/>
        </w:rPr>
        <w:t xml:space="preserve">Leopard Rock Hotel </w:t>
      </w:r>
      <w:r w:rsidRPr="00F53AB2">
        <w:rPr>
          <w:rFonts w:ascii="Times New Roman" w:hAnsi="Times New Roman" w:cs="Times New Roman"/>
          <w:sz w:val="24"/>
          <w:szCs w:val="24"/>
        </w:rPr>
        <w:t xml:space="preserve">v </w:t>
      </w:r>
      <w:r w:rsidRPr="00F53AB2">
        <w:rPr>
          <w:rFonts w:ascii="Times New Roman" w:hAnsi="Times New Roman" w:cs="Times New Roman"/>
          <w:i/>
          <w:sz w:val="24"/>
          <w:szCs w:val="24"/>
        </w:rPr>
        <w:t xml:space="preserve">Walenn Construction </w:t>
      </w:r>
      <w:r w:rsidRPr="00F53AB2">
        <w:rPr>
          <w:rFonts w:ascii="Times New Roman" w:hAnsi="Times New Roman" w:cs="Times New Roman"/>
          <w:sz w:val="24"/>
          <w:szCs w:val="24"/>
        </w:rPr>
        <w:t xml:space="preserve">1994(1) ZLR 255 (S). He contended that the statement in the Council Minutes that “The Dec noted that the conduct of the Applicant in handling funds from clients appears to be a recurring issue” had no factual </w:t>
      </w:r>
      <w:r w:rsidRPr="00F53AB2">
        <w:rPr>
          <w:rFonts w:ascii="Times New Roman" w:hAnsi="Times New Roman" w:cs="Times New Roman"/>
          <w:sz w:val="24"/>
          <w:szCs w:val="24"/>
        </w:rPr>
        <w:lastRenderedPageBreak/>
        <w:t>basis and yet the respondent took that into account. Mr Madhuku submitted that there was no ‘recurrence’ and the reference to ‘clients’ was misleading as there was only one client in issue.</w:t>
      </w:r>
      <w:r w:rsidR="00A20BCF" w:rsidRPr="00F53AB2">
        <w:rPr>
          <w:rFonts w:ascii="Times New Roman" w:hAnsi="Times New Roman" w:cs="Times New Roman"/>
          <w:sz w:val="24"/>
          <w:szCs w:val="24"/>
        </w:rPr>
        <w:t xml:space="preserve"> </w:t>
      </w:r>
      <w:r w:rsidRPr="00F53AB2">
        <w:rPr>
          <w:rFonts w:ascii="Times New Roman" w:hAnsi="Times New Roman" w:cs="Times New Roman"/>
          <w:sz w:val="24"/>
          <w:szCs w:val="24"/>
        </w:rPr>
        <w:t>He submitted that the persons who met in that meeting had a preconceived attitude on the app</w:t>
      </w:r>
      <w:r w:rsidR="00A633C5" w:rsidRPr="00F53AB2">
        <w:rPr>
          <w:rFonts w:ascii="Times New Roman" w:hAnsi="Times New Roman" w:cs="Times New Roman"/>
          <w:sz w:val="24"/>
          <w:szCs w:val="24"/>
        </w:rPr>
        <w:t xml:space="preserve">licant. There being no basis </w:t>
      </w:r>
      <w:r w:rsidRPr="00F53AB2">
        <w:rPr>
          <w:rFonts w:ascii="Times New Roman" w:hAnsi="Times New Roman" w:cs="Times New Roman"/>
          <w:sz w:val="24"/>
          <w:szCs w:val="24"/>
        </w:rPr>
        <w:t>f</w:t>
      </w:r>
      <w:r w:rsidR="00A633C5" w:rsidRPr="00F53AB2">
        <w:rPr>
          <w:rFonts w:ascii="Times New Roman" w:hAnsi="Times New Roman" w:cs="Times New Roman"/>
          <w:sz w:val="24"/>
          <w:szCs w:val="24"/>
        </w:rPr>
        <w:t xml:space="preserve">or </w:t>
      </w:r>
      <w:r w:rsidRPr="00F53AB2">
        <w:rPr>
          <w:rFonts w:ascii="Times New Roman" w:hAnsi="Times New Roman" w:cs="Times New Roman"/>
          <w:sz w:val="24"/>
          <w:szCs w:val="24"/>
        </w:rPr>
        <w:t xml:space="preserve"> the factual finding and on the decision, one can reasonably believe there was bias. Mr</w:t>
      </w:r>
      <w:r w:rsidRPr="00F53AB2">
        <w:rPr>
          <w:rFonts w:ascii="Times New Roman" w:hAnsi="Times New Roman" w:cs="Times New Roman"/>
          <w:i/>
          <w:sz w:val="24"/>
          <w:szCs w:val="24"/>
        </w:rPr>
        <w:t xml:space="preserve"> Madhuku</w:t>
      </w:r>
      <w:r w:rsidRPr="00F53AB2">
        <w:rPr>
          <w:rFonts w:ascii="Times New Roman" w:hAnsi="Times New Roman" w:cs="Times New Roman"/>
          <w:sz w:val="24"/>
          <w:szCs w:val="24"/>
        </w:rPr>
        <w:t xml:space="preserve"> </w:t>
      </w:r>
      <w:r w:rsidR="00F53AB2">
        <w:rPr>
          <w:rFonts w:ascii="Times New Roman" w:hAnsi="Times New Roman" w:cs="Times New Roman"/>
          <w:sz w:val="24"/>
          <w:szCs w:val="24"/>
        </w:rPr>
        <w:t xml:space="preserve">emphasized that the argument by the respondent that the “recurrence” mentioned in the council </w:t>
      </w:r>
      <w:r w:rsidRPr="00F53AB2">
        <w:rPr>
          <w:rFonts w:ascii="Times New Roman" w:hAnsi="Times New Roman" w:cs="Times New Roman"/>
          <w:sz w:val="24"/>
          <w:szCs w:val="24"/>
        </w:rPr>
        <w:t>resolution refer</w:t>
      </w:r>
      <w:r w:rsidR="00D1295D" w:rsidRPr="00F53AB2">
        <w:rPr>
          <w:rFonts w:ascii="Times New Roman" w:hAnsi="Times New Roman" w:cs="Times New Roman"/>
          <w:sz w:val="24"/>
          <w:szCs w:val="24"/>
        </w:rPr>
        <w:t>red t</w:t>
      </w:r>
      <w:r w:rsidRPr="00F53AB2">
        <w:rPr>
          <w:rFonts w:ascii="Times New Roman" w:hAnsi="Times New Roman" w:cs="Times New Roman"/>
          <w:sz w:val="24"/>
          <w:szCs w:val="24"/>
        </w:rPr>
        <w:t xml:space="preserve">o the conduct pertaining to the single client was a desperate stance to cover up for the respondent’s lack of objectivity. </w:t>
      </w:r>
    </w:p>
    <w:p w:rsidR="00A13AB9" w:rsidRPr="00F53AB2" w:rsidRDefault="0038507D"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In his submission Mr </w:t>
      </w:r>
      <w:r w:rsidRPr="00F53AB2">
        <w:rPr>
          <w:rFonts w:ascii="Times New Roman" w:hAnsi="Times New Roman" w:cs="Times New Roman"/>
          <w:i/>
          <w:sz w:val="24"/>
          <w:szCs w:val="24"/>
        </w:rPr>
        <w:t>Musarurwa</w:t>
      </w:r>
      <w:r w:rsidRPr="00F53AB2">
        <w:rPr>
          <w:rFonts w:ascii="Times New Roman" w:hAnsi="Times New Roman" w:cs="Times New Roman"/>
          <w:sz w:val="24"/>
          <w:szCs w:val="24"/>
        </w:rPr>
        <w:t xml:space="preserve"> for the respondent submitted that the appl</w:t>
      </w:r>
      <w:r w:rsidR="00966616" w:rsidRPr="00F53AB2">
        <w:rPr>
          <w:rFonts w:ascii="Times New Roman" w:hAnsi="Times New Roman" w:cs="Times New Roman"/>
          <w:sz w:val="24"/>
          <w:szCs w:val="24"/>
        </w:rPr>
        <w:t xml:space="preserve">icant had received an amount of </w:t>
      </w:r>
      <w:r w:rsidRPr="00F53AB2">
        <w:rPr>
          <w:rFonts w:ascii="Times New Roman" w:hAnsi="Times New Roman" w:cs="Times New Roman"/>
          <w:sz w:val="24"/>
          <w:szCs w:val="24"/>
        </w:rPr>
        <w:t>$500</w:t>
      </w:r>
      <w:r w:rsidR="00966616" w:rsidRPr="00F53AB2">
        <w:rPr>
          <w:rFonts w:ascii="Times New Roman" w:hAnsi="Times New Roman" w:cs="Times New Roman"/>
          <w:sz w:val="24"/>
          <w:szCs w:val="24"/>
        </w:rPr>
        <w:t xml:space="preserve"> and had not issued a receipt. Thus w</w:t>
      </w:r>
      <w:r w:rsidRPr="00F53AB2">
        <w:rPr>
          <w:rFonts w:ascii="Times New Roman" w:hAnsi="Times New Roman" w:cs="Times New Roman"/>
          <w:sz w:val="24"/>
          <w:szCs w:val="24"/>
        </w:rPr>
        <w:t>hen the issue of US$12000</w:t>
      </w:r>
      <w:r w:rsidR="00A13AB9" w:rsidRPr="00F53AB2">
        <w:rPr>
          <w:rFonts w:ascii="Times New Roman" w:hAnsi="Times New Roman" w:cs="Times New Roman"/>
          <w:sz w:val="24"/>
          <w:szCs w:val="24"/>
        </w:rPr>
        <w:t xml:space="preserve"> which had been received and not banked came up, it occurred to council that the applicant does not adhere to By laws. He argued that there is no link between the decision that was made</w:t>
      </w:r>
      <w:r w:rsidR="00966616" w:rsidRPr="00F53AB2">
        <w:rPr>
          <w:rFonts w:ascii="Times New Roman" w:hAnsi="Times New Roman" w:cs="Times New Roman"/>
          <w:sz w:val="24"/>
          <w:szCs w:val="24"/>
        </w:rPr>
        <w:t xml:space="preserve">, </w:t>
      </w:r>
      <w:r w:rsidR="00A13AB9" w:rsidRPr="00F53AB2">
        <w:rPr>
          <w:rFonts w:ascii="Times New Roman" w:hAnsi="Times New Roman" w:cs="Times New Roman"/>
          <w:sz w:val="24"/>
          <w:szCs w:val="24"/>
        </w:rPr>
        <w:t xml:space="preserve">and the conduct of the decision makers justifying a conclusion that there was bias. Mr </w:t>
      </w:r>
      <w:r w:rsidR="00A13AB9" w:rsidRPr="00F53AB2">
        <w:rPr>
          <w:rFonts w:ascii="Times New Roman" w:hAnsi="Times New Roman" w:cs="Times New Roman"/>
          <w:i/>
          <w:sz w:val="24"/>
          <w:szCs w:val="24"/>
        </w:rPr>
        <w:t xml:space="preserve">Musarurwa </w:t>
      </w:r>
      <w:r w:rsidR="004520CE" w:rsidRPr="00F53AB2">
        <w:rPr>
          <w:rFonts w:ascii="Times New Roman" w:hAnsi="Times New Roman" w:cs="Times New Roman"/>
          <w:sz w:val="24"/>
          <w:szCs w:val="24"/>
        </w:rPr>
        <w:t>further submitted that applicant does not state who exactly was biased against him as an institution cannot love</w:t>
      </w:r>
      <w:r w:rsidR="009077A9">
        <w:rPr>
          <w:rFonts w:ascii="Times New Roman" w:hAnsi="Times New Roman" w:cs="Times New Roman"/>
          <w:sz w:val="24"/>
          <w:szCs w:val="24"/>
        </w:rPr>
        <w:t>,</w:t>
      </w:r>
      <w:r w:rsidR="004520CE" w:rsidRPr="00F53AB2">
        <w:rPr>
          <w:rFonts w:ascii="Times New Roman" w:hAnsi="Times New Roman" w:cs="Times New Roman"/>
          <w:sz w:val="24"/>
          <w:szCs w:val="24"/>
        </w:rPr>
        <w:t xml:space="preserve"> hate or be biased in favour or against someone. He </w:t>
      </w:r>
      <w:r w:rsidR="00A13AB9" w:rsidRPr="00F53AB2">
        <w:rPr>
          <w:rFonts w:ascii="Times New Roman" w:hAnsi="Times New Roman" w:cs="Times New Roman"/>
          <w:sz w:val="24"/>
          <w:szCs w:val="24"/>
        </w:rPr>
        <w:t>argued that applicant did not deny that he did not comply with the by laws, his defence was that he made good the loss which is mitigatory.</w:t>
      </w:r>
      <w:r w:rsidRPr="00F53AB2">
        <w:rPr>
          <w:rFonts w:ascii="Times New Roman" w:hAnsi="Times New Roman" w:cs="Times New Roman"/>
          <w:sz w:val="24"/>
          <w:szCs w:val="24"/>
        </w:rPr>
        <w:t xml:space="preserve"> </w:t>
      </w:r>
      <w:r w:rsidR="00A13AB9" w:rsidRPr="00F53AB2">
        <w:rPr>
          <w:rFonts w:ascii="Times New Roman" w:hAnsi="Times New Roman" w:cs="Times New Roman"/>
          <w:sz w:val="24"/>
          <w:szCs w:val="24"/>
        </w:rPr>
        <w:t xml:space="preserve">Mr </w:t>
      </w:r>
      <w:r w:rsidR="00A13AB9" w:rsidRPr="00F53AB2">
        <w:rPr>
          <w:rFonts w:ascii="Times New Roman" w:hAnsi="Times New Roman" w:cs="Times New Roman"/>
          <w:i/>
          <w:sz w:val="24"/>
          <w:szCs w:val="24"/>
        </w:rPr>
        <w:t xml:space="preserve">Musarurwa </w:t>
      </w:r>
      <w:r w:rsidR="00A13AB9" w:rsidRPr="00F53AB2">
        <w:rPr>
          <w:rFonts w:ascii="Times New Roman" w:hAnsi="Times New Roman" w:cs="Times New Roman"/>
          <w:sz w:val="24"/>
          <w:szCs w:val="24"/>
        </w:rPr>
        <w:t>submitted that there is no basis</w:t>
      </w:r>
      <w:r w:rsidR="00966616" w:rsidRPr="00F53AB2">
        <w:rPr>
          <w:rFonts w:ascii="Times New Roman" w:hAnsi="Times New Roman" w:cs="Times New Roman"/>
          <w:sz w:val="24"/>
          <w:szCs w:val="24"/>
        </w:rPr>
        <w:t xml:space="preserve"> for alleging bias otherwise a party that fails to succe</w:t>
      </w:r>
      <w:r w:rsidR="00241872" w:rsidRPr="00F53AB2">
        <w:rPr>
          <w:rFonts w:ascii="Times New Roman" w:hAnsi="Times New Roman" w:cs="Times New Roman"/>
          <w:sz w:val="24"/>
          <w:szCs w:val="24"/>
        </w:rPr>
        <w:t>e</w:t>
      </w:r>
      <w:r w:rsidR="00966616" w:rsidRPr="00F53AB2">
        <w:rPr>
          <w:rFonts w:ascii="Times New Roman" w:hAnsi="Times New Roman" w:cs="Times New Roman"/>
          <w:sz w:val="24"/>
          <w:szCs w:val="24"/>
        </w:rPr>
        <w:t xml:space="preserve">d in a matter will plead bias. </w:t>
      </w:r>
    </w:p>
    <w:p w:rsidR="00AD01F6" w:rsidRPr="00F53AB2" w:rsidRDefault="00AD01F6" w:rsidP="00F53AB2">
      <w:p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t>Procedural I</w:t>
      </w:r>
      <w:r w:rsidR="00A06B24" w:rsidRPr="00F53AB2">
        <w:rPr>
          <w:rFonts w:ascii="Times New Roman" w:hAnsi="Times New Roman" w:cs="Times New Roman"/>
          <w:sz w:val="24"/>
          <w:szCs w:val="24"/>
        </w:rPr>
        <w:t>r</w:t>
      </w:r>
      <w:r w:rsidRPr="00F53AB2">
        <w:rPr>
          <w:rFonts w:ascii="Times New Roman" w:hAnsi="Times New Roman" w:cs="Times New Roman"/>
          <w:sz w:val="24"/>
          <w:szCs w:val="24"/>
        </w:rPr>
        <w:t>regularities</w:t>
      </w:r>
    </w:p>
    <w:p w:rsidR="00AD01F6" w:rsidRPr="00F53AB2" w:rsidRDefault="00A06B24"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It is applicant’s case that upon receiving a complaint Respond</w:t>
      </w:r>
      <w:r w:rsidR="002F4F9A" w:rsidRPr="00F53AB2">
        <w:rPr>
          <w:rFonts w:ascii="Times New Roman" w:hAnsi="Times New Roman" w:cs="Times New Roman"/>
          <w:sz w:val="24"/>
          <w:szCs w:val="24"/>
        </w:rPr>
        <w:t>e</w:t>
      </w:r>
      <w:r w:rsidRPr="00F53AB2">
        <w:rPr>
          <w:rFonts w:ascii="Times New Roman" w:hAnsi="Times New Roman" w:cs="Times New Roman"/>
          <w:sz w:val="24"/>
          <w:szCs w:val="24"/>
        </w:rPr>
        <w:t>nt’s council is obliged to do a proper enquiry into the allegations raised to ascertain the authenticity of the allegations. The applicant contends that his response to the</w:t>
      </w:r>
      <w:r w:rsidR="005C32FE" w:rsidRPr="00F53AB2">
        <w:rPr>
          <w:rFonts w:ascii="Times New Roman" w:hAnsi="Times New Roman" w:cs="Times New Roman"/>
          <w:sz w:val="24"/>
          <w:szCs w:val="24"/>
        </w:rPr>
        <w:t xml:space="preserve"> allegations raised by the purc</w:t>
      </w:r>
      <w:r w:rsidRPr="00F53AB2">
        <w:rPr>
          <w:rFonts w:ascii="Times New Roman" w:hAnsi="Times New Roman" w:cs="Times New Roman"/>
          <w:sz w:val="24"/>
          <w:szCs w:val="24"/>
        </w:rPr>
        <w:t xml:space="preserve">haser raised critical issues which were never responded to by the purchaser up till the hearing of this case. </w:t>
      </w:r>
      <w:r w:rsidR="00F53AB2" w:rsidRPr="00F53AB2">
        <w:rPr>
          <w:rFonts w:ascii="Times New Roman" w:hAnsi="Times New Roman" w:cs="Times New Roman"/>
          <w:sz w:val="24"/>
          <w:szCs w:val="24"/>
        </w:rPr>
        <w:t>These issues</w:t>
      </w:r>
      <w:r w:rsidRPr="00F53AB2">
        <w:rPr>
          <w:rFonts w:ascii="Times New Roman" w:hAnsi="Times New Roman" w:cs="Times New Roman"/>
          <w:sz w:val="24"/>
          <w:szCs w:val="24"/>
        </w:rPr>
        <w:t xml:space="preserve"> pertained to the real nature of the agreement, the reasons why the money was not banked and the developments that happened in the transaction among other things. The applicant contends </w:t>
      </w:r>
      <w:r w:rsidR="00F53AB2" w:rsidRPr="00F53AB2">
        <w:rPr>
          <w:rFonts w:ascii="Times New Roman" w:hAnsi="Times New Roman" w:cs="Times New Roman"/>
          <w:sz w:val="24"/>
          <w:szCs w:val="24"/>
        </w:rPr>
        <w:t>that it</w:t>
      </w:r>
      <w:r w:rsidRPr="00F53AB2">
        <w:rPr>
          <w:rFonts w:ascii="Times New Roman" w:hAnsi="Times New Roman" w:cs="Times New Roman"/>
          <w:sz w:val="24"/>
          <w:szCs w:val="24"/>
        </w:rPr>
        <w:t xml:space="preserve"> is incomprehensible how the council reached a conclusion that he failed to keep proper books o</w:t>
      </w:r>
      <w:r w:rsidR="005C32FE" w:rsidRPr="00F53AB2">
        <w:rPr>
          <w:rFonts w:ascii="Times New Roman" w:hAnsi="Times New Roman" w:cs="Times New Roman"/>
          <w:sz w:val="24"/>
          <w:szCs w:val="24"/>
        </w:rPr>
        <w:t>f accounts without a detailed r</w:t>
      </w:r>
      <w:r w:rsidRPr="00F53AB2">
        <w:rPr>
          <w:rFonts w:ascii="Times New Roman" w:hAnsi="Times New Roman" w:cs="Times New Roman"/>
          <w:sz w:val="24"/>
          <w:szCs w:val="24"/>
        </w:rPr>
        <w:t>esponse refuting the facts he had presented and without giving him an opportunity to be heard. He sub</w:t>
      </w:r>
      <w:r w:rsidR="00A80147" w:rsidRPr="00F53AB2">
        <w:rPr>
          <w:rFonts w:ascii="Times New Roman" w:hAnsi="Times New Roman" w:cs="Times New Roman"/>
          <w:sz w:val="24"/>
          <w:szCs w:val="24"/>
        </w:rPr>
        <w:t>mitted that failure to call the parties to the transaction and making a conclusion</w:t>
      </w:r>
      <w:r w:rsidR="00C6737B" w:rsidRPr="00F53AB2">
        <w:rPr>
          <w:rFonts w:ascii="Times New Roman" w:hAnsi="Times New Roman" w:cs="Times New Roman"/>
          <w:sz w:val="24"/>
          <w:szCs w:val="24"/>
        </w:rPr>
        <w:t xml:space="preserve"> constitutes a procedural irregularity. Further his views were not sought when the council decided to refer the matter to the tribunal. The applicant </w:t>
      </w:r>
      <w:r w:rsidR="00F53AB2" w:rsidRPr="00F53AB2">
        <w:rPr>
          <w:rFonts w:ascii="Times New Roman" w:hAnsi="Times New Roman" w:cs="Times New Roman"/>
          <w:sz w:val="24"/>
          <w:szCs w:val="24"/>
        </w:rPr>
        <w:t>averred in</w:t>
      </w:r>
      <w:r w:rsidR="00C6737B" w:rsidRPr="00F53AB2">
        <w:rPr>
          <w:rFonts w:ascii="Times New Roman" w:hAnsi="Times New Roman" w:cs="Times New Roman"/>
          <w:sz w:val="24"/>
          <w:szCs w:val="24"/>
        </w:rPr>
        <w:t xml:space="preserve"> his affidavit that failure by Council </w:t>
      </w:r>
      <w:r w:rsidR="00F53AB2" w:rsidRPr="00F53AB2">
        <w:rPr>
          <w:rFonts w:ascii="Times New Roman" w:hAnsi="Times New Roman" w:cs="Times New Roman"/>
          <w:sz w:val="24"/>
          <w:szCs w:val="24"/>
        </w:rPr>
        <w:t>to take</w:t>
      </w:r>
      <w:r w:rsidR="00C6737B" w:rsidRPr="00F53AB2">
        <w:rPr>
          <w:rFonts w:ascii="Times New Roman" w:hAnsi="Times New Roman" w:cs="Times New Roman"/>
          <w:sz w:val="24"/>
          <w:szCs w:val="24"/>
        </w:rPr>
        <w:t xml:space="preserve"> into consideration the settlement agreement that the applicant had with </w:t>
      </w:r>
      <w:r w:rsidR="00C6737B" w:rsidRPr="00F53AB2">
        <w:rPr>
          <w:rFonts w:ascii="Times New Roman" w:hAnsi="Times New Roman" w:cs="Times New Roman"/>
          <w:sz w:val="24"/>
          <w:szCs w:val="24"/>
        </w:rPr>
        <w:lastRenderedPageBreak/>
        <w:t xml:space="preserve">the purchaser is also procedurally irregular. He stated that the purchaser Mr Mukonda admitted in the memorandum of agreement that the funds were supposed to be paid as hard currency which fact </w:t>
      </w:r>
      <w:r w:rsidR="00F53AB2" w:rsidRPr="00F53AB2">
        <w:rPr>
          <w:rFonts w:ascii="Times New Roman" w:hAnsi="Times New Roman" w:cs="Times New Roman"/>
          <w:sz w:val="24"/>
          <w:szCs w:val="24"/>
        </w:rPr>
        <w:t>critically</w:t>
      </w:r>
      <w:r w:rsidR="00C6737B" w:rsidRPr="00F53AB2">
        <w:rPr>
          <w:rFonts w:ascii="Times New Roman" w:hAnsi="Times New Roman" w:cs="Times New Roman"/>
          <w:sz w:val="24"/>
          <w:szCs w:val="24"/>
        </w:rPr>
        <w:t xml:space="preserve"> points to the nature of the original agreement</w:t>
      </w:r>
      <w:r w:rsidR="00C046CD" w:rsidRPr="00F53AB2">
        <w:rPr>
          <w:rFonts w:ascii="Times New Roman" w:hAnsi="Times New Roman" w:cs="Times New Roman"/>
          <w:sz w:val="24"/>
          <w:szCs w:val="24"/>
        </w:rPr>
        <w:t xml:space="preserve">, yet Council did not take this into consideration. The failure to consider that fact is deemed by the applicant to </w:t>
      </w:r>
      <w:r w:rsidR="00966616" w:rsidRPr="00F53AB2">
        <w:rPr>
          <w:rFonts w:ascii="Times New Roman" w:hAnsi="Times New Roman" w:cs="Times New Roman"/>
          <w:sz w:val="24"/>
          <w:szCs w:val="24"/>
        </w:rPr>
        <w:t>b</w:t>
      </w:r>
      <w:r w:rsidR="00C046CD" w:rsidRPr="00F53AB2">
        <w:rPr>
          <w:rFonts w:ascii="Times New Roman" w:hAnsi="Times New Roman" w:cs="Times New Roman"/>
          <w:sz w:val="24"/>
          <w:szCs w:val="24"/>
        </w:rPr>
        <w:t>e irregular and much to his detriment and prejudice.</w:t>
      </w:r>
    </w:p>
    <w:p w:rsidR="00C94B32" w:rsidRPr="00F53AB2" w:rsidRDefault="00D1295D"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The respondent denies that there were any procedural irreg</w:t>
      </w:r>
      <w:r w:rsidR="00966616" w:rsidRPr="00F53AB2">
        <w:rPr>
          <w:rFonts w:ascii="Times New Roman" w:hAnsi="Times New Roman" w:cs="Times New Roman"/>
          <w:sz w:val="24"/>
          <w:szCs w:val="24"/>
        </w:rPr>
        <w:t>ularities. The respondent states</w:t>
      </w:r>
      <w:r w:rsidRPr="00F53AB2">
        <w:rPr>
          <w:rFonts w:ascii="Times New Roman" w:hAnsi="Times New Roman" w:cs="Times New Roman"/>
          <w:sz w:val="24"/>
          <w:szCs w:val="24"/>
        </w:rPr>
        <w:t xml:space="preserve"> in its affidavit that in arriving at its decision</w:t>
      </w:r>
      <w:r w:rsidR="00966616" w:rsidRPr="00F53AB2">
        <w:rPr>
          <w:rFonts w:ascii="Times New Roman" w:hAnsi="Times New Roman" w:cs="Times New Roman"/>
          <w:sz w:val="24"/>
          <w:szCs w:val="24"/>
        </w:rPr>
        <w:t>,</w:t>
      </w:r>
      <w:r w:rsidRPr="00F53AB2">
        <w:rPr>
          <w:rFonts w:ascii="Times New Roman" w:hAnsi="Times New Roman" w:cs="Times New Roman"/>
          <w:sz w:val="24"/>
          <w:szCs w:val="24"/>
        </w:rPr>
        <w:t xml:space="preserve"> council took into consideration the response by the applicant</w:t>
      </w:r>
      <w:r w:rsidR="003B5A1A" w:rsidRPr="00F53AB2">
        <w:rPr>
          <w:rFonts w:ascii="Times New Roman" w:hAnsi="Times New Roman" w:cs="Times New Roman"/>
          <w:sz w:val="24"/>
          <w:szCs w:val="24"/>
        </w:rPr>
        <w:t xml:space="preserve"> and </w:t>
      </w:r>
      <w:r w:rsidRPr="00F53AB2">
        <w:rPr>
          <w:rFonts w:ascii="Times New Roman" w:hAnsi="Times New Roman" w:cs="Times New Roman"/>
          <w:sz w:val="24"/>
          <w:szCs w:val="24"/>
        </w:rPr>
        <w:t xml:space="preserve">  the allegations and the substance of the complaint. Of note is the respondent’s response as stated </w:t>
      </w:r>
      <w:r w:rsidR="00A94548" w:rsidRPr="00F53AB2">
        <w:rPr>
          <w:rFonts w:ascii="Times New Roman" w:hAnsi="Times New Roman" w:cs="Times New Roman"/>
          <w:sz w:val="24"/>
          <w:szCs w:val="24"/>
        </w:rPr>
        <w:t xml:space="preserve">in paragraph </w:t>
      </w:r>
      <w:r w:rsidRPr="00F53AB2">
        <w:rPr>
          <w:rFonts w:ascii="Times New Roman" w:hAnsi="Times New Roman" w:cs="Times New Roman"/>
          <w:sz w:val="24"/>
          <w:szCs w:val="24"/>
        </w:rPr>
        <w:t xml:space="preserve">16 which reads” Section 63 of the Law Society By Laws sets out the possible actions by Council upon receiving </w:t>
      </w:r>
      <w:r w:rsidR="00C94B32" w:rsidRPr="00F53AB2">
        <w:rPr>
          <w:rFonts w:ascii="Times New Roman" w:hAnsi="Times New Roman" w:cs="Times New Roman"/>
          <w:sz w:val="24"/>
          <w:szCs w:val="24"/>
        </w:rPr>
        <w:t>a referral and r</w:t>
      </w:r>
      <w:r w:rsidR="003B5A1A" w:rsidRPr="00F53AB2">
        <w:rPr>
          <w:rFonts w:ascii="Times New Roman" w:hAnsi="Times New Roman" w:cs="Times New Roman"/>
          <w:sz w:val="24"/>
          <w:szCs w:val="24"/>
        </w:rPr>
        <w:t>ecommendation from the Discipli</w:t>
      </w:r>
      <w:r w:rsidR="00C94B32" w:rsidRPr="00F53AB2">
        <w:rPr>
          <w:rFonts w:ascii="Times New Roman" w:hAnsi="Times New Roman" w:cs="Times New Roman"/>
          <w:sz w:val="24"/>
          <w:szCs w:val="24"/>
        </w:rPr>
        <w:t xml:space="preserve">nary and Ethics Committee.” The respondent argues therein that Section 63 does not provide for a hearing or enquiry. It is thus argued that applicant is legally misguided to believe that he should have been given an opportunity to be heard or that there should have been a hearing by </w:t>
      </w:r>
      <w:r w:rsidR="00F53AB2" w:rsidRPr="00F53AB2">
        <w:rPr>
          <w:rFonts w:ascii="Times New Roman" w:hAnsi="Times New Roman" w:cs="Times New Roman"/>
          <w:sz w:val="24"/>
          <w:szCs w:val="24"/>
        </w:rPr>
        <w:t>Council. Rather</w:t>
      </w:r>
      <w:r w:rsidR="00C94B32" w:rsidRPr="00F53AB2">
        <w:rPr>
          <w:rFonts w:ascii="Times New Roman" w:hAnsi="Times New Roman" w:cs="Times New Roman"/>
          <w:sz w:val="24"/>
          <w:szCs w:val="24"/>
        </w:rPr>
        <w:t>, it is submitted, Council merely considers the findings and recommendations of the Disciplinary and Ethics Committee and makes a decision on those.</w:t>
      </w:r>
    </w:p>
    <w:p w:rsidR="00D1295D" w:rsidRPr="00F53AB2" w:rsidRDefault="00C94B32"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The respondent averred that the settlement agreement does not expunge the misconduct and in any event applicant was duty bound to restitute that which was lost through his negligence </w:t>
      </w:r>
      <w:r w:rsidR="00A94548" w:rsidRPr="00F53AB2">
        <w:rPr>
          <w:rFonts w:ascii="Times New Roman" w:hAnsi="Times New Roman" w:cs="Times New Roman"/>
          <w:sz w:val="24"/>
          <w:szCs w:val="24"/>
        </w:rPr>
        <w:t xml:space="preserve">so settlement is not an issue. </w:t>
      </w:r>
    </w:p>
    <w:p w:rsidR="00214AA8" w:rsidRPr="00F53AB2" w:rsidRDefault="00A94548"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Mr </w:t>
      </w:r>
      <w:r w:rsidRPr="00F53AB2">
        <w:rPr>
          <w:rFonts w:ascii="Times New Roman" w:hAnsi="Times New Roman" w:cs="Times New Roman"/>
          <w:i/>
          <w:sz w:val="24"/>
          <w:szCs w:val="24"/>
        </w:rPr>
        <w:t xml:space="preserve">Madhuku </w:t>
      </w:r>
      <w:r w:rsidRPr="00F53AB2">
        <w:rPr>
          <w:rFonts w:ascii="Times New Roman" w:hAnsi="Times New Roman" w:cs="Times New Roman"/>
          <w:sz w:val="24"/>
          <w:szCs w:val="24"/>
        </w:rPr>
        <w:t xml:space="preserve">for the applicant submitted </w:t>
      </w:r>
      <w:r w:rsidR="00E876AD" w:rsidRPr="00F53AB2">
        <w:rPr>
          <w:rFonts w:ascii="Times New Roman" w:hAnsi="Times New Roman" w:cs="Times New Roman"/>
          <w:sz w:val="24"/>
          <w:szCs w:val="24"/>
        </w:rPr>
        <w:t xml:space="preserve">that </w:t>
      </w:r>
      <w:r w:rsidR="00EA32FB" w:rsidRPr="00F53AB2">
        <w:rPr>
          <w:rFonts w:ascii="Times New Roman" w:hAnsi="Times New Roman" w:cs="Times New Roman"/>
          <w:sz w:val="24"/>
          <w:szCs w:val="24"/>
        </w:rPr>
        <w:t xml:space="preserve">once Council believes that there is a prima facie case against a legal </w:t>
      </w:r>
      <w:r w:rsidR="00F53AB2" w:rsidRPr="00F53AB2">
        <w:rPr>
          <w:rFonts w:ascii="Times New Roman" w:hAnsi="Times New Roman" w:cs="Times New Roman"/>
          <w:sz w:val="24"/>
          <w:szCs w:val="24"/>
        </w:rPr>
        <w:t>practitioner the</w:t>
      </w:r>
      <w:r w:rsidR="00EA32FB" w:rsidRPr="00F53AB2">
        <w:rPr>
          <w:rFonts w:ascii="Times New Roman" w:hAnsi="Times New Roman" w:cs="Times New Roman"/>
          <w:sz w:val="24"/>
          <w:szCs w:val="24"/>
        </w:rPr>
        <w:t xml:space="preserve"> legal practitioner must be given the right to be heard before the matter can be </w:t>
      </w:r>
      <w:r w:rsidR="00F53AB2" w:rsidRPr="00F53AB2">
        <w:rPr>
          <w:rFonts w:ascii="Times New Roman" w:hAnsi="Times New Roman" w:cs="Times New Roman"/>
          <w:sz w:val="24"/>
          <w:szCs w:val="24"/>
        </w:rPr>
        <w:t>refereed</w:t>
      </w:r>
      <w:r w:rsidR="00EA32FB" w:rsidRPr="00F53AB2">
        <w:rPr>
          <w:rFonts w:ascii="Times New Roman" w:hAnsi="Times New Roman" w:cs="Times New Roman"/>
          <w:sz w:val="24"/>
          <w:szCs w:val="24"/>
        </w:rPr>
        <w:t xml:space="preserve"> to Tribunal. He argued that </w:t>
      </w:r>
      <w:r w:rsidRPr="00F53AB2">
        <w:rPr>
          <w:rFonts w:ascii="Times New Roman" w:hAnsi="Times New Roman" w:cs="Times New Roman"/>
          <w:sz w:val="24"/>
          <w:szCs w:val="24"/>
        </w:rPr>
        <w:t>referring th</w:t>
      </w:r>
      <w:r w:rsidR="00EA32FB" w:rsidRPr="00F53AB2">
        <w:rPr>
          <w:rFonts w:ascii="Times New Roman" w:hAnsi="Times New Roman" w:cs="Times New Roman"/>
          <w:sz w:val="24"/>
          <w:szCs w:val="24"/>
        </w:rPr>
        <w:t>e</w:t>
      </w:r>
      <w:r w:rsidRPr="00F53AB2">
        <w:rPr>
          <w:rFonts w:ascii="Times New Roman" w:hAnsi="Times New Roman" w:cs="Times New Roman"/>
          <w:sz w:val="24"/>
          <w:szCs w:val="24"/>
        </w:rPr>
        <w:t xml:space="preserve"> applicant’s case to the disciplinary Tribunal witho</w:t>
      </w:r>
      <w:r w:rsidR="00EA32FB" w:rsidRPr="00F53AB2">
        <w:rPr>
          <w:rFonts w:ascii="Times New Roman" w:hAnsi="Times New Roman" w:cs="Times New Roman"/>
          <w:sz w:val="24"/>
          <w:szCs w:val="24"/>
        </w:rPr>
        <w:t xml:space="preserve">ut hearing the </w:t>
      </w:r>
      <w:r w:rsidRPr="00F53AB2">
        <w:rPr>
          <w:rFonts w:ascii="Times New Roman" w:hAnsi="Times New Roman" w:cs="Times New Roman"/>
          <w:sz w:val="24"/>
          <w:szCs w:val="24"/>
        </w:rPr>
        <w:t>applicant’s views on whether or not to so refer was unlawful for want of compliance with S26 of the Act as read with S63(4) of the Law Society By-Laws, 1982 SI 314/82</w:t>
      </w:r>
      <w:r w:rsidR="00214AA8" w:rsidRPr="00F53AB2">
        <w:rPr>
          <w:rFonts w:ascii="Times New Roman" w:hAnsi="Times New Roman" w:cs="Times New Roman"/>
          <w:sz w:val="24"/>
          <w:szCs w:val="24"/>
        </w:rPr>
        <w:t xml:space="preserve">) hereinafter referred to as  “the By-Laws.” He submitted that a legal practitioner facing a complaint must respond at two levels </w:t>
      </w:r>
    </w:p>
    <w:p w:rsidR="00214AA8" w:rsidRPr="00F53AB2" w:rsidRDefault="00214AA8"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(i) as part of the investigation contemplated under s 26(1) of the Act and </w:t>
      </w:r>
    </w:p>
    <w:p w:rsidR="00A94548" w:rsidRPr="00F53AB2" w:rsidRDefault="00214AA8"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(ii) in response to the prima facie view of the respondent’s council under s26(2)</w:t>
      </w:r>
    </w:p>
    <w:p w:rsidR="00214AA8" w:rsidRPr="00F53AB2" w:rsidRDefault="00214AA8"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Mr </w:t>
      </w:r>
      <w:r w:rsidRPr="00F53AB2">
        <w:rPr>
          <w:rFonts w:ascii="Times New Roman" w:hAnsi="Times New Roman" w:cs="Times New Roman"/>
          <w:i/>
          <w:sz w:val="24"/>
          <w:szCs w:val="24"/>
        </w:rPr>
        <w:t xml:space="preserve">Madhuku </w:t>
      </w:r>
      <w:r w:rsidRPr="00F53AB2">
        <w:rPr>
          <w:rFonts w:ascii="Times New Roman" w:hAnsi="Times New Roman" w:cs="Times New Roman"/>
          <w:sz w:val="24"/>
          <w:szCs w:val="24"/>
        </w:rPr>
        <w:t xml:space="preserve">submitted that this reading of the law is supported by By-Law 63(4) which gives council two options either to refer the case to the disciplinary Tribunal or to handle the matter itself. Hence a legal practitioner concerned must be heard </w:t>
      </w:r>
      <w:r w:rsidRPr="00F53AB2">
        <w:rPr>
          <w:rFonts w:ascii="Times New Roman" w:hAnsi="Times New Roman" w:cs="Times New Roman"/>
          <w:i/>
          <w:sz w:val="24"/>
          <w:szCs w:val="24"/>
        </w:rPr>
        <w:t>vis</w:t>
      </w:r>
      <w:r w:rsidRPr="00F53AB2">
        <w:rPr>
          <w:rFonts w:ascii="Times New Roman" w:hAnsi="Times New Roman" w:cs="Times New Roman"/>
          <w:sz w:val="24"/>
          <w:szCs w:val="24"/>
        </w:rPr>
        <w:t xml:space="preserve"> the option to be exercised.</w:t>
      </w:r>
      <w:r w:rsidR="00EA32FB" w:rsidRPr="00F53AB2">
        <w:rPr>
          <w:rFonts w:ascii="Times New Roman" w:hAnsi="Times New Roman" w:cs="Times New Roman"/>
          <w:sz w:val="24"/>
          <w:szCs w:val="24"/>
        </w:rPr>
        <w:t xml:space="preserve"> It was </w:t>
      </w:r>
      <w:r w:rsidR="00EA32FB" w:rsidRPr="00F53AB2">
        <w:rPr>
          <w:rFonts w:ascii="Times New Roman" w:hAnsi="Times New Roman" w:cs="Times New Roman"/>
          <w:sz w:val="24"/>
          <w:szCs w:val="24"/>
        </w:rPr>
        <w:lastRenderedPageBreak/>
        <w:t>argued that failure to follow that process constituted an irregularity. Counsel submitted that it is procedurally wrong for Council to simply side with the complain</w:t>
      </w:r>
      <w:r w:rsidR="009077A9">
        <w:rPr>
          <w:rFonts w:ascii="Times New Roman" w:hAnsi="Times New Roman" w:cs="Times New Roman"/>
          <w:sz w:val="24"/>
          <w:szCs w:val="24"/>
        </w:rPr>
        <w:t>an</w:t>
      </w:r>
      <w:r w:rsidR="00EA32FB" w:rsidRPr="00F53AB2">
        <w:rPr>
          <w:rFonts w:ascii="Times New Roman" w:hAnsi="Times New Roman" w:cs="Times New Roman"/>
          <w:sz w:val="24"/>
          <w:szCs w:val="24"/>
        </w:rPr>
        <w:t>t it must balance the protection rendered to the public and the member.</w:t>
      </w:r>
    </w:p>
    <w:p w:rsidR="009077A9" w:rsidRDefault="00B003DA"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Mr </w:t>
      </w:r>
      <w:r w:rsidRPr="00F53AB2">
        <w:rPr>
          <w:rFonts w:ascii="Times New Roman" w:hAnsi="Times New Roman" w:cs="Times New Roman"/>
          <w:i/>
          <w:sz w:val="24"/>
          <w:szCs w:val="24"/>
        </w:rPr>
        <w:t xml:space="preserve">Musarurwa </w:t>
      </w:r>
      <w:r w:rsidRPr="00F53AB2">
        <w:rPr>
          <w:rFonts w:ascii="Times New Roman" w:hAnsi="Times New Roman" w:cs="Times New Roman"/>
          <w:sz w:val="24"/>
          <w:szCs w:val="24"/>
        </w:rPr>
        <w:t xml:space="preserve">for the respondent submitted that the respondent followed the provisions of S26 (1) of the Act and the applicant was given an </w:t>
      </w:r>
      <w:r w:rsidR="00F53AB2" w:rsidRPr="00F53AB2">
        <w:rPr>
          <w:rFonts w:ascii="Times New Roman" w:hAnsi="Times New Roman" w:cs="Times New Roman"/>
          <w:sz w:val="24"/>
          <w:szCs w:val="24"/>
        </w:rPr>
        <w:t>opportunity</w:t>
      </w:r>
      <w:r w:rsidRPr="00F53AB2">
        <w:rPr>
          <w:rFonts w:ascii="Times New Roman" w:hAnsi="Times New Roman" w:cs="Times New Roman"/>
          <w:sz w:val="24"/>
          <w:szCs w:val="24"/>
        </w:rPr>
        <w:t xml:space="preserve"> to respond. As this was an investigation rules of natural justice do not apply as an investigator is not an adjudicator. He argued that there was no way that the applicant could have been given an opportunity to make </w:t>
      </w:r>
      <w:r w:rsidR="009077A9">
        <w:rPr>
          <w:rFonts w:ascii="Times New Roman" w:hAnsi="Times New Roman" w:cs="Times New Roman"/>
          <w:sz w:val="24"/>
          <w:szCs w:val="24"/>
        </w:rPr>
        <w:t xml:space="preserve">oral submissions as it is not </w:t>
      </w:r>
      <w:r w:rsidRPr="00F53AB2">
        <w:rPr>
          <w:rFonts w:ascii="Times New Roman" w:hAnsi="Times New Roman" w:cs="Times New Roman"/>
          <w:sz w:val="24"/>
          <w:szCs w:val="24"/>
        </w:rPr>
        <w:t xml:space="preserve"> provided for in the Act. He further submitted that what has been the procedure is that an opport</w:t>
      </w:r>
      <w:r w:rsidR="009077A9">
        <w:rPr>
          <w:rFonts w:ascii="Times New Roman" w:hAnsi="Times New Roman" w:cs="Times New Roman"/>
          <w:sz w:val="24"/>
          <w:szCs w:val="24"/>
        </w:rPr>
        <w:t>unity is given to the complainant</w:t>
      </w:r>
      <w:r w:rsidRPr="00F53AB2">
        <w:rPr>
          <w:rFonts w:ascii="Times New Roman" w:hAnsi="Times New Roman" w:cs="Times New Roman"/>
          <w:sz w:val="24"/>
          <w:szCs w:val="24"/>
        </w:rPr>
        <w:t xml:space="preserve"> to respond to the initial written submissions by the legal practitioner</w:t>
      </w:r>
      <w:r w:rsidR="004520CE" w:rsidRPr="00F53AB2">
        <w:rPr>
          <w:rFonts w:ascii="Times New Roman" w:hAnsi="Times New Roman" w:cs="Times New Roman"/>
          <w:sz w:val="24"/>
          <w:szCs w:val="24"/>
        </w:rPr>
        <w:t xml:space="preserve"> under investigation</w:t>
      </w:r>
      <w:r w:rsidRPr="00F53AB2">
        <w:rPr>
          <w:rFonts w:ascii="Times New Roman" w:hAnsi="Times New Roman" w:cs="Times New Roman"/>
          <w:sz w:val="24"/>
          <w:szCs w:val="24"/>
        </w:rPr>
        <w:t xml:space="preserve">. He further stated that the </w:t>
      </w:r>
      <w:r w:rsidRPr="00F53AB2">
        <w:rPr>
          <w:rFonts w:ascii="Times New Roman" w:hAnsi="Times New Roman" w:cs="Times New Roman"/>
          <w:i/>
          <w:sz w:val="24"/>
          <w:szCs w:val="24"/>
        </w:rPr>
        <w:t>audi alterum partem</w:t>
      </w:r>
      <w:r w:rsidRPr="00F53AB2">
        <w:rPr>
          <w:rFonts w:ascii="Times New Roman" w:hAnsi="Times New Roman" w:cs="Times New Roman"/>
          <w:sz w:val="24"/>
          <w:szCs w:val="24"/>
        </w:rPr>
        <w:t xml:space="preserve"> rule</w:t>
      </w:r>
      <w:r w:rsidR="00442C46" w:rsidRPr="00F53AB2">
        <w:rPr>
          <w:rFonts w:ascii="Times New Roman" w:hAnsi="Times New Roman" w:cs="Times New Roman"/>
          <w:sz w:val="24"/>
          <w:szCs w:val="24"/>
        </w:rPr>
        <w:t xml:space="preserve"> varies with</w:t>
      </w:r>
      <w:r w:rsidRPr="00F53AB2">
        <w:rPr>
          <w:rFonts w:ascii="Times New Roman" w:hAnsi="Times New Roman" w:cs="Times New Roman"/>
          <w:sz w:val="24"/>
          <w:szCs w:val="24"/>
        </w:rPr>
        <w:t xml:space="preserve"> circumstances and </w:t>
      </w:r>
      <w:r w:rsidRPr="00E860AE">
        <w:rPr>
          <w:rFonts w:ascii="Times New Roman" w:hAnsi="Times New Roman" w:cs="Times New Roman"/>
          <w:i/>
          <w:sz w:val="24"/>
          <w:szCs w:val="24"/>
        </w:rPr>
        <w:t>in casu</w:t>
      </w:r>
      <w:r w:rsidRPr="00F53AB2">
        <w:rPr>
          <w:rFonts w:ascii="Times New Roman" w:hAnsi="Times New Roman" w:cs="Times New Roman"/>
          <w:sz w:val="24"/>
          <w:szCs w:val="24"/>
        </w:rPr>
        <w:t xml:space="preserve"> the Act provides for legal representation and nothing more.</w:t>
      </w:r>
      <w:r w:rsidR="00241872" w:rsidRPr="00F53AB2">
        <w:rPr>
          <w:rFonts w:ascii="Times New Roman" w:hAnsi="Times New Roman" w:cs="Times New Roman"/>
          <w:sz w:val="24"/>
          <w:szCs w:val="24"/>
        </w:rPr>
        <w:t xml:space="preserve"> </w:t>
      </w:r>
      <w:r w:rsidR="00E876AD" w:rsidRPr="00F53AB2">
        <w:rPr>
          <w:rFonts w:ascii="Times New Roman" w:hAnsi="Times New Roman" w:cs="Times New Roman"/>
          <w:sz w:val="24"/>
          <w:szCs w:val="24"/>
        </w:rPr>
        <w:t>He refered to</w:t>
      </w:r>
      <w:r w:rsidR="00E876AD" w:rsidRPr="00E860AE">
        <w:rPr>
          <w:rFonts w:ascii="Times New Roman" w:hAnsi="Times New Roman" w:cs="Times New Roman"/>
          <w:i/>
          <w:sz w:val="24"/>
          <w:szCs w:val="24"/>
        </w:rPr>
        <w:t xml:space="preserve"> </w:t>
      </w:r>
      <w:r w:rsidR="00E860AE" w:rsidRPr="00E860AE">
        <w:rPr>
          <w:rFonts w:ascii="Times New Roman" w:hAnsi="Times New Roman" w:cs="Times New Roman"/>
          <w:i/>
          <w:sz w:val="24"/>
          <w:szCs w:val="24"/>
        </w:rPr>
        <w:t>Metsola</w:t>
      </w:r>
      <w:r w:rsidR="00E876AD" w:rsidRPr="00F53AB2">
        <w:rPr>
          <w:rFonts w:ascii="Times New Roman" w:hAnsi="Times New Roman" w:cs="Times New Roman"/>
          <w:i/>
          <w:sz w:val="24"/>
          <w:szCs w:val="24"/>
        </w:rPr>
        <w:t xml:space="preserve"> v </w:t>
      </w:r>
      <w:r w:rsidR="00E860AE">
        <w:rPr>
          <w:rFonts w:ascii="Times New Roman" w:hAnsi="Times New Roman" w:cs="Times New Roman"/>
          <w:i/>
          <w:sz w:val="24"/>
          <w:szCs w:val="24"/>
        </w:rPr>
        <w:t>C</w:t>
      </w:r>
      <w:r w:rsidR="00E860AE" w:rsidRPr="00F53AB2">
        <w:rPr>
          <w:rFonts w:ascii="Times New Roman" w:hAnsi="Times New Roman" w:cs="Times New Roman"/>
          <w:i/>
          <w:sz w:val="24"/>
          <w:szCs w:val="24"/>
        </w:rPr>
        <w:t>hairman public service commission &amp; anor</w:t>
      </w:r>
      <w:r w:rsidR="00E860AE" w:rsidRPr="00F53AB2">
        <w:rPr>
          <w:rFonts w:ascii="Times New Roman" w:hAnsi="Times New Roman" w:cs="Times New Roman"/>
          <w:sz w:val="24"/>
          <w:szCs w:val="24"/>
        </w:rPr>
        <w:t xml:space="preserve"> </w:t>
      </w:r>
      <w:r w:rsidR="00E876AD" w:rsidRPr="00F53AB2">
        <w:rPr>
          <w:rFonts w:ascii="Times New Roman" w:hAnsi="Times New Roman" w:cs="Times New Roman"/>
          <w:sz w:val="24"/>
          <w:szCs w:val="24"/>
        </w:rPr>
        <w:t>1989(3) ZLR 147(SC).</w:t>
      </w:r>
      <w:r w:rsidRPr="00F53AB2">
        <w:rPr>
          <w:rFonts w:ascii="Times New Roman" w:hAnsi="Times New Roman" w:cs="Times New Roman"/>
          <w:sz w:val="24"/>
          <w:szCs w:val="24"/>
        </w:rPr>
        <w:t xml:space="preserve"> He submitted that the applicant’s rights are not infringed as he can call for evidence when he appears before the Tribunal. </w:t>
      </w:r>
      <w:r w:rsidR="004520CE" w:rsidRPr="00F53AB2">
        <w:rPr>
          <w:rFonts w:ascii="Times New Roman" w:hAnsi="Times New Roman" w:cs="Times New Roman"/>
          <w:sz w:val="24"/>
          <w:szCs w:val="24"/>
        </w:rPr>
        <w:t xml:space="preserve">Mr </w:t>
      </w:r>
      <w:r w:rsidR="004520CE" w:rsidRPr="00E860AE">
        <w:rPr>
          <w:rFonts w:ascii="Times New Roman" w:hAnsi="Times New Roman" w:cs="Times New Roman"/>
          <w:i/>
          <w:sz w:val="24"/>
          <w:szCs w:val="24"/>
        </w:rPr>
        <w:t>Musarurwa</w:t>
      </w:r>
      <w:r w:rsidR="004520CE" w:rsidRPr="00F53AB2">
        <w:rPr>
          <w:rFonts w:ascii="Times New Roman" w:hAnsi="Times New Roman" w:cs="Times New Roman"/>
          <w:sz w:val="24"/>
          <w:szCs w:val="24"/>
        </w:rPr>
        <w:t xml:space="preserve"> submitted that the applicants are not indicating factors which they could have raised if given the opportunity to make submissions, which factors would have been considered </w:t>
      </w:r>
      <w:r w:rsidR="009077A9">
        <w:rPr>
          <w:rFonts w:ascii="Times New Roman" w:hAnsi="Times New Roman" w:cs="Times New Roman"/>
          <w:sz w:val="24"/>
          <w:szCs w:val="24"/>
        </w:rPr>
        <w:t>leading to a different decision.</w:t>
      </w:r>
    </w:p>
    <w:p w:rsidR="00442C46" w:rsidRPr="00F53AB2" w:rsidRDefault="001A6C4D" w:rsidP="00F53AB2">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 </w:t>
      </w:r>
      <w:r w:rsidR="00442C46" w:rsidRPr="00F53AB2">
        <w:rPr>
          <w:rFonts w:ascii="Times New Roman" w:hAnsi="Times New Roman" w:cs="Times New Roman"/>
          <w:sz w:val="24"/>
          <w:szCs w:val="24"/>
        </w:rPr>
        <w:t>In response Mr</w:t>
      </w:r>
      <w:r w:rsidR="00442C46" w:rsidRPr="00E860AE">
        <w:rPr>
          <w:rFonts w:ascii="Times New Roman" w:hAnsi="Times New Roman" w:cs="Times New Roman"/>
          <w:i/>
          <w:sz w:val="24"/>
          <w:szCs w:val="24"/>
        </w:rPr>
        <w:t xml:space="preserve"> Madhuku</w:t>
      </w:r>
      <w:r w:rsidR="00442C46" w:rsidRPr="00F53AB2">
        <w:rPr>
          <w:rFonts w:ascii="Times New Roman" w:hAnsi="Times New Roman" w:cs="Times New Roman"/>
          <w:sz w:val="24"/>
          <w:szCs w:val="24"/>
        </w:rPr>
        <w:t xml:space="preserve"> maintained the stance that</w:t>
      </w:r>
      <w:r w:rsidR="007D63D8" w:rsidRPr="00F53AB2">
        <w:rPr>
          <w:rFonts w:ascii="Times New Roman" w:hAnsi="Times New Roman" w:cs="Times New Roman"/>
          <w:sz w:val="24"/>
          <w:szCs w:val="24"/>
        </w:rPr>
        <w:t xml:space="preserve"> after investigations </w:t>
      </w:r>
      <w:r w:rsidR="00442C46" w:rsidRPr="00F53AB2">
        <w:rPr>
          <w:rFonts w:ascii="Times New Roman" w:hAnsi="Times New Roman" w:cs="Times New Roman"/>
          <w:sz w:val="24"/>
          <w:szCs w:val="24"/>
        </w:rPr>
        <w:t xml:space="preserve"> s26(2) provides for an opportunity to the affected legal practitioner to m</w:t>
      </w:r>
      <w:r w:rsidR="007D63D8" w:rsidRPr="00F53AB2">
        <w:rPr>
          <w:rFonts w:ascii="Times New Roman" w:hAnsi="Times New Roman" w:cs="Times New Roman"/>
          <w:sz w:val="24"/>
          <w:szCs w:val="24"/>
        </w:rPr>
        <w:t>ake written representations regarding whe</w:t>
      </w:r>
      <w:r w:rsidR="00442C46" w:rsidRPr="00F53AB2">
        <w:rPr>
          <w:rFonts w:ascii="Times New Roman" w:hAnsi="Times New Roman" w:cs="Times New Roman"/>
          <w:sz w:val="24"/>
          <w:szCs w:val="24"/>
        </w:rPr>
        <w:t xml:space="preserve">ther or not the prima facie view is supported by evidence. He further maintained the position that the option under By Law 63(4) can only be made after representations by the affected legal practitioner. </w:t>
      </w:r>
    </w:p>
    <w:p w:rsidR="00214AA8" w:rsidRPr="00F53AB2" w:rsidRDefault="00214AA8" w:rsidP="00F53AB2">
      <w:pPr>
        <w:spacing w:after="0" w:line="360" w:lineRule="auto"/>
        <w:ind w:firstLine="720"/>
        <w:jc w:val="both"/>
        <w:rPr>
          <w:rFonts w:ascii="Times New Roman" w:hAnsi="Times New Roman" w:cs="Times New Roman"/>
          <w:sz w:val="24"/>
          <w:szCs w:val="24"/>
        </w:rPr>
      </w:pPr>
    </w:p>
    <w:p w:rsidR="00C046CD" w:rsidRPr="00F53AB2" w:rsidRDefault="00C046CD" w:rsidP="00F53AB2">
      <w:p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t>Gross unreasonableness</w:t>
      </w:r>
    </w:p>
    <w:p w:rsidR="00C046CD" w:rsidRPr="00F53AB2" w:rsidRDefault="00C046CD" w:rsidP="00E860AE">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The applicant maintained that the finding by Council that he did not keep proper books of accounts is grossly unreasonable. The applicant stated that the purchaser had been issued with a receipt from the trust account for the $12 000 he paid which is attached to the court papers. He questions what evidence council relied on to conclude that he did not keep </w:t>
      </w:r>
      <w:r w:rsidR="00CE1E41" w:rsidRPr="00F53AB2">
        <w:rPr>
          <w:rFonts w:ascii="Times New Roman" w:hAnsi="Times New Roman" w:cs="Times New Roman"/>
          <w:sz w:val="24"/>
          <w:szCs w:val="24"/>
        </w:rPr>
        <w:t>proper books of accounts</w:t>
      </w:r>
      <w:r w:rsidR="00F939D8" w:rsidRPr="00F53AB2">
        <w:rPr>
          <w:rFonts w:ascii="Times New Roman" w:hAnsi="Times New Roman" w:cs="Times New Roman"/>
          <w:sz w:val="24"/>
          <w:szCs w:val="24"/>
        </w:rPr>
        <w:t>.</w:t>
      </w:r>
      <w:r w:rsidR="00CE1E41" w:rsidRPr="00F53AB2">
        <w:rPr>
          <w:rFonts w:ascii="Times New Roman" w:hAnsi="Times New Roman" w:cs="Times New Roman"/>
          <w:sz w:val="24"/>
          <w:szCs w:val="24"/>
        </w:rPr>
        <w:t xml:space="preserve"> It is applicant’s argument that even if it were to be said that he did not keep proper books of accounts, it is grossly unreasonable and extremely harsh to refer him to the disciplinary tribunal on a first conviction without asking him to mitigate for a lesser sentence which council has powers </w:t>
      </w:r>
      <w:r w:rsidR="00CE1E41" w:rsidRPr="00F53AB2">
        <w:rPr>
          <w:rFonts w:ascii="Times New Roman" w:hAnsi="Times New Roman" w:cs="Times New Roman"/>
          <w:sz w:val="24"/>
          <w:szCs w:val="24"/>
        </w:rPr>
        <w:lastRenderedPageBreak/>
        <w:t xml:space="preserve">to impose. The applicant further highlighted how he wrote to respondent twice requesting for the record of proceedings to no </w:t>
      </w:r>
      <w:r w:rsidR="00635036" w:rsidRPr="00F53AB2">
        <w:rPr>
          <w:rFonts w:ascii="Times New Roman" w:hAnsi="Times New Roman" w:cs="Times New Roman"/>
          <w:sz w:val="24"/>
          <w:szCs w:val="24"/>
        </w:rPr>
        <w:t>a</w:t>
      </w:r>
      <w:r w:rsidR="00CE1E41" w:rsidRPr="00F53AB2">
        <w:rPr>
          <w:rFonts w:ascii="Times New Roman" w:hAnsi="Times New Roman" w:cs="Times New Roman"/>
          <w:sz w:val="24"/>
          <w:szCs w:val="24"/>
        </w:rPr>
        <w:t>vail. He did not receive a response in  the two instances.</w:t>
      </w:r>
      <w:r w:rsidR="00091D68" w:rsidRPr="00F53AB2">
        <w:rPr>
          <w:rFonts w:ascii="Times New Roman" w:hAnsi="Times New Roman" w:cs="Times New Roman"/>
          <w:sz w:val="24"/>
          <w:szCs w:val="24"/>
        </w:rPr>
        <w:t xml:space="preserve"> </w:t>
      </w:r>
    </w:p>
    <w:p w:rsidR="00091D68" w:rsidRPr="00F53AB2" w:rsidRDefault="00091D68" w:rsidP="00E860AE">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The respondent</w:t>
      </w:r>
      <w:r w:rsidR="00D551C1">
        <w:rPr>
          <w:rFonts w:ascii="Times New Roman" w:hAnsi="Times New Roman" w:cs="Times New Roman"/>
          <w:sz w:val="24"/>
          <w:szCs w:val="24"/>
        </w:rPr>
        <w:t>’s</w:t>
      </w:r>
      <w:r w:rsidRPr="00F53AB2">
        <w:rPr>
          <w:rFonts w:ascii="Times New Roman" w:hAnsi="Times New Roman" w:cs="Times New Roman"/>
          <w:sz w:val="24"/>
          <w:szCs w:val="24"/>
        </w:rPr>
        <w:t xml:space="preserve"> response on the issue of gross unreasonableness of the decision is brief. The respondent denie</w:t>
      </w:r>
      <w:r w:rsidR="00635036" w:rsidRPr="00F53AB2">
        <w:rPr>
          <w:rFonts w:ascii="Times New Roman" w:hAnsi="Times New Roman" w:cs="Times New Roman"/>
          <w:sz w:val="24"/>
          <w:szCs w:val="24"/>
        </w:rPr>
        <w:t>s that the decision is grossly unreasonable and avers that applicant’s</w:t>
      </w:r>
      <w:r w:rsidRPr="00F53AB2">
        <w:rPr>
          <w:rFonts w:ascii="Times New Roman" w:hAnsi="Times New Roman" w:cs="Times New Roman"/>
          <w:sz w:val="24"/>
          <w:szCs w:val="24"/>
        </w:rPr>
        <w:t xml:space="preserve"> failure to bank money or issue a receipt to the complainant is failure to comply with book keeping regulations.</w:t>
      </w:r>
    </w:p>
    <w:p w:rsidR="008C6E4C" w:rsidRPr="00F53AB2" w:rsidRDefault="00E876AD" w:rsidP="00E860AE">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The respondent </w:t>
      </w:r>
      <w:r w:rsidR="00E860AE" w:rsidRPr="00F53AB2">
        <w:rPr>
          <w:rFonts w:ascii="Times New Roman" w:hAnsi="Times New Roman" w:cs="Times New Roman"/>
          <w:sz w:val="24"/>
          <w:szCs w:val="24"/>
        </w:rPr>
        <w:t>maintained</w:t>
      </w:r>
      <w:r w:rsidR="00635036" w:rsidRPr="00F53AB2">
        <w:rPr>
          <w:rFonts w:ascii="Times New Roman" w:hAnsi="Times New Roman" w:cs="Times New Roman"/>
          <w:sz w:val="24"/>
          <w:szCs w:val="24"/>
        </w:rPr>
        <w:t xml:space="preserve"> that the referral of the applicant’s case is based on a </w:t>
      </w:r>
      <w:r w:rsidR="00635036" w:rsidRPr="00E860AE">
        <w:rPr>
          <w:rFonts w:ascii="Times New Roman" w:hAnsi="Times New Roman" w:cs="Times New Roman"/>
          <w:i/>
          <w:sz w:val="24"/>
          <w:szCs w:val="24"/>
        </w:rPr>
        <w:t xml:space="preserve">prima facie </w:t>
      </w:r>
      <w:r w:rsidR="00635036" w:rsidRPr="00F53AB2">
        <w:rPr>
          <w:rFonts w:ascii="Times New Roman" w:hAnsi="Times New Roman" w:cs="Times New Roman"/>
          <w:sz w:val="24"/>
          <w:szCs w:val="24"/>
        </w:rPr>
        <w:t>case being established hence it was proper. T</w:t>
      </w:r>
      <w:r w:rsidR="00E860AE">
        <w:rPr>
          <w:rFonts w:ascii="Times New Roman" w:hAnsi="Times New Roman" w:cs="Times New Roman"/>
          <w:sz w:val="24"/>
          <w:szCs w:val="24"/>
        </w:rPr>
        <w:t xml:space="preserve">he Tribunal could well find in </w:t>
      </w:r>
      <w:r w:rsidR="00635036" w:rsidRPr="00F53AB2">
        <w:rPr>
          <w:rFonts w:ascii="Times New Roman" w:hAnsi="Times New Roman" w:cs="Times New Roman"/>
          <w:sz w:val="24"/>
          <w:szCs w:val="24"/>
        </w:rPr>
        <w:t>his favour. The respondent argued that the council m</w:t>
      </w:r>
      <w:r w:rsidRPr="00F53AB2">
        <w:rPr>
          <w:rFonts w:ascii="Times New Roman" w:hAnsi="Times New Roman" w:cs="Times New Roman"/>
          <w:sz w:val="24"/>
          <w:szCs w:val="24"/>
        </w:rPr>
        <w:t>inute</w:t>
      </w:r>
      <w:r w:rsidR="00D551C1">
        <w:rPr>
          <w:rFonts w:ascii="Times New Roman" w:hAnsi="Times New Roman" w:cs="Times New Roman"/>
          <w:sz w:val="24"/>
          <w:szCs w:val="24"/>
        </w:rPr>
        <w:t>s</w:t>
      </w:r>
      <w:r w:rsidRPr="00F53AB2">
        <w:rPr>
          <w:rFonts w:ascii="Times New Roman" w:hAnsi="Times New Roman" w:cs="Times New Roman"/>
          <w:sz w:val="24"/>
          <w:szCs w:val="24"/>
        </w:rPr>
        <w:t xml:space="preserve"> had already been supplied</w:t>
      </w:r>
      <w:r w:rsidR="00330DC0" w:rsidRPr="00F53AB2">
        <w:rPr>
          <w:rFonts w:ascii="Times New Roman" w:hAnsi="Times New Roman" w:cs="Times New Roman"/>
          <w:sz w:val="24"/>
          <w:szCs w:val="24"/>
        </w:rPr>
        <w:t>.</w:t>
      </w:r>
    </w:p>
    <w:p w:rsidR="00F92B67" w:rsidRPr="00E860AE" w:rsidRDefault="00F92B67" w:rsidP="00F53AB2">
      <w:pPr>
        <w:spacing w:after="0" w:line="360" w:lineRule="auto"/>
        <w:jc w:val="both"/>
        <w:rPr>
          <w:rFonts w:ascii="Times New Roman" w:hAnsi="Times New Roman" w:cs="Times New Roman"/>
          <w:sz w:val="24"/>
          <w:szCs w:val="24"/>
          <w:u w:val="single"/>
        </w:rPr>
      </w:pPr>
      <w:r w:rsidRPr="00E860AE">
        <w:rPr>
          <w:rFonts w:ascii="Times New Roman" w:hAnsi="Times New Roman" w:cs="Times New Roman"/>
          <w:sz w:val="24"/>
          <w:szCs w:val="24"/>
          <w:u w:val="single"/>
        </w:rPr>
        <w:t>Analysis</w:t>
      </w:r>
    </w:p>
    <w:p w:rsidR="005F1545" w:rsidRPr="00F53AB2" w:rsidRDefault="00F92B67" w:rsidP="00E860AE">
      <w:pPr>
        <w:pStyle w:val="NormalWeb"/>
        <w:shd w:val="clear" w:color="auto" w:fill="FFFFFF"/>
        <w:spacing w:before="0" w:beforeAutospacing="0" w:after="0" w:afterAutospacing="0" w:line="360" w:lineRule="auto"/>
        <w:ind w:firstLine="720"/>
        <w:jc w:val="both"/>
        <w:rPr>
          <w:color w:val="202020"/>
          <w:shd w:val="clear" w:color="auto" w:fill="FFFFFF"/>
        </w:rPr>
      </w:pPr>
      <w:r w:rsidRPr="00F53AB2">
        <w:t xml:space="preserve">An allegation of bias is one which needs to be closely looked at as same impacts upon the quality of justice </w:t>
      </w:r>
      <w:r w:rsidR="00E860AE" w:rsidRPr="00F53AB2">
        <w:t>dispensed</w:t>
      </w:r>
      <w:r w:rsidRPr="00F53AB2">
        <w:t>.</w:t>
      </w:r>
      <w:r w:rsidR="00D83489" w:rsidRPr="00F53AB2">
        <w:t xml:space="preserve"> </w:t>
      </w:r>
      <w:r w:rsidRPr="00F53AB2">
        <w:t>Justice must be seen to be done. Ensur</w:t>
      </w:r>
      <w:r w:rsidR="00E860AE">
        <w:t>ing that justice is done s (</w:t>
      </w:r>
      <w:r w:rsidRPr="00F53AB2">
        <w:t>s</w:t>
      </w:r>
      <w:r w:rsidR="00E860AE">
        <w:t>)</w:t>
      </w:r>
      <w:r w:rsidRPr="00F53AB2">
        <w:t xml:space="preserve"> 68 and  69 of the Constitution of Zimbabwe Amendment (No 20) Act 2013 provide for a right to </w:t>
      </w:r>
      <w:r w:rsidR="00E860AE" w:rsidRPr="00F53AB2">
        <w:t>administrative</w:t>
      </w:r>
      <w:r w:rsidRPr="00F53AB2">
        <w:t xml:space="preserve"> justice and a right to a fair hearing respectively. In the process impartiality  is at the heart of  a fair hearing. The test for bias was correctly articulated by Mr </w:t>
      </w:r>
      <w:r w:rsidRPr="00E860AE">
        <w:rPr>
          <w:i/>
        </w:rPr>
        <w:t xml:space="preserve">Madhuku </w:t>
      </w:r>
      <w:r w:rsidRPr="00F53AB2">
        <w:t>in the aforegoing paragraphs. Simply put the court will</w:t>
      </w:r>
      <w:r w:rsidR="00D83489" w:rsidRPr="00F53AB2">
        <w:t xml:space="preserve"> enquire</w:t>
      </w:r>
      <w:r w:rsidR="007A5F9E" w:rsidRPr="00F53AB2">
        <w:t xml:space="preserve"> </w:t>
      </w:r>
      <w:r w:rsidR="007A5F9E" w:rsidRPr="00F53AB2">
        <w:rPr>
          <w:color w:val="202020"/>
          <w:shd w:val="clear" w:color="auto" w:fill="FFFFFF"/>
        </w:rPr>
        <w:t>whether right-minded people would have entertained the likelihood of bias or the belief that the tribunal in question favoured unfairly one party and not the other.</w:t>
      </w:r>
      <w:r w:rsidR="00D83489" w:rsidRPr="00F53AB2">
        <w:rPr>
          <w:color w:val="202020"/>
        </w:rPr>
        <w:t> </w:t>
      </w:r>
      <w:r w:rsidR="007A5F9E" w:rsidRPr="00F53AB2">
        <w:rPr>
          <w:color w:val="202020"/>
        </w:rPr>
        <w:t xml:space="preserve">See </w:t>
      </w:r>
      <w:r w:rsidR="007A5F9E" w:rsidRPr="00F53AB2">
        <w:rPr>
          <w:color w:val="202020"/>
          <w:shd w:val="clear" w:color="auto" w:fill="FFFFFF"/>
        </w:rPr>
        <w:t> </w:t>
      </w:r>
      <w:r w:rsidR="007A5F9E" w:rsidRPr="00F53AB2">
        <w:rPr>
          <w:rStyle w:val="Emphasis"/>
          <w:color w:val="202020"/>
          <w:shd w:val="clear" w:color="auto" w:fill="FFFFFF"/>
        </w:rPr>
        <w:t>Austin &amp; Anor</w:t>
      </w:r>
      <w:r w:rsidR="007A5F9E" w:rsidRPr="00F53AB2">
        <w:rPr>
          <w:color w:val="202020"/>
          <w:shd w:val="clear" w:color="auto" w:fill="FFFFFF"/>
        </w:rPr>
        <w:t> v</w:t>
      </w:r>
      <w:r w:rsidR="007A5F9E" w:rsidRPr="00F53AB2">
        <w:rPr>
          <w:rStyle w:val="Emphasis"/>
          <w:color w:val="202020"/>
          <w:shd w:val="clear" w:color="auto" w:fill="FFFFFF"/>
        </w:rPr>
        <w:t> Chairman, Detainees’ Review Tribunal</w:t>
      </w:r>
      <w:r w:rsidR="007A5F9E" w:rsidRPr="00F53AB2">
        <w:rPr>
          <w:color w:val="202020"/>
          <w:shd w:val="clear" w:color="auto" w:fill="FFFFFF"/>
        </w:rPr>
        <w:t> 1986 (4) SA 281 (ZS).Thus where there is reasonable suspicion of bias or actual bias is proven the proceedings will be interfered with on review. However as Mr Musarurwa rightly submitted there has to be a link between</w:t>
      </w:r>
      <w:r w:rsidR="005F1545" w:rsidRPr="00F53AB2">
        <w:rPr>
          <w:color w:val="202020"/>
          <w:shd w:val="clear" w:color="auto" w:fill="FFFFFF"/>
        </w:rPr>
        <w:t xml:space="preserve"> the conduct alleged to form the basis of the allegation and one of the parties to the litigation. See G. Feltoe on Administrative Law of Zimbabwe. The </w:t>
      </w:r>
      <w:r w:rsidR="00E860AE" w:rsidRPr="00F53AB2">
        <w:rPr>
          <w:color w:val="202020"/>
          <w:shd w:val="clear" w:color="auto" w:fill="FFFFFF"/>
        </w:rPr>
        <w:t>renounced</w:t>
      </w:r>
      <w:r w:rsidR="005F1545" w:rsidRPr="00F53AB2">
        <w:rPr>
          <w:color w:val="202020"/>
          <w:shd w:val="clear" w:color="auto" w:fill="FFFFFF"/>
        </w:rPr>
        <w:t xml:space="preserve"> legal expert further states that the danger or suspicion of bias must be a real one and not “remote, fanciful, flimsy, far fetched or entirely speculative.”</w:t>
      </w:r>
    </w:p>
    <w:p w:rsidR="00FC674F" w:rsidRPr="00F53AB2" w:rsidRDefault="005F1545" w:rsidP="00F53AB2">
      <w:pPr>
        <w:pStyle w:val="NormalWeb"/>
        <w:shd w:val="clear" w:color="auto" w:fill="FFFFFF"/>
        <w:spacing w:before="0" w:beforeAutospacing="0" w:after="0" w:afterAutospacing="0" w:line="360" w:lineRule="auto"/>
        <w:jc w:val="both"/>
        <w:rPr>
          <w:color w:val="202020"/>
          <w:shd w:val="clear" w:color="auto" w:fill="FFFFFF"/>
        </w:rPr>
      </w:pPr>
      <w:r w:rsidRPr="00F53AB2">
        <w:rPr>
          <w:color w:val="202020"/>
          <w:shd w:val="clear" w:color="auto" w:fill="FFFFFF"/>
        </w:rPr>
        <w:t xml:space="preserve">It is common cause that the applicant’s </w:t>
      </w:r>
      <w:r w:rsidR="00E860AE" w:rsidRPr="00F53AB2">
        <w:rPr>
          <w:color w:val="202020"/>
          <w:shd w:val="clear" w:color="auto" w:fill="FFFFFF"/>
        </w:rPr>
        <w:t>allegations</w:t>
      </w:r>
      <w:r w:rsidRPr="00F53AB2">
        <w:rPr>
          <w:color w:val="202020"/>
          <w:shd w:val="clear" w:color="auto" w:fill="FFFFFF"/>
        </w:rPr>
        <w:t xml:space="preserve"> of bias arises from the conduct and findings of the Disciplinary and Ethic</w:t>
      </w:r>
      <w:r w:rsidR="00D551C1">
        <w:rPr>
          <w:color w:val="202020"/>
          <w:shd w:val="clear" w:color="auto" w:fill="FFFFFF"/>
        </w:rPr>
        <w:t>s</w:t>
      </w:r>
      <w:r w:rsidRPr="00F53AB2">
        <w:rPr>
          <w:color w:val="202020"/>
          <w:shd w:val="clear" w:color="auto" w:fill="FFFFFF"/>
        </w:rPr>
        <w:t xml:space="preserve"> Committee which were adopted by the respondent’s Council.</w:t>
      </w:r>
      <w:r w:rsidR="00FC674F" w:rsidRPr="00F53AB2">
        <w:rPr>
          <w:color w:val="202020"/>
          <w:shd w:val="clear" w:color="auto" w:fill="FFFFFF"/>
        </w:rPr>
        <w:t xml:space="preserve"> The relevant passages which are an extract of the minutes of Council which reads:</w:t>
      </w:r>
    </w:p>
    <w:p w:rsidR="00FC674F" w:rsidRPr="00E860AE" w:rsidRDefault="00E860AE" w:rsidP="00E860AE">
      <w:pPr>
        <w:pStyle w:val="NormalWeb"/>
        <w:shd w:val="clear" w:color="auto" w:fill="FFFFFF"/>
        <w:spacing w:before="0" w:beforeAutospacing="0" w:after="0" w:afterAutospacing="0"/>
        <w:ind w:left="720"/>
        <w:jc w:val="both"/>
        <w:rPr>
          <w:color w:val="202020"/>
          <w:sz w:val="22"/>
          <w:szCs w:val="22"/>
          <w:shd w:val="clear" w:color="auto" w:fill="FFFFFF"/>
        </w:rPr>
      </w:pPr>
      <w:r w:rsidRPr="00E860AE">
        <w:rPr>
          <w:color w:val="202020"/>
          <w:sz w:val="22"/>
          <w:szCs w:val="22"/>
          <w:shd w:val="clear" w:color="auto" w:fill="FFFFFF"/>
        </w:rPr>
        <w:t>“</w:t>
      </w:r>
      <w:r w:rsidR="00FC674F" w:rsidRPr="00E860AE">
        <w:rPr>
          <w:color w:val="202020"/>
          <w:sz w:val="22"/>
          <w:szCs w:val="22"/>
          <w:shd w:val="clear" w:color="auto" w:fill="FFFFFF"/>
        </w:rPr>
        <w:t>a)</w:t>
      </w:r>
      <w:r w:rsidR="005F1545" w:rsidRPr="00E860AE">
        <w:rPr>
          <w:color w:val="202020"/>
          <w:sz w:val="22"/>
          <w:szCs w:val="22"/>
          <w:shd w:val="clear" w:color="auto" w:fill="FFFFFF"/>
        </w:rPr>
        <w:t xml:space="preserve">  </w:t>
      </w:r>
      <w:r w:rsidR="00FC674F" w:rsidRPr="00E860AE">
        <w:rPr>
          <w:color w:val="202020"/>
          <w:sz w:val="22"/>
          <w:szCs w:val="22"/>
          <w:shd w:val="clear" w:color="auto" w:fill="FFFFFF"/>
        </w:rPr>
        <w:t>The Dec noted that the Respondent violated section 70F(1) of the By-Laws. He cannot keep proper books of Accounts</w:t>
      </w:r>
    </w:p>
    <w:p w:rsidR="00FC674F" w:rsidRPr="00E860AE" w:rsidRDefault="00D551C1" w:rsidP="00E860AE">
      <w:pPr>
        <w:pStyle w:val="NormalWeb"/>
        <w:shd w:val="clear" w:color="auto" w:fill="FFFFFF"/>
        <w:spacing w:before="0" w:beforeAutospacing="0" w:after="0" w:afterAutospacing="0"/>
        <w:ind w:left="720"/>
        <w:jc w:val="both"/>
        <w:rPr>
          <w:color w:val="202020"/>
          <w:sz w:val="22"/>
          <w:szCs w:val="22"/>
          <w:shd w:val="clear" w:color="auto" w:fill="FFFFFF"/>
        </w:rPr>
      </w:pPr>
      <w:r>
        <w:rPr>
          <w:color w:val="202020"/>
          <w:sz w:val="22"/>
          <w:szCs w:val="22"/>
          <w:shd w:val="clear" w:color="auto" w:fill="FFFFFF"/>
        </w:rPr>
        <w:t>b)The Dec</w:t>
      </w:r>
      <w:r w:rsidR="00FC674F" w:rsidRPr="00E860AE">
        <w:rPr>
          <w:color w:val="202020"/>
          <w:sz w:val="22"/>
          <w:szCs w:val="22"/>
          <w:shd w:val="clear" w:color="auto" w:fill="FFFFFF"/>
        </w:rPr>
        <w:t xml:space="preserve"> note</w:t>
      </w:r>
      <w:r>
        <w:rPr>
          <w:color w:val="202020"/>
          <w:sz w:val="22"/>
          <w:szCs w:val="22"/>
          <w:shd w:val="clear" w:color="auto" w:fill="FFFFFF"/>
        </w:rPr>
        <w:t>s</w:t>
      </w:r>
      <w:r w:rsidR="00FC674F" w:rsidRPr="00E860AE">
        <w:rPr>
          <w:color w:val="202020"/>
          <w:sz w:val="22"/>
          <w:szCs w:val="22"/>
          <w:shd w:val="clear" w:color="auto" w:fill="FFFFFF"/>
        </w:rPr>
        <w:t xml:space="preserve"> that the conduct of the of the respondent in handling funds from clients appears to be a recurring issue.</w:t>
      </w:r>
    </w:p>
    <w:p w:rsidR="00D02535" w:rsidRPr="00E860AE" w:rsidRDefault="00FC674F" w:rsidP="00E860AE">
      <w:pPr>
        <w:pStyle w:val="NormalWeb"/>
        <w:shd w:val="clear" w:color="auto" w:fill="FFFFFF"/>
        <w:spacing w:before="0" w:beforeAutospacing="0" w:after="0" w:afterAutospacing="0"/>
        <w:ind w:left="720"/>
        <w:jc w:val="both"/>
        <w:rPr>
          <w:color w:val="202020"/>
          <w:sz w:val="22"/>
          <w:szCs w:val="22"/>
          <w:shd w:val="clear" w:color="auto" w:fill="FFFFFF"/>
        </w:rPr>
      </w:pPr>
      <w:r w:rsidRPr="00E860AE">
        <w:rPr>
          <w:color w:val="202020"/>
          <w:sz w:val="22"/>
          <w:szCs w:val="22"/>
          <w:shd w:val="clear" w:color="auto" w:fill="FFFFFF"/>
        </w:rPr>
        <w:lastRenderedPageBreak/>
        <w:t xml:space="preserve">c) The Dec recommended that the Respondent be reffered to the Legal Practitioners Disciplinary Tribunal for an inquiry into </w:t>
      </w:r>
      <w:r w:rsidR="00D02535" w:rsidRPr="00E860AE">
        <w:rPr>
          <w:color w:val="202020"/>
          <w:sz w:val="22"/>
          <w:szCs w:val="22"/>
          <w:shd w:val="clear" w:color="auto" w:fill="FFFFFF"/>
        </w:rPr>
        <w:t>his fitness to practice.</w:t>
      </w:r>
    </w:p>
    <w:p w:rsidR="00D83489" w:rsidRDefault="00D02535" w:rsidP="00E860AE">
      <w:pPr>
        <w:pStyle w:val="NormalWeb"/>
        <w:shd w:val="clear" w:color="auto" w:fill="FFFFFF"/>
        <w:spacing w:before="0" w:beforeAutospacing="0" w:after="0" w:afterAutospacing="0"/>
        <w:ind w:firstLine="720"/>
        <w:jc w:val="both"/>
        <w:rPr>
          <w:color w:val="202020"/>
          <w:sz w:val="22"/>
          <w:szCs w:val="22"/>
          <w:shd w:val="clear" w:color="auto" w:fill="FFFFFF"/>
        </w:rPr>
      </w:pPr>
      <w:r w:rsidRPr="00E860AE">
        <w:rPr>
          <w:color w:val="202020"/>
          <w:sz w:val="22"/>
          <w:szCs w:val="22"/>
          <w:shd w:val="clear" w:color="auto" w:fill="FFFFFF"/>
        </w:rPr>
        <w:t>Council adopted the recommendation.”</w:t>
      </w:r>
      <w:r w:rsidR="00FC674F" w:rsidRPr="00E860AE">
        <w:rPr>
          <w:color w:val="202020"/>
          <w:sz w:val="22"/>
          <w:szCs w:val="22"/>
          <w:shd w:val="clear" w:color="auto" w:fill="FFFFFF"/>
        </w:rPr>
        <w:t xml:space="preserve"> </w:t>
      </w:r>
      <w:r w:rsidR="005F1545" w:rsidRPr="00E860AE">
        <w:rPr>
          <w:color w:val="202020"/>
          <w:sz w:val="22"/>
          <w:szCs w:val="22"/>
          <w:shd w:val="clear" w:color="auto" w:fill="FFFFFF"/>
        </w:rPr>
        <w:t xml:space="preserve"> </w:t>
      </w:r>
      <w:r w:rsidR="007A5F9E" w:rsidRPr="00E860AE">
        <w:rPr>
          <w:color w:val="202020"/>
          <w:sz w:val="22"/>
          <w:szCs w:val="22"/>
          <w:shd w:val="clear" w:color="auto" w:fill="FFFFFF"/>
        </w:rPr>
        <w:t xml:space="preserve"> </w:t>
      </w:r>
    </w:p>
    <w:p w:rsidR="00E860AE" w:rsidRPr="00E860AE" w:rsidRDefault="00E860AE" w:rsidP="00E860AE">
      <w:pPr>
        <w:pStyle w:val="NormalWeb"/>
        <w:shd w:val="clear" w:color="auto" w:fill="FFFFFF"/>
        <w:spacing w:before="0" w:beforeAutospacing="0" w:after="0" w:afterAutospacing="0"/>
        <w:ind w:firstLine="720"/>
        <w:jc w:val="both"/>
        <w:rPr>
          <w:color w:val="202020"/>
          <w:sz w:val="22"/>
          <w:szCs w:val="22"/>
        </w:rPr>
      </w:pPr>
    </w:p>
    <w:p w:rsidR="00F92B67" w:rsidRPr="00F53AB2" w:rsidRDefault="005C7BB5" w:rsidP="00E860AE">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 xml:space="preserve">This was followed by the letter from respondent which appears on p59 of the record with the Council’s resolution simply rubberstamping the position of the Disciplinary Committee. </w:t>
      </w:r>
    </w:p>
    <w:p w:rsidR="00173411" w:rsidRPr="00F53AB2" w:rsidRDefault="005C7BB5" w:rsidP="00F53AB2">
      <w:p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tab/>
        <w:t>The court notes that the extract of the Council’s minutes do not show who attended the Council  meeting</w:t>
      </w:r>
      <w:r w:rsidR="00173411" w:rsidRPr="00F53AB2">
        <w:rPr>
          <w:rFonts w:ascii="Times New Roman" w:hAnsi="Times New Roman" w:cs="Times New Roman"/>
          <w:sz w:val="24"/>
          <w:szCs w:val="24"/>
        </w:rPr>
        <w:t xml:space="preserve">. The minutes simply start with Agenda items of the day. The minutes do not show what contributions were made by the members regarding the Applicant’s issue. </w:t>
      </w:r>
      <w:r w:rsidRPr="00F53AB2">
        <w:rPr>
          <w:rFonts w:ascii="Times New Roman" w:hAnsi="Times New Roman" w:cs="Times New Roman"/>
          <w:sz w:val="24"/>
          <w:szCs w:val="24"/>
        </w:rPr>
        <w:t>This being t</w:t>
      </w:r>
      <w:r w:rsidR="00173411" w:rsidRPr="00F53AB2">
        <w:rPr>
          <w:rFonts w:ascii="Times New Roman" w:hAnsi="Times New Roman" w:cs="Times New Roman"/>
          <w:sz w:val="24"/>
          <w:szCs w:val="24"/>
        </w:rPr>
        <w:t>h</w:t>
      </w:r>
      <w:r w:rsidRPr="00F53AB2">
        <w:rPr>
          <w:rFonts w:ascii="Times New Roman" w:hAnsi="Times New Roman" w:cs="Times New Roman"/>
          <w:sz w:val="24"/>
          <w:szCs w:val="24"/>
        </w:rPr>
        <w:t>e case the allegations of bias could</w:t>
      </w:r>
      <w:r w:rsidR="00173411" w:rsidRPr="00F53AB2">
        <w:rPr>
          <w:rFonts w:ascii="Times New Roman" w:hAnsi="Times New Roman" w:cs="Times New Roman"/>
          <w:sz w:val="24"/>
          <w:szCs w:val="24"/>
        </w:rPr>
        <w:t xml:space="preserve"> thus not be attributed to any </w:t>
      </w:r>
      <w:r w:rsidRPr="00F53AB2">
        <w:rPr>
          <w:rFonts w:ascii="Times New Roman" w:hAnsi="Times New Roman" w:cs="Times New Roman"/>
          <w:sz w:val="24"/>
          <w:szCs w:val="24"/>
        </w:rPr>
        <w:t>partic</w:t>
      </w:r>
      <w:r w:rsidR="00EF5B17" w:rsidRPr="00F53AB2">
        <w:rPr>
          <w:rFonts w:ascii="Times New Roman" w:hAnsi="Times New Roman" w:cs="Times New Roman"/>
          <w:sz w:val="24"/>
          <w:szCs w:val="24"/>
        </w:rPr>
        <w:t>ular individual but to Council.</w:t>
      </w:r>
      <w:r w:rsidR="00173411" w:rsidRPr="00F53AB2">
        <w:rPr>
          <w:rFonts w:ascii="Times New Roman" w:hAnsi="Times New Roman" w:cs="Times New Roman"/>
          <w:sz w:val="24"/>
          <w:szCs w:val="24"/>
        </w:rPr>
        <w:t xml:space="preserve"> </w:t>
      </w:r>
    </w:p>
    <w:p w:rsidR="00E53AFF" w:rsidRPr="00F53AB2" w:rsidRDefault="00E53AFF" w:rsidP="00E860AE">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The question at hand would thus be</w:t>
      </w:r>
      <w:r w:rsidR="00263344" w:rsidRPr="00F53AB2">
        <w:rPr>
          <w:rFonts w:ascii="Times New Roman" w:hAnsi="Times New Roman" w:cs="Times New Roman"/>
          <w:sz w:val="24"/>
          <w:szCs w:val="24"/>
        </w:rPr>
        <w:t>,</w:t>
      </w:r>
      <w:r w:rsidRPr="00F53AB2">
        <w:rPr>
          <w:rFonts w:ascii="Times New Roman" w:hAnsi="Times New Roman" w:cs="Times New Roman"/>
          <w:sz w:val="24"/>
          <w:szCs w:val="24"/>
        </w:rPr>
        <w:t xml:space="preserve"> was there actual bias or reasonable suspicion of bias by any reasonable person. The finding</w:t>
      </w:r>
      <w:r w:rsidR="00D551C1">
        <w:rPr>
          <w:rFonts w:ascii="Times New Roman" w:hAnsi="Times New Roman" w:cs="Times New Roman"/>
          <w:sz w:val="24"/>
          <w:szCs w:val="24"/>
        </w:rPr>
        <w:t>s</w:t>
      </w:r>
      <w:r w:rsidRPr="00F53AB2">
        <w:rPr>
          <w:rFonts w:ascii="Times New Roman" w:hAnsi="Times New Roman" w:cs="Times New Roman"/>
          <w:sz w:val="24"/>
          <w:szCs w:val="24"/>
        </w:rPr>
        <w:t xml:space="preserve"> by Council that </w:t>
      </w:r>
      <w:r w:rsidR="00263344" w:rsidRPr="00F53AB2">
        <w:rPr>
          <w:rFonts w:ascii="Times New Roman" w:hAnsi="Times New Roman" w:cs="Times New Roman"/>
          <w:sz w:val="24"/>
          <w:szCs w:val="24"/>
        </w:rPr>
        <w:t xml:space="preserve">the respondent could not keep </w:t>
      </w:r>
      <w:r w:rsidRPr="00F53AB2">
        <w:rPr>
          <w:rFonts w:ascii="Times New Roman" w:hAnsi="Times New Roman" w:cs="Times New Roman"/>
          <w:sz w:val="24"/>
          <w:szCs w:val="24"/>
        </w:rPr>
        <w:t xml:space="preserve">proper books of accounts when the respondent had raised pertinent issues which complainant had not answered </w:t>
      </w:r>
      <w:r w:rsidR="00263344" w:rsidRPr="00F53AB2">
        <w:rPr>
          <w:rFonts w:ascii="Times New Roman" w:hAnsi="Times New Roman" w:cs="Times New Roman"/>
          <w:sz w:val="24"/>
          <w:szCs w:val="24"/>
        </w:rPr>
        <w:t xml:space="preserve">to </w:t>
      </w:r>
      <w:r w:rsidRPr="00F53AB2">
        <w:rPr>
          <w:rFonts w:ascii="Times New Roman" w:hAnsi="Times New Roman" w:cs="Times New Roman"/>
          <w:sz w:val="24"/>
          <w:szCs w:val="24"/>
        </w:rPr>
        <w:t>raise</w:t>
      </w:r>
      <w:r w:rsidR="00263344" w:rsidRPr="00F53AB2">
        <w:rPr>
          <w:rFonts w:ascii="Times New Roman" w:hAnsi="Times New Roman" w:cs="Times New Roman"/>
          <w:sz w:val="24"/>
          <w:szCs w:val="24"/>
        </w:rPr>
        <w:t xml:space="preserve">s </w:t>
      </w:r>
      <w:r w:rsidRPr="00F53AB2">
        <w:rPr>
          <w:rFonts w:ascii="Times New Roman" w:hAnsi="Times New Roman" w:cs="Times New Roman"/>
          <w:sz w:val="24"/>
          <w:szCs w:val="24"/>
        </w:rPr>
        <w:t>questions of impartiality. Even if it were not to be considered so</w:t>
      </w:r>
      <w:r w:rsidR="00D551C1">
        <w:rPr>
          <w:rFonts w:ascii="Times New Roman" w:hAnsi="Times New Roman" w:cs="Times New Roman"/>
          <w:sz w:val="24"/>
          <w:szCs w:val="24"/>
        </w:rPr>
        <w:t>,</w:t>
      </w:r>
      <w:r w:rsidRPr="00F53AB2">
        <w:rPr>
          <w:rFonts w:ascii="Times New Roman" w:hAnsi="Times New Roman" w:cs="Times New Roman"/>
          <w:sz w:val="24"/>
          <w:szCs w:val="24"/>
        </w:rPr>
        <w:t xml:space="preserve"> the finding that the </w:t>
      </w:r>
      <w:r w:rsidRPr="00F53AB2">
        <w:rPr>
          <w:rFonts w:ascii="Times New Roman" w:hAnsi="Times New Roman" w:cs="Times New Roman"/>
          <w:i/>
          <w:sz w:val="24"/>
          <w:szCs w:val="24"/>
        </w:rPr>
        <w:t xml:space="preserve">applicant’s conduct in handling funds from clients appears to be a recurring issue </w:t>
      </w:r>
      <w:r w:rsidRPr="00F53AB2">
        <w:rPr>
          <w:rFonts w:ascii="Times New Roman" w:hAnsi="Times New Roman" w:cs="Times New Roman"/>
          <w:sz w:val="24"/>
          <w:szCs w:val="24"/>
        </w:rPr>
        <w:t>was no</w:t>
      </w:r>
      <w:r w:rsidR="00263344" w:rsidRPr="00F53AB2">
        <w:rPr>
          <w:rFonts w:ascii="Times New Roman" w:hAnsi="Times New Roman" w:cs="Times New Roman"/>
          <w:sz w:val="24"/>
          <w:szCs w:val="24"/>
        </w:rPr>
        <w:t>t</w:t>
      </w:r>
      <w:r w:rsidRPr="00F53AB2">
        <w:rPr>
          <w:rFonts w:ascii="Times New Roman" w:hAnsi="Times New Roman" w:cs="Times New Roman"/>
          <w:sz w:val="24"/>
          <w:szCs w:val="24"/>
        </w:rPr>
        <w:t xml:space="preserve"> supported by facts. The decision was not based on information before Council as the incident only pertained to one client and there was no history of a similar occurrence. Given this</w:t>
      </w:r>
      <w:r w:rsidR="00D551C1">
        <w:rPr>
          <w:rFonts w:ascii="Times New Roman" w:hAnsi="Times New Roman" w:cs="Times New Roman"/>
          <w:sz w:val="24"/>
          <w:szCs w:val="24"/>
        </w:rPr>
        <w:t>,</w:t>
      </w:r>
      <w:r w:rsidRPr="00F53AB2">
        <w:rPr>
          <w:rFonts w:ascii="Times New Roman" w:hAnsi="Times New Roman" w:cs="Times New Roman"/>
          <w:sz w:val="24"/>
          <w:szCs w:val="24"/>
        </w:rPr>
        <w:t xml:space="preserve"> a reasonable person would be disposed to say that Council was not applying an impartial mind.</w:t>
      </w:r>
      <w:r w:rsidR="00263344" w:rsidRPr="00F53AB2">
        <w:rPr>
          <w:rFonts w:ascii="Times New Roman" w:hAnsi="Times New Roman" w:cs="Times New Roman"/>
          <w:sz w:val="24"/>
          <w:szCs w:val="24"/>
        </w:rPr>
        <w:t xml:space="preserve"> The attempt by Mr Musarurwa to argue that the recurrence pertained to the single client is not sustainable. The letter from respondent on behalf of Council and indeed the findings of the disciplinary committee which was adopted</w:t>
      </w:r>
      <w:r w:rsidR="00D551C1">
        <w:rPr>
          <w:rFonts w:ascii="Times New Roman" w:hAnsi="Times New Roman" w:cs="Times New Roman"/>
          <w:sz w:val="24"/>
          <w:szCs w:val="24"/>
        </w:rPr>
        <w:t xml:space="preserve"> by</w:t>
      </w:r>
      <w:r w:rsidR="00263344" w:rsidRPr="00F53AB2">
        <w:rPr>
          <w:rFonts w:ascii="Times New Roman" w:hAnsi="Times New Roman" w:cs="Times New Roman"/>
          <w:sz w:val="24"/>
          <w:szCs w:val="24"/>
        </w:rPr>
        <w:t xml:space="preserve">  Council referred to “clients.”</w:t>
      </w:r>
      <w:r w:rsidR="00E860AE">
        <w:rPr>
          <w:rFonts w:ascii="Times New Roman" w:hAnsi="Times New Roman" w:cs="Times New Roman"/>
          <w:sz w:val="24"/>
          <w:szCs w:val="24"/>
        </w:rPr>
        <w:t xml:space="preserve"> </w:t>
      </w:r>
      <w:r w:rsidR="00263344" w:rsidRPr="00F53AB2">
        <w:rPr>
          <w:rFonts w:ascii="Times New Roman" w:hAnsi="Times New Roman" w:cs="Times New Roman"/>
          <w:sz w:val="24"/>
          <w:szCs w:val="24"/>
        </w:rPr>
        <w:t>That the Council was biased towards the applicant is further but</w:t>
      </w:r>
      <w:r w:rsidR="004A2DDF">
        <w:rPr>
          <w:rFonts w:ascii="Times New Roman" w:hAnsi="Times New Roman" w:cs="Times New Roman"/>
          <w:sz w:val="24"/>
          <w:szCs w:val="24"/>
        </w:rPr>
        <w:t>t</w:t>
      </w:r>
      <w:r w:rsidR="00263344" w:rsidRPr="00F53AB2">
        <w:rPr>
          <w:rFonts w:ascii="Times New Roman" w:hAnsi="Times New Roman" w:cs="Times New Roman"/>
          <w:sz w:val="24"/>
          <w:szCs w:val="24"/>
        </w:rPr>
        <w:t>ressed by the withholding of the of the applicant’s practicing certificate which was only released upon</w:t>
      </w:r>
      <w:r w:rsidR="00F20635" w:rsidRPr="00F53AB2">
        <w:rPr>
          <w:rFonts w:ascii="Times New Roman" w:hAnsi="Times New Roman" w:cs="Times New Roman"/>
          <w:sz w:val="24"/>
          <w:szCs w:val="24"/>
        </w:rPr>
        <w:t xml:space="preserve"> the intervention of his legal practitioner</w:t>
      </w:r>
      <w:r w:rsidR="00263344" w:rsidRPr="00F53AB2">
        <w:rPr>
          <w:rFonts w:ascii="Times New Roman" w:hAnsi="Times New Roman" w:cs="Times New Roman"/>
          <w:sz w:val="24"/>
          <w:szCs w:val="24"/>
        </w:rPr>
        <w:t>.</w:t>
      </w:r>
    </w:p>
    <w:p w:rsidR="00EF5B17" w:rsidRPr="00F53AB2" w:rsidRDefault="00EF5B17" w:rsidP="00F53AB2">
      <w:p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t>Council was considering the matter in terms of the mandate granted to it by Section 63 of the Society’s By laws. Section 63 under which the issue was considered reads</w:t>
      </w:r>
      <w:r w:rsidR="00E860AE">
        <w:rPr>
          <w:rFonts w:ascii="Times New Roman" w:hAnsi="Times New Roman" w:cs="Times New Roman"/>
          <w:sz w:val="24"/>
          <w:szCs w:val="24"/>
        </w:rPr>
        <w:t>:</w:t>
      </w:r>
    </w:p>
    <w:p w:rsidR="00EF5B17" w:rsidRPr="00E95EB8" w:rsidRDefault="00E95EB8" w:rsidP="00E95EB8">
      <w:pPr>
        <w:spacing w:after="0" w:line="240" w:lineRule="auto"/>
        <w:ind w:left="720"/>
        <w:jc w:val="both"/>
        <w:rPr>
          <w:rFonts w:ascii="Times New Roman" w:hAnsi="Times New Roman" w:cs="Times New Roman"/>
        </w:rPr>
      </w:pPr>
      <w:r w:rsidRPr="00E95EB8">
        <w:rPr>
          <w:rFonts w:ascii="Times New Roman" w:hAnsi="Times New Roman" w:cs="Times New Roman"/>
        </w:rPr>
        <w:t>“</w:t>
      </w:r>
      <w:r w:rsidR="00EF5B17" w:rsidRPr="00E95EB8">
        <w:rPr>
          <w:rFonts w:ascii="Times New Roman" w:hAnsi="Times New Roman" w:cs="Times New Roman"/>
        </w:rPr>
        <w:t xml:space="preserve">63(1) </w:t>
      </w:r>
      <w:r w:rsidR="00EF5B17" w:rsidRPr="00E95EB8">
        <w:rPr>
          <w:rFonts w:ascii="Times New Roman" w:hAnsi="Times New Roman" w:cs="Times New Roman"/>
        </w:rPr>
        <w:tab/>
        <w:t xml:space="preserve">When any matter is </w:t>
      </w:r>
      <w:r w:rsidRPr="00E95EB8">
        <w:rPr>
          <w:rFonts w:ascii="Times New Roman" w:hAnsi="Times New Roman" w:cs="Times New Roman"/>
        </w:rPr>
        <w:t>referred</w:t>
      </w:r>
      <w:r w:rsidR="00EF5B17" w:rsidRPr="00E95EB8">
        <w:rPr>
          <w:rFonts w:ascii="Times New Roman" w:hAnsi="Times New Roman" w:cs="Times New Roman"/>
        </w:rPr>
        <w:t xml:space="preserve"> to it by the Disciplinary Committee in terms of By Law 62 the Council shall consider the matter and the disciplinary Committee’s findings and recommendations and shall proceed as hereinafter in this By Law set out.</w:t>
      </w:r>
    </w:p>
    <w:p w:rsidR="00EF5B17" w:rsidRPr="00E95EB8" w:rsidRDefault="00EF5B17" w:rsidP="00E95EB8">
      <w:pPr>
        <w:spacing w:after="0" w:line="240" w:lineRule="auto"/>
        <w:ind w:left="720"/>
        <w:jc w:val="both"/>
        <w:rPr>
          <w:rFonts w:ascii="Times New Roman" w:hAnsi="Times New Roman" w:cs="Times New Roman"/>
        </w:rPr>
      </w:pPr>
      <w:r w:rsidRPr="00E95EB8">
        <w:rPr>
          <w:rFonts w:ascii="Times New Roman" w:hAnsi="Times New Roman" w:cs="Times New Roman"/>
        </w:rPr>
        <w:t xml:space="preserve">(2)If the Council Considers that further investigation is necessary before a decision can be taken, it shall refer the matter back to the disciplinary committee for further action in terms of By law 62, with such </w:t>
      </w:r>
      <w:r w:rsidR="00E95EB8" w:rsidRPr="00E95EB8">
        <w:rPr>
          <w:rFonts w:ascii="Times New Roman" w:hAnsi="Times New Roman" w:cs="Times New Roman"/>
        </w:rPr>
        <w:t>directions</w:t>
      </w:r>
      <w:r w:rsidRPr="00E95EB8">
        <w:rPr>
          <w:rFonts w:ascii="Times New Roman" w:hAnsi="Times New Roman" w:cs="Times New Roman"/>
        </w:rPr>
        <w:t xml:space="preserve"> as it thinks fit.</w:t>
      </w:r>
    </w:p>
    <w:p w:rsidR="00EF5B17" w:rsidRPr="00E95EB8" w:rsidRDefault="00EF5B17" w:rsidP="00E95EB8">
      <w:pPr>
        <w:spacing w:after="0" w:line="240" w:lineRule="auto"/>
        <w:ind w:left="720"/>
        <w:jc w:val="both"/>
        <w:rPr>
          <w:rFonts w:ascii="Times New Roman" w:hAnsi="Times New Roman" w:cs="Times New Roman"/>
        </w:rPr>
      </w:pPr>
      <w:r w:rsidRPr="00E95EB8">
        <w:rPr>
          <w:rFonts w:ascii="Times New Roman" w:hAnsi="Times New Roman" w:cs="Times New Roman"/>
        </w:rPr>
        <w:t>(3) If the council considers that a prima facie case of unprofessional conduct is not disclosed, it sh</w:t>
      </w:r>
      <w:r w:rsidR="00E95EB8" w:rsidRPr="00E95EB8">
        <w:rPr>
          <w:rFonts w:ascii="Times New Roman" w:hAnsi="Times New Roman" w:cs="Times New Roman"/>
        </w:rPr>
        <w:t xml:space="preserve">all direct </w:t>
      </w:r>
      <w:r w:rsidR="00D551C1">
        <w:rPr>
          <w:rFonts w:ascii="Times New Roman" w:hAnsi="Times New Roman" w:cs="Times New Roman"/>
        </w:rPr>
        <w:t>t</w:t>
      </w:r>
      <w:r w:rsidR="00E95EB8" w:rsidRPr="00E95EB8">
        <w:rPr>
          <w:rFonts w:ascii="Times New Roman" w:hAnsi="Times New Roman" w:cs="Times New Roman"/>
        </w:rPr>
        <w:t>he Secretary to adv</w:t>
      </w:r>
      <w:r w:rsidR="00D551C1">
        <w:rPr>
          <w:rFonts w:ascii="Times New Roman" w:hAnsi="Times New Roman" w:cs="Times New Roman"/>
        </w:rPr>
        <w:t xml:space="preserve">ise </w:t>
      </w:r>
      <w:r w:rsidRPr="00E95EB8">
        <w:rPr>
          <w:rFonts w:ascii="Times New Roman" w:hAnsi="Times New Roman" w:cs="Times New Roman"/>
        </w:rPr>
        <w:t>the complainant and the legal practitioner or legal assistant concerned accordingly.</w:t>
      </w:r>
    </w:p>
    <w:p w:rsidR="00EF5B17" w:rsidRPr="00E95EB8" w:rsidRDefault="00EF5B17" w:rsidP="00E95EB8">
      <w:pPr>
        <w:spacing w:after="0" w:line="240" w:lineRule="auto"/>
        <w:ind w:left="720"/>
        <w:jc w:val="both"/>
        <w:rPr>
          <w:rFonts w:ascii="Times New Roman" w:hAnsi="Times New Roman" w:cs="Times New Roman"/>
        </w:rPr>
      </w:pPr>
      <w:r w:rsidRPr="00E95EB8">
        <w:rPr>
          <w:rFonts w:ascii="Times New Roman" w:hAnsi="Times New Roman" w:cs="Times New Roman"/>
        </w:rPr>
        <w:lastRenderedPageBreak/>
        <w:t xml:space="preserve">(4) If the council </w:t>
      </w:r>
      <w:r w:rsidR="00E95EB8" w:rsidRPr="00E95EB8">
        <w:rPr>
          <w:rFonts w:ascii="Times New Roman" w:hAnsi="Times New Roman" w:cs="Times New Roman"/>
        </w:rPr>
        <w:t>considers</w:t>
      </w:r>
      <w:r w:rsidRPr="00E95EB8">
        <w:rPr>
          <w:rFonts w:ascii="Times New Roman" w:hAnsi="Times New Roman" w:cs="Times New Roman"/>
        </w:rPr>
        <w:t xml:space="preserve"> that a </w:t>
      </w:r>
      <w:r w:rsidRPr="00E95EB8">
        <w:rPr>
          <w:rFonts w:ascii="Times New Roman" w:hAnsi="Times New Roman" w:cs="Times New Roman"/>
          <w:i/>
        </w:rPr>
        <w:t>prima facie</w:t>
      </w:r>
      <w:r w:rsidRPr="00E95EB8">
        <w:rPr>
          <w:rFonts w:ascii="Times New Roman" w:hAnsi="Times New Roman" w:cs="Times New Roman"/>
        </w:rPr>
        <w:t xml:space="preserve"> case of unprofessional conduct is disclosed, and has satisfied itself that the legal practitioner or the legal assistant concerned has been </w:t>
      </w:r>
      <w:r w:rsidR="00E95EB8" w:rsidRPr="00E95EB8">
        <w:rPr>
          <w:rFonts w:ascii="Times New Roman" w:hAnsi="Times New Roman" w:cs="Times New Roman"/>
        </w:rPr>
        <w:t>afforded</w:t>
      </w:r>
      <w:r w:rsidRPr="00E95EB8">
        <w:rPr>
          <w:rFonts w:ascii="Times New Roman" w:hAnsi="Times New Roman" w:cs="Times New Roman"/>
        </w:rPr>
        <w:t xml:space="preserve"> a reasonable opportunity to reply to the substance of the complaint it may-</w:t>
      </w:r>
    </w:p>
    <w:p w:rsidR="00EF5B17" w:rsidRPr="00E95EB8" w:rsidRDefault="00EF5B17" w:rsidP="00E95EB8">
      <w:pPr>
        <w:spacing w:after="0" w:line="240" w:lineRule="auto"/>
        <w:ind w:firstLine="720"/>
        <w:jc w:val="both"/>
        <w:rPr>
          <w:rFonts w:ascii="Times New Roman" w:hAnsi="Times New Roman" w:cs="Times New Roman"/>
        </w:rPr>
      </w:pPr>
      <w:r w:rsidRPr="00E95EB8">
        <w:rPr>
          <w:rFonts w:ascii="Times New Roman" w:hAnsi="Times New Roman" w:cs="Times New Roman"/>
        </w:rPr>
        <w:t>(a) refer the matter t</w:t>
      </w:r>
      <w:r w:rsidR="00304266" w:rsidRPr="00E95EB8">
        <w:rPr>
          <w:rFonts w:ascii="Times New Roman" w:hAnsi="Times New Roman" w:cs="Times New Roman"/>
        </w:rPr>
        <w:t>o the disciplinary  tribunal for i</w:t>
      </w:r>
      <w:r w:rsidRPr="00E95EB8">
        <w:rPr>
          <w:rFonts w:ascii="Times New Roman" w:hAnsi="Times New Roman" w:cs="Times New Roman"/>
        </w:rPr>
        <w:t>nquiry or</w:t>
      </w:r>
    </w:p>
    <w:p w:rsidR="00304266" w:rsidRDefault="00EF5B17" w:rsidP="00E95EB8">
      <w:pPr>
        <w:spacing w:after="0" w:line="240" w:lineRule="auto"/>
        <w:ind w:left="720"/>
        <w:jc w:val="both"/>
        <w:rPr>
          <w:rFonts w:ascii="Times New Roman" w:hAnsi="Times New Roman" w:cs="Times New Roman"/>
        </w:rPr>
      </w:pPr>
      <w:r w:rsidRPr="00E95EB8">
        <w:rPr>
          <w:rFonts w:ascii="Times New Roman" w:hAnsi="Times New Roman" w:cs="Times New Roman"/>
        </w:rPr>
        <w:t xml:space="preserve">(b)decide to adjudicate itself upon the matter, where </w:t>
      </w:r>
      <w:r w:rsidR="00304266" w:rsidRPr="00E95EB8">
        <w:rPr>
          <w:rFonts w:ascii="Times New Roman" w:hAnsi="Times New Roman" w:cs="Times New Roman"/>
        </w:rPr>
        <w:t>for any other reason it considers that the matter should not be the subject of inquiry by the disciplinary tribunal, and shall thereupon take such action, including admonishing the legal practitioner or legal assistant, as it thinks fit.”</w:t>
      </w:r>
    </w:p>
    <w:p w:rsidR="00E95EB8" w:rsidRPr="00E95EB8" w:rsidRDefault="00E95EB8" w:rsidP="00E95EB8">
      <w:pPr>
        <w:spacing w:after="0" w:line="240" w:lineRule="auto"/>
        <w:ind w:left="720"/>
        <w:jc w:val="both"/>
        <w:rPr>
          <w:rFonts w:ascii="Times New Roman" w:hAnsi="Times New Roman" w:cs="Times New Roman"/>
        </w:rPr>
      </w:pPr>
    </w:p>
    <w:p w:rsidR="00304266" w:rsidRPr="00F53AB2" w:rsidRDefault="00EF5B17" w:rsidP="00F53AB2">
      <w:p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t xml:space="preserve"> </w:t>
      </w:r>
      <w:r w:rsidR="00E95EB8">
        <w:rPr>
          <w:rFonts w:ascii="Times New Roman" w:hAnsi="Times New Roman" w:cs="Times New Roman"/>
          <w:sz w:val="24"/>
          <w:szCs w:val="24"/>
        </w:rPr>
        <w:tab/>
      </w:r>
      <w:r w:rsidRPr="00F53AB2">
        <w:rPr>
          <w:rFonts w:ascii="Times New Roman" w:hAnsi="Times New Roman" w:cs="Times New Roman"/>
          <w:sz w:val="24"/>
          <w:szCs w:val="24"/>
        </w:rPr>
        <w:t>Nowhere in the minutes does it show that the Council considered the matter in the man</w:t>
      </w:r>
      <w:r w:rsidR="00304266" w:rsidRPr="00F53AB2">
        <w:rPr>
          <w:rFonts w:ascii="Times New Roman" w:hAnsi="Times New Roman" w:cs="Times New Roman"/>
          <w:sz w:val="24"/>
          <w:szCs w:val="24"/>
        </w:rPr>
        <w:t>ner contemplated by the By laws</w:t>
      </w:r>
      <w:r w:rsidRPr="00F53AB2">
        <w:rPr>
          <w:rFonts w:ascii="Times New Roman" w:hAnsi="Times New Roman" w:cs="Times New Roman"/>
          <w:sz w:val="24"/>
          <w:szCs w:val="24"/>
        </w:rPr>
        <w:t>.</w:t>
      </w:r>
      <w:r w:rsidR="0091639B" w:rsidRPr="00F53AB2">
        <w:rPr>
          <w:rFonts w:ascii="Times New Roman" w:hAnsi="Times New Roman" w:cs="Times New Roman"/>
          <w:sz w:val="24"/>
          <w:szCs w:val="24"/>
        </w:rPr>
        <w:t xml:space="preserve"> By-law 63(1) is specific on what Council must do before it can decide on a course of action as specified in By-laws 63(2), (3) and (4). By-law 63(1) demands that</w:t>
      </w:r>
      <w:r w:rsidR="00E95EB8">
        <w:rPr>
          <w:rFonts w:ascii="Times New Roman" w:hAnsi="Times New Roman" w:cs="Times New Roman"/>
          <w:i/>
          <w:sz w:val="24"/>
          <w:szCs w:val="24"/>
        </w:rPr>
        <w:t xml:space="preserve"> “</w:t>
      </w:r>
      <w:r w:rsidR="0091639B" w:rsidRPr="00F53AB2">
        <w:rPr>
          <w:rFonts w:ascii="Times New Roman" w:hAnsi="Times New Roman" w:cs="Times New Roman"/>
          <w:i/>
          <w:sz w:val="24"/>
          <w:szCs w:val="24"/>
        </w:rPr>
        <w:t>council shall consider the matter and the disciplinary Committee’s findings and recommendations</w:t>
      </w:r>
      <w:r w:rsidR="00FE1A51" w:rsidRPr="00F53AB2">
        <w:rPr>
          <w:rFonts w:ascii="Times New Roman" w:hAnsi="Times New Roman" w:cs="Times New Roman"/>
          <w:i/>
          <w:sz w:val="24"/>
          <w:szCs w:val="24"/>
        </w:rPr>
        <w:t>…..”</w:t>
      </w:r>
      <w:r w:rsidR="0091639B" w:rsidRPr="00F53AB2">
        <w:rPr>
          <w:rFonts w:ascii="Times New Roman" w:hAnsi="Times New Roman" w:cs="Times New Roman"/>
          <w:sz w:val="24"/>
          <w:szCs w:val="24"/>
        </w:rPr>
        <w:t xml:space="preserve"> </w:t>
      </w:r>
      <w:r w:rsidR="00304266" w:rsidRPr="00F53AB2">
        <w:rPr>
          <w:rFonts w:ascii="Times New Roman" w:hAnsi="Times New Roman" w:cs="Times New Roman"/>
          <w:sz w:val="24"/>
          <w:szCs w:val="24"/>
        </w:rPr>
        <w:t>This is a serious process requiring full consideration of the m</w:t>
      </w:r>
      <w:r w:rsidR="0091639B" w:rsidRPr="00F53AB2">
        <w:rPr>
          <w:rFonts w:ascii="Times New Roman" w:hAnsi="Times New Roman" w:cs="Times New Roman"/>
          <w:sz w:val="24"/>
          <w:szCs w:val="24"/>
        </w:rPr>
        <w:t>a</w:t>
      </w:r>
      <w:r w:rsidR="00FE1A51" w:rsidRPr="00F53AB2">
        <w:rPr>
          <w:rFonts w:ascii="Times New Roman" w:hAnsi="Times New Roman" w:cs="Times New Roman"/>
          <w:sz w:val="24"/>
          <w:szCs w:val="24"/>
        </w:rPr>
        <w:t>tter,</w:t>
      </w:r>
      <w:r w:rsidR="00304266" w:rsidRPr="00F53AB2">
        <w:rPr>
          <w:rFonts w:ascii="Times New Roman" w:hAnsi="Times New Roman" w:cs="Times New Roman"/>
          <w:sz w:val="24"/>
          <w:szCs w:val="24"/>
        </w:rPr>
        <w:t xml:space="preserve"> the findings</w:t>
      </w:r>
      <w:r w:rsidR="00FE1A51" w:rsidRPr="00F53AB2">
        <w:rPr>
          <w:rFonts w:ascii="Times New Roman" w:hAnsi="Times New Roman" w:cs="Times New Roman"/>
          <w:sz w:val="24"/>
          <w:szCs w:val="24"/>
        </w:rPr>
        <w:t xml:space="preserve"> and the recommendations. “Consider” is defined </w:t>
      </w:r>
      <w:r w:rsidR="00D551C1">
        <w:rPr>
          <w:rFonts w:ascii="Times New Roman" w:hAnsi="Times New Roman" w:cs="Times New Roman"/>
          <w:sz w:val="24"/>
          <w:szCs w:val="24"/>
        </w:rPr>
        <w:t xml:space="preserve">in the Oxford English Dictionary </w:t>
      </w:r>
      <w:r w:rsidR="00FE1A51" w:rsidRPr="00F53AB2">
        <w:rPr>
          <w:rFonts w:ascii="Times New Roman" w:hAnsi="Times New Roman" w:cs="Times New Roman"/>
          <w:sz w:val="24"/>
          <w:szCs w:val="24"/>
        </w:rPr>
        <w:t xml:space="preserve">as “to think carefully about something typically before making a decision” and the Black’s Law </w:t>
      </w:r>
      <w:r w:rsidR="00E95EB8" w:rsidRPr="00F53AB2">
        <w:rPr>
          <w:rFonts w:ascii="Times New Roman" w:hAnsi="Times New Roman" w:cs="Times New Roman"/>
          <w:sz w:val="24"/>
          <w:szCs w:val="24"/>
        </w:rPr>
        <w:t>Dictionary</w:t>
      </w:r>
      <w:r w:rsidR="00FE1A51" w:rsidRPr="00F53AB2">
        <w:rPr>
          <w:rFonts w:ascii="Times New Roman" w:hAnsi="Times New Roman" w:cs="Times New Roman"/>
          <w:sz w:val="24"/>
          <w:szCs w:val="24"/>
        </w:rPr>
        <w:t xml:space="preserve"> defines “consider” to mean “examine carefully.” That thought process is not apparent from the minutes of Council which are nothing but a </w:t>
      </w:r>
      <w:r w:rsidR="00E95EB8" w:rsidRPr="00F53AB2">
        <w:rPr>
          <w:rFonts w:ascii="Times New Roman" w:hAnsi="Times New Roman" w:cs="Times New Roman"/>
          <w:sz w:val="24"/>
          <w:szCs w:val="24"/>
        </w:rPr>
        <w:t>regurgitation</w:t>
      </w:r>
      <w:r w:rsidR="00FE1A51" w:rsidRPr="00F53AB2">
        <w:rPr>
          <w:rFonts w:ascii="Times New Roman" w:hAnsi="Times New Roman" w:cs="Times New Roman"/>
          <w:sz w:val="24"/>
          <w:szCs w:val="24"/>
        </w:rPr>
        <w:t xml:space="preserve"> of what was stated by the Disciplinary Committee. There is no indication that council was satisfied with the investigations or that it was satisfied that a </w:t>
      </w:r>
      <w:r w:rsidR="00FE1A51" w:rsidRPr="00E95EB8">
        <w:rPr>
          <w:rFonts w:ascii="Times New Roman" w:hAnsi="Times New Roman" w:cs="Times New Roman"/>
          <w:i/>
          <w:sz w:val="24"/>
          <w:szCs w:val="24"/>
        </w:rPr>
        <w:t xml:space="preserve">prima facie </w:t>
      </w:r>
      <w:r w:rsidR="00FE1A51" w:rsidRPr="00F53AB2">
        <w:rPr>
          <w:rFonts w:ascii="Times New Roman" w:hAnsi="Times New Roman" w:cs="Times New Roman"/>
          <w:sz w:val="24"/>
          <w:szCs w:val="24"/>
        </w:rPr>
        <w:t>case had been established neither is th</w:t>
      </w:r>
      <w:r w:rsidR="00D551C1">
        <w:rPr>
          <w:rFonts w:ascii="Times New Roman" w:hAnsi="Times New Roman" w:cs="Times New Roman"/>
          <w:sz w:val="24"/>
          <w:szCs w:val="24"/>
        </w:rPr>
        <w:t xml:space="preserve">ere a comment showing that </w:t>
      </w:r>
      <w:r w:rsidR="00FE1A51" w:rsidRPr="00F53AB2">
        <w:rPr>
          <w:rFonts w:ascii="Times New Roman" w:hAnsi="Times New Roman" w:cs="Times New Roman"/>
          <w:sz w:val="24"/>
          <w:szCs w:val="24"/>
        </w:rPr>
        <w:t xml:space="preserve"> it considered the findings made by the Disciplinary Committee.</w:t>
      </w:r>
      <w:r w:rsidR="00E95EB8">
        <w:rPr>
          <w:rFonts w:ascii="Times New Roman" w:hAnsi="Times New Roman" w:cs="Times New Roman"/>
          <w:sz w:val="24"/>
          <w:szCs w:val="24"/>
        </w:rPr>
        <w:t xml:space="preserve"> </w:t>
      </w:r>
      <w:r w:rsidR="009B4813" w:rsidRPr="00F53AB2">
        <w:rPr>
          <w:rFonts w:ascii="Times New Roman" w:hAnsi="Times New Roman" w:cs="Times New Roman"/>
          <w:sz w:val="24"/>
          <w:szCs w:val="24"/>
        </w:rPr>
        <w:t>There is nothing to show what informed the respondent to adopt the course they did</w:t>
      </w:r>
      <w:r w:rsidR="00D551C1">
        <w:rPr>
          <w:rFonts w:ascii="Times New Roman" w:hAnsi="Times New Roman" w:cs="Times New Roman"/>
          <w:sz w:val="24"/>
          <w:szCs w:val="24"/>
        </w:rPr>
        <w:t>,</w:t>
      </w:r>
      <w:r w:rsidR="009B4813" w:rsidRPr="00F53AB2">
        <w:rPr>
          <w:rFonts w:ascii="Times New Roman" w:hAnsi="Times New Roman" w:cs="Times New Roman"/>
          <w:sz w:val="24"/>
          <w:szCs w:val="24"/>
        </w:rPr>
        <w:t xml:space="preserve"> given that there were two options as per 63(4) to either refer the matter to the Tribunal or to handle the matter itself.</w:t>
      </w:r>
      <w:r w:rsidR="00304266" w:rsidRPr="00F53AB2">
        <w:rPr>
          <w:rFonts w:ascii="Times New Roman" w:hAnsi="Times New Roman" w:cs="Times New Roman"/>
          <w:sz w:val="24"/>
          <w:szCs w:val="24"/>
        </w:rPr>
        <w:t xml:space="preserve"> </w:t>
      </w:r>
      <w:r w:rsidRPr="00F53AB2">
        <w:rPr>
          <w:rFonts w:ascii="Times New Roman" w:hAnsi="Times New Roman" w:cs="Times New Roman"/>
          <w:sz w:val="24"/>
          <w:szCs w:val="24"/>
        </w:rPr>
        <w:t>No comments were rendered</w:t>
      </w:r>
      <w:r w:rsidR="00D551C1">
        <w:rPr>
          <w:rFonts w:ascii="Times New Roman" w:hAnsi="Times New Roman" w:cs="Times New Roman"/>
          <w:sz w:val="24"/>
          <w:szCs w:val="24"/>
        </w:rPr>
        <w:t xml:space="preserve"> by those attending as regards</w:t>
      </w:r>
      <w:r w:rsidRPr="00F53AB2">
        <w:rPr>
          <w:rFonts w:ascii="Times New Roman" w:hAnsi="Times New Roman" w:cs="Times New Roman"/>
          <w:sz w:val="24"/>
          <w:szCs w:val="24"/>
        </w:rPr>
        <w:t xml:space="preserve"> the course to be adopted given the options </w:t>
      </w:r>
      <w:r w:rsidR="00304266" w:rsidRPr="00F53AB2">
        <w:rPr>
          <w:rFonts w:ascii="Times New Roman" w:hAnsi="Times New Roman" w:cs="Times New Roman"/>
          <w:sz w:val="24"/>
          <w:szCs w:val="24"/>
        </w:rPr>
        <w:t>a</w:t>
      </w:r>
      <w:r w:rsidRPr="00F53AB2">
        <w:rPr>
          <w:rFonts w:ascii="Times New Roman" w:hAnsi="Times New Roman" w:cs="Times New Roman"/>
          <w:sz w:val="24"/>
          <w:szCs w:val="24"/>
        </w:rPr>
        <w:t>vailable</w:t>
      </w:r>
      <w:r w:rsidR="009B4813" w:rsidRPr="00F53AB2">
        <w:rPr>
          <w:rFonts w:ascii="Times New Roman" w:hAnsi="Times New Roman" w:cs="Times New Roman"/>
          <w:sz w:val="24"/>
          <w:szCs w:val="24"/>
        </w:rPr>
        <w:t>.</w:t>
      </w:r>
      <w:r w:rsidRPr="00F53AB2">
        <w:rPr>
          <w:rFonts w:ascii="Times New Roman" w:hAnsi="Times New Roman" w:cs="Times New Roman"/>
          <w:sz w:val="24"/>
          <w:szCs w:val="24"/>
        </w:rPr>
        <w:t xml:space="preserve"> </w:t>
      </w:r>
      <w:r w:rsidR="00304266" w:rsidRPr="00F53AB2">
        <w:rPr>
          <w:rFonts w:ascii="Times New Roman" w:hAnsi="Times New Roman" w:cs="Times New Roman"/>
          <w:sz w:val="24"/>
          <w:szCs w:val="24"/>
        </w:rPr>
        <w:t>The importance of this process by Council is manifest in Section 26 of the Act which provides:</w:t>
      </w:r>
    </w:p>
    <w:p w:rsidR="00304266" w:rsidRPr="00E95EB8" w:rsidRDefault="00E95EB8" w:rsidP="00E95EB8">
      <w:pPr>
        <w:autoSpaceDE w:val="0"/>
        <w:autoSpaceDN w:val="0"/>
        <w:adjustRightInd w:val="0"/>
        <w:spacing w:after="0" w:line="240" w:lineRule="auto"/>
        <w:ind w:firstLine="720"/>
        <w:jc w:val="both"/>
        <w:rPr>
          <w:rFonts w:ascii="Times New Roman" w:hAnsi="Times New Roman" w:cs="Times New Roman"/>
          <w:b/>
          <w:bCs/>
        </w:rPr>
      </w:pPr>
      <w:r w:rsidRPr="00E95EB8">
        <w:rPr>
          <w:rFonts w:ascii="Times New Roman" w:hAnsi="Times New Roman" w:cs="Times New Roman"/>
          <w:b/>
          <w:bCs/>
        </w:rPr>
        <w:t>“</w:t>
      </w:r>
      <w:r w:rsidR="00304266" w:rsidRPr="00E95EB8">
        <w:rPr>
          <w:rFonts w:ascii="Times New Roman" w:hAnsi="Times New Roman" w:cs="Times New Roman"/>
          <w:b/>
          <w:bCs/>
        </w:rPr>
        <w:t>26 Council of the Society to refer cases to Disciplinary Tribunal</w:t>
      </w:r>
    </w:p>
    <w:p w:rsidR="00304266" w:rsidRPr="00E95EB8" w:rsidRDefault="00304266" w:rsidP="00E95EB8">
      <w:pPr>
        <w:autoSpaceDE w:val="0"/>
        <w:autoSpaceDN w:val="0"/>
        <w:adjustRightInd w:val="0"/>
        <w:spacing w:after="0" w:line="240" w:lineRule="auto"/>
        <w:ind w:left="720"/>
        <w:jc w:val="both"/>
        <w:rPr>
          <w:rFonts w:ascii="Times New Roman" w:hAnsi="Times New Roman" w:cs="Times New Roman"/>
        </w:rPr>
      </w:pPr>
      <w:r w:rsidRPr="00E95EB8">
        <w:rPr>
          <w:rFonts w:ascii="Times New Roman" w:hAnsi="Times New Roman" w:cs="Times New Roman"/>
        </w:rPr>
        <w:t>(1) Whenever there is brought to the notice of the Council of the Society an allegation which might be the</w:t>
      </w:r>
    </w:p>
    <w:p w:rsidR="00304266" w:rsidRPr="00E95EB8" w:rsidRDefault="00304266" w:rsidP="00E95EB8">
      <w:pPr>
        <w:autoSpaceDE w:val="0"/>
        <w:autoSpaceDN w:val="0"/>
        <w:adjustRightInd w:val="0"/>
        <w:spacing w:after="0" w:line="240" w:lineRule="auto"/>
        <w:ind w:left="720"/>
        <w:jc w:val="both"/>
        <w:rPr>
          <w:rFonts w:ascii="Times New Roman" w:hAnsi="Times New Roman" w:cs="Times New Roman"/>
        </w:rPr>
      </w:pPr>
      <w:r w:rsidRPr="00E95EB8">
        <w:rPr>
          <w:rFonts w:ascii="Times New Roman" w:hAnsi="Times New Roman" w:cs="Times New Roman"/>
        </w:rPr>
        <w:t>subject of an inquiry by the Disciplinary Tribunal, the Council of the Society shall have the power to call for such information and to cause such investigation to be made as it thinks necessary.</w:t>
      </w:r>
    </w:p>
    <w:p w:rsidR="00304266" w:rsidRPr="00E95EB8" w:rsidRDefault="00304266" w:rsidP="00E95EB8">
      <w:pPr>
        <w:autoSpaceDE w:val="0"/>
        <w:autoSpaceDN w:val="0"/>
        <w:adjustRightInd w:val="0"/>
        <w:spacing w:after="0" w:line="240" w:lineRule="auto"/>
        <w:ind w:left="720"/>
        <w:jc w:val="both"/>
        <w:rPr>
          <w:rFonts w:ascii="Times New Roman" w:hAnsi="Times New Roman" w:cs="Times New Roman"/>
        </w:rPr>
      </w:pPr>
      <w:r w:rsidRPr="00E95EB8">
        <w:rPr>
          <w:rFonts w:ascii="Times New Roman" w:hAnsi="Times New Roman" w:cs="Times New Roman"/>
        </w:rPr>
        <w:t>(2) After investigation in terms of subsection (1) and allowing the person concerned to make written representations,</w:t>
      </w:r>
    </w:p>
    <w:p w:rsidR="00304266" w:rsidRPr="00E95EB8" w:rsidRDefault="00304266" w:rsidP="00E95EB8">
      <w:pPr>
        <w:autoSpaceDE w:val="0"/>
        <w:autoSpaceDN w:val="0"/>
        <w:adjustRightInd w:val="0"/>
        <w:spacing w:after="0" w:line="240" w:lineRule="auto"/>
        <w:ind w:left="720"/>
        <w:jc w:val="both"/>
        <w:rPr>
          <w:rFonts w:ascii="Times New Roman" w:hAnsi="Times New Roman" w:cs="Times New Roman"/>
        </w:rPr>
      </w:pPr>
      <w:r w:rsidRPr="00E95EB8">
        <w:rPr>
          <w:rFonts w:ascii="Times New Roman" w:hAnsi="Times New Roman" w:cs="Times New Roman"/>
        </w:rPr>
        <w:t>the Council of the Society shall refer the matter to the Disciplinary Tribunal for inquiry and may</w:t>
      </w:r>
      <w:r w:rsidR="00E95EB8" w:rsidRPr="00E95EB8">
        <w:rPr>
          <w:rFonts w:ascii="Times New Roman" w:hAnsi="Times New Roman" w:cs="Times New Roman"/>
        </w:rPr>
        <w:t xml:space="preserve"> </w:t>
      </w:r>
      <w:r w:rsidRPr="00E95EB8">
        <w:rPr>
          <w:rFonts w:ascii="Times New Roman" w:hAnsi="Times New Roman" w:cs="Times New Roman"/>
        </w:rPr>
        <w:t>appoint a registered legal practitioner to present a charge on the evidence relating thereto at the inquiry:</w:t>
      </w:r>
    </w:p>
    <w:p w:rsidR="00304266" w:rsidRPr="00E95EB8" w:rsidRDefault="00304266" w:rsidP="00E95EB8">
      <w:pPr>
        <w:autoSpaceDE w:val="0"/>
        <w:autoSpaceDN w:val="0"/>
        <w:adjustRightInd w:val="0"/>
        <w:spacing w:after="0" w:line="240" w:lineRule="auto"/>
        <w:ind w:firstLine="720"/>
        <w:jc w:val="both"/>
        <w:rPr>
          <w:rFonts w:ascii="Times New Roman" w:hAnsi="Times New Roman" w:cs="Times New Roman"/>
        </w:rPr>
      </w:pPr>
      <w:r w:rsidRPr="00E95EB8">
        <w:rPr>
          <w:rFonts w:ascii="Times New Roman" w:hAnsi="Times New Roman" w:cs="Times New Roman"/>
        </w:rPr>
        <w:t>Provided that—</w:t>
      </w:r>
    </w:p>
    <w:p w:rsidR="00304266" w:rsidRPr="00E95EB8" w:rsidRDefault="00304266" w:rsidP="00E95EB8">
      <w:pPr>
        <w:autoSpaceDE w:val="0"/>
        <w:autoSpaceDN w:val="0"/>
        <w:adjustRightInd w:val="0"/>
        <w:spacing w:after="0" w:line="240" w:lineRule="auto"/>
        <w:ind w:firstLine="720"/>
        <w:jc w:val="both"/>
        <w:rPr>
          <w:rFonts w:ascii="Times New Roman" w:hAnsi="Times New Roman" w:cs="Times New Roman"/>
        </w:rPr>
      </w:pPr>
      <w:r w:rsidRPr="00E95EB8">
        <w:rPr>
          <w:rFonts w:ascii="Times New Roman" w:hAnsi="Times New Roman" w:cs="Times New Roman"/>
        </w:rPr>
        <w:t>(i) if the Council of the Society considers that—</w:t>
      </w:r>
    </w:p>
    <w:p w:rsidR="00304266" w:rsidRPr="00E95EB8" w:rsidRDefault="00304266" w:rsidP="00E95EB8">
      <w:pPr>
        <w:autoSpaceDE w:val="0"/>
        <w:autoSpaceDN w:val="0"/>
        <w:adjustRightInd w:val="0"/>
        <w:spacing w:after="0" w:line="240" w:lineRule="auto"/>
        <w:ind w:left="720"/>
        <w:jc w:val="both"/>
        <w:rPr>
          <w:rFonts w:ascii="Times New Roman" w:hAnsi="Times New Roman" w:cs="Times New Roman"/>
        </w:rPr>
      </w:pPr>
      <w:r w:rsidRPr="00E95EB8">
        <w:rPr>
          <w:rFonts w:ascii="Times New Roman" w:hAnsi="Times New Roman" w:cs="Times New Roman"/>
        </w:rPr>
        <w:t>(</w:t>
      </w:r>
      <w:r w:rsidRPr="00E95EB8">
        <w:rPr>
          <w:rFonts w:ascii="Times New Roman" w:hAnsi="Times New Roman" w:cs="Times New Roman"/>
          <w:i/>
          <w:iCs/>
        </w:rPr>
        <w:t>a</w:t>
      </w:r>
      <w:r w:rsidRPr="00E95EB8">
        <w:rPr>
          <w:rFonts w:ascii="Times New Roman" w:hAnsi="Times New Roman" w:cs="Times New Roman"/>
        </w:rPr>
        <w:t>) the conduct complained of would not, even if substantiated, constitute unprofessional, dishonourable</w:t>
      </w:r>
    </w:p>
    <w:p w:rsidR="00304266" w:rsidRPr="00E95EB8" w:rsidRDefault="00304266" w:rsidP="00E95EB8">
      <w:pPr>
        <w:autoSpaceDE w:val="0"/>
        <w:autoSpaceDN w:val="0"/>
        <w:adjustRightInd w:val="0"/>
        <w:spacing w:after="0" w:line="240" w:lineRule="auto"/>
        <w:ind w:firstLine="720"/>
        <w:jc w:val="both"/>
        <w:rPr>
          <w:rFonts w:ascii="Times New Roman" w:hAnsi="Times New Roman" w:cs="Times New Roman"/>
        </w:rPr>
      </w:pPr>
      <w:r w:rsidRPr="00E95EB8">
        <w:rPr>
          <w:rFonts w:ascii="Times New Roman" w:hAnsi="Times New Roman" w:cs="Times New Roman"/>
        </w:rPr>
        <w:t>or unworthy conduct; or</w:t>
      </w:r>
    </w:p>
    <w:p w:rsidR="00304266" w:rsidRPr="00E95EB8" w:rsidRDefault="00304266" w:rsidP="00E95EB8">
      <w:pPr>
        <w:autoSpaceDE w:val="0"/>
        <w:autoSpaceDN w:val="0"/>
        <w:adjustRightInd w:val="0"/>
        <w:spacing w:after="0" w:line="240" w:lineRule="auto"/>
        <w:ind w:left="720"/>
        <w:jc w:val="both"/>
        <w:rPr>
          <w:rFonts w:ascii="Times New Roman" w:hAnsi="Times New Roman" w:cs="Times New Roman"/>
        </w:rPr>
      </w:pPr>
      <w:r w:rsidRPr="00E95EB8">
        <w:rPr>
          <w:rFonts w:ascii="Times New Roman" w:hAnsi="Times New Roman" w:cs="Times New Roman"/>
        </w:rPr>
        <w:lastRenderedPageBreak/>
        <w:t>(</w:t>
      </w:r>
      <w:r w:rsidRPr="00E95EB8">
        <w:rPr>
          <w:rFonts w:ascii="Times New Roman" w:hAnsi="Times New Roman" w:cs="Times New Roman"/>
          <w:i/>
          <w:iCs/>
        </w:rPr>
        <w:t>b</w:t>
      </w:r>
      <w:r w:rsidRPr="00E95EB8">
        <w:rPr>
          <w:rFonts w:ascii="Times New Roman" w:hAnsi="Times New Roman" w:cs="Times New Roman"/>
        </w:rPr>
        <w:t>) for any other reason the allegation should not be the subject of inquiry by the Disciplinary</w:t>
      </w:r>
    </w:p>
    <w:p w:rsidR="00304266" w:rsidRPr="00E95EB8" w:rsidRDefault="00304266" w:rsidP="00E95EB8">
      <w:pPr>
        <w:autoSpaceDE w:val="0"/>
        <w:autoSpaceDN w:val="0"/>
        <w:adjustRightInd w:val="0"/>
        <w:spacing w:after="0" w:line="240" w:lineRule="auto"/>
        <w:ind w:firstLine="720"/>
        <w:jc w:val="both"/>
        <w:rPr>
          <w:rFonts w:ascii="Times New Roman" w:hAnsi="Times New Roman" w:cs="Times New Roman"/>
        </w:rPr>
      </w:pPr>
      <w:r w:rsidRPr="00E95EB8">
        <w:rPr>
          <w:rFonts w:ascii="Times New Roman" w:hAnsi="Times New Roman" w:cs="Times New Roman"/>
        </w:rPr>
        <w:t>Tribunal;</w:t>
      </w:r>
    </w:p>
    <w:p w:rsidR="00304266" w:rsidRPr="00E95EB8" w:rsidRDefault="00304266" w:rsidP="00E95EB8">
      <w:pPr>
        <w:autoSpaceDE w:val="0"/>
        <w:autoSpaceDN w:val="0"/>
        <w:adjustRightInd w:val="0"/>
        <w:spacing w:after="0" w:line="240" w:lineRule="auto"/>
        <w:ind w:left="720"/>
        <w:jc w:val="both"/>
        <w:rPr>
          <w:rFonts w:ascii="Times New Roman" w:hAnsi="Times New Roman" w:cs="Times New Roman"/>
        </w:rPr>
      </w:pPr>
      <w:r w:rsidRPr="00E95EB8">
        <w:rPr>
          <w:rFonts w:ascii="Times New Roman" w:hAnsi="Times New Roman" w:cs="Times New Roman"/>
        </w:rPr>
        <w:t>the Council of the Society shall take such other action as it considers appropriate and may, after first</w:t>
      </w:r>
      <w:r w:rsidR="00E95EB8" w:rsidRPr="00E95EB8">
        <w:rPr>
          <w:rFonts w:ascii="Times New Roman" w:hAnsi="Times New Roman" w:cs="Times New Roman"/>
        </w:rPr>
        <w:t xml:space="preserve"> </w:t>
      </w:r>
      <w:r w:rsidRPr="00E95EB8">
        <w:rPr>
          <w:rFonts w:ascii="Times New Roman" w:hAnsi="Times New Roman" w:cs="Times New Roman"/>
        </w:rPr>
        <w:t>allowing the person concerned to make written representations, admonish that person and order him to</w:t>
      </w:r>
    </w:p>
    <w:p w:rsidR="00304266" w:rsidRDefault="00304266" w:rsidP="00E95EB8">
      <w:pPr>
        <w:spacing w:after="0" w:line="240" w:lineRule="auto"/>
        <w:ind w:firstLine="720"/>
        <w:jc w:val="both"/>
        <w:rPr>
          <w:rFonts w:ascii="Times New Roman" w:hAnsi="Times New Roman" w:cs="Times New Roman"/>
        </w:rPr>
      </w:pPr>
      <w:r w:rsidRPr="00E95EB8">
        <w:rPr>
          <w:rFonts w:ascii="Times New Roman" w:hAnsi="Times New Roman" w:cs="Times New Roman"/>
        </w:rPr>
        <w:t>pay a penalty not exceeding two thousand dollars which shall be payable to the Society;</w:t>
      </w:r>
      <w:r w:rsidR="00E95EB8">
        <w:rPr>
          <w:rFonts w:ascii="Times New Roman" w:hAnsi="Times New Roman" w:cs="Times New Roman"/>
        </w:rPr>
        <w:t>”</w:t>
      </w:r>
    </w:p>
    <w:p w:rsidR="00E95EB8" w:rsidRPr="00E95EB8" w:rsidRDefault="00E95EB8" w:rsidP="00E95EB8">
      <w:pPr>
        <w:spacing w:after="0" w:line="240" w:lineRule="auto"/>
        <w:ind w:firstLine="720"/>
        <w:jc w:val="both"/>
        <w:rPr>
          <w:rFonts w:ascii="Times New Roman" w:hAnsi="Times New Roman" w:cs="Times New Roman"/>
        </w:rPr>
      </w:pPr>
    </w:p>
    <w:p w:rsidR="00EF5B17" w:rsidRPr="00F53AB2" w:rsidRDefault="00A20CD9" w:rsidP="00E95EB8">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Thus both the By</w:t>
      </w:r>
      <w:r w:rsidR="00D551C1">
        <w:rPr>
          <w:rFonts w:ascii="Times New Roman" w:hAnsi="Times New Roman" w:cs="Times New Roman"/>
          <w:sz w:val="24"/>
          <w:szCs w:val="24"/>
        </w:rPr>
        <w:t>-</w:t>
      </w:r>
      <w:r w:rsidRPr="00F53AB2">
        <w:rPr>
          <w:rFonts w:ascii="Times New Roman" w:hAnsi="Times New Roman" w:cs="Times New Roman"/>
          <w:sz w:val="24"/>
          <w:szCs w:val="24"/>
        </w:rPr>
        <w:t xml:space="preserve"> laws and the Act require </w:t>
      </w:r>
      <w:r w:rsidR="00D551C1">
        <w:rPr>
          <w:rFonts w:ascii="Times New Roman" w:hAnsi="Times New Roman" w:cs="Times New Roman"/>
          <w:sz w:val="24"/>
          <w:szCs w:val="24"/>
        </w:rPr>
        <w:t xml:space="preserve">the </w:t>
      </w:r>
      <w:r w:rsidRPr="00F53AB2">
        <w:rPr>
          <w:rFonts w:ascii="Times New Roman" w:hAnsi="Times New Roman" w:cs="Times New Roman"/>
          <w:sz w:val="24"/>
          <w:szCs w:val="24"/>
        </w:rPr>
        <w:t>Council to seriously consider the allegations  calling for more information or directing that there be further investigations</w:t>
      </w:r>
      <w:r w:rsidR="0091639B" w:rsidRPr="00F53AB2">
        <w:rPr>
          <w:rFonts w:ascii="Times New Roman" w:hAnsi="Times New Roman" w:cs="Times New Roman"/>
          <w:sz w:val="24"/>
          <w:szCs w:val="24"/>
        </w:rPr>
        <w:t xml:space="preserve"> if necessary.</w:t>
      </w:r>
      <w:r w:rsidRPr="00F53AB2">
        <w:rPr>
          <w:rFonts w:ascii="Times New Roman" w:hAnsi="Times New Roman" w:cs="Times New Roman"/>
          <w:sz w:val="24"/>
          <w:szCs w:val="24"/>
        </w:rPr>
        <w:t xml:space="preserve"> This process can only follow after the council has considered the matter before it to see if there are any deficiencies in term</w:t>
      </w:r>
      <w:r w:rsidR="00D551C1">
        <w:rPr>
          <w:rFonts w:ascii="Times New Roman" w:hAnsi="Times New Roman" w:cs="Times New Roman"/>
          <w:sz w:val="24"/>
          <w:szCs w:val="24"/>
        </w:rPr>
        <w:t>s</w:t>
      </w:r>
      <w:r w:rsidRPr="00F53AB2">
        <w:rPr>
          <w:rFonts w:ascii="Times New Roman" w:hAnsi="Times New Roman" w:cs="Times New Roman"/>
          <w:sz w:val="24"/>
          <w:szCs w:val="24"/>
        </w:rPr>
        <w:t xml:space="preserve"> of the available information. </w:t>
      </w:r>
      <w:r w:rsidR="0091639B" w:rsidRPr="00F53AB2">
        <w:rPr>
          <w:rFonts w:ascii="Times New Roman" w:hAnsi="Times New Roman" w:cs="Times New Roman"/>
          <w:sz w:val="24"/>
          <w:szCs w:val="24"/>
        </w:rPr>
        <w:t xml:space="preserve"> I</w:t>
      </w:r>
      <w:r w:rsidRPr="00F53AB2">
        <w:rPr>
          <w:rFonts w:ascii="Times New Roman" w:hAnsi="Times New Roman" w:cs="Times New Roman"/>
          <w:sz w:val="24"/>
          <w:szCs w:val="24"/>
        </w:rPr>
        <w:t>f satisfied to also reflect that satisfaction with the disciplinary committee’s consideration of the matter and the findings thereof. These processes are meant to safeguard both the complainant and the respondent by ensuring that a decision to refer the matter to tribun</w:t>
      </w:r>
      <w:r w:rsidR="009B4813" w:rsidRPr="00F53AB2">
        <w:rPr>
          <w:rFonts w:ascii="Times New Roman" w:hAnsi="Times New Roman" w:cs="Times New Roman"/>
          <w:sz w:val="24"/>
          <w:szCs w:val="24"/>
        </w:rPr>
        <w:t>a</w:t>
      </w:r>
      <w:r w:rsidRPr="00F53AB2">
        <w:rPr>
          <w:rFonts w:ascii="Times New Roman" w:hAnsi="Times New Roman" w:cs="Times New Roman"/>
          <w:sz w:val="24"/>
          <w:szCs w:val="24"/>
        </w:rPr>
        <w:t xml:space="preserve">l is justified or that there is no case. The minutes do not show such a process manifesting. That in itself is a </w:t>
      </w:r>
      <w:r w:rsidR="009B4813" w:rsidRPr="00F53AB2">
        <w:rPr>
          <w:rFonts w:ascii="Times New Roman" w:hAnsi="Times New Roman" w:cs="Times New Roman"/>
          <w:sz w:val="24"/>
          <w:szCs w:val="24"/>
        </w:rPr>
        <w:t xml:space="preserve">gross </w:t>
      </w:r>
      <w:r w:rsidRPr="00F53AB2">
        <w:rPr>
          <w:rFonts w:ascii="Times New Roman" w:hAnsi="Times New Roman" w:cs="Times New Roman"/>
          <w:sz w:val="24"/>
          <w:szCs w:val="24"/>
        </w:rPr>
        <w:t>procedural</w:t>
      </w:r>
      <w:r w:rsidR="00EF5B17" w:rsidRPr="00F53AB2">
        <w:rPr>
          <w:rFonts w:ascii="Times New Roman" w:hAnsi="Times New Roman" w:cs="Times New Roman"/>
          <w:sz w:val="24"/>
          <w:szCs w:val="24"/>
        </w:rPr>
        <w:t xml:space="preserve"> irregularity</w:t>
      </w:r>
      <w:r w:rsidRPr="00F53AB2">
        <w:rPr>
          <w:rFonts w:ascii="Times New Roman" w:hAnsi="Times New Roman" w:cs="Times New Roman"/>
          <w:sz w:val="24"/>
          <w:szCs w:val="24"/>
        </w:rPr>
        <w:t>.</w:t>
      </w:r>
      <w:r w:rsidR="009B4813" w:rsidRPr="00F53AB2">
        <w:rPr>
          <w:rFonts w:ascii="Times New Roman" w:hAnsi="Times New Roman" w:cs="Times New Roman"/>
          <w:sz w:val="24"/>
          <w:szCs w:val="24"/>
        </w:rPr>
        <w:t xml:space="preserve"> </w:t>
      </w:r>
      <w:r w:rsidR="00CE029F" w:rsidRPr="00F53AB2">
        <w:rPr>
          <w:rFonts w:ascii="Times New Roman" w:hAnsi="Times New Roman" w:cs="Times New Roman"/>
          <w:sz w:val="24"/>
          <w:szCs w:val="24"/>
        </w:rPr>
        <w:t xml:space="preserve"> </w:t>
      </w:r>
      <w:r w:rsidR="009B4813" w:rsidRPr="00F53AB2">
        <w:rPr>
          <w:rFonts w:ascii="Times New Roman" w:hAnsi="Times New Roman" w:cs="Times New Roman"/>
          <w:sz w:val="24"/>
          <w:szCs w:val="24"/>
        </w:rPr>
        <w:t>As there is nothing in the minutes to show how the ultimate decision to refer to Tribunal instead of the council dealing with the matter, that deficiency renders the decision irrational.</w:t>
      </w:r>
    </w:p>
    <w:p w:rsidR="00A20CD9" w:rsidRPr="00F53AB2" w:rsidRDefault="009B4813" w:rsidP="00E95EB8">
      <w:pPr>
        <w:spacing w:after="0" w:line="360" w:lineRule="auto"/>
        <w:ind w:firstLine="720"/>
        <w:jc w:val="both"/>
        <w:rPr>
          <w:rFonts w:ascii="Times New Roman" w:hAnsi="Times New Roman" w:cs="Times New Roman"/>
          <w:sz w:val="24"/>
          <w:szCs w:val="24"/>
        </w:rPr>
      </w:pPr>
      <w:r w:rsidRPr="00F53AB2">
        <w:rPr>
          <w:rFonts w:ascii="Times New Roman" w:hAnsi="Times New Roman" w:cs="Times New Roman"/>
          <w:sz w:val="24"/>
          <w:szCs w:val="24"/>
        </w:rPr>
        <w:t>Mr</w:t>
      </w:r>
      <w:r w:rsidRPr="00E95EB8">
        <w:rPr>
          <w:rFonts w:ascii="Times New Roman" w:hAnsi="Times New Roman" w:cs="Times New Roman"/>
          <w:i/>
          <w:sz w:val="24"/>
          <w:szCs w:val="24"/>
        </w:rPr>
        <w:t xml:space="preserve"> Madhuku</w:t>
      </w:r>
      <w:r w:rsidRPr="00F53AB2">
        <w:rPr>
          <w:rFonts w:ascii="Times New Roman" w:hAnsi="Times New Roman" w:cs="Times New Roman"/>
          <w:sz w:val="24"/>
          <w:szCs w:val="24"/>
        </w:rPr>
        <w:t xml:space="preserve"> submitted that before council could proceed to invoke by-law 63(4)</w:t>
      </w:r>
      <w:r w:rsidR="00592F73" w:rsidRPr="00F53AB2">
        <w:rPr>
          <w:rFonts w:ascii="Times New Roman" w:hAnsi="Times New Roman" w:cs="Times New Roman"/>
          <w:sz w:val="24"/>
          <w:szCs w:val="24"/>
        </w:rPr>
        <w:t xml:space="preserve">(a) it was necessary to hear the applicant as per the </w:t>
      </w:r>
      <w:r w:rsidR="00592F73" w:rsidRPr="00F53AB2">
        <w:rPr>
          <w:rFonts w:ascii="Times New Roman" w:hAnsi="Times New Roman" w:cs="Times New Roman"/>
          <w:i/>
          <w:sz w:val="24"/>
          <w:szCs w:val="24"/>
        </w:rPr>
        <w:t>audi ulteram partem</w:t>
      </w:r>
      <w:r w:rsidR="00592F73" w:rsidRPr="00F53AB2">
        <w:rPr>
          <w:rFonts w:ascii="Times New Roman" w:hAnsi="Times New Roman" w:cs="Times New Roman"/>
          <w:sz w:val="24"/>
          <w:szCs w:val="24"/>
        </w:rPr>
        <w:t xml:space="preserve"> principle to enab</w:t>
      </w:r>
      <w:r w:rsidR="005D1F6E" w:rsidRPr="00F53AB2">
        <w:rPr>
          <w:rFonts w:ascii="Times New Roman" w:hAnsi="Times New Roman" w:cs="Times New Roman"/>
          <w:sz w:val="24"/>
          <w:szCs w:val="24"/>
        </w:rPr>
        <w:t>l</w:t>
      </w:r>
      <w:r w:rsidR="00592F73" w:rsidRPr="00F53AB2">
        <w:rPr>
          <w:rFonts w:ascii="Times New Roman" w:hAnsi="Times New Roman" w:cs="Times New Roman"/>
          <w:sz w:val="24"/>
          <w:szCs w:val="24"/>
        </w:rPr>
        <w:t>e the applicant to make representations. That cannot b</w:t>
      </w:r>
      <w:r w:rsidR="005D1F6E" w:rsidRPr="00F53AB2">
        <w:rPr>
          <w:rFonts w:ascii="Times New Roman" w:hAnsi="Times New Roman" w:cs="Times New Roman"/>
          <w:sz w:val="24"/>
          <w:szCs w:val="24"/>
        </w:rPr>
        <w:t>e a correct interpretation of by</w:t>
      </w:r>
      <w:r w:rsidR="00592F73" w:rsidRPr="00F53AB2">
        <w:rPr>
          <w:rFonts w:ascii="Times New Roman" w:hAnsi="Times New Roman" w:cs="Times New Roman"/>
          <w:sz w:val="24"/>
          <w:szCs w:val="24"/>
        </w:rPr>
        <w:t>-law 63. This is because by-law 63(4) obliges council to be satisfied that the legal practitioner concerned has had a reasonable opportunity to reply to the substance of the complaint. It must be noted that council would have i</w:t>
      </w:r>
      <w:r w:rsidR="004B6C71" w:rsidRPr="00F53AB2">
        <w:rPr>
          <w:rFonts w:ascii="Times New Roman" w:hAnsi="Times New Roman" w:cs="Times New Roman"/>
          <w:sz w:val="24"/>
          <w:szCs w:val="24"/>
        </w:rPr>
        <w:t xml:space="preserve">n the first place considered </w:t>
      </w:r>
      <w:r w:rsidR="00CE029F" w:rsidRPr="00F53AB2">
        <w:rPr>
          <w:rFonts w:ascii="Times New Roman" w:hAnsi="Times New Roman" w:cs="Times New Roman"/>
          <w:sz w:val="24"/>
          <w:szCs w:val="24"/>
        </w:rPr>
        <w:t xml:space="preserve"> the matter and seen whether further investigations need be done</w:t>
      </w:r>
      <w:r w:rsidR="004B6C71" w:rsidRPr="00F53AB2">
        <w:rPr>
          <w:rFonts w:ascii="Times New Roman" w:hAnsi="Times New Roman" w:cs="Times New Roman"/>
          <w:sz w:val="24"/>
          <w:szCs w:val="24"/>
        </w:rPr>
        <w:t xml:space="preserve"> as per by-law 63(2) before making a decision. At this juncture council is not an adjudicator and the applicant can still be heard at the tribunal where he can give oral evidence. As Mr </w:t>
      </w:r>
      <w:r w:rsidR="004B6C71" w:rsidRPr="00E95EB8">
        <w:rPr>
          <w:rFonts w:ascii="Times New Roman" w:hAnsi="Times New Roman" w:cs="Times New Roman"/>
          <w:i/>
          <w:sz w:val="24"/>
          <w:szCs w:val="24"/>
        </w:rPr>
        <w:t>Musarurwa</w:t>
      </w:r>
      <w:r w:rsidR="004B6C71" w:rsidRPr="00F53AB2">
        <w:rPr>
          <w:rFonts w:ascii="Times New Roman" w:hAnsi="Times New Roman" w:cs="Times New Roman"/>
          <w:sz w:val="24"/>
          <w:szCs w:val="24"/>
        </w:rPr>
        <w:t xml:space="preserve"> rightly stated</w:t>
      </w:r>
      <w:r w:rsidR="00024E29">
        <w:rPr>
          <w:rFonts w:ascii="Times New Roman" w:hAnsi="Times New Roman" w:cs="Times New Roman"/>
          <w:sz w:val="24"/>
          <w:szCs w:val="24"/>
        </w:rPr>
        <w:t>,</w:t>
      </w:r>
      <w:r w:rsidR="004B6C71" w:rsidRPr="00F53AB2">
        <w:rPr>
          <w:rFonts w:ascii="Times New Roman" w:hAnsi="Times New Roman" w:cs="Times New Roman"/>
          <w:sz w:val="24"/>
          <w:szCs w:val="24"/>
        </w:rPr>
        <w:t xml:space="preserve"> rules of natural justice do not apply at this stage. The by-law refers to an opportunity to reply to the substance of the complaint which the applicant had. </w:t>
      </w:r>
    </w:p>
    <w:p w:rsidR="004B6C71" w:rsidRPr="00F53AB2" w:rsidRDefault="004A2DDF" w:rsidP="00E95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court’s finding that there was gross procedural irregularity that vitiated the council’s proceedings it is not necessary to deal with the rest of the grounds for review particularly that, the finding pertaining to keeping books of accounts was </w:t>
      </w:r>
      <w:r w:rsidR="00355E99">
        <w:rPr>
          <w:rFonts w:ascii="Times New Roman" w:hAnsi="Times New Roman" w:cs="Times New Roman"/>
          <w:sz w:val="24"/>
          <w:szCs w:val="24"/>
        </w:rPr>
        <w:t>grossly un</w:t>
      </w:r>
      <w:r>
        <w:rPr>
          <w:rFonts w:ascii="Times New Roman" w:hAnsi="Times New Roman" w:cs="Times New Roman"/>
          <w:sz w:val="24"/>
          <w:szCs w:val="24"/>
        </w:rPr>
        <w:t>reasonable. Apart from this issue touching on the merits</w:t>
      </w:r>
      <w:r w:rsidR="00355E99">
        <w:rPr>
          <w:rFonts w:ascii="Times New Roman" w:hAnsi="Times New Roman" w:cs="Times New Roman"/>
          <w:sz w:val="24"/>
          <w:szCs w:val="24"/>
        </w:rPr>
        <w:t>, once th</w:t>
      </w:r>
      <w:r>
        <w:rPr>
          <w:rFonts w:ascii="Times New Roman" w:hAnsi="Times New Roman" w:cs="Times New Roman"/>
          <w:sz w:val="24"/>
          <w:szCs w:val="24"/>
        </w:rPr>
        <w:t>e manner in which the decision to ref</w:t>
      </w:r>
      <w:r w:rsidR="00355E99">
        <w:rPr>
          <w:rFonts w:ascii="Times New Roman" w:hAnsi="Times New Roman" w:cs="Times New Roman"/>
          <w:sz w:val="24"/>
          <w:szCs w:val="24"/>
        </w:rPr>
        <w:t>e</w:t>
      </w:r>
      <w:r>
        <w:rPr>
          <w:rFonts w:ascii="Times New Roman" w:hAnsi="Times New Roman" w:cs="Times New Roman"/>
          <w:sz w:val="24"/>
          <w:szCs w:val="24"/>
        </w:rPr>
        <w:t>r the matter to Tribunal has</w:t>
      </w:r>
      <w:r w:rsidR="00355E99">
        <w:rPr>
          <w:rFonts w:ascii="Times New Roman" w:hAnsi="Times New Roman" w:cs="Times New Roman"/>
          <w:sz w:val="24"/>
          <w:szCs w:val="24"/>
        </w:rPr>
        <w:t xml:space="preserve"> been condemned this ground becomes superfluous.</w:t>
      </w:r>
    </w:p>
    <w:p w:rsidR="00F92B67" w:rsidRPr="00F53AB2" w:rsidRDefault="001D4C72" w:rsidP="00F53AB2">
      <w:p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lastRenderedPageBreak/>
        <w:t>It being found that there was a procedural irregularity which vitiates the proceedings the application must succeed on that basis. Accordingly the following order is granted:</w:t>
      </w:r>
    </w:p>
    <w:p w:rsidR="001D4C72" w:rsidRPr="00F53AB2" w:rsidRDefault="00E95EB8" w:rsidP="00F53AB2">
      <w:pPr>
        <w:pStyle w:val="ListParagraph"/>
        <w:numPr>
          <w:ilvl w:val="0"/>
          <w:numId w:val="1"/>
        </w:num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t>Respondent’s</w:t>
      </w:r>
      <w:r w:rsidR="001D4C72" w:rsidRPr="00F53AB2">
        <w:rPr>
          <w:rFonts w:ascii="Times New Roman" w:hAnsi="Times New Roman" w:cs="Times New Roman"/>
          <w:sz w:val="24"/>
          <w:szCs w:val="24"/>
        </w:rPr>
        <w:t xml:space="preserve"> Council’s findings and resolution of the 26</w:t>
      </w:r>
      <w:r w:rsidR="001D4C72" w:rsidRPr="00F53AB2">
        <w:rPr>
          <w:rFonts w:ascii="Times New Roman" w:hAnsi="Times New Roman" w:cs="Times New Roman"/>
          <w:sz w:val="24"/>
          <w:szCs w:val="24"/>
          <w:vertAlign w:val="superscript"/>
        </w:rPr>
        <w:t>th</w:t>
      </w:r>
      <w:r w:rsidR="001D4C72" w:rsidRPr="00F53AB2">
        <w:rPr>
          <w:rFonts w:ascii="Times New Roman" w:hAnsi="Times New Roman" w:cs="Times New Roman"/>
          <w:sz w:val="24"/>
          <w:szCs w:val="24"/>
        </w:rPr>
        <w:t xml:space="preserve"> of November 2018 against the applicant be and are hereby set aside.</w:t>
      </w:r>
    </w:p>
    <w:p w:rsidR="001D4C72" w:rsidRDefault="001D4C72" w:rsidP="00F53AB2">
      <w:pPr>
        <w:pStyle w:val="ListParagraph"/>
        <w:numPr>
          <w:ilvl w:val="0"/>
          <w:numId w:val="1"/>
        </w:numPr>
        <w:spacing w:after="0" w:line="360" w:lineRule="auto"/>
        <w:jc w:val="both"/>
        <w:rPr>
          <w:rFonts w:ascii="Times New Roman" w:hAnsi="Times New Roman" w:cs="Times New Roman"/>
          <w:sz w:val="24"/>
          <w:szCs w:val="24"/>
        </w:rPr>
      </w:pPr>
      <w:r w:rsidRPr="00F53AB2">
        <w:rPr>
          <w:rFonts w:ascii="Times New Roman" w:hAnsi="Times New Roman" w:cs="Times New Roman"/>
          <w:sz w:val="24"/>
          <w:szCs w:val="24"/>
        </w:rPr>
        <w:t>Respondent to pay costs of suit</w:t>
      </w:r>
    </w:p>
    <w:p w:rsidR="000347F0" w:rsidRDefault="000347F0" w:rsidP="000347F0">
      <w:pPr>
        <w:spacing w:after="0" w:line="360" w:lineRule="auto"/>
        <w:jc w:val="both"/>
        <w:rPr>
          <w:rFonts w:ascii="Times New Roman" w:hAnsi="Times New Roman" w:cs="Times New Roman"/>
          <w:sz w:val="24"/>
          <w:szCs w:val="24"/>
        </w:rPr>
      </w:pPr>
    </w:p>
    <w:p w:rsidR="000347F0" w:rsidRDefault="000347F0" w:rsidP="000347F0">
      <w:pPr>
        <w:spacing w:after="0" w:line="360" w:lineRule="auto"/>
        <w:jc w:val="both"/>
        <w:rPr>
          <w:rFonts w:ascii="Times New Roman" w:hAnsi="Times New Roman" w:cs="Times New Roman"/>
          <w:sz w:val="24"/>
          <w:szCs w:val="24"/>
        </w:rPr>
      </w:pPr>
    </w:p>
    <w:p w:rsidR="000347F0" w:rsidRDefault="000347F0" w:rsidP="000347F0">
      <w:pPr>
        <w:spacing w:after="0" w:line="360" w:lineRule="auto"/>
        <w:jc w:val="both"/>
        <w:rPr>
          <w:rFonts w:ascii="Times New Roman" w:hAnsi="Times New Roman" w:cs="Times New Roman"/>
          <w:sz w:val="24"/>
          <w:szCs w:val="24"/>
        </w:rPr>
      </w:pPr>
    </w:p>
    <w:p w:rsidR="000347F0" w:rsidRPr="000347F0" w:rsidRDefault="000347F0" w:rsidP="000347F0">
      <w:pPr>
        <w:spacing w:after="0" w:line="360" w:lineRule="auto"/>
        <w:jc w:val="both"/>
        <w:rPr>
          <w:rFonts w:ascii="Times New Roman" w:hAnsi="Times New Roman" w:cs="Times New Roman"/>
          <w:sz w:val="24"/>
          <w:szCs w:val="24"/>
        </w:rPr>
      </w:pPr>
      <w:r w:rsidRPr="000347F0">
        <w:rPr>
          <w:rFonts w:ascii="Times New Roman" w:hAnsi="Times New Roman" w:cs="Times New Roman"/>
          <w:i/>
          <w:sz w:val="24"/>
          <w:szCs w:val="24"/>
        </w:rPr>
        <w:t>Hamunakwadi and Nyandoro Law Chambers</w:t>
      </w:r>
      <w:r>
        <w:rPr>
          <w:rFonts w:ascii="Times New Roman" w:hAnsi="Times New Roman" w:cs="Times New Roman"/>
          <w:sz w:val="24"/>
          <w:szCs w:val="24"/>
        </w:rPr>
        <w:t>, applicant’s legal practitioners</w:t>
      </w:r>
    </w:p>
    <w:sectPr w:rsidR="000347F0" w:rsidRPr="000347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A63" w:rsidRDefault="00855A63" w:rsidP="00FF18D7">
      <w:pPr>
        <w:spacing w:after="0" w:line="240" w:lineRule="auto"/>
      </w:pPr>
      <w:r>
        <w:separator/>
      </w:r>
    </w:p>
  </w:endnote>
  <w:endnote w:type="continuationSeparator" w:id="0">
    <w:p w:rsidR="00855A63" w:rsidRDefault="00855A63" w:rsidP="00FF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2D" w:rsidRDefault="008811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D7" w:rsidRDefault="00FF18D7">
    <w:pPr>
      <w:pStyle w:val="Footer"/>
      <w:jc w:val="right"/>
    </w:pPr>
  </w:p>
  <w:p w:rsidR="00FF18D7" w:rsidRDefault="00FF18D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2D" w:rsidRDefault="008811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A63" w:rsidRDefault="00855A63" w:rsidP="00FF18D7">
      <w:pPr>
        <w:spacing w:after="0" w:line="240" w:lineRule="auto"/>
      </w:pPr>
      <w:r>
        <w:separator/>
      </w:r>
    </w:p>
  </w:footnote>
  <w:footnote w:type="continuationSeparator" w:id="0">
    <w:p w:rsidR="00855A63" w:rsidRDefault="00855A63" w:rsidP="00FF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2D" w:rsidRDefault="008811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322090"/>
      <w:docPartObj>
        <w:docPartGallery w:val="Page Numbers (Top of Page)"/>
        <w:docPartUnique/>
      </w:docPartObj>
    </w:sdtPr>
    <w:sdtEndPr>
      <w:rPr>
        <w:noProof/>
      </w:rPr>
    </w:sdtEndPr>
    <w:sdtContent>
      <w:p w:rsidR="00F53AB2" w:rsidRDefault="00F53AB2">
        <w:pPr>
          <w:pStyle w:val="Header"/>
          <w:jc w:val="right"/>
          <w:rPr>
            <w:noProof/>
          </w:rPr>
        </w:pPr>
        <w:r>
          <w:fldChar w:fldCharType="begin"/>
        </w:r>
        <w:r>
          <w:instrText xml:space="preserve"> PAGE   \* MERGEFORMAT </w:instrText>
        </w:r>
        <w:r>
          <w:fldChar w:fldCharType="separate"/>
        </w:r>
        <w:r w:rsidR="00F535F6">
          <w:rPr>
            <w:noProof/>
          </w:rPr>
          <w:t>1</w:t>
        </w:r>
        <w:r>
          <w:rPr>
            <w:noProof/>
          </w:rPr>
          <w:fldChar w:fldCharType="end"/>
        </w:r>
      </w:p>
      <w:p w:rsidR="00F53AB2" w:rsidRDefault="00F53AB2">
        <w:pPr>
          <w:pStyle w:val="Header"/>
          <w:jc w:val="right"/>
          <w:rPr>
            <w:noProof/>
          </w:rPr>
        </w:pPr>
        <w:r>
          <w:rPr>
            <w:noProof/>
          </w:rPr>
          <w:t>HH</w:t>
        </w:r>
        <w:r w:rsidR="0088112D">
          <w:rPr>
            <w:noProof/>
          </w:rPr>
          <w:t xml:space="preserve"> 83-21</w:t>
        </w:r>
      </w:p>
      <w:p w:rsidR="00F53AB2" w:rsidRDefault="00F53AB2">
        <w:pPr>
          <w:pStyle w:val="Header"/>
          <w:jc w:val="right"/>
        </w:pPr>
        <w:r>
          <w:rPr>
            <w:noProof/>
          </w:rPr>
          <w:t>HC 1735/19</w:t>
        </w:r>
      </w:p>
    </w:sdtContent>
  </w:sdt>
  <w:p w:rsidR="00F53AB2" w:rsidRDefault="00F53AB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2D" w:rsidRDefault="008811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26A06"/>
    <w:multiLevelType w:val="hybridMultilevel"/>
    <w:tmpl w:val="461AD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BA"/>
    <w:rsid w:val="00020FDC"/>
    <w:rsid w:val="00024E29"/>
    <w:rsid w:val="000347F0"/>
    <w:rsid w:val="000567BC"/>
    <w:rsid w:val="00091D68"/>
    <w:rsid w:val="0009792A"/>
    <w:rsid w:val="000E4CFF"/>
    <w:rsid w:val="000E6E98"/>
    <w:rsid w:val="00154F9F"/>
    <w:rsid w:val="00173411"/>
    <w:rsid w:val="001A6C4D"/>
    <w:rsid w:val="001D4C72"/>
    <w:rsid w:val="001F6B21"/>
    <w:rsid w:val="00214AA8"/>
    <w:rsid w:val="00241872"/>
    <w:rsid w:val="00263344"/>
    <w:rsid w:val="002A1CB5"/>
    <w:rsid w:val="002F4F9A"/>
    <w:rsid w:val="00304266"/>
    <w:rsid w:val="00330DC0"/>
    <w:rsid w:val="00355E99"/>
    <w:rsid w:val="0038507D"/>
    <w:rsid w:val="00387617"/>
    <w:rsid w:val="00391168"/>
    <w:rsid w:val="003B1015"/>
    <w:rsid w:val="003B5A1A"/>
    <w:rsid w:val="004344BA"/>
    <w:rsid w:val="00442C46"/>
    <w:rsid w:val="00444566"/>
    <w:rsid w:val="004520CE"/>
    <w:rsid w:val="004A2DDF"/>
    <w:rsid w:val="004B6C71"/>
    <w:rsid w:val="004C7327"/>
    <w:rsid w:val="00592F73"/>
    <w:rsid w:val="005C32FE"/>
    <w:rsid w:val="005C7BB5"/>
    <w:rsid w:val="005C7F76"/>
    <w:rsid w:val="005D1F6E"/>
    <w:rsid w:val="005F1545"/>
    <w:rsid w:val="00635036"/>
    <w:rsid w:val="0064062A"/>
    <w:rsid w:val="00647B63"/>
    <w:rsid w:val="006B08E5"/>
    <w:rsid w:val="006B7257"/>
    <w:rsid w:val="006C118D"/>
    <w:rsid w:val="0071505B"/>
    <w:rsid w:val="00717133"/>
    <w:rsid w:val="00721025"/>
    <w:rsid w:val="00791456"/>
    <w:rsid w:val="007A5F9E"/>
    <w:rsid w:val="007D15C4"/>
    <w:rsid w:val="007D63D8"/>
    <w:rsid w:val="008466F0"/>
    <w:rsid w:val="00855A63"/>
    <w:rsid w:val="0088112D"/>
    <w:rsid w:val="008C6E4C"/>
    <w:rsid w:val="008F385C"/>
    <w:rsid w:val="00900F98"/>
    <w:rsid w:val="009077A9"/>
    <w:rsid w:val="0091087D"/>
    <w:rsid w:val="00915EAC"/>
    <w:rsid w:val="0091639B"/>
    <w:rsid w:val="00940380"/>
    <w:rsid w:val="00966616"/>
    <w:rsid w:val="00980E0E"/>
    <w:rsid w:val="00983498"/>
    <w:rsid w:val="00997E64"/>
    <w:rsid w:val="009B4813"/>
    <w:rsid w:val="00A06B24"/>
    <w:rsid w:val="00A13AB9"/>
    <w:rsid w:val="00A15C4B"/>
    <w:rsid w:val="00A20BCF"/>
    <w:rsid w:val="00A20CD9"/>
    <w:rsid w:val="00A4797E"/>
    <w:rsid w:val="00A633C5"/>
    <w:rsid w:val="00A634F5"/>
    <w:rsid w:val="00A80147"/>
    <w:rsid w:val="00A94548"/>
    <w:rsid w:val="00AA5150"/>
    <w:rsid w:val="00AC4790"/>
    <w:rsid w:val="00AD01F6"/>
    <w:rsid w:val="00B003DA"/>
    <w:rsid w:val="00B11618"/>
    <w:rsid w:val="00B52985"/>
    <w:rsid w:val="00B60755"/>
    <w:rsid w:val="00BB6E30"/>
    <w:rsid w:val="00BC0586"/>
    <w:rsid w:val="00C046CD"/>
    <w:rsid w:val="00C04866"/>
    <w:rsid w:val="00C13475"/>
    <w:rsid w:val="00C6737B"/>
    <w:rsid w:val="00C94B32"/>
    <w:rsid w:val="00C976BA"/>
    <w:rsid w:val="00CA6F83"/>
    <w:rsid w:val="00CE029F"/>
    <w:rsid w:val="00CE1E41"/>
    <w:rsid w:val="00CF2C4C"/>
    <w:rsid w:val="00D02535"/>
    <w:rsid w:val="00D1295D"/>
    <w:rsid w:val="00D551C1"/>
    <w:rsid w:val="00D7303C"/>
    <w:rsid w:val="00D83489"/>
    <w:rsid w:val="00E10D69"/>
    <w:rsid w:val="00E53AFF"/>
    <w:rsid w:val="00E860AE"/>
    <w:rsid w:val="00E876AD"/>
    <w:rsid w:val="00E95EB8"/>
    <w:rsid w:val="00EA32FB"/>
    <w:rsid w:val="00EB2246"/>
    <w:rsid w:val="00ED68EB"/>
    <w:rsid w:val="00EE54D3"/>
    <w:rsid w:val="00EF5B17"/>
    <w:rsid w:val="00F20635"/>
    <w:rsid w:val="00F535F6"/>
    <w:rsid w:val="00F53AB2"/>
    <w:rsid w:val="00F83269"/>
    <w:rsid w:val="00F92B67"/>
    <w:rsid w:val="00F939D8"/>
    <w:rsid w:val="00F97471"/>
    <w:rsid w:val="00FC674F"/>
    <w:rsid w:val="00FD2AC2"/>
    <w:rsid w:val="00FE1A51"/>
    <w:rsid w:val="00FF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47B3C-53D8-46F0-9DAE-955A79ED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8D7"/>
  </w:style>
  <w:style w:type="paragraph" w:styleId="Footer">
    <w:name w:val="footer"/>
    <w:basedOn w:val="Normal"/>
    <w:link w:val="FooterChar"/>
    <w:uiPriority w:val="99"/>
    <w:unhideWhenUsed/>
    <w:rsid w:val="00FF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8D7"/>
  </w:style>
  <w:style w:type="paragraph" w:styleId="BalloonText">
    <w:name w:val="Balloon Text"/>
    <w:basedOn w:val="Normal"/>
    <w:link w:val="BalloonTextChar"/>
    <w:uiPriority w:val="99"/>
    <w:semiHidden/>
    <w:unhideWhenUsed/>
    <w:rsid w:val="00EE5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4D3"/>
    <w:rPr>
      <w:rFonts w:ascii="Tahoma" w:hAnsi="Tahoma" w:cs="Tahoma"/>
      <w:sz w:val="16"/>
      <w:szCs w:val="16"/>
    </w:rPr>
  </w:style>
  <w:style w:type="paragraph" w:styleId="NormalWeb">
    <w:name w:val="Normal (Web)"/>
    <w:basedOn w:val="Normal"/>
    <w:uiPriority w:val="99"/>
    <w:semiHidden/>
    <w:unhideWhenUsed/>
    <w:rsid w:val="00D834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3489"/>
    <w:rPr>
      <w:i/>
      <w:iCs/>
    </w:rPr>
  </w:style>
  <w:style w:type="paragraph" w:styleId="ListParagraph">
    <w:name w:val="List Paragraph"/>
    <w:basedOn w:val="Normal"/>
    <w:uiPriority w:val="34"/>
    <w:qFormat/>
    <w:rsid w:val="001D4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9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AC85C-ABF3-4612-A51C-C730E059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2021-03-04T10:15:00Z</cp:lastPrinted>
  <dcterms:created xsi:type="dcterms:W3CDTF">2021-03-08T06:47:00Z</dcterms:created>
  <dcterms:modified xsi:type="dcterms:W3CDTF">2021-03-08T06:47:00Z</dcterms:modified>
</cp:coreProperties>
</file>